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D6A97" w14:textId="3318DFC1" w:rsidR="009454D5" w:rsidRPr="005D7A48" w:rsidRDefault="004C4E60" w:rsidP="009454D5">
      <w:pPr>
        <w:jc w:val="center"/>
      </w:pPr>
      <w:r>
        <w:rPr>
          <w:noProof/>
          <w14:ligatures w14:val="standardContextual"/>
        </w:rPr>
        <mc:AlternateContent>
          <mc:Choice Requires="wps">
            <w:drawing>
              <wp:anchor distT="0" distB="0" distL="114300" distR="114300" simplePos="0" relativeHeight="251706368" behindDoc="0" locked="0" layoutInCell="1" allowOverlap="1" wp14:anchorId="6DA9C79D" wp14:editId="2698B5DB">
                <wp:simplePos x="0" y="0"/>
                <wp:positionH relativeFrom="column">
                  <wp:posOffset>5680887</wp:posOffset>
                </wp:positionH>
                <wp:positionV relativeFrom="paragraph">
                  <wp:posOffset>-299283</wp:posOffset>
                </wp:positionV>
                <wp:extent cx="509176" cy="304800"/>
                <wp:effectExtent l="0" t="0" r="24765" b="19050"/>
                <wp:wrapNone/>
                <wp:docPr id="179" name="Надпись 179"/>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4E9A601C" w14:textId="77777777" w:rsidR="00440CFB" w:rsidRDefault="00440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A9C79D" id="_x0000_t202" coordsize="21600,21600" o:spt="202" path="m,l,21600r21600,l21600,xe">
                <v:stroke joinstyle="miter"/>
                <v:path gradientshapeok="t" o:connecttype="rect"/>
              </v:shapetype>
              <v:shape id="Надпись 179" o:spid="_x0000_s1026" type="#_x0000_t202" style="position:absolute;left:0;text-align:left;margin-left:447.3pt;margin-top:-23.55pt;width:40.1pt;height:2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" fillcolor="white [3201]" strokecolor="white [3212]" strokeweight=".5pt">
                <v:textbox>
                  <w:txbxContent>
                    <w:p w14:paraId="4E9A601C" w14:textId="77777777" w:rsidR="00440CFB" w:rsidRDefault="00440CFB"/>
                  </w:txbxContent>
                </v:textbox>
              </v:shape>
            </w:pict>
          </mc:Fallback>
        </mc:AlternateContent>
      </w:r>
      <w:r w:rsidR="009454D5" w:rsidRPr="005D7A48">
        <w:t>СХІДНОУКРАЇНСЬКИЙ НАЦІОНАЛЬНИЙ УНІВЕРСИТЕТ</w:t>
      </w:r>
    </w:p>
    <w:p w14:paraId="696F1F1F" w14:textId="77777777" w:rsidR="009454D5" w:rsidRPr="005D7A48" w:rsidRDefault="009454D5" w:rsidP="009454D5">
      <w:pPr>
        <w:jc w:val="center"/>
        <w:rPr>
          <w:bCs/>
        </w:rPr>
      </w:pPr>
      <w:r w:rsidRPr="005D7A48">
        <w:rPr>
          <w:bCs/>
        </w:rPr>
        <w:t>ІМЕНІ ВОЛОДИМИРА ДАЛЯ</w:t>
      </w:r>
    </w:p>
    <w:p w14:paraId="6709DEF2" w14:textId="4B001A12" w:rsidR="009454D5" w:rsidRPr="005D7A48" w:rsidRDefault="004C4E60" w:rsidP="009454D5">
      <w:pPr>
        <w:jc w:val="center"/>
        <w:rPr>
          <w:bCs/>
        </w:rPr>
      </w:pPr>
      <w:r>
        <w:t>ФАКУЛЬТЕТ</w:t>
      </w:r>
      <w:r w:rsidRPr="005D7A48">
        <w:t xml:space="preserve"> ЕКОНОМІКИ І УПРАВЛІННЯ</w:t>
      </w:r>
    </w:p>
    <w:p w14:paraId="00BADF55" w14:textId="1B25DD08" w:rsidR="009454D5" w:rsidRPr="005D7A48" w:rsidRDefault="004C4E60" w:rsidP="009454D5">
      <w:pPr>
        <w:jc w:val="center"/>
      </w:pPr>
      <w:r w:rsidRPr="005D7A48">
        <w:t>КАФЕДРА ЕКОНОМІКИ І ПІДПРИЄМНИЦТВА</w:t>
      </w:r>
    </w:p>
    <w:p w14:paraId="1C166532" w14:textId="77777777" w:rsidR="009454D5" w:rsidRDefault="009454D5" w:rsidP="009454D5"/>
    <w:p w14:paraId="2234F42D" w14:textId="77777777" w:rsidR="009454D5" w:rsidRDefault="009454D5" w:rsidP="009454D5"/>
    <w:p w14:paraId="64882C7D" w14:textId="77777777" w:rsidR="009454D5" w:rsidRPr="005D7A48" w:rsidRDefault="009454D5" w:rsidP="009454D5">
      <w:pPr>
        <w:jc w:val="center"/>
        <w:rPr>
          <w:b/>
        </w:rPr>
      </w:pPr>
      <w:r w:rsidRPr="005D7A48">
        <w:rPr>
          <w:b/>
        </w:rPr>
        <w:t>ПОЯСНЮВАЛЬНА ЗАПИСКА</w:t>
      </w:r>
    </w:p>
    <w:p w14:paraId="571F9A34" w14:textId="77777777" w:rsidR="009454D5" w:rsidRPr="005D7A48" w:rsidRDefault="009454D5" w:rsidP="009454D5">
      <w:pPr>
        <w:jc w:val="center"/>
      </w:pPr>
      <w:r w:rsidRPr="005D7A48">
        <w:t>до кваліфікаційної магістерської роботи</w:t>
      </w:r>
    </w:p>
    <w:p w14:paraId="726B9681" w14:textId="77777777" w:rsidR="009454D5" w:rsidRPr="005D7A48" w:rsidRDefault="009454D5" w:rsidP="009454D5">
      <w:pPr>
        <w:jc w:val="center"/>
      </w:pPr>
      <w:r w:rsidRPr="005D7A48">
        <w:t>освітній ступінь магістр</w:t>
      </w:r>
    </w:p>
    <w:p w14:paraId="2479B5FF" w14:textId="62C94F8B" w:rsidR="009454D5" w:rsidRPr="005D7A48" w:rsidRDefault="009454D5" w:rsidP="009454D5">
      <w:pPr>
        <w:jc w:val="center"/>
      </w:pPr>
      <w:r w:rsidRPr="005D7A48">
        <w:t xml:space="preserve">спеціальність  </w:t>
      </w:r>
      <w:r w:rsidR="00364F53">
        <w:t>292</w:t>
      </w:r>
      <w:r w:rsidRPr="005D7A48">
        <w:t xml:space="preserve"> </w:t>
      </w:r>
      <w:r w:rsidR="00364F53">
        <w:t>«Міжнародні економічні відносини»</w:t>
      </w:r>
    </w:p>
    <w:p w14:paraId="6C47B719" w14:textId="5B9A4A6D" w:rsidR="009454D5" w:rsidRPr="005D7A48" w:rsidRDefault="009454D5" w:rsidP="009454D5">
      <w:pPr>
        <w:jc w:val="center"/>
      </w:pPr>
    </w:p>
    <w:p w14:paraId="16483485" w14:textId="2F871260" w:rsidR="009454D5" w:rsidRPr="005D7A48" w:rsidRDefault="009454D5" w:rsidP="009454D5">
      <w:pPr>
        <w:jc w:val="center"/>
      </w:pPr>
      <w:r w:rsidRPr="005D7A48">
        <w:t>на тему</w:t>
      </w:r>
      <w:r w:rsidR="001E6E53">
        <w:t>:</w:t>
      </w:r>
    </w:p>
    <w:p w14:paraId="0C68E739" w14:textId="77777777" w:rsidR="00BA2FEF" w:rsidRDefault="004C4E60" w:rsidP="00BA2FEF">
      <w:pPr>
        <w:spacing w:after="0" w:line="240" w:lineRule="auto"/>
        <w:jc w:val="center"/>
      </w:pPr>
      <w:r>
        <w:t xml:space="preserve">«Економічні інструменти </w:t>
      </w:r>
      <w:r w:rsidR="00BA2FEF">
        <w:t xml:space="preserve">управління </w:t>
      </w:r>
      <w:r>
        <w:t>зовнішньоекономічно</w:t>
      </w:r>
      <w:r w:rsidR="00BA2FEF">
        <w:t>ю</w:t>
      </w:r>
      <w:r>
        <w:t xml:space="preserve"> </w:t>
      </w:r>
    </w:p>
    <w:p w14:paraId="6B137E4C" w14:textId="2759D3DB" w:rsidR="009454D5" w:rsidRPr="005D7A48" w:rsidRDefault="00BA2FEF" w:rsidP="00BA2FEF">
      <w:pPr>
        <w:spacing w:after="0" w:line="240" w:lineRule="auto"/>
        <w:jc w:val="center"/>
      </w:pPr>
      <w:r>
        <w:t>діяльністю</w:t>
      </w:r>
      <w:r w:rsidR="004C4E60">
        <w:t xml:space="preserve"> підприємства»</w:t>
      </w:r>
    </w:p>
    <w:p w14:paraId="65E11B59" w14:textId="5FFD7C15" w:rsidR="009454D5" w:rsidRPr="005D7A48" w:rsidRDefault="00F1655E" w:rsidP="009454D5">
      <w:r>
        <w:rPr>
          <w:noProof/>
        </w:rPr>
        <w:drawing>
          <wp:anchor distT="0" distB="0" distL="114300" distR="114300" simplePos="0" relativeHeight="251717632" behindDoc="1" locked="0" layoutInCell="1" allowOverlap="1" wp14:anchorId="6EDA16D0" wp14:editId="25AED56D">
            <wp:simplePos x="0" y="0"/>
            <wp:positionH relativeFrom="column">
              <wp:posOffset>2885694</wp:posOffset>
            </wp:positionH>
            <wp:positionV relativeFrom="paragraph">
              <wp:posOffset>297434</wp:posOffset>
            </wp:positionV>
            <wp:extent cx="1144880" cy="566928"/>
            <wp:effectExtent l="0" t="0" r="0" b="508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44880" cy="566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31B59" w14:textId="53B75F59" w:rsidR="009454D5" w:rsidRPr="005D7A48" w:rsidRDefault="009454D5" w:rsidP="009454D5"/>
    <w:p w14:paraId="6BB56DEC" w14:textId="121B5922" w:rsidR="004C4E60" w:rsidRPr="00D31BD6" w:rsidRDefault="009454D5" w:rsidP="004C4E60">
      <w:pPr>
        <w:shd w:val="clear" w:color="auto" w:fill="FFFFFF"/>
        <w:tabs>
          <w:tab w:val="left" w:leader="underscore" w:pos="1814"/>
          <w:tab w:val="left" w:leader="underscore" w:pos="5990"/>
        </w:tabs>
        <w:spacing w:before="389"/>
        <w:ind w:left="101"/>
        <w:rPr>
          <w:color w:val="000000"/>
        </w:rPr>
      </w:pPr>
      <w:r w:rsidRPr="005D7A48">
        <w:t xml:space="preserve">Виконав: здобувач групи </w:t>
      </w:r>
      <w:r w:rsidR="004C4E60">
        <w:t>МЕВ</w:t>
      </w:r>
      <w:r w:rsidRPr="005D7A48">
        <w:t>-</w:t>
      </w:r>
      <w:r w:rsidR="004C4E60">
        <w:t>23д</w:t>
      </w:r>
      <w:r w:rsidRPr="005D7A48">
        <w:t>м</w:t>
      </w:r>
      <w:r w:rsidR="004C4E60">
        <w:t xml:space="preserve">    </w:t>
      </w:r>
      <w:r>
        <w:tab/>
      </w:r>
      <w:hyperlink r:id="rId10" w:tgtFrame="_blank" w:history="1">
        <w:r w:rsidR="004C4E60" w:rsidRPr="00D31BD6">
          <w:rPr>
            <w:color w:val="000000"/>
          </w:rPr>
          <w:t xml:space="preserve">Султан Салім Алі </w:t>
        </w:r>
        <w:proofErr w:type="spellStart"/>
        <w:r w:rsidR="004C4E60" w:rsidRPr="00D31BD6">
          <w:rPr>
            <w:color w:val="000000"/>
          </w:rPr>
          <w:t>Алькатафі</w:t>
        </w:r>
        <w:proofErr w:type="spellEnd"/>
      </w:hyperlink>
    </w:p>
    <w:p w14:paraId="52B1E94F" w14:textId="19AD7AF6" w:rsidR="009454D5" w:rsidRPr="005D7A48" w:rsidRDefault="009454D5" w:rsidP="004C4E60">
      <w:pPr>
        <w:tabs>
          <w:tab w:val="left" w:pos="4536"/>
          <w:tab w:val="left" w:pos="4678"/>
          <w:tab w:val="left" w:pos="6804"/>
          <w:tab w:val="left" w:pos="6946"/>
        </w:tabs>
      </w:pPr>
      <w:r>
        <w:rPr>
          <w:bCs/>
          <w:vertAlign w:val="superscript"/>
        </w:rPr>
        <w:t xml:space="preserve">                      </w:t>
      </w:r>
      <w:r w:rsidR="004C4E60">
        <w:rPr>
          <w:bCs/>
          <w:vertAlign w:val="superscript"/>
        </w:rPr>
        <w:tab/>
      </w:r>
      <w:r>
        <w:rPr>
          <w:bCs/>
          <w:vertAlign w:val="superscript"/>
        </w:rPr>
        <w:t xml:space="preserve">       </w:t>
      </w:r>
      <w:r w:rsidRPr="005D7A48">
        <w:rPr>
          <w:bCs/>
          <w:vertAlign w:val="superscript"/>
        </w:rPr>
        <w:t>(підпис)</w:t>
      </w:r>
    </w:p>
    <w:p w14:paraId="0E5063B4" w14:textId="02E8A515" w:rsidR="009454D5" w:rsidRPr="005D7A48" w:rsidRDefault="009454D5" w:rsidP="009454D5">
      <w:pPr>
        <w:tabs>
          <w:tab w:val="left" w:pos="4678"/>
          <w:tab w:val="left" w:pos="6946"/>
        </w:tabs>
        <w:rPr>
          <w:b/>
        </w:rPr>
      </w:pPr>
      <w:r w:rsidRPr="005D7A48">
        <w:t>Керівник</w:t>
      </w:r>
      <w:r>
        <w:tab/>
      </w:r>
      <w:r w:rsidRPr="005D7A48">
        <w:rPr>
          <w:b/>
        </w:rPr>
        <w:t>__________</w:t>
      </w:r>
      <w:r w:rsidRPr="005D7A48">
        <w:rPr>
          <w:b/>
        </w:rPr>
        <w:tab/>
      </w:r>
      <w:r w:rsidR="004C4E60">
        <w:t>І</w:t>
      </w:r>
      <w:r w:rsidRPr="005D7A48">
        <w:t xml:space="preserve">. </w:t>
      </w:r>
      <w:r w:rsidR="004C4E60">
        <w:t>Р</w:t>
      </w:r>
      <w:r w:rsidRPr="005D7A48">
        <w:t xml:space="preserve">. </w:t>
      </w:r>
      <w:r w:rsidR="004C4E60">
        <w:t>Бузько</w:t>
      </w:r>
    </w:p>
    <w:p w14:paraId="3D0DA85D" w14:textId="44AE24DE" w:rsidR="009454D5" w:rsidRPr="005D7A48" w:rsidRDefault="009454D5" w:rsidP="009454D5">
      <w:pPr>
        <w:tabs>
          <w:tab w:val="left" w:pos="4962"/>
        </w:tabs>
        <w:jc w:val="center"/>
      </w:pPr>
      <w:r>
        <w:rPr>
          <w:bCs/>
          <w:vertAlign w:val="superscript"/>
        </w:rPr>
        <w:t xml:space="preserve">                 </w:t>
      </w:r>
      <w:r w:rsidRPr="005D7A48">
        <w:rPr>
          <w:bCs/>
          <w:vertAlign w:val="superscript"/>
        </w:rPr>
        <w:t>(підпис)</w:t>
      </w:r>
    </w:p>
    <w:p w14:paraId="5000C58F" w14:textId="0FECB1AE" w:rsidR="009454D5" w:rsidRPr="005D7A48" w:rsidRDefault="009454D5" w:rsidP="009454D5">
      <w:pPr>
        <w:tabs>
          <w:tab w:val="left" w:pos="4678"/>
          <w:tab w:val="left" w:pos="6946"/>
        </w:tabs>
        <w:rPr>
          <w:b/>
        </w:rPr>
      </w:pPr>
      <w:r w:rsidRPr="005D7A48">
        <w:t>Завідувач кафедри</w:t>
      </w:r>
      <w:r w:rsidRPr="005D7A48">
        <w:tab/>
      </w:r>
      <w:r w:rsidRPr="005D7A48">
        <w:rPr>
          <w:b/>
        </w:rPr>
        <w:t>___________</w:t>
      </w:r>
      <w:r w:rsidRPr="005D7A48">
        <w:rPr>
          <w:b/>
        </w:rPr>
        <w:tab/>
      </w:r>
      <w:r w:rsidR="004C4E60">
        <w:t>О</w:t>
      </w:r>
      <w:r w:rsidRPr="005D7A48">
        <w:t>.</w:t>
      </w:r>
      <w:r>
        <w:t xml:space="preserve"> </w:t>
      </w:r>
      <w:r w:rsidR="004C4E60">
        <w:t>В</w:t>
      </w:r>
      <w:r w:rsidRPr="005D7A48">
        <w:t xml:space="preserve">. </w:t>
      </w:r>
      <w:r w:rsidR="004C4E60">
        <w:t>Ольшанський</w:t>
      </w:r>
    </w:p>
    <w:p w14:paraId="48A7ED9E" w14:textId="5C4CBB8A" w:rsidR="009454D5" w:rsidRPr="005D7A48" w:rsidRDefault="00F1655E" w:rsidP="009454D5">
      <w:pPr>
        <w:tabs>
          <w:tab w:val="left" w:pos="4962"/>
        </w:tabs>
        <w:jc w:val="center"/>
      </w:pPr>
      <w:r>
        <w:rPr>
          <w:noProof/>
          <w14:ligatures w14:val="standardContextual"/>
        </w:rPr>
        <w:drawing>
          <wp:anchor distT="0" distB="0" distL="114300" distR="114300" simplePos="0" relativeHeight="251716608" behindDoc="1" locked="0" layoutInCell="1" allowOverlap="1" wp14:anchorId="592408C8" wp14:editId="5783A3C3">
            <wp:simplePos x="0" y="0"/>
            <wp:positionH relativeFrom="column">
              <wp:posOffset>2859659</wp:posOffset>
            </wp:positionH>
            <wp:positionV relativeFrom="paragraph">
              <wp:posOffset>58166</wp:posOffset>
            </wp:positionV>
            <wp:extent cx="1209675" cy="685800"/>
            <wp:effectExtent l="0" t="0" r="9525"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4D5">
        <w:rPr>
          <w:bCs/>
          <w:vertAlign w:val="superscript"/>
        </w:rPr>
        <w:t xml:space="preserve">                  </w:t>
      </w:r>
      <w:r w:rsidR="009454D5" w:rsidRPr="005D7A48">
        <w:rPr>
          <w:bCs/>
          <w:vertAlign w:val="superscript"/>
        </w:rPr>
        <w:t xml:space="preserve"> (підпис)</w:t>
      </w:r>
    </w:p>
    <w:p w14:paraId="6D53AB1A" w14:textId="1E14F094" w:rsidR="009454D5" w:rsidRPr="005D7A48" w:rsidRDefault="009454D5" w:rsidP="009454D5">
      <w:r w:rsidRPr="005D7A48">
        <w:t>Рецензент</w:t>
      </w:r>
      <w:r w:rsidR="004C4E60">
        <w:tab/>
      </w:r>
      <w:r w:rsidR="004C4E60">
        <w:tab/>
      </w:r>
      <w:r w:rsidR="004C4E60">
        <w:tab/>
      </w:r>
      <w:r w:rsidR="004C4E60">
        <w:tab/>
      </w:r>
      <w:r w:rsidR="004C4E60">
        <w:tab/>
      </w:r>
      <w:r w:rsidR="004C4E60">
        <w:tab/>
      </w:r>
      <w:r w:rsidRPr="005D7A48">
        <w:t xml:space="preserve">_________ </w:t>
      </w:r>
      <w:r w:rsidR="004C4E60">
        <w:tab/>
      </w:r>
      <w:r w:rsidR="004C4E60">
        <w:tab/>
        <w:t xml:space="preserve">        Тищенко В.В.</w:t>
      </w:r>
    </w:p>
    <w:p w14:paraId="3DD7E315" w14:textId="177C38A4" w:rsidR="009454D5" w:rsidRPr="005D7A48" w:rsidRDefault="009454D5" w:rsidP="004C4E60">
      <w:pPr>
        <w:ind w:left="2832" w:firstLine="708"/>
      </w:pPr>
      <w:r w:rsidRPr="005D7A48">
        <w:rPr>
          <w:bCs/>
          <w:vertAlign w:val="superscript"/>
        </w:rPr>
        <w:t xml:space="preserve">                               (підпис)                    </w:t>
      </w:r>
    </w:p>
    <w:p w14:paraId="1E2F5FFE" w14:textId="0A62853C" w:rsidR="009454D5" w:rsidRPr="005D7A48" w:rsidRDefault="009454D5" w:rsidP="009454D5"/>
    <w:p w14:paraId="1A825211" w14:textId="23E53495" w:rsidR="009454D5" w:rsidRDefault="004C4E60" w:rsidP="009454D5">
      <w:pPr>
        <w:spacing w:after="0"/>
        <w:jc w:val="center"/>
      </w:pPr>
      <w:r>
        <w:t>Київ</w:t>
      </w:r>
      <w:r w:rsidR="009454D5" w:rsidRPr="005D7A48">
        <w:t xml:space="preserve"> </w:t>
      </w:r>
      <w:r w:rsidR="009454D5">
        <w:t>–</w:t>
      </w:r>
      <w:r w:rsidR="009454D5" w:rsidRPr="005D7A48">
        <w:t xml:space="preserve"> 202</w:t>
      </w:r>
      <w:r>
        <w:t>4</w:t>
      </w:r>
    </w:p>
    <w:p w14:paraId="149311E6" w14:textId="77777777" w:rsidR="00A648BD" w:rsidRDefault="00A648BD" w:rsidP="009454D5">
      <w:pPr>
        <w:spacing w:after="0"/>
        <w:jc w:val="center"/>
        <w:rPr>
          <w:b/>
          <w:bCs/>
        </w:rPr>
      </w:pPr>
      <w:r>
        <w:rPr>
          <w:b/>
          <w:bCs/>
        </w:rPr>
        <w:br w:type="page"/>
      </w:r>
    </w:p>
    <w:p w14:paraId="69224F1D" w14:textId="453527F8" w:rsidR="008C6ADB" w:rsidRPr="00724968" w:rsidRDefault="00512982" w:rsidP="008C6ADB">
      <w:pPr>
        <w:spacing w:after="0"/>
        <w:jc w:val="center"/>
        <w:rPr>
          <w:b/>
          <w:bCs/>
        </w:rPr>
      </w:pPr>
      <w:r>
        <w:rPr>
          <w:noProof/>
          <w14:ligatures w14:val="standardContextual"/>
        </w:rPr>
        <w:lastRenderedPageBreak/>
        <mc:AlternateContent>
          <mc:Choice Requires="wps">
            <w:drawing>
              <wp:anchor distT="0" distB="0" distL="114300" distR="114300" simplePos="0" relativeHeight="251719680" behindDoc="0" locked="0" layoutInCell="1" allowOverlap="1" wp14:anchorId="234B38AD" wp14:editId="65571485">
                <wp:simplePos x="0" y="0"/>
                <wp:positionH relativeFrom="column">
                  <wp:posOffset>5952744</wp:posOffset>
                </wp:positionH>
                <wp:positionV relativeFrom="paragraph">
                  <wp:posOffset>-305435</wp:posOffset>
                </wp:positionV>
                <wp:extent cx="509176" cy="304800"/>
                <wp:effectExtent l="0" t="0" r="24765" b="19050"/>
                <wp:wrapNone/>
                <wp:docPr id="194" name="Надпись 194"/>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562E31B1" w14:textId="77777777" w:rsidR="00440CFB" w:rsidRDefault="00440CFB"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B38AD" id="Надпись 194" o:spid="_x0000_s1027" type="#_x0000_t202" style="position:absolute;left:0;text-align:left;margin-left:468.7pt;margin-top:-24.05pt;width:40.1pt;height:2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" fillcolor="white [3201]" strokecolor="white [3212]" strokeweight=".5pt">
                <v:textbox>
                  <w:txbxContent>
                    <w:p w14:paraId="562E31B1" w14:textId="77777777" w:rsidR="00440CFB" w:rsidRDefault="00440CFB" w:rsidP="00512982"/>
                  </w:txbxContent>
                </v:textbox>
              </v:shape>
            </w:pict>
          </mc:Fallback>
        </mc:AlternateContent>
      </w:r>
      <w:r w:rsidR="008C6ADB" w:rsidRPr="00724968">
        <w:rPr>
          <w:b/>
          <w:bCs/>
        </w:rPr>
        <w:t>МІНІСТЕРСТВО ОСВІТИ І НАУКИ УКРАЇНИ</w:t>
      </w:r>
    </w:p>
    <w:p w14:paraId="6441EBF7" w14:textId="77777777" w:rsidR="008C6ADB" w:rsidRPr="00724968" w:rsidRDefault="008C6ADB" w:rsidP="008C6ADB">
      <w:pPr>
        <w:spacing w:after="0"/>
        <w:jc w:val="center"/>
        <w:rPr>
          <w:b/>
          <w:bCs/>
        </w:rPr>
      </w:pPr>
      <w:r w:rsidRPr="00724968">
        <w:rPr>
          <w:b/>
          <w:bCs/>
        </w:rPr>
        <w:t>СХІДНОУКРАЇНСЬКИЙ НАЦІОНАЛЬНИЙ УНІВЕРСИТЕТ</w:t>
      </w:r>
    </w:p>
    <w:p w14:paraId="50065A2A" w14:textId="77777777" w:rsidR="008C6ADB" w:rsidRPr="005D7A48" w:rsidRDefault="008C6ADB" w:rsidP="008C6ADB">
      <w:pPr>
        <w:spacing w:after="0"/>
        <w:jc w:val="center"/>
        <w:rPr>
          <w:bCs/>
        </w:rPr>
      </w:pPr>
      <w:r w:rsidRPr="00724968">
        <w:rPr>
          <w:b/>
          <w:bCs/>
        </w:rPr>
        <w:t>ІМЕНІ ВОЛОДИМИРА ДАЛЯ</w:t>
      </w:r>
    </w:p>
    <w:p w14:paraId="1EBDEBA1" w14:textId="77777777" w:rsidR="005B4FF5" w:rsidRPr="00DC098B" w:rsidRDefault="005B4FF5" w:rsidP="002F4CC1">
      <w:pPr>
        <w:widowControl w:val="0"/>
        <w:spacing w:after="0" w:line="240" w:lineRule="auto"/>
      </w:pPr>
    </w:p>
    <w:p w14:paraId="4B709405" w14:textId="77777777" w:rsidR="001E6E53" w:rsidRPr="00F03F66" w:rsidRDefault="001E6E53" w:rsidP="001E6E53">
      <w:pPr>
        <w:keepNext/>
        <w:spacing w:after="0" w:line="228" w:lineRule="auto"/>
        <w:outlineLvl w:val="0"/>
        <w:rPr>
          <w:sz w:val="24"/>
          <w:szCs w:val="24"/>
          <w:u w:val="single"/>
          <w:lang w:eastAsia="ru-RU"/>
        </w:rPr>
      </w:pPr>
      <w:r w:rsidRPr="00F03F66">
        <w:rPr>
          <w:lang w:eastAsia="ru-RU"/>
        </w:rPr>
        <w:t>Інститут, факультет, відділення</w:t>
      </w:r>
      <w:bookmarkStart w:id="0" w:name="_Hlk340492461"/>
      <w:bookmarkStart w:id="1" w:name="_Hlk340493841"/>
      <w:r w:rsidRPr="00F03F66">
        <w:rPr>
          <w:lang w:eastAsia="ru-RU"/>
        </w:rPr>
        <w:t xml:space="preserve">  </w:t>
      </w:r>
      <w:r w:rsidRPr="00D32161">
        <w:rPr>
          <w:u w:val="single"/>
          <w:lang w:eastAsia="ru-RU"/>
        </w:rPr>
        <w:t>факультет економіки і управління</w:t>
      </w:r>
      <w:bookmarkEnd w:id="0"/>
      <w:bookmarkEnd w:id="1"/>
    </w:p>
    <w:p w14:paraId="38EB526B" w14:textId="6F620CF9" w:rsidR="001E6E53" w:rsidRPr="00555053" w:rsidRDefault="001E6E53" w:rsidP="001E6E53">
      <w:pPr>
        <w:keepNext/>
        <w:spacing w:after="0" w:line="228" w:lineRule="auto"/>
        <w:outlineLvl w:val="0"/>
        <w:rPr>
          <w:u w:val="single"/>
          <w:lang w:eastAsia="ru-RU"/>
        </w:rPr>
      </w:pPr>
      <w:bookmarkStart w:id="2" w:name="_Hlk340493308"/>
      <w:bookmarkStart w:id="3" w:name="_Hlk340493313"/>
      <w:r w:rsidRPr="00F03F66">
        <w:rPr>
          <w:lang w:eastAsia="ru-RU"/>
        </w:rPr>
        <w:t>Кафедра, циклова комісія</w:t>
      </w:r>
      <w:bookmarkEnd w:id="2"/>
      <w:r>
        <w:rPr>
          <w:lang w:eastAsia="ru-RU"/>
        </w:rPr>
        <w:t>:</w:t>
      </w:r>
      <w:r w:rsidRPr="00F03F66">
        <w:rPr>
          <w:lang w:eastAsia="ru-RU"/>
        </w:rPr>
        <w:t xml:space="preserve"> </w:t>
      </w:r>
      <w:bookmarkStart w:id="4" w:name="_Hlk340492528"/>
      <w:bookmarkStart w:id="5" w:name="_Hlk340492598"/>
      <w:bookmarkStart w:id="6" w:name="_Hlk340492647"/>
      <w:r w:rsidRPr="00555053">
        <w:rPr>
          <w:sz w:val="24"/>
          <w:szCs w:val="24"/>
          <w:u w:val="single"/>
          <w:lang w:eastAsia="ru-RU"/>
        </w:rPr>
        <w:t xml:space="preserve">кафедра </w:t>
      </w:r>
      <w:bookmarkEnd w:id="4"/>
      <w:bookmarkEnd w:id="5"/>
      <w:r>
        <w:rPr>
          <w:sz w:val="24"/>
          <w:szCs w:val="24"/>
          <w:u w:val="single"/>
          <w:lang w:eastAsia="ru-RU"/>
        </w:rPr>
        <w:t>економіки і підприємництва</w:t>
      </w:r>
    </w:p>
    <w:bookmarkEnd w:id="6"/>
    <w:p w14:paraId="36C59B1A" w14:textId="77777777" w:rsidR="001E6E53" w:rsidRPr="00F03F66" w:rsidRDefault="001E6E53" w:rsidP="001E6E53">
      <w:pPr>
        <w:keepNext/>
        <w:spacing w:after="0" w:line="228" w:lineRule="auto"/>
        <w:outlineLvl w:val="0"/>
        <w:rPr>
          <w:lang w:eastAsia="ru-RU"/>
        </w:rPr>
      </w:pPr>
      <w:r w:rsidRPr="00F03F66">
        <w:rPr>
          <w:lang w:eastAsia="ru-RU"/>
        </w:rPr>
        <w:t>Освітньо-кваліфікаційний рівень</w:t>
      </w:r>
      <w:bookmarkEnd w:id="3"/>
      <w:r>
        <w:rPr>
          <w:lang w:eastAsia="ru-RU"/>
        </w:rPr>
        <w:t>:</w:t>
      </w:r>
      <w:r w:rsidRPr="00F03F66">
        <w:rPr>
          <w:lang w:eastAsia="ru-RU"/>
        </w:rPr>
        <w:t xml:space="preserve"> </w:t>
      </w:r>
      <w:bookmarkStart w:id="7" w:name="_Hlk340493821"/>
      <w:bookmarkStart w:id="8" w:name="_Hlk342642795"/>
      <w:r w:rsidRPr="00F03F66">
        <w:rPr>
          <w:u w:val="single"/>
          <w:lang w:eastAsia="ru-RU"/>
        </w:rPr>
        <w:tab/>
      </w:r>
      <w:bookmarkEnd w:id="7"/>
      <w:r>
        <w:rPr>
          <w:u w:val="single"/>
          <w:lang w:eastAsia="ru-RU"/>
        </w:rPr>
        <w:t>магістр</w:t>
      </w:r>
      <w:r w:rsidRPr="00F03F66">
        <w:rPr>
          <w:lang w:eastAsia="ru-RU"/>
        </w:rPr>
        <w:t xml:space="preserve"> _____________________________</w:t>
      </w:r>
      <w:r>
        <w:rPr>
          <w:lang w:eastAsia="ru-RU"/>
        </w:rPr>
        <w:t>_</w:t>
      </w:r>
    </w:p>
    <w:bookmarkEnd w:id="8"/>
    <w:p w14:paraId="55DC122E" w14:textId="041A43D5" w:rsidR="001E6E53" w:rsidRPr="00555053" w:rsidRDefault="001E6E53" w:rsidP="001E6E53">
      <w:pPr>
        <w:keepNext/>
        <w:spacing w:after="0" w:line="228" w:lineRule="auto"/>
        <w:outlineLvl w:val="0"/>
        <w:rPr>
          <w:lang w:eastAsia="ru-RU"/>
        </w:rPr>
      </w:pPr>
      <w:r>
        <w:rPr>
          <w:lang w:eastAsia="ru-RU"/>
        </w:rPr>
        <w:t>С</w:t>
      </w:r>
      <w:r w:rsidRPr="00F03F66">
        <w:rPr>
          <w:lang w:eastAsia="ru-RU"/>
        </w:rPr>
        <w:t>пеціальність</w:t>
      </w:r>
      <w:r>
        <w:rPr>
          <w:lang w:eastAsia="ru-RU"/>
        </w:rPr>
        <w:t xml:space="preserve">: </w:t>
      </w:r>
      <w:r>
        <w:rPr>
          <w:u w:val="single"/>
          <w:lang w:eastAsia="ru-RU"/>
        </w:rPr>
        <w:t xml:space="preserve">292 «Міжнародні економічні відносини» </w:t>
      </w:r>
      <w:r w:rsidRPr="00F03F66">
        <w:rPr>
          <w:lang w:eastAsia="ru-RU"/>
        </w:rPr>
        <w:t>_</w:t>
      </w:r>
      <w:r>
        <w:rPr>
          <w:lang w:eastAsia="ru-RU"/>
        </w:rPr>
        <w:t>___________</w:t>
      </w:r>
    </w:p>
    <w:p w14:paraId="76B25177" w14:textId="336C5D53" w:rsidR="001E6E53" w:rsidRPr="00555053" w:rsidRDefault="001E6E53" w:rsidP="001E6E53">
      <w:pPr>
        <w:keepNext/>
        <w:spacing w:after="0" w:line="228" w:lineRule="auto"/>
        <w:ind w:left="4536" w:hanging="4678"/>
        <w:outlineLvl w:val="0"/>
        <w:rPr>
          <w:lang w:eastAsia="ru-RU"/>
        </w:rPr>
      </w:pPr>
      <w:r>
        <w:rPr>
          <w:lang w:eastAsia="ru-RU"/>
        </w:rPr>
        <w:t xml:space="preserve">  Освітньо-професійна програма: </w:t>
      </w:r>
      <w:r>
        <w:rPr>
          <w:u w:val="single"/>
          <w:lang w:eastAsia="ru-RU"/>
        </w:rPr>
        <w:t xml:space="preserve">Міжнародні економічні відносини </w:t>
      </w:r>
      <w:r w:rsidRPr="00555053">
        <w:rPr>
          <w:lang w:eastAsia="ru-RU"/>
        </w:rPr>
        <w:t>____</w:t>
      </w:r>
    </w:p>
    <w:p w14:paraId="31EC2B82" w14:textId="77777777" w:rsidR="001E6E53" w:rsidRPr="00F03F66" w:rsidRDefault="001E6E53" w:rsidP="001E6E53">
      <w:pPr>
        <w:spacing w:after="0" w:line="240" w:lineRule="auto"/>
        <w:rPr>
          <w:bCs/>
          <w:sz w:val="16"/>
          <w:szCs w:val="16"/>
          <w:lang w:eastAsia="ru-RU"/>
        </w:rPr>
      </w:pPr>
      <w:r w:rsidRPr="00F03F66">
        <w:rPr>
          <w:sz w:val="16"/>
          <w:szCs w:val="16"/>
          <w:lang w:eastAsia="ru-RU"/>
        </w:rPr>
        <w:t xml:space="preserve">                                                        </w:t>
      </w:r>
      <w:r w:rsidRPr="00F03F66">
        <w:rPr>
          <w:sz w:val="16"/>
          <w:szCs w:val="16"/>
          <w:lang w:eastAsia="ru-RU"/>
        </w:rPr>
        <w:tab/>
      </w:r>
      <w:r w:rsidRPr="00F03F66">
        <w:rPr>
          <w:sz w:val="16"/>
          <w:szCs w:val="16"/>
          <w:lang w:eastAsia="ru-RU"/>
        </w:rPr>
        <w:tab/>
      </w:r>
      <w:r w:rsidRPr="00F03F66">
        <w:rPr>
          <w:sz w:val="16"/>
          <w:szCs w:val="16"/>
          <w:lang w:eastAsia="ru-RU"/>
        </w:rPr>
        <w:tab/>
      </w:r>
      <w:r w:rsidRPr="00F03F66">
        <w:rPr>
          <w:bCs/>
          <w:sz w:val="16"/>
          <w:szCs w:val="16"/>
          <w:lang w:eastAsia="ru-RU"/>
        </w:rPr>
        <w:t>(шифр і назва)</w:t>
      </w:r>
    </w:p>
    <w:p w14:paraId="4C4DD5A5" w14:textId="77777777" w:rsidR="001E6E53" w:rsidRPr="00F03F66" w:rsidRDefault="001E6E53" w:rsidP="001E6E53">
      <w:pPr>
        <w:spacing w:after="0" w:line="240" w:lineRule="auto"/>
        <w:ind w:left="3960"/>
        <w:rPr>
          <w:sz w:val="24"/>
          <w:szCs w:val="24"/>
          <w:lang w:eastAsia="ru-RU"/>
        </w:rPr>
      </w:pPr>
      <w:bookmarkStart w:id="9" w:name="_Hlk340492960"/>
      <w:bookmarkStart w:id="10" w:name="_Hlk340492998"/>
    </w:p>
    <w:bookmarkEnd w:id="9"/>
    <w:bookmarkEnd w:id="10"/>
    <w:p w14:paraId="6109F65A" w14:textId="77777777" w:rsidR="001E6E53" w:rsidRPr="00FA556C" w:rsidRDefault="001E6E53" w:rsidP="001E6E53">
      <w:pPr>
        <w:spacing w:after="0" w:line="240" w:lineRule="auto"/>
        <w:ind w:left="4860"/>
        <w:rPr>
          <w:lang w:eastAsia="ru-RU"/>
        </w:rPr>
      </w:pPr>
      <w:r w:rsidRPr="00FA556C">
        <w:rPr>
          <w:lang w:eastAsia="ru-RU"/>
        </w:rPr>
        <w:t>ЗАТВЕРДЖУЮ</w:t>
      </w:r>
    </w:p>
    <w:p w14:paraId="461428BB" w14:textId="77777777" w:rsidR="00BA2FEF" w:rsidRDefault="001E6E53" w:rsidP="00BA2FEF">
      <w:pPr>
        <w:spacing w:after="0" w:line="216" w:lineRule="auto"/>
        <w:ind w:left="4860"/>
        <w:rPr>
          <w:spacing w:val="-4"/>
          <w:lang w:eastAsia="ru-RU"/>
        </w:rPr>
      </w:pPr>
      <w:r w:rsidRPr="00FA556C">
        <w:rPr>
          <w:spacing w:val="-4"/>
          <w:lang w:eastAsia="ru-RU"/>
        </w:rPr>
        <w:t xml:space="preserve">Завідувач кафедри </w:t>
      </w:r>
      <w:r w:rsidR="00BA2FEF">
        <w:rPr>
          <w:spacing w:val="-4"/>
          <w:lang w:eastAsia="ru-RU"/>
        </w:rPr>
        <w:t>економіки і підприємництва</w:t>
      </w:r>
    </w:p>
    <w:p w14:paraId="755C159B" w14:textId="154F2B73" w:rsidR="001E6E53" w:rsidRPr="00FA556C" w:rsidRDefault="001E6E53" w:rsidP="00BA2FEF">
      <w:pPr>
        <w:spacing w:after="0" w:line="216" w:lineRule="auto"/>
        <w:ind w:left="4860"/>
        <w:rPr>
          <w:lang w:eastAsia="ru-RU"/>
        </w:rPr>
      </w:pPr>
      <w:r w:rsidRPr="00FA556C">
        <w:rPr>
          <w:lang w:eastAsia="ru-RU"/>
        </w:rPr>
        <w:t>_______</w:t>
      </w:r>
      <w:proofErr w:type="spellStart"/>
      <w:r w:rsidRPr="00FA556C">
        <w:rPr>
          <w:u w:val="single"/>
          <w:lang w:eastAsia="ru-RU"/>
        </w:rPr>
        <w:t>д.е.н</w:t>
      </w:r>
      <w:proofErr w:type="spellEnd"/>
      <w:r w:rsidRPr="00FA556C">
        <w:rPr>
          <w:u w:val="single"/>
          <w:lang w:eastAsia="ru-RU"/>
        </w:rPr>
        <w:t>., проф. О.</w:t>
      </w:r>
      <w:r w:rsidR="00BA2FEF">
        <w:rPr>
          <w:u w:val="single"/>
          <w:lang w:eastAsia="ru-RU"/>
        </w:rPr>
        <w:t>В</w:t>
      </w:r>
      <w:r w:rsidRPr="00FA556C">
        <w:rPr>
          <w:u w:val="single"/>
          <w:lang w:eastAsia="ru-RU"/>
        </w:rPr>
        <w:t xml:space="preserve">. </w:t>
      </w:r>
      <w:r w:rsidR="00BA2FEF">
        <w:rPr>
          <w:u w:val="single"/>
          <w:lang w:eastAsia="ru-RU"/>
        </w:rPr>
        <w:t>Ольшанський</w:t>
      </w:r>
      <w:r w:rsidRPr="00FA556C">
        <w:rPr>
          <w:u w:val="single"/>
          <w:lang w:eastAsia="ru-RU"/>
        </w:rPr>
        <w:t xml:space="preserve"> </w:t>
      </w:r>
    </w:p>
    <w:p w14:paraId="68B5D7C3" w14:textId="3D49FDB2" w:rsidR="001E6E53" w:rsidRDefault="00BA2FEF" w:rsidP="001E6E53">
      <w:pPr>
        <w:spacing w:after="0" w:line="240" w:lineRule="auto"/>
        <w:ind w:left="6372"/>
        <w:jc w:val="center"/>
        <w:rPr>
          <w:szCs w:val="20"/>
          <w:lang w:eastAsia="ru-RU"/>
        </w:rPr>
      </w:pPr>
      <w:r>
        <w:rPr>
          <w:bCs/>
          <w:u w:val="single"/>
          <w:lang w:eastAsia="ru-RU"/>
        </w:rPr>
        <w:t>11</w:t>
      </w:r>
      <w:r w:rsidR="001E6E53" w:rsidRPr="001C7528">
        <w:rPr>
          <w:bCs/>
          <w:u w:val="single"/>
          <w:lang w:eastAsia="ru-RU"/>
        </w:rPr>
        <w:t xml:space="preserve"> </w:t>
      </w:r>
      <w:r>
        <w:rPr>
          <w:bCs/>
          <w:u w:val="single"/>
          <w:lang w:eastAsia="ru-RU"/>
        </w:rPr>
        <w:t>жовтня</w:t>
      </w:r>
      <w:r w:rsidR="001E6E53" w:rsidRPr="001C7528">
        <w:rPr>
          <w:bCs/>
          <w:u w:val="single"/>
          <w:lang w:eastAsia="ru-RU"/>
        </w:rPr>
        <w:t>_</w:t>
      </w:r>
      <w:r w:rsidR="001E6E53" w:rsidRPr="00FA556C">
        <w:rPr>
          <w:bCs/>
          <w:u w:val="single"/>
          <w:lang w:eastAsia="ru-RU"/>
        </w:rPr>
        <w:t>202</w:t>
      </w:r>
      <w:r w:rsidR="001E6E53">
        <w:rPr>
          <w:bCs/>
          <w:u w:val="single"/>
          <w:lang w:eastAsia="ru-RU"/>
        </w:rPr>
        <w:t>4</w:t>
      </w:r>
      <w:r w:rsidR="001E6E53" w:rsidRPr="00FA556C">
        <w:rPr>
          <w:bCs/>
          <w:u w:val="single"/>
          <w:lang w:eastAsia="ru-RU"/>
        </w:rPr>
        <w:t xml:space="preserve"> року</w:t>
      </w:r>
    </w:p>
    <w:p w14:paraId="3AFFB232" w14:textId="77777777" w:rsidR="005B4FF5" w:rsidRPr="00DC098B" w:rsidRDefault="005B4FF5" w:rsidP="005B4FF5">
      <w:pPr>
        <w:widowControl w:val="0"/>
        <w:spacing w:after="0" w:line="240" w:lineRule="auto"/>
        <w:jc w:val="both"/>
        <w:rPr>
          <w:b/>
          <w:sz w:val="24"/>
        </w:rPr>
      </w:pPr>
    </w:p>
    <w:p w14:paraId="7E640A77" w14:textId="77777777" w:rsidR="00961A74" w:rsidRDefault="00961A74" w:rsidP="005B4FF5">
      <w:pPr>
        <w:widowControl w:val="0"/>
        <w:spacing w:after="0" w:line="240" w:lineRule="auto"/>
        <w:jc w:val="center"/>
        <w:rPr>
          <w:b/>
          <w:sz w:val="36"/>
        </w:rPr>
      </w:pPr>
      <w:r>
        <w:rPr>
          <w:b/>
          <w:sz w:val="36"/>
        </w:rPr>
        <w:t>ЗАВДАННЯ</w:t>
      </w:r>
    </w:p>
    <w:p w14:paraId="5EF2836B" w14:textId="4852C34C" w:rsidR="005B4FF5" w:rsidRPr="004261DB" w:rsidRDefault="00961A74" w:rsidP="005B4FF5">
      <w:pPr>
        <w:widowControl w:val="0"/>
        <w:spacing w:after="0" w:line="240" w:lineRule="auto"/>
        <w:jc w:val="center"/>
      </w:pPr>
      <w:r>
        <w:rPr>
          <w:b/>
          <w:sz w:val="36"/>
        </w:rPr>
        <w:t xml:space="preserve">НА </w:t>
      </w:r>
      <w:r w:rsidR="00FB4318" w:rsidRPr="00961A74">
        <w:rPr>
          <w:b/>
          <w:sz w:val="36"/>
        </w:rPr>
        <w:t>КВАЛІФІКАЦІЙН</w:t>
      </w:r>
      <w:r>
        <w:rPr>
          <w:b/>
          <w:sz w:val="36"/>
        </w:rPr>
        <w:t>У</w:t>
      </w:r>
      <w:r w:rsidR="00FB4318" w:rsidRPr="00961A74">
        <w:rPr>
          <w:b/>
          <w:sz w:val="36"/>
        </w:rPr>
        <w:t xml:space="preserve"> РОБОТ</w:t>
      </w:r>
      <w:r>
        <w:rPr>
          <w:b/>
          <w:sz w:val="36"/>
        </w:rPr>
        <w:t>У</w:t>
      </w:r>
      <w:r w:rsidR="008D5930">
        <w:rPr>
          <w:b/>
          <w:sz w:val="36"/>
        </w:rPr>
        <w:t xml:space="preserve"> МАГІСТРА</w:t>
      </w:r>
    </w:p>
    <w:p w14:paraId="17375468" w14:textId="175EED22" w:rsidR="00150B87" w:rsidRDefault="00150B87" w:rsidP="00150B87">
      <w:pPr>
        <w:widowControl w:val="0"/>
        <w:spacing w:after="0" w:line="240" w:lineRule="auto"/>
      </w:pPr>
      <w:r w:rsidRPr="00874F8E">
        <w:rPr>
          <w:u w:val="single"/>
        </w:rPr>
        <w:t xml:space="preserve"> </w:t>
      </w:r>
      <w:r>
        <w:rPr>
          <w:u w:val="single"/>
        </w:rPr>
        <w:t xml:space="preserve">                                              </w:t>
      </w:r>
      <w:hyperlink r:id="rId12" w:tgtFrame="_blank" w:history="1">
        <w:r w:rsidR="00AF362D" w:rsidRPr="00AF362D">
          <w:rPr>
            <w:color w:val="000000"/>
            <w:u w:val="single"/>
          </w:rPr>
          <w:t xml:space="preserve">Султан Салім Алі </w:t>
        </w:r>
        <w:proofErr w:type="spellStart"/>
        <w:r w:rsidR="00AF362D" w:rsidRPr="00AF362D">
          <w:rPr>
            <w:color w:val="000000"/>
            <w:u w:val="single"/>
          </w:rPr>
          <w:t>Алькатафі</w:t>
        </w:r>
        <w:proofErr w:type="spellEnd"/>
      </w:hyperlink>
      <w:r>
        <w:rPr>
          <w:u w:val="single"/>
        </w:rPr>
        <w:t xml:space="preserve">                                     </w:t>
      </w:r>
      <w:r w:rsidRPr="00874F8E">
        <w:rPr>
          <w:u w:val="single"/>
        </w:rPr>
        <w:t xml:space="preserve">  </w:t>
      </w:r>
      <w:r w:rsidRPr="00874F8E">
        <w:rPr>
          <w:color w:val="FFFFFF" w:themeColor="background1"/>
          <w:u w:val="single"/>
        </w:rPr>
        <w:t>.</w:t>
      </w:r>
    </w:p>
    <w:p w14:paraId="40ADD31A" w14:textId="77777777" w:rsidR="00150B87" w:rsidRPr="00DE3FA8" w:rsidRDefault="00150B87" w:rsidP="00150B87">
      <w:pPr>
        <w:widowControl w:val="0"/>
        <w:spacing w:after="0" w:line="240" w:lineRule="auto"/>
        <w:jc w:val="both"/>
        <w:rPr>
          <w:i/>
          <w:iCs/>
          <w:vertAlign w:val="superscript"/>
        </w:rPr>
      </w:pPr>
      <w:r>
        <w:rPr>
          <w:i/>
          <w:iCs/>
          <w:vertAlign w:val="superscript"/>
        </w:rPr>
        <w:t xml:space="preserve">                                                                         (</w:t>
      </w:r>
      <w:r w:rsidR="002C6C00">
        <w:rPr>
          <w:i/>
          <w:iCs/>
          <w:vertAlign w:val="superscript"/>
        </w:rPr>
        <w:t>прізвище, ім’я та по батькові здобувача</w:t>
      </w:r>
      <w:r>
        <w:rPr>
          <w:i/>
          <w:iCs/>
          <w:vertAlign w:val="superscript"/>
        </w:rPr>
        <w:t>)</w:t>
      </w:r>
    </w:p>
    <w:p w14:paraId="14BF6196" w14:textId="77777777" w:rsidR="00AF362D" w:rsidRPr="00AF362D" w:rsidRDefault="005B4FF5" w:rsidP="00AF362D">
      <w:pPr>
        <w:spacing w:after="0" w:line="240" w:lineRule="auto"/>
        <w:rPr>
          <w:u w:val="single"/>
        </w:rPr>
      </w:pPr>
      <w:r w:rsidRPr="000D61B0">
        <w:t>1. Тема роботи</w:t>
      </w:r>
      <w:r w:rsidR="002C6C00">
        <w:t>:</w:t>
      </w:r>
      <w:r w:rsidRPr="000D61B0">
        <w:rPr>
          <w:color w:val="000000"/>
          <w:shd w:val="clear" w:color="auto" w:fill="FFFFFF"/>
        </w:rPr>
        <w:t xml:space="preserve"> </w:t>
      </w:r>
      <w:r w:rsidR="00AF362D" w:rsidRPr="00AF362D">
        <w:rPr>
          <w:u w:val="single"/>
        </w:rPr>
        <w:t xml:space="preserve">Економічні інструменти управління зовнішньоекономічною </w:t>
      </w:r>
    </w:p>
    <w:p w14:paraId="6788648F" w14:textId="0D0F79CF" w:rsidR="005B4FF5" w:rsidRPr="00AF362D" w:rsidRDefault="00AF362D" w:rsidP="00AF362D">
      <w:pPr>
        <w:widowControl w:val="0"/>
        <w:spacing w:after="0" w:line="240" w:lineRule="auto"/>
        <w:jc w:val="both"/>
        <w:rPr>
          <w:b/>
          <w:u w:val="single"/>
        </w:rPr>
      </w:pPr>
      <w:r w:rsidRPr="00AF362D">
        <w:rPr>
          <w:u w:val="single"/>
        </w:rPr>
        <w:t>діяльністю підприємства</w:t>
      </w:r>
    </w:p>
    <w:p w14:paraId="28943DB5" w14:textId="37290812" w:rsidR="008605C5" w:rsidRDefault="00E02AEB" w:rsidP="008605C5">
      <w:pPr>
        <w:tabs>
          <w:tab w:val="left" w:pos="4678"/>
          <w:tab w:val="left" w:pos="6946"/>
        </w:tabs>
        <w:spacing w:after="0" w:line="240" w:lineRule="auto"/>
        <w:rPr>
          <w:u w:val="single"/>
        </w:rPr>
      </w:pPr>
      <w:r>
        <w:rPr>
          <w:bCs/>
        </w:rPr>
        <w:t>к</w:t>
      </w:r>
      <w:r w:rsidR="005B4FF5" w:rsidRPr="006C6033">
        <w:rPr>
          <w:bCs/>
        </w:rPr>
        <w:t xml:space="preserve">ерівник роботи </w:t>
      </w:r>
      <w:r w:rsidR="008605C5">
        <w:rPr>
          <w:bCs/>
        </w:rPr>
        <w:t xml:space="preserve">   </w:t>
      </w:r>
      <w:r w:rsidR="008605C5" w:rsidRPr="008B4960">
        <w:rPr>
          <w:color w:val="FFFFFF" w:themeColor="background1"/>
          <w:u w:val="single"/>
        </w:rPr>
        <w:t>.</w:t>
      </w:r>
      <w:r w:rsidR="00AF362D">
        <w:rPr>
          <w:u w:val="single"/>
        </w:rPr>
        <w:t>Бузько Ірина Романівна</w:t>
      </w:r>
      <w:r w:rsidR="0075343F">
        <w:rPr>
          <w:u w:val="single"/>
        </w:rPr>
        <w:t xml:space="preserve">, </w:t>
      </w:r>
      <w:proofErr w:type="spellStart"/>
      <w:r w:rsidR="00AF362D">
        <w:rPr>
          <w:u w:val="single"/>
        </w:rPr>
        <w:t>д</w:t>
      </w:r>
      <w:r w:rsidR="0075343F">
        <w:rPr>
          <w:u w:val="single"/>
        </w:rPr>
        <w:t>.</w:t>
      </w:r>
      <w:r w:rsidR="00AF362D">
        <w:rPr>
          <w:u w:val="single"/>
        </w:rPr>
        <w:t>е</w:t>
      </w:r>
      <w:r w:rsidR="0075343F">
        <w:rPr>
          <w:u w:val="single"/>
        </w:rPr>
        <w:t>.н</w:t>
      </w:r>
      <w:proofErr w:type="spellEnd"/>
      <w:r w:rsidR="0075343F">
        <w:rPr>
          <w:u w:val="single"/>
        </w:rPr>
        <w:t xml:space="preserve">., </w:t>
      </w:r>
      <w:r w:rsidR="00AF362D">
        <w:rPr>
          <w:u w:val="single"/>
        </w:rPr>
        <w:t>проф.</w:t>
      </w:r>
      <w:r w:rsidR="008605C5">
        <w:rPr>
          <w:u w:val="single"/>
        </w:rPr>
        <w:t xml:space="preserve">                         </w:t>
      </w:r>
      <w:r w:rsidR="008605C5" w:rsidRPr="008B4960">
        <w:rPr>
          <w:color w:val="FFFFFF" w:themeColor="background1"/>
          <w:u w:val="single"/>
        </w:rPr>
        <w:t>.</w:t>
      </w:r>
    </w:p>
    <w:p w14:paraId="5A100E83" w14:textId="77777777" w:rsidR="005B4FF5" w:rsidRPr="006C6033" w:rsidRDefault="008605C5" w:rsidP="008605C5">
      <w:pPr>
        <w:pStyle w:val="ac"/>
        <w:widowControl w:val="0"/>
        <w:spacing w:after="0" w:line="240" w:lineRule="auto"/>
        <w:rPr>
          <w:bCs/>
        </w:rPr>
      </w:pPr>
      <w:r>
        <w:rPr>
          <w:i/>
          <w:iCs/>
          <w:vertAlign w:val="superscript"/>
        </w:rPr>
        <w:t xml:space="preserve">                                                                 (</w:t>
      </w:r>
      <w:r w:rsidR="00A90CA9">
        <w:rPr>
          <w:i/>
          <w:iCs/>
          <w:vertAlign w:val="superscript"/>
        </w:rPr>
        <w:t xml:space="preserve">прізвище, ім’я та по батькові, науковий ступінь, </w:t>
      </w:r>
      <w:r>
        <w:rPr>
          <w:i/>
          <w:iCs/>
          <w:vertAlign w:val="superscript"/>
        </w:rPr>
        <w:t>вчене званн</w:t>
      </w:r>
      <w:r w:rsidR="00C1550C">
        <w:rPr>
          <w:i/>
          <w:iCs/>
          <w:vertAlign w:val="superscript"/>
        </w:rPr>
        <w:t>я</w:t>
      </w:r>
      <w:r w:rsidR="00A90CA9">
        <w:rPr>
          <w:i/>
          <w:iCs/>
          <w:vertAlign w:val="superscript"/>
        </w:rPr>
        <w:t>)</w:t>
      </w:r>
    </w:p>
    <w:p w14:paraId="3509958D" w14:textId="77777777" w:rsidR="005B4FF5" w:rsidRPr="00264C82" w:rsidRDefault="005B4FF5" w:rsidP="005B4FF5">
      <w:pPr>
        <w:widowControl w:val="0"/>
        <w:spacing w:after="0" w:line="240" w:lineRule="auto"/>
      </w:pPr>
      <w:r w:rsidRPr="00AC68C3">
        <w:t>затверджен</w:t>
      </w:r>
      <w:r w:rsidR="0014058D">
        <w:t>і</w:t>
      </w:r>
      <w:r w:rsidRPr="00AC68C3">
        <w:t xml:space="preserve"> наказом </w:t>
      </w:r>
      <w:r w:rsidRPr="00264C82">
        <w:t xml:space="preserve">університету від </w:t>
      </w:r>
      <w:r w:rsidR="0014058D">
        <w:t>«</w:t>
      </w:r>
      <w:r w:rsidR="0014058D" w:rsidRPr="00802601">
        <w:rPr>
          <w:color w:val="FFFFFF" w:themeColor="background1"/>
          <w:u w:val="single"/>
        </w:rPr>
        <w:t>.</w:t>
      </w:r>
      <w:r w:rsidR="008A6E15" w:rsidRPr="001D6897">
        <w:t>10</w:t>
      </w:r>
      <w:r w:rsidR="0014058D" w:rsidRPr="00802601">
        <w:rPr>
          <w:color w:val="FFFFFF" w:themeColor="background1"/>
          <w:u w:val="single"/>
        </w:rPr>
        <w:t>.</w:t>
      </w:r>
      <w:r w:rsidR="0014058D">
        <w:t>»</w:t>
      </w:r>
      <w:r w:rsidR="00802601">
        <w:t xml:space="preserve"> </w:t>
      </w:r>
      <w:r w:rsidR="007352C8" w:rsidRPr="001D6897">
        <w:rPr>
          <w:color w:val="FFFFFF" w:themeColor="background1"/>
        </w:rPr>
        <w:t>.</w:t>
      </w:r>
      <w:r w:rsidR="008A6E15" w:rsidRPr="001D6897">
        <w:t>жовтня</w:t>
      </w:r>
      <w:r w:rsidR="007352C8" w:rsidRPr="007352C8">
        <w:rPr>
          <w:color w:val="FFFFFF" w:themeColor="background1"/>
          <w:u w:val="single"/>
        </w:rPr>
        <w:t>.</w:t>
      </w:r>
      <w:r w:rsidR="007352C8" w:rsidRPr="007352C8">
        <w:t>20</w:t>
      </w:r>
      <w:r w:rsidR="005C3E17" w:rsidRPr="001D6897">
        <w:t>24</w:t>
      </w:r>
      <w:r w:rsidRPr="007352C8">
        <w:t xml:space="preserve"> </w:t>
      </w:r>
      <w:r w:rsidRPr="00264C82">
        <w:t>року</w:t>
      </w:r>
      <w:r w:rsidR="003F06A1">
        <w:t xml:space="preserve">  </w:t>
      </w:r>
      <w:r w:rsidRPr="00264C82">
        <w:t xml:space="preserve"> № </w:t>
      </w:r>
      <w:r w:rsidR="005C3E17">
        <w:t>76/14.01</w:t>
      </w:r>
    </w:p>
    <w:p w14:paraId="62E8B23A" w14:textId="77777777" w:rsidR="005B4FF5" w:rsidRPr="00657114" w:rsidRDefault="005B4FF5" w:rsidP="005B4FF5">
      <w:pPr>
        <w:widowControl w:val="0"/>
        <w:spacing w:after="0" w:line="240" w:lineRule="auto"/>
        <w:jc w:val="both"/>
      </w:pPr>
      <w:r w:rsidRPr="00264C82">
        <w:t xml:space="preserve">2. Строк подання </w:t>
      </w:r>
      <w:r w:rsidR="007D7158">
        <w:t xml:space="preserve">студентом роботи до захисту </w:t>
      </w:r>
      <w:r w:rsidRPr="00264C82">
        <w:t xml:space="preserve"> </w:t>
      </w:r>
      <w:r w:rsidR="00400210" w:rsidRPr="00657114">
        <w:t>11</w:t>
      </w:r>
      <w:r w:rsidRPr="00657114">
        <w:t xml:space="preserve"> грудня 202</w:t>
      </w:r>
      <w:r w:rsidR="00400210" w:rsidRPr="00657114">
        <w:t>4</w:t>
      </w:r>
      <w:r w:rsidRPr="00657114">
        <w:t xml:space="preserve"> р.</w:t>
      </w:r>
    </w:p>
    <w:p w14:paraId="67F590CC" w14:textId="4AACFAE4" w:rsidR="005B4FF5" w:rsidRPr="007F7906" w:rsidRDefault="005B4FF5" w:rsidP="005B4FF5">
      <w:pPr>
        <w:widowControl w:val="0"/>
        <w:spacing w:after="0" w:line="240" w:lineRule="auto"/>
        <w:jc w:val="both"/>
        <w:rPr>
          <w:rFonts w:eastAsia="Calibri"/>
          <w:sz w:val="24"/>
          <w:szCs w:val="24"/>
        </w:rPr>
      </w:pPr>
      <w:r w:rsidRPr="00657114">
        <w:t>3. Вихідні дані</w:t>
      </w:r>
      <w:r w:rsidR="004226AB" w:rsidRPr="00657114">
        <w:t xml:space="preserve">: </w:t>
      </w:r>
      <w:r w:rsidRPr="007F7906">
        <w:rPr>
          <w:rFonts w:eastAsia="Calibri"/>
          <w:sz w:val="24"/>
          <w:szCs w:val="24"/>
          <w:u w:val="single"/>
        </w:rPr>
        <w:t xml:space="preserve">3.1. Інформація про сферу діяльності </w:t>
      </w:r>
      <w:r w:rsidR="00AF362D" w:rsidRPr="007F7906">
        <w:rPr>
          <w:rFonts w:eastAsia="Calibri"/>
          <w:sz w:val="24"/>
          <w:szCs w:val="24"/>
          <w:u w:val="single"/>
        </w:rPr>
        <w:t>ПРАТ «МХП»</w:t>
      </w:r>
      <w:r w:rsidRPr="007F7906">
        <w:rPr>
          <w:rFonts w:eastAsia="Calibri"/>
          <w:sz w:val="24"/>
          <w:szCs w:val="24"/>
          <w:u w:val="single"/>
        </w:rPr>
        <w:t>. 3.2. Інформація організаційну структуру управління на підприємстві</w:t>
      </w:r>
      <w:r w:rsidR="00AF362D" w:rsidRPr="007F7906">
        <w:rPr>
          <w:rFonts w:eastAsia="Calibri"/>
          <w:sz w:val="24"/>
          <w:szCs w:val="24"/>
          <w:u w:val="single"/>
        </w:rPr>
        <w:t xml:space="preserve"> ПРАТ «МХП»</w:t>
      </w:r>
      <w:r w:rsidRPr="007F7906">
        <w:rPr>
          <w:rFonts w:eastAsia="Calibri"/>
          <w:sz w:val="24"/>
          <w:szCs w:val="24"/>
          <w:u w:val="single"/>
        </w:rPr>
        <w:t xml:space="preserve">. 3.3. Інформація про </w:t>
      </w:r>
      <w:r w:rsidR="00AF362D" w:rsidRPr="007F7906">
        <w:rPr>
          <w:rFonts w:eastAsia="Calibri"/>
          <w:sz w:val="24"/>
          <w:szCs w:val="24"/>
          <w:u w:val="single"/>
        </w:rPr>
        <w:t>зовнішньоекономічну</w:t>
      </w:r>
      <w:r w:rsidRPr="007F7906">
        <w:rPr>
          <w:rFonts w:eastAsia="Calibri"/>
          <w:sz w:val="24"/>
          <w:szCs w:val="24"/>
          <w:u w:val="single"/>
        </w:rPr>
        <w:t xml:space="preserve"> діяльн</w:t>
      </w:r>
      <w:r w:rsidR="00AF362D" w:rsidRPr="007F7906">
        <w:rPr>
          <w:rFonts w:eastAsia="Calibri"/>
          <w:sz w:val="24"/>
          <w:szCs w:val="24"/>
          <w:u w:val="single"/>
        </w:rPr>
        <w:t>і</w:t>
      </w:r>
      <w:r w:rsidRPr="007F7906">
        <w:rPr>
          <w:rFonts w:eastAsia="Calibri"/>
          <w:sz w:val="24"/>
          <w:szCs w:val="24"/>
          <w:u w:val="single"/>
        </w:rPr>
        <w:t>ст</w:t>
      </w:r>
      <w:r w:rsidR="00AF362D" w:rsidRPr="007F7906">
        <w:rPr>
          <w:rFonts w:eastAsia="Calibri"/>
          <w:sz w:val="24"/>
          <w:szCs w:val="24"/>
          <w:u w:val="single"/>
        </w:rPr>
        <w:t>ь</w:t>
      </w:r>
      <w:r w:rsidRPr="007F7906">
        <w:rPr>
          <w:rFonts w:eastAsia="Calibri"/>
          <w:sz w:val="24"/>
          <w:szCs w:val="24"/>
          <w:u w:val="single"/>
        </w:rPr>
        <w:t xml:space="preserve"> </w:t>
      </w:r>
      <w:r w:rsidR="00AF362D" w:rsidRPr="007F7906">
        <w:rPr>
          <w:rFonts w:eastAsia="Calibri"/>
          <w:sz w:val="24"/>
          <w:szCs w:val="24"/>
          <w:u w:val="single"/>
        </w:rPr>
        <w:t>ПРАТ «МХП»</w:t>
      </w:r>
      <w:r w:rsidRPr="007F7906">
        <w:rPr>
          <w:rFonts w:eastAsia="Calibri"/>
          <w:sz w:val="24"/>
          <w:szCs w:val="24"/>
          <w:u w:val="single"/>
        </w:rPr>
        <w:t xml:space="preserve">. 3.4. Дані про фінансово-економічний стан </w:t>
      </w:r>
      <w:r w:rsidR="00AF362D" w:rsidRPr="007F7906">
        <w:rPr>
          <w:rFonts w:eastAsia="Calibri"/>
          <w:sz w:val="24"/>
          <w:szCs w:val="24"/>
          <w:u w:val="single"/>
        </w:rPr>
        <w:t>ПРАТ «МХП»</w:t>
      </w:r>
      <w:r w:rsidRPr="007F7906">
        <w:rPr>
          <w:rFonts w:eastAsia="Calibri"/>
          <w:sz w:val="24"/>
          <w:szCs w:val="24"/>
          <w:u w:val="single"/>
        </w:rPr>
        <w:t>. 3.5. Нормативно-правові акти, теоретичні та методичні джерела за темою кваліфікаційної роботи.</w:t>
      </w:r>
      <w:r w:rsidR="007F7906">
        <w:rPr>
          <w:rFonts w:eastAsia="Calibri"/>
          <w:color w:val="FFFFFF" w:themeColor="background1"/>
          <w:sz w:val="24"/>
          <w:szCs w:val="24"/>
          <w:u w:val="single"/>
        </w:rPr>
        <w:t xml:space="preserve"> </w:t>
      </w:r>
    </w:p>
    <w:p w14:paraId="4786E47C" w14:textId="77777777" w:rsidR="006357D4" w:rsidRDefault="005B4FF5" w:rsidP="005B4FF5">
      <w:pPr>
        <w:widowControl w:val="0"/>
        <w:spacing w:after="0" w:line="240" w:lineRule="auto"/>
        <w:jc w:val="both"/>
        <w:rPr>
          <w:lang w:val="ru-RU"/>
        </w:rPr>
      </w:pPr>
      <w:r>
        <w:t>4.</w:t>
      </w:r>
      <w:r w:rsidR="004226AB">
        <w:t xml:space="preserve"> </w:t>
      </w:r>
      <w:r>
        <w:t xml:space="preserve">Зміст </w:t>
      </w:r>
      <w:r w:rsidR="004226AB">
        <w:t>основної частини (перелік питань, які потрібно ро</w:t>
      </w:r>
      <w:r w:rsidR="00174447">
        <w:t>з</w:t>
      </w:r>
      <w:r w:rsidR="004226AB">
        <w:t>робити)</w:t>
      </w:r>
      <w:r w:rsidR="00174447">
        <w:t>:</w:t>
      </w:r>
      <w:r>
        <w:t xml:space="preserve"> </w:t>
      </w:r>
    </w:p>
    <w:p w14:paraId="1CF83434" w14:textId="3E4E5007" w:rsidR="005B4FF5" w:rsidRPr="007F7906" w:rsidRDefault="00AF362D" w:rsidP="00AF362D">
      <w:pPr>
        <w:widowControl w:val="0"/>
        <w:tabs>
          <w:tab w:val="left" w:pos="567"/>
        </w:tabs>
        <w:spacing w:after="0" w:line="240" w:lineRule="auto"/>
        <w:jc w:val="both"/>
        <w:rPr>
          <w:color w:val="FFFFFF" w:themeColor="background1"/>
          <w:sz w:val="24"/>
          <w:szCs w:val="24"/>
          <w:u w:val="single"/>
        </w:rPr>
      </w:pPr>
      <w:r w:rsidRPr="007F7906">
        <w:rPr>
          <w:color w:val="000000"/>
          <w:sz w:val="24"/>
          <w:szCs w:val="24"/>
          <w:u w:val="single"/>
          <w:lang w:eastAsia="ru-RU"/>
        </w:rPr>
        <w:t xml:space="preserve">4.1.    Теоретичні основи </w:t>
      </w:r>
      <w:r w:rsidR="008D5930" w:rsidRPr="007F7906">
        <w:rPr>
          <w:color w:val="000000"/>
          <w:sz w:val="24"/>
          <w:szCs w:val="24"/>
          <w:u w:val="single"/>
          <w:lang w:eastAsia="ru-RU"/>
        </w:rPr>
        <w:t xml:space="preserve">управління </w:t>
      </w:r>
      <w:r w:rsidRPr="007F7906">
        <w:rPr>
          <w:color w:val="000000"/>
          <w:sz w:val="24"/>
          <w:szCs w:val="24"/>
          <w:u w:val="single"/>
          <w:lang w:eastAsia="ru-RU"/>
        </w:rPr>
        <w:t>зовнішньоекономічно</w:t>
      </w:r>
      <w:r w:rsidR="008D5930" w:rsidRPr="007F7906">
        <w:rPr>
          <w:color w:val="000000"/>
          <w:sz w:val="24"/>
          <w:szCs w:val="24"/>
          <w:u w:val="single"/>
          <w:lang w:eastAsia="ru-RU"/>
        </w:rPr>
        <w:t>ю</w:t>
      </w:r>
      <w:r w:rsidRPr="007F7906">
        <w:rPr>
          <w:color w:val="000000"/>
          <w:sz w:val="24"/>
          <w:szCs w:val="24"/>
          <w:u w:val="single"/>
          <w:lang w:eastAsia="ru-RU"/>
        </w:rPr>
        <w:t xml:space="preserve"> діяльн</w:t>
      </w:r>
      <w:r w:rsidR="008D5930" w:rsidRPr="007F7906">
        <w:rPr>
          <w:color w:val="000000"/>
          <w:sz w:val="24"/>
          <w:szCs w:val="24"/>
          <w:u w:val="single"/>
          <w:lang w:eastAsia="ru-RU"/>
        </w:rPr>
        <w:t>і</w:t>
      </w:r>
      <w:r w:rsidRPr="007F7906">
        <w:rPr>
          <w:color w:val="000000"/>
          <w:sz w:val="24"/>
          <w:szCs w:val="24"/>
          <w:u w:val="single"/>
          <w:lang w:eastAsia="ru-RU"/>
        </w:rPr>
        <w:t>ст</w:t>
      </w:r>
      <w:r w:rsidR="008D5930" w:rsidRPr="007F7906">
        <w:rPr>
          <w:color w:val="000000"/>
          <w:sz w:val="24"/>
          <w:szCs w:val="24"/>
          <w:u w:val="single"/>
          <w:lang w:eastAsia="ru-RU"/>
        </w:rPr>
        <w:t>ю</w:t>
      </w:r>
      <w:r w:rsidRPr="007F7906">
        <w:rPr>
          <w:color w:val="000000"/>
          <w:sz w:val="24"/>
          <w:szCs w:val="24"/>
          <w:u w:val="single"/>
          <w:lang w:eastAsia="ru-RU"/>
        </w:rPr>
        <w:t xml:space="preserve"> підприємства</w:t>
      </w:r>
      <w:r w:rsidR="006713C5" w:rsidRPr="007F7906">
        <w:rPr>
          <w:bCs/>
          <w:color w:val="FFFFFF" w:themeColor="background1"/>
          <w:sz w:val="24"/>
          <w:szCs w:val="24"/>
          <w:u w:val="single"/>
        </w:rPr>
        <w:t>.</w:t>
      </w:r>
    </w:p>
    <w:p w14:paraId="78F7697B" w14:textId="0BE1F2D0" w:rsidR="00D855DA" w:rsidRPr="007F7906" w:rsidRDefault="00AF362D" w:rsidP="008E2EBA">
      <w:pPr>
        <w:widowControl w:val="0"/>
        <w:spacing w:after="0" w:line="240" w:lineRule="auto"/>
        <w:jc w:val="both"/>
        <w:rPr>
          <w:color w:val="000000"/>
          <w:sz w:val="24"/>
          <w:szCs w:val="24"/>
          <w:u w:val="single"/>
          <w:lang w:eastAsia="ru-RU"/>
        </w:rPr>
      </w:pPr>
      <w:r w:rsidRPr="007F7906">
        <w:rPr>
          <w:color w:val="000000"/>
          <w:sz w:val="24"/>
          <w:szCs w:val="24"/>
          <w:u w:val="single"/>
          <w:lang w:eastAsia="ru-RU"/>
        </w:rPr>
        <w:t>4.2. Аналіз зовнішньоекономічної діяльності ПРАТ «МХП» та особливості його господарювання</w:t>
      </w:r>
    </w:p>
    <w:p w14:paraId="1214BA97" w14:textId="41818F66" w:rsidR="00AF362D" w:rsidRPr="007F7906" w:rsidRDefault="00AF362D" w:rsidP="008E2EBA">
      <w:pPr>
        <w:widowControl w:val="0"/>
        <w:spacing w:after="0" w:line="240" w:lineRule="auto"/>
        <w:jc w:val="both"/>
        <w:rPr>
          <w:sz w:val="24"/>
          <w:szCs w:val="24"/>
          <w:u w:val="single"/>
        </w:rPr>
      </w:pPr>
      <w:r w:rsidRPr="007F7906">
        <w:rPr>
          <w:color w:val="000000"/>
          <w:sz w:val="24"/>
          <w:szCs w:val="24"/>
          <w:u w:val="single"/>
          <w:lang w:eastAsia="ru-RU"/>
        </w:rPr>
        <w:t xml:space="preserve">4.3. Удосконалення економічних інструментів </w:t>
      </w:r>
      <w:r w:rsidR="00D132CE" w:rsidRPr="007F7906">
        <w:rPr>
          <w:color w:val="000000"/>
          <w:sz w:val="24"/>
          <w:szCs w:val="24"/>
          <w:u w:val="single"/>
          <w:lang w:eastAsia="ru-RU"/>
        </w:rPr>
        <w:t xml:space="preserve">управління </w:t>
      </w:r>
      <w:r w:rsidRPr="007F7906">
        <w:rPr>
          <w:color w:val="000000"/>
          <w:sz w:val="24"/>
          <w:szCs w:val="24"/>
          <w:u w:val="single"/>
          <w:lang w:eastAsia="ru-RU"/>
        </w:rPr>
        <w:t>зовнішньоекономічної діяльності ПРАТ «МХП»</w:t>
      </w:r>
    </w:p>
    <w:p w14:paraId="0EF5988D" w14:textId="70D2EEED" w:rsidR="00AD3ABE" w:rsidRDefault="005B4FF5" w:rsidP="00AD3ABE">
      <w:pPr>
        <w:widowControl w:val="0"/>
        <w:spacing w:after="0" w:line="240" w:lineRule="auto"/>
        <w:jc w:val="both"/>
        <w:rPr>
          <w:color w:val="000000"/>
          <w:sz w:val="24"/>
          <w:szCs w:val="24"/>
          <w:u w:val="single"/>
          <w:lang w:eastAsia="ru-RU"/>
        </w:rPr>
      </w:pPr>
      <w:r w:rsidRPr="00AD3ABE">
        <w:t>5. Перелік графічного матеріалу (</w:t>
      </w:r>
      <w:r w:rsidRPr="00AD3ABE">
        <w:rPr>
          <w:spacing w:val="-10"/>
        </w:rPr>
        <w:t>з точним зазначенням обов’язкових креслен</w:t>
      </w:r>
      <w:r w:rsidR="00174447" w:rsidRPr="00AD3ABE">
        <w:rPr>
          <w:spacing w:val="-10"/>
        </w:rPr>
        <w:t>ь</w:t>
      </w:r>
      <w:r w:rsidRPr="00AD3ABE">
        <w:t>)</w:t>
      </w:r>
      <w:r w:rsidR="00174447" w:rsidRPr="00AD3ABE">
        <w:t xml:space="preserve">: </w:t>
      </w:r>
      <w:r w:rsidR="00AD3ABE" w:rsidRPr="00937C2A">
        <w:rPr>
          <w:color w:val="000000"/>
          <w:sz w:val="24"/>
          <w:szCs w:val="24"/>
          <w:u w:val="single"/>
          <w:lang w:eastAsia="ru-RU"/>
        </w:rPr>
        <w:t>Етапи еволюції наукових поглядів щодо розвитку зовнішньоекономічних відносин</w:t>
      </w:r>
      <w:r w:rsidR="00AD3ABE">
        <w:rPr>
          <w:color w:val="000000"/>
          <w:sz w:val="24"/>
          <w:szCs w:val="24"/>
          <w:u w:val="single"/>
          <w:lang w:eastAsia="ru-RU"/>
        </w:rPr>
        <w:t>; о</w:t>
      </w:r>
      <w:r w:rsidR="00AD3ABE" w:rsidRPr="00937C2A">
        <w:rPr>
          <w:color w:val="000000"/>
          <w:sz w:val="24"/>
          <w:szCs w:val="24"/>
          <w:u w:val="single"/>
          <w:lang w:eastAsia="ru-RU"/>
        </w:rPr>
        <w:t>сновні теоретичні погляди щодо управління зовнішньоекономічною діяльністю</w:t>
      </w:r>
      <w:r w:rsidR="00AD3ABE">
        <w:rPr>
          <w:color w:val="000000"/>
          <w:sz w:val="24"/>
          <w:szCs w:val="24"/>
          <w:u w:val="single"/>
          <w:lang w:eastAsia="ru-RU"/>
        </w:rPr>
        <w:t>; к</w:t>
      </w:r>
      <w:r w:rsidR="00AD3ABE" w:rsidRPr="00937C2A">
        <w:rPr>
          <w:color w:val="000000"/>
          <w:sz w:val="24"/>
          <w:szCs w:val="24"/>
          <w:u w:val="single"/>
          <w:lang w:eastAsia="ru-RU"/>
        </w:rPr>
        <w:t>онкурентні переваги як спосіб здійснення зовнішньоекономічної діяльності підприємства</w:t>
      </w:r>
      <w:r w:rsidR="00AD3ABE">
        <w:rPr>
          <w:color w:val="000000"/>
          <w:sz w:val="24"/>
          <w:szCs w:val="24"/>
          <w:u w:val="single"/>
          <w:lang w:eastAsia="ru-RU"/>
        </w:rPr>
        <w:t>; е</w:t>
      </w:r>
      <w:r w:rsidR="00AD3ABE" w:rsidRPr="00937C2A">
        <w:rPr>
          <w:color w:val="000000"/>
          <w:sz w:val="24"/>
          <w:szCs w:val="24"/>
          <w:u w:val="single"/>
          <w:lang w:eastAsia="ru-RU"/>
        </w:rPr>
        <w:t>кономічні інструменти управління зовнішньоекономічною діяльністю підприємства</w:t>
      </w:r>
      <w:r w:rsidR="00AD3ABE">
        <w:rPr>
          <w:color w:val="000000"/>
          <w:sz w:val="24"/>
          <w:szCs w:val="24"/>
          <w:u w:val="single"/>
          <w:lang w:eastAsia="ru-RU"/>
        </w:rPr>
        <w:t>; с</w:t>
      </w:r>
      <w:r w:rsidR="00AD3ABE" w:rsidRPr="00937C2A">
        <w:rPr>
          <w:color w:val="000000"/>
          <w:sz w:val="24"/>
          <w:szCs w:val="24"/>
          <w:u w:val="single"/>
          <w:lang w:eastAsia="ru-RU"/>
        </w:rPr>
        <w:t>труктура компанії ПрАТ «МХП»</w:t>
      </w:r>
      <w:r w:rsidR="00AD3ABE">
        <w:rPr>
          <w:color w:val="000000"/>
          <w:sz w:val="24"/>
          <w:szCs w:val="24"/>
          <w:u w:val="single"/>
          <w:lang w:eastAsia="ru-RU"/>
        </w:rPr>
        <w:t>; р</w:t>
      </w:r>
      <w:r w:rsidR="00AD3ABE" w:rsidRPr="00937C2A">
        <w:rPr>
          <w:color w:val="000000"/>
          <w:sz w:val="24"/>
          <w:szCs w:val="24"/>
          <w:u w:val="single"/>
          <w:lang w:eastAsia="ru-RU"/>
        </w:rPr>
        <w:t>озподіл ринку курятини в Україні</w:t>
      </w:r>
      <w:r w:rsidR="00AD3ABE">
        <w:rPr>
          <w:color w:val="000000"/>
          <w:sz w:val="24"/>
          <w:szCs w:val="24"/>
          <w:u w:val="single"/>
          <w:lang w:eastAsia="ru-RU"/>
        </w:rPr>
        <w:t>; ф</w:t>
      </w:r>
      <w:r w:rsidR="00AD3ABE" w:rsidRPr="00937C2A">
        <w:rPr>
          <w:color w:val="000000"/>
          <w:sz w:val="24"/>
          <w:szCs w:val="24"/>
          <w:u w:val="single"/>
          <w:lang w:eastAsia="ru-RU"/>
        </w:rPr>
        <w:t>інансові результати ПрАТ «МХП»</w:t>
      </w:r>
      <w:r w:rsidR="00AD3ABE">
        <w:rPr>
          <w:color w:val="000000"/>
          <w:sz w:val="24"/>
          <w:szCs w:val="24"/>
          <w:u w:val="single"/>
          <w:lang w:eastAsia="ru-RU"/>
        </w:rPr>
        <w:t>; ф</w:t>
      </w:r>
      <w:r w:rsidR="00AD3ABE" w:rsidRPr="00937C2A">
        <w:rPr>
          <w:color w:val="000000"/>
          <w:sz w:val="24"/>
          <w:szCs w:val="24"/>
          <w:u w:val="single"/>
          <w:lang w:eastAsia="ru-RU"/>
        </w:rPr>
        <w:t>ункції управління зовнішньоекономічною діяльністю</w:t>
      </w:r>
      <w:r w:rsidR="00AD3ABE">
        <w:rPr>
          <w:color w:val="000000"/>
          <w:sz w:val="24"/>
          <w:szCs w:val="24"/>
          <w:u w:val="single"/>
          <w:lang w:eastAsia="ru-RU"/>
        </w:rPr>
        <w:t xml:space="preserve"> </w:t>
      </w:r>
      <w:r w:rsidR="00AD3ABE" w:rsidRPr="00937C2A">
        <w:rPr>
          <w:color w:val="000000"/>
          <w:sz w:val="24"/>
          <w:szCs w:val="24"/>
          <w:u w:val="single"/>
          <w:lang w:eastAsia="ru-RU"/>
        </w:rPr>
        <w:t>ПрАТ «МХП»</w:t>
      </w:r>
      <w:r w:rsidR="00AD3ABE">
        <w:rPr>
          <w:color w:val="000000"/>
          <w:sz w:val="24"/>
          <w:szCs w:val="24"/>
          <w:u w:val="single"/>
          <w:lang w:eastAsia="ru-RU"/>
        </w:rPr>
        <w:t>; о</w:t>
      </w:r>
      <w:r w:rsidR="00AD3ABE" w:rsidRPr="00937C2A">
        <w:rPr>
          <w:color w:val="000000"/>
          <w:sz w:val="24"/>
          <w:szCs w:val="24"/>
          <w:u w:val="single"/>
          <w:lang w:eastAsia="ru-RU"/>
        </w:rPr>
        <w:t>сновні зовнішні ринки збуту продукції ПрАТ «МХП» у 2021 році, у відсотках</w:t>
      </w:r>
      <w:r w:rsidR="00AD3ABE">
        <w:rPr>
          <w:color w:val="000000"/>
          <w:sz w:val="24"/>
          <w:szCs w:val="24"/>
          <w:u w:val="single"/>
          <w:lang w:eastAsia="ru-RU"/>
        </w:rPr>
        <w:t xml:space="preserve">; </w:t>
      </w:r>
      <w:r w:rsidR="00AD3ABE" w:rsidRPr="00937C2A">
        <w:rPr>
          <w:color w:val="000000"/>
          <w:sz w:val="24"/>
          <w:szCs w:val="24"/>
          <w:u w:val="single"/>
          <w:lang w:eastAsia="ru-RU"/>
        </w:rPr>
        <w:t>PEST-аналіз аграрної галузі України</w:t>
      </w:r>
      <w:r w:rsidR="00AD3ABE">
        <w:rPr>
          <w:color w:val="000000"/>
          <w:sz w:val="24"/>
          <w:szCs w:val="24"/>
          <w:u w:val="single"/>
          <w:lang w:eastAsia="ru-RU"/>
        </w:rPr>
        <w:t>; у</w:t>
      </w:r>
      <w:r w:rsidR="00AD3ABE" w:rsidRPr="00937C2A">
        <w:rPr>
          <w:color w:val="000000"/>
          <w:sz w:val="24"/>
          <w:szCs w:val="24"/>
          <w:u w:val="single"/>
          <w:lang w:eastAsia="ru-RU"/>
        </w:rPr>
        <w:t>досконалення економічних інструментів управління зовнішньоекономічною діяльністю ПрАТ «МХП»</w:t>
      </w:r>
      <w:r w:rsidR="00AD3ABE">
        <w:rPr>
          <w:color w:val="000000"/>
          <w:sz w:val="24"/>
          <w:szCs w:val="24"/>
          <w:u w:val="single"/>
          <w:lang w:eastAsia="ru-RU"/>
        </w:rPr>
        <w:t>; ф</w:t>
      </w:r>
      <w:r w:rsidR="00AD3ABE" w:rsidRPr="00937C2A">
        <w:rPr>
          <w:color w:val="000000"/>
          <w:sz w:val="24"/>
          <w:szCs w:val="24"/>
          <w:u w:val="single"/>
          <w:lang w:eastAsia="ru-RU"/>
        </w:rPr>
        <w:t>ункціональна модель механізму управління зовнішньоекономічною діяльністю ПРАТ «МХП»</w:t>
      </w:r>
      <w:r w:rsidR="00AD3ABE">
        <w:rPr>
          <w:color w:val="000000"/>
          <w:sz w:val="24"/>
          <w:szCs w:val="24"/>
          <w:u w:val="single"/>
          <w:lang w:eastAsia="ru-RU"/>
        </w:rPr>
        <w:br w:type="page"/>
      </w:r>
    </w:p>
    <w:p w14:paraId="6724E551" w14:textId="1F601792" w:rsidR="00AF362D" w:rsidRPr="006C6033" w:rsidRDefault="00512982" w:rsidP="00AD3ABE">
      <w:pPr>
        <w:widowControl w:val="0"/>
        <w:spacing w:after="0" w:line="240" w:lineRule="auto"/>
        <w:jc w:val="both"/>
        <w:rPr>
          <w:bCs/>
        </w:rPr>
      </w:pPr>
      <w:r>
        <w:rPr>
          <w:noProof/>
          <w14:ligatures w14:val="standardContextual"/>
        </w:rPr>
        <w:lastRenderedPageBreak/>
        <mc:AlternateContent>
          <mc:Choice Requires="wps">
            <w:drawing>
              <wp:anchor distT="0" distB="0" distL="114300" distR="114300" simplePos="0" relativeHeight="251721728" behindDoc="0" locked="0" layoutInCell="1" allowOverlap="1" wp14:anchorId="4474F9C8" wp14:editId="176BB80F">
                <wp:simplePos x="0" y="0"/>
                <wp:positionH relativeFrom="column">
                  <wp:posOffset>5907024</wp:posOffset>
                </wp:positionH>
                <wp:positionV relativeFrom="paragraph">
                  <wp:posOffset>-357251</wp:posOffset>
                </wp:positionV>
                <wp:extent cx="509176" cy="304800"/>
                <wp:effectExtent l="0" t="0" r="24765" b="19050"/>
                <wp:wrapNone/>
                <wp:docPr id="195" name="Надпись 195"/>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58BB2AA6" w14:textId="77777777" w:rsidR="00440CFB" w:rsidRDefault="00440CFB"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4F9C8" id="Надпись 195" o:spid="_x0000_s1028" type="#_x0000_t202" style="position:absolute;left:0;text-align:left;margin-left:465.1pt;margin-top:-28.15pt;width:40.1pt;height:2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" fillcolor="white [3201]" strokecolor="white [3212]" strokeweight=".5pt">
                <v:textbox>
                  <w:txbxContent>
                    <w:p w14:paraId="58BB2AA6" w14:textId="77777777" w:rsidR="00440CFB" w:rsidRDefault="00440CFB" w:rsidP="00512982"/>
                  </w:txbxContent>
                </v:textbox>
              </v:shape>
            </w:pict>
          </mc:Fallback>
        </mc:AlternateContent>
      </w:r>
    </w:p>
    <w:p w14:paraId="2CAA3A92" w14:textId="77777777" w:rsidR="005B4FF5" w:rsidRPr="006C6033" w:rsidRDefault="005B4FF5" w:rsidP="005B4FF5">
      <w:pPr>
        <w:pStyle w:val="23"/>
        <w:widowControl w:val="0"/>
        <w:spacing w:after="0" w:line="240" w:lineRule="auto"/>
        <w:rPr>
          <w:bCs/>
          <w:lang w:val="ru-RU"/>
        </w:rPr>
      </w:pPr>
      <w:r w:rsidRPr="006C6033">
        <w:rPr>
          <w:bCs/>
        </w:rPr>
        <w:t>6. Консультанти розділів</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81"/>
        <w:gridCol w:w="1843"/>
        <w:gridCol w:w="1701"/>
      </w:tblGrid>
      <w:tr w:rsidR="005B4FF5" w14:paraId="56DAF87D" w14:textId="77777777" w:rsidTr="00381286">
        <w:trPr>
          <w:cantSplit/>
        </w:trPr>
        <w:tc>
          <w:tcPr>
            <w:tcW w:w="1560" w:type="dxa"/>
            <w:vMerge w:val="restart"/>
            <w:vAlign w:val="center"/>
          </w:tcPr>
          <w:p w14:paraId="1995C563" w14:textId="77777777" w:rsidR="005B4FF5" w:rsidRPr="00373469" w:rsidRDefault="005B4FF5" w:rsidP="00381286">
            <w:pPr>
              <w:widowControl w:val="0"/>
              <w:spacing w:after="0" w:line="240" w:lineRule="auto"/>
              <w:jc w:val="center"/>
              <w:rPr>
                <w:sz w:val="24"/>
              </w:rPr>
            </w:pPr>
            <w:r w:rsidRPr="00373469">
              <w:rPr>
                <w:sz w:val="24"/>
              </w:rPr>
              <w:t>Розділ</w:t>
            </w:r>
          </w:p>
        </w:tc>
        <w:tc>
          <w:tcPr>
            <w:tcW w:w="4281" w:type="dxa"/>
            <w:vMerge w:val="restart"/>
            <w:vAlign w:val="center"/>
          </w:tcPr>
          <w:p w14:paraId="21C23258" w14:textId="77777777" w:rsidR="005B4FF5" w:rsidRPr="00373469" w:rsidRDefault="005B4FF5" w:rsidP="00381286">
            <w:pPr>
              <w:widowControl w:val="0"/>
              <w:spacing w:after="0" w:line="240" w:lineRule="auto"/>
              <w:jc w:val="center"/>
              <w:rPr>
                <w:sz w:val="24"/>
              </w:rPr>
            </w:pPr>
            <w:r>
              <w:rPr>
                <w:sz w:val="24"/>
              </w:rPr>
              <w:t>Прізвище,</w:t>
            </w:r>
            <w:r w:rsidRPr="00373469">
              <w:rPr>
                <w:sz w:val="24"/>
              </w:rPr>
              <w:t xml:space="preserve"> ініціали </w:t>
            </w:r>
            <w:r>
              <w:rPr>
                <w:sz w:val="24"/>
              </w:rPr>
              <w:t>та</w:t>
            </w:r>
            <w:r w:rsidRPr="00373469">
              <w:rPr>
                <w:sz w:val="24"/>
              </w:rPr>
              <w:t xml:space="preserve"> посада </w:t>
            </w:r>
          </w:p>
          <w:p w14:paraId="32122978" w14:textId="77777777" w:rsidR="005B4FF5" w:rsidRPr="00373469" w:rsidRDefault="005B4FF5" w:rsidP="00381286">
            <w:pPr>
              <w:widowControl w:val="0"/>
              <w:spacing w:after="0" w:line="240" w:lineRule="auto"/>
              <w:jc w:val="center"/>
              <w:rPr>
                <w:sz w:val="24"/>
              </w:rPr>
            </w:pPr>
            <w:r w:rsidRPr="00373469">
              <w:rPr>
                <w:sz w:val="24"/>
              </w:rPr>
              <w:t>консультанта</w:t>
            </w:r>
          </w:p>
        </w:tc>
        <w:tc>
          <w:tcPr>
            <w:tcW w:w="3544" w:type="dxa"/>
            <w:gridSpan w:val="2"/>
          </w:tcPr>
          <w:p w14:paraId="7DCDAFB7" w14:textId="77777777" w:rsidR="005B4FF5" w:rsidRPr="00373469" w:rsidRDefault="005B4FF5" w:rsidP="00381286">
            <w:pPr>
              <w:widowControl w:val="0"/>
              <w:spacing w:after="0" w:line="240" w:lineRule="auto"/>
              <w:jc w:val="center"/>
              <w:rPr>
                <w:sz w:val="24"/>
              </w:rPr>
            </w:pPr>
            <w:r w:rsidRPr="00373469">
              <w:rPr>
                <w:sz w:val="24"/>
              </w:rPr>
              <w:t>Підпис, дата</w:t>
            </w:r>
          </w:p>
        </w:tc>
      </w:tr>
      <w:tr w:rsidR="005B4FF5" w14:paraId="42820F4C" w14:textId="77777777" w:rsidTr="00381286">
        <w:trPr>
          <w:cantSplit/>
        </w:trPr>
        <w:tc>
          <w:tcPr>
            <w:tcW w:w="1560" w:type="dxa"/>
            <w:vMerge/>
          </w:tcPr>
          <w:p w14:paraId="297BBABD" w14:textId="77777777" w:rsidR="005B4FF5" w:rsidRPr="00373469" w:rsidRDefault="005B4FF5" w:rsidP="00381286">
            <w:pPr>
              <w:widowControl w:val="0"/>
              <w:spacing w:after="0" w:line="240" w:lineRule="auto"/>
              <w:jc w:val="center"/>
            </w:pPr>
          </w:p>
        </w:tc>
        <w:tc>
          <w:tcPr>
            <w:tcW w:w="4281" w:type="dxa"/>
            <w:vMerge/>
          </w:tcPr>
          <w:p w14:paraId="0AB7AAA6" w14:textId="77777777" w:rsidR="005B4FF5" w:rsidRPr="00373469" w:rsidRDefault="005B4FF5" w:rsidP="00381286">
            <w:pPr>
              <w:widowControl w:val="0"/>
              <w:spacing w:after="0" w:line="240" w:lineRule="auto"/>
              <w:jc w:val="center"/>
            </w:pPr>
          </w:p>
        </w:tc>
        <w:tc>
          <w:tcPr>
            <w:tcW w:w="1843" w:type="dxa"/>
          </w:tcPr>
          <w:p w14:paraId="431A4871" w14:textId="77777777" w:rsidR="005B4FF5" w:rsidRDefault="005B4FF5" w:rsidP="00381286">
            <w:pPr>
              <w:widowControl w:val="0"/>
              <w:spacing w:after="0" w:line="240" w:lineRule="auto"/>
              <w:jc w:val="center"/>
              <w:rPr>
                <w:sz w:val="24"/>
              </w:rPr>
            </w:pPr>
            <w:r>
              <w:rPr>
                <w:sz w:val="24"/>
              </w:rPr>
              <w:t>з</w:t>
            </w:r>
            <w:r w:rsidRPr="00373469">
              <w:rPr>
                <w:sz w:val="24"/>
              </w:rPr>
              <w:t>авдання</w:t>
            </w:r>
          </w:p>
          <w:p w14:paraId="625A0259" w14:textId="77777777" w:rsidR="005B4FF5" w:rsidRPr="00373469" w:rsidRDefault="005B4FF5" w:rsidP="00381286">
            <w:pPr>
              <w:widowControl w:val="0"/>
              <w:spacing w:after="0" w:line="240" w:lineRule="auto"/>
              <w:jc w:val="center"/>
              <w:rPr>
                <w:sz w:val="24"/>
              </w:rPr>
            </w:pPr>
            <w:r w:rsidRPr="00373469">
              <w:rPr>
                <w:sz w:val="24"/>
              </w:rPr>
              <w:t xml:space="preserve"> видав</w:t>
            </w:r>
          </w:p>
        </w:tc>
        <w:tc>
          <w:tcPr>
            <w:tcW w:w="1701" w:type="dxa"/>
          </w:tcPr>
          <w:p w14:paraId="3218EE5E" w14:textId="77777777" w:rsidR="005B4FF5" w:rsidRPr="00373469" w:rsidRDefault="005B4FF5" w:rsidP="00381286">
            <w:pPr>
              <w:widowControl w:val="0"/>
              <w:spacing w:after="0" w:line="240" w:lineRule="auto"/>
              <w:jc w:val="center"/>
              <w:rPr>
                <w:sz w:val="24"/>
              </w:rPr>
            </w:pPr>
            <w:r>
              <w:rPr>
                <w:sz w:val="24"/>
              </w:rPr>
              <w:t>з</w:t>
            </w:r>
            <w:r w:rsidRPr="00373469">
              <w:rPr>
                <w:sz w:val="24"/>
              </w:rPr>
              <w:t>авдання</w:t>
            </w:r>
          </w:p>
          <w:p w14:paraId="017D646B" w14:textId="77777777" w:rsidR="005B4FF5" w:rsidRPr="00373469" w:rsidRDefault="005B4FF5" w:rsidP="00381286">
            <w:pPr>
              <w:widowControl w:val="0"/>
              <w:spacing w:after="0" w:line="240" w:lineRule="auto"/>
              <w:jc w:val="center"/>
              <w:rPr>
                <w:sz w:val="24"/>
              </w:rPr>
            </w:pPr>
            <w:r w:rsidRPr="00373469">
              <w:rPr>
                <w:sz w:val="24"/>
              </w:rPr>
              <w:t>прийняв</w:t>
            </w:r>
          </w:p>
        </w:tc>
      </w:tr>
      <w:tr w:rsidR="005B4FF5" w14:paraId="2C4B999B" w14:textId="77777777" w:rsidTr="00381286">
        <w:tc>
          <w:tcPr>
            <w:tcW w:w="1560" w:type="dxa"/>
          </w:tcPr>
          <w:p w14:paraId="1291B9D2" w14:textId="6BFCDA2D" w:rsidR="005B4FF5" w:rsidRPr="00AF362D" w:rsidRDefault="00AF362D" w:rsidP="00381286">
            <w:pPr>
              <w:widowControl w:val="0"/>
              <w:spacing w:after="0" w:line="240" w:lineRule="auto"/>
              <w:jc w:val="center"/>
              <w:rPr>
                <w:bCs/>
                <w:sz w:val="24"/>
                <w:szCs w:val="24"/>
              </w:rPr>
            </w:pPr>
            <w:r w:rsidRPr="00AF362D">
              <w:rPr>
                <w:bCs/>
                <w:sz w:val="24"/>
                <w:szCs w:val="24"/>
              </w:rPr>
              <w:t>Розділ 1</w:t>
            </w:r>
          </w:p>
        </w:tc>
        <w:tc>
          <w:tcPr>
            <w:tcW w:w="4281" w:type="dxa"/>
          </w:tcPr>
          <w:p w14:paraId="7B9258BF" w14:textId="387AF79E" w:rsidR="005B4FF5" w:rsidRPr="00AF362D" w:rsidRDefault="00AF362D" w:rsidP="00381286">
            <w:pPr>
              <w:widowControl w:val="0"/>
              <w:spacing w:after="0" w:line="240" w:lineRule="auto"/>
              <w:jc w:val="center"/>
              <w:rPr>
                <w:bCs/>
                <w:sz w:val="24"/>
                <w:szCs w:val="24"/>
              </w:rPr>
            </w:pPr>
            <w:r w:rsidRPr="00AF362D">
              <w:rPr>
                <w:bCs/>
                <w:sz w:val="24"/>
                <w:szCs w:val="24"/>
              </w:rPr>
              <w:t>Бузько І.Р., професор кафедри економіки і підприємництва</w:t>
            </w:r>
          </w:p>
        </w:tc>
        <w:tc>
          <w:tcPr>
            <w:tcW w:w="1843" w:type="dxa"/>
          </w:tcPr>
          <w:p w14:paraId="38637EB7" w14:textId="77777777" w:rsidR="005B4FF5" w:rsidRDefault="005B4FF5" w:rsidP="00381286">
            <w:pPr>
              <w:widowControl w:val="0"/>
              <w:spacing w:after="0" w:line="240" w:lineRule="auto"/>
              <w:jc w:val="center"/>
              <w:rPr>
                <w:b/>
              </w:rPr>
            </w:pPr>
          </w:p>
        </w:tc>
        <w:tc>
          <w:tcPr>
            <w:tcW w:w="1701" w:type="dxa"/>
          </w:tcPr>
          <w:p w14:paraId="5C00F889" w14:textId="6435EE36" w:rsidR="005B4FF5" w:rsidRDefault="00D03A0E" w:rsidP="00381286">
            <w:pPr>
              <w:widowControl w:val="0"/>
              <w:spacing w:after="0" w:line="240" w:lineRule="auto"/>
              <w:jc w:val="center"/>
              <w:rPr>
                <w:b/>
              </w:rPr>
            </w:pPr>
            <w:r>
              <w:rPr>
                <w:noProof/>
              </w:rPr>
              <w:drawing>
                <wp:anchor distT="0" distB="0" distL="114300" distR="114300" simplePos="0" relativeHeight="251711488" behindDoc="1" locked="0" layoutInCell="1" allowOverlap="1" wp14:anchorId="04008B80" wp14:editId="0DB7ECD8">
                  <wp:simplePos x="0" y="0"/>
                  <wp:positionH relativeFrom="column">
                    <wp:posOffset>-3302</wp:posOffset>
                  </wp:positionH>
                  <wp:positionV relativeFrom="paragraph">
                    <wp:posOffset>4827</wp:posOffset>
                  </wp:positionV>
                  <wp:extent cx="704088" cy="361912"/>
                  <wp:effectExtent l="0" t="0" r="1270" b="635"/>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9104" cy="364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F362D" w14:paraId="5323B37A" w14:textId="77777777" w:rsidTr="00381286">
        <w:tc>
          <w:tcPr>
            <w:tcW w:w="1560" w:type="dxa"/>
          </w:tcPr>
          <w:p w14:paraId="6B50901F" w14:textId="4BBA3F31" w:rsidR="00AF362D" w:rsidRPr="00AF362D" w:rsidRDefault="00AF362D" w:rsidP="00AF362D">
            <w:pPr>
              <w:widowControl w:val="0"/>
              <w:spacing w:after="0" w:line="240" w:lineRule="auto"/>
              <w:jc w:val="center"/>
              <w:rPr>
                <w:b/>
                <w:sz w:val="24"/>
                <w:szCs w:val="24"/>
              </w:rPr>
            </w:pPr>
            <w:r w:rsidRPr="00AF362D">
              <w:rPr>
                <w:bCs/>
                <w:sz w:val="24"/>
                <w:szCs w:val="24"/>
              </w:rPr>
              <w:t>Розділ 2</w:t>
            </w:r>
          </w:p>
        </w:tc>
        <w:tc>
          <w:tcPr>
            <w:tcW w:w="4281" w:type="dxa"/>
          </w:tcPr>
          <w:p w14:paraId="0CB5D3AD" w14:textId="4A3AB06B" w:rsidR="00AF362D" w:rsidRPr="00AF362D" w:rsidRDefault="00AF362D" w:rsidP="00AF362D">
            <w:pPr>
              <w:widowControl w:val="0"/>
              <w:spacing w:after="0" w:line="240" w:lineRule="auto"/>
              <w:jc w:val="center"/>
              <w:rPr>
                <w:bCs/>
                <w:sz w:val="24"/>
                <w:szCs w:val="24"/>
              </w:rPr>
            </w:pPr>
            <w:r w:rsidRPr="00AF362D">
              <w:rPr>
                <w:bCs/>
                <w:sz w:val="24"/>
                <w:szCs w:val="24"/>
              </w:rPr>
              <w:t>Бузько І.Р., професор кафедри економіки і підприємництва</w:t>
            </w:r>
          </w:p>
        </w:tc>
        <w:tc>
          <w:tcPr>
            <w:tcW w:w="1843" w:type="dxa"/>
          </w:tcPr>
          <w:p w14:paraId="3686423B" w14:textId="77777777" w:rsidR="00AF362D" w:rsidRDefault="00AF362D" w:rsidP="00AF362D">
            <w:pPr>
              <w:widowControl w:val="0"/>
              <w:spacing w:after="0" w:line="240" w:lineRule="auto"/>
              <w:jc w:val="center"/>
              <w:rPr>
                <w:b/>
              </w:rPr>
            </w:pPr>
          </w:p>
        </w:tc>
        <w:tc>
          <w:tcPr>
            <w:tcW w:w="1701" w:type="dxa"/>
          </w:tcPr>
          <w:p w14:paraId="57A7959E" w14:textId="26ABA495" w:rsidR="00AF362D" w:rsidRDefault="00D03A0E" w:rsidP="00AF362D">
            <w:pPr>
              <w:widowControl w:val="0"/>
              <w:spacing w:after="0" w:line="240" w:lineRule="auto"/>
              <w:jc w:val="center"/>
              <w:rPr>
                <w:b/>
              </w:rPr>
            </w:pPr>
            <w:r>
              <w:rPr>
                <w:noProof/>
              </w:rPr>
              <w:drawing>
                <wp:anchor distT="0" distB="0" distL="114300" distR="114300" simplePos="0" relativeHeight="251713536" behindDoc="1" locked="0" layoutInCell="1" allowOverlap="1" wp14:anchorId="21D5C1F8" wp14:editId="207F18C5">
                  <wp:simplePos x="0" y="0"/>
                  <wp:positionH relativeFrom="column">
                    <wp:posOffset>-7620</wp:posOffset>
                  </wp:positionH>
                  <wp:positionV relativeFrom="paragraph">
                    <wp:posOffset>7620</wp:posOffset>
                  </wp:positionV>
                  <wp:extent cx="704088" cy="361912"/>
                  <wp:effectExtent l="0" t="0" r="1270" b="635"/>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9104" cy="364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F362D" w14:paraId="474CB571" w14:textId="77777777" w:rsidTr="00381286">
        <w:tc>
          <w:tcPr>
            <w:tcW w:w="1560" w:type="dxa"/>
          </w:tcPr>
          <w:p w14:paraId="1BA92A70" w14:textId="5C9A7ADC" w:rsidR="00AF362D" w:rsidRPr="00AF362D" w:rsidRDefault="00AF362D" w:rsidP="00AF362D">
            <w:pPr>
              <w:widowControl w:val="0"/>
              <w:spacing w:after="0" w:line="240" w:lineRule="auto"/>
              <w:jc w:val="center"/>
              <w:rPr>
                <w:b/>
                <w:sz w:val="24"/>
                <w:szCs w:val="24"/>
              </w:rPr>
            </w:pPr>
            <w:r w:rsidRPr="00AF362D">
              <w:rPr>
                <w:bCs/>
                <w:sz w:val="24"/>
                <w:szCs w:val="24"/>
              </w:rPr>
              <w:t>Розділ 3</w:t>
            </w:r>
          </w:p>
        </w:tc>
        <w:tc>
          <w:tcPr>
            <w:tcW w:w="4281" w:type="dxa"/>
          </w:tcPr>
          <w:p w14:paraId="43CDB95E" w14:textId="488EE418" w:rsidR="00AF362D" w:rsidRPr="00AF362D" w:rsidRDefault="00AF362D" w:rsidP="00AF362D">
            <w:pPr>
              <w:widowControl w:val="0"/>
              <w:spacing w:after="0" w:line="240" w:lineRule="auto"/>
              <w:jc w:val="center"/>
              <w:rPr>
                <w:bCs/>
                <w:sz w:val="24"/>
                <w:szCs w:val="24"/>
              </w:rPr>
            </w:pPr>
            <w:r w:rsidRPr="00AF362D">
              <w:rPr>
                <w:bCs/>
                <w:sz w:val="24"/>
                <w:szCs w:val="24"/>
              </w:rPr>
              <w:t>Бузько І.Р., професор кафедри економіки і підприємництва</w:t>
            </w:r>
          </w:p>
        </w:tc>
        <w:tc>
          <w:tcPr>
            <w:tcW w:w="1843" w:type="dxa"/>
          </w:tcPr>
          <w:p w14:paraId="464D2B35" w14:textId="77777777" w:rsidR="00AF362D" w:rsidRDefault="00AF362D" w:rsidP="00AF362D">
            <w:pPr>
              <w:widowControl w:val="0"/>
              <w:spacing w:after="0" w:line="240" w:lineRule="auto"/>
              <w:jc w:val="center"/>
              <w:rPr>
                <w:b/>
              </w:rPr>
            </w:pPr>
          </w:p>
        </w:tc>
        <w:tc>
          <w:tcPr>
            <w:tcW w:w="1701" w:type="dxa"/>
          </w:tcPr>
          <w:p w14:paraId="197F64DA" w14:textId="3BE2722B" w:rsidR="00AF362D" w:rsidRDefault="00D03A0E" w:rsidP="00AF362D">
            <w:pPr>
              <w:widowControl w:val="0"/>
              <w:spacing w:after="0" w:line="240" w:lineRule="auto"/>
              <w:jc w:val="center"/>
              <w:rPr>
                <w:b/>
              </w:rPr>
            </w:pPr>
            <w:r>
              <w:rPr>
                <w:noProof/>
              </w:rPr>
              <w:drawing>
                <wp:anchor distT="0" distB="0" distL="114300" distR="114300" simplePos="0" relativeHeight="251715584" behindDoc="1" locked="0" layoutInCell="1" allowOverlap="1" wp14:anchorId="7942A7AC" wp14:editId="0D275957">
                  <wp:simplePos x="0" y="0"/>
                  <wp:positionH relativeFrom="column">
                    <wp:posOffset>-7620</wp:posOffset>
                  </wp:positionH>
                  <wp:positionV relativeFrom="paragraph">
                    <wp:posOffset>7620</wp:posOffset>
                  </wp:positionV>
                  <wp:extent cx="704088" cy="361912"/>
                  <wp:effectExtent l="0" t="0" r="1270" b="635"/>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9104" cy="364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4D99D5F" w14:textId="3552E934" w:rsidR="005B4FF5" w:rsidRDefault="005B4FF5" w:rsidP="005B4FF5">
      <w:pPr>
        <w:widowControl w:val="0"/>
        <w:spacing w:after="0" w:line="240" w:lineRule="auto"/>
        <w:jc w:val="both"/>
      </w:pPr>
    </w:p>
    <w:p w14:paraId="0B771FE1" w14:textId="44EF81DA" w:rsidR="005B4FF5" w:rsidRPr="00596E59" w:rsidRDefault="005B4FF5" w:rsidP="005B4FF5">
      <w:pPr>
        <w:widowControl w:val="0"/>
        <w:spacing w:after="0" w:line="240" w:lineRule="auto"/>
        <w:jc w:val="both"/>
        <w:rPr>
          <w:b/>
        </w:rPr>
      </w:pPr>
      <w:r w:rsidRPr="00955533">
        <w:t>7. Дата видачі завдання</w:t>
      </w:r>
      <w:r>
        <w:t xml:space="preserve"> </w:t>
      </w:r>
      <w:r w:rsidR="00DF2EDD">
        <w:t>«</w:t>
      </w:r>
      <w:r w:rsidR="00DF2EDD" w:rsidRPr="00802601">
        <w:rPr>
          <w:color w:val="FFFFFF" w:themeColor="background1"/>
          <w:u w:val="single"/>
        </w:rPr>
        <w:t>.</w:t>
      </w:r>
      <w:r w:rsidR="002C5995" w:rsidRPr="001D6897">
        <w:t>11</w:t>
      </w:r>
      <w:r w:rsidR="00DF2EDD" w:rsidRPr="00802601">
        <w:rPr>
          <w:color w:val="FFFFFF" w:themeColor="background1"/>
          <w:u w:val="single"/>
        </w:rPr>
        <w:t>.</w:t>
      </w:r>
      <w:r w:rsidR="00DF2EDD">
        <w:t>»</w:t>
      </w:r>
      <w:r w:rsidR="00DF2EDD" w:rsidRPr="007352C8">
        <w:rPr>
          <w:color w:val="FFFFFF" w:themeColor="background1"/>
          <w:u w:val="single"/>
        </w:rPr>
        <w:t>.</w:t>
      </w:r>
      <w:r w:rsidR="002C5995" w:rsidRPr="001D6897">
        <w:t>жовт</w:t>
      </w:r>
      <w:r w:rsidR="00AD6FB5" w:rsidRPr="001D6897">
        <w:t>ня</w:t>
      </w:r>
      <w:r w:rsidR="00DF2EDD" w:rsidRPr="001D6897">
        <w:rPr>
          <w:color w:val="FFFFFF" w:themeColor="background1"/>
        </w:rPr>
        <w:t>.</w:t>
      </w:r>
      <w:r w:rsidR="00DF2EDD" w:rsidRPr="007352C8">
        <w:t>20</w:t>
      </w:r>
      <w:r w:rsidR="00AD6FB5" w:rsidRPr="001D6897">
        <w:t>24</w:t>
      </w:r>
      <w:r w:rsidR="00DF2EDD" w:rsidRPr="007352C8">
        <w:t xml:space="preserve"> </w:t>
      </w:r>
      <w:r w:rsidR="00DF2EDD" w:rsidRPr="00264C82">
        <w:t>року</w:t>
      </w:r>
      <w:r w:rsidR="00DF2EDD">
        <w:t xml:space="preserve"> </w:t>
      </w:r>
    </w:p>
    <w:p w14:paraId="740EB076" w14:textId="77777777" w:rsidR="005B4FF5" w:rsidRDefault="005B4FF5" w:rsidP="005B4FF5">
      <w:pPr>
        <w:widowControl w:val="0"/>
        <w:spacing w:after="0" w:line="240" w:lineRule="auto"/>
        <w:jc w:val="both"/>
        <w:rPr>
          <w:b/>
          <w:vertAlign w:val="superscript"/>
        </w:rPr>
      </w:pPr>
    </w:p>
    <w:p w14:paraId="729481C5" w14:textId="77777777" w:rsidR="005B4FF5" w:rsidRPr="00DF2EDD" w:rsidRDefault="005B4FF5" w:rsidP="005B4FF5">
      <w:pPr>
        <w:widowControl w:val="0"/>
        <w:spacing w:after="0" w:line="240" w:lineRule="auto"/>
        <w:jc w:val="center"/>
        <w:rPr>
          <w:b/>
          <w:bCs/>
        </w:rPr>
      </w:pPr>
      <w:r w:rsidRPr="00DF2EDD">
        <w:rPr>
          <w:b/>
          <w:bCs/>
        </w:rPr>
        <w:t>КАЛЕНДАРНИЙ ПЛАН</w:t>
      </w:r>
    </w:p>
    <w:p w14:paraId="464359C7" w14:textId="4FD12C80" w:rsidR="005B4FF5" w:rsidRPr="00665967" w:rsidRDefault="005B4FF5" w:rsidP="005B4FF5">
      <w:pPr>
        <w:widowControl w:val="0"/>
        <w:spacing w:after="0" w:line="240" w:lineRule="auto"/>
        <w:rPr>
          <w:b/>
          <w:sz w:val="16"/>
          <w:szCs w:val="16"/>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57"/>
        <w:gridCol w:w="1984"/>
        <w:gridCol w:w="1276"/>
      </w:tblGrid>
      <w:tr w:rsidR="005B4FF5" w14:paraId="2BACEDDB" w14:textId="77777777" w:rsidTr="00381286">
        <w:trPr>
          <w:cantSplit/>
          <w:trHeight w:val="460"/>
        </w:trPr>
        <w:tc>
          <w:tcPr>
            <w:tcW w:w="567" w:type="dxa"/>
          </w:tcPr>
          <w:p w14:paraId="20D800D6" w14:textId="77777777" w:rsidR="005B4FF5" w:rsidRDefault="005B4FF5" w:rsidP="00381286">
            <w:pPr>
              <w:widowControl w:val="0"/>
              <w:spacing w:after="0" w:line="240" w:lineRule="auto"/>
              <w:jc w:val="center"/>
              <w:rPr>
                <w:sz w:val="24"/>
              </w:rPr>
            </w:pPr>
            <w:r>
              <w:rPr>
                <w:sz w:val="24"/>
              </w:rPr>
              <w:t>№</w:t>
            </w:r>
          </w:p>
          <w:p w14:paraId="19A4C78B" w14:textId="77777777" w:rsidR="005B4FF5" w:rsidRDefault="005B4FF5" w:rsidP="00381286">
            <w:pPr>
              <w:widowControl w:val="0"/>
              <w:spacing w:after="0" w:line="240" w:lineRule="auto"/>
              <w:jc w:val="center"/>
              <w:rPr>
                <w:sz w:val="24"/>
              </w:rPr>
            </w:pPr>
            <w:r>
              <w:rPr>
                <w:sz w:val="24"/>
              </w:rPr>
              <w:t>з/п</w:t>
            </w:r>
          </w:p>
        </w:tc>
        <w:tc>
          <w:tcPr>
            <w:tcW w:w="5557" w:type="dxa"/>
            <w:vAlign w:val="center"/>
          </w:tcPr>
          <w:p w14:paraId="6187E301" w14:textId="789B71A0" w:rsidR="005B4FF5" w:rsidRDefault="005B4FF5" w:rsidP="00381286">
            <w:pPr>
              <w:widowControl w:val="0"/>
              <w:spacing w:after="0" w:line="240" w:lineRule="auto"/>
              <w:jc w:val="center"/>
              <w:rPr>
                <w:sz w:val="24"/>
              </w:rPr>
            </w:pPr>
            <w:r>
              <w:rPr>
                <w:sz w:val="24"/>
              </w:rPr>
              <w:t xml:space="preserve">Назва етапів виконання </w:t>
            </w:r>
            <w:r w:rsidRPr="00D71AA7">
              <w:rPr>
                <w:sz w:val="24"/>
              </w:rPr>
              <w:t xml:space="preserve">кваліфікаційної </w:t>
            </w:r>
            <w:r>
              <w:rPr>
                <w:sz w:val="24"/>
              </w:rPr>
              <w:t>магістерської</w:t>
            </w:r>
            <w:r w:rsidRPr="00D71AA7">
              <w:rPr>
                <w:sz w:val="24"/>
              </w:rPr>
              <w:t xml:space="preserve"> роботи</w:t>
            </w:r>
          </w:p>
        </w:tc>
        <w:tc>
          <w:tcPr>
            <w:tcW w:w="1984" w:type="dxa"/>
          </w:tcPr>
          <w:p w14:paraId="351C9074" w14:textId="77777777" w:rsidR="005B4FF5" w:rsidRPr="009A41C9" w:rsidRDefault="005B4FF5" w:rsidP="00381286">
            <w:pPr>
              <w:widowControl w:val="0"/>
              <w:spacing w:after="0" w:line="240" w:lineRule="auto"/>
              <w:jc w:val="center"/>
              <w:rPr>
                <w:sz w:val="24"/>
              </w:rPr>
            </w:pPr>
            <w:r w:rsidRPr="009A41C9">
              <w:rPr>
                <w:sz w:val="24"/>
              </w:rPr>
              <w:t xml:space="preserve">Строк  </w:t>
            </w:r>
            <w:r w:rsidRPr="009A41C9">
              <w:rPr>
                <w:sz w:val="24"/>
                <w:szCs w:val="24"/>
              </w:rPr>
              <w:t>виконання</w:t>
            </w:r>
            <w:r w:rsidRPr="009A41C9">
              <w:rPr>
                <w:sz w:val="24"/>
              </w:rPr>
              <w:t xml:space="preserve"> етапів</w:t>
            </w:r>
          </w:p>
        </w:tc>
        <w:tc>
          <w:tcPr>
            <w:tcW w:w="1276" w:type="dxa"/>
            <w:tcBorders>
              <w:bottom w:val="single" w:sz="4" w:space="0" w:color="auto"/>
            </w:tcBorders>
          </w:tcPr>
          <w:p w14:paraId="23DE8BFB" w14:textId="77777777" w:rsidR="005B4FF5" w:rsidRPr="00626604" w:rsidRDefault="005B4FF5" w:rsidP="00381286">
            <w:pPr>
              <w:widowControl w:val="0"/>
              <w:rPr>
                <w:sz w:val="24"/>
                <w:szCs w:val="24"/>
              </w:rPr>
            </w:pPr>
            <w:r w:rsidRPr="00626604">
              <w:rPr>
                <w:sz w:val="24"/>
                <w:szCs w:val="24"/>
              </w:rPr>
              <w:t>Примітка</w:t>
            </w:r>
          </w:p>
        </w:tc>
      </w:tr>
      <w:tr w:rsidR="005B4FF5" w:rsidRPr="00A56189" w14:paraId="3BB1A3E8" w14:textId="77777777" w:rsidTr="00DF2EDD">
        <w:trPr>
          <w:trHeight w:val="60"/>
        </w:trPr>
        <w:tc>
          <w:tcPr>
            <w:tcW w:w="567" w:type="dxa"/>
            <w:vAlign w:val="center"/>
          </w:tcPr>
          <w:p w14:paraId="242DC3F3"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1</w:t>
            </w:r>
          </w:p>
        </w:tc>
        <w:tc>
          <w:tcPr>
            <w:tcW w:w="5557" w:type="dxa"/>
            <w:vAlign w:val="center"/>
          </w:tcPr>
          <w:p w14:paraId="0AC30F82" w14:textId="77777777" w:rsidR="005B4FF5" w:rsidRPr="00024D9D" w:rsidRDefault="005B4FF5" w:rsidP="00DF2EDD">
            <w:pPr>
              <w:widowControl w:val="0"/>
              <w:snapToGrid w:val="0"/>
              <w:spacing w:after="0" w:line="240" w:lineRule="auto"/>
              <w:rPr>
                <w:sz w:val="24"/>
                <w:szCs w:val="24"/>
              </w:rPr>
            </w:pPr>
            <w:r w:rsidRPr="00024D9D">
              <w:rPr>
                <w:sz w:val="24"/>
                <w:szCs w:val="24"/>
              </w:rPr>
              <w:t>Аналіз літератури з</w:t>
            </w:r>
            <w:r w:rsidR="00AE6CE7" w:rsidRPr="00024D9D">
              <w:rPr>
                <w:sz w:val="24"/>
                <w:szCs w:val="24"/>
              </w:rPr>
              <w:t>а</w:t>
            </w:r>
            <w:r w:rsidRPr="00024D9D">
              <w:rPr>
                <w:sz w:val="24"/>
                <w:szCs w:val="24"/>
              </w:rPr>
              <w:t xml:space="preserve"> тем</w:t>
            </w:r>
            <w:r w:rsidR="00AE6CE7" w:rsidRPr="00024D9D">
              <w:rPr>
                <w:sz w:val="24"/>
                <w:szCs w:val="24"/>
              </w:rPr>
              <w:t xml:space="preserve">ою кваліфікаційної </w:t>
            </w:r>
            <w:r w:rsidRPr="00024D9D">
              <w:rPr>
                <w:sz w:val="24"/>
                <w:szCs w:val="24"/>
              </w:rPr>
              <w:t>роботи</w:t>
            </w:r>
          </w:p>
        </w:tc>
        <w:tc>
          <w:tcPr>
            <w:tcW w:w="1984" w:type="dxa"/>
            <w:vAlign w:val="center"/>
          </w:tcPr>
          <w:p w14:paraId="7836939D" w14:textId="77777777" w:rsidR="005B4FF5" w:rsidRPr="00024D9D" w:rsidRDefault="005B4FF5" w:rsidP="00DF2EDD">
            <w:pPr>
              <w:widowControl w:val="0"/>
              <w:snapToGrid w:val="0"/>
              <w:spacing w:after="0" w:line="240" w:lineRule="auto"/>
              <w:rPr>
                <w:sz w:val="24"/>
                <w:szCs w:val="24"/>
              </w:rPr>
            </w:pPr>
            <w:r w:rsidRPr="00024D9D">
              <w:rPr>
                <w:sz w:val="24"/>
                <w:szCs w:val="24"/>
              </w:rPr>
              <w:t>Жовтень 202</w:t>
            </w:r>
            <w:r w:rsidR="008F0CA7" w:rsidRPr="00024D9D">
              <w:rPr>
                <w:sz w:val="24"/>
                <w:szCs w:val="24"/>
              </w:rPr>
              <w:t>4</w:t>
            </w:r>
            <w:r w:rsidRPr="00024D9D">
              <w:rPr>
                <w:sz w:val="24"/>
                <w:szCs w:val="24"/>
              </w:rPr>
              <w:t xml:space="preserve"> р.</w:t>
            </w:r>
          </w:p>
        </w:tc>
        <w:tc>
          <w:tcPr>
            <w:tcW w:w="1276" w:type="dxa"/>
          </w:tcPr>
          <w:p w14:paraId="60C9E060" w14:textId="77777777" w:rsidR="005B4FF5" w:rsidRPr="00A56189" w:rsidRDefault="005B4FF5" w:rsidP="00DF2EDD">
            <w:pPr>
              <w:widowControl w:val="0"/>
              <w:spacing w:after="0" w:line="240" w:lineRule="auto"/>
              <w:jc w:val="center"/>
              <w:rPr>
                <w:b/>
                <w:sz w:val="24"/>
                <w:szCs w:val="24"/>
              </w:rPr>
            </w:pPr>
          </w:p>
        </w:tc>
      </w:tr>
      <w:tr w:rsidR="005B4FF5" w:rsidRPr="00A56189" w14:paraId="319B8571" w14:textId="77777777" w:rsidTr="00DF2EDD">
        <w:trPr>
          <w:trHeight w:val="60"/>
        </w:trPr>
        <w:tc>
          <w:tcPr>
            <w:tcW w:w="567" w:type="dxa"/>
            <w:vAlign w:val="center"/>
          </w:tcPr>
          <w:p w14:paraId="28E9DDBD"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2</w:t>
            </w:r>
          </w:p>
        </w:tc>
        <w:tc>
          <w:tcPr>
            <w:tcW w:w="5557" w:type="dxa"/>
            <w:vAlign w:val="center"/>
          </w:tcPr>
          <w:p w14:paraId="2EEC6910" w14:textId="77777777" w:rsidR="005B4FF5" w:rsidRPr="00024D9D" w:rsidRDefault="005B4FF5" w:rsidP="00DF2EDD">
            <w:pPr>
              <w:widowControl w:val="0"/>
              <w:snapToGrid w:val="0"/>
              <w:spacing w:after="0" w:line="240" w:lineRule="auto"/>
              <w:rPr>
                <w:sz w:val="24"/>
                <w:szCs w:val="24"/>
              </w:rPr>
            </w:pPr>
            <w:r w:rsidRPr="00024D9D">
              <w:rPr>
                <w:color w:val="000000"/>
                <w:sz w:val="24"/>
                <w:szCs w:val="24"/>
              </w:rPr>
              <w:t>Робота над розділом 1</w:t>
            </w:r>
          </w:p>
        </w:tc>
        <w:tc>
          <w:tcPr>
            <w:tcW w:w="1984" w:type="dxa"/>
            <w:vAlign w:val="center"/>
          </w:tcPr>
          <w:p w14:paraId="3E8756A4" w14:textId="77777777" w:rsidR="005B4FF5" w:rsidRPr="00024D9D" w:rsidRDefault="005B4FF5" w:rsidP="00DF2EDD">
            <w:pPr>
              <w:widowControl w:val="0"/>
              <w:snapToGrid w:val="0"/>
              <w:spacing w:after="0" w:line="240" w:lineRule="auto"/>
              <w:rPr>
                <w:sz w:val="24"/>
                <w:szCs w:val="24"/>
              </w:rPr>
            </w:pPr>
            <w:r w:rsidRPr="00024D9D">
              <w:rPr>
                <w:sz w:val="24"/>
                <w:szCs w:val="24"/>
              </w:rPr>
              <w:t>Жовтень 202</w:t>
            </w:r>
            <w:r w:rsidR="00024D9D" w:rsidRPr="00024D9D">
              <w:rPr>
                <w:sz w:val="24"/>
                <w:szCs w:val="24"/>
              </w:rPr>
              <w:t>4</w:t>
            </w:r>
            <w:r w:rsidRPr="00024D9D">
              <w:rPr>
                <w:sz w:val="24"/>
                <w:szCs w:val="24"/>
              </w:rPr>
              <w:t xml:space="preserve"> р</w:t>
            </w:r>
          </w:p>
        </w:tc>
        <w:tc>
          <w:tcPr>
            <w:tcW w:w="1276" w:type="dxa"/>
          </w:tcPr>
          <w:p w14:paraId="6913A486" w14:textId="77777777" w:rsidR="005B4FF5" w:rsidRPr="00A56189" w:rsidRDefault="005B4FF5" w:rsidP="00DF2EDD">
            <w:pPr>
              <w:widowControl w:val="0"/>
              <w:spacing w:after="0" w:line="240" w:lineRule="auto"/>
              <w:jc w:val="center"/>
              <w:rPr>
                <w:b/>
                <w:sz w:val="24"/>
                <w:szCs w:val="24"/>
              </w:rPr>
            </w:pPr>
          </w:p>
        </w:tc>
      </w:tr>
      <w:tr w:rsidR="005B4FF5" w:rsidRPr="00A56189" w14:paraId="0127A77D" w14:textId="77777777" w:rsidTr="00DF2EDD">
        <w:trPr>
          <w:trHeight w:val="60"/>
        </w:trPr>
        <w:tc>
          <w:tcPr>
            <w:tcW w:w="567" w:type="dxa"/>
            <w:vAlign w:val="center"/>
          </w:tcPr>
          <w:p w14:paraId="365B14F2"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3</w:t>
            </w:r>
          </w:p>
        </w:tc>
        <w:tc>
          <w:tcPr>
            <w:tcW w:w="5557" w:type="dxa"/>
            <w:vAlign w:val="center"/>
          </w:tcPr>
          <w:p w14:paraId="5F3F5A09" w14:textId="77777777" w:rsidR="005B4FF5" w:rsidRPr="00024D9D" w:rsidRDefault="005B4FF5" w:rsidP="00DF2EDD">
            <w:pPr>
              <w:widowControl w:val="0"/>
              <w:snapToGrid w:val="0"/>
              <w:spacing w:after="0" w:line="240" w:lineRule="auto"/>
              <w:contextualSpacing/>
              <w:rPr>
                <w:sz w:val="24"/>
                <w:szCs w:val="24"/>
              </w:rPr>
            </w:pPr>
            <w:r w:rsidRPr="00024D9D">
              <w:rPr>
                <w:color w:val="000000"/>
                <w:sz w:val="24"/>
                <w:szCs w:val="24"/>
              </w:rPr>
              <w:t>Робота над розділом 2</w:t>
            </w:r>
          </w:p>
        </w:tc>
        <w:tc>
          <w:tcPr>
            <w:tcW w:w="1984" w:type="dxa"/>
            <w:vAlign w:val="center"/>
          </w:tcPr>
          <w:p w14:paraId="1C6DE81C" w14:textId="77777777" w:rsidR="005B4FF5" w:rsidRPr="00024D9D" w:rsidRDefault="005B4FF5" w:rsidP="00DF2EDD">
            <w:pPr>
              <w:widowControl w:val="0"/>
              <w:snapToGrid w:val="0"/>
              <w:spacing w:after="0" w:line="240" w:lineRule="auto"/>
              <w:rPr>
                <w:sz w:val="24"/>
                <w:szCs w:val="24"/>
              </w:rPr>
            </w:pPr>
            <w:r w:rsidRPr="00024D9D">
              <w:rPr>
                <w:sz w:val="24"/>
                <w:szCs w:val="24"/>
              </w:rPr>
              <w:t>Листопад 202</w:t>
            </w:r>
            <w:r w:rsidR="00024D9D" w:rsidRPr="00024D9D">
              <w:rPr>
                <w:sz w:val="24"/>
                <w:szCs w:val="24"/>
              </w:rPr>
              <w:t>4</w:t>
            </w:r>
            <w:r w:rsidRPr="00024D9D">
              <w:rPr>
                <w:sz w:val="24"/>
                <w:szCs w:val="24"/>
              </w:rPr>
              <w:t xml:space="preserve"> р.</w:t>
            </w:r>
          </w:p>
        </w:tc>
        <w:tc>
          <w:tcPr>
            <w:tcW w:w="1276" w:type="dxa"/>
          </w:tcPr>
          <w:p w14:paraId="3F6E2FAC" w14:textId="77777777" w:rsidR="005B4FF5" w:rsidRPr="00A56189" w:rsidRDefault="005B4FF5" w:rsidP="00DF2EDD">
            <w:pPr>
              <w:widowControl w:val="0"/>
              <w:spacing w:after="0" w:line="240" w:lineRule="auto"/>
              <w:jc w:val="center"/>
              <w:rPr>
                <w:b/>
                <w:sz w:val="24"/>
                <w:szCs w:val="24"/>
              </w:rPr>
            </w:pPr>
          </w:p>
        </w:tc>
      </w:tr>
      <w:tr w:rsidR="005B4FF5" w:rsidRPr="00A56189" w14:paraId="452FEAE6" w14:textId="77777777" w:rsidTr="00DF2EDD">
        <w:trPr>
          <w:trHeight w:val="60"/>
        </w:trPr>
        <w:tc>
          <w:tcPr>
            <w:tcW w:w="567" w:type="dxa"/>
            <w:vAlign w:val="center"/>
          </w:tcPr>
          <w:p w14:paraId="69511D41"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4</w:t>
            </w:r>
          </w:p>
        </w:tc>
        <w:tc>
          <w:tcPr>
            <w:tcW w:w="5557" w:type="dxa"/>
            <w:vAlign w:val="center"/>
          </w:tcPr>
          <w:p w14:paraId="67DC4551" w14:textId="77777777" w:rsidR="005B4FF5" w:rsidRPr="00024D9D" w:rsidRDefault="005B4FF5" w:rsidP="00DF2EDD">
            <w:pPr>
              <w:widowControl w:val="0"/>
              <w:snapToGrid w:val="0"/>
              <w:spacing w:after="0" w:line="240" w:lineRule="auto"/>
              <w:rPr>
                <w:sz w:val="24"/>
                <w:szCs w:val="24"/>
              </w:rPr>
            </w:pPr>
            <w:r w:rsidRPr="00024D9D">
              <w:rPr>
                <w:color w:val="000000"/>
                <w:sz w:val="24"/>
                <w:szCs w:val="24"/>
              </w:rPr>
              <w:t>Робота над розділом 3</w:t>
            </w:r>
          </w:p>
        </w:tc>
        <w:tc>
          <w:tcPr>
            <w:tcW w:w="1984" w:type="dxa"/>
            <w:vAlign w:val="center"/>
          </w:tcPr>
          <w:p w14:paraId="085C1FA7" w14:textId="77777777" w:rsidR="005B4FF5" w:rsidRPr="00024D9D" w:rsidRDefault="005B4FF5" w:rsidP="00DF2EDD">
            <w:pPr>
              <w:widowControl w:val="0"/>
              <w:snapToGrid w:val="0"/>
              <w:spacing w:after="0" w:line="240" w:lineRule="auto"/>
              <w:rPr>
                <w:sz w:val="24"/>
                <w:szCs w:val="24"/>
              </w:rPr>
            </w:pPr>
            <w:r w:rsidRPr="00024D9D">
              <w:rPr>
                <w:sz w:val="24"/>
                <w:szCs w:val="24"/>
              </w:rPr>
              <w:t>Листопад 202</w:t>
            </w:r>
            <w:r w:rsidR="00024D9D" w:rsidRPr="00024D9D">
              <w:rPr>
                <w:sz w:val="24"/>
                <w:szCs w:val="24"/>
              </w:rPr>
              <w:t>4</w:t>
            </w:r>
            <w:r w:rsidRPr="00024D9D">
              <w:rPr>
                <w:sz w:val="24"/>
                <w:szCs w:val="24"/>
              </w:rPr>
              <w:t xml:space="preserve"> р.</w:t>
            </w:r>
          </w:p>
        </w:tc>
        <w:tc>
          <w:tcPr>
            <w:tcW w:w="1276" w:type="dxa"/>
          </w:tcPr>
          <w:p w14:paraId="5136FA5F" w14:textId="77777777" w:rsidR="005B4FF5" w:rsidRPr="00A56189" w:rsidRDefault="005B4FF5" w:rsidP="00DF2EDD">
            <w:pPr>
              <w:widowControl w:val="0"/>
              <w:spacing w:after="0" w:line="240" w:lineRule="auto"/>
              <w:jc w:val="center"/>
              <w:rPr>
                <w:b/>
                <w:sz w:val="24"/>
                <w:szCs w:val="24"/>
              </w:rPr>
            </w:pPr>
          </w:p>
        </w:tc>
      </w:tr>
      <w:tr w:rsidR="005B4FF5" w:rsidRPr="00A56189" w14:paraId="7E190B24" w14:textId="77777777" w:rsidTr="00DF2EDD">
        <w:trPr>
          <w:trHeight w:val="60"/>
        </w:trPr>
        <w:tc>
          <w:tcPr>
            <w:tcW w:w="567" w:type="dxa"/>
            <w:vAlign w:val="center"/>
          </w:tcPr>
          <w:p w14:paraId="5A5351F8"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5</w:t>
            </w:r>
          </w:p>
        </w:tc>
        <w:tc>
          <w:tcPr>
            <w:tcW w:w="5557" w:type="dxa"/>
            <w:vAlign w:val="center"/>
          </w:tcPr>
          <w:p w14:paraId="497C7DD2" w14:textId="77777777" w:rsidR="005B4FF5" w:rsidRPr="00024D9D" w:rsidRDefault="005B4FF5" w:rsidP="00DF2EDD">
            <w:pPr>
              <w:widowControl w:val="0"/>
              <w:snapToGrid w:val="0"/>
              <w:spacing w:after="0" w:line="240" w:lineRule="auto"/>
              <w:rPr>
                <w:sz w:val="24"/>
                <w:szCs w:val="24"/>
              </w:rPr>
            </w:pPr>
            <w:r w:rsidRPr="00024D9D">
              <w:rPr>
                <w:sz w:val="24"/>
                <w:szCs w:val="24"/>
              </w:rPr>
              <w:t>Робота над вступом та висновками</w:t>
            </w:r>
          </w:p>
        </w:tc>
        <w:tc>
          <w:tcPr>
            <w:tcW w:w="1984" w:type="dxa"/>
            <w:vAlign w:val="center"/>
          </w:tcPr>
          <w:p w14:paraId="47F3BC40" w14:textId="77777777" w:rsidR="005B4FF5" w:rsidRPr="00024D9D" w:rsidRDefault="005B4FF5" w:rsidP="00DF2EDD">
            <w:pPr>
              <w:widowControl w:val="0"/>
              <w:snapToGrid w:val="0"/>
              <w:spacing w:after="0" w:line="240" w:lineRule="auto"/>
              <w:rPr>
                <w:sz w:val="24"/>
                <w:szCs w:val="24"/>
              </w:rPr>
            </w:pPr>
            <w:r w:rsidRPr="00024D9D">
              <w:rPr>
                <w:sz w:val="24"/>
                <w:szCs w:val="24"/>
              </w:rPr>
              <w:t>Листопад 202</w:t>
            </w:r>
            <w:r w:rsidR="00024D9D" w:rsidRPr="00024D9D">
              <w:rPr>
                <w:sz w:val="24"/>
                <w:szCs w:val="24"/>
              </w:rPr>
              <w:t>4</w:t>
            </w:r>
            <w:r w:rsidRPr="00024D9D">
              <w:rPr>
                <w:sz w:val="24"/>
                <w:szCs w:val="24"/>
              </w:rPr>
              <w:t xml:space="preserve"> р.</w:t>
            </w:r>
          </w:p>
        </w:tc>
        <w:tc>
          <w:tcPr>
            <w:tcW w:w="1276" w:type="dxa"/>
          </w:tcPr>
          <w:p w14:paraId="6C89D0B8" w14:textId="77777777" w:rsidR="005B4FF5" w:rsidRPr="00A56189" w:rsidRDefault="005B4FF5" w:rsidP="00DF2EDD">
            <w:pPr>
              <w:widowControl w:val="0"/>
              <w:spacing w:after="0" w:line="240" w:lineRule="auto"/>
              <w:jc w:val="center"/>
              <w:rPr>
                <w:b/>
                <w:sz w:val="24"/>
                <w:szCs w:val="24"/>
              </w:rPr>
            </w:pPr>
          </w:p>
        </w:tc>
      </w:tr>
      <w:tr w:rsidR="005B4FF5" w:rsidRPr="00A56189" w14:paraId="3A65282A" w14:textId="77777777" w:rsidTr="00DF2EDD">
        <w:trPr>
          <w:trHeight w:val="60"/>
        </w:trPr>
        <w:tc>
          <w:tcPr>
            <w:tcW w:w="567" w:type="dxa"/>
            <w:vAlign w:val="center"/>
          </w:tcPr>
          <w:p w14:paraId="21CD5E4A"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6</w:t>
            </w:r>
          </w:p>
        </w:tc>
        <w:tc>
          <w:tcPr>
            <w:tcW w:w="5557" w:type="dxa"/>
            <w:vAlign w:val="center"/>
          </w:tcPr>
          <w:p w14:paraId="5EA6FA3F" w14:textId="77777777" w:rsidR="005B4FF5" w:rsidRPr="00024D9D" w:rsidRDefault="005B4FF5" w:rsidP="00DF2EDD">
            <w:pPr>
              <w:widowControl w:val="0"/>
              <w:snapToGrid w:val="0"/>
              <w:spacing w:after="0" w:line="240" w:lineRule="auto"/>
              <w:rPr>
                <w:sz w:val="24"/>
                <w:szCs w:val="24"/>
              </w:rPr>
            </w:pPr>
            <w:r w:rsidRPr="00024D9D">
              <w:rPr>
                <w:sz w:val="24"/>
                <w:szCs w:val="24"/>
              </w:rPr>
              <w:t>Оформлення роботи</w:t>
            </w:r>
          </w:p>
        </w:tc>
        <w:tc>
          <w:tcPr>
            <w:tcW w:w="1984" w:type="dxa"/>
            <w:vAlign w:val="center"/>
          </w:tcPr>
          <w:p w14:paraId="46DB3A06" w14:textId="77777777" w:rsidR="005B4FF5" w:rsidRPr="00024D9D" w:rsidRDefault="005B4FF5" w:rsidP="00DF2EDD">
            <w:pPr>
              <w:widowControl w:val="0"/>
              <w:snapToGrid w:val="0"/>
              <w:spacing w:after="0" w:line="240" w:lineRule="auto"/>
              <w:rPr>
                <w:sz w:val="24"/>
                <w:szCs w:val="24"/>
              </w:rPr>
            </w:pPr>
            <w:r w:rsidRPr="00024D9D">
              <w:rPr>
                <w:sz w:val="24"/>
                <w:szCs w:val="24"/>
              </w:rPr>
              <w:t>Грудень 202</w:t>
            </w:r>
            <w:r w:rsidR="00024D9D" w:rsidRPr="00024D9D">
              <w:rPr>
                <w:sz w:val="24"/>
                <w:szCs w:val="24"/>
              </w:rPr>
              <w:t>4</w:t>
            </w:r>
            <w:r w:rsidRPr="00024D9D">
              <w:rPr>
                <w:sz w:val="24"/>
                <w:szCs w:val="24"/>
              </w:rPr>
              <w:t xml:space="preserve"> р.</w:t>
            </w:r>
          </w:p>
        </w:tc>
        <w:tc>
          <w:tcPr>
            <w:tcW w:w="1276" w:type="dxa"/>
          </w:tcPr>
          <w:p w14:paraId="634DCAAD" w14:textId="77777777" w:rsidR="005B4FF5" w:rsidRPr="00A56189" w:rsidRDefault="005B4FF5" w:rsidP="00DF2EDD">
            <w:pPr>
              <w:widowControl w:val="0"/>
              <w:spacing w:after="0" w:line="240" w:lineRule="auto"/>
              <w:jc w:val="center"/>
              <w:rPr>
                <w:b/>
                <w:sz w:val="24"/>
                <w:szCs w:val="24"/>
              </w:rPr>
            </w:pPr>
          </w:p>
        </w:tc>
      </w:tr>
      <w:tr w:rsidR="005B4FF5" w:rsidRPr="00A56189" w14:paraId="13B80B9A" w14:textId="77777777" w:rsidTr="00DF2EDD">
        <w:trPr>
          <w:trHeight w:val="60"/>
        </w:trPr>
        <w:tc>
          <w:tcPr>
            <w:tcW w:w="567" w:type="dxa"/>
            <w:vAlign w:val="center"/>
          </w:tcPr>
          <w:p w14:paraId="55C29A83" w14:textId="77777777" w:rsidR="005B4FF5" w:rsidRPr="00024D9D" w:rsidRDefault="005B4FF5" w:rsidP="00DF2EDD">
            <w:pPr>
              <w:widowControl w:val="0"/>
              <w:snapToGrid w:val="0"/>
              <w:spacing w:after="0" w:line="240" w:lineRule="auto"/>
              <w:jc w:val="center"/>
              <w:rPr>
                <w:sz w:val="24"/>
                <w:szCs w:val="24"/>
              </w:rPr>
            </w:pPr>
            <w:r w:rsidRPr="00024D9D">
              <w:rPr>
                <w:sz w:val="24"/>
                <w:szCs w:val="24"/>
              </w:rPr>
              <w:t>7</w:t>
            </w:r>
          </w:p>
        </w:tc>
        <w:tc>
          <w:tcPr>
            <w:tcW w:w="5557" w:type="dxa"/>
            <w:vAlign w:val="center"/>
          </w:tcPr>
          <w:p w14:paraId="25AE89D4" w14:textId="77777777" w:rsidR="005B4FF5" w:rsidRPr="00024D9D" w:rsidRDefault="005B4FF5" w:rsidP="00DF2EDD">
            <w:pPr>
              <w:widowControl w:val="0"/>
              <w:snapToGrid w:val="0"/>
              <w:spacing w:after="0" w:line="240" w:lineRule="auto"/>
              <w:rPr>
                <w:sz w:val="24"/>
                <w:szCs w:val="24"/>
              </w:rPr>
            </w:pPr>
            <w:r w:rsidRPr="00024D9D">
              <w:rPr>
                <w:sz w:val="24"/>
                <w:szCs w:val="24"/>
              </w:rPr>
              <w:t>Підготовка демонстраційного матеріалу та доповіді</w:t>
            </w:r>
          </w:p>
        </w:tc>
        <w:tc>
          <w:tcPr>
            <w:tcW w:w="1984" w:type="dxa"/>
            <w:vAlign w:val="center"/>
          </w:tcPr>
          <w:p w14:paraId="33EA559F" w14:textId="77777777" w:rsidR="005B4FF5" w:rsidRPr="00024D9D" w:rsidRDefault="005B4FF5" w:rsidP="00DF2EDD">
            <w:pPr>
              <w:widowControl w:val="0"/>
              <w:snapToGrid w:val="0"/>
              <w:spacing w:after="0" w:line="240" w:lineRule="auto"/>
              <w:rPr>
                <w:sz w:val="24"/>
                <w:szCs w:val="24"/>
              </w:rPr>
            </w:pPr>
            <w:r w:rsidRPr="00024D9D">
              <w:rPr>
                <w:sz w:val="24"/>
                <w:szCs w:val="24"/>
              </w:rPr>
              <w:t>Грудень 202</w:t>
            </w:r>
            <w:r w:rsidR="00024D9D" w:rsidRPr="00024D9D">
              <w:rPr>
                <w:sz w:val="24"/>
                <w:szCs w:val="24"/>
              </w:rPr>
              <w:t>4</w:t>
            </w:r>
            <w:r w:rsidRPr="00024D9D">
              <w:rPr>
                <w:sz w:val="24"/>
                <w:szCs w:val="24"/>
              </w:rPr>
              <w:t xml:space="preserve"> р.</w:t>
            </w:r>
          </w:p>
        </w:tc>
        <w:tc>
          <w:tcPr>
            <w:tcW w:w="1276" w:type="dxa"/>
          </w:tcPr>
          <w:p w14:paraId="3FE372CD" w14:textId="77777777" w:rsidR="005B4FF5" w:rsidRPr="00A56189" w:rsidRDefault="005B4FF5" w:rsidP="00DF2EDD">
            <w:pPr>
              <w:widowControl w:val="0"/>
              <w:spacing w:after="0" w:line="240" w:lineRule="auto"/>
              <w:jc w:val="center"/>
              <w:rPr>
                <w:b/>
                <w:sz w:val="24"/>
                <w:szCs w:val="24"/>
              </w:rPr>
            </w:pPr>
          </w:p>
        </w:tc>
      </w:tr>
    </w:tbl>
    <w:p w14:paraId="16A1C05B" w14:textId="26A51400" w:rsidR="005B4FF5" w:rsidRDefault="00D03A0E" w:rsidP="00B850C0">
      <w:pPr>
        <w:widowControl w:val="0"/>
        <w:spacing w:after="0" w:line="240" w:lineRule="auto"/>
        <w:rPr>
          <w:b/>
        </w:rPr>
      </w:pPr>
      <w:r>
        <w:rPr>
          <w:noProof/>
        </w:rPr>
        <w:drawing>
          <wp:anchor distT="0" distB="0" distL="114300" distR="114300" simplePos="0" relativeHeight="251707392" behindDoc="1" locked="0" layoutInCell="1" allowOverlap="1" wp14:anchorId="7DB7AC30" wp14:editId="3296EF39">
            <wp:simplePos x="0" y="0"/>
            <wp:positionH relativeFrom="column">
              <wp:posOffset>2136013</wp:posOffset>
            </wp:positionH>
            <wp:positionV relativeFrom="paragraph">
              <wp:posOffset>4572</wp:posOffset>
            </wp:positionV>
            <wp:extent cx="1316413" cy="676656"/>
            <wp:effectExtent l="0" t="0" r="0" b="9525"/>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6413" cy="676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D1961" w14:textId="77777777" w:rsidR="00B850C0" w:rsidRPr="005D7A48" w:rsidRDefault="00B850C0" w:rsidP="00B850C0">
      <w:pPr>
        <w:tabs>
          <w:tab w:val="left" w:pos="4962"/>
        </w:tabs>
        <w:spacing w:after="0" w:line="240" w:lineRule="auto"/>
        <w:ind w:firstLine="1276"/>
        <w:jc w:val="center"/>
      </w:pPr>
    </w:p>
    <w:p w14:paraId="4CA39287" w14:textId="58559FDA" w:rsidR="00B850C0" w:rsidRDefault="00B850C0" w:rsidP="00AF362D">
      <w:pPr>
        <w:tabs>
          <w:tab w:val="left" w:pos="4678"/>
          <w:tab w:val="left" w:pos="6946"/>
        </w:tabs>
        <w:spacing w:after="0" w:line="240" w:lineRule="auto"/>
        <w:ind w:firstLine="851"/>
        <w:rPr>
          <w:u w:val="single"/>
        </w:rPr>
      </w:pPr>
      <w:r>
        <w:rPr>
          <w:b/>
          <w:bCs/>
        </w:rPr>
        <w:t>Здобувач</w:t>
      </w:r>
      <w:r w:rsidR="00600D99">
        <w:rPr>
          <w:b/>
          <w:bCs/>
        </w:rPr>
        <w:t xml:space="preserve">               </w:t>
      </w:r>
      <w:r>
        <w:t xml:space="preserve">  </w:t>
      </w:r>
      <w:r w:rsidRPr="008B4960">
        <w:rPr>
          <w:color w:val="FFFFFF" w:themeColor="background1"/>
          <w:u w:val="single"/>
        </w:rPr>
        <w:t>.</w:t>
      </w:r>
      <w:r>
        <w:rPr>
          <w:u w:val="single"/>
        </w:rPr>
        <w:t xml:space="preserve">                               </w:t>
      </w:r>
      <w:r w:rsidRPr="008B4960">
        <w:rPr>
          <w:color w:val="FFFFFF" w:themeColor="background1"/>
          <w:u w:val="single"/>
        </w:rPr>
        <w:t>.</w:t>
      </w:r>
      <w:r w:rsidRPr="00903378">
        <w:t xml:space="preserve">    </w:t>
      </w:r>
      <w:r w:rsidRPr="008B4960">
        <w:rPr>
          <w:color w:val="FFFFFF" w:themeColor="background1"/>
          <w:u w:val="single"/>
        </w:rPr>
        <w:t>.</w:t>
      </w:r>
      <w:r>
        <w:rPr>
          <w:u w:val="single"/>
        </w:rPr>
        <w:t xml:space="preserve">   </w:t>
      </w:r>
      <w:hyperlink r:id="rId17" w:tgtFrame="_blank" w:history="1">
        <w:r w:rsidR="00AF362D" w:rsidRPr="00AF362D">
          <w:rPr>
            <w:color w:val="000000"/>
            <w:u w:val="single"/>
          </w:rPr>
          <w:t xml:space="preserve">Султан Салім Алі </w:t>
        </w:r>
        <w:proofErr w:type="spellStart"/>
        <w:r w:rsidR="00AF362D" w:rsidRPr="00AF362D">
          <w:rPr>
            <w:color w:val="000000"/>
            <w:u w:val="single"/>
          </w:rPr>
          <w:t>Алькатафі</w:t>
        </w:r>
        <w:proofErr w:type="spellEnd"/>
      </w:hyperlink>
      <w:r w:rsidR="006D7198">
        <w:rPr>
          <w:u w:val="single"/>
        </w:rPr>
        <w:t xml:space="preserve"> </w:t>
      </w:r>
      <w:r>
        <w:rPr>
          <w:u w:val="single"/>
        </w:rPr>
        <w:t xml:space="preserve">       </w:t>
      </w:r>
      <w:r w:rsidRPr="008B4960">
        <w:rPr>
          <w:color w:val="FFFFFF" w:themeColor="background1"/>
          <w:u w:val="single"/>
        </w:rPr>
        <w:t>.</w:t>
      </w:r>
    </w:p>
    <w:p w14:paraId="3A391B49" w14:textId="24362D6E" w:rsidR="00B850C0" w:rsidRPr="005F4689" w:rsidRDefault="00AF362D" w:rsidP="00AF362D">
      <w:pPr>
        <w:tabs>
          <w:tab w:val="left" w:pos="4678"/>
          <w:tab w:val="left" w:pos="6946"/>
        </w:tabs>
        <w:spacing w:after="0" w:line="240" w:lineRule="auto"/>
        <w:rPr>
          <w:i/>
          <w:iCs/>
          <w:vertAlign w:val="superscript"/>
        </w:rPr>
      </w:pPr>
      <w:r>
        <w:rPr>
          <w:i/>
          <w:iCs/>
          <w:vertAlign w:val="superscript"/>
        </w:rPr>
        <w:t xml:space="preserve">                                                                  </w:t>
      </w:r>
      <w:r w:rsidR="00F06A52">
        <w:rPr>
          <w:i/>
          <w:iCs/>
          <w:vertAlign w:val="superscript"/>
        </w:rPr>
        <w:t xml:space="preserve">                       (</w:t>
      </w:r>
      <w:r w:rsidR="00600D99">
        <w:rPr>
          <w:i/>
          <w:iCs/>
          <w:vertAlign w:val="superscript"/>
        </w:rPr>
        <w:t xml:space="preserve">підпис)            </w:t>
      </w:r>
      <w:r w:rsidR="00B850C0">
        <w:rPr>
          <w:i/>
          <w:iCs/>
          <w:vertAlign w:val="superscript"/>
        </w:rPr>
        <w:t xml:space="preserve">    </w:t>
      </w:r>
      <w:r w:rsidR="00F06A52">
        <w:rPr>
          <w:i/>
          <w:iCs/>
          <w:vertAlign w:val="superscript"/>
        </w:rPr>
        <w:t xml:space="preserve">                 </w:t>
      </w:r>
      <w:r w:rsidR="00B850C0">
        <w:rPr>
          <w:i/>
          <w:iCs/>
          <w:vertAlign w:val="superscript"/>
        </w:rPr>
        <w:t xml:space="preserve">    (</w:t>
      </w:r>
      <w:r w:rsidR="00256314">
        <w:rPr>
          <w:i/>
          <w:iCs/>
          <w:vertAlign w:val="superscript"/>
        </w:rPr>
        <w:t>прізвище та ініціали</w:t>
      </w:r>
      <w:r w:rsidR="00B850C0">
        <w:rPr>
          <w:i/>
          <w:iCs/>
          <w:vertAlign w:val="superscript"/>
        </w:rPr>
        <w:t>)</w:t>
      </w:r>
    </w:p>
    <w:p w14:paraId="3BD89BFB" w14:textId="77777777" w:rsidR="00B850C0" w:rsidRDefault="00B850C0" w:rsidP="00B850C0">
      <w:pPr>
        <w:spacing w:after="0" w:line="240" w:lineRule="auto"/>
        <w:ind w:firstLine="1276"/>
      </w:pPr>
    </w:p>
    <w:p w14:paraId="7FE4CB90" w14:textId="0EC73112" w:rsidR="00B850C0" w:rsidRDefault="00B850C0" w:rsidP="00AF362D">
      <w:pPr>
        <w:tabs>
          <w:tab w:val="left" w:pos="4678"/>
          <w:tab w:val="left" w:pos="6946"/>
        </w:tabs>
        <w:spacing w:after="0" w:line="240" w:lineRule="auto"/>
        <w:ind w:firstLine="851"/>
        <w:rPr>
          <w:u w:val="single"/>
        </w:rPr>
      </w:pPr>
      <w:r w:rsidRPr="00995B8D">
        <w:rPr>
          <w:b/>
          <w:bCs/>
        </w:rPr>
        <w:t>Керівник роботи</w:t>
      </w:r>
      <w:r>
        <w:t xml:space="preserve"> </w:t>
      </w:r>
      <w:r w:rsidR="00285404">
        <w:t xml:space="preserve"> </w:t>
      </w:r>
      <w:r w:rsidR="00600D99">
        <w:t xml:space="preserve"> </w:t>
      </w:r>
      <w:r w:rsidRPr="008B4960">
        <w:rPr>
          <w:color w:val="FFFFFF" w:themeColor="background1"/>
          <w:u w:val="single"/>
        </w:rPr>
        <w:t>.</w:t>
      </w:r>
      <w:r>
        <w:rPr>
          <w:u w:val="single"/>
        </w:rPr>
        <w:t xml:space="preserve">                               </w:t>
      </w:r>
      <w:r w:rsidRPr="008B4960">
        <w:rPr>
          <w:color w:val="FFFFFF" w:themeColor="background1"/>
          <w:u w:val="single"/>
        </w:rPr>
        <w:t>.</w:t>
      </w:r>
      <w:r w:rsidRPr="00903378">
        <w:t xml:space="preserve">    </w:t>
      </w:r>
      <w:r w:rsidRPr="008B4960">
        <w:rPr>
          <w:color w:val="FFFFFF" w:themeColor="background1"/>
          <w:u w:val="single"/>
        </w:rPr>
        <w:t>.</w:t>
      </w:r>
      <w:r>
        <w:rPr>
          <w:u w:val="single"/>
        </w:rPr>
        <w:t xml:space="preserve">   </w:t>
      </w:r>
      <w:r w:rsidR="00AF362D">
        <w:rPr>
          <w:u w:val="single"/>
        </w:rPr>
        <w:t>Бузько І. Р.</w:t>
      </w:r>
      <w:r w:rsidR="008F0CA7">
        <w:rPr>
          <w:u w:val="single"/>
        </w:rPr>
        <w:t xml:space="preserve"> </w:t>
      </w:r>
      <w:r>
        <w:rPr>
          <w:u w:val="single"/>
        </w:rPr>
        <w:t xml:space="preserve">      </w:t>
      </w:r>
      <w:r w:rsidRPr="008B4960">
        <w:rPr>
          <w:color w:val="FFFFFF" w:themeColor="background1"/>
          <w:u w:val="single"/>
        </w:rPr>
        <w:t>.</w:t>
      </w:r>
    </w:p>
    <w:p w14:paraId="421FBA6A" w14:textId="77777777" w:rsidR="00AF362D" w:rsidRDefault="00AF362D" w:rsidP="00AF362D">
      <w:pPr>
        <w:tabs>
          <w:tab w:val="left" w:pos="4678"/>
          <w:tab w:val="left" w:pos="6946"/>
        </w:tabs>
        <w:spacing w:after="0" w:line="240" w:lineRule="auto"/>
        <w:rPr>
          <w:i/>
          <w:iCs/>
          <w:vertAlign w:val="superscript"/>
        </w:rPr>
      </w:pPr>
    </w:p>
    <w:p w14:paraId="07625C49" w14:textId="1ADD9812" w:rsidR="00600D99" w:rsidRPr="005F4689" w:rsidRDefault="00AF362D" w:rsidP="00AF362D">
      <w:pPr>
        <w:tabs>
          <w:tab w:val="left" w:pos="4678"/>
          <w:tab w:val="left" w:pos="6946"/>
        </w:tabs>
        <w:spacing w:after="0" w:line="240" w:lineRule="auto"/>
        <w:rPr>
          <w:i/>
          <w:iCs/>
          <w:vertAlign w:val="superscript"/>
        </w:rPr>
      </w:pPr>
      <w:r>
        <w:rPr>
          <w:i/>
          <w:iCs/>
          <w:vertAlign w:val="superscript"/>
        </w:rPr>
        <w:t xml:space="preserve">                                                                 </w:t>
      </w:r>
      <w:r w:rsidR="00F06A52">
        <w:rPr>
          <w:i/>
          <w:iCs/>
          <w:vertAlign w:val="superscript"/>
        </w:rPr>
        <w:t xml:space="preserve">                     </w:t>
      </w:r>
      <w:r w:rsidR="00600D99">
        <w:rPr>
          <w:i/>
          <w:iCs/>
          <w:vertAlign w:val="superscript"/>
        </w:rPr>
        <w:t xml:space="preserve">  (підпис</w:t>
      </w:r>
      <w:r w:rsidR="00256314">
        <w:rPr>
          <w:i/>
          <w:iCs/>
          <w:vertAlign w:val="superscript"/>
        </w:rPr>
        <w:t>)                                     (прізвище та ініціали)</w:t>
      </w:r>
    </w:p>
    <w:p w14:paraId="637B117E" w14:textId="77777777" w:rsidR="00B850C0" w:rsidRDefault="00B850C0" w:rsidP="00600D99">
      <w:pPr>
        <w:tabs>
          <w:tab w:val="left" w:pos="4678"/>
          <w:tab w:val="left" w:pos="6946"/>
        </w:tabs>
        <w:spacing w:after="0" w:line="240" w:lineRule="auto"/>
        <w:ind w:firstLine="2977"/>
        <w:rPr>
          <w:i/>
          <w:iCs/>
          <w:vertAlign w:val="superscript"/>
        </w:rPr>
      </w:pPr>
    </w:p>
    <w:p w14:paraId="035AF8BA" w14:textId="77777777" w:rsidR="00A648BD" w:rsidRDefault="00A648BD" w:rsidP="00600D99">
      <w:pPr>
        <w:tabs>
          <w:tab w:val="left" w:pos="4678"/>
          <w:tab w:val="left" w:pos="6946"/>
        </w:tabs>
        <w:spacing w:after="0" w:line="240" w:lineRule="auto"/>
        <w:ind w:firstLine="2977"/>
        <w:rPr>
          <w:i/>
          <w:iCs/>
          <w:vertAlign w:val="superscript"/>
        </w:rPr>
      </w:pPr>
    </w:p>
    <w:p w14:paraId="5404A4E7" w14:textId="77777777" w:rsidR="00A648BD" w:rsidRDefault="00A648BD" w:rsidP="00600D99">
      <w:pPr>
        <w:tabs>
          <w:tab w:val="left" w:pos="4678"/>
          <w:tab w:val="left" w:pos="6946"/>
        </w:tabs>
        <w:spacing w:after="0" w:line="240" w:lineRule="auto"/>
        <w:ind w:firstLine="2977"/>
        <w:rPr>
          <w:i/>
          <w:iCs/>
          <w:vertAlign w:val="superscript"/>
        </w:rPr>
      </w:pPr>
    </w:p>
    <w:p w14:paraId="513707A3" w14:textId="77777777" w:rsidR="00A648BD" w:rsidRDefault="00A648BD" w:rsidP="00600D99">
      <w:pPr>
        <w:tabs>
          <w:tab w:val="left" w:pos="4678"/>
          <w:tab w:val="left" w:pos="6946"/>
        </w:tabs>
        <w:spacing w:after="0" w:line="240" w:lineRule="auto"/>
        <w:ind w:firstLine="2977"/>
        <w:rPr>
          <w:i/>
          <w:iCs/>
          <w:vertAlign w:val="superscript"/>
        </w:rPr>
      </w:pPr>
    </w:p>
    <w:p w14:paraId="472CCA43" w14:textId="77777777" w:rsidR="00A648BD" w:rsidRDefault="00A648BD" w:rsidP="00600D99">
      <w:pPr>
        <w:tabs>
          <w:tab w:val="left" w:pos="4678"/>
          <w:tab w:val="left" w:pos="6946"/>
        </w:tabs>
        <w:spacing w:after="0" w:line="240" w:lineRule="auto"/>
        <w:ind w:firstLine="2977"/>
        <w:rPr>
          <w:i/>
          <w:iCs/>
          <w:vertAlign w:val="superscript"/>
        </w:rPr>
      </w:pPr>
      <w:r>
        <w:rPr>
          <w:i/>
          <w:iCs/>
          <w:vertAlign w:val="superscript"/>
        </w:rPr>
        <w:br w:type="page"/>
      </w:r>
    </w:p>
    <w:p w14:paraId="1C584236" w14:textId="5B6E46D4" w:rsidR="00A648BD" w:rsidRPr="00A648BD" w:rsidRDefault="00512982" w:rsidP="00A648BD">
      <w:pPr>
        <w:spacing w:after="0" w:line="360" w:lineRule="auto"/>
        <w:ind w:firstLine="709"/>
        <w:jc w:val="center"/>
        <w:rPr>
          <w:rFonts w:eastAsia="Calibri"/>
          <w:szCs w:val="22"/>
          <w:lang w:eastAsia="en-US"/>
        </w:rPr>
      </w:pPr>
      <w:r>
        <w:rPr>
          <w:noProof/>
          <w14:ligatures w14:val="standardContextual"/>
        </w:rPr>
        <w:lastRenderedPageBreak/>
        <mc:AlternateContent>
          <mc:Choice Requires="wps">
            <w:drawing>
              <wp:anchor distT="0" distB="0" distL="114300" distR="114300" simplePos="0" relativeHeight="251723776" behindDoc="0" locked="0" layoutInCell="1" allowOverlap="1" wp14:anchorId="30A009A2" wp14:editId="288EEC5D">
                <wp:simplePos x="0" y="0"/>
                <wp:positionH relativeFrom="column">
                  <wp:posOffset>5760720</wp:posOffset>
                </wp:positionH>
                <wp:positionV relativeFrom="paragraph">
                  <wp:posOffset>-247523</wp:posOffset>
                </wp:positionV>
                <wp:extent cx="509176" cy="304800"/>
                <wp:effectExtent l="0" t="0" r="24765" b="19050"/>
                <wp:wrapNone/>
                <wp:docPr id="196" name="Надпись 196"/>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1A80D4BE" w14:textId="77777777" w:rsidR="00440CFB" w:rsidRDefault="00440CFB"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009A2" id="Надпись 196" o:spid="_x0000_s1029" type="#_x0000_t202" style="position:absolute;left:0;text-align:left;margin-left:453.6pt;margin-top:-19.5pt;width:40.1pt;height:24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" fillcolor="white [3201]" strokecolor="white [3212]" strokeweight=".5pt">
                <v:textbox>
                  <w:txbxContent>
                    <w:p w14:paraId="1A80D4BE" w14:textId="77777777" w:rsidR="00440CFB" w:rsidRDefault="00440CFB" w:rsidP="00512982"/>
                  </w:txbxContent>
                </v:textbox>
              </v:shape>
            </w:pict>
          </mc:Fallback>
        </mc:AlternateContent>
      </w:r>
      <w:r w:rsidR="00A648BD" w:rsidRPr="00A648BD">
        <w:rPr>
          <w:rFonts w:eastAsia="Calibri"/>
          <w:szCs w:val="22"/>
          <w:lang w:eastAsia="en-US"/>
        </w:rPr>
        <w:t>РЕФЕРАТ</w:t>
      </w:r>
    </w:p>
    <w:p w14:paraId="00F0CB3E" w14:textId="77777777" w:rsidR="00A648BD" w:rsidRPr="00A648BD" w:rsidRDefault="00A648BD" w:rsidP="00A648BD">
      <w:pPr>
        <w:spacing w:after="0" w:line="360" w:lineRule="auto"/>
        <w:ind w:firstLine="709"/>
        <w:jc w:val="both"/>
        <w:rPr>
          <w:rFonts w:eastAsia="Calibri"/>
          <w:szCs w:val="22"/>
          <w:lang w:eastAsia="en-US"/>
        </w:rPr>
      </w:pPr>
    </w:p>
    <w:p w14:paraId="30B1B0CA" w14:textId="51DB260F" w:rsidR="00A648BD" w:rsidRPr="00A648BD" w:rsidRDefault="00A648BD" w:rsidP="00A648BD">
      <w:pPr>
        <w:spacing w:after="0" w:line="360" w:lineRule="auto"/>
        <w:ind w:firstLine="709"/>
        <w:jc w:val="both"/>
        <w:rPr>
          <w:rFonts w:eastAsia="Calibri"/>
          <w:szCs w:val="22"/>
          <w:lang w:eastAsia="en-US"/>
        </w:rPr>
      </w:pPr>
      <w:r w:rsidRPr="00A648BD">
        <w:rPr>
          <w:rFonts w:eastAsia="Calibri"/>
          <w:szCs w:val="22"/>
          <w:lang w:eastAsia="en-US"/>
        </w:rPr>
        <w:t xml:space="preserve">Кваліфікаційна робота: </w:t>
      </w:r>
      <w:r w:rsidR="00223776" w:rsidRPr="00223776">
        <w:rPr>
          <w:rFonts w:eastAsia="Calibri"/>
          <w:szCs w:val="22"/>
          <w:lang w:val="ru-RU" w:eastAsia="en-US"/>
        </w:rPr>
        <w:t>91</w:t>
      </w:r>
      <w:r w:rsidRPr="00A648BD">
        <w:rPr>
          <w:rFonts w:eastAsia="Calibri"/>
          <w:szCs w:val="22"/>
          <w:lang w:eastAsia="en-US"/>
        </w:rPr>
        <w:t xml:space="preserve"> с., </w:t>
      </w:r>
      <w:r w:rsidR="008B79F4">
        <w:rPr>
          <w:rFonts w:eastAsia="Calibri"/>
          <w:szCs w:val="22"/>
          <w:lang w:eastAsia="en-US"/>
        </w:rPr>
        <w:t>18</w:t>
      </w:r>
      <w:r w:rsidRPr="00A648BD">
        <w:rPr>
          <w:rFonts w:eastAsia="Calibri"/>
          <w:szCs w:val="22"/>
          <w:lang w:eastAsia="en-US"/>
        </w:rPr>
        <w:t xml:space="preserve"> рис., </w:t>
      </w:r>
      <w:r w:rsidR="008B79F4">
        <w:rPr>
          <w:rFonts w:eastAsia="Calibri"/>
          <w:szCs w:val="22"/>
          <w:lang w:eastAsia="en-US"/>
        </w:rPr>
        <w:t>18</w:t>
      </w:r>
      <w:r w:rsidRPr="00A648BD">
        <w:rPr>
          <w:rFonts w:eastAsia="Calibri"/>
          <w:szCs w:val="22"/>
          <w:lang w:eastAsia="en-US"/>
        </w:rPr>
        <w:t xml:space="preserve"> табл., </w:t>
      </w:r>
      <w:r w:rsidR="00223776" w:rsidRPr="00223776">
        <w:rPr>
          <w:rFonts w:eastAsia="Calibri"/>
          <w:szCs w:val="22"/>
          <w:lang w:val="ru-RU" w:eastAsia="en-US"/>
        </w:rPr>
        <w:t>43</w:t>
      </w:r>
      <w:r w:rsidRPr="00A648BD">
        <w:rPr>
          <w:rFonts w:eastAsia="Calibri"/>
          <w:szCs w:val="22"/>
          <w:lang w:eastAsia="en-US"/>
        </w:rPr>
        <w:t xml:space="preserve"> </w:t>
      </w:r>
      <w:proofErr w:type="spellStart"/>
      <w:r w:rsidRPr="00A648BD">
        <w:rPr>
          <w:rFonts w:eastAsia="Calibri"/>
          <w:szCs w:val="22"/>
          <w:lang w:eastAsia="en-US"/>
        </w:rPr>
        <w:t>дж</w:t>
      </w:r>
      <w:proofErr w:type="spellEnd"/>
      <w:r w:rsidRPr="00A648BD">
        <w:rPr>
          <w:rFonts w:eastAsia="Calibri"/>
          <w:szCs w:val="22"/>
          <w:lang w:eastAsia="en-US"/>
        </w:rPr>
        <w:t>.,</w:t>
      </w:r>
    </w:p>
    <w:p w14:paraId="2BD7EFC1" w14:textId="77777777" w:rsidR="00A648BD" w:rsidRPr="00A648BD" w:rsidRDefault="00A648BD" w:rsidP="00A648BD">
      <w:pPr>
        <w:spacing w:after="0" w:line="360" w:lineRule="auto"/>
        <w:ind w:firstLine="709"/>
        <w:jc w:val="both"/>
        <w:rPr>
          <w:rFonts w:eastAsia="Calibri"/>
          <w:szCs w:val="22"/>
          <w:lang w:eastAsia="en-US"/>
        </w:rPr>
      </w:pPr>
    </w:p>
    <w:p w14:paraId="16159133" w14:textId="68EC205D" w:rsidR="00A648BD" w:rsidRPr="00A648BD" w:rsidRDefault="00A648BD" w:rsidP="00A648BD">
      <w:pPr>
        <w:spacing w:after="0" w:line="360" w:lineRule="auto"/>
        <w:ind w:firstLine="709"/>
        <w:jc w:val="both"/>
        <w:rPr>
          <w:rFonts w:eastAsia="Calibri"/>
          <w:szCs w:val="22"/>
          <w:lang w:eastAsia="en-US"/>
        </w:rPr>
      </w:pPr>
      <w:r w:rsidRPr="00A648BD">
        <w:rPr>
          <w:rFonts w:eastAsia="Calibri"/>
          <w:szCs w:val="22"/>
          <w:lang w:eastAsia="en-US"/>
        </w:rPr>
        <w:t>Об’єкт дослідження –</w:t>
      </w:r>
      <w:r w:rsidR="008B79F4">
        <w:rPr>
          <w:rFonts w:eastAsia="Calibri"/>
          <w:szCs w:val="22"/>
          <w:lang w:eastAsia="en-US"/>
        </w:rPr>
        <w:t xml:space="preserve"> економічні інструменти</w:t>
      </w:r>
      <w:r w:rsidRPr="00A648BD">
        <w:rPr>
          <w:rFonts w:eastAsia="Calibri"/>
          <w:szCs w:val="22"/>
          <w:lang w:eastAsia="en-US"/>
        </w:rPr>
        <w:t xml:space="preserve"> </w:t>
      </w:r>
      <w:r w:rsidR="008D5930">
        <w:rPr>
          <w:rFonts w:eastAsia="Calibri"/>
          <w:szCs w:val="22"/>
          <w:lang w:eastAsia="en-US"/>
        </w:rPr>
        <w:t xml:space="preserve">управління </w:t>
      </w:r>
      <w:r w:rsidR="00223776">
        <w:rPr>
          <w:rFonts w:eastAsia="Calibri"/>
          <w:szCs w:val="22"/>
          <w:lang w:eastAsia="en-US"/>
        </w:rPr>
        <w:t>зовнішньоекономічн</w:t>
      </w:r>
      <w:r w:rsidR="008B79F4">
        <w:rPr>
          <w:rFonts w:eastAsia="Calibri"/>
          <w:szCs w:val="22"/>
          <w:lang w:eastAsia="en-US"/>
        </w:rPr>
        <w:t>о</w:t>
      </w:r>
      <w:r w:rsidR="008D5930">
        <w:rPr>
          <w:rFonts w:eastAsia="Calibri"/>
          <w:szCs w:val="22"/>
          <w:lang w:eastAsia="en-US"/>
        </w:rPr>
        <w:t>ю</w:t>
      </w:r>
      <w:r w:rsidR="00223776">
        <w:rPr>
          <w:rFonts w:eastAsia="Calibri"/>
          <w:szCs w:val="22"/>
          <w:lang w:eastAsia="en-US"/>
        </w:rPr>
        <w:t xml:space="preserve"> діяльн</w:t>
      </w:r>
      <w:r w:rsidR="008D5930">
        <w:rPr>
          <w:rFonts w:eastAsia="Calibri"/>
          <w:szCs w:val="22"/>
          <w:lang w:eastAsia="en-US"/>
        </w:rPr>
        <w:t>і</w:t>
      </w:r>
      <w:r w:rsidR="00223776">
        <w:rPr>
          <w:rFonts w:eastAsia="Calibri"/>
          <w:szCs w:val="22"/>
          <w:lang w:eastAsia="en-US"/>
        </w:rPr>
        <w:t>ст</w:t>
      </w:r>
      <w:r w:rsidR="008D5930">
        <w:rPr>
          <w:rFonts w:eastAsia="Calibri"/>
          <w:szCs w:val="22"/>
          <w:lang w:eastAsia="en-US"/>
        </w:rPr>
        <w:t>ю</w:t>
      </w:r>
      <w:r w:rsidRPr="00A648BD">
        <w:rPr>
          <w:rFonts w:eastAsia="Calibri"/>
          <w:szCs w:val="22"/>
          <w:lang w:eastAsia="en-US"/>
        </w:rPr>
        <w:t xml:space="preserve"> </w:t>
      </w:r>
      <w:r w:rsidR="00223776">
        <w:rPr>
          <w:rFonts w:eastAsia="Calibri"/>
          <w:szCs w:val="22"/>
          <w:lang w:eastAsia="en-US"/>
        </w:rPr>
        <w:t>підприємства.</w:t>
      </w:r>
    </w:p>
    <w:p w14:paraId="547017B2" w14:textId="27E3F05A" w:rsidR="00A648BD" w:rsidRPr="00A648BD" w:rsidRDefault="00A648BD" w:rsidP="00A648BD">
      <w:pPr>
        <w:spacing w:after="0" w:line="360" w:lineRule="auto"/>
        <w:ind w:firstLine="709"/>
        <w:jc w:val="both"/>
        <w:rPr>
          <w:rFonts w:eastAsia="Calibri"/>
          <w:szCs w:val="22"/>
          <w:lang w:eastAsia="en-US"/>
        </w:rPr>
      </w:pPr>
      <w:r w:rsidRPr="00A648BD">
        <w:rPr>
          <w:rFonts w:eastAsia="Calibri"/>
          <w:szCs w:val="22"/>
          <w:lang w:eastAsia="en-US"/>
        </w:rPr>
        <w:t xml:space="preserve">Предметом дослідження є </w:t>
      </w:r>
      <w:r w:rsidR="003C7BCD" w:rsidRPr="0014356A">
        <w:t>теоретико</w:t>
      </w:r>
      <w:r w:rsidR="003C7BCD">
        <w:t>-</w:t>
      </w:r>
      <w:r w:rsidR="003C7BCD" w:rsidRPr="0014356A">
        <w:t>методичні та організаційно-практичні аспекти</w:t>
      </w:r>
      <w:r w:rsidR="003C7BCD">
        <w:t xml:space="preserve"> </w:t>
      </w:r>
      <w:r w:rsidR="008B79F4">
        <w:t>удосконалення</w:t>
      </w:r>
      <w:r w:rsidR="003C7BCD">
        <w:t xml:space="preserve"> економічних інструментів </w:t>
      </w:r>
      <w:r w:rsidR="00C16100">
        <w:t>управління зовнішньоекономічною діяльністю підприємства.</w:t>
      </w:r>
    </w:p>
    <w:p w14:paraId="6B49F8C4" w14:textId="519D4C0A" w:rsidR="00A648BD" w:rsidRPr="00A648BD" w:rsidRDefault="00A648BD" w:rsidP="00A648BD">
      <w:pPr>
        <w:spacing w:after="0" w:line="360" w:lineRule="auto"/>
        <w:ind w:firstLine="709"/>
        <w:jc w:val="both"/>
        <w:rPr>
          <w:rFonts w:eastAsia="Calibri"/>
          <w:szCs w:val="22"/>
          <w:lang w:eastAsia="en-US"/>
        </w:rPr>
      </w:pPr>
      <w:r w:rsidRPr="00A648BD">
        <w:rPr>
          <w:rFonts w:eastAsia="Calibri"/>
          <w:szCs w:val="22"/>
          <w:lang w:eastAsia="en-US"/>
        </w:rPr>
        <w:t xml:space="preserve">Мета роботи – </w:t>
      </w:r>
      <w:r w:rsidR="00223776" w:rsidRPr="0014356A">
        <w:t xml:space="preserve">є обґрунтування теоретичних положень та розробка практичних рекомендацій щодо </w:t>
      </w:r>
      <w:r w:rsidR="008B79F4">
        <w:t>удосконалення</w:t>
      </w:r>
      <w:r w:rsidR="003C7BCD">
        <w:t xml:space="preserve"> економічних інструментів </w:t>
      </w:r>
      <w:r w:rsidR="00C16100">
        <w:t>управління</w:t>
      </w:r>
      <w:r w:rsidR="003C7BCD">
        <w:t xml:space="preserve"> зовнішньоекономічн</w:t>
      </w:r>
      <w:r w:rsidR="00C16100">
        <w:t>ою</w:t>
      </w:r>
      <w:r w:rsidR="003C7BCD">
        <w:t xml:space="preserve"> діяльн</w:t>
      </w:r>
      <w:r w:rsidR="00C16100">
        <w:t>і</w:t>
      </w:r>
      <w:r w:rsidR="003C7BCD">
        <w:t>ст</w:t>
      </w:r>
      <w:r w:rsidR="00C16100">
        <w:t>ю</w:t>
      </w:r>
      <w:r w:rsidR="003C7BCD">
        <w:t xml:space="preserve"> підприємства</w:t>
      </w:r>
      <w:r w:rsidRPr="00A648BD">
        <w:rPr>
          <w:rFonts w:eastAsia="Calibri"/>
          <w:szCs w:val="22"/>
          <w:lang w:eastAsia="en-US"/>
        </w:rPr>
        <w:t>.</w:t>
      </w:r>
    </w:p>
    <w:p w14:paraId="22F7D76D" w14:textId="73CA79E7" w:rsidR="00A648BD" w:rsidRDefault="00A648BD" w:rsidP="00A648BD">
      <w:pPr>
        <w:spacing w:after="0" w:line="360" w:lineRule="auto"/>
        <w:ind w:firstLine="709"/>
        <w:jc w:val="both"/>
        <w:rPr>
          <w:rFonts w:eastAsia="Calibri"/>
          <w:szCs w:val="22"/>
          <w:lang w:eastAsia="en-US"/>
        </w:rPr>
      </w:pPr>
      <w:r w:rsidRPr="00A648BD">
        <w:rPr>
          <w:rFonts w:eastAsia="Calibri"/>
          <w:szCs w:val="22"/>
          <w:lang w:eastAsia="en-US"/>
        </w:rPr>
        <w:t xml:space="preserve">У роботі розглянуто </w:t>
      </w:r>
      <w:r w:rsidR="00191315">
        <w:rPr>
          <w:color w:val="000000" w:themeColor="text1"/>
        </w:rPr>
        <w:t>сучасні</w:t>
      </w:r>
      <w:r w:rsidR="00191315" w:rsidRPr="0059617D">
        <w:rPr>
          <w:color w:val="000000" w:themeColor="text1"/>
        </w:rPr>
        <w:t xml:space="preserve"> підходи у формуванні процесів управління зовнішньоекономічною діяльністю підприємств</w:t>
      </w:r>
      <w:r w:rsidR="00191315">
        <w:rPr>
          <w:rFonts w:eastAsia="Calibri"/>
          <w:szCs w:val="22"/>
          <w:lang w:eastAsia="en-US"/>
        </w:rPr>
        <w:t>. Р</w:t>
      </w:r>
      <w:r w:rsidR="00191315" w:rsidRPr="0020617D">
        <w:rPr>
          <w:color w:val="000000" w:themeColor="text1"/>
        </w:rPr>
        <w:t xml:space="preserve">озглянуто </w:t>
      </w:r>
      <w:r w:rsidR="00191315">
        <w:rPr>
          <w:color w:val="000000" w:themeColor="text1"/>
        </w:rPr>
        <w:t>с</w:t>
      </w:r>
      <w:r w:rsidR="00191315" w:rsidRPr="00CD095C">
        <w:rPr>
          <w:lang w:eastAsia="ru-RU"/>
        </w:rPr>
        <w:t>утність</w:t>
      </w:r>
      <w:r w:rsidR="00191315">
        <w:rPr>
          <w:lang w:eastAsia="ru-RU"/>
        </w:rPr>
        <w:t xml:space="preserve"> та</w:t>
      </w:r>
      <w:r w:rsidR="00191315" w:rsidRPr="00CD095C">
        <w:rPr>
          <w:lang w:eastAsia="ru-RU"/>
        </w:rPr>
        <w:t xml:space="preserve"> особливості зовнішньоекономічно</w:t>
      </w:r>
      <w:r w:rsidR="00191315">
        <w:rPr>
          <w:lang w:eastAsia="ru-RU"/>
        </w:rPr>
        <w:t>ї</w:t>
      </w:r>
      <w:r w:rsidR="00191315" w:rsidRPr="00CD095C">
        <w:rPr>
          <w:lang w:eastAsia="ru-RU"/>
        </w:rPr>
        <w:t xml:space="preserve"> діяльн</w:t>
      </w:r>
      <w:r w:rsidR="00191315">
        <w:rPr>
          <w:lang w:eastAsia="ru-RU"/>
        </w:rPr>
        <w:t>о</w:t>
      </w:r>
      <w:r w:rsidR="00191315" w:rsidRPr="00CD095C">
        <w:rPr>
          <w:lang w:eastAsia="ru-RU"/>
        </w:rPr>
        <w:t>ст</w:t>
      </w:r>
      <w:r w:rsidR="00191315">
        <w:rPr>
          <w:lang w:eastAsia="ru-RU"/>
        </w:rPr>
        <w:t>і</w:t>
      </w:r>
      <w:r w:rsidR="00191315" w:rsidRPr="00CD095C">
        <w:rPr>
          <w:lang w:eastAsia="ru-RU"/>
        </w:rPr>
        <w:t xml:space="preserve"> підприємства</w:t>
      </w:r>
      <w:r w:rsidR="00191315">
        <w:rPr>
          <w:lang w:eastAsia="ru-RU"/>
        </w:rPr>
        <w:t xml:space="preserve">. Проаналізовано </w:t>
      </w:r>
      <w:r w:rsidR="00191315">
        <w:rPr>
          <w:color w:val="000000" w:themeColor="text1"/>
        </w:rPr>
        <w:t>е</w:t>
      </w:r>
      <w:r w:rsidR="00191315" w:rsidRPr="00F75CD7">
        <w:rPr>
          <w:color w:val="000000" w:themeColor="text1"/>
        </w:rPr>
        <w:t>кономічні інструменти зовнішньоекономічної діяльності підприємства</w:t>
      </w:r>
      <w:r w:rsidR="00191315">
        <w:rPr>
          <w:color w:val="000000" w:themeColor="text1"/>
        </w:rPr>
        <w:t>. Наведено</w:t>
      </w:r>
      <w:r w:rsidR="00191315" w:rsidRPr="0020617D">
        <w:rPr>
          <w:color w:val="000000" w:themeColor="text1"/>
        </w:rPr>
        <w:t xml:space="preserve"> </w:t>
      </w:r>
      <w:r w:rsidR="00191315" w:rsidRPr="00F6297A">
        <w:rPr>
          <w:color w:val="000000" w:themeColor="text1"/>
        </w:rPr>
        <w:t>загальну характеристику діяльності ПРАТ «МХП»</w:t>
      </w:r>
      <w:r w:rsidR="00191315">
        <w:rPr>
          <w:color w:val="000000" w:themeColor="text1"/>
        </w:rPr>
        <w:t>. Р</w:t>
      </w:r>
      <w:r w:rsidR="00191315" w:rsidRPr="0020617D">
        <w:rPr>
          <w:color w:val="000000" w:themeColor="text1"/>
        </w:rPr>
        <w:t xml:space="preserve">озглянуто </w:t>
      </w:r>
      <w:r w:rsidR="00191315">
        <w:rPr>
          <w:color w:val="000000" w:themeColor="text1"/>
        </w:rPr>
        <w:t>с</w:t>
      </w:r>
      <w:r w:rsidR="00191315" w:rsidRPr="00F6297A">
        <w:rPr>
          <w:color w:val="000000" w:themeColor="text1"/>
        </w:rPr>
        <w:t>татистико-аналітичн</w:t>
      </w:r>
      <w:r w:rsidR="00191315">
        <w:rPr>
          <w:color w:val="000000" w:themeColor="text1"/>
        </w:rPr>
        <w:t>у</w:t>
      </w:r>
      <w:r w:rsidR="00191315" w:rsidRPr="00F6297A">
        <w:rPr>
          <w:color w:val="000000" w:themeColor="text1"/>
        </w:rPr>
        <w:t xml:space="preserve"> інформаці</w:t>
      </w:r>
      <w:r w:rsidR="00191315">
        <w:rPr>
          <w:color w:val="000000" w:themeColor="text1"/>
        </w:rPr>
        <w:t>ю</w:t>
      </w:r>
      <w:r w:rsidR="00191315" w:rsidRPr="00F6297A">
        <w:rPr>
          <w:color w:val="000000" w:themeColor="text1"/>
        </w:rPr>
        <w:t xml:space="preserve"> про сучасний стан ПРАТ «МХП»</w:t>
      </w:r>
      <w:r w:rsidR="00191315">
        <w:rPr>
          <w:color w:val="000000" w:themeColor="text1"/>
        </w:rPr>
        <w:t>. П</w:t>
      </w:r>
      <w:r w:rsidR="00191315" w:rsidRPr="0020617D">
        <w:rPr>
          <w:color w:val="000000" w:themeColor="text1"/>
        </w:rPr>
        <w:t xml:space="preserve">роаналізовано </w:t>
      </w:r>
      <w:r w:rsidR="00191315">
        <w:t>зовнішньоекономічну діяльність ПРАТ «МХП».</w:t>
      </w:r>
      <w:r w:rsidR="00C16100">
        <w:t xml:space="preserve"> Запропоновано о</w:t>
      </w:r>
      <w:r w:rsidR="00C16100" w:rsidRPr="008B79F4">
        <w:rPr>
          <w:color w:val="000000"/>
          <w:spacing w:val="6"/>
          <w:szCs w:val="32"/>
          <w:lang w:eastAsia="ru-RU"/>
        </w:rPr>
        <w:t>сновні напрями удосконалення зовнішньоекономічної діяльності ПРАТ «МХП»</w:t>
      </w:r>
      <w:r w:rsidR="00C16100">
        <w:rPr>
          <w:color w:val="000000"/>
          <w:spacing w:val="6"/>
          <w:szCs w:val="32"/>
          <w:lang w:eastAsia="ru-RU"/>
        </w:rPr>
        <w:t>. У</w:t>
      </w:r>
      <w:r w:rsidR="00C16100" w:rsidRPr="008B79F4">
        <w:rPr>
          <w:color w:val="000000"/>
          <w:spacing w:val="6"/>
          <w:szCs w:val="32"/>
          <w:lang w:eastAsia="ru-RU"/>
        </w:rPr>
        <w:t>досконалення механізм управління зовнішньоекономічною діяльністю підприємства ПрАТ «МХП»</w:t>
      </w:r>
      <w:r w:rsidR="00C16100">
        <w:rPr>
          <w:color w:val="000000"/>
          <w:spacing w:val="6"/>
          <w:szCs w:val="32"/>
          <w:lang w:eastAsia="ru-RU"/>
        </w:rPr>
        <w:t>.</w:t>
      </w:r>
    </w:p>
    <w:p w14:paraId="3C0DD517" w14:textId="77777777" w:rsidR="00191315" w:rsidRPr="00A648BD" w:rsidRDefault="00191315" w:rsidP="00A648BD">
      <w:pPr>
        <w:spacing w:after="0" w:line="360" w:lineRule="auto"/>
        <w:ind w:firstLine="709"/>
        <w:jc w:val="both"/>
        <w:rPr>
          <w:rFonts w:eastAsia="Calibri"/>
          <w:szCs w:val="22"/>
          <w:lang w:eastAsia="en-US"/>
        </w:rPr>
      </w:pPr>
    </w:p>
    <w:p w14:paraId="19103CE1" w14:textId="720AD34F" w:rsidR="00A648BD" w:rsidRPr="00A648BD" w:rsidRDefault="008B79F4" w:rsidP="00A648BD">
      <w:pPr>
        <w:spacing w:after="0" w:line="360" w:lineRule="auto"/>
        <w:ind w:firstLine="709"/>
        <w:jc w:val="both"/>
        <w:rPr>
          <w:rFonts w:eastAsia="Calibri"/>
          <w:szCs w:val="22"/>
          <w:lang w:eastAsia="en-US"/>
        </w:rPr>
      </w:pPr>
      <w:r>
        <w:rPr>
          <w:rFonts w:eastAsia="Calibri"/>
          <w:szCs w:val="22"/>
          <w:lang w:eastAsia="en-US"/>
        </w:rPr>
        <w:t>МЕХАНІЗМ УПРАЛІННЯ</w:t>
      </w:r>
      <w:r w:rsidR="00A648BD" w:rsidRPr="00A648BD">
        <w:rPr>
          <w:rFonts w:eastAsia="Calibri"/>
          <w:szCs w:val="22"/>
          <w:lang w:eastAsia="en-US"/>
        </w:rPr>
        <w:t xml:space="preserve">, </w:t>
      </w:r>
      <w:r>
        <w:rPr>
          <w:rFonts w:eastAsia="Calibri"/>
          <w:szCs w:val="22"/>
          <w:lang w:eastAsia="en-US"/>
        </w:rPr>
        <w:t>ЗОВНІШЬОЕКОНОМІЧНА ДІЯЛЬНІСТЬ</w:t>
      </w:r>
      <w:r w:rsidR="00A648BD" w:rsidRPr="00A648BD">
        <w:rPr>
          <w:rFonts w:eastAsia="Calibri"/>
          <w:szCs w:val="22"/>
          <w:lang w:eastAsia="en-US"/>
        </w:rPr>
        <w:t xml:space="preserve">, </w:t>
      </w:r>
      <w:r>
        <w:rPr>
          <w:rFonts w:eastAsia="Calibri"/>
          <w:szCs w:val="22"/>
          <w:lang w:eastAsia="en-US"/>
        </w:rPr>
        <w:t>ЕКОНОМІЧНІ ІНСТРУМЕНТИ</w:t>
      </w:r>
      <w:r w:rsidR="00A648BD" w:rsidRPr="00A648BD">
        <w:rPr>
          <w:rFonts w:eastAsia="Calibri"/>
          <w:szCs w:val="22"/>
          <w:lang w:eastAsia="en-US"/>
        </w:rPr>
        <w:t xml:space="preserve">, </w:t>
      </w:r>
      <w:r>
        <w:rPr>
          <w:rFonts w:eastAsia="Calibri"/>
          <w:szCs w:val="22"/>
          <w:lang w:eastAsia="en-US"/>
        </w:rPr>
        <w:t>ПІДПРИЄМСТВО</w:t>
      </w:r>
      <w:r w:rsidR="00A648BD" w:rsidRPr="00A648BD">
        <w:rPr>
          <w:rFonts w:eastAsia="Calibri"/>
          <w:szCs w:val="22"/>
          <w:lang w:eastAsia="en-US"/>
        </w:rPr>
        <w:t xml:space="preserve">, </w:t>
      </w:r>
      <w:r>
        <w:rPr>
          <w:rFonts w:eastAsia="Calibri"/>
          <w:szCs w:val="22"/>
          <w:lang w:eastAsia="en-US"/>
        </w:rPr>
        <w:t>СЕРЕДОВИЩЕ ПІДПРИЄМСТВА</w:t>
      </w:r>
      <w:r w:rsidR="00A648BD" w:rsidRPr="00A648BD">
        <w:rPr>
          <w:rFonts w:eastAsia="Calibri"/>
          <w:szCs w:val="22"/>
          <w:lang w:eastAsia="en-US"/>
        </w:rPr>
        <w:t xml:space="preserve">, </w:t>
      </w:r>
      <w:r w:rsidR="00191315">
        <w:rPr>
          <w:rFonts w:eastAsia="Calibri"/>
          <w:szCs w:val="22"/>
          <w:lang w:eastAsia="en-US"/>
        </w:rPr>
        <w:t>СТРАТЕГІЯ</w:t>
      </w:r>
    </w:p>
    <w:p w14:paraId="1EFC33C5" w14:textId="77777777" w:rsidR="00A648BD" w:rsidRDefault="00A648BD" w:rsidP="00600D99">
      <w:pPr>
        <w:tabs>
          <w:tab w:val="left" w:pos="4678"/>
          <w:tab w:val="left" w:pos="6946"/>
        </w:tabs>
        <w:spacing w:after="0" w:line="240" w:lineRule="auto"/>
        <w:ind w:firstLine="2977"/>
        <w:rPr>
          <w:i/>
          <w:iCs/>
          <w:vertAlign w:val="superscript"/>
        </w:rPr>
      </w:pPr>
    </w:p>
    <w:p w14:paraId="4C5AD09A" w14:textId="77777777" w:rsidR="00A648BD" w:rsidRDefault="00A648BD" w:rsidP="00600D99">
      <w:pPr>
        <w:tabs>
          <w:tab w:val="left" w:pos="4678"/>
          <w:tab w:val="left" w:pos="6946"/>
        </w:tabs>
        <w:spacing w:after="0" w:line="240" w:lineRule="auto"/>
        <w:ind w:firstLine="2977"/>
        <w:rPr>
          <w:i/>
          <w:iCs/>
          <w:vertAlign w:val="superscript"/>
        </w:rPr>
      </w:pPr>
    </w:p>
    <w:p w14:paraId="53017B16" w14:textId="77777777" w:rsidR="00A648BD" w:rsidRDefault="00A648BD" w:rsidP="00600D99">
      <w:pPr>
        <w:tabs>
          <w:tab w:val="left" w:pos="4678"/>
          <w:tab w:val="left" w:pos="6946"/>
        </w:tabs>
        <w:spacing w:after="0" w:line="240" w:lineRule="auto"/>
        <w:ind w:firstLine="2977"/>
        <w:rPr>
          <w:i/>
          <w:iCs/>
          <w:vertAlign w:val="superscript"/>
        </w:rPr>
      </w:pPr>
    </w:p>
    <w:p w14:paraId="7ADBDE58" w14:textId="77777777" w:rsidR="00A648BD" w:rsidRDefault="00A648BD" w:rsidP="00600D99">
      <w:pPr>
        <w:tabs>
          <w:tab w:val="left" w:pos="4678"/>
          <w:tab w:val="left" w:pos="6946"/>
        </w:tabs>
        <w:spacing w:after="0" w:line="240" w:lineRule="auto"/>
        <w:ind w:firstLine="2977"/>
        <w:rPr>
          <w:i/>
          <w:iCs/>
          <w:vertAlign w:val="superscript"/>
        </w:rPr>
      </w:pPr>
      <w:r>
        <w:rPr>
          <w:i/>
          <w:iCs/>
          <w:vertAlign w:val="superscript"/>
        </w:rPr>
        <w:br w:type="page"/>
      </w:r>
    </w:p>
    <w:p w14:paraId="5FEDD0A0" w14:textId="5E263CED" w:rsidR="00A648BD" w:rsidRPr="005F06B5" w:rsidRDefault="00512982" w:rsidP="00A648BD">
      <w:pPr>
        <w:spacing w:after="0" w:line="360" w:lineRule="auto"/>
        <w:jc w:val="center"/>
        <w:rPr>
          <w:b/>
          <w:lang w:val="en-US" w:eastAsia="ru-RU"/>
        </w:rPr>
      </w:pPr>
      <w:bookmarkStart w:id="11" w:name="_Hlk182236475"/>
      <w:bookmarkStart w:id="12" w:name="_Hlk184755089"/>
      <w:r>
        <w:rPr>
          <w:noProof/>
          <w14:ligatures w14:val="standardContextual"/>
        </w:rPr>
        <w:lastRenderedPageBreak/>
        <mc:AlternateContent>
          <mc:Choice Requires="wps">
            <w:drawing>
              <wp:anchor distT="0" distB="0" distL="114300" distR="114300" simplePos="0" relativeHeight="251725824" behindDoc="0" locked="0" layoutInCell="1" allowOverlap="1" wp14:anchorId="7BFC2D9B" wp14:editId="54BD1C8A">
                <wp:simplePos x="0" y="0"/>
                <wp:positionH relativeFrom="column">
                  <wp:posOffset>5897880</wp:posOffset>
                </wp:positionH>
                <wp:positionV relativeFrom="paragraph">
                  <wp:posOffset>-256667</wp:posOffset>
                </wp:positionV>
                <wp:extent cx="509176" cy="304800"/>
                <wp:effectExtent l="0" t="0" r="24765" b="19050"/>
                <wp:wrapNone/>
                <wp:docPr id="197" name="Надпись 197"/>
                <wp:cNvGraphicFramePr/>
                <a:graphic xmlns:a="http://schemas.openxmlformats.org/drawingml/2006/main">
                  <a:graphicData uri="http://schemas.microsoft.com/office/word/2010/wordprocessingShape">
                    <wps:wsp>
                      <wps:cNvSpPr txBox="1"/>
                      <wps:spPr>
                        <a:xfrm>
                          <a:off x="0" y="0"/>
                          <a:ext cx="509176" cy="304800"/>
                        </a:xfrm>
                        <a:prstGeom prst="rect">
                          <a:avLst/>
                        </a:prstGeom>
                        <a:solidFill>
                          <a:schemeClr val="lt1"/>
                        </a:solidFill>
                        <a:ln w="6350">
                          <a:solidFill>
                            <a:schemeClr val="bg1"/>
                          </a:solidFill>
                        </a:ln>
                      </wps:spPr>
                      <wps:txbx>
                        <w:txbxContent>
                          <w:p w14:paraId="0E0E858D" w14:textId="77777777" w:rsidR="00440CFB" w:rsidRDefault="00440CFB" w:rsidP="00512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C2D9B" id="Надпись 197" o:spid="_x0000_s1030" type="#_x0000_t202" style="position:absolute;left:0;text-align:left;margin-left:464.4pt;margin-top:-20.2pt;width:40.1pt;height:2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" fillcolor="white [3201]" strokecolor="white [3212]" strokeweight=".5pt">
                <v:textbox>
                  <w:txbxContent>
                    <w:p w14:paraId="0E0E858D" w14:textId="77777777" w:rsidR="00440CFB" w:rsidRDefault="00440CFB" w:rsidP="00512982"/>
                  </w:txbxContent>
                </v:textbox>
              </v:shape>
            </w:pict>
          </mc:Fallback>
        </mc:AlternateContent>
      </w:r>
      <w:r w:rsidR="00A648BD" w:rsidRPr="005F06B5">
        <w:rPr>
          <w:b/>
          <w:lang w:val="en-US" w:eastAsia="ru-RU"/>
        </w:rPr>
        <w:t>ABSTRACT</w:t>
      </w:r>
    </w:p>
    <w:p w14:paraId="4169714D" w14:textId="77777777" w:rsidR="00A648BD" w:rsidRPr="005F06B5" w:rsidRDefault="00A648BD" w:rsidP="00A648BD">
      <w:pPr>
        <w:spacing w:after="0" w:line="240" w:lineRule="auto"/>
        <w:ind w:right="-2"/>
        <w:jc w:val="center"/>
        <w:rPr>
          <w:b/>
          <w:lang w:val="en-US" w:eastAsia="ru-RU"/>
        </w:rPr>
      </w:pPr>
    </w:p>
    <w:p w14:paraId="052C7563" w14:textId="3C8405E5" w:rsidR="00A648BD" w:rsidRPr="0019515A" w:rsidRDefault="008D5930" w:rsidP="00A648BD">
      <w:pPr>
        <w:spacing w:after="0" w:line="360" w:lineRule="auto"/>
        <w:ind w:firstLine="708"/>
        <w:jc w:val="both"/>
        <w:rPr>
          <w:lang w:val="en-US" w:eastAsia="ru-RU"/>
        </w:rPr>
      </w:pPr>
      <w:proofErr w:type="spellStart"/>
      <w:r>
        <w:t>Sultan</w:t>
      </w:r>
      <w:proofErr w:type="spellEnd"/>
      <w:r>
        <w:t xml:space="preserve"> </w:t>
      </w:r>
      <w:proofErr w:type="spellStart"/>
      <w:r>
        <w:t>Salim</w:t>
      </w:r>
      <w:proofErr w:type="spellEnd"/>
      <w:r>
        <w:t xml:space="preserve"> </w:t>
      </w:r>
      <w:proofErr w:type="spellStart"/>
      <w:r>
        <w:t>Ali</w:t>
      </w:r>
      <w:proofErr w:type="spellEnd"/>
      <w:r>
        <w:t xml:space="preserve"> </w:t>
      </w:r>
      <w:proofErr w:type="spellStart"/>
      <w:r>
        <w:t>Alqathafi</w:t>
      </w:r>
      <w:proofErr w:type="spellEnd"/>
      <w:r w:rsidR="00A648BD" w:rsidRPr="0019515A">
        <w:rPr>
          <w:lang w:val="en-US" w:eastAsia="ru-RU"/>
        </w:rPr>
        <w:t xml:space="preserve">. </w:t>
      </w:r>
      <w:r w:rsidR="007F7906" w:rsidRPr="007F7906">
        <w:rPr>
          <w:lang w:val="en-US" w:eastAsia="ru-RU"/>
        </w:rPr>
        <w:t>Economic instruments for managing the foreign economic activity of an enterprise</w:t>
      </w:r>
      <w:r w:rsidR="00A648BD" w:rsidRPr="0019515A">
        <w:rPr>
          <w:lang w:val="en-US" w:eastAsia="ru-RU"/>
        </w:rPr>
        <w:t>. The manuscript.</w:t>
      </w:r>
    </w:p>
    <w:p w14:paraId="15A00559" w14:textId="77777777" w:rsidR="00A648BD" w:rsidRPr="0019515A" w:rsidRDefault="00A648BD" w:rsidP="00A648BD">
      <w:pPr>
        <w:spacing w:after="0" w:line="360" w:lineRule="auto"/>
        <w:ind w:firstLine="708"/>
        <w:jc w:val="both"/>
        <w:rPr>
          <w:lang w:val="en-US" w:eastAsia="ru-RU"/>
        </w:rPr>
      </w:pPr>
    </w:p>
    <w:p w14:paraId="36F9EB85" w14:textId="424748DD" w:rsidR="00A648BD" w:rsidRPr="0019515A" w:rsidRDefault="00A648BD" w:rsidP="00A648BD">
      <w:pPr>
        <w:spacing w:after="0" w:line="360" w:lineRule="auto"/>
        <w:ind w:firstLine="708"/>
        <w:jc w:val="both"/>
        <w:rPr>
          <w:lang w:val="en-US" w:eastAsia="ru-RU"/>
        </w:rPr>
      </w:pPr>
      <w:r w:rsidRPr="0019515A">
        <w:rPr>
          <w:lang w:val="en-US" w:eastAsia="ru-RU"/>
        </w:rPr>
        <w:t xml:space="preserve">Qualifying work of the master's degree in specialty </w:t>
      </w:r>
      <w:r w:rsidR="007F7906">
        <w:rPr>
          <w:lang w:eastAsia="ru-RU"/>
        </w:rPr>
        <w:t>292</w:t>
      </w:r>
      <w:r>
        <w:rPr>
          <w:lang w:val="en-US" w:eastAsia="ru-RU"/>
        </w:rPr>
        <w:t xml:space="preserve"> </w:t>
      </w:r>
      <w:r w:rsidRPr="0019515A">
        <w:rPr>
          <w:lang w:val="en-US" w:eastAsia="ru-RU"/>
        </w:rPr>
        <w:t>"</w:t>
      </w:r>
      <w:r w:rsidR="007F7906" w:rsidRPr="007F7906">
        <w:t xml:space="preserve"> </w:t>
      </w:r>
      <w:r w:rsidR="007F7906" w:rsidRPr="007F7906">
        <w:rPr>
          <w:lang w:val="en-US" w:eastAsia="ru-RU"/>
        </w:rPr>
        <w:t>International economic relations</w:t>
      </w:r>
      <w:r w:rsidRPr="0019515A">
        <w:rPr>
          <w:lang w:val="en-US" w:eastAsia="ru-RU"/>
        </w:rPr>
        <w:t>", educational and professional program "</w:t>
      </w:r>
      <w:r w:rsidR="007F7906" w:rsidRPr="007F7906">
        <w:rPr>
          <w:lang w:val="en-US" w:eastAsia="ru-RU"/>
        </w:rPr>
        <w:t xml:space="preserve"> International economic relations</w:t>
      </w:r>
      <w:r w:rsidR="007F7906" w:rsidRPr="0019515A">
        <w:rPr>
          <w:lang w:val="en-US" w:eastAsia="ru-RU"/>
        </w:rPr>
        <w:t xml:space="preserve"> </w:t>
      </w:r>
      <w:r w:rsidRPr="0019515A">
        <w:rPr>
          <w:lang w:val="en-US" w:eastAsia="ru-RU"/>
        </w:rPr>
        <w:t>". Volodymyr Dahl East Ukrainian National University, Ministry of Education and Science of Ukraine. Kyiv, 2024.</w:t>
      </w:r>
    </w:p>
    <w:p w14:paraId="2CCD0C08" w14:textId="77777777" w:rsidR="00A648BD" w:rsidRPr="0019515A" w:rsidRDefault="00A648BD" w:rsidP="00A648BD">
      <w:pPr>
        <w:spacing w:after="0" w:line="360" w:lineRule="auto"/>
        <w:ind w:firstLine="708"/>
        <w:jc w:val="both"/>
        <w:rPr>
          <w:lang w:val="en-US" w:eastAsia="ru-RU"/>
        </w:rPr>
      </w:pPr>
    </w:p>
    <w:bookmarkEnd w:id="11"/>
    <w:p w14:paraId="081716DD" w14:textId="1C28F8F8" w:rsidR="00A648BD" w:rsidRDefault="00A648BD" w:rsidP="00A648BD">
      <w:pPr>
        <w:spacing w:after="0" w:line="360" w:lineRule="auto"/>
        <w:ind w:firstLine="720"/>
        <w:jc w:val="both"/>
        <w:rPr>
          <w:b/>
          <w:bCs/>
          <w:lang w:val="en-US" w:eastAsia="ru-RU"/>
        </w:rPr>
      </w:pPr>
      <w:r w:rsidRPr="0019515A">
        <w:rPr>
          <w:lang w:val="en-US" w:eastAsia="ru-RU"/>
        </w:rPr>
        <w:t xml:space="preserve">In the qualification work of the master's degree examines </w:t>
      </w:r>
      <w:r w:rsidR="007F7906">
        <w:rPr>
          <w:lang w:val="en-US" w:eastAsia="ru-RU"/>
        </w:rPr>
        <w:t>the</w:t>
      </w:r>
      <w:r w:rsidR="007F7906">
        <w:rPr>
          <w:lang w:eastAsia="ru-RU"/>
        </w:rPr>
        <w:t xml:space="preserve"> </w:t>
      </w:r>
      <w:r w:rsidR="007F7906" w:rsidRPr="007F7906">
        <w:rPr>
          <w:lang w:val="en-US" w:eastAsia="ru-RU"/>
        </w:rPr>
        <w:t xml:space="preserve">modern approaches to the formation of processes for managing the foreign economic activity of enterprises. The essence and features of foreign economic activity of enterprise are considered. The economic instruments of foreign economic activity of enterprise are analyzed. A general description of the activities of PJSC </w:t>
      </w:r>
      <w:r w:rsidR="007F7906">
        <w:rPr>
          <w:lang w:eastAsia="ru-RU"/>
        </w:rPr>
        <w:t>«</w:t>
      </w:r>
      <w:r w:rsidR="007F7906" w:rsidRPr="007F7906">
        <w:rPr>
          <w:lang w:val="en-US" w:eastAsia="ru-RU"/>
        </w:rPr>
        <w:t>MHP</w:t>
      </w:r>
      <w:r w:rsidR="007F7906">
        <w:rPr>
          <w:lang w:eastAsia="ru-RU"/>
        </w:rPr>
        <w:t>»</w:t>
      </w:r>
      <w:r w:rsidR="007F7906" w:rsidRPr="007F7906">
        <w:rPr>
          <w:lang w:val="en-US" w:eastAsia="ru-RU"/>
        </w:rPr>
        <w:t xml:space="preserve"> is provided. Statistical and analytical information on the current status of PJSC </w:t>
      </w:r>
      <w:r w:rsidR="007F7906">
        <w:rPr>
          <w:lang w:eastAsia="ru-RU"/>
        </w:rPr>
        <w:t>«</w:t>
      </w:r>
      <w:r w:rsidR="007F7906" w:rsidRPr="007F7906">
        <w:rPr>
          <w:lang w:val="en-US" w:eastAsia="ru-RU"/>
        </w:rPr>
        <w:t>MHP</w:t>
      </w:r>
      <w:r w:rsidR="007F7906">
        <w:rPr>
          <w:lang w:eastAsia="ru-RU"/>
        </w:rPr>
        <w:t>»</w:t>
      </w:r>
      <w:r w:rsidR="007F7906" w:rsidRPr="007F7906">
        <w:rPr>
          <w:lang w:val="en-US" w:eastAsia="ru-RU"/>
        </w:rPr>
        <w:t xml:space="preserve"> is considered. The foreign economic activity of PJSC </w:t>
      </w:r>
      <w:r w:rsidR="007F7906">
        <w:rPr>
          <w:lang w:eastAsia="ru-RU"/>
        </w:rPr>
        <w:t>«</w:t>
      </w:r>
      <w:r w:rsidR="007F7906" w:rsidRPr="007F7906">
        <w:rPr>
          <w:lang w:val="en-US" w:eastAsia="ru-RU"/>
        </w:rPr>
        <w:t>MHP</w:t>
      </w:r>
      <w:r w:rsidR="007F7906">
        <w:rPr>
          <w:lang w:eastAsia="ru-RU"/>
        </w:rPr>
        <w:t>»</w:t>
      </w:r>
      <w:r w:rsidR="007F7906" w:rsidRPr="007F7906">
        <w:rPr>
          <w:lang w:val="en-US" w:eastAsia="ru-RU"/>
        </w:rPr>
        <w:t xml:space="preserve"> is analyzed.</w:t>
      </w:r>
    </w:p>
    <w:p w14:paraId="1A43553C" w14:textId="77777777" w:rsidR="007F7906" w:rsidRDefault="007F7906" w:rsidP="00A648BD">
      <w:pPr>
        <w:spacing w:after="0" w:line="360" w:lineRule="auto"/>
        <w:ind w:firstLine="720"/>
        <w:jc w:val="both"/>
        <w:rPr>
          <w:b/>
          <w:bCs/>
          <w:lang w:val="en-US" w:eastAsia="ru-RU"/>
        </w:rPr>
      </w:pPr>
    </w:p>
    <w:p w14:paraId="1821D2C8" w14:textId="221FBF77" w:rsidR="00A648BD" w:rsidRDefault="00A648BD" w:rsidP="007F7906">
      <w:pPr>
        <w:spacing w:after="0" w:line="360" w:lineRule="auto"/>
        <w:ind w:firstLine="720"/>
        <w:jc w:val="both"/>
        <w:rPr>
          <w:lang w:eastAsia="ru-RU"/>
        </w:rPr>
      </w:pPr>
      <w:r w:rsidRPr="0019515A">
        <w:rPr>
          <w:b/>
          <w:bCs/>
          <w:lang w:val="en-US" w:eastAsia="ru-RU"/>
        </w:rPr>
        <w:t>Key words:</w:t>
      </w:r>
      <w:r w:rsidRPr="0019515A">
        <w:rPr>
          <w:lang w:val="en-US" w:eastAsia="ru-RU"/>
        </w:rPr>
        <w:t xml:space="preserve"> </w:t>
      </w:r>
      <w:bookmarkEnd w:id="12"/>
      <w:r w:rsidR="007F7906" w:rsidRPr="007F7906">
        <w:rPr>
          <w:lang w:val="en-US" w:eastAsia="ru-RU"/>
        </w:rPr>
        <w:t>MANAGEMENT MECHANISM, FOREIGN ECONOMIC ACTIVITY, ECONOMIC INSTRUMENTS, ENTERPRISE, ENTERPRISE ENVIRONMENT, STRATEGY</w:t>
      </w:r>
    </w:p>
    <w:p w14:paraId="649FF8FA" w14:textId="77777777" w:rsidR="00A648BD" w:rsidRDefault="00A648BD" w:rsidP="00600D99">
      <w:pPr>
        <w:tabs>
          <w:tab w:val="left" w:pos="4678"/>
          <w:tab w:val="left" w:pos="6946"/>
        </w:tabs>
        <w:spacing w:after="0" w:line="240" w:lineRule="auto"/>
        <w:ind w:firstLine="2977"/>
        <w:rPr>
          <w:i/>
          <w:iCs/>
          <w:vertAlign w:val="superscript"/>
        </w:rPr>
      </w:pPr>
    </w:p>
    <w:p w14:paraId="681F831B" w14:textId="77777777" w:rsidR="00A648BD" w:rsidRDefault="00A648BD" w:rsidP="00600D99">
      <w:pPr>
        <w:tabs>
          <w:tab w:val="left" w:pos="4678"/>
          <w:tab w:val="left" w:pos="6946"/>
        </w:tabs>
        <w:spacing w:after="0" w:line="240" w:lineRule="auto"/>
        <w:ind w:firstLine="2977"/>
        <w:rPr>
          <w:i/>
          <w:iCs/>
          <w:vertAlign w:val="superscript"/>
        </w:rPr>
      </w:pPr>
    </w:p>
    <w:p w14:paraId="1BF59F6B" w14:textId="77777777" w:rsidR="00A648BD" w:rsidRDefault="00A648BD" w:rsidP="00600D99">
      <w:pPr>
        <w:tabs>
          <w:tab w:val="left" w:pos="4678"/>
          <w:tab w:val="left" w:pos="6946"/>
        </w:tabs>
        <w:spacing w:after="0" w:line="240" w:lineRule="auto"/>
        <w:ind w:firstLine="2977"/>
        <w:rPr>
          <w:i/>
          <w:iCs/>
          <w:vertAlign w:val="superscript"/>
        </w:rPr>
      </w:pPr>
    </w:p>
    <w:p w14:paraId="38F181F8" w14:textId="77777777" w:rsidR="00A648BD" w:rsidRDefault="00A648BD" w:rsidP="00600D99">
      <w:pPr>
        <w:tabs>
          <w:tab w:val="left" w:pos="4678"/>
          <w:tab w:val="left" w:pos="6946"/>
        </w:tabs>
        <w:spacing w:after="0" w:line="240" w:lineRule="auto"/>
        <w:ind w:firstLine="2977"/>
        <w:rPr>
          <w:i/>
          <w:iCs/>
          <w:vertAlign w:val="superscript"/>
        </w:rPr>
      </w:pPr>
    </w:p>
    <w:p w14:paraId="2413E67B" w14:textId="77777777" w:rsidR="00A648BD" w:rsidRDefault="00A648BD" w:rsidP="00600D99">
      <w:pPr>
        <w:tabs>
          <w:tab w:val="left" w:pos="4678"/>
          <w:tab w:val="left" w:pos="6946"/>
        </w:tabs>
        <w:spacing w:after="0" w:line="240" w:lineRule="auto"/>
        <w:ind w:firstLine="2977"/>
        <w:rPr>
          <w:i/>
          <w:iCs/>
          <w:vertAlign w:val="superscript"/>
        </w:rPr>
      </w:pPr>
      <w:r>
        <w:rPr>
          <w:i/>
          <w:iCs/>
          <w:vertAlign w:val="superscript"/>
        </w:rPr>
        <w:br w:type="page"/>
      </w:r>
    </w:p>
    <w:p w14:paraId="2A7DB8ED" w14:textId="77777777" w:rsidR="00A648BD" w:rsidRPr="00A648BD" w:rsidRDefault="00A648BD" w:rsidP="00A648BD">
      <w:pPr>
        <w:widowControl w:val="0"/>
        <w:spacing w:after="0" w:line="240" w:lineRule="auto"/>
        <w:jc w:val="center"/>
        <w:rPr>
          <w:lang w:eastAsia="ru-RU"/>
        </w:rPr>
      </w:pPr>
      <w:r w:rsidRPr="00A648BD">
        <w:rPr>
          <w:noProof/>
          <w:lang w:val="ru-RU" w:eastAsia="ru-RU"/>
        </w:rPr>
        <w:lastRenderedPageBreak/>
        <mc:AlternateContent>
          <mc:Choice Requires="wps">
            <w:drawing>
              <wp:anchor distT="0" distB="0" distL="114300" distR="114300" simplePos="0" relativeHeight="251659264" behindDoc="0" locked="0" layoutInCell="1" allowOverlap="1" wp14:anchorId="5DD1ECCD" wp14:editId="597669F6">
                <wp:simplePos x="0" y="0"/>
                <wp:positionH relativeFrom="column">
                  <wp:posOffset>5891184</wp:posOffset>
                </wp:positionH>
                <wp:positionV relativeFrom="paragraph">
                  <wp:posOffset>-268828</wp:posOffset>
                </wp:positionV>
                <wp:extent cx="261257" cy="225632"/>
                <wp:effectExtent l="0" t="0" r="24765" b="22225"/>
                <wp:wrapNone/>
                <wp:docPr id="14" name="Поле 14"/>
                <wp:cNvGraphicFramePr/>
                <a:graphic xmlns:a="http://schemas.openxmlformats.org/drawingml/2006/main">
                  <a:graphicData uri="http://schemas.microsoft.com/office/word/2010/wordprocessingShape">
                    <wps:wsp>
                      <wps:cNvSpPr txBox="1"/>
                      <wps:spPr>
                        <a:xfrm>
                          <a:off x="0" y="0"/>
                          <a:ext cx="261257" cy="225632"/>
                        </a:xfrm>
                        <a:prstGeom prst="rect">
                          <a:avLst/>
                        </a:prstGeom>
                        <a:solidFill>
                          <a:sysClr val="window" lastClr="FFFFFF"/>
                        </a:solidFill>
                        <a:ln w="6350">
                          <a:solidFill>
                            <a:sysClr val="window" lastClr="FFFFFF"/>
                          </a:solidFill>
                        </a:ln>
                        <a:effectLst/>
                      </wps:spPr>
                      <wps:txbx>
                        <w:txbxContent>
                          <w:p w14:paraId="21BC8B4A" w14:textId="77777777" w:rsidR="00440CFB" w:rsidRDefault="00440CFB" w:rsidP="00A64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1ECCD" id="Поле 14" o:spid="_x0000_s1031" type="#_x0000_t202" style="position:absolute;left:0;text-align:left;margin-left:463.85pt;margin-top:-21.15pt;width:20.55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" fillcolor="window" strokecolor="window" strokeweight=".5pt">
                <v:textbox>
                  <w:txbxContent>
                    <w:p w14:paraId="21BC8B4A" w14:textId="77777777" w:rsidR="00440CFB" w:rsidRDefault="00440CFB" w:rsidP="00A648BD"/>
                  </w:txbxContent>
                </v:textbox>
              </v:shape>
            </w:pict>
          </mc:Fallback>
        </mc:AlternateContent>
      </w:r>
      <w:r w:rsidRPr="00A648BD">
        <w:rPr>
          <w:lang w:eastAsia="ru-RU"/>
        </w:rPr>
        <w:t>ЗМІСТ</w:t>
      </w:r>
    </w:p>
    <w:p w14:paraId="342C3770" w14:textId="77777777" w:rsidR="00A648BD" w:rsidRPr="00A648BD" w:rsidRDefault="00A648BD" w:rsidP="00A648BD">
      <w:pPr>
        <w:widowControl w:val="0"/>
        <w:spacing w:after="0" w:line="240" w:lineRule="auto"/>
        <w:jc w:val="center"/>
        <w:rPr>
          <w:highlight w:val="yellow"/>
          <w:lang w:eastAsia="ru-RU"/>
        </w:rPr>
      </w:pPr>
    </w:p>
    <w:tbl>
      <w:tblPr>
        <w:tblW w:w="10099" w:type="dxa"/>
        <w:tblLook w:val="01E0" w:firstRow="1" w:lastRow="1" w:firstColumn="1" w:lastColumn="1" w:noHBand="0" w:noVBand="0"/>
      </w:tblPr>
      <w:tblGrid>
        <w:gridCol w:w="9288"/>
        <w:gridCol w:w="811"/>
      </w:tblGrid>
      <w:tr w:rsidR="00A648BD" w:rsidRPr="00A648BD" w14:paraId="5BF40D57" w14:textId="77777777" w:rsidTr="00381286">
        <w:tc>
          <w:tcPr>
            <w:tcW w:w="9288" w:type="dxa"/>
            <w:shd w:val="clear" w:color="auto" w:fill="auto"/>
          </w:tcPr>
          <w:p w14:paraId="1F578746" w14:textId="77777777" w:rsidR="00A648BD" w:rsidRPr="00A648BD" w:rsidRDefault="00A648BD" w:rsidP="00A648BD">
            <w:pPr>
              <w:widowControl w:val="0"/>
              <w:spacing w:after="0" w:line="240" w:lineRule="auto"/>
              <w:rPr>
                <w:lang w:eastAsia="ru-RU"/>
              </w:rPr>
            </w:pPr>
            <w:bookmarkStart w:id="13" w:name="_Hlk185453621"/>
            <w:r w:rsidRPr="00A648BD">
              <w:rPr>
                <w:lang w:eastAsia="ru-RU"/>
              </w:rPr>
              <w:t xml:space="preserve">ВСТУП                                                                                                                    </w:t>
            </w:r>
          </w:p>
        </w:tc>
        <w:tc>
          <w:tcPr>
            <w:tcW w:w="811" w:type="dxa"/>
            <w:shd w:val="clear" w:color="auto" w:fill="auto"/>
          </w:tcPr>
          <w:p w14:paraId="7BED5C1F" w14:textId="77777777" w:rsidR="00A648BD" w:rsidRPr="00A648BD" w:rsidRDefault="00A648BD" w:rsidP="00A648BD">
            <w:pPr>
              <w:widowControl w:val="0"/>
              <w:spacing w:after="0" w:line="240" w:lineRule="auto"/>
              <w:rPr>
                <w:lang w:val="en-US" w:eastAsia="ru-RU"/>
              </w:rPr>
            </w:pPr>
            <w:r w:rsidRPr="00A648BD">
              <w:rPr>
                <w:lang w:val="en-US" w:eastAsia="ru-RU"/>
              </w:rPr>
              <w:t>8</w:t>
            </w:r>
          </w:p>
        </w:tc>
      </w:tr>
      <w:tr w:rsidR="00A648BD" w:rsidRPr="00A648BD" w14:paraId="0B6F2C8F" w14:textId="77777777" w:rsidTr="00381286">
        <w:tc>
          <w:tcPr>
            <w:tcW w:w="9288" w:type="dxa"/>
            <w:shd w:val="clear" w:color="auto" w:fill="auto"/>
          </w:tcPr>
          <w:p w14:paraId="3CB0BB04" w14:textId="053ED390" w:rsidR="00A648BD" w:rsidRPr="00A648BD" w:rsidRDefault="00A648BD" w:rsidP="00A648BD">
            <w:pPr>
              <w:tabs>
                <w:tab w:val="left" w:pos="709"/>
              </w:tabs>
              <w:spacing w:after="0" w:line="240" w:lineRule="auto"/>
              <w:rPr>
                <w:color w:val="000000"/>
                <w:lang w:eastAsia="ru-RU"/>
              </w:rPr>
            </w:pPr>
            <w:r w:rsidRPr="00A648BD">
              <w:rPr>
                <w:color w:val="000000"/>
                <w:lang w:eastAsia="ru-RU"/>
              </w:rPr>
              <w:t xml:space="preserve">РОЗДІЛ 1. ТЕОРЕТИЧНІ </w:t>
            </w:r>
            <w:r w:rsidR="00EF1ED8">
              <w:rPr>
                <w:color w:val="000000"/>
                <w:lang w:eastAsia="ru-RU"/>
              </w:rPr>
              <w:t>ОСНОВИ</w:t>
            </w:r>
            <w:r w:rsidR="00C16100">
              <w:rPr>
                <w:color w:val="000000"/>
                <w:lang w:eastAsia="ru-RU"/>
              </w:rPr>
              <w:t xml:space="preserve"> УПРАВЛІННЯ </w:t>
            </w:r>
            <w:r w:rsidR="00EF1ED8">
              <w:rPr>
                <w:color w:val="000000"/>
                <w:lang w:eastAsia="ru-RU"/>
              </w:rPr>
              <w:t xml:space="preserve"> ЗОВНІШНЬОЕКОНОМІЧНО</w:t>
            </w:r>
            <w:r w:rsidR="00C16100">
              <w:rPr>
                <w:color w:val="000000"/>
                <w:lang w:eastAsia="ru-RU"/>
              </w:rPr>
              <w:t>Ю</w:t>
            </w:r>
            <w:r w:rsidR="00EF1ED8">
              <w:rPr>
                <w:color w:val="000000"/>
                <w:lang w:eastAsia="ru-RU"/>
              </w:rPr>
              <w:t xml:space="preserve"> ДІЯЛЬН</w:t>
            </w:r>
            <w:r w:rsidR="00C16100">
              <w:rPr>
                <w:color w:val="000000"/>
                <w:lang w:eastAsia="ru-RU"/>
              </w:rPr>
              <w:t>І</w:t>
            </w:r>
            <w:r w:rsidR="00EF1ED8">
              <w:rPr>
                <w:color w:val="000000"/>
                <w:lang w:eastAsia="ru-RU"/>
              </w:rPr>
              <w:t>СТ</w:t>
            </w:r>
            <w:r w:rsidR="00C16100">
              <w:rPr>
                <w:color w:val="000000"/>
                <w:lang w:eastAsia="ru-RU"/>
              </w:rPr>
              <w:t>Ю</w:t>
            </w:r>
            <w:r w:rsidR="00EF1ED8">
              <w:rPr>
                <w:color w:val="000000"/>
                <w:lang w:eastAsia="ru-RU"/>
              </w:rPr>
              <w:t xml:space="preserve"> ПІДПРИЄМСТВА</w:t>
            </w:r>
          </w:p>
        </w:tc>
        <w:tc>
          <w:tcPr>
            <w:tcW w:w="811" w:type="dxa"/>
            <w:shd w:val="clear" w:color="auto" w:fill="auto"/>
          </w:tcPr>
          <w:p w14:paraId="63035E52" w14:textId="77777777" w:rsidR="00A648BD" w:rsidRPr="00A648BD" w:rsidRDefault="00A648BD" w:rsidP="00A648BD">
            <w:pPr>
              <w:tabs>
                <w:tab w:val="left" w:pos="709"/>
              </w:tabs>
              <w:spacing w:after="0" w:line="240" w:lineRule="auto"/>
              <w:rPr>
                <w:color w:val="000000"/>
                <w:lang w:eastAsia="ru-RU"/>
              </w:rPr>
            </w:pPr>
          </w:p>
          <w:p w14:paraId="13464FC6" w14:textId="280F4A2A" w:rsidR="00A648BD" w:rsidRPr="00EF1ED8" w:rsidRDefault="00EF1ED8" w:rsidP="00A648BD">
            <w:pPr>
              <w:tabs>
                <w:tab w:val="left" w:pos="709"/>
              </w:tabs>
              <w:spacing w:after="0" w:line="240" w:lineRule="auto"/>
              <w:rPr>
                <w:color w:val="000000"/>
                <w:lang w:eastAsia="ru-RU"/>
              </w:rPr>
            </w:pPr>
            <w:r>
              <w:rPr>
                <w:color w:val="000000"/>
                <w:lang w:eastAsia="ru-RU"/>
              </w:rPr>
              <w:t>9</w:t>
            </w:r>
          </w:p>
        </w:tc>
      </w:tr>
      <w:bookmarkEnd w:id="13"/>
      <w:tr w:rsidR="00A648BD" w:rsidRPr="00A648BD" w14:paraId="607B2E65" w14:textId="77777777" w:rsidTr="00381286">
        <w:tc>
          <w:tcPr>
            <w:tcW w:w="9288" w:type="dxa"/>
            <w:shd w:val="clear" w:color="auto" w:fill="auto"/>
          </w:tcPr>
          <w:p w14:paraId="430D2452" w14:textId="2EF973C3" w:rsidR="00A648BD" w:rsidRPr="00A648BD" w:rsidRDefault="00A648BD" w:rsidP="00A648BD">
            <w:pPr>
              <w:spacing w:after="0" w:line="240" w:lineRule="auto"/>
              <w:ind w:firstLine="567"/>
              <w:rPr>
                <w:lang w:eastAsia="ru-RU"/>
              </w:rPr>
            </w:pPr>
            <w:r w:rsidRPr="00A648BD">
              <w:rPr>
                <w:lang w:eastAsia="ru-RU"/>
              </w:rPr>
              <w:t xml:space="preserve">1.1. </w:t>
            </w:r>
            <w:r w:rsidR="00EF1ED8">
              <w:rPr>
                <w:color w:val="000000" w:themeColor="text1"/>
              </w:rPr>
              <w:t>Сучасні</w:t>
            </w:r>
            <w:r w:rsidR="00EF1ED8" w:rsidRPr="0059617D">
              <w:rPr>
                <w:color w:val="000000" w:themeColor="text1"/>
              </w:rPr>
              <w:t xml:space="preserve"> підходи </w:t>
            </w:r>
            <w:r w:rsidR="00EF1ED8">
              <w:rPr>
                <w:color w:val="000000" w:themeColor="text1"/>
              </w:rPr>
              <w:t>щодо</w:t>
            </w:r>
            <w:r w:rsidR="00EF1ED8" w:rsidRPr="0059617D">
              <w:rPr>
                <w:color w:val="000000" w:themeColor="text1"/>
              </w:rPr>
              <w:t xml:space="preserve"> управління зовнішньоекономічною діяльністю підприємств</w:t>
            </w:r>
          </w:p>
        </w:tc>
        <w:tc>
          <w:tcPr>
            <w:tcW w:w="811" w:type="dxa"/>
            <w:shd w:val="clear" w:color="auto" w:fill="auto"/>
          </w:tcPr>
          <w:p w14:paraId="5D801307" w14:textId="77777777" w:rsidR="00EF1ED8" w:rsidRPr="00EF1ED8" w:rsidRDefault="00EF1ED8" w:rsidP="00A648BD">
            <w:pPr>
              <w:spacing w:after="0" w:line="240" w:lineRule="auto"/>
              <w:outlineLvl w:val="0"/>
              <w:rPr>
                <w:lang w:eastAsia="ru-RU"/>
              </w:rPr>
            </w:pPr>
          </w:p>
          <w:p w14:paraId="6A37245F" w14:textId="3C4E59F2" w:rsidR="00A648BD" w:rsidRPr="00EF1ED8" w:rsidRDefault="00EF1ED8" w:rsidP="00A648BD">
            <w:pPr>
              <w:spacing w:after="0" w:line="240" w:lineRule="auto"/>
              <w:outlineLvl w:val="0"/>
              <w:rPr>
                <w:lang w:eastAsia="ru-RU"/>
              </w:rPr>
            </w:pPr>
            <w:r>
              <w:rPr>
                <w:lang w:eastAsia="ru-RU"/>
              </w:rPr>
              <w:t>9</w:t>
            </w:r>
          </w:p>
        </w:tc>
      </w:tr>
      <w:tr w:rsidR="00A648BD" w:rsidRPr="00A648BD" w14:paraId="43F24A62" w14:textId="77777777" w:rsidTr="00381286">
        <w:tc>
          <w:tcPr>
            <w:tcW w:w="9288" w:type="dxa"/>
            <w:shd w:val="clear" w:color="auto" w:fill="auto"/>
          </w:tcPr>
          <w:p w14:paraId="70AFC962" w14:textId="17D9D29E" w:rsidR="00A648BD" w:rsidRPr="00EF1ED8" w:rsidRDefault="00A648BD" w:rsidP="00EF1ED8">
            <w:pPr>
              <w:spacing w:after="0" w:line="240" w:lineRule="auto"/>
              <w:ind w:firstLine="567"/>
              <w:rPr>
                <w:color w:val="000000" w:themeColor="text1"/>
              </w:rPr>
            </w:pPr>
            <w:r w:rsidRPr="00EF1ED8">
              <w:rPr>
                <w:color w:val="000000" w:themeColor="text1"/>
              </w:rPr>
              <w:t xml:space="preserve">1.2. </w:t>
            </w:r>
            <w:r w:rsidR="00EF1ED8" w:rsidRPr="00EF1ED8">
              <w:rPr>
                <w:color w:val="000000" w:themeColor="text1"/>
              </w:rPr>
              <w:t>Сутність та особливості зовнішньоекономічної діяльності підприємства</w:t>
            </w:r>
          </w:p>
        </w:tc>
        <w:tc>
          <w:tcPr>
            <w:tcW w:w="811" w:type="dxa"/>
            <w:shd w:val="clear" w:color="auto" w:fill="auto"/>
          </w:tcPr>
          <w:p w14:paraId="6D63B09C" w14:textId="77777777" w:rsidR="00EF1ED8" w:rsidRDefault="00EF1ED8" w:rsidP="00A648BD">
            <w:pPr>
              <w:spacing w:after="0" w:line="240" w:lineRule="auto"/>
              <w:rPr>
                <w:lang w:eastAsia="ru-RU"/>
              </w:rPr>
            </w:pPr>
          </w:p>
          <w:p w14:paraId="22CD95A3" w14:textId="07D40F82" w:rsidR="00A648BD" w:rsidRPr="00EF1ED8" w:rsidRDefault="00A648BD" w:rsidP="00A648BD">
            <w:pPr>
              <w:spacing w:after="0" w:line="240" w:lineRule="auto"/>
              <w:rPr>
                <w:lang w:eastAsia="ru-RU"/>
              </w:rPr>
            </w:pPr>
            <w:r w:rsidRPr="00A648BD">
              <w:rPr>
                <w:lang w:eastAsia="ru-RU"/>
              </w:rPr>
              <w:t>1</w:t>
            </w:r>
            <w:r w:rsidR="00EF1ED8">
              <w:rPr>
                <w:lang w:eastAsia="ru-RU"/>
              </w:rPr>
              <w:t>9</w:t>
            </w:r>
          </w:p>
        </w:tc>
      </w:tr>
      <w:tr w:rsidR="00A648BD" w:rsidRPr="00A648BD" w14:paraId="5CB22394" w14:textId="77777777" w:rsidTr="00381286">
        <w:tc>
          <w:tcPr>
            <w:tcW w:w="9288" w:type="dxa"/>
            <w:shd w:val="clear" w:color="auto" w:fill="auto"/>
          </w:tcPr>
          <w:p w14:paraId="411C65F9" w14:textId="48FCB34F" w:rsidR="00A648BD" w:rsidRPr="00EF1ED8" w:rsidRDefault="00A648BD" w:rsidP="00EF1ED8">
            <w:pPr>
              <w:spacing w:after="0" w:line="240" w:lineRule="auto"/>
              <w:ind w:firstLine="567"/>
              <w:rPr>
                <w:color w:val="000000" w:themeColor="text1"/>
              </w:rPr>
            </w:pPr>
            <w:r w:rsidRPr="00EF1ED8">
              <w:rPr>
                <w:color w:val="000000" w:themeColor="text1"/>
              </w:rPr>
              <w:t xml:space="preserve">1.3. </w:t>
            </w:r>
            <w:r w:rsidR="00EF1ED8" w:rsidRPr="00EF1ED8">
              <w:rPr>
                <w:color w:val="000000" w:themeColor="text1"/>
              </w:rPr>
              <w:t xml:space="preserve">Економічні інструменти </w:t>
            </w:r>
            <w:r w:rsidR="00C16100">
              <w:rPr>
                <w:color w:val="000000" w:themeColor="text1"/>
              </w:rPr>
              <w:t xml:space="preserve">управління </w:t>
            </w:r>
            <w:r w:rsidR="00EF1ED8" w:rsidRPr="00EF1ED8">
              <w:rPr>
                <w:color w:val="000000" w:themeColor="text1"/>
              </w:rPr>
              <w:t>зовнішньоекономічно</w:t>
            </w:r>
            <w:r w:rsidR="00C16100">
              <w:rPr>
                <w:color w:val="000000" w:themeColor="text1"/>
              </w:rPr>
              <w:t>ю</w:t>
            </w:r>
            <w:r w:rsidR="00EF1ED8" w:rsidRPr="00EF1ED8">
              <w:rPr>
                <w:color w:val="000000" w:themeColor="text1"/>
              </w:rPr>
              <w:t xml:space="preserve"> діяльн</w:t>
            </w:r>
            <w:r w:rsidR="00C16100">
              <w:rPr>
                <w:color w:val="000000" w:themeColor="text1"/>
              </w:rPr>
              <w:t>і</w:t>
            </w:r>
            <w:r w:rsidR="00EF1ED8" w:rsidRPr="00EF1ED8">
              <w:rPr>
                <w:color w:val="000000" w:themeColor="text1"/>
              </w:rPr>
              <w:t>ст</w:t>
            </w:r>
            <w:r w:rsidR="00C16100">
              <w:rPr>
                <w:color w:val="000000" w:themeColor="text1"/>
              </w:rPr>
              <w:t>ю</w:t>
            </w:r>
            <w:r w:rsidR="00EF1ED8" w:rsidRPr="00EF1ED8">
              <w:rPr>
                <w:color w:val="000000" w:themeColor="text1"/>
              </w:rPr>
              <w:t xml:space="preserve"> підприємства</w:t>
            </w:r>
          </w:p>
        </w:tc>
        <w:tc>
          <w:tcPr>
            <w:tcW w:w="811" w:type="dxa"/>
            <w:shd w:val="clear" w:color="auto" w:fill="auto"/>
          </w:tcPr>
          <w:p w14:paraId="2978B785" w14:textId="77777777" w:rsidR="00EF1ED8" w:rsidRDefault="00EF1ED8" w:rsidP="00A648BD">
            <w:pPr>
              <w:widowControl w:val="0"/>
              <w:spacing w:after="0" w:line="240" w:lineRule="auto"/>
              <w:rPr>
                <w:lang w:eastAsia="ru-RU"/>
              </w:rPr>
            </w:pPr>
          </w:p>
          <w:p w14:paraId="7980C929" w14:textId="247B4E54" w:rsidR="00A648BD" w:rsidRPr="00A648BD" w:rsidRDefault="00A648BD" w:rsidP="00A648BD">
            <w:pPr>
              <w:widowControl w:val="0"/>
              <w:spacing w:after="0" w:line="240" w:lineRule="auto"/>
              <w:rPr>
                <w:lang w:val="en-US" w:eastAsia="ru-RU"/>
              </w:rPr>
            </w:pPr>
            <w:r w:rsidRPr="00A648BD">
              <w:rPr>
                <w:lang w:eastAsia="ru-RU"/>
              </w:rPr>
              <w:t>2</w:t>
            </w:r>
            <w:r w:rsidRPr="00A648BD">
              <w:rPr>
                <w:lang w:val="en-US" w:eastAsia="ru-RU"/>
              </w:rPr>
              <w:t>9</w:t>
            </w:r>
          </w:p>
        </w:tc>
      </w:tr>
      <w:tr w:rsidR="00A648BD" w:rsidRPr="00A648BD" w14:paraId="16375473" w14:textId="77777777" w:rsidTr="00381286">
        <w:tc>
          <w:tcPr>
            <w:tcW w:w="9288" w:type="dxa"/>
            <w:shd w:val="clear" w:color="auto" w:fill="auto"/>
          </w:tcPr>
          <w:p w14:paraId="390BBE02" w14:textId="77777777" w:rsidR="00A648BD" w:rsidRPr="00A648BD" w:rsidRDefault="00A648BD" w:rsidP="00A648BD">
            <w:pPr>
              <w:widowControl w:val="0"/>
              <w:spacing w:after="0" w:line="240" w:lineRule="auto"/>
              <w:rPr>
                <w:lang w:eastAsia="ru-RU"/>
              </w:rPr>
            </w:pPr>
            <w:r w:rsidRPr="00A648BD">
              <w:rPr>
                <w:lang w:eastAsia="ru-RU"/>
              </w:rPr>
              <w:t>ВИСНОВКИ ДО РОЗДІЛУ 1</w:t>
            </w:r>
          </w:p>
        </w:tc>
        <w:tc>
          <w:tcPr>
            <w:tcW w:w="811" w:type="dxa"/>
            <w:shd w:val="clear" w:color="auto" w:fill="auto"/>
          </w:tcPr>
          <w:p w14:paraId="12851305" w14:textId="347B2B3B" w:rsidR="00A648BD" w:rsidRPr="00A648BD" w:rsidRDefault="00EF1ED8" w:rsidP="00A648BD">
            <w:pPr>
              <w:widowControl w:val="0"/>
              <w:spacing w:after="0" w:line="240" w:lineRule="auto"/>
              <w:rPr>
                <w:lang w:val="en-US" w:eastAsia="ru-RU"/>
              </w:rPr>
            </w:pPr>
            <w:r>
              <w:rPr>
                <w:lang w:eastAsia="ru-RU"/>
              </w:rPr>
              <w:t>38</w:t>
            </w:r>
          </w:p>
        </w:tc>
      </w:tr>
      <w:tr w:rsidR="00A648BD" w:rsidRPr="00EF1ED8" w14:paraId="7AB79425" w14:textId="77777777" w:rsidTr="00381286">
        <w:tc>
          <w:tcPr>
            <w:tcW w:w="9288" w:type="dxa"/>
            <w:shd w:val="clear" w:color="auto" w:fill="auto"/>
          </w:tcPr>
          <w:p w14:paraId="63AF8B01" w14:textId="3B9CD7C9" w:rsidR="00A648BD" w:rsidRPr="00A648BD" w:rsidRDefault="00A648BD" w:rsidP="00A648BD">
            <w:pPr>
              <w:tabs>
                <w:tab w:val="left" w:pos="709"/>
              </w:tabs>
              <w:spacing w:after="0" w:line="240" w:lineRule="auto"/>
              <w:rPr>
                <w:color w:val="000000"/>
                <w:lang w:eastAsia="ru-RU"/>
              </w:rPr>
            </w:pPr>
            <w:r w:rsidRPr="00A648BD">
              <w:rPr>
                <w:color w:val="000000"/>
                <w:lang w:eastAsia="ru-RU"/>
              </w:rPr>
              <w:t xml:space="preserve">РОЗДІЛ 2. </w:t>
            </w:r>
            <w:r w:rsidR="00EF1ED8" w:rsidRPr="00EF1ED8">
              <w:rPr>
                <w:color w:val="000000"/>
                <w:lang w:eastAsia="ru-RU"/>
              </w:rPr>
              <w:t>АНАЛІЗ ЗОВНІШНЬОЕКОНОМІЧНОЇ ДІЯЛЬНОСТІ ПРАТ «МХП» ТА ОСОБЛИВОСТІ ЙОГО ГОСПОДАРЮВАННЯ</w:t>
            </w:r>
          </w:p>
        </w:tc>
        <w:tc>
          <w:tcPr>
            <w:tcW w:w="811" w:type="dxa"/>
            <w:shd w:val="clear" w:color="auto" w:fill="auto"/>
          </w:tcPr>
          <w:p w14:paraId="60748D4A" w14:textId="77777777" w:rsidR="00A648BD" w:rsidRPr="00EF1ED8" w:rsidRDefault="00A648BD" w:rsidP="00A648BD">
            <w:pPr>
              <w:tabs>
                <w:tab w:val="left" w:pos="709"/>
              </w:tabs>
              <w:spacing w:after="0" w:line="240" w:lineRule="auto"/>
              <w:rPr>
                <w:color w:val="000000"/>
                <w:lang w:eastAsia="ru-RU"/>
              </w:rPr>
            </w:pPr>
          </w:p>
          <w:p w14:paraId="725D273F" w14:textId="6198ABC6" w:rsidR="00A648BD" w:rsidRPr="00EF1ED8" w:rsidRDefault="00A648BD" w:rsidP="00A648BD">
            <w:pPr>
              <w:tabs>
                <w:tab w:val="left" w:pos="709"/>
              </w:tabs>
              <w:spacing w:after="0" w:line="240" w:lineRule="auto"/>
              <w:rPr>
                <w:color w:val="000000"/>
                <w:lang w:eastAsia="ru-RU"/>
              </w:rPr>
            </w:pPr>
            <w:r w:rsidRPr="00EF1ED8">
              <w:rPr>
                <w:color w:val="000000"/>
                <w:lang w:eastAsia="ru-RU"/>
              </w:rPr>
              <w:t>4</w:t>
            </w:r>
            <w:r w:rsidR="00EF1ED8" w:rsidRPr="00EF1ED8">
              <w:rPr>
                <w:color w:val="000000"/>
                <w:lang w:eastAsia="ru-RU"/>
              </w:rPr>
              <w:t>0</w:t>
            </w:r>
          </w:p>
        </w:tc>
      </w:tr>
      <w:tr w:rsidR="00A648BD" w:rsidRPr="00A648BD" w14:paraId="795A5464" w14:textId="77777777" w:rsidTr="00381286">
        <w:tc>
          <w:tcPr>
            <w:tcW w:w="9288" w:type="dxa"/>
            <w:shd w:val="clear" w:color="auto" w:fill="auto"/>
          </w:tcPr>
          <w:p w14:paraId="6FBB3DCF" w14:textId="3DEAA626" w:rsidR="00A648BD" w:rsidRPr="00EF1ED8" w:rsidRDefault="00A648BD" w:rsidP="00EF1ED8">
            <w:pPr>
              <w:tabs>
                <w:tab w:val="left" w:pos="709"/>
              </w:tabs>
              <w:spacing w:after="0" w:line="240" w:lineRule="auto"/>
              <w:ind w:firstLine="567"/>
              <w:rPr>
                <w:color w:val="000000"/>
                <w:spacing w:val="6"/>
                <w:szCs w:val="32"/>
                <w:lang w:eastAsia="ru-RU"/>
              </w:rPr>
            </w:pPr>
            <w:bookmarkStart w:id="14" w:name="_Hlk184128310"/>
            <w:r w:rsidRPr="00EF1ED8">
              <w:rPr>
                <w:color w:val="000000"/>
                <w:spacing w:val="6"/>
                <w:szCs w:val="32"/>
                <w:lang w:eastAsia="ru-RU"/>
              </w:rPr>
              <w:t xml:space="preserve">2.1. Характеристика діяльності </w:t>
            </w:r>
            <w:r w:rsidR="00EF1ED8" w:rsidRPr="00EF1ED8">
              <w:rPr>
                <w:color w:val="000000"/>
                <w:spacing w:val="6"/>
                <w:szCs w:val="32"/>
                <w:lang w:eastAsia="ru-RU"/>
              </w:rPr>
              <w:t>ПРАТ «МХП»</w:t>
            </w:r>
          </w:p>
        </w:tc>
        <w:tc>
          <w:tcPr>
            <w:tcW w:w="811" w:type="dxa"/>
            <w:shd w:val="clear" w:color="auto" w:fill="auto"/>
          </w:tcPr>
          <w:p w14:paraId="7D3F1D77" w14:textId="5DB022A0" w:rsidR="00A648BD" w:rsidRPr="00EF1ED8" w:rsidRDefault="00A648BD" w:rsidP="00A648BD">
            <w:pPr>
              <w:spacing w:after="0" w:line="240" w:lineRule="auto"/>
              <w:rPr>
                <w:lang w:eastAsia="ru-RU"/>
              </w:rPr>
            </w:pPr>
            <w:r w:rsidRPr="00A648BD">
              <w:rPr>
                <w:lang w:eastAsia="ru-RU"/>
              </w:rPr>
              <w:t>4</w:t>
            </w:r>
            <w:r w:rsidR="00EF1ED8">
              <w:rPr>
                <w:lang w:eastAsia="ru-RU"/>
              </w:rPr>
              <w:t>0</w:t>
            </w:r>
          </w:p>
        </w:tc>
      </w:tr>
      <w:tr w:rsidR="00A648BD" w:rsidRPr="00A648BD" w14:paraId="163707E1" w14:textId="77777777" w:rsidTr="00381286">
        <w:tc>
          <w:tcPr>
            <w:tcW w:w="9288" w:type="dxa"/>
            <w:shd w:val="clear" w:color="auto" w:fill="auto"/>
          </w:tcPr>
          <w:p w14:paraId="19646B67" w14:textId="4CB84524" w:rsidR="00A648BD" w:rsidRPr="00A648BD" w:rsidRDefault="00A648BD" w:rsidP="00A648BD">
            <w:pPr>
              <w:tabs>
                <w:tab w:val="left" w:pos="709"/>
              </w:tabs>
              <w:spacing w:after="0" w:line="240" w:lineRule="auto"/>
              <w:ind w:firstLine="567"/>
              <w:rPr>
                <w:lang w:eastAsia="ru-RU"/>
              </w:rPr>
            </w:pPr>
            <w:r w:rsidRPr="00A648BD">
              <w:rPr>
                <w:color w:val="000000"/>
                <w:lang w:eastAsia="ru-RU"/>
              </w:rPr>
              <w:t xml:space="preserve">2.2. </w:t>
            </w:r>
            <w:r w:rsidR="00EF1ED8">
              <w:t>Статистико-аналітична інформація про сучасний стан ПРАТ «МХП»</w:t>
            </w:r>
          </w:p>
          <w:p w14:paraId="3C7917A0" w14:textId="2B68EBE9" w:rsidR="00A648BD" w:rsidRPr="00A648BD" w:rsidRDefault="00A648BD" w:rsidP="00A648BD">
            <w:pPr>
              <w:tabs>
                <w:tab w:val="left" w:pos="709"/>
              </w:tabs>
              <w:spacing w:after="0" w:line="240" w:lineRule="auto"/>
              <w:ind w:firstLine="567"/>
              <w:rPr>
                <w:color w:val="000000"/>
                <w:highlight w:val="yellow"/>
                <w:lang w:eastAsia="ru-RU"/>
              </w:rPr>
            </w:pPr>
            <w:r w:rsidRPr="00A648BD">
              <w:rPr>
                <w:lang w:eastAsia="ru-RU"/>
              </w:rPr>
              <w:t>2.</w:t>
            </w:r>
            <w:r w:rsidRPr="00A648BD">
              <w:rPr>
                <w:color w:val="000000"/>
                <w:lang w:eastAsia="ru-RU"/>
              </w:rPr>
              <w:t xml:space="preserve">3. </w:t>
            </w:r>
            <w:r w:rsidR="00EF1ED8">
              <w:rPr>
                <w:color w:val="000000"/>
                <w:lang w:eastAsia="ru-RU"/>
              </w:rPr>
              <w:t>Ана</w:t>
            </w:r>
            <w:r w:rsidRPr="00A648BD">
              <w:rPr>
                <w:color w:val="000000"/>
                <w:spacing w:val="6"/>
                <w:szCs w:val="32"/>
                <w:lang w:eastAsia="ru-RU"/>
              </w:rPr>
              <w:t>ліз</w:t>
            </w:r>
            <w:r w:rsidR="00EF1ED8">
              <w:rPr>
                <w:color w:val="000000"/>
                <w:spacing w:val="6"/>
                <w:szCs w:val="32"/>
                <w:lang w:eastAsia="ru-RU"/>
              </w:rPr>
              <w:t xml:space="preserve"> зовнішньоекономічної діяльності</w:t>
            </w:r>
            <w:r w:rsidRPr="00A648BD">
              <w:rPr>
                <w:color w:val="000000"/>
                <w:spacing w:val="6"/>
                <w:szCs w:val="32"/>
                <w:lang w:eastAsia="ru-RU"/>
              </w:rPr>
              <w:t xml:space="preserve"> </w:t>
            </w:r>
            <w:r w:rsidR="00EF1ED8" w:rsidRPr="00EF1ED8">
              <w:rPr>
                <w:color w:val="000000"/>
                <w:spacing w:val="6"/>
                <w:szCs w:val="32"/>
                <w:lang w:eastAsia="ru-RU"/>
              </w:rPr>
              <w:t>ПРАТ «МХП»</w:t>
            </w:r>
          </w:p>
        </w:tc>
        <w:tc>
          <w:tcPr>
            <w:tcW w:w="811" w:type="dxa"/>
            <w:shd w:val="clear" w:color="auto" w:fill="auto"/>
          </w:tcPr>
          <w:p w14:paraId="0C9D2505" w14:textId="77777777" w:rsidR="00EF1ED8" w:rsidRDefault="00EF1ED8" w:rsidP="00A648BD">
            <w:pPr>
              <w:spacing w:after="0" w:line="240" w:lineRule="auto"/>
              <w:rPr>
                <w:lang w:eastAsia="ru-RU"/>
              </w:rPr>
            </w:pPr>
          </w:p>
          <w:p w14:paraId="0C8C1A5D" w14:textId="77AB414A" w:rsidR="00A648BD" w:rsidRPr="00A648BD" w:rsidRDefault="00A648BD" w:rsidP="00A648BD">
            <w:pPr>
              <w:spacing w:after="0" w:line="240" w:lineRule="auto"/>
              <w:rPr>
                <w:lang w:eastAsia="ru-RU"/>
              </w:rPr>
            </w:pPr>
            <w:r w:rsidRPr="00A648BD">
              <w:rPr>
                <w:lang w:eastAsia="ru-RU"/>
              </w:rPr>
              <w:t>5</w:t>
            </w:r>
            <w:r w:rsidR="00EF1ED8">
              <w:rPr>
                <w:lang w:eastAsia="ru-RU"/>
              </w:rPr>
              <w:t>0</w:t>
            </w:r>
          </w:p>
          <w:p w14:paraId="75DC0EF7" w14:textId="3C5953A9" w:rsidR="00A648BD" w:rsidRPr="00A648BD" w:rsidRDefault="00EF1ED8" w:rsidP="00A648BD">
            <w:pPr>
              <w:spacing w:after="0" w:line="240" w:lineRule="auto"/>
              <w:rPr>
                <w:lang w:eastAsia="ru-RU"/>
              </w:rPr>
            </w:pPr>
            <w:r>
              <w:rPr>
                <w:lang w:eastAsia="ru-RU"/>
              </w:rPr>
              <w:t>56</w:t>
            </w:r>
          </w:p>
        </w:tc>
      </w:tr>
      <w:bookmarkEnd w:id="14"/>
      <w:tr w:rsidR="00A648BD" w:rsidRPr="00A648BD" w14:paraId="2735C82F" w14:textId="77777777" w:rsidTr="00381286">
        <w:tc>
          <w:tcPr>
            <w:tcW w:w="9288" w:type="dxa"/>
            <w:shd w:val="clear" w:color="auto" w:fill="auto"/>
          </w:tcPr>
          <w:p w14:paraId="5835F6D0" w14:textId="77777777" w:rsidR="00A648BD" w:rsidRPr="00A648BD" w:rsidRDefault="00A648BD" w:rsidP="00A648BD">
            <w:pPr>
              <w:spacing w:after="0" w:line="240" w:lineRule="auto"/>
              <w:rPr>
                <w:lang w:eastAsia="ru-RU"/>
              </w:rPr>
            </w:pPr>
            <w:r w:rsidRPr="00A648BD">
              <w:rPr>
                <w:lang w:eastAsia="ru-RU"/>
              </w:rPr>
              <w:t xml:space="preserve">ВИСНОВКИ ДО РОЗДІЛУ 2                                                                               </w:t>
            </w:r>
          </w:p>
        </w:tc>
        <w:tc>
          <w:tcPr>
            <w:tcW w:w="811" w:type="dxa"/>
            <w:shd w:val="clear" w:color="auto" w:fill="auto"/>
          </w:tcPr>
          <w:p w14:paraId="294A6C9F" w14:textId="2FD72149" w:rsidR="00A648BD" w:rsidRPr="00A648BD" w:rsidRDefault="00EF1ED8" w:rsidP="00A648BD">
            <w:pPr>
              <w:spacing w:after="0" w:line="240" w:lineRule="auto"/>
              <w:rPr>
                <w:lang w:eastAsia="ru-RU"/>
              </w:rPr>
            </w:pPr>
            <w:r>
              <w:rPr>
                <w:lang w:eastAsia="ru-RU"/>
              </w:rPr>
              <w:t>66</w:t>
            </w:r>
          </w:p>
        </w:tc>
      </w:tr>
      <w:tr w:rsidR="00A648BD" w:rsidRPr="00A648BD" w14:paraId="385DC4DA" w14:textId="77777777" w:rsidTr="00381286">
        <w:tc>
          <w:tcPr>
            <w:tcW w:w="9288" w:type="dxa"/>
            <w:shd w:val="clear" w:color="auto" w:fill="auto"/>
          </w:tcPr>
          <w:p w14:paraId="554D844C" w14:textId="5E05E9B9" w:rsidR="00A648BD" w:rsidRPr="00A648BD" w:rsidRDefault="00A648BD" w:rsidP="008B79F4">
            <w:pPr>
              <w:tabs>
                <w:tab w:val="left" w:pos="709"/>
              </w:tabs>
              <w:spacing w:after="0" w:line="240" w:lineRule="auto"/>
              <w:rPr>
                <w:color w:val="000000"/>
                <w:lang w:eastAsia="ru-RU"/>
              </w:rPr>
            </w:pPr>
            <w:r w:rsidRPr="008B79F4">
              <w:rPr>
                <w:color w:val="000000"/>
                <w:lang w:eastAsia="ru-RU"/>
              </w:rPr>
              <w:t xml:space="preserve">РОЗДІЛ 3. </w:t>
            </w:r>
            <w:r w:rsidR="008B79F4" w:rsidRPr="008B79F4">
              <w:rPr>
                <w:color w:val="000000"/>
                <w:lang w:eastAsia="ru-RU"/>
              </w:rPr>
              <w:t xml:space="preserve">УДОСКОНАЛЕННЯ ЕКОНОМІЧНИХ ІНСТРУМЕНТІВ </w:t>
            </w:r>
            <w:r w:rsidR="00C16100">
              <w:rPr>
                <w:color w:val="000000"/>
                <w:lang w:eastAsia="ru-RU"/>
              </w:rPr>
              <w:t xml:space="preserve">УПРАВЛІННЯ </w:t>
            </w:r>
            <w:r w:rsidR="008B79F4" w:rsidRPr="008B79F4">
              <w:rPr>
                <w:color w:val="000000"/>
                <w:lang w:eastAsia="ru-RU"/>
              </w:rPr>
              <w:t>ЗОВНІШНЬОЕКОНОМІЧНО</w:t>
            </w:r>
            <w:r w:rsidR="00C16100">
              <w:rPr>
                <w:color w:val="000000"/>
                <w:lang w:eastAsia="ru-RU"/>
              </w:rPr>
              <w:t>Ю</w:t>
            </w:r>
            <w:r w:rsidR="008B79F4" w:rsidRPr="008B79F4">
              <w:rPr>
                <w:color w:val="000000"/>
                <w:lang w:eastAsia="ru-RU"/>
              </w:rPr>
              <w:t xml:space="preserve"> ДІЯЛЬН</w:t>
            </w:r>
            <w:r w:rsidR="00C16100">
              <w:rPr>
                <w:color w:val="000000"/>
                <w:lang w:eastAsia="ru-RU"/>
              </w:rPr>
              <w:t>І</w:t>
            </w:r>
            <w:r w:rsidR="008B79F4" w:rsidRPr="008B79F4">
              <w:rPr>
                <w:color w:val="000000"/>
                <w:lang w:eastAsia="ru-RU"/>
              </w:rPr>
              <w:t>СТ</w:t>
            </w:r>
            <w:r w:rsidR="00C16100">
              <w:rPr>
                <w:color w:val="000000"/>
                <w:lang w:eastAsia="ru-RU"/>
              </w:rPr>
              <w:t xml:space="preserve">Ю </w:t>
            </w:r>
            <w:r w:rsidR="00C16100">
              <w:rPr>
                <w:color w:val="000000"/>
                <w:lang w:eastAsia="ru-RU"/>
              </w:rPr>
              <w:br/>
            </w:r>
            <w:r w:rsidR="008B79F4" w:rsidRPr="008B79F4">
              <w:rPr>
                <w:color w:val="000000"/>
                <w:lang w:eastAsia="ru-RU"/>
              </w:rPr>
              <w:t>ПРАТ «МХП»</w:t>
            </w:r>
          </w:p>
        </w:tc>
        <w:tc>
          <w:tcPr>
            <w:tcW w:w="811" w:type="dxa"/>
            <w:shd w:val="clear" w:color="auto" w:fill="auto"/>
          </w:tcPr>
          <w:p w14:paraId="19D92D8E" w14:textId="77777777" w:rsidR="00A648BD" w:rsidRPr="00A648BD" w:rsidRDefault="00A648BD" w:rsidP="00A648BD">
            <w:pPr>
              <w:widowControl w:val="0"/>
              <w:tabs>
                <w:tab w:val="left" w:pos="709"/>
              </w:tabs>
              <w:spacing w:after="0" w:line="240" w:lineRule="auto"/>
              <w:rPr>
                <w:color w:val="000000"/>
                <w:lang w:eastAsia="ru-RU"/>
              </w:rPr>
            </w:pPr>
          </w:p>
          <w:p w14:paraId="3BB5612D" w14:textId="4FCEF5B3" w:rsidR="00A648BD" w:rsidRPr="00A648BD" w:rsidRDefault="00EF1ED8" w:rsidP="00A648BD">
            <w:pPr>
              <w:widowControl w:val="0"/>
              <w:tabs>
                <w:tab w:val="left" w:pos="709"/>
              </w:tabs>
              <w:spacing w:after="0" w:line="240" w:lineRule="auto"/>
              <w:rPr>
                <w:color w:val="000000"/>
                <w:lang w:eastAsia="ru-RU"/>
              </w:rPr>
            </w:pPr>
            <w:r>
              <w:rPr>
                <w:color w:val="000000"/>
                <w:lang w:eastAsia="ru-RU"/>
              </w:rPr>
              <w:t>68</w:t>
            </w:r>
          </w:p>
        </w:tc>
      </w:tr>
      <w:tr w:rsidR="00A648BD" w:rsidRPr="008B79F4" w14:paraId="7EBE52D4" w14:textId="77777777" w:rsidTr="00381286">
        <w:tc>
          <w:tcPr>
            <w:tcW w:w="9288" w:type="dxa"/>
            <w:shd w:val="clear" w:color="auto" w:fill="auto"/>
          </w:tcPr>
          <w:p w14:paraId="0055C04E" w14:textId="43246995" w:rsidR="00A648BD" w:rsidRPr="008B79F4" w:rsidRDefault="00A648BD" w:rsidP="008B79F4">
            <w:pPr>
              <w:tabs>
                <w:tab w:val="left" w:pos="709"/>
              </w:tabs>
              <w:spacing w:after="0" w:line="240" w:lineRule="auto"/>
              <w:ind w:firstLine="567"/>
              <w:rPr>
                <w:color w:val="000000"/>
                <w:spacing w:val="6"/>
                <w:szCs w:val="32"/>
                <w:lang w:eastAsia="ru-RU"/>
              </w:rPr>
            </w:pPr>
            <w:r w:rsidRPr="008B79F4">
              <w:rPr>
                <w:color w:val="000000"/>
                <w:spacing w:val="6"/>
                <w:szCs w:val="32"/>
                <w:lang w:eastAsia="ru-RU"/>
              </w:rPr>
              <w:t xml:space="preserve">3.1.  </w:t>
            </w:r>
            <w:r w:rsidR="008B79F4" w:rsidRPr="008B79F4">
              <w:rPr>
                <w:color w:val="000000"/>
                <w:spacing w:val="6"/>
                <w:szCs w:val="32"/>
                <w:lang w:eastAsia="ru-RU"/>
              </w:rPr>
              <w:t>Основні напрями удосконалення зовнішньоекономічної діяльності ПРАТ «МХП»</w:t>
            </w:r>
          </w:p>
        </w:tc>
        <w:tc>
          <w:tcPr>
            <w:tcW w:w="811" w:type="dxa"/>
            <w:shd w:val="clear" w:color="auto" w:fill="auto"/>
          </w:tcPr>
          <w:p w14:paraId="74BF3365" w14:textId="77777777" w:rsidR="00A648BD" w:rsidRPr="008B79F4" w:rsidRDefault="00A648BD" w:rsidP="008B79F4">
            <w:pPr>
              <w:tabs>
                <w:tab w:val="left" w:pos="709"/>
              </w:tabs>
              <w:spacing w:after="0" w:line="240" w:lineRule="auto"/>
              <w:ind w:firstLine="567"/>
              <w:rPr>
                <w:color w:val="000000"/>
                <w:spacing w:val="6"/>
                <w:szCs w:val="32"/>
                <w:lang w:eastAsia="ru-RU"/>
              </w:rPr>
            </w:pPr>
          </w:p>
          <w:p w14:paraId="66239956" w14:textId="3DE019F1" w:rsidR="00A648BD" w:rsidRPr="008B79F4" w:rsidRDefault="008B79F4" w:rsidP="008B79F4">
            <w:pPr>
              <w:tabs>
                <w:tab w:val="left" w:pos="709"/>
              </w:tabs>
              <w:spacing w:after="0" w:line="240" w:lineRule="auto"/>
              <w:rPr>
                <w:color w:val="000000"/>
                <w:spacing w:val="6"/>
                <w:szCs w:val="32"/>
                <w:lang w:eastAsia="ru-RU"/>
              </w:rPr>
            </w:pPr>
            <w:r>
              <w:rPr>
                <w:color w:val="000000"/>
                <w:spacing w:val="6"/>
                <w:szCs w:val="32"/>
                <w:lang w:eastAsia="ru-RU"/>
              </w:rPr>
              <w:t>68</w:t>
            </w:r>
          </w:p>
        </w:tc>
      </w:tr>
      <w:tr w:rsidR="00A648BD" w:rsidRPr="00A648BD" w14:paraId="34242E89" w14:textId="77777777" w:rsidTr="00381286">
        <w:tc>
          <w:tcPr>
            <w:tcW w:w="9288" w:type="dxa"/>
            <w:shd w:val="clear" w:color="auto" w:fill="auto"/>
          </w:tcPr>
          <w:p w14:paraId="667C8001" w14:textId="0E596589" w:rsidR="00A648BD" w:rsidRPr="008B79F4" w:rsidRDefault="00A648BD" w:rsidP="008B79F4">
            <w:pPr>
              <w:tabs>
                <w:tab w:val="left" w:pos="709"/>
              </w:tabs>
              <w:spacing w:after="0" w:line="240" w:lineRule="auto"/>
              <w:ind w:firstLine="567"/>
              <w:rPr>
                <w:color w:val="000000"/>
                <w:spacing w:val="6"/>
                <w:szCs w:val="32"/>
                <w:lang w:eastAsia="ru-RU"/>
              </w:rPr>
            </w:pPr>
            <w:r w:rsidRPr="008B79F4">
              <w:rPr>
                <w:color w:val="000000"/>
                <w:spacing w:val="6"/>
                <w:szCs w:val="32"/>
                <w:lang w:eastAsia="ru-RU"/>
              </w:rPr>
              <w:t xml:space="preserve">3.2. </w:t>
            </w:r>
            <w:r w:rsidR="008B79F4" w:rsidRPr="008B79F4">
              <w:rPr>
                <w:color w:val="000000"/>
                <w:spacing w:val="6"/>
                <w:szCs w:val="32"/>
                <w:lang w:eastAsia="ru-RU"/>
              </w:rPr>
              <w:t>Удосконалення механізму управління зовнішньоекономічною діяльністю підприємства ПрАТ «МХП»</w:t>
            </w:r>
          </w:p>
        </w:tc>
        <w:tc>
          <w:tcPr>
            <w:tcW w:w="811" w:type="dxa"/>
            <w:shd w:val="clear" w:color="auto" w:fill="auto"/>
          </w:tcPr>
          <w:p w14:paraId="5147A345" w14:textId="77777777" w:rsidR="00A648BD" w:rsidRPr="008B79F4" w:rsidRDefault="00A648BD" w:rsidP="008B79F4">
            <w:pPr>
              <w:widowControl w:val="0"/>
              <w:tabs>
                <w:tab w:val="left" w:pos="709"/>
              </w:tabs>
              <w:spacing w:after="0" w:line="240" w:lineRule="auto"/>
              <w:rPr>
                <w:color w:val="000000"/>
                <w:spacing w:val="6"/>
                <w:szCs w:val="32"/>
                <w:lang w:eastAsia="ru-RU"/>
              </w:rPr>
            </w:pPr>
          </w:p>
          <w:p w14:paraId="444F600A" w14:textId="15555EBA" w:rsidR="00A648BD" w:rsidRPr="008B79F4" w:rsidRDefault="008B79F4" w:rsidP="008B79F4">
            <w:pPr>
              <w:widowControl w:val="0"/>
              <w:tabs>
                <w:tab w:val="left" w:pos="709"/>
              </w:tabs>
              <w:spacing w:after="0" w:line="240" w:lineRule="auto"/>
              <w:rPr>
                <w:color w:val="000000"/>
                <w:spacing w:val="6"/>
                <w:szCs w:val="32"/>
                <w:lang w:eastAsia="ru-RU"/>
              </w:rPr>
            </w:pPr>
            <w:r>
              <w:rPr>
                <w:color w:val="000000"/>
                <w:spacing w:val="6"/>
                <w:szCs w:val="32"/>
                <w:lang w:eastAsia="ru-RU"/>
              </w:rPr>
              <w:t>74</w:t>
            </w:r>
          </w:p>
        </w:tc>
      </w:tr>
      <w:tr w:rsidR="00A648BD" w:rsidRPr="00A648BD" w14:paraId="4B62AEB7" w14:textId="77777777" w:rsidTr="00381286">
        <w:tc>
          <w:tcPr>
            <w:tcW w:w="9288" w:type="dxa"/>
            <w:shd w:val="clear" w:color="auto" w:fill="auto"/>
          </w:tcPr>
          <w:p w14:paraId="40EEF57B" w14:textId="77777777" w:rsidR="00A648BD" w:rsidRPr="00A648BD" w:rsidRDefault="00A648BD" w:rsidP="00A648BD">
            <w:pPr>
              <w:spacing w:after="0" w:line="240" w:lineRule="auto"/>
              <w:rPr>
                <w:bCs/>
                <w:lang w:eastAsia="ru-RU"/>
              </w:rPr>
            </w:pPr>
            <w:r w:rsidRPr="00A648BD">
              <w:rPr>
                <w:bCs/>
                <w:lang w:eastAsia="ru-RU"/>
              </w:rPr>
              <w:t xml:space="preserve">ВИСНОВКИ ДО РОЗДІЛУ 3                                                                             </w:t>
            </w:r>
          </w:p>
        </w:tc>
        <w:tc>
          <w:tcPr>
            <w:tcW w:w="811" w:type="dxa"/>
            <w:shd w:val="clear" w:color="auto" w:fill="auto"/>
          </w:tcPr>
          <w:p w14:paraId="2A4C4793" w14:textId="58181D22" w:rsidR="00A648BD" w:rsidRPr="00A648BD" w:rsidRDefault="008B79F4" w:rsidP="00A648BD">
            <w:pPr>
              <w:spacing w:after="0" w:line="240" w:lineRule="auto"/>
              <w:rPr>
                <w:bCs/>
                <w:lang w:eastAsia="ru-RU"/>
              </w:rPr>
            </w:pPr>
            <w:r>
              <w:rPr>
                <w:bCs/>
                <w:lang w:eastAsia="ru-RU"/>
              </w:rPr>
              <w:t>81</w:t>
            </w:r>
          </w:p>
        </w:tc>
      </w:tr>
      <w:tr w:rsidR="00A648BD" w:rsidRPr="00A648BD" w14:paraId="319B5F81" w14:textId="77777777" w:rsidTr="00381286">
        <w:tc>
          <w:tcPr>
            <w:tcW w:w="9288" w:type="dxa"/>
            <w:shd w:val="clear" w:color="auto" w:fill="auto"/>
          </w:tcPr>
          <w:p w14:paraId="23D573EE" w14:textId="77777777" w:rsidR="00A648BD" w:rsidRPr="00A648BD" w:rsidRDefault="00A648BD" w:rsidP="00A648BD">
            <w:pPr>
              <w:widowControl w:val="0"/>
              <w:spacing w:after="0" w:line="240" w:lineRule="auto"/>
              <w:rPr>
                <w:lang w:eastAsia="ru-RU"/>
              </w:rPr>
            </w:pPr>
            <w:r w:rsidRPr="00A648BD">
              <w:rPr>
                <w:lang w:eastAsia="ru-RU"/>
              </w:rPr>
              <w:t xml:space="preserve">ВИСНОВКИ                                                                                                          </w:t>
            </w:r>
          </w:p>
        </w:tc>
        <w:tc>
          <w:tcPr>
            <w:tcW w:w="811" w:type="dxa"/>
            <w:shd w:val="clear" w:color="auto" w:fill="auto"/>
          </w:tcPr>
          <w:p w14:paraId="4ECD35F2" w14:textId="140ED771" w:rsidR="00A648BD" w:rsidRPr="00A648BD" w:rsidRDefault="008B79F4" w:rsidP="00A648BD">
            <w:pPr>
              <w:widowControl w:val="0"/>
              <w:spacing w:after="0" w:line="240" w:lineRule="auto"/>
              <w:rPr>
                <w:lang w:eastAsia="ru-RU"/>
              </w:rPr>
            </w:pPr>
            <w:r>
              <w:rPr>
                <w:lang w:eastAsia="ru-RU"/>
              </w:rPr>
              <w:t>83</w:t>
            </w:r>
          </w:p>
        </w:tc>
      </w:tr>
      <w:tr w:rsidR="00A648BD" w:rsidRPr="00A648BD" w14:paraId="764AFF65" w14:textId="77777777" w:rsidTr="00381286">
        <w:tc>
          <w:tcPr>
            <w:tcW w:w="9288" w:type="dxa"/>
            <w:shd w:val="clear" w:color="auto" w:fill="auto"/>
          </w:tcPr>
          <w:p w14:paraId="30ABA27E" w14:textId="77777777" w:rsidR="00A648BD" w:rsidRPr="00A648BD" w:rsidRDefault="00A648BD" w:rsidP="00A648BD">
            <w:pPr>
              <w:widowControl w:val="0"/>
              <w:spacing w:after="0" w:line="240" w:lineRule="auto"/>
              <w:rPr>
                <w:lang w:eastAsia="ru-RU"/>
              </w:rPr>
            </w:pPr>
            <w:r w:rsidRPr="00A648BD">
              <w:rPr>
                <w:caps/>
                <w:lang w:eastAsia="ru-RU"/>
              </w:rPr>
              <w:t xml:space="preserve">Список використаних джерел                                                             </w:t>
            </w:r>
          </w:p>
        </w:tc>
        <w:tc>
          <w:tcPr>
            <w:tcW w:w="811" w:type="dxa"/>
            <w:shd w:val="clear" w:color="auto" w:fill="auto"/>
          </w:tcPr>
          <w:p w14:paraId="43859251" w14:textId="5BBE5499" w:rsidR="00A648BD" w:rsidRPr="00A648BD" w:rsidRDefault="008B79F4" w:rsidP="00A648BD">
            <w:pPr>
              <w:widowControl w:val="0"/>
              <w:spacing w:after="0" w:line="240" w:lineRule="auto"/>
              <w:rPr>
                <w:caps/>
                <w:lang w:eastAsia="ru-RU"/>
              </w:rPr>
            </w:pPr>
            <w:r>
              <w:rPr>
                <w:caps/>
                <w:lang w:eastAsia="ru-RU"/>
              </w:rPr>
              <w:t>88</w:t>
            </w:r>
          </w:p>
        </w:tc>
      </w:tr>
      <w:tr w:rsidR="00A648BD" w:rsidRPr="00A648BD" w14:paraId="16137A83" w14:textId="77777777" w:rsidTr="00381286">
        <w:tc>
          <w:tcPr>
            <w:tcW w:w="9288" w:type="dxa"/>
            <w:shd w:val="clear" w:color="auto" w:fill="auto"/>
          </w:tcPr>
          <w:p w14:paraId="3634BAF5" w14:textId="77777777" w:rsidR="00A648BD" w:rsidRPr="00A648BD" w:rsidRDefault="00A648BD" w:rsidP="00A648BD">
            <w:pPr>
              <w:widowControl w:val="0"/>
              <w:spacing w:after="0" w:line="240" w:lineRule="auto"/>
              <w:jc w:val="both"/>
              <w:rPr>
                <w:lang w:eastAsia="ru-RU"/>
              </w:rPr>
            </w:pPr>
          </w:p>
        </w:tc>
        <w:tc>
          <w:tcPr>
            <w:tcW w:w="811" w:type="dxa"/>
            <w:shd w:val="clear" w:color="auto" w:fill="auto"/>
          </w:tcPr>
          <w:p w14:paraId="1FF506D2" w14:textId="77777777" w:rsidR="00A648BD" w:rsidRPr="00A648BD" w:rsidRDefault="00A648BD" w:rsidP="00A648BD">
            <w:pPr>
              <w:widowControl w:val="0"/>
              <w:spacing w:after="0" w:line="240" w:lineRule="auto"/>
              <w:jc w:val="both"/>
              <w:rPr>
                <w:lang w:eastAsia="ru-RU"/>
              </w:rPr>
            </w:pPr>
          </w:p>
        </w:tc>
      </w:tr>
    </w:tbl>
    <w:p w14:paraId="044FAD5D" w14:textId="77777777" w:rsidR="00A648BD" w:rsidRPr="00A648BD" w:rsidRDefault="00A648BD" w:rsidP="00A648BD">
      <w:pPr>
        <w:shd w:val="clear" w:color="auto" w:fill="FFFFFF"/>
        <w:autoSpaceDE w:val="0"/>
        <w:autoSpaceDN w:val="0"/>
        <w:adjustRightInd w:val="0"/>
        <w:spacing w:after="0" w:line="240" w:lineRule="auto"/>
        <w:contextualSpacing/>
        <w:jc w:val="center"/>
        <w:rPr>
          <w:sz w:val="23"/>
          <w:szCs w:val="23"/>
          <w:lang w:eastAsia="ru-RU"/>
        </w:rPr>
      </w:pPr>
    </w:p>
    <w:p w14:paraId="7FBA7DFB" w14:textId="77777777" w:rsidR="00A648BD" w:rsidRPr="00A648BD" w:rsidRDefault="00A648BD" w:rsidP="00A648BD">
      <w:pPr>
        <w:jc w:val="center"/>
        <w:rPr>
          <w:rFonts w:eastAsia="Calibri"/>
        </w:rPr>
      </w:pPr>
    </w:p>
    <w:p w14:paraId="3080050A" w14:textId="77777777" w:rsidR="00A648BD" w:rsidRPr="00A648BD" w:rsidRDefault="00A648BD" w:rsidP="00A648BD">
      <w:pPr>
        <w:rPr>
          <w:rFonts w:eastAsia="Calibri"/>
        </w:rPr>
      </w:pPr>
      <w:r w:rsidRPr="00A648BD">
        <w:rPr>
          <w:rFonts w:eastAsia="Calibri"/>
        </w:rPr>
        <w:br w:type="page"/>
      </w:r>
    </w:p>
    <w:p w14:paraId="3A4E180A" w14:textId="77777777" w:rsidR="00A648BD" w:rsidRPr="00A648BD" w:rsidRDefault="00A648BD" w:rsidP="00A648BD">
      <w:pPr>
        <w:autoSpaceDE w:val="0"/>
        <w:autoSpaceDN w:val="0"/>
        <w:adjustRightInd w:val="0"/>
        <w:spacing w:after="0" w:line="360" w:lineRule="auto"/>
        <w:ind w:firstLine="708"/>
        <w:jc w:val="center"/>
        <w:rPr>
          <w:rFonts w:eastAsia="Calibri"/>
          <w:color w:val="000000"/>
          <w:lang w:eastAsia="en-US"/>
        </w:rPr>
      </w:pPr>
      <w:r w:rsidRPr="00A648BD">
        <w:rPr>
          <w:rFonts w:eastAsia="Calibri"/>
          <w:color w:val="000000"/>
          <w:lang w:eastAsia="en-US"/>
        </w:rPr>
        <w:lastRenderedPageBreak/>
        <w:t>ВСТУП</w:t>
      </w:r>
    </w:p>
    <w:p w14:paraId="60FD1571" w14:textId="77777777" w:rsidR="00A648BD" w:rsidRPr="00A648BD" w:rsidRDefault="00A648BD" w:rsidP="00A648BD">
      <w:pPr>
        <w:autoSpaceDE w:val="0"/>
        <w:autoSpaceDN w:val="0"/>
        <w:adjustRightInd w:val="0"/>
        <w:spacing w:after="0" w:line="360" w:lineRule="auto"/>
        <w:ind w:firstLine="708"/>
        <w:jc w:val="center"/>
        <w:rPr>
          <w:rFonts w:eastAsia="Calibri"/>
          <w:color w:val="000000"/>
          <w:highlight w:val="yellow"/>
          <w:lang w:val="en-US" w:eastAsia="en-US"/>
        </w:rPr>
      </w:pPr>
    </w:p>
    <w:p w14:paraId="3D203282" w14:textId="58A883F2" w:rsidR="00C16100" w:rsidRPr="00C16100" w:rsidRDefault="00C16100" w:rsidP="00C16100">
      <w:pPr>
        <w:autoSpaceDE w:val="0"/>
        <w:autoSpaceDN w:val="0"/>
        <w:adjustRightInd w:val="0"/>
        <w:spacing w:after="0" w:line="360" w:lineRule="auto"/>
        <w:ind w:firstLine="708"/>
        <w:jc w:val="both"/>
        <w:rPr>
          <w:rFonts w:eastAsia="Calibri"/>
          <w:color w:val="000000"/>
          <w:lang w:eastAsia="en-US"/>
        </w:rPr>
      </w:pPr>
      <w:r w:rsidRPr="00C16100">
        <w:rPr>
          <w:rFonts w:eastAsia="Calibri"/>
          <w:color w:val="000000"/>
          <w:lang w:eastAsia="en-US"/>
        </w:rPr>
        <w:t xml:space="preserve">За умов розвитку глобалізації світового господарства та сучасних тенденцій розвитку міжнародних економічних відносин посилюється значення зовнішньоекономічної діяльності </w:t>
      </w:r>
      <w:r>
        <w:rPr>
          <w:rFonts w:eastAsia="Calibri"/>
          <w:color w:val="000000"/>
          <w:lang w:eastAsia="en-US"/>
        </w:rPr>
        <w:t xml:space="preserve">аграрних </w:t>
      </w:r>
      <w:r w:rsidRPr="00C16100">
        <w:rPr>
          <w:rFonts w:eastAsia="Calibri"/>
          <w:color w:val="000000"/>
          <w:lang w:eastAsia="en-US"/>
        </w:rPr>
        <w:t xml:space="preserve">підприємств. Процеси розширення національної економіки України встановлюють нові стандарти здійснення зовнішньоекономічних зв’язків та їх результативності, стимулювання розвитку конкурентних переваг для забезпечення стійких позицій на зовнішньому ринку, максимізації прибутку та впровадження досягнень науки і техніки для підвищення ефективності виробничої діяльності </w:t>
      </w:r>
      <w:r>
        <w:rPr>
          <w:rFonts w:eastAsia="Calibri"/>
          <w:color w:val="000000"/>
          <w:lang w:eastAsia="en-US"/>
        </w:rPr>
        <w:t>аграрних</w:t>
      </w:r>
      <w:r w:rsidRPr="00C16100">
        <w:rPr>
          <w:rFonts w:eastAsia="Calibri"/>
          <w:color w:val="000000"/>
          <w:lang w:eastAsia="en-US"/>
        </w:rPr>
        <w:t xml:space="preserve"> підприємств.</w:t>
      </w:r>
    </w:p>
    <w:p w14:paraId="682C79C6" w14:textId="1CD59F25" w:rsidR="00A648BD" w:rsidRPr="00A648BD" w:rsidRDefault="00C16100" w:rsidP="00A648BD">
      <w:pPr>
        <w:autoSpaceDE w:val="0"/>
        <w:autoSpaceDN w:val="0"/>
        <w:adjustRightInd w:val="0"/>
        <w:spacing w:after="0" w:line="360" w:lineRule="auto"/>
        <w:ind w:firstLine="708"/>
        <w:jc w:val="both"/>
        <w:rPr>
          <w:rFonts w:eastAsia="Calibri"/>
          <w:color w:val="000000"/>
          <w:lang w:eastAsia="en-US"/>
        </w:rPr>
      </w:pPr>
      <w:r w:rsidRPr="00C16100">
        <w:rPr>
          <w:rFonts w:eastAsia="Calibri"/>
          <w:color w:val="000000"/>
          <w:lang w:eastAsia="en-US"/>
        </w:rPr>
        <w:t xml:space="preserve">Реалізація даного завдання ґрунтується на впровадженні раціональної системи управління зовнішньоекономічною діяльністю підприємств за умов сучасної конкуренції, оскільки вона перетворюється в сучасний імператив для розвитку підприємств, особливо </w:t>
      </w:r>
      <w:r>
        <w:rPr>
          <w:rFonts w:eastAsia="Calibri"/>
          <w:color w:val="000000"/>
          <w:lang w:eastAsia="en-US"/>
        </w:rPr>
        <w:t>аграрної</w:t>
      </w:r>
      <w:r w:rsidRPr="00C16100">
        <w:rPr>
          <w:rFonts w:eastAsia="Calibri"/>
          <w:color w:val="000000"/>
          <w:lang w:eastAsia="en-US"/>
        </w:rPr>
        <w:t xml:space="preserve"> галузі, успішне функціонування якої в багатьох випадках залежить від розвитку зовнішньоекономічної діяльності підприємств. </w:t>
      </w:r>
      <w:r w:rsidR="00A648BD" w:rsidRPr="00A648BD">
        <w:rPr>
          <w:rFonts w:eastAsia="Calibri"/>
          <w:color w:val="000000"/>
          <w:lang w:eastAsia="en-US"/>
        </w:rPr>
        <w:t xml:space="preserve">У зв'язку з цим розгляд </w:t>
      </w:r>
      <w:r>
        <w:rPr>
          <w:rFonts w:eastAsia="Calibri"/>
          <w:color w:val="000000"/>
          <w:lang w:eastAsia="en-US"/>
        </w:rPr>
        <w:t>економічних інструментів управління зовнішньоекономічною діяльністю</w:t>
      </w:r>
      <w:r w:rsidR="00A648BD" w:rsidRPr="00A648BD">
        <w:rPr>
          <w:rFonts w:eastAsia="Calibri"/>
          <w:color w:val="000000"/>
          <w:lang w:eastAsia="en-US"/>
        </w:rPr>
        <w:t xml:space="preserve"> підприємства в сучасних умовах викликає великий теоретичний і практичний інтерес.</w:t>
      </w:r>
    </w:p>
    <w:p w14:paraId="0D488616" w14:textId="55EA1FBA"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r w:rsidRPr="00A648BD">
        <w:rPr>
          <w:rFonts w:eastAsia="Calibri"/>
          <w:color w:val="000000"/>
          <w:lang w:eastAsia="en-US"/>
        </w:rPr>
        <w:t xml:space="preserve">Метою </w:t>
      </w:r>
      <w:r w:rsidR="00C16100">
        <w:rPr>
          <w:rFonts w:eastAsia="Calibri"/>
          <w:color w:val="000000"/>
          <w:lang w:eastAsia="en-US"/>
        </w:rPr>
        <w:t>кваліфікаційної</w:t>
      </w:r>
      <w:r w:rsidRPr="00A648BD">
        <w:rPr>
          <w:rFonts w:eastAsia="Calibri"/>
          <w:color w:val="000000"/>
          <w:lang w:eastAsia="en-US"/>
        </w:rPr>
        <w:t xml:space="preserve"> роботи </w:t>
      </w:r>
      <w:r w:rsidR="00C16100">
        <w:rPr>
          <w:rFonts w:eastAsia="Calibri"/>
          <w:color w:val="000000"/>
          <w:lang w:eastAsia="en-US"/>
        </w:rPr>
        <w:t xml:space="preserve">магістра </w:t>
      </w:r>
      <w:r w:rsidRPr="00A648BD">
        <w:rPr>
          <w:rFonts w:eastAsia="Calibri"/>
          <w:color w:val="000000"/>
          <w:lang w:eastAsia="en-US"/>
        </w:rPr>
        <w:t xml:space="preserve">є </w:t>
      </w:r>
      <w:r w:rsidR="00C16100" w:rsidRPr="0014356A">
        <w:t xml:space="preserve">обґрунтування теоретичних положень та розробка практичних рекомендацій щодо </w:t>
      </w:r>
      <w:r w:rsidR="00C16100">
        <w:t>удосконалення економічних інструментів управління зовнішньоекономічній діяльності підприємства</w:t>
      </w:r>
      <w:r w:rsidRPr="00A648BD">
        <w:rPr>
          <w:rFonts w:eastAsia="Calibri"/>
          <w:color w:val="000000"/>
          <w:lang w:eastAsia="en-US"/>
        </w:rPr>
        <w:t>.</w:t>
      </w:r>
    </w:p>
    <w:p w14:paraId="324CB5B6" w14:textId="77777777"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r w:rsidRPr="00A648BD">
        <w:rPr>
          <w:rFonts w:eastAsia="Calibri"/>
          <w:color w:val="000000"/>
          <w:lang w:eastAsia="en-US"/>
        </w:rPr>
        <w:t xml:space="preserve">Для досягнення мети дослідження вирішено такі завдання: </w:t>
      </w:r>
    </w:p>
    <w:p w14:paraId="43E3D80A" w14:textId="1975A731" w:rsidR="00A648BD" w:rsidRPr="00A648BD" w:rsidRDefault="00C16100" w:rsidP="00A648BD">
      <w:pPr>
        <w:autoSpaceDE w:val="0"/>
        <w:autoSpaceDN w:val="0"/>
        <w:adjustRightInd w:val="0"/>
        <w:spacing w:after="0" w:line="360" w:lineRule="auto"/>
        <w:ind w:firstLine="708"/>
        <w:jc w:val="both"/>
        <w:rPr>
          <w:rFonts w:eastAsia="Calibri"/>
          <w:color w:val="000000"/>
          <w:lang w:eastAsia="en-US"/>
        </w:rPr>
      </w:pPr>
      <w:r w:rsidRPr="00A648BD">
        <w:rPr>
          <w:rFonts w:eastAsia="Calibri"/>
          <w:szCs w:val="22"/>
          <w:lang w:eastAsia="en-US"/>
        </w:rPr>
        <w:t xml:space="preserve">розглянуто </w:t>
      </w:r>
      <w:r>
        <w:rPr>
          <w:color w:val="000000" w:themeColor="text1"/>
        </w:rPr>
        <w:t>сучасні</w:t>
      </w:r>
      <w:r w:rsidRPr="0059617D">
        <w:rPr>
          <w:color w:val="000000" w:themeColor="text1"/>
        </w:rPr>
        <w:t xml:space="preserve"> підходи у формуванні процесів управління зовнішньоекономічною діяльністю підприємств</w:t>
      </w:r>
      <w:r w:rsidR="00A648BD" w:rsidRPr="00A648BD">
        <w:rPr>
          <w:rFonts w:eastAsia="Calibri"/>
          <w:color w:val="000000"/>
          <w:lang w:eastAsia="en-US"/>
        </w:rPr>
        <w:t>;</w:t>
      </w:r>
    </w:p>
    <w:p w14:paraId="16E3D811" w14:textId="520DC38E" w:rsidR="00A648BD" w:rsidRPr="00A648BD" w:rsidRDefault="00C16100" w:rsidP="00A648BD">
      <w:pPr>
        <w:autoSpaceDE w:val="0"/>
        <w:autoSpaceDN w:val="0"/>
        <w:adjustRightInd w:val="0"/>
        <w:spacing w:after="0" w:line="360" w:lineRule="auto"/>
        <w:ind w:firstLine="708"/>
        <w:jc w:val="both"/>
        <w:rPr>
          <w:rFonts w:eastAsia="Calibri"/>
          <w:color w:val="000000"/>
          <w:lang w:eastAsia="en-US"/>
        </w:rPr>
      </w:pPr>
      <w:r>
        <w:rPr>
          <w:rFonts w:eastAsia="Calibri"/>
          <w:szCs w:val="22"/>
          <w:lang w:eastAsia="en-US"/>
        </w:rPr>
        <w:t>р</w:t>
      </w:r>
      <w:r w:rsidRPr="0020617D">
        <w:rPr>
          <w:color w:val="000000" w:themeColor="text1"/>
        </w:rPr>
        <w:t xml:space="preserve">озглянуто </w:t>
      </w:r>
      <w:r>
        <w:rPr>
          <w:color w:val="000000" w:themeColor="text1"/>
        </w:rPr>
        <w:t>с</w:t>
      </w:r>
      <w:r w:rsidRPr="00CD095C">
        <w:rPr>
          <w:lang w:eastAsia="ru-RU"/>
        </w:rPr>
        <w:t>утність</w:t>
      </w:r>
      <w:r>
        <w:rPr>
          <w:lang w:eastAsia="ru-RU"/>
        </w:rPr>
        <w:t xml:space="preserve"> та</w:t>
      </w:r>
      <w:r w:rsidRPr="00CD095C">
        <w:rPr>
          <w:lang w:eastAsia="ru-RU"/>
        </w:rPr>
        <w:t xml:space="preserve"> особливості зовнішньоекономічно</w:t>
      </w:r>
      <w:r>
        <w:rPr>
          <w:lang w:eastAsia="ru-RU"/>
        </w:rPr>
        <w:t>ї</w:t>
      </w:r>
      <w:r w:rsidRPr="00CD095C">
        <w:rPr>
          <w:lang w:eastAsia="ru-RU"/>
        </w:rPr>
        <w:t xml:space="preserve"> діяльн</w:t>
      </w:r>
      <w:r>
        <w:rPr>
          <w:lang w:eastAsia="ru-RU"/>
        </w:rPr>
        <w:t>о</w:t>
      </w:r>
      <w:r w:rsidRPr="00CD095C">
        <w:rPr>
          <w:lang w:eastAsia="ru-RU"/>
        </w:rPr>
        <w:t>ст</w:t>
      </w:r>
      <w:r>
        <w:rPr>
          <w:lang w:eastAsia="ru-RU"/>
        </w:rPr>
        <w:t>і</w:t>
      </w:r>
      <w:r w:rsidRPr="00CD095C">
        <w:rPr>
          <w:lang w:eastAsia="ru-RU"/>
        </w:rPr>
        <w:t xml:space="preserve"> підприємства</w:t>
      </w:r>
      <w:r w:rsidR="00A648BD" w:rsidRPr="00A648BD">
        <w:rPr>
          <w:rFonts w:eastAsia="Calibri"/>
          <w:color w:val="000000"/>
          <w:lang w:eastAsia="en-US"/>
        </w:rPr>
        <w:t>;</w:t>
      </w:r>
    </w:p>
    <w:p w14:paraId="3DE4D540" w14:textId="1B2B33E4" w:rsidR="00A648BD" w:rsidRPr="00A648BD" w:rsidRDefault="00C16100" w:rsidP="00A648BD">
      <w:pPr>
        <w:autoSpaceDE w:val="0"/>
        <w:autoSpaceDN w:val="0"/>
        <w:adjustRightInd w:val="0"/>
        <w:spacing w:after="0" w:line="360" w:lineRule="auto"/>
        <w:ind w:firstLine="708"/>
        <w:jc w:val="both"/>
        <w:rPr>
          <w:rFonts w:eastAsia="Calibri"/>
          <w:color w:val="000000"/>
          <w:lang w:eastAsia="en-US"/>
        </w:rPr>
      </w:pPr>
      <w:r>
        <w:rPr>
          <w:lang w:eastAsia="ru-RU"/>
        </w:rPr>
        <w:t xml:space="preserve">проаналізовано </w:t>
      </w:r>
      <w:r>
        <w:rPr>
          <w:color w:val="000000" w:themeColor="text1"/>
        </w:rPr>
        <w:t>е</w:t>
      </w:r>
      <w:r w:rsidRPr="00F75CD7">
        <w:rPr>
          <w:color w:val="000000" w:themeColor="text1"/>
        </w:rPr>
        <w:t>кономічні інструменти зовнішньоекономічної діяльності підприємства</w:t>
      </w:r>
      <w:r w:rsidR="00A648BD" w:rsidRPr="00A648BD">
        <w:rPr>
          <w:rFonts w:eastAsia="Calibri"/>
          <w:color w:val="000000"/>
          <w:lang w:eastAsia="en-US"/>
        </w:rPr>
        <w:t xml:space="preserve">; </w:t>
      </w:r>
    </w:p>
    <w:p w14:paraId="0ED5C042" w14:textId="39BE8F51" w:rsidR="00A648BD" w:rsidRPr="00A648BD" w:rsidRDefault="00C16100" w:rsidP="00A648BD">
      <w:pPr>
        <w:autoSpaceDE w:val="0"/>
        <w:autoSpaceDN w:val="0"/>
        <w:adjustRightInd w:val="0"/>
        <w:spacing w:after="0" w:line="360" w:lineRule="auto"/>
        <w:ind w:firstLine="708"/>
        <w:jc w:val="both"/>
        <w:rPr>
          <w:rFonts w:eastAsia="Calibri"/>
          <w:color w:val="000000"/>
          <w:lang w:eastAsia="en-US"/>
        </w:rPr>
      </w:pPr>
      <w:r>
        <w:rPr>
          <w:color w:val="000000" w:themeColor="text1"/>
        </w:rPr>
        <w:t>наведено</w:t>
      </w:r>
      <w:r w:rsidRPr="0020617D">
        <w:rPr>
          <w:color w:val="000000" w:themeColor="text1"/>
        </w:rPr>
        <w:t xml:space="preserve"> </w:t>
      </w:r>
      <w:r w:rsidRPr="00F6297A">
        <w:rPr>
          <w:color w:val="000000" w:themeColor="text1"/>
        </w:rPr>
        <w:t>загальну характеристику діяльності ПРАТ «МХП»</w:t>
      </w:r>
      <w:r w:rsidR="00A648BD" w:rsidRPr="00A648BD">
        <w:rPr>
          <w:rFonts w:eastAsia="Calibri"/>
          <w:color w:val="000000"/>
          <w:lang w:eastAsia="en-US"/>
        </w:rPr>
        <w:t>;</w:t>
      </w:r>
    </w:p>
    <w:p w14:paraId="1F9A8507" w14:textId="1DA39739" w:rsidR="00C16100" w:rsidRDefault="00C16100" w:rsidP="00C16100">
      <w:pPr>
        <w:autoSpaceDE w:val="0"/>
        <w:autoSpaceDN w:val="0"/>
        <w:adjustRightInd w:val="0"/>
        <w:spacing w:after="0" w:line="360" w:lineRule="auto"/>
        <w:ind w:firstLine="709"/>
        <w:jc w:val="both"/>
        <w:rPr>
          <w:color w:val="000000"/>
          <w:lang w:eastAsia="ru-RU"/>
        </w:rPr>
      </w:pPr>
      <w:r>
        <w:rPr>
          <w:color w:val="000000" w:themeColor="text1"/>
        </w:rPr>
        <w:lastRenderedPageBreak/>
        <w:t>р</w:t>
      </w:r>
      <w:r w:rsidRPr="0020617D">
        <w:rPr>
          <w:color w:val="000000" w:themeColor="text1"/>
        </w:rPr>
        <w:t xml:space="preserve">озглянуто </w:t>
      </w:r>
      <w:r>
        <w:rPr>
          <w:color w:val="000000" w:themeColor="text1"/>
        </w:rPr>
        <w:t>с</w:t>
      </w:r>
      <w:r w:rsidRPr="00F6297A">
        <w:rPr>
          <w:color w:val="000000" w:themeColor="text1"/>
        </w:rPr>
        <w:t>татистико-аналітичн</w:t>
      </w:r>
      <w:r>
        <w:rPr>
          <w:color w:val="000000" w:themeColor="text1"/>
        </w:rPr>
        <w:t>у</w:t>
      </w:r>
      <w:r w:rsidRPr="00F6297A">
        <w:rPr>
          <w:color w:val="000000" w:themeColor="text1"/>
        </w:rPr>
        <w:t xml:space="preserve"> інформаці</w:t>
      </w:r>
      <w:r>
        <w:rPr>
          <w:color w:val="000000" w:themeColor="text1"/>
        </w:rPr>
        <w:t>ю</w:t>
      </w:r>
      <w:r w:rsidRPr="00F6297A">
        <w:rPr>
          <w:color w:val="000000" w:themeColor="text1"/>
        </w:rPr>
        <w:t xml:space="preserve"> про сучасний стан </w:t>
      </w:r>
      <w:r>
        <w:rPr>
          <w:color w:val="000000" w:themeColor="text1"/>
        </w:rPr>
        <w:br/>
      </w:r>
      <w:r w:rsidRPr="00F6297A">
        <w:rPr>
          <w:color w:val="000000" w:themeColor="text1"/>
        </w:rPr>
        <w:t>ПРАТ «МХП»</w:t>
      </w:r>
      <w:r w:rsidR="00A648BD" w:rsidRPr="00A648BD">
        <w:rPr>
          <w:color w:val="000000"/>
          <w:lang w:eastAsia="ru-RU"/>
        </w:rPr>
        <w:t>;</w:t>
      </w:r>
    </w:p>
    <w:p w14:paraId="037721B1" w14:textId="5291FDC8" w:rsidR="00C16100" w:rsidRDefault="00C16100" w:rsidP="00C16100">
      <w:pPr>
        <w:spacing w:after="0" w:line="360" w:lineRule="auto"/>
        <w:ind w:firstLine="709"/>
        <w:jc w:val="both"/>
        <w:rPr>
          <w:rFonts w:eastAsia="Calibri"/>
          <w:szCs w:val="22"/>
          <w:lang w:eastAsia="en-US"/>
        </w:rPr>
      </w:pPr>
      <w:r>
        <w:rPr>
          <w:color w:val="000000" w:themeColor="text1"/>
        </w:rPr>
        <w:t>п</w:t>
      </w:r>
      <w:r w:rsidRPr="0020617D">
        <w:rPr>
          <w:color w:val="000000" w:themeColor="text1"/>
        </w:rPr>
        <w:t xml:space="preserve">роаналізовано </w:t>
      </w:r>
      <w:r>
        <w:t>зовнішньоекономічну діяльність ПРАТ «МХП»;</w:t>
      </w:r>
    </w:p>
    <w:p w14:paraId="3AD76C8D" w14:textId="635F21FB" w:rsidR="00C16100" w:rsidRDefault="00C16100" w:rsidP="00C16100">
      <w:pPr>
        <w:spacing w:after="0" w:line="360" w:lineRule="auto"/>
        <w:ind w:firstLine="709"/>
        <w:jc w:val="both"/>
        <w:rPr>
          <w:color w:val="000000"/>
          <w:spacing w:val="6"/>
          <w:szCs w:val="32"/>
          <w:lang w:eastAsia="ru-RU"/>
        </w:rPr>
      </w:pPr>
      <w:r>
        <w:t>запропоновано о</w:t>
      </w:r>
      <w:r w:rsidRPr="008B79F4">
        <w:rPr>
          <w:color w:val="000000"/>
          <w:spacing w:val="6"/>
          <w:szCs w:val="32"/>
          <w:lang w:eastAsia="ru-RU"/>
        </w:rPr>
        <w:t>сновні напрями удосконалення зовнішньоекономічної діяльності ПРАТ «МХП»</w:t>
      </w:r>
      <w:r>
        <w:rPr>
          <w:color w:val="000000"/>
          <w:spacing w:val="6"/>
          <w:szCs w:val="32"/>
          <w:lang w:eastAsia="ru-RU"/>
        </w:rPr>
        <w:t>;</w:t>
      </w:r>
    </w:p>
    <w:p w14:paraId="4812EA64" w14:textId="3802BF37" w:rsidR="00C16100" w:rsidRDefault="00C16100" w:rsidP="00C16100">
      <w:pPr>
        <w:spacing w:after="0" w:line="360" w:lineRule="auto"/>
        <w:ind w:firstLine="709"/>
        <w:jc w:val="both"/>
        <w:rPr>
          <w:rFonts w:eastAsia="Calibri"/>
          <w:szCs w:val="22"/>
          <w:lang w:eastAsia="en-US"/>
        </w:rPr>
      </w:pPr>
      <w:r>
        <w:rPr>
          <w:color w:val="000000"/>
          <w:spacing w:val="6"/>
          <w:szCs w:val="32"/>
          <w:lang w:eastAsia="ru-RU"/>
        </w:rPr>
        <w:t>у</w:t>
      </w:r>
      <w:r w:rsidRPr="008B79F4">
        <w:rPr>
          <w:color w:val="000000"/>
          <w:spacing w:val="6"/>
          <w:szCs w:val="32"/>
          <w:lang w:eastAsia="ru-RU"/>
        </w:rPr>
        <w:t>досконален</w:t>
      </w:r>
      <w:r>
        <w:rPr>
          <w:color w:val="000000"/>
          <w:spacing w:val="6"/>
          <w:szCs w:val="32"/>
          <w:lang w:eastAsia="ru-RU"/>
        </w:rPr>
        <w:t>о</w:t>
      </w:r>
      <w:r w:rsidRPr="008B79F4">
        <w:rPr>
          <w:color w:val="000000"/>
          <w:spacing w:val="6"/>
          <w:szCs w:val="32"/>
          <w:lang w:eastAsia="ru-RU"/>
        </w:rPr>
        <w:t xml:space="preserve"> механізм управління зовнішньоекономічною діяльністю підприємства ПрАТ «МХП»</w:t>
      </w:r>
      <w:r>
        <w:rPr>
          <w:color w:val="000000"/>
          <w:spacing w:val="6"/>
          <w:szCs w:val="32"/>
          <w:lang w:eastAsia="ru-RU"/>
        </w:rPr>
        <w:t>.</w:t>
      </w:r>
    </w:p>
    <w:p w14:paraId="73282490" w14:textId="34B89C90"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r w:rsidRPr="00A648BD">
        <w:rPr>
          <w:rFonts w:eastAsia="Calibri"/>
          <w:color w:val="000000"/>
          <w:lang w:eastAsia="en-US"/>
        </w:rPr>
        <w:t xml:space="preserve">Об’єктом дослідження </w:t>
      </w:r>
      <w:r w:rsidR="00C16100">
        <w:rPr>
          <w:rFonts w:eastAsia="Calibri"/>
          <w:color w:val="000000"/>
          <w:lang w:eastAsia="en-US"/>
        </w:rPr>
        <w:t xml:space="preserve">є </w:t>
      </w:r>
      <w:r w:rsidR="00C16100">
        <w:rPr>
          <w:rFonts w:eastAsia="Calibri"/>
          <w:szCs w:val="22"/>
          <w:lang w:eastAsia="en-US"/>
        </w:rPr>
        <w:t>економічні інструменти</w:t>
      </w:r>
      <w:r w:rsidR="00C16100" w:rsidRPr="00A648BD">
        <w:rPr>
          <w:rFonts w:eastAsia="Calibri"/>
          <w:szCs w:val="22"/>
          <w:lang w:eastAsia="en-US"/>
        </w:rPr>
        <w:t xml:space="preserve"> </w:t>
      </w:r>
      <w:r w:rsidR="00C16100">
        <w:rPr>
          <w:rFonts w:eastAsia="Calibri"/>
          <w:szCs w:val="22"/>
          <w:lang w:eastAsia="en-US"/>
        </w:rPr>
        <w:t>управління зовнішньоекономічною діяльністю</w:t>
      </w:r>
      <w:r w:rsidR="00C16100" w:rsidRPr="00A648BD">
        <w:rPr>
          <w:rFonts w:eastAsia="Calibri"/>
          <w:szCs w:val="22"/>
          <w:lang w:eastAsia="en-US"/>
        </w:rPr>
        <w:t xml:space="preserve"> </w:t>
      </w:r>
      <w:r w:rsidR="00C16100">
        <w:rPr>
          <w:rFonts w:eastAsia="Calibri"/>
          <w:szCs w:val="22"/>
          <w:lang w:eastAsia="en-US"/>
        </w:rPr>
        <w:t>підприємства</w:t>
      </w:r>
      <w:r w:rsidRPr="00A648BD">
        <w:rPr>
          <w:rFonts w:eastAsia="Calibri"/>
          <w:color w:val="000000"/>
          <w:lang w:eastAsia="en-US"/>
        </w:rPr>
        <w:t>.</w:t>
      </w:r>
    </w:p>
    <w:p w14:paraId="660F97BB" w14:textId="2C63981F"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r w:rsidRPr="00A648BD">
        <w:rPr>
          <w:rFonts w:eastAsia="Calibri"/>
          <w:color w:val="000000"/>
          <w:lang w:eastAsia="en-US"/>
        </w:rPr>
        <w:t xml:space="preserve">Предметом дослідження </w:t>
      </w:r>
      <w:r w:rsidR="00C16100">
        <w:rPr>
          <w:rFonts w:eastAsia="Calibri"/>
          <w:color w:val="000000"/>
          <w:lang w:eastAsia="en-US"/>
        </w:rPr>
        <w:t>кваліфікаційної</w:t>
      </w:r>
      <w:r w:rsidRPr="00A648BD">
        <w:rPr>
          <w:rFonts w:eastAsia="Calibri"/>
          <w:color w:val="000000"/>
          <w:lang w:eastAsia="en-US"/>
        </w:rPr>
        <w:t xml:space="preserve"> роботи магістра є </w:t>
      </w:r>
      <w:r w:rsidR="00C16100" w:rsidRPr="0014356A">
        <w:t>теоретико</w:t>
      </w:r>
      <w:r w:rsidR="00C16100">
        <w:t>-</w:t>
      </w:r>
      <w:r w:rsidR="00C16100" w:rsidRPr="0014356A">
        <w:t>методичні та організаційно-практичні аспекти</w:t>
      </w:r>
      <w:r w:rsidR="00C16100">
        <w:t xml:space="preserve"> удосконалення економічних інструментів управління зовнішньоекономічною діяльністю підприємства</w:t>
      </w:r>
      <w:r w:rsidRPr="00A648BD">
        <w:rPr>
          <w:rFonts w:eastAsia="Calibri"/>
          <w:color w:val="000000"/>
          <w:lang w:eastAsia="en-US"/>
        </w:rPr>
        <w:t>.</w:t>
      </w:r>
    </w:p>
    <w:p w14:paraId="7F3CBEAA" w14:textId="77777777"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r w:rsidRPr="00A648BD">
        <w:rPr>
          <w:rFonts w:eastAsia="Calibri"/>
          <w:color w:val="000000"/>
          <w:lang w:eastAsia="en-US"/>
        </w:rPr>
        <w:t xml:space="preserve">Методологічною основою дипломної роботи є сукупність способів наукового пізнання, методів, прийомів і принципів, що використовувалися у процесі дослідження. Теоретичним підґрунтям роботи послугували наукові праці вітчизняних та іноземних вчених-економістів. Правову базу дослідження склали чинні законодавчі й нормативні документи, що визначають правові засади діяльності підприємств в Україні. Інформаційною основою роботи є статистичні дані Державної служби статистики України, електронні ресурси мережі </w:t>
      </w:r>
      <w:proofErr w:type="spellStart"/>
      <w:r w:rsidRPr="00A648BD">
        <w:rPr>
          <w:rFonts w:eastAsia="Calibri"/>
          <w:color w:val="000000"/>
          <w:lang w:eastAsia="en-US"/>
        </w:rPr>
        <w:t>Internet</w:t>
      </w:r>
      <w:proofErr w:type="spellEnd"/>
      <w:r w:rsidRPr="00A648BD">
        <w:rPr>
          <w:rFonts w:eastAsia="Calibri"/>
          <w:color w:val="000000"/>
          <w:lang w:eastAsia="en-US"/>
        </w:rPr>
        <w:t>, дані підприємств і результати власних досліджень автора.</w:t>
      </w:r>
    </w:p>
    <w:p w14:paraId="586B88E0" w14:textId="769AC509"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r w:rsidRPr="00A648BD">
        <w:rPr>
          <w:rFonts w:eastAsia="Calibri"/>
          <w:color w:val="000000"/>
          <w:lang w:eastAsia="en-US"/>
        </w:rPr>
        <w:t xml:space="preserve">Наукова новизна одержаних результатів полягає одержаних результатів полягає в обґрунтуванні та розробці теоретичних положень і практичних рекомендацій щодо </w:t>
      </w:r>
      <w:r w:rsidR="0005218C">
        <w:t>удосконалення економічних інструментів управління зовнішньоекономічною діяльністю підприємства</w:t>
      </w:r>
      <w:r w:rsidRPr="00A648BD">
        <w:rPr>
          <w:rFonts w:eastAsia="Calibri"/>
          <w:color w:val="000000"/>
          <w:lang w:eastAsia="en-US"/>
        </w:rPr>
        <w:t xml:space="preserve">. Практична значущість полягає </w:t>
      </w:r>
      <w:r w:rsidR="0005218C">
        <w:rPr>
          <w:rFonts w:eastAsia="Calibri"/>
          <w:color w:val="000000"/>
          <w:lang w:eastAsia="en-US"/>
        </w:rPr>
        <w:t>у можливості</w:t>
      </w:r>
      <w:r w:rsidRPr="00A648BD">
        <w:rPr>
          <w:rFonts w:eastAsia="Calibri"/>
          <w:color w:val="000000"/>
          <w:lang w:eastAsia="en-US"/>
        </w:rPr>
        <w:t xml:space="preserve"> запровадження розроблених рекомендацій </w:t>
      </w:r>
      <w:r w:rsidR="0005218C">
        <w:rPr>
          <w:rFonts w:eastAsia="Calibri"/>
          <w:color w:val="000000"/>
          <w:lang w:eastAsia="en-US"/>
        </w:rPr>
        <w:t>на підприємствах різних організаційно-правових форм, які займаються зовнішньоекономічною діяльністю</w:t>
      </w:r>
      <w:r w:rsidRPr="00A648BD">
        <w:rPr>
          <w:rFonts w:eastAsia="Calibri"/>
          <w:color w:val="000000"/>
          <w:lang w:eastAsia="en-US"/>
        </w:rPr>
        <w:t>.</w:t>
      </w:r>
    </w:p>
    <w:p w14:paraId="306EE2CD" w14:textId="77777777"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p>
    <w:p w14:paraId="28FF9BC1" w14:textId="77777777" w:rsidR="00A648BD" w:rsidRPr="00A648BD" w:rsidRDefault="00A648BD" w:rsidP="00A648BD">
      <w:pPr>
        <w:autoSpaceDE w:val="0"/>
        <w:autoSpaceDN w:val="0"/>
        <w:adjustRightInd w:val="0"/>
        <w:spacing w:after="0" w:line="360" w:lineRule="auto"/>
        <w:ind w:firstLine="708"/>
        <w:jc w:val="both"/>
        <w:rPr>
          <w:rFonts w:eastAsia="Calibri"/>
          <w:color w:val="000000"/>
          <w:lang w:eastAsia="en-US"/>
        </w:rPr>
      </w:pPr>
    </w:p>
    <w:p w14:paraId="71070750" w14:textId="77777777" w:rsidR="00A648BD" w:rsidRDefault="00A648BD" w:rsidP="00600D99">
      <w:pPr>
        <w:tabs>
          <w:tab w:val="left" w:pos="4678"/>
          <w:tab w:val="left" w:pos="6946"/>
        </w:tabs>
        <w:spacing w:after="0" w:line="240" w:lineRule="auto"/>
        <w:ind w:firstLine="2977"/>
        <w:rPr>
          <w:i/>
          <w:iCs/>
          <w:vertAlign w:val="superscript"/>
        </w:rPr>
      </w:pPr>
      <w:r>
        <w:rPr>
          <w:i/>
          <w:iCs/>
          <w:vertAlign w:val="superscript"/>
        </w:rPr>
        <w:br w:type="page"/>
      </w:r>
    </w:p>
    <w:p w14:paraId="35B07DDA" w14:textId="33F6042A" w:rsidR="00A648BD" w:rsidRPr="001D4587" w:rsidRDefault="00A648BD" w:rsidP="00A648BD">
      <w:pPr>
        <w:pStyle w:val="Default"/>
        <w:spacing w:line="360" w:lineRule="auto"/>
        <w:ind w:firstLine="708"/>
        <w:jc w:val="center"/>
        <w:rPr>
          <w:color w:val="000000" w:themeColor="text1"/>
          <w:sz w:val="28"/>
          <w:szCs w:val="28"/>
          <w:lang w:val="uk-UA"/>
        </w:rPr>
      </w:pPr>
      <w:r w:rsidRPr="004B6FF5">
        <w:rPr>
          <w:color w:val="000000" w:themeColor="text1"/>
          <w:sz w:val="28"/>
          <w:szCs w:val="28"/>
          <w:lang w:val="uk-UA"/>
        </w:rPr>
        <w:lastRenderedPageBreak/>
        <w:t xml:space="preserve">РОЗДІЛ 1. </w:t>
      </w:r>
      <w:r w:rsidRPr="001D4587">
        <w:rPr>
          <w:color w:val="000000" w:themeColor="text1"/>
          <w:sz w:val="28"/>
          <w:szCs w:val="28"/>
          <w:lang w:val="uk-UA"/>
        </w:rPr>
        <w:t>ТЕОРЕТИ</w:t>
      </w:r>
      <w:r>
        <w:rPr>
          <w:color w:val="000000" w:themeColor="text1"/>
          <w:sz w:val="28"/>
          <w:szCs w:val="28"/>
          <w:lang w:val="uk-UA"/>
        </w:rPr>
        <w:t xml:space="preserve">ЧНІ </w:t>
      </w:r>
      <w:r w:rsidR="0059617D">
        <w:rPr>
          <w:color w:val="000000" w:themeColor="text1"/>
          <w:sz w:val="28"/>
          <w:szCs w:val="28"/>
          <w:lang w:val="uk-UA"/>
        </w:rPr>
        <w:t xml:space="preserve">ОСНОВИ </w:t>
      </w:r>
      <w:r w:rsidR="00F25A9D">
        <w:rPr>
          <w:color w:val="000000" w:themeColor="text1"/>
          <w:sz w:val="28"/>
          <w:szCs w:val="28"/>
          <w:lang w:val="uk-UA"/>
        </w:rPr>
        <w:t xml:space="preserve">УПРАВЛІННЯ </w:t>
      </w:r>
      <w:r w:rsidR="0059617D">
        <w:rPr>
          <w:color w:val="000000" w:themeColor="text1"/>
          <w:sz w:val="28"/>
          <w:szCs w:val="28"/>
          <w:lang w:val="uk-UA"/>
        </w:rPr>
        <w:t>ЗОВНІШНЬОЕКОНОМІЧНО</w:t>
      </w:r>
      <w:r w:rsidR="00F25A9D">
        <w:rPr>
          <w:color w:val="000000" w:themeColor="text1"/>
          <w:sz w:val="28"/>
          <w:szCs w:val="28"/>
          <w:lang w:val="uk-UA"/>
        </w:rPr>
        <w:t>Ю</w:t>
      </w:r>
      <w:r w:rsidR="0059617D">
        <w:rPr>
          <w:color w:val="000000" w:themeColor="text1"/>
          <w:sz w:val="28"/>
          <w:szCs w:val="28"/>
          <w:lang w:val="uk-UA"/>
        </w:rPr>
        <w:t xml:space="preserve"> ДІЯЛЬН</w:t>
      </w:r>
      <w:r w:rsidR="00F25A9D">
        <w:rPr>
          <w:color w:val="000000" w:themeColor="text1"/>
          <w:sz w:val="28"/>
          <w:szCs w:val="28"/>
          <w:lang w:val="uk-UA"/>
        </w:rPr>
        <w:t>І</w:t>
      </w:r>
      <w:r w:rsidR="0059617D">
        <w:rPr>
          <w:color w:val="000000" w:themeColor="text1"/>
          <w:sz w:val="28"/>
          <w:szCs w:val="28"/>
          <w:lang w:val="uk-UA"/>
        </w:rPr>
        <w:t>СТ</w:t>
      </w:r>
      <w:r w:rsidR="00F25A9D">
        <w:rPr>
          <w:color w:val="000000" w:themeColor="text1"/>
          <w:sz w:val="28"/>
          <w:szCs w:val="28"/>
          <w:lang w:val="uk-UA"/>
        </w:rPr>
        <w:t>Ю</w:t>
      </w:r>
      <w:r w:rsidR="00EF1ED8">
        <w:rPr>
          <w:color w:val="000000" w:themeColor="text1"/>
          <w:sz w:val="28"/>
          <w:szCs w:val="28"/>
          <w:lang w:val="uk-UA"/>
        </w:rPr>
        <w:t xml:space="preserve"> ПІДПРИЄМСТВА</w:t>
      </w:r>
    </w:p>
    <w:p w14:paraId="4ED8DC5A" w14:textId="77777777" w:rsidR="00A648BD" w:rsidRPr="004B6FF5" w:rsidRDefault="00A648BD" w:rsidP="00A648BD">
      <w:pPr>
        <w:pStyle w:val="Default"/>
        <w:spacing w:line="360" w:lineRule="auto"/>
        <w:ind w:firstLine="708"/>
        <w:jc w:val="both"/>
        <w:rPr>
          <w:color w:val="000000" w:themeColor="text1"/>
          <w:sz w:val="28"/>
          <w:szCs w:val="28"/>
          <w:lang w:val="uk-UA"/>
        </w:rPr>
      </w:pPr>
    </w:p>
    <w:p w14:paraId="708A3F76" w14:textId="77777777" w:rsidR="0059617D" w:rsidRPr="0059617D" w:rsidRDefault="00A648BD" w:rsidP="0059617D">
      <w:pPr>
        <w:pStyle w:val="Default"/>
        <w:spacing w:line="360" w:lineRule="auto"/>
        <w:ind w:firstLine="708"/>
        <w:jc w:val="both"/>
        <w:rPr>
          <w:color w:val="000000" w:themeColor="text1"/>
          <w:sz w:val="28"/>
          <w:szCs w:val="28"/>
          <w:lang w:val="uk-UA"/>
        </w:rPr>
      </w:pPr>
      <w:r w:rsidRPr="004B6FF5">
        <w:rPr>
          <w:color w:val="000000" w:themeColor="text1"/>
          <w:sz w:val="28"/>
          <w:szCs w:val="28"/>
          <w:lang w:val="uk-UA"/>
        </w:rPr>
        <w:t xml:space="preserve">1.1. </w:t>
      </w:r>
      <w:r w:rsidR="005178C5">
        <w:rPr>
          <w:color w:val="000000" w:themeColor="text1"/>
          <w:sz w:val="28"/>
          <w:szCs w:val="28"/>
          <w:lang w:val="uk-UA"/>
        </w:rPr>
        <w:t>Сучасні</w:t>
      </w:r>
      <w:r w:rsidR="0059617D" w:rsidRPr="0059617D">
        <w:rPr>
          <w:color w:val="000000" w:themeColor="text1"/>
          <w:sz w:val="28"/>
          <w:szCs w:val="28"/>
          <w:lang w:val="uk-UA"/>
        </w:rPr>
        <w:t xml:space="preserve"> підходи у формуванні процесів управління зовнішньоекономічною діяльністю підприємств</w:t>
      </w:r>
    </w:p>
    <w:p w14:paraId="02B178BF" w14:textId="77777777" w:rsidR="00A648BD" w:rsidRPr="0059617D" w:rsidRDefault="0059617D" w:rsidP="00A648BD">
      <w:pPr>
        <w:pStyle w:val="Default"/>
        <w:spacing w:line="360" w:lineRule="auto"/>
        <w:ind w:firstLine="708"/>
        <w:jc w:val="both"/>
        <w:rPr>
          <w:color w:val="000000" w:themeColor="text1"/>
          <w:sz w:val="28"/>
          <w:szCs w:val="28"/>
          <w:lang w:val="uk-UA"/>
        </w:rPr>
      </w:pPr>
      <w:r>
        <w:rPr>
          <w:color w:val="000000" w:themeColor="text1"/>
          <w:sz w:val="28"/>
          <w:szCs w:val="28"/>
          <w:lang w:val="uk-UA"/>
        </w:rPr>
        <w:t xml:space="preserve"> </w:t>
      </w:r>
    </w:p>
    <w:p w14:paraId="6D71F9FF"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color w:val="000000" w:themeColor="text1"/>
          <w:sz w:val="28"/>
          <w:szCs w:val="28"/>
          <w:lang w:val="uk-UA"/>
        </w:rPr>
        <w:t>В українській науковій літературі переважно досліджується роль держави</w:t>
      </w:r>
      <w:r w:rsidRPr="0059617D">
        <w:rPr>
          <w:rFonts w:eastAsia="Times New Roman"/>
          <w:sz w:val="28"/>
          <w:szCs w:val="28"/>
          <w:lang w:val="uk-UA" w:eastAsia="ru-RU"/>
        </w:rPr>
        <w:t xml:space="preserve"> в міжнародних економічних відносинах. Однак економічні інтереси підприємств не завжди знаходять належну увагу. Визначення причин, що зумовлюють різноманітні форми міжнародної діяльності компаній, стикається з численними труднощами. Це пов'язано з великими якісними розбіжностями між цими формами, а також з умовами їх реалізації, часом і місцем. Більше того, розширення зовнішньоекономічної діяльності не є завершеним процесом, а її останній етап, "глобальне підприємство", став можливим лише недавно.</w:t>
      </w:r>
    </w:p>
    <w:p w14:paraId="489097D6"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rFonts w:eastAsia="Times New Roman"/>
          <w:sz w:val="28"/>
          <w:szCs w:val="28"/>
          <w:lang w:val="uk-UA" w:eastAsia="ru-RU"/>
        </w:rPr>
        <w:t>Традиційно експорт та імпорт залишались основними формами виробничо-господарської діяльності за кордоном впродовж багатьох століть. Однак за останні тридцять років значно зросла роль зовнішньоекономічних відносин, виникли нові види міжнародних виробничих зв'язків.</w:t>
      </w:r>
    </w:p>
    <w:p w14:paraId="6E1DC262"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rFonts w:eastAsia="Times New Roman"/>
          <w:sz w:val="28"/>
          <w:szCs w:val="28"/>
          <w:lang w:val="uk-UA" w:eastAsia="ru-RU"/>
        </w:rPr>
        <w:t>Теоретичні концепції управління зовнішньоекономічною діяльністю об'єднують ідеї управління та теорії міжнародної торгівлі. Їх основна мета полягає в оптимізації управлінських рішень і підвищенні ефективності зовнішньоекономічної діяльності. Протягом століть змінювались погляди на міжнародну торгівлю, і багато з цих ідей зберігають свою актуальність до сьогодні. Аналіз історії міжнародних відносин дозволяє виділити етапи еволюції поглядів на розвиток зовнішньоекономічних зв'язків між країнами.</w:t>
      </w:r>
      <w:r>
        <w:rPr>
          <w:rFonts w:eastAsia="Times New Roman"/>
          <w:sz w:val="28"/>
          <w:szCs w:val="28"/>
          <w:lang w:val="uk-UA" w:eastAsia="ru-RU"/>
        </w:rPr>
        <w:t xml:space="preserve"> </w:t>
      </w:r>
      <w:r w:rsidRPr="0059617D">
        <w:rPr>
          <w:rFonts w:eastAsia="Times New Roman"/>
          <w:sz w:val="28"/>
          <w:szCs w:val="28"/>
          <w:lang w:val="uk-UA" w:eastAsia="ru-RU"/>
        </w:rPr>
        <w:t>Аналіз теоретичних матеріалів, що охоплюють історію міжнародних відносин, дає змогу виокремити етапи еволюції поглядів на розвиток зовнішньоекономічних відносин між країнами (див. таблицю 1.1).</w:t>
      </w:r>
    </w:p>
    <w:p w14:paraId="06B71B0C"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rFonts w:eastAsia="Times New Roman"/>
          <w:sz w:val="28"/>
          <w:szCs w:val="28"/>
          <w:lang w:val="uk-UA" w:eastAsia="ru-RU"/>
        </w:rPr>
        <w:t xml:space="preserve">Особливістю етапів розвитку є різне співвідношення впливу концепцій міжнародної торгівлі та міжнародного управління. </w:t>
      </w:r>
    </w:p>
    <w:p w14:paraId="39954F23" w14:textId="77777777" w:rsidR="002F71B8" w:rsidRDefault="002F71B8" w:rsidP="0059617D">
      <w:pPr>
        <w:pStyle w:val="Default"/>
        <w:spacing w:line="360" w:lineRule="auto"/>
        <w:ind w:firstLine="708"/>
        <w:jc w:val="right"/>
        <w:rPr>
          <w:rFonts w:eastAsia="Times New Roman"/>
          <w:sz w:val="28"/>
          <w:szCs w:val="28"/>
          <w:lang w:val="uk-UA" w:eastAsia="ru-RU"/>
        </w:rPr>
      </w:pPr>
      <w:r>
        <w:rPr>
          <w:rFonts w:eastAsia="Times New Roman"/>
          <w:sz w:val="28"/>
          <w:szCs w:val="28"/>
          <w:lang w:val="uk-UA" w:eastAsia="ru-RU"/>
        </w:rPr>
        <w:br w:type="page"/>
      </w:r>
    </w:p>
    <w:p w14:paraId="3009B8E6" w14:textId="77777777" w:rsidR="0059617D" w:rsidRPr="0059617D" w:rsidRDefault="0059617D" w:rsidP="0059617D">
      <w:pPr>
        <w:pStyle w:val="Default"/>
        <w:spacing w:line="360" w:lineRule="auto"/>
        <w:ind w:firstLine="708"/>
        <w:jc w:val="right"/>
        <w:rPr>
          <w:rFonts w:eastAsia="Times New Roman"/>
          <w:sz w:val="28"/>
          <w:szCs w:val="28"/>
          <w:lang w:val="uk-UA" w:eastAsia="ru-RU"/>
        </w:rPr>
      </w:pPr>
      <w:r w:rsidRPr="0059617D">
        <w:rPr>
          <w:rFonts w:eastAsia="Times New Roman"/>
          <w:sz w:val="28"/>
          <w:szCs w:val="28"/>
          <w:lang w:val="uk-UA" w:eastAsia="ru-RU"/>
        </w:rPr>
        <w:lastRenderedPageBreak/>
        <w:t>Таблиця 1.1</w:t>
      </w:r>
    </w:p>
    <w:p w14:paraId="00071877" w14:textId="77777777" w:rsidR="0059617D" w:rsidRPr="0059617D" w:rsidRDefault="0059617D" w:rsidP="0059617D">
      <w:pPr>
        <w:pStyle w:val="Default"/>
        <w:spacing w:line="360" w:lineRule="auto"/>
        <w:ind w:firstLine="708"/>
        <w:jc w:val="center"/>
        <w:rPr>
          <w:rFonts w:eastAsia="Times New Roman"/>
          <w:sz w:val="28"/>
          <w:szCs w:val="28"/>
          <w:lang w:val="uk-UA" w:eastAsia="ru-RU"/>
        </w:rPr>
      </w:pPr>
      <w:r w:rsidRPr="0059617D">
        <w:rPr>
          <w:rFonts w:eastAsia="Times New Roman"/>
          <w:sz w:val="28"/>
          <w:szCs w:val="28"/>
          <w:lang w:val="uk-UA" w:eastAsia="ru-RU"/>
        </w:rPr>
        <w:t>Етапи еволюції наукових поглядів щодо розвитку зовнішньоекономічних відносин</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3033"/>
        <w:gridCol w:w="5086"/>
      </w:tblGrid>
      <w:tr w:rsidR="0059617D" w:rsidRPr="0094446F" w14:paraId="0701C43A" w14:textId="77777777" w:rsidTr="00381286">
        <w:trPr>
          <w:trHeight w:val="540"/>
        </w:trPr>
        <w:tc>
          <w:tcPr>
            <w:tcW w:w="1421" w:type="dxa"/>
            <w:tcBorders>
              <w:top w:val="single" w:sz="4" w:space="0" w:color="auto"/>
              <w:left w:val="single" w:sz="4" w:space="0" w:color="auto"/>
              <w:bottom w:val="single" w:sz="4" w:space="0" w:color="auto"/>
              <w:right w:val="single" w:sz="4" w:space="0" w:color="auto"/>
            </w:tcBorders>
          </w:tcPr>
          <w:p w14:paraId="2B423698" w14:textId="77777777" w:rsidR="0059617D" w:rsidRPr="0094446F" w:rsidRDefault="0059617D" w:rsidP="00381286">
            <w:pPr>
              <w:jc w:val="center"/>
              <w:rPr>
                <w:sz w:val="26"/>
                <w:szCs w:val="26"/>
              </w:rPr>
            </w:pPr>
            <w:r w:rsidRPr="0094446F">
              <w:rPr>
                <w:sz w:val="26"/>
                <w:szCs w:val="26"/>
              </w:rPr>
              <w:t>Період</w:t>
            </w:r>
          </w:p>
        </w:tc>
        <w:tc>
          <w:tcPr>
            <w:tcW w:w="3033" w:type="dxa"/>
            <w:tcBorders>
              <w:top w:val="single" w:sz="4" w:space="0" w:color="auto"/>
              <w:left w:val="single" w:sz="4" w:space="0" w:color="auto"/>
              <w:bottom w:val="single" w:sz="4" w:space="0" w:color="auto"/>
              <w:right w:val="single" w:sz="4" w:space="0" w:color="auto"/>
            </w:tcBorders>
          </w:tcPr>
          <w:p w14:paraId="263522E3" w14:textId="77777777" w:rsidR="0059617D" w:rsidRPr="0094446F" w:rsidRDefault="0059617D" w:rsidP="00381286">
            <w:pPr>
              <w:jc w:val="center"/>
              <w:rPr>
                <w:sz w:val="26"/>
                <w:szCs w:val="26"/>
              </w:rPr>
            </w:pPr>
            <w:r w:rsidRPr="0094446F">
              <w:rPr>
                <w:sz w:val="26"/>
                <w:szCs w:val="26"/>
              </w:rPr>
              <w:t>Етапи еволюції поглядів</w:t>
            </w:r>
          </w:p>
        </w:tc>
        <w:tc>
          <w:tcPr>
            <w:tcW w:w="5086" w:type="dxa"/>
            <w:tcBorders>
              <w:top w:val="single" w:sz="4" w:space="0" w:color="auto"/>
              <w:left w:val="single" w:sz="4" w:space="0" w:color="auto"/>
              <w:bottom w:val="single" w:sz="4" w:space="0" w:color="auto"/>
              <w:right w:val="single" w:sz="4" w:space="0" w:color="auto"/>
            </w:tcBorders>
          </w:tcPr>
          <w:p w14:paraId="5F883262" w14:textId="77777777" w:rsidR="0059617D" w:rsidRPr="0094446F" w:rsidRDefault="0059617D" w:rsidP="00381286">
            <w:pPr>
              <w:jc w:val="center"/>
              <w:rPr>
                <w:sz w:val="26"/>
                <w:szCs w:val="26"/>
              </w:rPr>
            </w:pPr>
            <w:r w:rsidRPr="0094446F">
              <w:rPr>
                <w:sz w:val="26"/>
                <w:szCs w:val="26"/>
              </w:rPr>
              <w:t>Основні теорії</w:t>
            </w:r>
          </w:p>
        </w:tc>
      </w:tr>
      <w:tr w:rsidR="0059617D" w:rsidRPr="0094446F" w14:paraId="28160935" w14:textId="77777777" w:rsidTr="00381286">
        <w:trPr>
          <w:trHeight w:val="1945"/>
        </w:trPr>
        <w:tc>
          <w:tcPr>
            <w:tcW w:w="1421" w:type="dxa"/>
            <w:tcBorders>
              <w:top w:val="single" w:sz="4" w:space="0" w:color="auto"/>
              <w:left w:val="single" w:sz="4" w:space="0" w:color="auto"/>
              <w:bottom w:val="single" w:sz="4" w:space="0" w:color="auto"/>
              <w:right w:val="single" w:sz="4" w:space="0" w:color="auto"/>
            </w:tcBorders>
          </w:tcPr>
          <w:p w14:paraId="69D1AAC0" w14:textId="77777777" w:rsidR="0059617D" w:rsidRPr="0094446F" w:rsidRDefault="0059617D" w:rsidP="00381286">
            <w:pPr>
              <w:spacing w:line="240" w:lineRule="auto"/>
              <w:rPr>
                <w:sz w:val="26"/>
                <w:szCs w:val="26"/>
              </w:rPr>
            </w:pPr>
            <w:r>
              <w:rPr>
                <w:sz w:val="26"/>
                <w:szCs w:val="26"/>
              </w:rPr>
              <w:t>Д</w:t>
            </w:r>
            <w:r w:rsidRPr="0094446F">
              <w:rPr>
                <w:sz w:val="26"/>
                <w:szCs w:val="26"/>
              </w:rPr>
              <w:t>о Х</w:t>
            </w:r>
            <w:r w:rsidRPr="0094446F">
              <w:rPr>
                <w:sz w:val="26"/>
                <w:szCs w:val="26"/>
                <w:lang w:val="en-US"/>
              </w:rPr>
              <w:t>IX</w:t>
            </w:r>
            <w:r w:rsidRPr="0094446F">
              <w:rPr>
                <w:sz w:val="26"/>
                <w:szCs w:val="26"/>
              </w:rPr>
              <w:t xml:space="preserve"> ст. включно</w:t>
            </w:r>
          </w:p>
        </w:tc>
        <w:tc>
          <w:tcPr>
            <w:tcW w:w="3033" w:type="dxa"/>
            <w:tcBorders>
              <w:top w:val="single" w:sz="4" w:space="0" w:color="auto"/>
              <w:left w:val="single" w:sz="4" w:space="0" w:color="auto"/>
              <w:bottom w:val="single" w:sz="4" w:space="0" w:color="auto"/>
              <w:right w:val="single" w:sz="4" w:space="0" w:color="auto"/>
            </w:tcBorders>
          </w:tcPr>
          <w:p w14:paraId="2B90851B" w14:textId="77777777" w:rsidR="0059617D" w:rsidRPr="0094446F" w:rsidRDefault="0059617D" w:rsidP="00381286">
            <w:pPr>
              <w:spacing w:line="240" w:lineRule="auto"/>
              <w:rPr>
                <w:sz w:val="26"/>
                <w:szCs w:val="26"/>
              </w:rPr>
            </w:pPr>
            <w:r w:rsidRPr="0094446F">
              <w:rPr>
                <w:sz w:val="26"/>
                <w:szCs w:val="26"/>
              </w:rPr>
              <w:t xml:space="preserve">Класичні </w:t>
            </w:r>
            <w:r>
              <w:rPr>
                <w:sz w:val="26"/>
                <w:szCs w:val="26"/>
              </w:rPr>
              <w:t>теорії</w:t>
            </w:r>
            <w:r w:rsidRPr="0094446F">
              <w:rPr>
                <w:sz w:val="26"/>
                <w:szCs w:val="26"/>
              </w:rPr>
              <w:t xml:space="preserve"> міжнародної торгівлі</w:t>
            </w:r>
          </w:p>
          <w:p w14:paraId="624F323A" w14:textId="25187936" w:rsidR="0059617D" w:rsidRPr="008F2593" w:rsidRDefault="0059617D" w:rsidP="00381286">
            <w:pPr>
              <w:spacing w:line="240" w:lineRule="auto"/>
              <w:rPr>
                <w:sz w:val="26"/>
                <w:szCs w:val="26"/>
                <w:lang w:val="ru-RU"/>
              </w:rPr>
            </w:pPr>
            <w:r w:rsidRPr="0094446F">
              <w:rPr>
                <w:sz w:val="26"/>
                <w:szCs w:val="26"/>
              </w:rPr>
              <w:t>[</w:t>
            </w:r>
            <w:r w:rsidR="00CA1EA3">
              <w:rPr>
                <w:sz w:val="26"/>
                <w:szCs w:val="26"/>
                <w:lang w:val="ru-RU"/>
              </w:rPr>
              <w:t>1, 2</w:t>
            </w:r>
            <w:r w:rsidRPr="0094446F">
              <w:rPr>
                <w:sz w:val="26"/>
                <w:szCs w:val="26"/>
              </w:rPr>
              <w:t>]</w:t>
            </w:r>
          </w:p>
        </w:tc>
        <w:tc>
          <w:tcPr>
            <w:tcW w:w="5086" w:type="dxa"/>
            <w:tcBorders>
              <w:top w:val="single" w:sz="4" w:space="0" w:color="auto"/>
              <w:left w:val="single" w:sz="4" w:space="0" w:color="auto"/>
              <w:bottom w:val="single" w:sz="4" w:space="0" w:color="auto"/>
              <w:right w:val="single" w:sz="4" w:space="0" w:color="auto"/>
            </w:tcBorders>
          </w:tcPr>
          <w:p w14:paraId="1346B79C" w14:textId="77777777" w:rsidR="0059617D" w:rsidRPr="0094446F" w:rsidRDefault="0059617D" w:rsidP="0059617D">
            <w:pPr>
              <w:numPr>
                <w:ilvl w:val="0"/>
                <w:numId w:val="1"/>
              </w:numPr>
              <w:tabs>
                <w:tab w:val="clear" w:pos="720"/>
                <w:tab w:val="num" w:pos="426"/>
                <w:tab w:val="num" w:pos="478"/>
              </w:tabs>
              <w:spacing w:after="0" w:line="240" w:lineRule="auto"/>
              <w:ind w:left="0" w:firstLine="0"/>
              <w:rPr>
                <w:sz w:val="26"/>
                <w:szCs w:val="26"/>
              </w:rPr>
            </w:pPr>
            <w:r w:rsidRPr="0094446F">
              <w:rPr>
                <w:sz w:val="26"/>
                <w:szCs w:val="26"/>
              </w:rPr>
              <w:t>Меркантилізм</w:t>
            </w:r>
          </w:p>
          <w:p w14:paraId="1AFE9BAA" w14:textId="77777777" w:rsidR="0059617D" w:rsidRPr="0094446F" w:rsidRDefault="0059617D" w:rsidP="0059617D">
            <w:pPr>
              <w:numPr>
                <w:ilvl w:val="0"/>
                <w:numId w:val="1"/>
              </w:numPr>
              <w:tabs>
                <w:tab w:val="clear" w:pos="720"/>
                <w:tab w:val="num" w:pos="426"/>
                <w:tab w:val="num" w:pos="478"/>
              </w:tabs>
              <w:spacing w:after="0" w:line="240" w:lineRule="auto"/>
              <w:ind w:left="0" w:firstLine="0"/>
              <w:rPr>
                <w:sz w:val="26"/>
                <w:szCs w:val="26"/>
              </w:rPr>
            </w:pPr>
            <w:r w:rsidRPr="0094446F">
              <w:rPr>
                <w:sz w:val="26"/>
                <w:szCs w:val="26"/>
              </w:rPr>
              <w:t>Теорія абсолютної переваги А. Сміта</w:t>
            </w:r>
          </w:p>
          <w:p w14:paraId="34A680E1" w14:textId="77777777" w:rsidR="0059617D" w:rsidRPr="0094446F" w:rsidRDefault="0059617D" w:rsidP="0059617D">
            <w:pPr>
              <w:numPr>
                <w:ilvl w:val="0"/>
                <w:numId w:val="1"/>
              </w:numPr>
              <w:tabs>
                <w:tab w:val="clear" w:pos="720"/>
                <w:tab w:val="num" w:pos="426"/>
                <w:tab w:val="num" w:pos="478"/>
              </w:tabs>
              <w:spacing w:after="0" w:line="240" w:lineRule="auto"/>
              <w:ind w:left="478" w:hanging="478"/>
              <w:rPr>
                <w:sz w:val="26"/>
                <w:szCs w:val="26"/>
              </w:rPr>
            </w:pPr>
            <w:r w:rsidRPr="0094446F">
              <w:rPr>
                <w:sz w:val="26"/>
                <w:szCs w:val="26"/>
              </w:rPr>
              <w:t xml:space="preserve">Теорія відносної переваги Д. Рікардо – </w:t>
            </w:r>
            <w:proofErr w:type="spellStart"/>
            <w:r w:rsidRPr="0094446F">
              <w:rPr>
                <w:sz w:val="26"/>
                <w:szCs w:val="26"/>
              </w:rPr>
              <w:t>Р.Торренса</w:t>
            </w:r>
            <w:proofErr w:type="spellEnd"/>
          </w:p>
          <w:p w14:paraId="72AB1373" w14:textId="77777777" w:rsidR="0059617D" w:rsidRPr="00C669AC" w:rsidRDefault="0059617D" w:rsidP="0059617D">
            <w:pPr>
              <w:numPr>
                <w:ilvl w:val="0"/>
                <w:numId w:val="1"/>
              </w:numPr>
              <w:tabs>
                <w:tab w:val="clear" w:pos="720"/>
                <w:tab w:val="num" w:pos="426"/>
                <w:tab w:val="num" w:pos="478"/>
              </w:tabs>
              <w:spacing w:after="0" w:line="240" w:lineRule="auto"/>
              <w:ind w:left="0" w:firstLine="0"/>
              <w:rPr>
                <w:spacing w:val="-8"/>
                <w:sz w:val="26"/>
                <w:szCs w:val="26"/>
              </w:rPr>
            </w:pPr>
            <w:r w:rsidRPr="00C669AC">
              <w:rPr>
                <w:spacing w:val="-8"/>
                <w:sz w:val="26"/>
                <w:szCs w:val="26"/>
              </w:rPr>
              <w:t xml:space="preserve">Теорія міжнародної вартості </w:t>
            </w:r>
            <w:proofErr w:type="spellStart"/>
            <w:r w:rsidRPr="00C669AC">
              <w:rPr>
                <w:spacing w:val="-8"/>
                <w:sz w:val="26"/>
                <w:szCs w:val="26"/>
              </w:rPr>
              <w:t>Дж.Ст.Мілля</w:t>
            </w:r>
            <w:proofErr w:type="spellEnd"/>
          </w:p>
        </w:tc>
      </w:tr>
      <w:tr w:rsidR="0059617D" w:rsidRPr="0094446F" w14:paraId="7DE6776D" w14:textId="77777777" w:rsidTr="00381286">
        <w:trPr>
          <w:trHeight w:val="2476"/>
        </w:trPr>
        <w:tc>
          <w:tcPr>
            <w:tcW w:w="1421" w:type="dxa"/>
            <w:tcBorders>
              <w:top w:val="single" w:sz="4" w:space="0" w:color="auto"/>
              <w:left w:val="single" w:sz="4" w:space="0" w:color="auto"/>
              <w:bottom w:val="single" w:sz="4" w:space="0" w:color="auto"/>
              <w:right w:val="single" w:sz="4" w:space="0" w:color="auto"/>
            </w:tcBorders>
          </w:tcPr>
          <w:p w14:paraId="706BF56A" w14:textId="77777777" w:rsidR="0059617D" w:rsidRPr="0094446F" w:rsidRDefault="0059617D" w:rsidP="00381286">
            <w:pPr>
              <w:spacing w:line="240" w:lineRule="auto"/>
              <w:rPr>
                <w:sz w:val="26"/>
                <w:szCs w:val="26"/>
              </w:rPr>
            </w:pPr>
            <w:r w:rsidRPr="0094446F">
              <w:rPr>
                <w:sz w:val="26"/>
                <w:szCs w:val="26"/>
              </w:rPr>
              <w:t xml:space="preserve">Сер. 70-х років </w:t>
            </w:r>
            <w:proofErr w:type="spellStart"/>
            <w:r w:rsidRPr="0094446F">
              <w:rPr>
                <w:sz w:val="26"/>
                <w:szCs w:val="26"/>
              </w:rPr>
              <w:t>ХХст</w:t>
            </w:r>
            <w:proofErr w:type="spellEnd"/>
            <w:r w:rsidRPr="0094446F">
              <w:rPr>
                <w:sz w:val="26"/>
                <w:szCs w:val="26"/>
              </w:rPr>
              <w:t>.</w:t>
            </w:r>
          </w:p>
        </w:tc>
        <w:tc>
          <w:tcPr>
            <w:tcW w:w="3033" w:type="dxa"/>
            <w:tcBorders>
              <w:top w:val="single" w:sz="4" w:space="0" w:color="auto"/>
              <w:left w:val="single" w:sz="4" w:space="0" w:color="auto"/>
              <w:bottom w:val="single" w:sz="4" w:space="0" w:color="auto"/>
              <w:right w:val="single" w:sz="4" w:space="0" w:color="auto"/>
            </w:tcBorders>
          </w:tcPr>
          <w:p w14:paraId="78B2E86D" w14:textId="77777777" w:rsidR="0059617D" w:rsidRPr="0094446F" w:rsidRDefault="0059617D" w:rsidP="00381286">
            <w:pPr>
              <w:spacing w:line="240" w:lineRule="auto"/>
              <w:rPr>
                <w:sz w:val="26"/>
                <w:szCs w:val="26"/>
              </w:rPr>
            </w:pPr>
            <w:r w:rsidRPr="0094446F">
              <w:rPr>
                <w:sz w:val="26"/>
                <w:szCs w:val="26"/>
              </w:rPr>
              <w:t>Регулятивні теорії розвитку зовнішньоекономічної діяльності</w:t>
            </w:r>
          </w:p>
          <w:p w14:paraId="028BA6CC" w14:textId="5CC955E5" w:rsidR="0059617D" w:rsidRPr="0094446F" w:rsidRDefault="0059617D" w:rsidP="00381286">
            <w:pPr>
              <w:spacing w:line="240" w:lineRule="auto"/>
              <w:rPr>
                <w:sz w:val="26"/>
                <w:szCs w:val="26"/>
              </w:rPr>
            </w:pPr>
            <w:r>
              <w:rPr>
                <w:sz w:val="26"/>
                <w:szCs w:val="26"/>
              </w:rPr>
              <w:t>[</w:t>
            </w:r>
            <w:r w:rsidR="00CA1EA3">
              <w:rPr>
                <w:sz w:val="26"/>
                <w:szCs w:val="26"/>
              </w:rPr>
              <w:t>1, 2, 3</w:t>
            </w:r>
            <w:r w:rsidRPr="0094446F">
              <w:rPr>
                <w:sz w:val="26"/>
                <w:szCs w:val="26"/>
              </w:rPr>
              <w:t>]</w:t>
            </w:r>
          </w:p>
        </w:tc>
        <w:tc>
          <w:tcPr>
            <w:tcW w:w="5086" w:type="dxa"/>
            <w:tcBorders>
              <w:top w:val="single" w:sz="4" w:space="0" w:color="auto"/>
              <w:left w:val="single" w:sz="4" w:space="0" w:color="auto"/>
              <w:bottom w:val="single" w:sz="4" w:space="0" w:color="auto"/>
              <w:right w:val="single" w:sz="4" w:space="0" w:color="auto"/>
            </w:tcBorders>
          </w:tcPr>
          <w:p w14:paraId="428A83B3" w14:textId="77777777" w:rsidR="0059617D" w:rsidRPr="0094446F" w:rsidRDefault="0059617D" w:rsidP="0059617D">
            <w:pPr>
              <w:numPr>
                <w:ilvl w:val="0"/>
                <w:numId w:val="2"/>
              </w:numPr>
              <w:tabs>
                <w:tab w:val="clear" w:pos="720"/>
                <w:tab w:val="num" w:pos="426"/>
              </w:tabs>
              <w:spacing w:after="0" w:line="240" w:lineRule="auto"/>
              <w:ind w:left="0" w:firstLine="48"/>
              <w:rPr>
                <w:sz w:val="26"/>
                <w:szCs w:val="26"/>
              </w:rPr>
            </w:pPr>
            <w:proofErr w:type="spellStart"/>
            <w:r w:rsidRPr="0094446F">
              <w:rPr>
                <w:sz w:val="26"/>
                <w:szCs w:val="26"/>
              </w:rPr>
              <w:t>Кейнсіанство</w:t>
            </w:r>
            <w:proofErr w:type="spellEnd"/>
          </w:p>
          <w:p w14:paraId="56EB4E95" w14:textId="77777777" w:rsidR="0059617D" w:rsidRPr="0094446F" w:rsidRDefault="0059617D" w:rsidP="0059617D">
            <w:pPr>
              <w:numPr>
                <w:ilvl w:val="0"/>
                <w:numId w:val="2"/>
              </w:numPr>
              <w:tabs>
                <w:tab w:val="clear" w:pos="720"/>
                <w:tab w:val="num" w:pos="426"/>
              </w:tabs>
              <w:spacing w:after="0" w:line="240" w:lineRule="auto"/>
              <w:ind w:left="0" w:firstLine="48"/>
              <w:rPr>
                <w:sz w:val="26"/>
                <w:szCs w:val="26"/>
              </w:rPr>
            </w:pPr>
            <w:proofErr w:type="spellStart"/>
            <w:r w:rsidRPr="0094446F">
              <w:rPr>
                <w:sz w:val="26"/>
                <w:szCs w:val="26"/>
              </w:rPr>
              <w:t>Монетаризм</w:t>
            </w:r>
            <w:proofErr w:type="spellEnd"/>
          </w:p>
          <w:p w14:paraId="1C3291D5" w14:textId="77777777" w:rsidR="0059617D" w:rsidRPr="0094446F" w:rsidRDefault="0059617D" w:rsidP="0059617D">
            <w:pPr>
              <w:numPr>
                <w:ilvl w:val="0"/>
                <w:numId w:val="2"/>
              </w:numPr>
              <w:tabs>
                <w:tab w:val="clear" w:pos="720"/>
                <w:tab w:val="num" w:pos="426"/>
              </w:tabs>
              <w:spacing w:after="0" w:line="240" w:lineRule="auto"/>
              <w:ind w:left="0" w:firstLine="48"/>
              <w:rPr>
                <w:sz w:val="26"/>
                <w:szCs w:val="26"/>
              </w:rPr>
            </w:pPr>
            <w:r w:rsidRPr="0094446F">
              <w:rPr>
                <w:sz w:val="26"/>
                <w:szCs w:val="26"/>
              </w:rPr>
              <w:t xml:space="preserve">Теорія </w:t>
            </w:r>
            <w:proofErr w:type="spellStart"/>
            <w:r w:rsidRPr="0094446F">
              <w:rPr>
                <w:sz w:val="26"/>
                <w:szCs w:val="26"/>
              </w:rPr>
              <w:t>Хекшера-Оліна</w:t>
            </w:r>
            <w:proofErr w:type="spellEnd"/>
          </w:p>
          <w:p w14:paraId="5B115AD7" w14:textId="77777777" w:rsidR="0059617D" w:rsidRPr="0094446F" w:rsidRDefault="0059617D" w:rsidP="0059617D">
            <w:pPr>
              <w:numPr>
                <w:ilvl w:val="0"/>
                <w:numId w:val="2"/>
              </w:numPr>
              <w:tabs>
                <w:tab w:val="clear" w:pos="720"/>
                <w:tab w:val="num" w:pos="426"/>
              </w:tabs>
              <w:spacing w:after="0" w:line="240" w:lineRule="auto"/>
              <w:ind w:left="0" w:firstLine="48"/>
              <w:rPr>
                <w:sz w:val="26"/>
                <w:szCs w:val="26"/>
              </w:rPr>
            </w:pPr>
            <w:r w:rsidRPr="0094446F">
              <w:rPr>
                <w:sz w:val="26"/>
                <w:szCs w:val="26"/>
              </w:rPr>
              <w:t>Теорія міжнародного руху капіталу</w:t>
            </w:r>
          </w:p>
          <w:p w14:paraId="43D6C85E" w14:textId="77777777" w:rsidR="0059617D" w:rsidRPr="0094446F" w:rsidRDefault="0059617D" w:rsidP="0059617D">
            <w:pPr>
              <w:numPr>
                <w:ilvl w:val="0"/>
                <w:numId w:val="2"/>
              </w:numPr>
              <w:tabs>
                <w:tab w:val="clear" w:pos="720"/>
                <w:tab w:val="num" w:pos="426"/>
              </w:tabs>
              <w:spacing w:after="0" w:line="240" w:lineRule="auto"/>
              <w:ind w:left="0" w:firstLine="48"/>
              <w:rPr>
                <w:sz w:val="26"/>
                <w:szCs w:val="26"/>
              </w:rPr>
            </w:pPr>
            <w:r w:rsidRPr="0094446F">
              <w:rPr>
                <w:sz w:val="26"/>
                <w:szCs w:val="26"/>
              </w:rPr>
              <w:t>Парадокс Леонтьева</w:t>
            </w:r>
          </w:p>
          <w:p w14:paraId="21D184F5" w14:textId="77777777" w:rsidR="0059617D" w:rsidRPr="0094446F" w:rsidRDefault="0059617D" w:rsidP="0059617D">
            <w:pPr>
              <w:numPr>
                <w:ilvl w:val="0"/>
                <w:numId w:val="2"/>
              </w:numPr>
              <w:tabs>
                <w:tab w:val="clear" w:pos="720"/>
                <w:tab w:val="num" w:pos="426"/>
              </w:tabs>
              <w:spacing w:after="0" w:line="240" w:lineRule="auto"/>
              <w:ind w:left="478" w:hanging="478"/>
              <w:rPr>
                <w:sz w:val="26"/>
                <w:szCs w:val="26"/>
              </w:rPr>
            </w:pPr>
            <w:r w:rsidRPr="0094446F">
              <w:rPr>
                <w:sz w:val="26"/>
                <w:szCs w:val="26"/>
              </w:rPr>
              <w:t>Теорія зовнішньоторговельного мультиплікатора</w:t>
            </w:r>
          </w:p>
        </w:tc>
      </w:tr>
      <w:tr w:rsidR="0059617D" w:rsidRPr="0094446F" w14:paraId="619E5D06" w14:textId="77777777" w:rsidTr="00381286">
        <w:trPr>
          <w:trHeight w:val="3192"/>
        </w:trPr>
        <w:tc>
          <w:tcPr>
            <w:tcW w:w="1421" w:type="dxa"/>
            <w:tcBorders>
              <w:top w:val="single" w:sz="4" w:space="0" w:color="auto"/>
              <w:left w:val="single" w:sz="4" w:space="0" w:color="auto"/>
              <w:bottom w:val="single" w:sz="4" w:space="0" w:color="auto"/>
              <w:right w:val="single" w:sz="4" w:space="0" w:color="auto"/>
            </w:tcBorders>
          </w:tcPr>
          <w:p w14:paraId="0D809B4B" w14:textId="77777777" w:rsidR="0059617D" w:rsidRPr="0094446F" w:rsidRDefault="0059617D" w:rsidP="00381286">
            <w:pPr>
              <w:spacing w:line="240" w:lineRule="auto"/>
              <w:rPr>
                <w:sz w:val="26"/>
                <w:szCs w:val="26"/>
              </w:rPr>
            </w:pPr>
            <w:r w:rsidRPr="0094446F">
              <w:rPr>
                <w:sz w:val="26"/>
                <w:szCs w:val="26"/>
              </w:rPr>
              <w:t xml:space="preserve">Кінець </w:t>
            </w:r>
          </w:p>
          <w:p w14:paraId="19D2481E" w14:textId="77777777" w:rsidR="0059617D" w:rsidRPr="0094446F" w:rsidRDefault="0059617D" w:rsidP="00381286">
            <w:pPr>
              <w:spacing w:line="240" w:lineRule="auto"/>
              <w:rPr>
                <w:sz w:val="26"/>
                <w:szCs w:val="26"/>
              </w:rPr>
            </w:pPr>
            <w:r w:rsidRPr="0094446F">
              <w:rPr>
                <w:sz w:val="26"/>
                <w:szCs w:val="26"/>
              </w:rPr>
              <w:t>ХХ ст.</w:t>
            </w:r>
          </w:p>
        </w:tc>
        <w:tc>
          <w:tcPr>
            <w:tcW w:w="3033" w:type="dxa"/>
            <w:tcBorders>
              <w:top w:val="single" w:sz="4" w:space="0" w:color="auto"/>
              <w:left w:val="single" w:sz="4" w:space="0" w:color="auto"/>
              <w:bottom w:val="single" w:sz="4" w:space="0" w:color="auto"/>
              <w:right w:val="single" w:sz="4" w:space="0" w:color="auto"/>
            </w:tcBorders>
          </w:tcPr>
          <w:p w14:paraId="33255F65" w14:textId="77777777" w:rsidR="0059617D" w:rsidRPr="006E209E" w:rsidRDefault="0059617D" w:rsidP="00381286">
            <w:pPr>
              <w:spacing w:line="240" w:lineRule="auto"/>
              <w:rPr>
                <w:sz w:val="26"/>
                <w:szCs w:val="26"/>
              </w:rPr>
            </w:pPr>
            <w:r w:rsidRPr="0094446F">
              <w:rPr>
                <w:sz w:val="26"/>
                <w:szCs w:val="26"/>
              </w:rPr>
              <w:t xml:space="preserve">Сучасні </w:t>
            </w:r>
            <w:r>
              <w:rPr>
                <w:sz w:val="26"/>
                <w:szCs w:val="26"/>
              </w:rPr>
              <w:t xml:space="preserve">теорії </w:t>
            </w:r>
            <w:r w:rsidRPr="0094446F">
              <w:rPr>
                <w:sz w:val="26"/>
                <w:szCs w:val="26"/>
              </w:rPr>
              <w:t xml:space="preserve">системного підходу </w:t>
            </w:r>
            <w:r>
              <w:rPr>
                <w:sz w:val="26"/>
                <w:szCs w:val="26"/>
              </w:rPr>
              <w:t>що</w:t>
            </w:r>
            <w:r w:rsidRPr="0094446F">
              <w:rPr>
                <w:sz w:val="26"/>
                <w:szCs w:val="26"/>
              </w:rPr>
              <w:t>до управління міжнародн</w:t>
            </w:r>
            <w:r>
              <w:rPr>
                <w:sz w:val="26"/>
                <w:szCs w:val="26"/>
              </w:rPr>
              <w:t>ою діяльністю</w:t>
            </w:r>
          </w:p>
          <w:p w14:paraId="3BC97DE2" w14:textId="22280B8D" w:rsidR="0059617D" w:rsidRPr="0094446F" w:rsidRDefault="0059617D" w:rsidP="00381286">
            <w:pPr>
              <w:spacing w:line="240" w:lineRule="auto"/>
              <w:rPr>
                <w:sz w:val="26"/>
                <w:szCs w:val="26"/>
                <w:lang w:val="ru-RU"/>
              </w:rPr>
            </w:pPr>
            <w:r w:rsidRPr="0094446F">
              <w:rPr>
                <w:sz w:val="26"/>
                <w:szCs w:val="26"/>
              </w:rPr>
              <w:t>[</w:t>
            </w:r>
            <w:r w:rsidR="00CA1EA3">
              <w:rPr>
                <w:sz w:val="26"/>
                <w:szCs w:val="26"/>
              </w:rPr>
              <w:t>3, 4, 5, 6</w:t>
            </w:r>
            <w:r w:rsidRPr="0094446F">
              <w:rPr>
                <w:sz w:val="26"/>
                <w:szCs w:val="26"/>
              </w:rPr>
              <w:t>]</w:t>
            </w:r>
          </w:p>
        </w:tc>
        <w:tc>
          <w:tcPr>
            <w:tcW w:w="5086" w:type="dxa"/>
            <w:tcBorders>
              <w:top w:val="single" w:sz="4" w:space="0" w:color="auto"/>
              <w:left w:val="single" w:sz="4" w:space="0" w:color="auto"/>
              <w:bottom w:val="single" w:sz="4" w:space="0" w:color="auto"/>
              <w:right w:val="single" w:sz="4" w:space="0" w:color="auto"/>
            </w:tcBorders>
          </w:tcPr>
          <w:p w14:paraId="3BEF18ED"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Концепція експортних можливостей</w:t>
            </w:r>
          </w:p>
          <w:p w14:paraId="5E9BFD0F"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Концепція імпортних можливостей</w:t>
            </w:r>
          </w:p>
          <w:p w14:paraId="214814CC"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Теорія монополістичної переваги</w:t>
            </w:r>
          </w:p>
          <w:p w14:paraId="6552A29C"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 xml:space="preserve">Теорія </w:t>
            </w:r>
            <w:proofErr w:type="spellStart"/>
            <w:r w:rsidRPr="0094446F">
              <w:rPr>
                <w:sz w:val="26"/>
                <w:szCs w:val="26"/>
              </w:rPr>
              <w:t>олігополістичної</w:t>
            </w:r>
            <w:proofErr w:type="spellEnd"/>
            <w:r w:rsidRPr="0094446F">
              <w:rPr>
                <w:sz w:val="26"/>
                <w:szCs w:val="26"/>
              </w:rPr>
              <w:t xml:space="preserve"> реакції</w:t>
            </w:r>
          </w:p>
          <w:p w14:paraId="2E3525F8"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Теорія валютних просторів</w:t>
            </w:r>
          </w:p>
          <w:p w14:paraId="47FE7921"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Pr>
                <w:sz w:val="26"/>
                <w:szCs w:val="26"/>
              </w:rPr>
              <w:t>Т</w:t>
            </w:r>
            <w:r w:rsidRPr="0094446F">
              <w:rPr>
                <w:sz w:val="26"/>
                <w:szCs w:val="26"/>
              </w:rPr>
              <w:t>еорія локалізації</w:t>
            </w:r>
          </w:p>
          <w:p w14:paraId="0879BF42"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Теорія життєвого циклу товару</w:t>
            </w:r>
          </w:p>
          <w:p w14:paraId="41AAF967"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 xml:space="preserve">Теорія </w:t>
            </w:r>
            <w:proofErr w:type="spellStart"/>
            <w:r w:rsidRPr="0094446F">
              <w:rPr>
                <w:sz w:val="26"/>
                <w:szCs w:val="26"/>
              </w:rPr>
              <w:t>інтерналізації</w:t>
            </w:r>
            <w:proofErr w:type="spellEnd"/>
          </w:p>
          <w:p w14:paraId="572EC79F"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sidRPr="0094446F">
              <w:rPr>
                <w:sz w:val="26"/>
                <w:szCs w:val="26"/>
              </w:rPr>
              <w:t>Еклектична теорія</w:t>
            </w:r>
          </w:p>
          <w:p w14:paraId="38AD0B7C" w14:textId="77777777" w:rsidR="0059617D" w:rsidRPr="0094446F" w:rsidRDefault="0059617D" w:rsidP="0059617D">
            <w:pPr>
              <w:numPr>
                <w:ilvl w:val="0"/>
                <w:numId w:val="3"/>
              </w:numPr>
              <w:tabs>
                <w:tab w:val="clear" w:pos="720"/>
                <w:tab w:val="num" w:pos="426"/>
              </w:tabs>
              <w:spacing w:after="0" w:line="240" w:lineRule="auto"/>
              <w:ind w:left="0" w:firstLine="48"/>
              <w:jc w:val="both"/>
              <w:rPr>
                <w:sz w:val="26"/>
                <w:szCs w:val="26"/>
              </w:rPr>
            </w:pPr>
            <w:r>
              <w:rPr>
                <w:sz w:val="26"/>
                <w:szCs w:val="26"/>
              </w:rPr>
              <w:t>Теорія по</w:t>
            </w:r>
            <w:r w:rsidRPr="0094446F">
              <w:rPr>
                <w:sz w:val="26"/>
                <w:szCs w:val="26"/>
              </w:rPr>
              <w:t>ртфеля</w:t>
            </w:r>
          </w:p>
        </w:tc>
      </w:tr>
    </w:tbl>
    <w:p w14:paraId="1363AC3D" w14:textId="77777777" w:rsidR="0059617D" w:rsidRDefault="0059617D" w:rsidP="0059617D">
      <w:pPr>
        <w:pStyle w:val="Default"/>
        <w:spacing w:line="360" w:lineRule="auto"/>
        <w:ind w:firstLine="708"/>
        <w:jc w:val="both"/>
        <w:rPr>
          <w:rFonts w:eastAsia="Times New Roman"/>
          <w:sz w:val="28"/>
          <w:szCs w:val="28"/>
          <w:lang w:val="uk-UA" w:eastAsia="ru-RU"/>
        </w:rPr>
      </w:pPr>
    </w:p>
    <w:p w14:paraId="71D359B4"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rFonts w:eastAsia="Times New Roman"/>
          <w:sz w:val="28"/>
          <w:szCs w:val="28"/>
          <w:lang w:val="uk-UA" w:eastAsia="ru-RU"/>
        </w:rPr>
        <w:t>На першому етапі економічної думки управління не мало значної ролі, оскільки теорія менеджменту почала формуватися лише наприкінці минулого століття. На той час основними інструментами міжнародної торгівлі були практичний досвід, здоровий глузд, усталені традиції та торговельні звичаї, що забезпечували невеликий обсяг зовнішньої торгівлі.</w:t>
      </w:r>
    </w:p>
    <w:p w14:paraId="54253B69"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rFonts w:eastAsia="Times New Roman"/>
          <w:sz w:val="28"/>
          <w:szCs w:val="28"/>
          <w:lang w:val="uk-UA" w:eastAsia="ru-RU"/>
        </w:rPr>
        <w:t>Другий етап характеризується активним залученням держав до розвитку зовнішньоекономічної діяльності. Це було наслідком світових воєн, які розкололи світ на дві протилежні соціально-економічні системи. Кожна з цих систем активно використовувала державу як важливий інструмент для реалізації своїх інтересів у міжнародному бізнесі.</w:t>
      </w:r>
    </w:p>
    <w:p w14:paraId="33651013"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rFonts w:eastAsia="Times New Roman"/>
          <w:sz w:val="28"/>
          <w:szCs w:val="28"/>
          <w:lang w:val="uk-UA" w:eastAsia="ru-RU"/>
        </w:rPr>
        <w:lastRenderedPageBreak/>
        <w:t>Третій етап розвитку теоретичних уявлень про управління зовнішньоекономічною діяльністю пов'язаний з ліквідацією залишків соціально-політичного протистояння між двома політичними системами. Цей етап відзначається збільшенням значення системи управління в практиці зовнішньоекономічних операцій між підприємствами різних країн. Західні компанії активно ведуть бізнес у постсоціалістичних країнах, а українські підприємства активно працюють на ринках розвинутих країн.</w:t>
      </w:r>
    </w:p>
    <w:p w14:paraId="47267614" w14:textId="77777777" w:rsidR="0059617D" w:rsidRPr="0059617D" w:rsidRDefault="0059617D" w:rsidP="0059617D">
      <w:pPr>
        <w:pStyle w:val="Default"/>
        <w:spacing w:line="360" w:lineRule="auto"/>
        <w:ind w:firstLine="708"/>
        <w:jc w:val="both"/>
        <w:rPr>
          <w:rFonts w:eastAsia="Times New Roman"/>
          <w:sz w:val="28"/>
          <w:szCs w:val="28"/>
          <w:lang w:val="uk-UA" w:eastAsia="ru-RU"/>
        </w:rPr>
      </w:pPr>
      <w:r w:rsidRPr="0059617D">
        <w:rPr>
          <w:rFonts w:eastAsia="Times New Roman"/>
          <w:sz w:val="28"/>
          <w:szCs w:val="28"/>
          <w:lang w:val="uk-UA" w:eastAsia="ru-RU"/>
        </w:rPr>
        <w:t>Варто зазначити, що теорія розвитку зовнішньоекономічних відносин вперше була розроблена в класичних концепціях міжнародної торгівлі. Протягом останніх трьох століть проводяться теоретичні дослідження в галузі міжнародної торгівлі, спрямовані на систематичне вивчення оптимальної стратегії країни на зовнішньоторговельній арені.</w:t>
      </w:r>
    </w:p>
    <w:p w14:paraId="298CBA8E" w14:textId="77777777" w:rsidR="00CD095C" w:rsidRDefault="00FB7272" w:rsidP="0059617D">
      <w:pPr>
        <w:pStyle w:val="Default"/>
        <w:spacing w:line="360" w:lineRule="auto"/>
        <w:ind w:firstLine="708"/>
        <w:jc w:val="both"/>
        <w:rPr>
          <w:rFonts w:eastAsia="Times New Roman"/>
          <w:sz w:val="28"/>
          <w:szCs w:val="28"/>
          <w:lang w:val="uk-UA" w:eastAsia="ru-RU"/>
        </w:rPr>
      </w:pPr>
      <w:r>
        <w:rPr>
          <w:rFonts w:eastAsia="Times New Roman"/>
          <w:sz w:val="28"/>
          <w:szCs w:val="28"/>
          <w:lang w:val="uk-UA" w:eastAsia="ru-RU"/>
        </w:rPr>
        <w:t>На нашу думку</w:t>
      </w:r>
      <w:r w:rsidR="002F71B8">
        <w:rPr>
          <w:rFonts w:eastAsia="Times New Roman"/>
          <w:sz w:val="28"/>
          <w:szCs w:val="28"/>
          <w:lang w:val="uk-UA" w:eastAsia="ru-RU"/>
        </w:rPr>
        <w:t xml:space="preserve"> </w:t>
      </w:r>
      <w:r>
        <w:rPr>
          <w:rFonts w:eastAsia="Times New Roman"/>
          <w:sz w:val="28"/>
          <w:szCs w:val="28"/>
          <w:lang w:val="uk-UA" w:eastAsia="ru-RU"/>
        </w:rPr>
        <w:t>в межах дослідження особливу увагу необхідно приділити с</w:t>
      </w:r>
      <w:r>
        <w:rPr>
          <w:sz w:val="28"/>
          <w:szCs w:val="28"/>
          <w:lang w:val="uk-UA"/>
        </w:rPr>
        <w:t xml:space="preserve">учасним </w:t>
      </w:r>
      <w:r w:rsidR="002F71B8">
        <w:rPr>
          <w:sz w:val="28"/>
          <w:szCs w:val="28"/>
          <w:lang w:val="uk-UA"/>
        </w:rPr>
        <w:t>концепціям</w:t>
      </w:r>
      <w:r>
        <w:rPr>
          <w:sz w:val="28"/>
          <w:szCs w:val="28"/>
          <w:lang w:val="uk-UA"/>
        </w:rPr>
        <w:t xml:space="preserve"> управління зовнішньоекономічною діяльністю</w:t>
      </w:r>
      <w:r w:rsidR="002F71B8">
        <w:rPr>
          <w:sz w:val="28"/>
          <w:szCs w:val="28"/>
          <w:lang w:val="uk-UA"/>
        </w:rPr>
        <w:t xml:space="preserve"> підприємства</w:t>
      </w:r>
    </w:p>
    <w:p w14:paraId="16DD9289" w14:textId="6592E4D1" w:rsidR="002F71B8" w:rsidRPr="002F71B8" w:rsidRDefault="002F71B8" w:rsidP="002F71B8">
      <w:pPr>
        <w:pStyle w:val="Default"/>
        <w:spacing w:line="360" w:lineRule="auto"/>
        <w:ind w:firstLine="708"/>
        <w:jc w:val="both"/>
        <w:rPr>
          <w:sz w:val="28"/>
          <w:szCs w:val="28"/>
          <w:lang w:val="uk-UA"/>
        </w:rPr>
      </w:pPr>
      <w:r w:rsidRPr="002F71B8">
        <w:rPr>
          <w:sz w:val="28"/>
          <w:szCs w:val="28"/>
          <w:lang w:val="uk-UA"/>
        </w:rPr>
        <w:t xml:space="preserve">З другої половини XX століття, коли міжнародний обмін набув «вибухового» характеру, світова торгівля почала розвиватися швидкими темпами. За оцінками західних експертів Г. </w:t>
      </w:r>
      <w:proofErr w:type="spellStart"/>
      <w:r w:rsidRPr="002F71B8">
        <w:rPr>
          <w:sz w:val="28"/>
          <w:szCs w:val="28"/>
          <w:lang w:val="uk-UA"/>
        </w:rPr>
        <w:t>Хаберлера</w:t>
      </w:r>
      <w:proofErr w:type="spellEnd"/>
      <w:r w:rsidRPr="002F71B8">
        <w:rPr>
          <w:sz w:val="28"/>
          <w:szCs w:val="28"/>
          <w:lang w:val="uk-UA"/>
        </w:rPr>
        <w:t xml:space="preserve"> та Х. Джонсона, період між 1950 і 1970 роками можна назвати «золотим століттям» для міжнародної торгівлі, оскільки саме тоді було досягнуто щорічного зростання світового експорту на 7%. Проте в 70-ті роки це зростання почало знижуватися, а в 80-ті роки воно ще більше скоротилося [</w:t>
      </w:r>
      <w:r w:rsidR="00CA1EA3">
        <w:rPr>
          <w:sz w:val="28"/>
          <w:szCs w:val="28"/>
          <w:lang w:val="uk-UA"/>
        </w:rPr>
        <w:t>7</w:t>
      </w:r>
      <w:r w:rsidRPr="002F71B8">
        <w:rPr>
          <w:sz w:val="28"/>
          <w:szCs w:val="28"/>
          <w:lang w:val="uk-UA"/>
        </w:rPr>
        <w:t>]. Ці зміни стали основою для розвитку сучасних концепцій управління міжнародним бізнесом, зокрема концепцій експортних і імпортних можливостей</w:t>
      </w:r>
      <w:r w:rsidR="00CA1EA3">
        <w:rPr>
          <w:sz w:val="28"/>
          <w:szCs w:val="28"/>
          <w:lang w:val="uk-UA"/>
        </w:rPr>
        <w:t xml:space="preserve"> (</w:t>
      </w:r>
      <w:r>
        <w:rPr>
          <w:sz w:val="28"/>
          <w:szCs w:val="28"/>
          <w:lang w:val="uk-UA"/>
        </w:rPr>
        <w:t>табл.1.2</w:t>
      </w:r>
      <w:r w:rsidR="00CA1EA3">
        <w:rPr>
          <w:sz w:val="28"/>
          <w:szCs w:val="28"/>
          <w:lang w:val="uk-UA"/>
        </w:rPr>
        <w:t>)</w:t>
      </w:r>
      <w:r w:rsidRPr="002F71B8">
        <w:rPr>
          <w:sz w:val="28"/>
          <w:szCs w:val="28"/>
          <w:lang w:val="uk-UA"/>
        </w:rPr>
        <w:t>.</w:t>
      </w:r>
    </w:p>
    <w:p w14:paraId="4D4B470B" w14:textId="77777777" w:rsidR="00CD095C" w:rsidRDefault="00CD095C" w:rsidP="0059617D">
      <w:pPr>
        <w:pStyle w:val="Default"/>
        <w:spacing w:line="360" w:lineRule="auto"/>
        <w:ind w:firstLine="708"/>
        <w:jc w:val="both"/>
        <w:rPr>
          <w:rFonts w:eastAsia="Times New Roman"/>
          <w:sz w:val="28"/>
          <w:szCs w:val="28"/>
          <w:lang w:val="uk-UA" w:eastAsia="ru-RU"/>
        </w:rPr>
      </w:pPr>
    </w:p>
    <w:p w14:paraId="5BF15074" w14:textId="77777777" w:rsidR="002F71B8" w:rsidRDefault="002F71B8" w:rsidP="002F71B8">
      <w:pPr>
        <w:ind w:firstLine="720"/>
        <w:jc w:val="right"/>
        <w:rPr>
          <w:i/>
        </w:rPr>
      </w:pPr>
      <w:r>
        <w:rPr>
          <w:i/>
        </w:rPr>
        <w:br w:type="page"/>
      </w:r>
    </w:p>
    <w:p w14:paraId="53A85BB7" w14:textId="77777777" w:rsidR="002F71B8" w:rsidRPr="002C7B10" w:rsidRDefault="002F71B8" w:rsidP="002F71B8">
      <w:pPr>
        <w:ind w:firstLine="720"/>
        <w:jc w:val="right"/>
        <w:rPr>
          <w:iCs/>
        </w:rPr>
      </w:pPr>
      <w:r w:rsidRPr="002C7B10">
        <w:rPr>
          <w:iCs/>
        </w:rPr>
        <w:lastRenderedPageBreak/>
        <w:t>Таблиця 1.2</w:t>
      </w:r>
    </w:p>
    <w:p w14:paraId="7CD352B2" w14:textId="5A7CAEA1" w:rsidR="002F71B8" w:rsidRPr="002C7B10" w:rsidRDefault="002F71B8" w:rsidP="002F71B8">
      <w:pPr>
        <w:ind w:firstLine="720"/>
        <w:jc w:val="center"/>
        <w:rPr>
          <w:iCs/>
          <w:lang w:val="ru-RU"/>
        </w:rPr>
      </w:pPr>
      <w:r w:rsidRPr="002C7B10">
        <w:rPr>
          <w:iCs/>
        </w:rPr>
        <w:t>Основні підходи концепції експортних можливостей [</w:t>
      </w:r>
      <w:r w:rsidR="00CA1EA3">
        <w:rPr>
          <w:iCs/>
        </w:rPr>
        <w:t>2</w:t>
      </w:r>
      <w:r w:rsidRPr="002C7B10">
        <w:rPr>
          <w:iCs/>
        </w:rPr>
        <w:t>]</w:t>
      </w:r>
    </w:p>
    <w:tbl>
      <w:tblPr>
        <w:tblStyle w:val="af4"/>
        <w:tblW w:w="0" w:type="auto"/>
        <w:tblInd w:w="468" w:type="dxa"/>
        <w:tblLook w:val="01E0" w:firstRow="1" w:lastRow="1" w:firstColumn="1" w:lastColumn="1" w:noHBand="0" w:noVBand="0"/>
      </w:tblPr>
      <w:tblGrid>
        <w:gridCol w:w="1969"/>
        <w:gridCol w:w="7192"/>
      </w:tblGrid>
      <w:tr w:rsidR="002F71B8" w:rsidRPr="0044241B" w14:paraId="181FDEFA" w14:textId="77777777" w:rsidTr="00381286">
        <w:tc>
          <w:tcPr>
            <w:tcW w:w="1980" w:type="dxa"/>
            <w:tcBorders>
              <w:top w:val="single" w:sz="4" w:space="0" w:color="auto"/>
              <w:left w:val="single" w:sz="4" w:space="0" w:color="auto"/>
              <w:bottom w:val="single" w:sz="4" w:space="0" w:color="auto"/>
              <w:right w:val="single" w:sz="4" w:space="0" w:color="auto"/>
            </w:tcBorders>
          </w:tcPr>
          <w:p w14:paraId="521860FD" w14:textId="77777777" w:rsidR="002F71B8" w:rsidRPr="0044241B" w:rsidRDefault="002F71B8" w:rsidP="00381286">
            <w:pPr>
              <w:spacing w:before="0" w:line="240" w:lineRule="auto"/>
              <w:ind w:firstLine="0"/>
              <w:jc w:val="center"/>
              <w:rPr>
                <w:sz w:val="26"/>
                <w:szCs w:val="26"/>
              </w:rPr>
            </w:pPr>
            <w:r w:rsidRPr="0044241B">
              <w:rPr>
                <w:sz w:val="26"/>
                <w:szCs w:val="26"/>
              </w:rPr>
              <w:t>Основні підходи</w:t>
            </w:r>
          </w:p>
        </w:tc>
        <w:tc>
          <w:tcPr>
            <w:tcW w:w="7400" w:type="dxa"/>
            <w:tcBorders>
              <w:top w:val="single" w:sz="4" w:space="0" w:color="auto"/>
              <w:left w:val="single" w:sz="4" w:space="0" w:color="auto"/>
              <w:bottom w:val="single" w:sz="4" w:space="0" w:color="auto"/>
              <w:right w:val="single" w:sz="4" w:space="0" w:color="auto"/>
            </w:tcBorders>
          </w:tcPr>
          <w:p w14:paraId="0C4D9A29" w14:textId="77777777" w:rsidR="002F71B8" w:rsidRPr="0044241B" w:rsidRDefault="002F71B8" w:rsidP="00381286">
            <w:pPr>
              <w:spacing w:before="0" w:line="240" w:lineRule="auto"/>
              <w:ind w:firstLine="0"/>
              <w:jc w:val="center"/>
              <w:rPr>
                <w:sz w:val="26"/>
                <w:szCs w:val="26"/>
              </w:rPr>
            </w:pPr>
            <w:r w:rsidRPr="0044241B">
              <w:rPr>
                <w:sz w:val="26"/>
                <w:szCs w:val="26"/>
              </w:rPr>
              <w:t>Суть підходу</w:t>
            </w:r>
          </w:p>
        </w:tc>
      </w:tr>
      <w:tr w:rsidR="002F71B8" w:rsidRPr="0044241B" w14:paraId="702D8F37" w14:textId="77777777" w:rsidTr="00381286">
        <w:tc>
          <w:tcPr>
            <w:tcW w:w="1980" w:type="dxa"/>
            <w:tcBorders>
              <w:top w:val="single" w:sz="4" w:space="0" w:color="auto"/>
              <w:left w:val="single" w:sz="4" w:space="0" w:color="auto"/>
              <w:bottom w:val="single" w:sz="4" w:space="0" w:color="auto"/>
              <w:right w:val="single" w:sz="4" w:space="0" w:color="auto"/>
            </w:tcBorders>
          </w:tcPr>
          <w:p w14:paraId="19B9EC9F" w14:textId="77777777" w:rsidR="002F71B8" w:rsidRPr="002F71B8" w:rsidRDefault="002F71B8" w:rsidP="00381286">
            <w:pPr>
              <w:spacing w:before="0" w:line="240" w:lineRule="auto"/>
              <w:ind w:firstLine="0"/>
              <w:jc w:val="left"/>
              <w:rPr>
                <w:sz w:val="24"/>
                <w:szCs w:val="24"/>
              </w:rPr>
            </w:pPr>
            <w:r w:rsidRPr="002F71B8">
              <w:rPr>
                <w:sz w:val="24"/>
                <w:szCs w:val="24"/>
              </w:rPr>
              <w:t xml:space="preserve">Використання надлишкових </w:t>
            </w:r>
            <w:proofErr w:type="spellStart"/>
            <w:r w:rsidRPr="002F71B8">
              <w:rPr>
                <w:sz w:val="24"/>
                <w:szCs w:val="24"/>
              </w:rPr>
              <w:t>потужностей</w:t>
            </w:r>
            <w:proofErr w:type="spellEnd"/>
          </w:p>
        </w:tc>
        <w:tc>
          <w:tcPr>
            <w:tcW w:w="7400" w:type="dxa"/>
            <w:tcBorders>
              <w:top w:val="single" w:sz="4" w:space="0" w:color="auto"/>
              <w:left w:val="single" w:sz="4" w:space="0" w:color="auto"/>
              <w:bottom w:val="single" w:sz="4" w:space="0" w:color="auto"/>
              <w:right w:val="single" w:sz="4" w:space="0" w:color="auto"/>
            </w:tcBorders>
          </w:tcPr>
          <w:p w14:paraId="0CB75466" w14:textId="04C1AA0B" w:rsidR="002F71B8" w:rsidRPr="002F71B8" w:rsidRDefault="002F71B8" w:rsidP="002F71B8">
            <w:pPr>
              <w:spacing w:before="0" w:line="240" w:lineRule="auto"/>
              <w:ind w:firstLine="0"/>
              <w:rPr>
                <w:sz w:val="24"/>
                <w:szCs w:val="24"/>
              </w:rPr>
            </w:pPr>
            <w:r w:rsidRPr="002F71B8">
              <w:rPr>
                <w:sz w:val="24"/>
                <w:szCs w:val="24"/>
              </w:rPr>
              <w:t xml:space="preserve">Компанії часто мають виробничі потужності, які не використовуються у повному обсязі через недостатній внутрішній попит. Це можуть бути розвідані запаси природних ресурсів або специфічні потужності для виробництва певної продукції, які важко </w:t>
            </w:r>
            <w:proofErr w:type="spellStart"/>
            <w:r w:rsidRPr="002F71B8">
              <w:rPr>
                <w:sz w:val="24"/>
                <w:szCs w:val="24"/>
              </w:rPr>
              <w:t>переналаштувати</w:t>
            </w:r>
            <w:proofErr w:type="spellEnd"/>
            <w:r w:rsidRPr="002F71B8">
              <w:rPr>
                <w:sz w:val="24"/>
                <w:szCs w:val="24"/>
              </w:rPr>
              <w:t xml:space="preserve"> на виготовлення інших товарів. Водночас, малі країни часто прагнуть торгувати значно більше, ніж великі. Однією з причин цього є те, що технології виробництва можуть дозволяти компаніям отримувати прибуток тільки за умови багатосерійного виробництва, яке перевищує попит на їхні товари в межах однієї країни. Наприклад, в автомобільній промисловості компанія "Вольво" має більшу потребу в експорті через невеликий ринок Швеції, ніж "</w:t>
            </w:r>
            <w:proofErr w:type="spellStart"/>
            <w:r w:rsidRPr="002F71B8">
              <w:rPr>
                <w:sz w:val="24"/>
                <w:szCs w:val="24"/>
              </w:rPr>
              <w:t>Дженерал</w:t>
            </w:r>
            <w:proofErr w:type="spellEnd"/>
            <w:r w:rsidRPr="002F71B8">
              <w:rPr>
                <w:sz w:val="24"/>
                <w:szCs w:val="24"/>
              </w:rPr>
              <w:t xml:space="preserve"> </w:t>
            </w:r>
            <w:proofErr w:type="spellStart"/>
            <w:r w:rsidRPr="002F71B8">
              <w:rPr>
                <w:sz w:val="24"/>
                <w:szCs w:val="24"/>
              </w:rPr>
              <w:t>Моторс</w:t>
            </w:r>
            <w:proofErr w:type="spellEnd"/>
            <w:r w:rsidRPr="002F71B8">
              <w:rPr>
                <w:sz w:val="24"/>
                <w:szCs w:val="24"/>
              </w:rPr>
              <w:t>" — з великого американського ринку [</w:t>
            </w:r>
            <w:r w:rsidR="00CA1EA3">
              <w:rPr>
                <w:sz w:val="24"/>
                <w:szCs w:val="24"/>
              </w:rPr>
              <w:t>8</w:t>
            </w:r>
            <w:r w:rsidRPr="002F71B8">
              <w:rPr>
                <w:sz w:val="24"/>
                <w:szCs w:val="24"/>
              </w:rPr>
              <w:t>, с. 112].</w:t>
            </w:r>
          </w:p>
        </w:tc>
      </w:tr>
      <w:tr w:rsidR="002F71B8" w:rsidRPr="0044241B" w14:paraId="6A0625BD" w14:textId="77777777" w:rsidTr="00381286">
        <w:tc>
          <w:tcPr>
            <w:tcW w:w="1980" w:type="dxa"/>
            <w:tcBorders>
              <w:top w:val="single" w:sz="4" w:space="0" w:color="auto"/>
              <w:left w:val="single" w:sz="4" w:space="0" w:color="auto"/>
              <w:bottom w:val="single" w:sz="4" w:space="0" w:color="auto"/>
              <w:right w:val="single" w:sz="4" w:space="0" w:color="auto"/>
            </w:tcBorders>
          </w:tcPr>
          <w:p w14:paraId="1EDC19BC" w14:textId="77777777" w:rsidR="002F71B8" w:rsidRPr="002F71B8" w:rsidRDefault="002F71B8" w:rsidP="00381286">
            <w:pPr>
              <w:spacing w:before="0" w:line="240" w:lineRule="auto"/>
              <w:ind w:firstLine="0"/>
              <w:jc w:val="left"/>
              <w:rPr>
                <w:sz w:val="24"/>
                <w:szCs w:val="24"/>
              </w:rPr>
            </w:pPr>
            <w:r w:rsidRPr="002F71B8">
              <w:rPr>
                <w:sz w:val="24"/>
                <w:szCs w:val="24"/>
              </w:rPr>
              <w:t>Зменшення витрат виробництва</w:t>
            </w:r>
          </w:p>
        </w:tc>
        <w:tc>
          <w:tcPr>
            <w:tcW w:w="7400" w:type="dxa"/>
            <w:tcBorders>
              <w:top w:val="single" w:sz="4" w:space="0" w:color="auto"/>
              <w:left w:val="single" w:sz="4" w:space="0" w:color="auto"/>
              <w:bottom w:val="single" w:sz="4" w:space="0" w:color="auto"/>
              <w:right w:val="single" w:sz="4" w:space="0" w:color="auto"/>
            </w:tcBorders>
          </w:tcPr>
          <w:p w14:paraId="7CD3F25F" w14:textId="77777777" w:rsidR="002F71B8" w:rsidRPr="002F71B8" w:rsidRDefault="002F71B8" w:rsidP="002F71B8">
            <w:pPr>
              <w:spacing w:before="0" w:line="240" w:lineRule="auto"/>
              <w:ind w:firstLine="0"/>
              <w:rPr>
                <w:sz w:val="24"/>
                <w:szCs w:val="24"/>
              </w:rPr>
            </w:pPr>
            <w:r w:rsidRPr="002F71B8">
              <w:rPr>
                <w:sz w:val="24"/>
                <w:szCs w:val="24"/>
              </w:rPr>
              <w:t xml:space="preserve">Дослідження показали: компанії можуть зменшувати свої витрати на 20-30 % тоді, коли подвоюється випуск продукції, це явище відоме як "крива акумулювання досвіду". Зменшення може бути пов'язане з декількома чинниками: покриттям умовно-постійних витрат за рахунок випуску більшого обсягу продукції; підвищенням ефективності за рахунок досвіду, набутого при виробництві великих партій продукції; масовими </w:t>
            </w:r>
            <w:proofErr w:type="spellStart"/>
            <w:r w:rsidRPr="002F71B8">
              <w:rPr>
                <w:sz w:val="24"/>
                <w:szCs w:val="24"/>
              </w:rPr>
              <w:t>закупівлями</w:t>
            </w:r>
            <w:proofErr w:type="spellEnd"/>
            <w:r w:rsidRPr="002F71B8">
              <w:rPr>
                <w:sz w:val="24"/>
                <w:szCs w:val="24"/>
              </w:rPr>
              <w:t xml:space="preserve"> матеріалів і перевезенням їх значними партіями. Тому очевидно, що лідер ринку може отримати переваги стосовно зменшення витрат виробництва перед своїми конкурентами. </w:t>
            </w:r>
          </w:p>
        </w:tc>
      </w:tr>
      <w:tr w:rsidR="002F71B8" w:rsidRPr="0044241B" w14:paraId="650CB651" w14:textId="77777777" w:rsidTr="00381286">
        <w:tc>
          <w:tcPr>
            <w:tcW w:w="1980" w:type="dxa"/>
            <w:tcBorders>
              <w:top w:val="single" w:sz="4" w:space="0" w:color="auto"/>
              <w:left w:val="single" w:sz="4" w:space="0" w:color="auto"/>
              <w:bottom w:val="single" w:sz="4" w:space="0" w:color="auto"/>
              <w:right w:val="single" w:sz="4" w:space="0" w:color="auto"/>
            </w:tcBorders>
          </w:tcPr>
          <w:p w14:paraId="08E2ADFD" w14:textId="77777777" w:rsidR="002F71B8" w:rsidRPr="002F71B8" w:rsidRDefault="002F71B8" w:rsidP="00381286">
            <w:pPr>
              <w:spacing w:before="0" w:line="240" w:lineRule="auto"/>
              <w:ind w:firstLine="0"/>
              <w:jc w:val="left"/>
              <w:rPr>
                <w:sz w:val="24"/>
                <w:szCs w:val="24"/>
              </w:rPr>
            </w:pPr>
            <w:r w:rsidRPr="002F71B8">
              <w:rPr>
                <w:sz w:val="24"/>
                <w:szCs w:val="24"/>
              </w:rPr>
              <w:t>Підвищення прибутковості</w:t>
            </w:r>
          </w:p>
        </w:tc>
        <w:tc>
          <w:tcPr>
            <w:tcW w:w="7400" w:type="dxa"/>
            <w:tcBorders>
              <w:top w:val="single" w:sz="4" w:space="0" w:color="auto"/>
              <w:left w:val="single" w:sz="4" w:space="0" w:color="auto"/>
              <w:bottom w:val="single" w:sz="4" w:space="0" w:color="auto"/>
              <w:right w:val="single" w:sz="4" w:space="0" w:color="auto"/>
            </w:tcBorders>
          </w:tcPr>
          <w:p w14:paraId="7B396CB8" w14:textId="77777777" w:rsidR="002F71B8" w:rsidRPr="002F71B8" w:rsidRDefault="002F71B8" w:rsidP="002F71B8">
            <w:pPr>
              <w:spacing w:before="0" w:line="240" w:lineRule="auto"/>
              <w:ind w:firstLine="0"/>
              <w:rPr>
                <w:sz w:val="24"/>
                <w:szCs w:val="24"/>
              </w:rPr>
            </w:pPr>
            <w:r w:rsidRPr="002F71B8">
              <w:rPr>
                <w:sz w:val="24"/>
                <w:szCs w:val="24"/>
              </w:rPr>
              <w:t xml:space="preserve">Дослідження показали, що компанії можуть знижувати свої витрати на 20-30% при подвоєнні обсягів виробництва, що відоме як "крива акумулювання досвіду". Це зменшення витрат може бути зумовлене кількома факторами: покриттям умовно-постійних витрат завдяки збільшенню обсягів виробництва; підвищенням ефективності завдяки досвіду, набутих при виготовленні великих партій продукції; а також масовими </w:t>
            </w:r>
            <w:proofErr w:type="spellStart"/>
            <w:r w:rsidRPr="002F71B8">
              <w:rPr>
                <w:sz w:val="24"/>
                <w:szCs w:val="24"/>
              </w:rPr>
              <w:t>закупівлями</w:t>
            </w:r>
            <w:proofErr w:type="spellEnd"/>
            <w:r w:rsidRPr="002F71B8">
              <w:rPr>
                <w:sz w:val="24"/>
                <w:szCs w:val="24"/>
              </w:rPr>
              <w:t xml:space="preserve"> матеріалів і транспортуванням їх великими партіями. Отже, лідери ринку мають можливість здобути перевагу щодо зниження витрат на виробництво порівняно з конкурентами.</w:t>
            </w:r>
          </w:p>
        </w:tc>
      </w:tr>
      <w:tr w:rsidR="002F71B8" w:rsidRPr="0044241B" w14:paraId="35F9ADD0" w14:textId="77777777" w:rsidTr="00381286">
        <w:tc>
          <w:tcPr>
            <w:tcW w:w="1980" w:type="dxa"/>
            <w:tcBorders>
              <w:top w:val="single" w:sz="4" w:space="0" w:color="auto"/>
              <w:left w:val="single" w:sz="4" w:space="0" w:color="auto"/>
              <w:bottom w:val="single" w:sz="4" w:space="0" w:color="auto"/>
              <w:right w:val="single" w:sz="4" w:space="0" w:color="auto"/>
            </w:tcBorders>
          </w:tcPr>
          <w:p w14:paraId="33BB3BC9" w14:textId="77777777" w:rsidR="002F71B8" w:rsidRPr="002F71B8" w:rsidRDefault="002F71B8" w:rsidP="00381286">
            <w:pPr>
              <w:spacing w:before="0" w:line="240" w:lineRule="auto"/>
              <w:ind w:firstLine="0"/>
              <w:jc w:val="left"/>
              <w:rPr>
                <w:sz w:val="24"/>
                <w:szCs w:val="24"/>
              </w:rPr>
            </w:pPr>
            <w:r w:rsidRPr="002F71B8">
              <w:rPr>
                <w:sz w:val="24"/>
                <w:szCs w:val="24"/>
              </w:rPr>
              <w:t>Розподіл ризику</w:t>
            </w:r>
          </w:p>
        </w:tc>
        <w:tc>
          <w:tcPr>
            <w:tcW w:w="7400" w:type="dxa"/>
            <w:tcBorders>
              <w:top w:val="single" w:sz="4" w:space="0" w:color="auto"/>
              <w:left w:val="single" w:sz="4" w:space="0" w:color="auto"/>
              <w:bottom w:val="single" w:sz="4" w:space="0" w:color="auto"/>
              <w:right w:val="single" w:sz="4" w:space="0" w:color="auto"/>
            </w:tcBorders>
          </w:tcPr>
          <w:p w14:paraId="30F15940" w14:textId="77777777" w:rsidR="002F71B8" w:rsidRPr="002F71B8" w:rsidRDefault="002F71B8" w:rsidP="002F71B8">
            <w:pPr>
              <w:spacing w:before="0" w:line="240" w:lineRule="auto"/>
              <w:ind w:firstLine="0"/>
              <w:rPr>
                <w:sz w:val="24"/>
                <w:szCs w:val="24"/>
              </w:rPr>
            </w:pPr>
            <w:r w:rsidRPr="002F71B8">
              <w:rPr>
                <w:sz w:val="24"/>
                <w:szCs w:val="24"/>
              </w:rPr>
              <w:t>Виводячи збут продукції за межі одного ринку, виробник може мінімізувати коливання попиту, оскільки цикли ділової активності різних країн знаходяться на різних етапах, а однакові товари можуть перебувати на різних фазах життєвого циклу. Ще одним важливим чинником розподілу ризику через експорт є те, що компанія може залучити більше клієнтів, що знижує її вразливість у випадку втрати одного чи кількох споживачів.</w:t>
            </w:r>
          </w:p>
        </w:tc>
      </w:tr>
    </w:tbl>
    <w:p w14:paraId="468DDBEE" w14:textId="77777777" w:rsidR="002F71B8" w:rsidRDefault="002F71B8" w:rsidP="0059617D">
      <w:pPr>
        <w:pStyle w:val="Default"/>
        <w:spacing w:line="360" w:lineRule="auto"/>
        <w:ind w:firstLine="708"/>
        <w:jc w:val="both"/>
        <w:rPr>
          <w:rFonts w:eastAsia="Times New Roman"/>
          <w:sz w:val="28"/>
          <w:szCs w:val="28"/>
          <w:lang w:val="uk-UA" w:eastAsia="ru-RU"/>
        </w:rPr>
      </w:pPr>
    </w:p>
    <w:p w14:paraId="4B3B0B5B" w14:textId="77777777" w:rsidR="002F71B8" w:rsidRPr="009A13A9" w:rsidRDefault="002F71B8" w:rsidP="0059617D">
      <w:pPr>
        <w:pStyle w:val="Default"/>
        <w:spacing w:line="360" w:lineRule="auto"/>
        <w:ind w:firstLine="708"/>
        <w:jc w:val="both"/>
        <w:rPr>
          <w:sz w:val="28"/>
          <w:szCs w:val="28"/>
          <w:lang w:val="uk-UA"/>
        </w:rPr>
      </w:pPr>
    </w:p>
    <w:p w14:paraId="332F905B" w14:textId="1A52E2B4"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lastRenderedPageBreak/>
        <w:t>Основою сучасної теорії зовнішньоторговельної політики є концепція імпортних можливостей. Імпульс до участі в торгівлі може походити або від експортера, або від імпортера. У будь-якому випадку процес передбачає наявність як продавця, так і покупця. Імпульс з боку імпортера полягає в тому, що компанія шукає дешевші та високоякісні сировинні матеріали, комплектуючі чи готову продукцію для використання на своїх виробничих підприємствах. Крім того, імпортер може активно шукати нові товари, розроблені за кордоном, щоб доповнити свій асортимент. Це дозволяє розширити пропозицію на ринку та використовувати надлишкові потужності торгово-розподільчої мережі [</w:t>
      </w:r>
      <w:r w:rsidR="00CA1EA3">
        <w:rPr>
          <w:sz w:val="28"/>
          <w:szCs w:val="28"/>
          <w:lang w:val="uk-UA"/>
        </w:rPr>
        <w:t>6</w:t>
      </w:r>
      <w:r w:rsidRPr="009A13A9">
        <w:rPr>
          <w:sz w:val="28"/>
          <w:szCs w:val="28"/>
          <w:lang w:val="uk-UA"/>
        </w:rPr>
        <w:t>, с. 71].</w:t>
      </w:r>
    </w:p>
    <w:p w14:paraId="42C1B4EC" w14:textId="61BDC05F"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Якщо міжнародні постачання сировини та комплектуючих знижують витрати на виробництво чи покращують якість готової продукції, компанія, яка їх закуповує, здобуває конкурентну перевагу над тими, хто імпортує готові вироби. Наприклад, автомобільна промисловість є прикладом глобальної конкуренції, де значну роль відіграють іноземні субпідрядники, які допомагають знижувати виробничі витрати [</w:t>
      </w:r>
      <w:r w:rsidR="00CA1EA3">
        <w:rPr>
          <w:sz w:val="28"/>
          <w:szCs w:val="28"/>
          <w:lang w:val="uk-UA"/>
        </w:rPr>
        <w:t>9</w:t>
      </w:r>
      <w:r w:rsidRPr="009A13A9">
        <w:rPr>
          <w:sz w:val="28"/>
          <w:szCs w:val="28"/>
          <w:lang w:val="uk-UA"/>
        </w:rPr>
        <w:t>, с. 76].</w:t>
      </w:r>
    </w:p>
    <w:p w14:paraId="1C468E9D"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Ці теоретичні підходи аналізують зовнішньоекономічну діяльність з макроекономічної точки зору. Однак значний розвиток цієї теми пов'язаний з мікроекономічними аспектами, зокрема з аналізом теорії підприємства та структури ринку. Відомими мікроекономічними теоріями є теорія монополістичної переваги С. </w:t>
      </w:r>
      <w:proofErr w:type="spellStart"/>
      <w:r w:rsidRPr="009A13A9">
        <w:rPr>
          <w:sz w:val="28"/>
          <w:szCs w:val="28"/>
          <w:lang w:val="uk-UA"/>
        </w:rPr>
        <w:t>Хаймера</w:t>
      </w:r>
      <w:proofErr w:type="spellEnd"/>
      <w:r w:rsidRPr="009A13A9">
        <w:rPr>
          <w:sz w:val="28"/>
          <w:szCs w:val="28"/>
          <w:lang w:val="uk-UA"/>
        </w:rPr>
        <w:t xml:space="preserve"> та Ч. </w:t>
      </w:r>
      <w:proofErr w:type="spellStart"/>
      <w:r w:rsidRPr="009A13A9">
        <w:rPr>
          <w:sz w:val="28"/>
          <w:szCs w:val="28"/>
          <w:lang w:val="uk-UA"/>
        </w:rPr>
        <w:t>Кіндлебергера</w:t>
      </w:r>
      <w:proofErr w:type="spellEnd"/>
      <w:r w:rsidRPr="009A13A9">
        <w:rPr>
          <w:sz w:val="28"/>
          <w:szCs w:val="28"/>
          <w:lang w:val="uk-UA"/>
        </w:rPr>
        <w:t>, які стали основою для теорій прямих іноземних інвестицій та транснаціональних корпорацій [1, с. 98]. Згідно з цією теорією, підприємство вирішує здійснювати зовнішньоекономічну діяльність лише в таких випадках:</w:t>
      </w:r>
    </w:p>
    <w:p w14:paraId="59D9DE72" w14:textId="77777777" w:rsidR="009A13A9" w:rsidRPr="009A13A9" w:rsidRDefault="009A13A9" w:rsidP="009A13A9">
      <w:pPr>
        <w:pStyle w:val="Default"/>
        <w:spacing w:line="360" w:lineRule="auto"/>
        <w:ind w:firstLine="708"/>
        <w:jc w:val="both"/>
        <w:rPr>
          <w:sz w:val="28"/>
          <w:szCs w:val="28"/>
          <w:lang w:val="uk-UA"/>
        </w:rPr>
      </w:pPr>
      <w:r>
        <w:rPr>
          <w:sz w:val="28"/>
          <w:szCs w:val="28"/>
          <w:lang w:val="uk-UA"/>
        </w:rPr>
        <w:t>к</w:t>
      </w:r>
      <w:r w:rsidRPr="009A13A9">
        <w:rPr>
          <w:sz w:val="28"/>
          <w:szCs w:val="28"/>
          <w:lang w:val="uk-UA"/>
        </w:rPr>
        <w:t>оли воно може використати свої переваги над місцевими конкурентами так, що це компенсуватиме витрати, пов'язані з виходом на іноземний ринок;</w:t>
      </w:r>
    </w:p>
    <w:p w14:paraId="1637AB36" w14:textId="77777777" w:rsidR="009A13A9" w:rsidRPr="009A13A9" w:rsidRDefault="009A13A9" w:rsidP="009A13A9">
      <w:pPr>
        <w:pStyle w:val="Default"/>
        <w:spacing w:line="360" w:lineRule="auto"/>
        <w:ind w:firstLine="708"/>
        <w:jc w:val="both"/>
        <w:rPr>
          <w:sz w:val="28"/>
          <w:szCs w:val="28"/>
          <w:lang w:val="uk-UA"/>
        </w:rPr>
      </w:pPr>
      <w:r>
        <w:rPr>
          <w:sz w:val="28"/>
          <w:szCs w:val="28"/>
          <w:lang w:val="uk-UA"/>
        </w:rPr>
        <w:t>к</w:t>
      </w:r>
      <w:r w:rsidRPr="009A13A9">
        <w:rPr>
          <w:sz w:val="28"/>
          <w:szCs w:val="28"/>
          <w:lang w:val="uk-UA"/>
        </w:rPr>
        <w:t>оли освоєння виробництва в іншій країні вигідніше, ніж передача ліцензії;</w:t>
      </w:r>
    </w:p>
    <w:p w14:paraId="70AFEA64" w14:textId="6DCA0CF8" w:rsidR="009A13A9" w:rsidRPr="009A13A9" w:rsidRDefault="009A13A9" w:rsidP="009A13A9">
      <w:pPr>
        <w:pStyle w:val="Default"/>
        <w:spacing w:line="360" w:lineRule="auto"/>
        <w:ind w:firstLine="708"/>
        <w:jc w:val="both"/>
        <w:rPr>
          <w:sz w:val="28"/>
          <w:szCs w:val="28"/>
          <w:lang w:val="uk-UA"/>
        </w:rPr>
      </w:pPr>
      <w:r>
        <w:rPr>
          <w:sz w:val="28"/>
          <w:szCs w:val="28"/>
          <w:lang w:val="uk-UA"/>
        </w:rPr>
        <w:t>к</w:t>
      </w:r>
      <w:r w:rsidRPr="009A13A9">
        <w:rPr>
          <w:sz w:val="28"/>
          <w:szCs w:val="28"/>
          <w:lang w:val="uk-UA"/>
        </w:rPr>
        <w:t>оли місцеве виробництво є більш вигідним, ніж експорт продукції [</w:t>
      </w:r>
      <w:r w:rsidR="00FD6DC8">
        <w:rPr>
          <w:sz w:val="28"/>
          <w:szCs w:val="28"/>
          <w:lang w:val="uk-UA"/>
        </w:rPr>
        <w:t>1</w:t>
      </w:r>
      <w:r w:rsidRPr="009A13A9">
        <w:rPr>
          <w:sz w:val="28"/>
          <w:szCs w:val="28"/>
          <w:lang w:val="uk-UA"/>
        </w:rPr>
        <w:t>, с. 17].</w:t>
      </w:r>
    </w:p>
    <w:p w14:paraId="27BFEBE0"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Теорія монополістичних переваг пояснює іноземні інвестиції через кілька основних факторів, серед яких: недосконала конкуренція на товарних ринках і ринках факторів виробництва, економія на масштабах виробництва, а також </w:t>
      </w:r>
      <w:r w:rsidRPr="009A13A9">
        <w:rPr>
          <w:sz w:val="28"/>
          <w:szCs w:val="28"/>
          <w:lang w:val="uk-UA"/>
        </w:rPr>
        <w:lastRenderedPageBreak/>
        <w:t>обмежувальна або дискримінаційна політика урядів. Ключова ідея цієї теорії полягає в тому, що іноземний інвестор перебуває в менш сприятливому становищі порівняно з місцевими компаніями. Він не має достатньої інформації, не володіє міцними зв'язками на ринку, несе додаткові транспортні витрати та високі ризики. Тому для іноземного інвестора існує необхідність мати так звані «монополістичні» переваги перед місцевими конкурентами. Це можливо через:</w:t>
      </w:r>
    </w:p>
    <w:p w14:paraId="08C8B96F"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Використання недосконалої конкуренції на місцевих товарних ринках, якщо у іноземного інвестора є унікальний продукт;</w:t>
      </w:r>
    </w:p>
    <w:p w14:paraId="177E8EA0"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Недосконалу конкуренцію на ринках економічних ресурсів, наприклад, коли іноземна компанія має доступ до кращих технологій, кредитних ресурсів чи досвіду ведення бізнесу;</w:t>
      </w:r>
    </w:p>
    <w:p w14:paraId="6D32458C"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Переваги у масштабах виробництва, що дозволяють досягати значних прибутків;</w:t>
      </w:r>
    </w:p>
    <w:p w14:paraId="3CA2F941"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Сприятливе державне регулювання іноземних інвестицій.</w:t>
      </w:r>
    </w:p>
    <w:p w14:paraId="534113F2" w14:textId="6219F785"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Ці фактори дають іноземному інвестору технологічні, організаційні та маркетингові переваги, що вигідно відрізняють його продукцію від конкурентів на місцевому ринку і забезпечують більшу прибутковість [</w:t>
      </w:r>
      <w:r w:rsidR="00FD6DC8">
        <w:rPr>
          <w:sz w:val="28"/>
          <w:szCs w:val="28"/>
          <w:lang w:val="uk-UA"/>
        </w:rPr>
        <w:t>4</w:t>
      </w:r>
      <w:r w:rsidRPr="009A13A9">
        <w:rPr>
          <w:sz w:val="28"/>
          <w:szCs w:val="28"/>
          <w:lang w:val="uk-UA"/>
        </w:rPr>
        <w:t>, с. 36].</w:t>
      </w:r>
    </w:p>
    <w:p w14:paraId="02A702E2" w14:textId="5379CCE0"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Теорія </w:t>
      </w:r>
      <w:proofErr w:type="spellStart"/>
      <w:r w:rsidRPr="009A13A9">
        <w:rPr>
          <w:sz w:val="28"/>
          <w:szCs w:val="28"/>
          <w:lang w:val="uk-UA"/>
        </w:rPr>
        <w:t>олігополістичної</w:t>
      </w:r>
      <w:proofErr w:type="spellEnd"/>
      <w:r w:rsidRPr="009A13A9">
        <w:rPr>
          <w:sz w:val="28"/>
          <w:szCs w:val="28"/>
          <w:lang w:val="uk-UA"/>
        </w:rPr>
        <w:t xml:space="preserve"> реакції, запропонована Ф.Т. </w:t>
      </w:r>
      <w:proofErr w:type="spellStart"/>
      <w:r w:rsidRPr="009A13A9">
        <w:rPr>
          <w:sz w:val="28"/>
          <w:szCs w:val="28"/>
          <w:lang w:val="uk-UA"/>
        </w:rPr>
        <w:t>Кніккербоккером</w:t>
      </w:r>
      <w:proofErr w:type="spellEnd"/>
      <w:r w:rsidRPr="009A13A9">
        <w:rPr>
          <w:sz w:val="28"/>
          <w:szCs w:val="28"/>
          <w:lang w:val="uk-UA"/>
        </w:rPr>
        <w:t xml:space="preserve">, пояснює бажання </w:t>
      </w:r>
      <w:proofErr w:type="spellStart"/>
      <w:r w:rsidRPr="009A13A9">
        <w:rPr>
          <w:sz w:val="28"/>
          <w:szCs w:val="28"/>
          <w:lang w:val="uk-UA"/>
        </w:rPr>
        <w:t>олігопольних</w:t>
      </w:r>
      <w:proofErr w:type="spellEnd"/>
      <w:r w:rsidRPr="009A13A9">
        <w:rPr>
          <w:sz w:val="28"/>
          <w:szCs w:val="28"/>
          <w:lang w:val="uk-UA"/>
        </w:rPr>
        <w:t xml:space="preserve"> компаній співпрацювати з підприємствами за кордоном. В </w:t>
      </w:r>
      <w:proofErr w:type="spellStart"/>
      <w:r w:rsidRPr="009A13A9">
        <w:rPr>
          <w:sz w:val="28"/>
          <w:szCs w:val="28"/>
          <w:lang w:val="uk-UA"/>
        </w:rPr>
        <w:t>олігополістичних</w:t>
      </w:r>
      <w:proofErr w:type="spellEnd"/>
      <w:r w:rsidRPr="009A13A9">
        <w:rPr>
          <w:sz w:val="28"/>
          <w:szCs w:val="28"/>
          <w:lang w:val="uk-UA"/>
        </w:rPr>
        <w:t xml:space="preserve"> галузях конкуренти добре знайомі один з одним, і поведінка одного підприємства може суттєво впливати на інші. Компанії можуть або конкурувати, або виробляти спільні плани дій. </w:t>
      </w:r>
      <w:proofErr w:type="spellStart"/>
      <w:r w:rsidRPr="009A13A9">
        <w:rPr>
          <w:sz w:val="28"/>
          <w:szCs w:val="28"/>
          <w:lang w:val="uk-UA"/>
        </w:rPr>
        <w:t>Олігопольні</w:t>
      </w:r>
      <w:proofErr w:type="spellEnd"/>
      <w:r w:rsidRPr="009A13A9">
        <w:rPr>
          <w:sz w:val="28"/>
          <w:szCs w:val="28"/>
          <w:lang w:val="uk-UA"/>
        </w:rPr>
        <w:t xml:space="preserve"> компанії часто наслідують один одного, що зумовлене необхідністю спільно брати участь у ефектах досвіду і знань, якими володіють передові підприємства завдяки інвестиціям. Це явище </w:t>
      </w:r>
      <w:proofErr w:type="spellStart"/>
      <w:r w:rsidRPr="009A13A9">
        <w:rPr>
          <w:sz w:val="28"/>
          <w:szCs w:val="28"/>
          <w:lang w:val="uk-UA"/>
        </w:rPr>
        <w:t>Кніккербоккер</w:t>
      </w:r>
      <w:proofErr w:type="spellEnd"/>
      <w:r w:rsidRPr="009A13A9">
        <w:rPr>
          <w:sz w:val="28"/>
          <w:szCs w:val="28"/>
          <w:lang w:val="uk-UA"/>
        </w:rPr>
        <w:t xml:space="preserve"> назвав «ефектом наслідування» [</w:t>
      </w:r>
      <w:r w:rsidR="00FD6DC8">
        <w:rPr>
          <w:sz w:val="28"/>
          <w:szCs w:val="28"/>
          <w:lang w:val="uk-UA"/>
        </w:rPr>
        <w:t>1</w:t>
      </w:r>
      <w:r w:rsidRPr="009A13A9">
        <w:rPr>
          <w:sz w:val="28"/>
          <w:szCs w:val="28"/>
          <w:lang w:val="uk-UA"/>
        </w:rPr>
        <w:t>, с. 17].</w:t>
      </w:r>
    </w:p>
    <w:p w14:paraId="5C265504" w14:textId="4D43B6D5"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Теорія Ф.Т. </w:t>
      </w:r>
      <w:proofErr w:type="spellStart"/>
      <w:r w:rsidRPr="009A13A9">
        <w:rPr>
          <w:sz w:val="28"/>
          <w:szCs w:val="28"/>
          <w:lang w:val="uk-UA"/>
        </w:rPr>
        <w:t>Кніккербоккера</w:t>
      </w:r>
      <w:proofErr w:type="spellEnd"/>
      <w:r w:rsidRPr="009A13A9">
        <w:rPr>
          <w:sz w:val="28"/>
          <w:szCs w:val="28"/>
          <w:lang w:val="uk-UA"/>
        </w:rPr>
        <w:t>, заснована на дослідженнях 187 міжнародних американських підприємств із 500 найбільших компаній за версією журналу «</w:t>
      </w:r>
      <w:proofErr w:type="spellStart"/>
      <w:r w:rsidRPr="009A13A9">
        <w:rPr>
          <w:sz w:val="28"/>
          <w:szCs w:val="28"/>
          <w:lang w:val="uk-UA"/>
        </w:rPr>
        <w:t>Fortune</w:t>
      </w:r>
      <w:proofErr w:type="spellEnd"/>
      <w:r w:rsidRPr="009A13A9">
        <w:rPr>
          <w:sz w:val="28"/>
          <w:szCs w:val="28"/>
          <w:lang w:val="uk-UA"/>
        </w:rPr>
        <w:t xml:space="preserve">», також отримала підтвердження в аналізах міжнародних канадських і європейських підприємств у США та колишній ФРН. Теорія підкреслює важливість «ефекту наслідування» серед </w:t>
      </w:r>
      <w:proofErr w:type="spellStart"/>
      <w:r w:rsidRPr="009A13A9">
        <w:rPr>
          <w:sz w:val="28"/>
          <w:szCs w:val="28"/>
          <w:lang w:val="uk-UA"/>
        </w:rPr>
        <w:t>олігопольних</w:t>
      </w:r>
      <w:proofErr w:type="spellEnd"/>
      <w:r w:rsidRPr="009A13A9">
        <w:rPr>
          <w:sz w:val="28"/>
          <w:szCs w:val="28"/>
          <w:lang w:val="uk-UA"/>
        </w:rPr>
        <w:t xml:space="preserve"> компаній, де конкуренти або конкурують, або виробляють спільні стратегії. Поведінка одного </w:t>
      </w:r>
      <w:r w:rsidRPr="009A13A9">
        <w:rPr>
          <w:sz w:val="28"/>
          <w:szCs w:val="28"/>
          <w:lang w:val="uk-UA"/>
        </w:rPr>
        <w:lastRenderedPageBreak/>
        <w:t>підприємства сильно впливає на інших, зокрема у сфері інвестицій та міжнародної діяльності</w:t>
      </w:r>
      <w:r w:rsidR="00FD6DC8">
        <w:rPr>
          <w:sz w:val="28"/>
          <w:szCs w:val="28"/>
          <w:lang w:val="uk-UA"/>
        </w:rPr>
        <w:t xml:space="preserve"> </w:t>
      </w:r>
      <w:r w:rsidR="00FD6DC8" w:rsidRPr="00FD6DC8">
        <w:rPr>
          <w:sz w:val="28"/>
          <w:szCs w:val="28"/>
        </w:rPr>
        <w:t>[1]</w:t>
      </w:r>
      <w:r w:rsidRPr="009A13A9">
        <w:rPr>
          <w:sz w:val="28"/>
          <w:szCs w:val="28"/>
          <w:lang w:val="uk-UA"/>
        </w:rPr>
        <w:t>.</w:t>
      </w:r>
    </w:p>
    <w:p w14:paraId="45986E25"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Щодо теорії валютних просторів Р. </w:t>
      </w:r>
      <w:proofErr w:type="spellStart"/>
      <w:r w:rsidRPr="009A13A9">
        <w:rPr>
          <w:sz w:val="28"/>
          <w:szCs w:val="28"/>
          <w:lang w:val="uk-UA"/>
        </w:rPr>
        <w:t>Алібера</w:t>
      </w:r>
      <w:proofErr w:type="spellEnd"/>
      <w:r w:rsidRPr="009A13A9">
        <w:rPr>
          <w:sz w:val="28"/>
          <w:szCs w:val="28"/>
          <w:lang w:val="uk-UA"/>
        </w:rPr>
        <w:t>, вона охоплює два основних аспекти. Перший аспект стосується існування монолітного валютного простору, де підприємства вибирають між експортом, ліцензіями та виробництвом за кордоном на основі таких факторів, як рівень цін, вартість монополістичних переваг і величина ринку. Другий аспект зосереджений на механізмі прямих іноземних інвестицій, де потоки капіталу йдуть з країн з сильнішою валютою в країни з слабшою валютою, що пояснюється різницею в вартості валют.</w:t>
      </w:r>
    </w:p>
    <w:p w14:paraId="03C65D4F" w14:textId="5CD4C08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Проте теорія </w:t>
      </w:r>
      <w:proofErr w:type="spellStart"/>
      <w:r w:rsidRPr="009A13A9">
        <w:rPr>
          <w:sz w:val="28"/>
          <w:szCs w:val="28"/>
          <w:lang w:val="uk-UA"/>
        </w:rPr>
        <w:t>Алібера</w:t>
      </w:r>
      <w:proofErr w:type="spellEnd"/>
      <w:r w:rsidRPr="009A13A9">
        <w:rPr>
          <w:sz w:val="28"/>
          <w:szCs w:val="28"/>
          <w:lang w:val="uk-UA"/>
        </w:rPr>
        <w:t xml:space="preserve"> критикується за її </w:t>
      </w:r>
      <w:proofErr w:type="spellStart"/>
      <w:r w:rsidRPr="009A13A9">
        <w:rPr>
          <w:sz w:val="28"/>
          <w:szCs w:val="28"/>
          <w:lang w:val="uk-UA"/>
        </w:rPr>
        <w:t>монохарактер</w:t>
      </w:r>
      <w:proofErr w:type="spellEnd"/>
      <w:r w:rsidRPr="009A13A9">
        <w:rPr>
          <w:sz w:val="28"/>
          <w:szCs w:val="28"/>
          <w:lang w:val="uk-UA"/>
        </w:rPr>
        <w:t>, нереальні припущення та розбіжності з практикою. Зокрема, її положення про фінансування іноземних інвестицій в валюті країни походження не завжди відповідає реальній практиці, де міжнародні компанії часто використовують місцеві кредити, що є для них дешевшими</w:t>
      </w:r>
      <w:r w:rsidR="00FD6DC8" w:rsidRPr="00FD6DC8">
        <w:rPr>
          <w:sz w:val="28"/>
          <w:szCs w:val="28"/>
          <w:lang w:val="uk-UA"/>
        </w:rPr>
        <w:t xml:space="preserve"> [2-4]</w:t>
      </w:r>
      <w:r w:rsidRPr="009A13A9">
        <w:rPr>
          <w:sz w:val="28"/>
          <w:szCs w:val="28"/>
          <w:lang w:val="uk-UA"/>
        </w:rPr>
        <w:t>.</w:t>
      </w:r>
    </w:p>
    <w:p w14:paraId="6BF64755" w14:textId="77777777" w:rsidR="009A13A9" w:rsidRDefault="009A13A9" w:rsidP="009A13A9">
      <w:pPr>
        <w:pStyle w:val="Default"/>
        <w:spacing w:line="360" w:lineRule="auto"/>
        <w:ind w:firstLine="708"/>
        <w:jc w:val="both"/>
        <w:rPr>
          <w:sz w:val="28"/>
          <w:szCs w:val="28"/>
          <w:lang w:val="uk-UA"/>
        </w:rPr>
      </w:pPr>
      <w:r w:rsidRPr="009A13A9">
        <w:rPr>
          <w:sz w:val="28"/>
          <w:szCs w:val="28"/>
          <w:lang w:val="uk-UA"/>
        </w:rPr>
        <w:t>Теорія локалізації описує фактори, які визначають вибір місця для здійснення зовнішньоекономічної діяльності і припливу іноземного капіталу. Це комплекс факторів, що можуть бути згруповані в кілька категорій, серед яких важливими є економічні, політичні, соціальні та інші аспекти, які стимулюють інвестиції в певну країну. Ці фактори широко розглядаються в працях відомих економістів</w:t>
      </w:r>
      <w:r>
        <w:rPr>
          <w:sz w:val="28"/>
          <w:szCs w:val="28"/>
          <w:lang w:val="uk-UA"/>
        </w:rPr>
        <w:t xml:space="preserve"> </w:t>
      </w:r>
      <w:r w:rsidRPr="009A13A9">
        <w:rPr>
          <w:sz w:val="28"/>
          <w:szCs w:val="28"/>
          <w:lang w:val="uk-UA"/>
        </w:rPr>
        <w:t>(табл. 1.3) [162, с. 114].</w:t>
      </w:r>
    </w:p>
    <w:p w14:paraId="621B8B74"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Теорія локалізації, хоча і є важливою для пояснення аспектів міжнародної діяльності підприємств, справді має обмеження, оскільки зосереджується на характеристиках місць, де ця діяльність відбувається, але не враховує динамічних процесів, які виникають у міжнародній торгівлі. Вона пояснює, чому певні підприємства обирають розміщення своїх </w:t>
      </w:r>
      <w:proofErr w:type="spellStart"/>
      <w:r w:rsidRPr="009A13A9">
        <w:rPr>
          <w:sz w:val="28"/>
          <w:szCs w:val="28"/>
          <w:lang w:val="uk-UA"/>
        </w:rPr>
        <w:t>потужностей</w:t>
      </w:r>
      <w:proofErr w:type="spellEnd"/>
      <w:r w:rsidRPr="009A13A9">
        <w:rPr>
          <w:sz w:val="28"/>
          <w:szCs w:val="28"/>
          <w:lang w:val="uk-UA"/>
        </w:rPr>
        <w:t xml:space="preserve"> або здійснення бізнес-операцій у конкретних країнах, зважаючи на такі фактори, як ресурси, трудові ресурси, інфраструктура та інші локальні особливості.</w:t>
      </w:r>
    </w:p>
    <w:p w14:paraId="55C1B97B"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 xml:space="preserve">Проте, як ви зазначили, теорія Теша дійсно не враховує змін у міжнародній торгівлі та еволюцію самих підприємств у процесі глобалізації. Тому для повного розуміння процесу інтернаціоналізації бізнесу важливо комбінувати цю </w:t>
      </w:r>
      <w:r w:rsidRPr="009A13A9">
        <w:rPr>
          <w:sz w:val="28"/>
          <w:szCs w:val="28"/>
          <w:lang w:val="uk-UA"/>
        </w:rPr>
        <w:lastRenderedPageBreak/>
        <w:t>теорію з іншими підходами, які враховують динамічні аспекти, такі як стратегічні інвестиції, адаптація до змін на глобальних ринках і конкуренція.</w:t>
      </w:r>
    </w:p>
    <w:p w14:paraId="03F58372" w14:textId="77777777" w:rsidR="009A13A9" w:rsidRPr="009A13A9" w:rsidRDefault="009A13A9" w:rsidP="009A13A9">
      <w:pPr>
        <w:pStyle w:val="Default"/>
        <w:spacing w:line="360" w:lineRule="auto"/>
        <w:ind w:firstLine="708"/>
        <w:jc w:val="both"/>
        <w:rPr>
          <w:sz w:val="28"/>
          <w:szCs w:val="28"/>
          <w:lang w:val="uk-UA"/>
        </w:rPr>
      </w:pPr>
      <w:r w:rsidRPr="009A13A9">
        <w:rPr>
          <w:sz w:val="28"/>
          <w:szCs w:val="28"/>
          <w:lang w:val="uk-UA"/>
        </w:rPr>
        <w:t>Зокрема, теорії, які включають аналіз стратегій підприємств, адаптацію до змінних економічних умов і роль інновацій, можуть допомогти доповнити обмеження теорії локалізації. Це дозволить отримати більш комплексну картину процесів, що відбуваються в умовах глобалізації.</w:t>
      </w:r>
    </w:p>
    <w:p w14:paraId="7CC06522" w14:textId="77777777" w:rsidR="005178C5" w:rsidRDefault="005178C5" w:rsidP="009A13A9">
      <w:pPr>
        <w:pStyle w:val="Default"/>
        <w:spacing w:line="360" w:lineRule="auto"/>
        <w:ind w:firstLine="708"/>
        <w:jc w:val="right"/>
        <w:rPr>
          <w:sz w:val="28"/>
          <w:szCs w:val="28"/>
          <w:lang w:val="uk-UA"/>
        </w:rPr>
      </w:pPr>
    </w:p>
    <w:p w14:paraId="7BF4B672" w14:textId="77777777" w:rsidR="009A13A9" w:rsidRPr="009A13A9" w:rsidRDefault="009A13A9" w:rsidP="009A13A9">
      <w:pPr>
        <w:pStyle w:val="Default"/>
        <w:spacing w:line="360" w:lineRule="auto"/>
        <w:ind w:firstLine="708"/>
        <w:jc w:val="right"/>
        <w:rPr>
          <w:sz w:val="28"/>
          <w:szCs w:val="28"/>
          <w:lang w:val="uk-UA"/>
        </w:rPr>
      </w:pPr>
      <w:r w:rsidRPr="009A13A9">
        <w:rPr>
          <w:sz w:val="28"/>
          <w:szCs w:val="28"/>
          <w:lang w:val="uk-UA"/>
        </w:rPr>
        <w:t>Таблиця 1.3</w:t>
      </w:r>
    </w:p>
    <w:p w14:paraId="76081F3C" w14:textId="77777777" w:rsidR="009A13A9" w:rsidRPr="009A13A9" w:rsidRDefault="009A13A9" w:rsidP="009A13A9">
      <w:pPr>
        <w:pStyle w:val="Default"/>
        <w:spacing w:line="360" w:lineRule="auto"/>
        <w:ind w:firstLine="708"/>
        <w:jc w:val="center"/>
        <w:rPr>
          <w:sz w:val="28"/>
          <w:szCs w:val="28"/>
          <w:lang w:val="uk-UA"/>
        </w:rPr>
      </w:pPr>
      <w:r w:rsidRPr="009A13A9">
        <w:rPr>
          <w:sz w:val="28"/>
          <w:szCs w:val="28"/>
          <w:lang w:val="uk-UA"/>
        </w:rPr>
        <w:t>Фактори зовнішньоекономічної діяльності</w:t>
      </w:r>
    </w:p>
    <w:tbl>
      <w:tblPr>
        <w:tblStyle w:val="af4"/>
        <w:tblW w:w="9720" w:type="dxa"/>
        <w:tblInd w:w="108" w:type="dxa"/>
        <w:tblLook w:val="01E0" w:firstRow="1" w:lastRow="1" w:firstColumn="1" w:lastColumn="1" w:noHBand="0" w:noVBand="0"/>
      </w:tblPr>
      <w:tblGrid>
        <w:gridCol w:w="3227"/>
        <w:gridCol w:w="6493"/>
      </w:tblGrid>
      <w:tr w:rsidR="009A13A9" w:rsidRPr="003739E3" w14:paraId="6D17C04B" w14:textId="77777777" w:rsidTr="00381286">
        <w:tc>
          <w:tcPr>
            <w:tcW w:w="3227" w:type="dxa"/>
            <w:tcBorders>
              <w:top w:val="single" w:sz="4" w:space="0" w:color="auto"/>
              <w:left w:val="single" w:sz="4" w:space="0" w:color="auto"/>
              <w:bottom w:val="single" w:sz="4" w:space="0" w:color="auto"/>
              <w:right w:val="single" w:sz="4" w:space="0" w:color="auto"/>
            </w:tcBorders>
          </w:tcPr>
          <w:p w14:paraId="30A32953" w14:textId="77777777" w:rsidR="009A13A9" w:rsidRPr="003739E3" w:rsidRDefault="009A13A9" w:rsidP="00381286">
            <w:pPr>
              <w:spacing w:before="0" w:line="240" w:lineRule="auto"/>
              <w:ind w:firstLine="0"/>
              <w:jc w:val="center"/>
              <w:rPr>
                <w:sz w:val="26"/>
                <w:szCs w:val="26"/>
              </w:rPr>
            </w:pPr>
            <w:r w:rsidRPr="003739E3">
              <w:rPr>
                <w:sz w:val="26"/>
                <w:szCs w:val="26"/>
              </w:rPr>
              <w:t>Фактори</w:t>
            </w:r>
          </w:p>
        </w:tc>
        <w:tc>
          <w:tcPr>
            <w:tcW w:w="6493" w:type="dxa"/>
            <w:tcBorders>
              <w:top w:val="single" w:sz="4" w:space="0" w:color="auto"/>
              <w:left w:val="single" w:sz="4" w:space="0" w:color="auto"/>
              <w:bottom w:val="single" w:sz="4" w:space="0" w:color="auto"/>
              <w:right w:val="single" w:sz="4" w:space="0" w:color="auto"/>
            </w:tcBorders>
          </w:tcPr>
          <w:p w14:paraId="7E75179C" w14:textId="77777777" w:rsidR="009A13A9" w:rsidRPr="003739E3" w:rsidRDefault="009A13A9" w:rsidP="00381286">
            <w:pPr>
              <w:spacing w:before="0" w:line="240" w:lineRule="auto"/>
              <w:ind w:firstLine="0"/>
              <w:jc w:val="center"/>
              <w:rPr>
                <w:sz w:val="26"/>
                <w:szCs w:val="26"/>
              </w:rPr>
            </w:pPr>
            <w:r w:rsidRPr="003739E3">
              <w:rPr>
                <w:sz w:val="26"/>
                <w:szCs w:val="26"/>
              </w:rPr>
              <w:t xml:space="preserve">Сутність </w:t>
            </w:r>
            <w:proofErr w:type="spellStart"/>
            <w:r w:rsidRPr="003739E3">
              <w:rPr>
                <w:sz w:val="26"/>
                <w:szCs w:val="26"/>
              </w:rPr>
              <w:t>фактора</w:t>
            </w:r>
            <w:proofErr w:type="spellEnd"/>
          </w:p>
        </w:tc>
      </w:tr>
      <w:tr w:rsidR="009A13A9" w:rsidRPr="003739E3" w14:paraId="7B311696" w14:textId="77777777" w:rsidTr="00381286">
        <w:tc>
          <w:tcPr>
            <w:tcW w:w="3227" w:type="dxa"/>
            <w:tcBorders>
              <w:top w:val="single" w:sz="4" w:space="0" w:color="auto"/>
              <w:left w:val="single" w:sz="4" w:space="0" w:color="auto"/>
              <w:bottom w:val="single" w:sz="4" w:space="0" w:color="auto"/>
              <w:right w:val="single" w:sz="4" w:space="0" w:color="auto"/>
            </w:tcBorders>
          </w:tcPr>
          <w:p w14:paraId="4338EA91" w14:textId="77777777" w:rsidR="009A13A9" w:rsidRPr="003739E3" w:rsidRDefault="009A13A9" w:rsidP="00381286">
            <w:pPr>
              <w:spacing w:before="0" w:line="240" w:lineRule="auto"/>
              <w:ind w:firstLine="0"/>
              <w:jc w:val="left"/>
              <w:rPr>
                <w:sz w:val="26"/>
                <w:szCs w:val="26"/>
              </w:rPr>
            </w:pPr>
            <w:r w:rsidRPr="003739E3">
              <w:rPr>
                <w:sz w:val="26"/>
                <w:szCs w:val="26"/>
              </w:rPr>
              <w:t>1. Інституційні і політичні умови</w:t>
            </w:r>
          </w:p>
        </w:tc>
        <w:tc>
          <w:tcPr>
            <w:tcW w:w="6493" w:type="dxa"/>
            <w:tcBorders>
              <w:top w:val="single" w:sz="4" w:space="0" w:color="auto"/>
              <w:left w:val="single" w:sz="4" w:space="0" w:color="auto"/>
              <w:bottom w:val="single" w:sz="4" w:space="0" w:color="auto"/>
              <w:right w:val="single" w:sz="4" w:space="0" w:color="auto"/>
            </w:tcBorders>
          </w:tcPr>
          <w:p w14:paraId="798B971C" w14:textId="77777777" w:rsidR="009A13A9" w:rsidRPr="003739E3" w:rsidRDefault="009A13A9" w:rsidP="00381286">
            <w:pPr>
              <w:spacing w:before="0" w:line="240" w:lineRule="auto"/>
              <w:ind w:firstLine="0"/>
              <w:rPr>
                <w:sz w:val="26"/>
                <w:szCs w:val="26"/>
              </w:rPr>
            </w:pPr>
            <w:r w:rsidRPr="003739E3">
              <w:rPr>
                <w:sz w:val="26"/>
                <w:szCs w:val="26"/>
              </w:rPr>
              <w:t>Створюють так званий сприятливий  клімат в даній країні. Вони визначаються законодавством, фіскальною політикою, політичною стабіль</w:t>
            </w:r>
            <w:r w:rsidRPr="003739E3">
              <w:rPr>
                <w:sz w:val="26"/>
                <w:szCs w:val="26"/>
              </w:rPr>
              <w:softHyphen/>
              <w:t>ністю, правовою безпекою тощо.</w:t>
            </w:r>
          </w:p>
        </w:tc>
      </w:tr>
      <w:tr w:rsidR="009A13A9" w:rsidRPr="003739E3" w14:paraId="08EFBB12" w14:textId="77777777" w:rsidTr="00381286">
        <w:tc>
          <w:tcPr>
            <w:tcW w:w="3227" w:type="dxa"/>
            <w:tcBorders>
              <w:top w:val="single" w:sz="4" w:space="0" w:color="auto"/>
              <w:left w:val="single" w:sz="4" w:space="0" w:color="auto"/>
              <w:bottom w:val="single" w:sz="4" w:space="0" w:color="auto"/>
              <w:right w:val="single" w:sz="4" w:space="0" w:color="auto"/>
            </w:tcBorders>
          </w:tcPr>
          <w:p w14:paraId="253C7DCB" w14:textId="77777777" w:rsidR="009A13A9" w:rsidRPr="003739E3" w:rsidRDefault="009A13A9" w:rsidP="00381286">
            <w:pPr>
              <w:spacing w:before="0" w:line="240" w:lineRule="auto"/>
              <w:ind w:firstLine="0"/>
              <w:jc w:val="left"/>
              <w:rPr>
                <w:sz w:val="26"/>
                <w:szCs w:val="26"/>
              </w:rPr>
            </w:pPr>
            <w:r w:rsidRPr="003739E3">
              <w:rPr>
                <w:sz w:val="26"/>
                <w:szCs w:val="26"/>
              </w:rPr>
              <w:t>2. Вартісні фактори</w:t>
            </w:r>
          </w:p>
        </w:tc>
        <w:tc>
          <w:tcPr>
            <w:tcW w:w="6493" w:type="dxa"/>
            <w:tcBorders>
              <w:top w:val="single" w:sz="4" w:space="0" w:color="auto"/>
              <w:left w:val="single" w:sz="4" w:space="0" w:color="auto"/>
              <w:bottom w:val="single" w:sz="4" w:space="0" w:color="auto"/>
              <w:right w:val="single" w:sz="4" w:space="0" w:color="auto"/>
            </w:tcBorders>
          </w:tcPr>
          <w:p w14:paraId="1CB28D9F" w14:textId="77777777" w:rsidR="009A13A9" w:rsidRPr="003739E3" w:rsidRDefault="009A13A9" w:rsidP="00381286">
            <w:pPr>
              <w:spacing w:before="0" w:line="240" w:lineRule="auto"/>
              <w:ind w:firstLine="0"/>
              <w:rPr>
                <w:sz w:val="26"/>
                <w:szCs w:val="26"/>
              </w:rPr>
            </w:pPr>
            <w:r w:rsidRPr="003739E3">
              <w:rPr>
                <w:sz w:val="26"/>
                <w:szCs w:val="26"/>
              </w:rPr>
              <w:t>Охоплюють доступ до засобів виробництва і їх ціни. Серед них особливо часто згадується оплата праці, низький рівень якої у країнах, що розвиваються, виступає аргументом на користь багатьох зовнішньоекономічних операцій.</w:t>
            </w:r>
          </w:p>
        </w:tc>
      </w:tr>
      <w:tr w:rsidR="009A13A9" w:rsidRPr="003739E3" w14:paraId="3BC106CD" w14:textId="77777777" w:rsidTr="00381286">
        <w:tc>
          <w:tcPr>
            <w:tcW w:w="3227" w:type="dxa"/>
            <w:tcBorders>
              <w:top w:val="single" w:sz="4" w:space="0" w:color="auto"/>
              <w:left w:val="single" w:sz="4" w:space="0" w:color="auto"/>
              <w:bottom w:val="single" w:sz="4" w:space="0" w:color="auto"/>
              <w:right w:val="single" w:sz="4" w:space="0" w:color="auto"/>
            </w:tcBorders>
          </w:tcPr>
          <w:p w14:paraId="6FE85EC1" w14:textId="77777777" w:rsidR="009A13A9" w:rsidRPr="003739E3" w:rsidRDefault="009A13A9" w:rsidP="00381286">
            <w:pPr>
              <w:spacing w:before="0" w:line="240" w:lineRule="auto"/>
              <w:ind w:firstLine="0"/>
              <w:jc w:val="left"/>
              <w:rPr>
                <w:sz w:val="26"/>
                <w:szCs w:val="26"/>
              </w:rPr>
            </w:pPr>
            <w:r w:rsidRPr="003739E3">
              <w:rPr>
                <w:sz w:val="26"/>
                <w:szCs w:val="26"/>
              </w:rPr>
              <w:t>3. Ринкові фактори</w:t>
            </w:r>
          </w:p>
        </w:tc>
        <w:tc>
          <w:tcPr>
            <w:tcW w:w="6493" w:type="dxa"/>
            <w:tcBorders>
              <w:top w:val="single" w:sz="4" w:space="0" w:color="auto"/>
              <w:left w:val="single" w:sz="4" w:space="0" w:color="auto"/>
              <w:bottom w:val="single" w:sz="4" w:space="0" w:color="auto"/>
              <w:right w:val="single" w:sz="4" w:space="0" w:color="auto"/>
            </w:tcBorders>
          </w:tcPr>
          <w:p w14:paraId="4087FB50" w14:textId="77777777" w:rsidR="009A13A9" w:rsidRPr="003739E3" w:rsidRDefault="009A13A9" w:rsidP="00381286">
            <w:pPr>
              <w:spacing w:before="0" w:line="240" w:lineRule="auto"/>
              <w:ind w:firstLine="0"/>
              <w:rPr>
                <w:sz w:val="26"/>
                <w:szCs w:val="26"/>
              </w:rPr>
            </w:pPr>
            <w:r w:rsidRPr="003739E3">
              <w:rPr>
                <w:sz w:val="26"/>
                <w:szCs w:val="26"/>
              </w:rPr>
              <w:t>В тому числі величина ринку, динаміка його зростання, рівень конкуренції, можливості експорту і зовнішня охорона ринку.</w:t>
            </w:r>
          </w:p>
        </w:tc>
      </w:tr>
      <w:tr w:rsidR="009A13A9" w:rsidRPr="003739E3" w14:paraId="2687939F" w14:textId="77777777" w:rsidTr="00381286">
        <w:tc>
          <w:tcPr>
            <w:tcW w:w="3227" w:type="dxa"/>
            <w:tcBorders>
              <w:top w:val="single" w:sz="4" w:space="0" w:color="auto"/>
              <w:left w:val="single" w:sz="4" w:space="0" w:color="auto"/>
              <w:bottom w:val="single" w:sz="4" w:space="0" w:color="auto"/>
              <w:right w:val="single" w:sz="4" w:space="0" w:color="auto"/>
            </w:tcBorders>
          </w:tcPr>
          <w:p w14:paraId="772EBF09" w14:textId="77777777" w:rsidR="009A13A9" w:rsidRPr="003739E3" w:rsidRDefault="009A13A9" w:rsidP="00381286">
            <w:pPr>
              <w:spacing w:before="0" w:line="240" w:lineRule="auto"/>
              <w:ind w:firstLine="0"/>
              <w:jc w:val="left"/>
              <w:rPr>
                <w:sz w:val="26"/>
                <w:szCs w:val="26"/>
              </w:rPr>
            </w:pPr>
            <w:r w:rsidRPr="003739E3">
              <w:rPr>
                <w:sz w:val="26"/>
                <w:szCs w:val="26"/>
              </w:rPr>
              <w:t>4. Торговельні бар'єри</w:t>
            </w:r>
          </w:p>
        </w:tc>
        <w:tc>
          <w:tcPr>
            <w:tcW w:w="6493" w:type="dxa"/>
            <w:tcBorders>
              <w:top w:val="single" w:sz="4" w:space="0" w:color="auto"/>
              <w:left w:val="single" w:sz="4" w:space="0" w:color="auto"/>
              <w:bottom w:val="single" w:sz="4" w:space="0" w:color="auto"/>
              <w:right w:val="single" w:sz="4" w:space="0" w:color="auto"/>
            </w:tcBorders>
          </w:tcPr>
          <w:p w14:paraId="5763B0EF" w14:textId="77777777" w:rsidR="009A13A9" w:rsidRPr="003739E3" w:rsidRDefault="009A13A9" w:rsidP="00381286">
            <w:pPr>
              <w:spacing w:before="0" w:line="240" w:lineRule="auto"/>
              <w:ind w:firstLine="0"/>
              <w:rPr>
                <w:sz w:val="26"/>
                <w:szCs w:val="26"/>
              </w:rPr>
            </w:pPr>
            <w:r w:rsidRPr="003739E3">
              <w:rPr>
                <w:sz w:val="26"/>
                <w:szCs w:val="26"/>
              </w:rPr>
              <w:t>Мито, митні процедури, ліцензії, контингенти, норми, державні субсидії для вітчизняних підприємств тощо. Торговельними бар'єрами вважаються також транспорт і можливе негативне ставлення місцевих споживачів до чужих товарів.</w:t>
            </w:r>
          </w:p>
        </w:tc>
      </w:tr>
    </w:tbl>
    <w:p w14:paraId="3A370996" w14:textId="77777777" w:rsidR="002F71B8" w:rsidRPr="009A13A9" w:rsidRDefault="002F71B8" w:rsidP="0059617D">
      <w:pPr>
        <w:pStyle w:val="Default"/>
        <w:spacing w:line="360" w:lineRule="auto"/>
        <w:ind w:firstLine="708"/>
        <w:jc w:val="both"/>
        <w:rPr>
          <w:sz w:val="28"/>
          <w:szCs w:val="28"/>
          <w:lang w:val="uk-UA"/>
        </w:rPr>
      </w:pPr>
    </w:p>
    <w:p w14:paraId="6C779CA0" w14:textId="70FC1316" w:rsidR="005178C5" w:rsidRPr="005178C5" w:rsidRDefault="005178C5" w:rsidP="005178C5">
      <w:pPr>
        <w:pStyle w:val="Default"/>
        <w:spacing w:line="360" w:lineRule="auto"/>
        <w:ind w:firstLine="708"/>
        <w:jc w:val="both"/>
        <w:rPr>
          <w:sz w:val="28"/>
          <w:szCs w:val="28"/>
          <w:lang w:val="uk-UA"/>
        </w:rPr>
      </w:pPr>
      <w:r w:rsidRPr="005178C5">
        <w:rPr>
          <w:sz w:val="28"/>
          <w:szCs w:val="28"/>
          <w:lang w:val="uk-UA"/>
        </w:rPr>
        <w:t xml:space="preserve">Теорія життєвого циклу товару Е. </w:t>
      </w:r>
      <w:proofErr w:type="spellStart"/>
      <w:r w:rsidRPr="005178C5">
        <w:rPr>
          <w:sz w:val="28"/>
          <w:szCs w:val="28"/>
          <w:lang w:val="uk-UA"/>
        </w:rPr>
        <w:t>Вернона</w:t>
      </w:r>
      <w:proofErr w:type="spellEnd"/>
      <w:r w:rsidRPr="005178C5">
        <w:rPr>
          <w:sz w:val="28"/>
          <w:szCs w:val="28"/>
          <w:lang w:val="uk-UA"/>
        </w:rPr>
        <w:t xml:space="preserve"> надає важливе пояснення етапам розвитку продукту на ринку, починаючи з його появи і закінчуючи відходом з ринку. Це дозволяє зрозуміти, як змінюється роль товару в процесі його виробництва та продажу на різних етапах його життєвого циклу. Зокрема, на стадії розвитку та насичення товар може стати капіталомістким, і виробництво часто переміщується до країн з більш дешевою робочою силою або менш строгими </w:t>
      </w:r>
      <w:proofErr w:type="spellStart"/>
      <w:r w:rsidRPr="005178C5">
        <w:rPr>
          <w:sz w:val="28"/>
          <w:szCs w:val="28"/>
          <w:lang w:val="uk-UA"/>
        </w:rPr>
        <w:t>регуляціями</w:t>
      </w:r>
      <w:proofErr w:type="spellEnd"/>
      <w:r w:rsidR="00FD6DC8" w:rsidRPr="00FD6DC8">
        <w:rPr>
          <w:sz w:val="28"/>
          <w:szCs w:val="28"/>
        </w:rPr>
        <w:t xml:space="preserve"> [5]</w:t>
      </w:r>
      <w:r w:rsidRPr="005178C5">
        <w:rPr>
          <w:sz w:val="28"/>
          <w:szCs w:val="28"/>
          <w:lang w:val="uk-UA"/>
        </w:rPr>
        <w:t>.</w:t>
      </w:r>
    </w:p>
    <w:p w14:paraId="43C09DDC" w14:textId="7D4C3EF4" w:rsidR="005178C5" w:rsidRPr="005178C5" w:rsidRDefault="005178C5" w:rsidP="005178C5">
      <w:pPr>
        <w:pStyle w:val="Default"/>
        <w:spacing w:line="360" w:lineRule="auto"/>
        <w:ind w:firstLine="708"/>
        <w:jc w:val="both"/>
        <w:rPr>
          <w:lang w:val="uk-UA"/>
        </w:rPr>
      </w:pPr>
      <w:r w:rsidRPr="005178C5">
        <w:rPr>
          <w:sz w:val="28"/>
          <w:szCs w:val="28"/>
          <w:lang w:val="uk-UA"/>
        </w:rPr>
        <w:lastRenderedPageBreak/>
        <w:t xml:space="preserve">Модель інтернаціоналізації, запропонована Рональдом </w:t>
      </w:r>
      <w:proofErr w:type="spellStart"/>
      <w:r w:rsidRPr="005178C5">
        <w:rPr>
          <w:sz w:val="28"/>
          <w:szCs w:val="28"/>
          <w:lang w:val="uk-UA"/>
        </w:rPr>
        <w:t>Коуза</w:t>
      </w:r>
      <w:proofErr w:type="spellEnd"/>
      <w:r w:rsidRPr="005178C5">
        <w:rPr>
          <w:sz w:val="28"/>
          <w:szCs w:val="28"/>
          <w:lang w:val="uk-UA"/>
        </w:rPr>
        <w:t xml:space="preserve">, є більш актуальною в контексті глобалізації великих транснаціональних корпорацій. Вона фокусується на </w:t>
      </w:r>
      <w:proofErr w:type="spellStart"/>
      <w:r w:rsidRPr="005178C5">
        <w:rPr>
          <w:sz w:val="28"/>
          <w:szCs w:val="28"/>
          <w:lang w:val="uk-UA"/>
        </w:rPr>
        <w:t>внутрішньокорпоративних</w:t>
      </w:r>
      <w:proofErr w:type="spellEnd"/>
      <w:r w:rsidRPr="005178C5">
        <w:rPr>
          <w:sz w:val="28"/>
          <w:szCs w:val="28"/>
          <w:lang w:val="uk-UA"/>
        </w:rPr>
        <w:t xml:space="preserve"> операціях та стратегіях, що дозволяють уникати операційних витрат при освоєнні міжнародних ринків. Ідея </w:t>
      </w:r>
      <w:proofErr w:type="spellStart"/>
      <w:r w:rsidRPr="005178C5">
        <w:rPr>
          <w:sz w:val="28"/>
          <w:szCs w:val="28"/>
          <w:lang w:val="uk-UA"/>
        </w:rPr>
        <w:t>інтерналізації</w:t>
      </w:r>
      <w:proofErr w:type="spellEnd"/>
      <w:r w:rsidRPr="005178C5">
        <w:rPr>
          <w:sz w:val="28"/>
          <w:szCs w:val="28"/>
          <w:lang w:val="uk-UA"/>
        </w:rPr>
        <w:t xml:space="preserve"> передбачає, що корпорація створює власний «внутрішній ринок», який регулюється не через зовнішні ринкові механізми, а через внутрішні ресурси, що дозволяє знижувати витрати, уникати ризиків і концентрувати знання, технології та ноу-хау.</w:t>
      </w:r>
      <w:r>
        <w:rPr>
          <w:sz w:val="28"/>
          <w:szCs w:val="28"/>
          <w:lang w:val="uk-UA"/>
        </w:rPr>
        <w:t xml:space="preserve"> Т</w:t>
      </w:r>
      <w:r w:rsidRPr="005178C5">
        <w:rPr>
          <w:sz w:val="28"/>
          <w:szCs w:val="28"/>
          <w:lang w:val="uk-UA"/>
        </w:rPr>
        <w:t xml:space="preserve">еорія інтернаціоналізації </w:t>
      </w:r>
      <w:proofErr w:type="spellStart"/>
      <w:r w:rsidRPr="005178C5">
        <w:rPr>
          <w:sz w:val="28"/>
          <w:szCs w:val="28"/>
          <w:lang w:val="uk-UA"/>
        </w:rPr>
        <w:t>Коуза</w:t>
      </w:r>
      <w:proofErr w:type="spellEnd"/>
      <w:r w:rsidRPr="005178C5">
        <w:rPr>
          <w:sz w:val="28"/>
          <w:szCs w:val="28"/>
          <w:lang w:val="uk-UA"/>
        </w:rPr>
        <w:t xml:space="preserve"> є важливою для розуміння того, як сучасні транснаціональні корпорації управляють своїми міжнародними операціями, зокрема в умовах, коли ринки стали більш глобальними та взаємозалежними</w:t>
      </w:r>
      <w:r w:rsidR="00FD6DC8" w:rsidRPr="00FD6DC8">
        <w:rPr>
          <w:sz w:val="28"/>
          <w:szCs w:val="28"/>
          <w:lang w:val="uk-UA"/>
        </w:rPr>
        <w:t xml:space="preserve"> [3-6]</w:t>
      </w:r>
      <w:r w:rsidRPr="005178C5">
        <w:rPr>
          <w:lang w:val="uk-UA"/>
        </w:rPr>
        <w:t>.</w:t>
      </w:r>
    </w:p>
    <w:p w14:paraId="4F74E4F3" w14:textId="4BC5EE2C" w:rsidR="005178C5" w:rsidRPr="005178C5" w:rsidRDefault="005178C5" w:rsidP="005178C5">
      <w:pPr>
        <w:pStyle w:val="Default"/>
        <w:spacing w:line="360" w:lineRule="auto"/>
        <w:ind w:firstLine="708"/>
        <w:jc w:val="both"/>
        <w:rPr>
          <w:sz w:val="28"/>
          <w:szCs w:val="28"/>
          <w:lang w:val="uk-UA"/>
        </w:rPr>
      </w:pPr>
      <w:r w:rsidRPr="005178C5">
        <w:rPr>
          <w:sz w:val="28"/>
          <w:szCs w:val="28"/>
          <w:lang w:val="uk-UA"/>
        </w:rPr>
        <w:t>Теорія трансакційних витрат пояснює, що для ефективного функціонування ринкової економіки важливо знижувати витрати, пов’язані з обміном товарами та послугами, зокрема через створення чітких і ефективних рамкових правил для ведення бізнесу. Держава не повинна втручатися безпосередньо в економічну діяльність, а має забезпечити правову основу, розробляти та коригувати норми, що сприяють зниженню трансакційних витрат і розвитку ринку. Відтак, головна роль держави полягає в створенні умов для підприємців, що дозволяють ефективно функціонувати ринку</w:t>
      </w:r>
      <w:r w:rsidR="00FD6DC8" w:rsidRPr="00FD6DC8">
        <w:rPr>
          <w:sz w:val="28"/>
          <w:szCs w:val="28"/>
        </w:rPr>
        <w:t xml:space="preserve"> [2]</w:t>
      </w:r>
      <w:r w:rsidRPr="005178C5">
        <w:rPr>
          <w:sz w:val="28"/>
          <w:szCs w:val="28"/>
          <w:lang w:val="uk-UA"/>
        </w:rPr>
        <w:t>.</w:t>
      </w:r>
    </w:p>
    <w:p w14:paraId="52802AEC" w14:textId="593C7467" w:rsidR="002C7B10" w:rsidRPr="002C7B10" w:rsidRDefault="002C7B10" w:rsidP="002C7B10">
      <w:pPr>
        <w:pStyle w:val="Default"/>
        <w:spacing w:line="360" w:lineRule="auto"/>
        <w:ind w:firstLine="708"/>
        <w:jc w:val="both"/>
        <w:rPr>
          <w:sz w:val="28"/>
          <w:szCs w:val="28"/>
          <w:lang w:val="uk-UA"/>
        </w:rPr>
      </w:pPr>
      <w:r w:rsidRPr="002C7B10">
        <w:rPr>
          <w:sz w:val="28"/>
          <w:szCs w:val="28"/>
          <w:lang w:val="uk-UA"/>
        </w:rPr>
        <w:t xml:space="preserve">Еклектичну теорію інтернаціоналізації підприємств розробив </w:t>
      </w:r>
      <w:proofErr w:type="spellStart"/>
      <w:r w:rsidRPr="002C7B10">
        <w:rPr>
          <w:sz w:val="28"/>
          <w:szCs w:val="28"/>
          <w:lang w:val="uk-UA"/>
        </w:rPr>
        <w:t>Дж</w:t>
      </w:r>
      <w:proofErr w:type="spellEnd"/>
      <w:r w:rsidRPr="002C7B10">
        <w:rPr>
          <w:sz w:val="28"/>
          <w:szCs w:val="28"/>
          <w:lang w:val="uk-UA"/>
        </w:rPr>
        <w:t xml:space="preserve">. М. </w:t>
      </w:r>
      <w:proofErr w:type="spellStart"/>
      <w:r w:rsidRPr="002C7B10">
        <w:rPr>
          <w:sz w:val="28"/>
          <w:szCs w:val="28"/>
          <w:lang w:val="uk-UA"/>
        </w:rPr>
        <w:t>Даннінг</w:t>
      </w:r>
      <w:proofErr w:type="spellEnd"/>
      <w:r w:rsidRPr="002C7B10">
        <w:rPr>
          <w:sz w:val="28"/>
          <w:szCs w:val="28"/>
          <w:lang w:val="uk-UA"/>
        </w:rPr>
        <w:t xml:space="preserve">, поєднавши три основні теорії: монополістичних переваг, локалізації та </w:t>
      </w:r>
      <w:proofErr w:type="spellStart"/>
      <w:r w:rsidRPr="002C7B10">
        <w:rPr>
          <w:sz w:val="28"/>
          <w:szCs w:val="28"/>
          <w:lang w:val="uk-UA"/>
        </w:rPr>
        <w:t>інтерналізації</w:t>
      </w:r>
      <w:proofErr w:type="spellEnd"/>
      <w:r w:rsidRPr="002C7B10">
        <w:rPr>
          <w:sz w:val="28"/>
          <w:szCs w:val="28"/>
          <w:lang w:val="uk-UA"/>
        </w:rPr>
        <w:t xml:space="preserve">. Вона базується на трьох основних умовах для здійснення зовнішньоекономічної діяльності: наявність у підприємства переваг над місцевими конкурентами (технології, марка, масштаб тощо), переваги дислокації (місткість ринку, витрати, податки, ризики, географічне розміщення) та переваги </w:t>
      </w:r>
      <w:proofErr w:type="spellStart"/>
      <w:r w:rsidRPr="002C7B10">
        <w:rPr>
          <w:sz w:val="28"/>
          <w:szCs w:val="28"/>
          <w:lang w:val="uk-UA"/>
        </w:rPr>
        <w:t>інтерналізації</w:t>
      </w:r>
      <w:proofErr w:type="spellEnd"/>
      <w:r w:rsidRPr="002C7B10">
        <w:rPr>
          <w:sz w:val="28"/>
          <w:szCs w:val="28"/>
          <w:lang w:val="uk-UA"/>
        </w:rPr>
        <w:t>, які дозволяють працювати на іноземному ринку самостійно. Згідно з цією теорією, чим більші специфічні переваги підприємства, тим більше стимулів для інтернаціоналізації та ефективнішої реалізації цих переваг на закордонних ринках</w:t>
      </w:r>
      <w:r w:rsidR="00FD6DC8" w:rsidRPr="00FD6DC8">
        <w:rPr>
          <w:sz w:val="28"/>
          <w:szCs w:val="28"/>
          <w:lang w:val="uk-UA"/>
        </w:rPr>
        <w:t xml:space="preserve"> [3]</w:t>
      </w:r>
      <w:r w:rsidRPr="002C7B10">
        <w:rPr>
          <w:sz w:val="28"/>
          <w:szCs w:val="28"/>
          <w:lang w:val="uk-UA"/>
        </w:rPr>
        <w:t xml:space="preserve">. </w:t>
      </w:r>
    </w:p>
    <w:p w14:paraId="19FB881D" w14:textId="787B43BF" w:rsidR="002F71B8" w:rsidRPr="009A13A9" w:rsidRDefault="002C7B10" w:rsidP="0059617D">
      <w:pPr>
        <w:pStyle w:val="Default"/>
        <w:spacing w:line="360" w:lineRule="auto"/>
        <w:ind w:firstLine="708"/>
        <w:jc w:val="both"/>
        <w:rPr>
          <w:sz w:val="28"/>
          <w:szCs w:val="28"/>
          <w:lang w:val="uk-UA"/>
        </w:rPr>
      </w:pPr>
      <w:r w:rsidRPr="002C7B10">
        <w:rPr>
          <w:sz w:val="28"/>
          <w:szCs w:val="28"/>
          <w:lang w:val="uk-UA"/>
        </w:rPr>
        <w:t xml:space="preserve">Теорія портфеля щодо зовнішньоекономічної діяльності підприємств пояснює, що експорт чи прямі іноземні інвестиції здійснюються з метою значної </w:t>
      </w:r>
      <w:r w:rsidRPr="002C7B10">
        <w:rPr>
          <w:sz w:val="28"/>
          <w:szCs w:val="28"/>
          <w:lang w:val="uk-UA"/>
        </w:rPr>
        <w:lastRenderedPageBreak/>
        <w:t>диверсифікації діяльності в країнах, які слабко пов'язані між собою. Це дозволяє зменшити ризики, оскільки грошові потоки на різних ринках піддаються різним впливам, що робить їх більш стійкими до коливань порівняно з одним ринком. У разі прямих іноземних інвестицій підприємство має можливість диверсифікувати ризик не тільки на ринку товарів, але й на ринку засобів виробництва, на відміну від експорту, де така можливість обмежена лише товарним ринком</w:t>
      </w:r>
      <w:r w:rsidR="00FD6DC8" w:rsidRPr="00FD6DC8">
        <w:rPr>
          <w:sz w:val="28"/>
          <w:szCs w:val="28"/>
          <w:lang w:val="uk-UA"/>
        </w:rPr>
        <w:t xml:space="preserve"> [4]</w:t>
      </w:r>
      <w:r w:rsidRPr="002C7B10">
        <w:rPr>
          <w:sz w:val="28"/>
          <w:szCs w:val="28"/>
          <w:lang w:val="uk-UA"/>
        </w:rPr>
        <w:t>.</w:t>
      </w:r>
    </w:p>
    <w:p w14:paraId="61A174FC" w14:textId="77777777" w:rsidR="002C7B10" w:rsidRDefault="002C7B10" w:rsidP="002C7B10">
      <w:pPr>
        <w:pStyle w:val="Default"/>
        <w:spacing w:line="360" w:lineRule="auto"/>
        <w:ind w:firstLine="708"/>
        <w:jc w:val="both"/>
        <w:rPr>
          <w:sz w:val="28"/>
          <w:szCs w:val="28"/>
          <w:lang w:val="uk-UA"/>
        </w:rPr>
      </w:pPr>
      <w:r>
        <w:rPr>
          <w:sz w:val="28"/>
          <w:szCs w:val="28"/>
          <w:lang w:val="uk-UA"/>
        </w:rPr>
        <w:t xml:space="preserve">Таким чином, за результатами дослідження на рисунку 1.1. наведено </w:t>
      </w:r>
      <w:r w:rsidRPr="002C7B10">
        <w:rPr>
          <w:sz w:val="28"/>
          <w:szCs w:val="28"/>
          <w:lang w:val="uk-UA"/>
        </w:rPr>
        <w:t>основні теорії управління зовнішньоекономічною діяльністю</w:t>
      </w:r>
      <w:r>
        <w:rPr>
          <w:sz w:val="28"/>
          <w:szCs w:val="28"/>
          <w:lang w:val="uk-UA"/>
        </w:rPr>
        <w:t>.</w:t>
      </w:r>
    </w:p>
    <w:p w14:paraId="0A11C716" w14:textId="77777777" w:rsidR="002C7B10" w:rsidRDefault="002C7B10" w:rsidP="002C7B10">
      <w:pPr>
        <w:tabs>
          <w:tab w:val="left" w:pos="3630"/>
        </w:tabs>
      </w:pPr>
      <w:r>
        <w:rPr>
          <w:noProof/>
          <w:lang w:val="ru-RU"/>
        </w:rPr>
        <mc:AlternateContent>
          <mc:Choice Requires="wps">
            <w:drawing>
              <wp:anchor distT="0" distB="0" distL="114300" distR="114300" simplePos="0" relativeHeight="251661312" behindDoc="0" locked="0" layoutInCell="1" allowOverlap="1" wp14:anchorId="2ECBD504" wp14:editId="5CB7BB57">
                <wp:simplePos x="0" y="0"/>
                <wp:positionH relativeFrom="column">
                  <wp:posOffset>-114300</wp:posOffset>
                </wp:positionH>
                <wp:positionV relativeFrom="paragraph">
                  <wp:posOffset>227965</wp:posOffset>
                </wp:positionV>
                <wp:extent cx="3314700" cy="301625"/>
                <wp:effectExtent l="13335" t="12700" r="5715" b="952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01625"/>
                        </a:xfrm>
                        <a:prstGeom prst="rect">
                          <a:avLst/>
                        </a:prstGeom>
                        <a:solidFill>
                          <a:srgbClr val="FFFFFF"/>
                        </a:solidFill>
                        <a:ln w="9525">
                          <a:solidFill>
                            <a:srgbClr val="000000"/>
                          </a:solidFill>
                          <a:miter lim="800000"/>
                          <a:headEnd/>
                          <a:tailEnd/>
                        </a:ln>
                      </wps:spPr>
                      <wps:txbx>
                        <w:txbxContent>
                          <w:p w14:paraId="64510751" w14:textId="77777777" w:rsidR="00440CFB" w:rsidRPr="005363FC" w:rsidRDefault="00440CFB" w:rsidP="002C7B10">
                            <w:pPr>
                              <w:jc w:val="center"/>
                            </w:pPr>
                            <w:r w:rsidRPr="005363FC">
                              <w:t>Макроекономічні теорії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BD504" id="Прямоугольник 43" o:spid="_x0000_s1032" style="position:absolute;margin-left:-9pt;margin-top:17.95pt;width:261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">
                <v:textbox>
                  <w:txbxContent>
                    <w:p w14:paraId="64510751" w14:textId="77777777" w:rsidR="00440CFB" w:rsidRPr="005363FC" w:rsidRDefault="00440CFB" w:rsidP="002C7B10">
                      <w:pPr>
                        <w:jc w:val="center"/>
                      </w:pPr>
                      <w:r w:rsidRPr="005363FC">
                        <w:t>Макроекономічні теорії</w:t>
                      </w:r>
                    </w:p>
                  </w:txbxContent>
                </v:textbox>
              </v:rect>
            </w:pict>
          </mc:Fallback>
        </mc:AlternateContent>
      </w:r>
      <w:r>
        <w:rPr>
          <w:noProof/>
          <w:lang w:val="ru-RU"/>
        </w:rPr>
        <mc:AlternateContent>
          <mc:Choice Requires="wps">
            <w:drawing>
              <wp:anchor distT="0" distB="0" distL="114300" distR="114300" simplePos="0" relativeHeight="251662336" behindDoc="0" locked="0" layoutInCell="1" allowOverlap="1" wp14:anchorId="0F9ADDFD" wp14:editId="4342DD2B">
                <wp:simplePos x="0" y="0"/>
                <wp:positionH relativeFrom="column">
                  <wp:posOffset>3200400</wp:posOffset>
                </wp:positionH>
                <wp:positionV relativeFrom="paragraph">
                  <wp:posOffset>227965</wp:posOffset>
                </wp:positionV>
                <wp:extent cx="3086100" cy="301625"/>
                <wp:effectExtent l="13335" t="12700" r="5715" b="952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01625"/>
                        </a:xfrm>
                        <a:prstGeom prst="rect">
                          <a:avLst/>
                        </a:prstGeom>
                        <a:solidFill>
                          <a:srgbClr val="FFFFFF"/>
                        </a:solidFill>
                        <a:ln w="9525">
                          <a:solidFill>
                            <a:srgbClr val="000000"/>
                          </a:solidFill>
                          <a:miter lim="800000"/>
                          <a:headEnd/>
                          <a:tailEnd/>
                        </a:ln>
                      </wps:spPr>
                      <wps:txbx>
                        <w:txbxContent>
                          <w:p w14:paraId="7C481368" w14:textId="77777777" w:rsidR="00440CFB" w:rsidRPr="005363FC" w:rsidRDefault="00440CFB" w:rsidP="002C7B10">
                            <w:pPr>
                              <w:jc w:val="center"/>
                            </w:pPr>
                            <w:r w:rsidRPr="005363FC">
                              <w:t>Мікроекономічні теорії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ADDFD" id="Прямоугольник 42" o:spid="_x0000_s1033" style="position:absolute;margin-left:252pt;margin-top:17.95pt;width:243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">
                <v:textbox>
                  <w:txbxContent>
                    <w:p w14:paraId="7C481368" w14:textId="77777777" w:rsidR="00440CFB" w:rsidRPr="005363FC" w:rsidRDefault="00440CFB" w:rsidP="002C7B10">
                      <w:pPr>
                        <w:jc w:val="center"/>
                      </w:pPr>
                      <w:r w:rsidRPr="005363FC">
                        <w:t>Мікроекономічні теорії</w:t>
                      </w:r>
                    </w:p>
                  </w:txbxContent>
                </v:textbox>
              </v:rect>
            </w:pict>
          </mc:Fallback>
        </mc:AlternateContent>
      </w:r>
    </w:p>
    <w:p w14:paraId="670F3ACE" w14:textId="1492CFF0" w:rsidR="002C7B10" w:rsidRDefault="00623F97" w:rsidP="002C7B10">
      <w:r>
        <w:rPr>
          <w:noProof/>
          <w:lang w:val="ru-RU"/>
        </w:rPr>
        <mc:AlternateContent>
          <mc:Choice Requires="wps">
            <w:drawing>
              <wp:anchor distT="0" distB="0" distL="114300" distR="114300" simplePos="0" relativeHeight="251692032" behindDoc="0" locked="0" layoutInCell="1" allowOverlap="1" wp14:anchorId="772BA58A" wp14:editId="7EBAEEF1">
                <wp:simplePos x="0" y="0"/>
                <wp:positionH relativeFrom="column">
                  <wp:posOffset>-118364</wp:posOffset>
                </wp:positionH>
                <wp:positionV relativeFrom="paragraph">
                  <wp:posOffset>219328</wp:posOffset>
                </wp:positionV>
                <wp:extent cx="0" cy="4967097"/>
                <wp:effectExtent l="0" t="0" r="38100" b="241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70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9D687" id="Прямая соединительная линия 4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7.25pt" to="-9.3pt,4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"/>
            </w:pict>
          </mc:Fallback>
        </mc:AlternateContent>
      </w:r>
      <w:r>
        <w:rPr>
          <w:noProof/>
          <w:lang w:val="ru-RU"/>
        </w:rPr>
        <mc:AlternateContent>
          <mc:Choice Requires="wps">
            <w:drawing>
              <wp:anchor distT="0" distB="0" distL="114300" distR="114300" simplePos="0" relativeHeight="251682816" behindDoc="0" locked="0" layoutInCell="1" allowOverlap="1" wp14:anchorId="1130A0F3" wp14:editId="060D2746">
                <wp:simplePos x="0" y="0"/>
                <wp:positionH relativeFrom="column">
                  <wp:posOffset>6282435</wp:posOffset>
                </wp:positionH>
                <wp:positionV relativeFrom="paragraph">
                  <wp:posOffset>219329</wp:posOffset>
                </wp:positionV>
                <wp:extent cx="32385" cy="4471670"/>
                <wp:effectExtent l="0" t="0" r="24765" b="2413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4471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C6C0" id="Прямая соединительная линия 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7pt,17.25pt" to="497.25pt,3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"/>
            </w:pict>
          </mc:Fallback>
        </mc:AlternateContent>
      </w:r>
      <w:r w:rsidR="002C7B10">
        <w:rPr>
          <w:noProof/>
          <w:lang w:val="ru-RU"/>
        </w:rPr>
        <mc:AlternateContent>
          <mc:Choice Requires="wps">
            <w:drawing>
              <wp:anchor distT="0" distB="0" distL="114300" distR="114300" simplePos="0" relativeHeight="251672576" behindDoc="0" locked="0" layoutInCell="1" allowOverlap="1" wp14:anchorId="5C678ABE" wp14:editId="7F9D42CA">
                <wp:simplePos x="0" y="0"/>
                <wp:positionH relativeFrom="column">
                  <wp:posOffset>571500</wp:posOffset>
                </wp:positionH>
                <wp:positionV relativeFrom="paragraph">
                  <wp:posOffset>222885</wp:posOffset>
                </wp:positionV>
                <wp:extent cx="2514600" cy="342900"/>
                <wp:effectExtent l="13335" t="8890" r="5715" b="1016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2C3C2B41" w14:textId="2BE2FF48" w:rsidR="00440CFB" w:rsidRDefault="00440CFB" w:rsidP="002C7B10">
                            <w:pPr>
                              <w:spacing w:line="216" w:lineRule="auto"/>
                              <w:jc w:val="center"/>
                              <w:rPr>
                                <w:sz w:val="24"/>
                                <w:szCs w:val="24"/>
                              </w:rPr>
                            </w:pPr>
                            <w:r w:rsidRPr="00540666">
                              <w:rPr>
                                <w:sz w:val="24"/>
                                <w:szCs w:val="24"/>
                              </w:rPr>
                              <w:t>Меркантиліз</w:t>
                            </w:r>
                            <w:r>
                              <w:rPr>
                                <w:sz w:val="24"/>
                                <w:szCs w:val="24"/>
                              </w:rPr>
                              <w:t xml:space="preserve">м   </w:t>
                            </w:r>
                          </w:p>
                          <w:p w14:paraId="1B5435DB" w14:textId="77777777" w:rsidR="00440CFB" w:rsidRPr="00540666" w:rsidRDefault="00440CFB" w:rsidP="002C7B10">
                            <w:pPr>
                              <w:spacing w:line="216" w:lineRule="auto"/>
                              <w:jc w:val="center"/>
                              <w:rPr>
                                <w:sz w:val="24"/>
                                <w:szCs w:val="24"/>
                                <w:lang w:val="ru-RU"/>
                              </w:rPr>
                            </w:pPr>
                          </w:p>
                          <w:p w14:paraId="08A2D2DA"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78ABE" id="Прямоугольник 40" o:spid="_x0000_s1034" style="position:absolute;margin-left:45pt;margin-top:17.55pt;width:19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">
                <v:textbox>
                  <w:txbxContent>
                    <w:p w14:paraId="2C3C2B41" w14:textId="2BE2FF48" w:rsidR="00440CFB" w:rsidRDefault="00440CFB" w:rsidP="002C7B10">
                      <w:pPr>
                        <w:spacing w:line="216" w:lineRule="auto"/>
                        <w:jc w:val="center"/>
                        <w:rPr>
                          <w:sz w:val="24"/>
                          <w:szCs w:val="24"/>
                        </w:rPr>
                      </w:pPr>
                      <w:r w:rsidRPr="00540666">
                        <w:rPr>
                          <w:sz w:val="24"/>
                          <w:szCs w:val="24"/>
                        </w:rPr>
                        <w:t>Меркантиліз</w:t>
                      </w:r>
                      <w:r>
                        <w:rPr>
                          <w:sz w:val="24"/>
                          <w:szCs w:val="24"/>
                        </w:rPr>
                        <w:t xml:space="preserve">м   </w:t>
                      </w:r>
                    </w:p>
                    <w:p w14:paraId="1B5435DB" w14:textId="77777777" w:rsidR="00440CFB" w:rsidRPr="00540666" w:rsidRDefault="00440CFB" w:rsidP="002C7B10">
                      <w:pPr>
                        <w:spacing w:line="216" w:lineRule="auto"/>
                        <w:jc w:val="center"/>
                        <w:rPr>
                          <w:sz w:val="24"/>
                          <w:szCs w:val="24"/>
                          <w:lang w:val="ru-RU"/>
                        </w:rPr>
                      </w:pPr>
                    </w:p>
                    <w:p w14:paraId="08A2D2DA" w14:textId="77777777" w:rsidR="00440CFB" w:rsidRDefault="00440CFB" w:rsidP="002C7B10"/>
                  </w:txbxContent>
                </v:textbox>
              </v:rect>
            </w:pict>
          </mc:Fallback>
        </mc:AlternateContent>
      </w:r>
      <w:r w:rsidR="002C7B10">
        <w:rPr>
          <w:noProof/>
          <w:lang w:val="ru-RU"/>
        </w:rPr>
        <mc:AlternateContent>
          <mc:Choice Requires="wps">
            <w:drawing>
              <wp:anchor distT="0" distB="0" distL="114300" distR="114300" simplePos="0" relativeHeight="251665408" behindDoc="0" locked="0" layoutInCell="1" allowOverlap="1" wp14:anchorId="0CBF39BA" wp14:editId="1F164D5E">
                <wp:simplePos x="0" y="0"/>
                <wp:positionH relativeFrom="column">
                  <wp:posOffset>3314700</wp:posOffset>
                </wp:positionH>
                <wp:positionV relativeFrom="paragraph">
                  <wp:posOffset>222885</wp:posOffset>
                </wp:positionV>
                <wp:extent cx="2400300" cy="457200"/>
                <wp:effectExtent l="13335" t="8890" r="5715" b="1016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60966A3E" w14:textId="2E73C800" w:rsidR="00440CFB" w:rsidRPr="00FE7197" w:rsidRDefault="00440CFB" w:rsidP="002C7B10">
                            <w:pPr>
                              <w:tabs>
                                <w:tab w:val="left" w:pos="6855"/>
                              </w:tabs>
                              <w:spacing w:line="216" w:lineRule="auto"/>
                              <w:jc w:val="center"/>
                              <w:rPr>
                                <w:sz w:val="24"/>
                                <w:szCs w:val="24"/>
                                <w:lang w:val="en-US"/>
                              </w:rPr>
                            </w:pPr>
                            <w:r w:rsidRPr="00FE7197">
                              <w:rPr>
                                <w:sz w:val="24"/>
                                <w:szCs w:val="24"/>
                              </w:rPr>
                              <w:t xml:space="preserve">Теорія монополістичної   переваги </w:t>
                            </w:r>
                          </w:p>
                          <w:p w14:paraId="0576B474" w14:textId="77777777" w:rsidR="00440CFB" w:rsidRPr="00FE7197" w:rsidRDefault="00440CFB" w:rsidP="002C7B1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F39BA" id="Прямоугольник 38" o:spid="_x0000_s1035" style="position:absolute;margin-left:261pt;margin-top:17.55pt;width:189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">
                <v:textbox>
                  <w:txbxContent>
                    <w:p w14:paraId="60966A3E" w14:textId="2E73C800" w:rsidR="00440CFB" w:rsidRPr="00FE7197" w:rsidRDefault="00440CFB" w:rsidP="002C7B10">
                      <w:pPr>
                        <w:tabs>
                          <w:tab w:val="left" w:pos="6855"/>
                        </w:tabs>
                        <w:spacing w:line="216" w:lineRule="auto"/>
                        <w:jc w:val="center"/>
                        <w:rPr>
                          <w:sz w:val="24"/>
                          <w:szCs w:val="24"/>
                          <w:lang w:val="en-US"/>
                        </w:rPr>
                      </w:pPr>
                      <w:r w:rsidRPr="00FE7197">
                        <w:rPr>
                          <w:sz w:val="24"/>
                          <w:szCs w:val="24"/>
                        </w:rPr>
                        <w:t xml:space="preserve">Теорія монополістичної   переваги </w:t>
                      </w:r>
                    </w:p>
                    <w:p w14:paraId="0576B474" w14:textId="77777777" w:rsidR="00440CFB" w:rsidRPr="00FE7197" w:rsidRDefault="00440CFB" w:rsidP="002C7B10">
                      <w:pPr>
                        <w:rPr>
                          <w:sz w:val="20"/>
                        </w:rPr>
                      </w:pPr>
                    </w:p>
                  </w:txbxContent>
                </v:textbox>
              </v:rect>
            </w:pict>
          </mc:Fallback>
        </mc:AlternateContent>
      </w:r>
    </w:p>
    <w:p w14:paraId="4E4FEA4B" w14:textId="77777777" w:rsidR="002C7B10" w:rsidRDefault="002C7B10" w:rsidP="002C7B10">
      <w:r>
        <w:rPr>
          <w:noProof/>
          <w:lang w:val="ru-RU"/>
        </w:rPr>
        <mc:AlternateContent>
          <mc:Choice Requires="wps">
            <w:drawing>
              <wp:anchor distT="0" distB="0" distL="114300" distR="114300" simplePos="0" relativeHeight="251703296" behindDoc="0" locked="0" layoutInCell="1" allowOverlap="1" wp14:anchorId="35A2DCDA" wp14:editId="43FF5888">
                <wp:simplePos x="0" y="0"/>
                <wp:positionH relativeFrom="column">
                  <wp:posOffset>-114300</wp:posOffset>
                </wp:positionH>
                <wp:positionV relativeFrom="paragraph">
                  <wp:posOffset>144780</wp:posOffset>
                </wp:positionV>
                <wp:extent cx="685800" cy="0"/>
                <wp:effectExtent l="13335" t="56515" r="15240" b="5778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B7DBC" id="Прямая соединительная линия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4pt" to="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">
                <v:stroke endarrow="block"/>
              </v:line>
            </w:pict>
          </mc:Fallback>
        </mc:AlternateContent>
      </w:r>
      <w:r>
        <w:rPr>
          <w:noProof/>
          <w:lang w:val="ru-RU"/>
        </w:rPr>
        <mc:AlternateContent>
          <mc:Choice Requires="wps">
            <w:drawing>
              <wp:anchor distT="0" distB="0" distL="114300" distR="114300" simplePos="0" relativeHeight="251673600" behindDoc="0" locked="0" layoutInCell="1" allowOverlap="1" wp14:anchorId="35F4423B" wp14:editId="769DAFB1">
                <wp:simplePos x="0" y="0"/>
                <wp:positionH relativeFrom="column">
                  <wp:posOffset>571500</wp:posOffset>
                </wp:positionH>
                <wp:positionV relativeFrom="paragraph">
                  <wp:posOffset>259080</wp:posOffset>
                </wp:positionV>
                <wp:extent cx="2514600" cy="457200"/>
                <wp:effectExtent l="13335" t="8890" r="5715" b="1016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24E89857" w14:textId="40A97F9F" w:rsidR="00440CFB" w:rsidRPr="00FD6DC8" w:rsidRDefault="00440CFB" w:rsidP="002C7B10">
                            <w:pPr>
                              <w:spacing w:line="216" w:lineRule="auto"/>
                              <w:jc w:val="center"/>
                              <w:rPr>
                                <w:sz w:val="24"/>
                                <w:szCs w:val="24"/>
                                <w:lang w:val="en-US"/>
                              </w:rPr>
                            </w:pPr>
                            <w:r w:rsidRPr="00540666">
                              <w:rPr>
                                <w:sz w:val="24"/>
                                <w:szCs w:val="24"/>
                              </w:rPr>
                              <w:t xml:space="preserve">Теорія абсолютних переваг </w:t>
                            </w:r>
                            <w:proofErr w:type="spellStart"/>
                            <w:r w:rsidRPr="00540666">
                              <w:rPr>
                                <w:sz w:val="24"/>
                                <w:szCs w:val="24"/>
                              </w:rPr>
                              <w:t>А.Сміта</w:t>
                            </w:r>
                            <w:proofErr w:type="spellEnd"/>
                            <w:r w:rsidRPr="00540666">
                              <w:rPr>
                                <w:sz w:val="24"/>
                                <w:szCs w:val="24"/>
                              </w:rPr>
                              <w:t xml:space="preserve">  </w:t>
                            </w:r>
                            <w:r>
                              <w:rPr>
                                <w:sz w:val="24"/>
                                <w:szCs w:val="24"/>
                                <w:lang w:val="en-US"/>
                              </w:rPr>
                              <w:t xml:space="preserve"> </w:t>
                            </w:r>
                          </w:p>
                          <w:p w14:paraId="0A29098A" w14:textId="77777777" w:rsidR="00440CFB" w:rsidRPr="00540666" w:rsidRDefault="00440CFB" w:rsidP="002C7B1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4423B" id="Прямоугольник 36" o:spid="_x0000_s1036" style="position:absolute;margin-left:45pt;margin-top:20.4pt;width:198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">
                <v:textbox>
                  <w:txbxContent>
                    <w:p w14:paraId="24E89857" w14:textId="40A97F9F" w:rsidR="00440CFB" w:rsidRPr="00FD6DC8" w:rsidRDefault="00440CFB" w:rsidP="002C7B10">
                      <w:pPr>
                        <w:spacing w:line="216" w:lineRule="auto"/>
                        <w:jc w:val="center"/>
                        <w:rPr>
                          <w:sz w:val="24"/>
                          <w:szCs w:val="24"/>
                          <w:lang w:val="en-US"/>
                        </w:rPr>
                      </w:pPr>
                      <w:r w:rsidRPr="00540666">
                        <w:rPr>
                          <w:sz w:val="24"/>
                          <w:szCs w:val="24"/>
                        </w:rPr>
                        <w:t xml:space="preserve">Теорія абсолютних переваг </w:t>
                      </w:r>
                      <w:proofErr w:type="spellStart"/>
                      <w:r w:rsidRPr="00540666">
                        <w:rPr>
                          <w:sz w:val="24"/>
                          <w:szCs w:val="24"/>
                        </w:rPr>
                        <w:t>А.Сміта</w:t>
                      </w:r>
                      <w:proofErr w:type="spellEnd"/>
                      <w:r w:rsidRPr="00540666">
                        <w:rPr>
                          <w:sz w:val="24"/>
                          <w:szCs w:val="24"/>
                        </w:rPr>
                        <w:t xml:space="preserve">  </w:t>
                      </w:r>
                      <w:r>
                        <w:rPr>
                          <w:sz w:val="24"/>
                          <w:szCs w:val="24"/>
                          <w:lang w:val="en-US"/>
                        </w:rPr>
                        <w:t xml:space="preserve"> </w:t>
                      </w:r>
                    </w:p>
                    <w:p w14:paraId="0A29098A" w14:textId="77777777" w:rsidR="00440CFB" w:rsidRPr="00540666" w:rsidRDefault="00440CFB" w:rsidP="002C7B10">
                      <w:pPr>
                        <w:rPr>
                          <w:lang w:val="ru-RU"/>
                        </w:rPr>
                      </w:pPr>
                    </w:p>
                  </w:txbxContent>
                </v:textbox>
              </v:rect>
            </w:pict>
          </mc:Fallback>
        </mc:AlternateContent>
      </w:r>
      <w:r>
        <w:rPr>
          <w:noProof/>
          <w:lang w:val="ru-RU"/>
        </w:rPr>
        <mc:AlternateContent>
          <mc:Choice Requires="wps">
            <w:drawing>
              <wp:anchor distT="0" distB="0" distL="114300" distR="114300" simplePos="0" relativeHeight="251691008" behindDoc="0" locked="0" layoutInCell="1" allowOverlap="1" wp14:anchorId="1A6A0679" wp14:editId="70871C75">
                <wp:simplePos x="0" y="0"/>
                <wp:positionH relativeFrom="column">
                  <wp:posOffset>5715000</wp:posOffset>
                </wp:positionH>
                <wp:positionV relativeFrom="paragraph">
                  <wp:posOffset>259080</wp:posOffset>
                </wp:positionV>
                <wp:extent cx="571500" cy="0"/>
                <wp:effectExtent l="22860" t="56515" r="5715" b="577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211D4" id="Прямая соединительная линия 3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0.4pt" to="4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">
                <v:stroke endarrow="block"/>
              </v:line>
            </w:pict>
          </mc:Fallback>
        </mc:AlternateContent>
      </w:r>
    </w:p>
    <w:p w14:paraId="6ADC29F1" w14:textId="77777777" w:rsidR="002C7B10" w:rsidRDefault="002C7B10" w:rsidP="002C7B10">
      <w:r>
        <w:rPr>
          <w:noProof/>
          <w:lang w:val="ru-RU"/>
        </w:rPr>
        <mc:AlternateContent>
          <mc:Choice Requires="wps">
            <w:drawing>
              <wp:anchor distT="0" distB="0" distL="114300" distR="114300" simplePos="0" relativeHeight="251702272" behindDoc="0" locked="0" layoutInCell="1" allowOverlap="1" wp14:anchorId="0A5B9FCE" wp14:editId="780E5981">
                <wp:simplePos x="0" y="0"/>
                <wp:positionH relativeFrom="column">
                  <wp:posOffset>-114300</wp:posOffset>
                </wp:positionH>
                <wp:positionV relativeFrom="paragraph">
                  <wp:posOffset>295275</wp:posOffset>
                </wp:positionV>
                <wp:extent cx="685800" cy="0"/>
                <wp:effectExtent l="13335" t="56515" r="15240" b="5778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36C6" id="Прямая соединительная линия 3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25pt" to="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">
                <v:stroke endarrow="block"/>
              </v:line>
            </w:pict>
          </mc:Fallback>
        </mc:AlternateContent>
      </w:r>
      <w:r>
        <w:rPr>
          <w:noProof/>
          <w:lang w:val="ru-RU"/>
        </w:rPr>
        <mc:AlternateContent>
          <mc:Choice Requires="wps">
            <w:drawing>
              <wp:anchor distT="0" distB="0" distL="114300" distR="114300" simplePos="0" relativeHeight="251666432" behindDoc="0" locked="0" layoutInCell="1" allowOverlap="1" wp14:anchorId="598CA87E" wp14:editId="0428C2B8">
                <wp:simplePos x="0" y="0"/>
                <wp:positionH relativeFrom="column">
                  <wp:posOffset>3314700</wp:posOffset>
                </wp:positionH>
                <wp:positionV relativeFrom="paragraph">
                  <wp:posOffset>66675</wp:posOffset>
                </wp:positionV>
                <wp:extent cx="2400300" cy="457200"/>
                <wp:effectExtent l="13335" t="8890" r="5715" b="101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69AF6783" w14:textId="16E75482" w:rsidR="00440CFB" w:rsidRPr="00FD6DC8" w:rsidRDefault="00440CFB" w:rsidP="002C7B10">
                            <w:pPr>
                              <w:tabs>
                                <w:tab w:val="left" w:pos="6855"/>
                              </w:tabs>
                              <w:spacing w:line="216" w:lineRule="auto"/>
                              <w:jc w:val="center"/>
                              <w:rPr>
                                <w:sz w:val="24"/>
                                <w:szCs w:val="24"/>
                                <w:lang w:val="en-US"/>
                              </w:rPr>
                            </w:pPr>
                            <w:r w:rsidRPr="00FE7197">
                              <w:rPr>
                                <w:sz w:val="24"/>
                                <w:szCs w:val="24"/>
                              </w:rPr>
                              <w:t xml:space="preserve">Теорія </w:t>
                            </w:r>
                            <w:proofErr w:type="spellStart"/>
                            <w:r w:rsidRPr="00FE7197">
                              <w:rPr>
                                <w:sz w:val="24"/>
                                <w:szCs w:val="24"/>
                              </w:rPr>
                              <w:t>олігополістичної</w:t>
                            </w:r>
                            <w:proofErr w:type="spellEnd"/>
                            <w:r w:rsidRPr="00FE7197">
                              <w:rPr>
                                <w:sz w:val="24"/>
                                <w:szCs w:val="24"/>
                              </w:rPr>
                              <w:t xml:space="preserve"> реакції</w:t>
                            </w:r>
                            <w:r w:rsidRPr="00FE7197">
                              <w:rPr>
                                <w:sz w:val="24"/>
                                <w:szCs w:val="24"/>
                                <w:lang w:val="en-US"/>
                              </w:rPr>
                              <w:t xml:space="preserve"> </w:t>
                            </w:r>
                            <w:r>
                              <w:rPr>
                                <w:sz w:val="24"/>
                                <w:szCs w:val="24"/>
                                <w:lang w:val="en-US"/>
                              </w:rPr>
                              <w:t xml:space="preserve"> </w:t>
                            </w:r>
                          </w:p>
                          <w:p w14:paraId="0922F45F" w14:textId="77777777" w:rsidR="00440CFB" w:rsidRPr="005363FC" w:rsidRDefault="00440CFB" w:rsidP="002C7B10">
                            <w:pPr>
                              <w:tabs>
                                <w:tab w:val="left" w:pos="6855"/>
                              </w:tabs>
                              <w:spacing w:line="216" w:lineRule="auto"/>
                              <w:jc w:val="center"/>
                              <w:rPr>
                                <w:sz w:val="26"/>
                                <w:szCs w:val="26"/>
                                <w:lang w:val="en-US"/>
                              </w:rPr>
                            </w:pPr>
                          </w:p>
                          <w:p w14:paraId="1D058395" w14:textId="77777777" w:rsidR="00440CFB" w:rsidRPr="00FE7197"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CA87E" id="Прямоугольник 33" o:spid="_x0000_s1037" style="position:absolute;margin-left:261pt;margin-top:5.25pt;width:18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">
                <v:textbox>
                  <w:txbxContent>
                    <w:p w14:paraId="69AF6783" w14:textId="16E75482" w:rsidR="00440CFB" w:rsidRPr="00FD6DC8" w:rsidRDefault="00440CFB" w:rsidP="002C7B10">
                      <w:pPr>
                        <w:tabs>
                          <w:tab w:val="left" w:pos="6855"/>
                        </w:tabs>
                        <w:spacing w:line="216" w:lineRule="auto"/>
                        <w:jc w:val="center"/>
                        <w:rPr>
                          <w:sz w:val="24"/>
                          <w:szCs w:val="24"/>
                          <w:lang w:val="en-US"/>
                        </w:rPr>
                      </w:pPr>
                      <w:r w:rsidRPr="00FE7197">
                        <w:rPr>
                          <w:sz w:val="24"/>
                          <w:szCs w:val="24"/>
                        </w:rPr>
                        <w:t xml:space="preserve">Теорія </w:t>
                      </w:r>
                      <w:proofErr w:type="spellStart"/>
                      <w:r w:rsidRPr="00FE7197">
                        <w:rPr>
                          <w:sz w:val="24"/>
                          <w:szCs w:val="24"/>
                        </w:rPr>
                        <w:t>олігополістичної</w:t>
                      </w:r>
                      <w:proofErr w:type="spellEnd"/>
                      <w:r w:rsidRPr="00FE7197">
                        <w:rPr>
                          <w:sz w:val="24"/>
                          <w:szCs w:val="24"/>
                        </w:rPr>
                        <w:t xml:space="preserve"> реакції</w:t>
                      </w:r>
                      <w:r w:rsidRPr="00FE7197">
                        <w:rPr>
                          <w:sz w:val="24"/>
                          <w:szCs w:val="24"/>
                          <w:lang w:val="en-US"/>
                        </w:rPr>
                        <w:t xml:space="preserve"> </w:t>
                      </w:r>
                      <w:r>
                        <w:rPr>
                          <w:sz w:val="24"/>
                          <w:szCs w:val="24"/>
                          <w:lang w:val="en-US"/>
                        </w:rPr>
                        <w:t xml:space="preserve"> </w:t>
                      </w:r>
                    </w:p>
                    <w:p w14:paraId="0922F45F" w14:textId="77777777" w:rsidR="00440CFB" w:rsidRPr="005363FC" w:rsidRDefault="00440CFB" w:rsidP="002C7B10">
                      <w:pPr>
                        <w:tabs>
                          <w:tab w:val="left" w:pos="6855"/>
                        </w:tabs>
                        <w:spacing w:line="216" w:lineRule="auto"/>
                        <w:jc w:val="center"/>
                        <w:rPr>
                          <w:sz w:val="26"/>
                          <w:szCs w:val="26"/>
                          <w:lang w:val="en-US"/>
                        </w:rPr>
                      </w:pPr>
                    </w:p>
                    <w:p w14:paraId="1D058395" w14:textId="77777777" w:rsidR="00440CFB" w:rsidRPr="00FE7197" w:rsidRDefault="00440CFB" w:rsidP="002C7B10"/>
                  </w:txbxContent>
                </v:textbox>
              </v:rect>
            </w:pict>
          </mc:Fallback>
        </mc:AlternateContent>
      </w:r>
      <w:r>
        <w:t xml:space="preserve">         </w:t>
      </w:r>
    </w:p>
    <w:p w14:paraId="1B41F591" w14:textId="77777777" w:rsidR="002C7B10" w:rsidRPr="003739E3" w:rsidRDefault="002C7B10" w:rsidP="002C7B10">
      <w:pPr>
        <w:spacing w:line="216" w:lineRule="auto"/>
        <w:rPr>
          <w:sz w:val="24"/>
          <w:szCs w:val="24"/>
        </w:rPr>
      </w:pPr>
      <w:r>
        <w:rPr>
          <w:noProof/>
          <w:lang w:val="ru-RU"/>
        </w:rPr>
        <mc:AlternateContent>
          <mc:Choice Requires="wps">
            <w:drawing>
              <wp:anchor distT="0" distB="0" distL="114300" distR="114300" simplePos="0" relativeHeight="251674624" behindDoc="0" locked="0" layoutInCell="1" allowOverlap="1" wp14:anchorId="2AC2B143" wp14:editId="0A171576">
                <wp:simplePos x="0" y="0"/>
                <wp:positionH relativeFrom="column">
                  <wp:posOffset>571500</wp:posOffset>
                </wp:positionH>
                <wp:positionV relativeFrom="paragraph">
                  <wp:posOffset>102870</wp:posOffset>
                </wp:positionV>
                <wp:extent cx="2514600" cy="457200"/>
                <wp:effectExtent l="13335" t="8890" r="5715" b="1016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41FDF177" w14:textId="106447FC" w:rsidR="00440CFB" w:rsidRPr="00FD6DC8" w:rsidRDefault="00440CFB" w:rsidP="002C7B10">
                            <w:pPr>
                              <w:spacing w:line="216" w:lineRule="auto"/>
                              <w:jc w:val="center"/>
                              <w:rPr>
                                <w:sz w:val="24"/>
                                <w:szCs w:val="24"/>
                                <w:lang w:val="en-US"/>
                              </w:rPr>
                            </w:pPr>
                            <w:r w:rsidRPr="00540666">
                              <w:rPr>
                                <w:sz w:val="24"/>
                                <w:szCs w:val="24"/>
                              </w:rPr>
                              <w:t>Теорі</w:t>
                            </w:r>
                            <w:r>
                              <w:rPr>
                                <w:sz w:val="24"/>
                                <w:szCs w:val="24"/>
                              </w:rPr>
                              <w:t xml:space="preserve">я відносних переваг </w:t>
                            </w:r>
                            <w:proofErr w:type="spellStart"/>
                            <w:r>
                              <w:rPr>
                                <w:sz w:val="24"/>
                                <w:szCs w:val="24"/>
                              </w:rPr>
                              <w:t>Д.Рікардо</w:t>
                            </w:r>
                            <w:proofErr w:type="spellEnd"/>
                            <w:r>
                              <w:rPr>
                                <w:sz w:val="24"/>
                                <w:szCs w:val="24"/>
                              </w:rPr>
                              <w:t xml:space="preserve"> </w:t>
                            </w:r>
                            <w:r>
                              <w:rPr>
                                <w:sz w:val="24"/>
                                <w:szCs w:val="24"/>
                                <w:lang w:val="en-US"/>
                              </w:rPr>
                              <w:t xml:space="preserve"> </w:t>
                            </w:r>
                          </w:p>
                          <w:p w14:paraId="46252B49" w14:textId="77777777" w:rsidR="00440CFB" w:rsidRPr="00540666" w:rsidRDefault="00440CFB" w:rsidP="002C7B10">
                            <w:pPr>
                              <w:spacing w:line="216" w:lineRule="auto"/>
                              <w:jc w:val="center"/>
                              <w:rPr>
                                <w:sz w:val="24"/>
                                <w:szCs w:val="24"/>
                                <w:lang w:val="ru-RU"/>
                              </w:rPr>
                            </w:pPr>
                          </w:p>
                          <w:p w14:paraId="1AFA6D2F" w14:textId="77777777" w:rsidR="00440CFB" w:rsidRPr="00540666" w:rsidRDefault="00440CFB" w:rsidP="002C7B10">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2B143" id="Прямоугольник 32" o:spid="_x0000_s1038" style="position:absolute;margin-left:45pt;margin-top:8.1pt;width:19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">
                <v:textbox>
                  <w:txbxContent>
                    <w:p w14:paraId="41FDF177" w14:textId="106447FC" w:rsidR="00440CFB" w:rsidRPr="00FD6DC8" w:rsidRDefault="00440CFB" w:rsidP="002C7B10">
                      <w:pPr>
                        <w:spacing w:line="216" w:lineRule="auto"/>
                        <w:jc w:val="center"/>
                        <w:rPr>
                          <w:sz w:val="24"/>
                          <w:szCs w:val="24"/>
                          <w:lang w:val="en-US"/>
                        </w:rPr>
                      </w:pPr>
                      <w:r w:rsidRPr="00540666">
                        <w:rPr>
                          <w:sz w:val="24"/>
                          <w:szCs w:val="24"/>
                        </w:rPr>
                        <w:t>Теорі</w:t>
                      </w:r>
                      <w:r>
                        <w:rPr>
                          <w:sz w:val="24"/>
                          <w:szCs w:val="24"/>
                        </w:rPr>
                        <w:t xml:space="preserve">я відносних переваг </w:t>
                      </w:r>
                      <w:proofErr w:type="spellStart"/>
                      <w:r>
                        <w:rPr>
                          <w:sz w:val="24"/>
                          <w:szCs w:val="24"/>
                        </w:rPr>
                        <w:t>Д.Рікардо</w:t>
                      </w:r>
                      <w:proofErr w:type="spellEnd"/>
                      <w:r>
                        <w:rPr>
                          <w:sz w:val="24"/>
                          <w:szCs w:val="24"/>
                        </w:rPr>
                        <w:t xml:space="preserve"> </w:t>
                      </w:r>
                      <w:r>
                        <w:rPr>
                          <w:sz w:val="24"/>
                          <w:szCs w:val="24"/>
                          <w:lang w:val="en-US"/>
                        </w:rPr>
                        <w:t xml:space="preserve"> </w:t>
                      </w:r>
                    </w:p>
                    <w:p w14:paraId="46252B49" w14:textId="77777777" w:rsidR="00440CFB" w:rsidRPr="00540666" w:rsidRDefault="00440CFB" w:rsidP="002C7B10">
                      <w:pPr>
                        <w:spacing w:line="216" w:lineRule="auto"/>
                        <w:jc w:val="center"/>
                        <w:rPr>
                          <w:sz w:val="24"/>
                          <w:szCs w:val="24"/>
                          <w:lang w:val="ru-RU"/>
                        </w:rPr>
                      </w:pPr>
                    </w:p>
                    <w:p w14:paraId="1AFA6D2F" w14:textId="77777777" w:rsidR="00440CFB" w:rsidRPr="00540666" w:rsidRDefault="00440CFB" w:rsidP="002C7B10">
                      <w:pPr>
                        <w:rPr>
                          <w:lang w:val="ru-RU"/>
                        </w:rPr>
                      </w:pPr>
                    </w:p>
                  </w:txbxContent>
                </v:textbox>
              </v:rect>
            </w:pict>
          </mc:Fallback>
        </mc:AlternateContent>
      </w:r>
      <w:r>
        <w:rPr>
          <w:noProof/>
          <w:lang w:val="ru-RU"/>
        </w:rPr>
        <mc:AlternateContent>
          <mc:Choice Requires="wps">
            <w:drawing>
              <wp:anchor distT="0" distB="0" distL="114300" distR="114300" simplePos="0" relativeHeight="251689984" behindDoc="0" locked="0" layoutInCell="1" allowOverlap="1" wp14:anchorId="329EF33C" wp14:editId="16E61473">
                <wp:simplePos x="0" y="0"/>
                <wp:positionH relativeFrom="column">
                  <wp:posOffset>5715000</wp:posOffset>
                </wp:positionH>
                <wp:positionV relativeFrom="paragraph">
                  <wp:posOffset>102870</wp:posOffset>
                </wp:positionV>
                <wp:extent cx="571500" cy="0"/>
                <wp:effectExtent l="22860" t="56515" r="5715" b="5778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564C8" id="Прямая соединительная линия 3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1pt" to="4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">
                <v:stroke endarrow="block"/>
              </v:line>
            </w:pict>
          </mc:Fallback>
        </mc:AlternateContent>
      </w:r>
      <w:r w:rsidRPr="00860BEF">
        <w:rPr>
          <w:sz w:val="24"/>
          <w:szCs w:val="24"/>
        </w:rPr>
        <w:t xml:space="preserve">                                                                   </w:t>
      </w:r>
    </w:p>
    <w:p w14:paraId="4C768E9F" w14:textId="77777777" w:rsidR="002C7B10" w:rsidRDefault="002C7B10" w:rsidP="002C7B10">
      <w:pPr>
        <w:jc w:val="center"/>
      </w:pPr>
      <w:r>
        <w:rPr>
          <w:noProof/>
          <w:lang w:val="ru-RU"/>
        </w:rPr>
        <mc:AlternateContent>
          <mc:Choice Requires="wps">
            <w:drawing>
              <wp:anchor distT="0" distB="0" distL="114300" distR="114300" simplePos="0" relativeHeight="251701248" behindDoc="0" locked="0" layoutInCell="1" allowOverlap="1" wp14:anchorId="13AB367A" wp14:editId="2A55B0BA">
                <wp:simplePos x="0" y="0"/>
                <wp:positionH relativeFrom="column">
                  <wp:posOffset>-114300</wp:posOffset>
                </wp:positionH>
                <wp:positionV relativeFrom="paragraph">
                  <wp:posOffset>288290</wp:posOffset>
                </wp:positionV>
                <wp:extent cx="685800" cy="0"/>
                <wp:effectExtent l="13335" t="57150" r="15240" b="571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3CC5A" id="Прямая соединительная линия 3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2.7pt" to="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">
                <v:stroke endarrow="block"/>
              </v:line>
            </w:pict>
          </mc:Fallback>
        </mc:AlternateContent>
      </w:r>
      <w:r>
        <w:rPr>
          <w:noProof/>
          <w:lang w:val="ru-RU"/>
        </w:rPr>
        <mc:AlternateContent>
          <mc:Choice Requires="wps">
            <w:drawing>
              <wp:anchor distT="0" distB="0" distL="114300" distR="114300" simplePos="0" relativeHeight="251667456" behindDoc="0" locked="0" layoutInCell="1" allowOverlap="1" wp14:anchorId="34699135" wp14:editId="50F47C97">
                <wp:simplePos x="0" y="0"/>
                <wp:positionH relativeFrom="column">
                  <wp:posOffset>3314700</wp:posOffset>
                </wp:positionH>
                <wp:positionV relativeFrom="paragraph">
                  <wp:posOffset>59690</wp:posOffset>
                </wp:positionV>
                <wp:extent cx="2400300" cy="457200"/>
                <wp:effectExtent l="13335" t="9525" r="5715" b="952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43E54A88" w14:textId="62D03D55" w:rsidR="00440CFB" w:rsidRPr="00FE7197" w:rsidRDefault="00440CFB" w:rsidP="002C7B10">
                            <w:pPr>
                              <w:tabs>
                                <w:tab w:val="left" w:pos="6855"/>
                              </w:tabs>
                              <w:spacing w:line="216" w:lineRule="auto"/>
                              <w:jc w:val="center"/>
                              <w:rPr>
                                <w:sz w:val="24"/>
                                <w:szCs w:val="24"/>
                                <w:lang w:val="ru-RU"/>
                              </w:rPr>
                            </w:pPr>
                            <w:r w:rsidRPr="00FE7197">
                              <w:rPr>
                                <w:sz w:val="24"/>
                                <w:szCs w:val="24"/>
                              </w:rPr>
                              <w:t>Теорія валютних просторів</w:t>
                            </w:r>
                            <w:r w:rsidRPr="00FE7197">
                              <w:rPr>
                                <w:sz w:val="24"/>
                                <w:szCs w:val="24"/>
                                <w:lang w:val="ru-RU"/>
                              </w:rPr>
                              <w:t xml:space="preserve"> </w:t>
                            </w:r>
                          </w:p>
                          <w:p w14:paraId="4E6924BD"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99135" id="Прямоугольник 29" o:spid="_x0000_s1039" style="position:absolute;left:0;text-align:left;margin-left:261pt;margin-top:4.7pt;width:18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">
                <v:textbox>
                  <w:txbxContent>
                    <w:p w14:paraId="43E54A88" w14:textId="62D03D55" w:rsidR="00440CFB" w:rsidRPr="00FE7197" w:rsidRDefault="00440CFB" w:rsidP="002C7B10">
                      <w:pPr>
                        <w:tabs>
                          <w:tab w:val="left" w:pos="6855"/>
                        </w:tabs>
                        <w:spacing w:line="216" w:lineRule="auto"/>
                        <w:jc w:val="center"/>
                        <w:rPr>
                          <w:sz w:val="24"/>
                          <w:szCs w:val="24"/>
                          <w:lang w:val="ru-RU"/>
                        </w:rPr>
                      </w:pPr>
                      <w:r w:rsidRPr="00FE7197">
                        <w:rPr>
                          <w:sz w:val="24"/>
                          <w:szCs w:val="24"/>
                        </w:rPr>
                        <w:t>Теорія валютних просторів</w:t>
                      </w:r>
                      <w:r w:rsidRPr="00FE7197">
                        <w:rPr>
                          <w:sz w:val="24"/>
                          <w:szCs w:val="24"/>
                          <w:lang w:val="ru-RU"/>
                        </w:rPr>
                        <w:t xml:space="preserve"> </w:t>
                      </w:r>
                    </w:p>
                    <w:p w14:paraId="4E6924BD" w14:textId="77777777" w:rsidR="00440CFB" w:rsidRDefault="00440CFB" w:rsidP="002C7B10"/>
                  </w:txbxContent>
                </v:textbox>
              </v:rect>
            </w:pict>
          </mc:Fallback>
        </mc:AlternateContent>
      </w:r>
    </w:p>
    <w:p w14:paraId="7B4A4685" w14:textId="77777777" w:rsidR="002C7B10" w:rsidRPr="003739E3" w:rsidRDefault="002C7B10" w:rsidP="002C7B10">
      <w:pPr>
        <w:jc w:val="center"/>
      </w:pPr>
      <w:r>
        <w:rPr>
          <w:noProof/>
          <w:lang w:val="ru-RU"/>
        </w:rPr>
        <mc:AlternateContent>
          <mc:Choice Requires="wps">
            <w:drawing>
              <wp:anchor distT="0" distB="0" distL="114300" distR="114300" simplePos="0" relativeHeight="251675648" behindDoc="0" locked="0" layoutInCell="1" allowOverlap="1" wp14:anchorId="4E5C7AA1" wp14:editId="4CD96128">
                <wp:simplePos x="0" y="0"/>
                <wp:positionH relativeFrom="column">
                  <wp:posOffset>571500</wp:posOffset>
                </wp:positionH>
                <wp:positionV relativeFrom="paragraph">
                  <wp:posOffset>95885</wp:posOffset>
                </wp:positionV>
                <wp:extent cx="2514600" cy="457200"/>
                <wp:effectExtent l="13335" t="9525" r="571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21766368" w14:textId="5B9821D0" w:rsidR="00440CFB" w:rsidRPr="00FD6DC8" w:rsidRDefault="00440CFB" w:rsidP="002C7B10">
                            <w:pPr>
                              <w:spacing w:line="216" w:lineRule="auto"/>
                              <w:jc w:val="center"/>
                              <w:rPr>
                                <w:sz w:val="24"/>
                                <w:szCs w:val="24"/>
                                <w:lang w:val="en-US"/>
                              </w:rPr>
                            </w:pPr>
                            <w:r w:rsidRPr="00540666">
                              <w:rPr>
                                <w:sz w:val="24"/>
                                <w:szCs w:val="24"/>
                              </w:rPr>
                              <w:t xml:space="preserve">Теорія міжнародної вартості </w:t>
                            </w:r>
                            <w:proofErr w:type="spellStart"/>
                            <w:r w:rsidRPr="00540666">
                              <w:rPr>
                                <w:sz w:val="24"/>
                                <w:szCs w:val="24"/>
                              </w:rPr>
                              <w:t>Дж.Ст.Мілля</w:t>
                            </w:r>
                            <w:proofErr w:type="spellEnd"/>
                            <w:r w:rsidRPr="00540666">
                              <w:rPr>
                                <w:sz w:val="24"/>
                                <w:szCs w:val="24"/>
                              </w:rPr>
                              <w:t xml:space="preserve"> </w:t>
                            </w:r>
                            <w:r>
                              <w:rPr>
                                <w:sz w:val="24"/>
                                <w:szCs w:val="24"/>
                                <w:lang w:val="en-US"/>
                              </w:rPr>
                              <w:t xml:space="preserve"> </w:t>
                            </w:r>
                          </w:p>
                          <w:p w14:paraId="55D05A1B"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C7AA1" id="Прямоугольник 28" o:spid="_x0000_s1040" style="position:absolute;left:0;text-align:left;margin-left:45pt;margin-top:7.55pt;width:198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">
                <v:textbox>
                  <w:txbxContent>
                    <w:p w14:paraId="21766368" w14:textId="5B9821D0" w:rsidR="00440CFB" w:rsidRPr="00FD6DC8" w:rsidRDefault="00440CFB" w:rsidP="002C7B10">
                      <w:pPr>
                        <w:spacing w:line="216" w:lineRule="auto"/>
                        <w:jc w:val="center"/>
                        <w:rPr>
                          <w:sz w:val="24"/>
                          <w:szCs w:val="24"/>
                          <w:lang w:val="en-US"/>
                        </w:rPr>
                      </w:pPr>
                      <w:r w:rsidRPr="00540666">
                        <w:rPr>
                          <w:sz w:val="24"/>
                          <w:szCs w:val="24"/>
                        </w:rPr>
                        <w:t xml:space="preserve">Теорія міжнародної вартості </w:t>
                      </w:r>
                      <w:proofErr w:type="spellStart"/>
                      <w:r w:rsidRPr="00540666">
                        <w:rPr>
                          <w:sz w:val="24"/>
                          <w:szCs w:val="24"/>
                        </w:rPr>
                        <w:t>Дж.Ст.Мілля</w:t>
                      </w:r>
                      <w:proofErr w:type="spellEnd"/>
                      <w:r w:rsidRPr="00540666">
                        <w:rPr>
                          <w:sz w:val="24"/>
                          <w:szCs w:val="24"/>
                        </w:rPr>
                        <w:t xml:space="preserve"> </w:t>
                      </w:r>
                      <w:r>
                        <w:rPr>
                          <w:sz w:val="24"/>
                          <w:szCs w:val="24"/>
                          <w:lang w:val="en-US"/>
                        </w:rPr>
                        <w:t xml:space="preserve"> </w:t>
                      </w:r>
                    </w:p>
                    <w:p w14:paraId="55D05A1B" w14:textId="77777777" w:rsidR="00440CFB" w:rsidRDefault="00440CFB" w:rsidP="002C7B10"/>
                  </w:txbxContent>
                </v:textbox>
              </v:rect>
            </w:pict>
          </mc:Fallback>
        </mc:AlternateContent>
      </w:r>
      <w:r>
        <w:rPr>
          <w:noProof/>
          <w:lang w:val="ru-RU"/>
        </w:rPr>
        <mc:AlternateContent>
          <mc:Choice Requires="wps">
            <w:drawing>
              <wp:anchor distT="0" distB="0" distL="114300" distR="114300" simplePos="0" relativeHeight="251688960" behindDoc="0" locked="0" layoutInCell="1" allowOverlap="1" wp14:anchorId="4A71203C" wp14:editId="70EE7C6E">
                <wp:simplePos x="0" y="0"/>
                <wp:positionH relativeFrom="column">
                  <wp:posOffset>5715000</wp:posOffset>
                </wp:positionH>
                <wp:positionV relativeFrom="paragraph">
                  <wp:posOffset>95885</wp:posOffset>
                </wp:positionV>
                <wp:extent cx="571500" cy="0"/>
                <wp:effectExtent l="22860" t="57150" r="5715" b="571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E2C69" id="Прямая соединительная линия 27"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55pt" to="4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">
                <v:stroke endarrow="block"/>
              </v:line>
            </w:pict>
          </mc:Fallback>
        </mc:AlternateContent>
      </w:r>
      <w:r>
        <w:rPr>
          <w:noProof/>
          <w:lang w:val="ru-RU"/>
        </w:rPr>
        <mc:AlternateContent>
          <mc:Choice Requires="wps">
            <w:drawing>
              <wp:anchor distT="0" distB="0" distL="114300" distR="114300" simplePos="0" relativeHeight="251668480" behindDoc="0" locked="0" layoutInCell="1" allowOverlap="1" wp14:anchorId="0828719D" wp14:editId="129B4C02">
                <wp:simplePos x="0" y="0"/>
                <wp:positionH relativeFrom="column">
                  <wp:posOffset>3314700</wp:posOffset>
                </wp:positionH>
                <wp:positionV relativeFrom="paragraph">
                  <wp:posOffset>210185</wp:posOffset>
                </wp:positionV>
                <wp:extent cx="2400300" cy="457200"/>
                <wp:effectExtent l="13335" t="9525" r="5715" b="952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4DEA6EF9" w14:textId="5090EC90" w:rsidR="00440CFB" w:rsidRPr="00FE7197" w:rsidRDefault="00440CFB" w:rsidP="002C7B10">
                            <w:pPr>
                              <w:tabs>
                                <w:tab w:val="left" w:pos="6825"/>
                              </w:tabs>
                              <w:spacing w:line="216" w:lineRule="auto"/>
                              <w:jc w:val="center"/>
                              <w:rPr>
                                <w:sz w:val="24"/>
                                <w:szCs w:val="24"/>
                                <w:lang w:val="ru-RU"/>
                              </w:rPr>
                            </w:pPr>
                            <w:r w:rsidRPr="00FE7197">
                              <w:rPr>
                                <w:sz w:val="24"/>
                                <w:szCs w:val="24"/>
                              </w:rPr>
                              <w:t xml:space="preserve">Теорія локалізації </w:t>
                            </w:r>
                          </w:p>
                          <w:p w14:paraId="35B022D8"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719D" id="Прямоугольник 26" o:spid="_x0000_s1041" style="position:absolute;left:0;text-align:left;margin-left:261pt;margin-top:16.55pt;width:18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">
                <v:textbox>
                  <w:txbxContent>
                    <w:p w14:paraId="4DEA6EF9" w14:textId="5090EC90" w:rsidR="00440CFB" w:rsidRPr="00FE7197" w:rsidRDefault="00440CFB" w:rsidP="002C7B10">
                      <w:pPr>
                        <w:tabs>
                          <w:tab w:val="left" w:pos="6825"/>
                        </w:tabs>
                        <w:spacing w:line="216" w:lineRule="auto"/>
                        <w:jc w:val="center"/>
                        <w:rPr>
                          <w:sz w:val="24"/>
                          <w:szCs w:val="24"/>
                          <w:lang w:val="ru-RU"/>
                        </w:rPr>
                      </w:pPr>
                      <w:r w:rsidRPr="00FE7197">
                        <w:rPr>
                          <w:sz w:val="24"/>
                          <w:szCs w:val="24"/>
                        </w:rPr>
                        <w:t xml:space="preserve">Теорія локалізації </w:t>
                      </w:r>
                    </w:p>
                    <w:p w14:paraId="35B022D8" w14:textId="77777777" w:rsidR="00440CFB" w:rsidRDefault="00440CFB" w:rsidP="002C7B10"/>
                  </w:txbxContent>
                </v:textbox>
              </v:rect>
            </w:pict>
          </mc:Fallback>
        </mc:AlternateContent>
      </w:r>
    </w:p>
    <w:p w14:paraId="6B805792" w14:textId="77777777" w:rsidR="002C7B10" w:rsidRPr="003739E3" w:rsidRDefault="002C7B10" w:rsidP="002C7B10">
      <w:pPr>
        <w:jc w:val="center"/>
      </w:pPr>
      <w:r>
        <w:rPr>
          <w:noProof/>
          <w:lang w:val="ru-RU"/>
        </w:rPr>
        <mc:AlternateContent>
          <mc:Choice Requires="wps">
            <w:drawing>
              <wp:anchor distT="0" distB="0" distL="114300" distR="114300" simplePos="0" relativeHeight="251700224" behindDoc="0" locked="0" layoutInCell="1" allowOverlap="1" wp14:anchorId="6ABFB680" wp14:editId="57C93B2B">
                <wp:simplePos x="0" y="0"/>
                <wp:positionH relativeFrom="column">
                  <wp:posOffset>-114300</wp:posOffset>
                </wp:positionH>
                <wp:positionV relativeFrom="paragraph">
                  <wp:posOffset>17780</wp:posOffset>
                </wp:positionV>
                <wp:extent cx="685800" cy="0"/>
                <wp:effectExtent l="13335" t="57150" r="15240" b="571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78B1E" id="Прямая соединительная линия 2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pt" to="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">
                <v:stroke endarrow="block"/>
              </v:line>
            </w:pict>
          </mc:Fallback>
        </mc:AlternateContent>
      </w:r>
      <w:r>
        <w:rPr>
          <w:noProof/>
          <w:lang w:val="ru-RU"/>
        </w:rPr>
        <mc:AlternateContent>
          <mc:Choice Requires="wps">
            <w:drawing>
              <wp:anchor distT="0" distB="0" distL="114300" distR="114300" simplePos="0" relativeHeight="251676672" behindDoc="0" locked="0" layoutInCell="1" allowOverlap="1" wp14:anchorId="5DEFC553" wp14:editId="5271DFC9">
                <wp:simplePos x="0" y="0"/>
                <wp:positionH relativeFrom="column">
                  <wp:posOffset>571500</wp:posOffset>
                </wp:positionH>
                <wp:positionV relativeFrom="paragraph">
                  <wp:posOffset>246380</wp:posOffset>
                </wp:positionV>
                <wp:extent cx="2514600" cy="342900"/>
                <wp:effectExtent l="13335" t="9525" r="5715"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3F0414D4" w14:textId="2DC45A95" w:rsidR="00440CFB" w:rsidRPr="00FD6DC8" w:rsidRDefault="00440CFB" w:rsidP="002C7B10">
                            <w:pPr>
                              <w:spacing w:line="216" w:lineRule="auto"/>
                              <w:jc w:val="center"/>
                              <w:rPr>
                                <w:sz w:val="24"/>
                                <w:szCs w:val="24"/>
                                <w:lang w:val="en-US"/>
                              </w:rPr>
                            </w:pPr>
                            <w:proofErr w:type="spellStart"/>
                            <w:r w:rsidRPr="00540666">
                              <w:rPr>
                                <w:sz w:val="24"/>
                                <w:szCs w:val="24"/>
                              </w:rPr>
                              <w:t>Кейнсіанство</w:t>
                            </w:r>
                            <w:proofErr w:type="spellEnd"/>
                          </w:p>
                          <w:p w14:paraId="1A9FE3FB"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FC553" id="Прямоугольник 24" o:spid="_x0000_s1042" style="position:absolute;left:0;text-align:left;margin-left:45pt;margin-top:19.4pt;width:19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">
                <v:textbox>
                  <w:txbxContent>
                    <w:p w14:paraId="3F0414D4" w14:textId="2DC45A95" w:rsidR="00440CFB" w:rsidRPr="00FD6DC8" w:rsidRDefault="00440CFB" w:rsidP="002C7B10">
                      <w:pPr>
                        <w:spacing w:line="216" w:lineRule="auto"/>
                        <w:jc w:val="center"/>
                        <w:rPr>
                          <w:sz w:val="24"/>
                          <w:szCs w:val="24"/>
                          <w:lang w:val="en-US"/>
                        </w:rPr>
                      </w:pPr>
                      <w:proofErr w:type="spellStart"/>
                      <w:r w:rsidRPr="00540666">
                        <w:rPr>
                          <w:sz w:val="24"/>
                          <w:szCs w:val="24"/>
                        </w:rPr>
                        <w:t>Кейнсіанство</w:t>
                      </w:r>
                      <w:proofErr w:type="spellEnd"/>
                    </w:p>
                    <w:p w14:paraId="1A9FE3FB" w14:textId="77777777" w:rsidR="00440CFB" w:rsidRDefault="00440CFB" w:rsidP="002C7B10"/>
                  </w:txbxContent>
                </v:textbox>
              </v:rect>
            </w:pict>
          </mc:Fallback>
        </mc:AlternateContent>
      </w:r>
      <w:r>
        <w:rPr>
          <w:noProof/>
          <w:lang w:val="ru-RU"/>
        </w:rPr>
        <mc:AlternateContent>
          <mc:Choice Requires="wps">
            <w:drawing>
              <wp:anchor distT="0" distB="0" distL="114300" distR="114300" simplePos="0" relativeHeight="251687936" behindDoc="0" locked="0" layoutInCell="1" allowOverlap="1" wp14:anchorId="75A30BAA" wp14:editId="0B037D4F">
                <wp:simplePos x="0" y="0"/>
                <wp:positionH relativeFrom="column">
                  <wp:posOffset>5715000</wp:posOffset>
                </wp:positionH>
                <wp:positionV relativeFrom="paragraph">
                  <wp:posOffset>246380</wp:posOffset>
                </wp:positionV>
                <wp:extent cx="571500" cy="0"/>
                <wp:effectExtent l="22860" t="57150" r="5715" b="571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9E378" id="Прямая соединительная линия 2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9.4pt" to="4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">
                <v:stroke endarrow="block"/>
              </v:line>
            </w:pict>
          </mc:Fallback>
        </mc:AlternateContent>
      </w:r>
    </w:p>
    <w:p w14:paraId="35AC749A" w14:textId="77777777" w:rsidR="002C7B10" w:rsidRPr="003739E3" w:rsidRDefault="002C7B10" w:rsidP="002C7B10">
      <w:pPr>
        <w:jc w:val="center"/>
      </w:pPr>
      <w:r>
        <w:rPr>
          <w:noProof/>
          <w:lang w:val="ru-RU"/>
        </w:rPr>
        <mc:AlternateContent>
          <mc:Choice Requires="wps">
            <w:drawing>
              <wp:anchor distT="0" distB="0" distL="114300" distR="114300" simplePos="0" relativeHeight="251699200" behindDoc="0" locked="0" layoutInCell="1" allowOverlap="1" wp14:anchorId="1FEAFF9E" wp14:editId="155D018E">
                <wp:simplePos x="0" y="0"/>
                <wp:positionH relativeFrom="column">
                  <wp:posOffset>-114300</wp:posOffset>
                </wp:positionH>
                <wp:positionV relativeFrom="paragraph">
                  <wp:posOffset>168275</wp:posOffset>
                </wp:positionV>
                <wp:extent cx="685800" cy="0"/>
                <wp:effectExtent l="13335" t="57150" r="15240" b="571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49640" id="Прямая соединительная линия 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25pt" to="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">
                <v:stroke endarrow="block"/>
              </v:line>
            </w:pict>
          </mc:Fallback>
        </mc:AlternateContent>
      </w:r>
      <w:r>
        <w:rPr>
          <w:noProof/>
          <w:lang w:val="ru-RU"/>
        </w:rPr>
        <mc:AlternateContent>
          <mc:Choice Requires="wps">
            <w:drawing>
              <wp:anchor distT="0" distB="0" distL="114300" distR="114300" simplePos="0" relativeHeight="251677696" behindDoc="0" locked="0" layoutInCell="1" allowOverlap="1" wp14:anchorId="2C115E0F" wp14:editId="31522524">
                <wp:simplePos x="0" y="0"/>
                <wp:positionH relativeFrom="column">
                  <wp:posOffset>571500</wp:posOffset>
                </wp:positionH>
                <wp:positionV relativeFrom="paragraph">
                  <wp:posOffset>282575</wp:posOffset>
                </wp:positionV>
                <wp:extent cx="2514600" cy="342900"/>
                <wp:effectExtent l="13335" t="9525" r="571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465E8E2F" w14:textId="23B1C65C" w:rsidR="00440CFB" w:rsidRPr="00540666" w:rsidRDefault="00440CFB" w:rsidP="002C7B10">
                            <w:pPr>
                              <w:spacing w:line="216" w:lineRule="auto"/>
                              <w:jc w:val="center"/>
                              <w:rPr>
                                <w:sz w:val="24"/>
                                <w:szCs w:val="24"/>
                                <w:lang w:val="ru-RU"/>
                              </w:rPr>
                            </w:pPr>
                            <w:proofErr w:type="spellStart"/>
                            <w:r>
                              <w:rPr>
                                <w:sz w:val="24"/>
                                <w:szCs w:val="24"/>
                              </w:rPr>
                              <w:t>Монетаризм</w:t>
                            </w:r>
                            <w:proofErr w:type="spellEnd"/>
                          </w:p>
                          <w:p w14:paraId="348174EC"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15E0F" id="Прямоугольник 21" o:spid="_x0000_s1043" style="position:absolute;left:0;text-align:left;margin-left:45pt;margin-top:22.25pt;width:198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">
                <v:textbox>
                  <w:txbxContent>
                    <w:p w14:paraId="465E8E2F" w14:textId="23B1C65C" w:rsidR="00440CFB" w:rsidRPr="00540666" w:rsidRDefault="00440CFB" w:rsidP="002C7B10">
                      <w:pPr>
                        <w:spacing w:line="216" w:lineRule="auto"/>
                        <w:jc w:val="center"/>
                        <w:rPr>
                          <w:sz w:val="24"/>
                          <w:szCs w:val="24"/>
                          <w:lang w:val="ru-RU"/>
                        </w:rPr>
                      </w:pPr>
                      <w:proofErr w:type="spellStart"/>
                      <w:r>
                        <w:rPr>
                          <w:sz w:val="24"/>
                          <w:szCs w:val="24"/>
                        </w:rPr>
                        <w:t>Монетаризм</w:t>
                      </w:r>
                      <w:proofErr w:type="spellEnd"/>
                    </w:p>
                    <w:p w14:paraId="348174EC" w14:textId="77777777" w:rsidR="00440CFB" w:rsidRDefault="00440CFB" w:rsidP="002C7B10"/>
                  </w:txbxContent>
                </v:textbox>
              </v:rect>
            </w:pict>
          </mc:Fallback>
        </mc:AlternateContent>
      </w:r>
      <w:r>
        <w:rPr>
          <w:noProof/>
          <w:lang w:val="ru-RU"/>
        </w:rPr>
        <mc:AlternateContent>
          <mc:Choice Requires="wps">
            <w:drawing>
              <wp:anchor distT="0" distB="0" distL="114300" distR="114300" simplePos="0" relativeHeight="251669504" behindDoc="0" locked="0" layoutInCell="1" allowOverlap="1" wp14:anchorId="376798B1" wp14:editId="1C598423">
                <wp:simplePos x="0" y="0"/>
                <wp:positionH relativeFrom="column">
                  <wp:posOffset>3314700</wp:posOffset>
                </wp:positionH>
                <wp:positionV relativeFrom="paragraph">
                  <wp:posOffset>53975</wp:posOffset>
                </wp:positionV>
                <wp:extent cx="2400300" cy="571500"/>
                <wp:effectExtent l="13335" t="9525" r="5715" b="95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txbx>
                        <w:txbxContent>
                          <w:p w14:paraId="7B4431A4" w14:textId="4DF524C8" w:rsidR="00440CFB" w:rsidRPr="00FD6DC8" w:rsidRDefault="00440CFB" w:rsidP="002C7B10">
                            <w:pPr>
                              <w:spacing w:line="240" w:lineRule="auto"/>
                              <w:jc w:val="center"/>
                              <w:rPr>
                                <w:sz w:val="24"/>
                                <w:szCs w:val="24"/>
                                <w:lang w:val="en-US"/>
                              </w:rPr>
                            </w:pPr>
                            <w:r w:rsidRPr="00FE7197">
                              <w:rPr>
                                <w:sz w:val="24"/>
                                <w:szCs w:val="24"/>
                              </w:rPr>
                              <w:t>Теорія життєвого циклу товару</w:t>
                            </w:r>
                            <w:r w:rsidRPr="00FE7197">
                              <w:rPr>
                                <w:sz w:val="24"/>
                                <w:szCs w:val="24"/>
                                <w:lang w:val="ru-RU"/>
                              </w:rPr>
                              <w:t xml:space="preserve"> </w:t>
                            </w:r>
                            <w:r>
                              <w:rPr>
                                <w:sz w:val="24"/>
                                <w:szCs w:val="24"/>
                                <w:lang w:val="en-US"/>
                              </w:rPr>
                              <w:t xml:space="preserve"> </w:t>
                            </w:r>
                          </w:p>
                          <w:p w14:paraId="02315E63" w14:textId="77777777" w:rsidR="00440CFB" w:rsidRPr="00FE7197" w:rsidRDefault="00440CFB" w:rsidP="002C7B10">
                            <w:pPr>
                              <w:spacing w:line="240" w:lineRule="auto"/>
                              <w:jc w:val="center"/>
                              <w:rPr>
                                <w:sz w:val="24"/>
                                <w:szCs w:val="24"/>
                                <w:lang w:val="ru-RU"/>
                              </w:rPr>
                            </w:pPr>
                          </w:p>
                          <w:p w14:paraId="3AFEAE8B" w14:textId="77777777" w:rsidR="00440CFB" w:rsidRPr="00FE7197"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798B1" id="Прямоугольник 20" o:spid="_x0000_s1044" style="position:absolute;left:0;text-align:left;margin-left:261pt;margin-top:4.25pt;width:189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">
                <v:textbox>
                  <w:txbxContent>
                    <w:p w14:paraId="7B4431A4" w14:textId="4DF524C8" w:rsidR="00440CFB" w:rsidRPr="00FD6DC8" w:rsidRDefault="00440CFB" w:rsidP="002C7B10">
                      <w:pPr>
                        <w:spacing w:line="240" w:lineRule="auto"/>
                        <w:jc w:val="center"/>
                        <w:rPr>
                          <w:sz w:val="24"/>
                          <w:szCs w:val="24"/>
                          <w:lang w:val="en-US"/>
                        </w:rPr>
                      </w:pPr>
                      <w:r w:rsidRPr="00FE7197">
                        <w:rPr>
                          <w:sz w:val="24"/>
                          <w:szCs w:val="24"/>
                        </w:rPr>
                        <w:t>Теорія життєвого циклу товару</w:t>
                      </w:r>
                      <w:r w:rsidRPr="00FE7197">
                        <w:rPr>
                          <w:sz w:val="24"/>
                          <w:szCs w:val="24"/>
                          <w:lang w:val="ru-RU"/>
                        </w:rPr>
                        <w:t xml:space="preserve"> </w:t>
                      </w:r>
                      <w:r>
                        <w:rPr>
                          <w:sz w:val="24"/>
                          <w:szCs w:val="24"/>
                          <w:lang w:val="en-US"/>
                        </w:rPr>
                        <w:t xml:space="preserve"> </w:t>
                      </w:r>
                    </w:p>
                    <w:p w14:paraId="02315E63" w14:textId="77777777" w:rsidR="00440CFB" w:rsidRPr="00FE7197" w:rsidRDefault="00440CFB" w:rsidP="002C7B10">
                      <w:pPr>
                        <w:spacing w:line="240" w:lineRule="auto"/>
                        <w:jc w:val="center"/>
                        <w:rPr>
                          <w:sz w:val="24"/>
                          <w:szCs w:val="24"/>
                          <w:lang w:val="ru-RU"/>
                        </w:rPr>
                      </w:pPr>
                    </w:p>
                    <w:p w14:paraId="3AFEAE8B" w14:textId="77777777" w:rsidR="00440CFB" w:rsidRPr="00FE7197" w:rsidRDefault="00440CFB" w:rsidP="002C7B10"/>
                  </w:txbxContent>
                </v:textbox>
              </v:rect>
            </w:pict>
          </mc:Fallback>
        </mc:AlternateContent>
      </w:r>
    </w:p>
    <w:p w14:paraId="3401F576" w14:textId="77777777" w:rsidR="002C7B10" w:rsidRPr="003739E3" w:rsidRDefault="002C7B10" w:rsidP="002C7B10">
      <w:pPr>
        <w:jc w:val="center"/>
      </w:pPr>
      <w:r>
        <w:rPr>
          <w:noProof/>
          <w:lang w:val="ru-RU"/>
        </w:rPr>
        <mc:AlternateContent>
          <mc:Choice Requires="wps">
            <w:drawing>
              <wp:anchor distT="0" distB="0" distL="114300" distR="114300" simplePos="0" relativeHeight="251698176" behindDoc="0" locked="0" layoutInCell="1" allowOverlap="1" wp14:anchorId="312EF148" wp14:editId="70EB2454">
                <wp:simplePos x="0" y="0"/>
                <wp:positionH relativeFrom="column">
                  <wp:posOffset>-114300</wp:posOffset>
                </wp:positionH>
                <wp:positionV relativeFrom="paragraph">
                  <wp:posOffset>204470</wp:posOffset>
                </wp:positionV>
                <wp:extent cx="685800" cy="0"/>
                <wp:effectExtent l="13335" t="57150" r="15240" b="571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B73BF" id="Прямая соединительная линия 1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1pt" to="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">
                <v:stroke endarrow="block"/>
              </v:line>
            </w:pict>
          </mc:Fallback>
        </mc:AlternateContent>
      </w:r>
      <w:r>
        <w:rPr>
          <w:noProof/>
          <w:lang w:val="ru-RU"/>
        </w:rPr>
        <mc:AlternateContent>
          <mc:Choice Requires="wps">
            <w:drawing>
              <wp:anchor distT="0" distB="0" distL="114300" distR="114300" simplePos="0" relativeHeight="251686912" behindDoc="0" locked="0" layoutInCell="1" allowOverlap="1" wp14:anchorId="07DDAE2B" wp14:editId="5E6F60A4">
                <wp:simplePos x="0" y="0"/>
                <wp:positionH relativeFrom="column">
                  <wp:posOffset>5715000</wp:posOffset>
                </wp:positionH>
                <wp:positionV relativeFrom="paragraph">
                  <wp:posOffset>90170</wp:posOffset>
                </wp:positionV>
                <wp:extent cx="571500" cy="0"/>
                <wp:effectExtent l="22860" t="57150" r="5715" b="571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F94E6" id="Прямая соединительная линия 1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1pt" to="4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">
                <v:stroke endarrow="block"/>
              </v:line>
            </w:pict>
          </mc:Fallback>
        </mc:AlternateContent>
      </w:r>
    </w:p>
    <w:p w14:paraId="4A328E94" w14:textId="77777777" w:rsidR="002C7B10" w:rsidRPr="003739E3" w:rsidRDefault="002C7B10" w:rsidP="002C7B10">
      <w:pPr>
        <w:jc w:val="center"/>
      </w:pPr>
      <w:r>
        <w:rPr>
          <w:noProof/>
          <w:sz w:val="24"/>
          <w:szCs w:val="24"/>
          <w:lang w:val="ru-RU"/>
        </w:rPr>
        <mc:AlternateContent>
          <mc:Choice Requires="wps">
            <w:drawing>
              <wp:anchor distT="0" distB="0" distL="114300" distR="114300" simplePos="0" relativeHeight="251697152" behindDoc="0" locked="0" layoutInCell="1" allowOverlap="1" wp14:anchorId="71DB562E" wp14:editId="0686246A">
                <wp:simplePos x="0" y="0"/>
                <wp:positionH relativeFrom="column">
                  <wp:posOffset>-114300</wp:posOffset>
                </wp:positionH>
                <wp:positionV relativeFrom="paragraph">
                  <wp:posOffset>240665</wp:posOffset>
                </wp:positionV>
                <wp:extent cx="685800" cy="0"/>
                <wp:effectExtent l="13335" t="57150" r="15240" b="571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F6A4A" id="Прямая соединительная линия 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95pt" to="4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">
                <v:stroke endarrow="block"/>
              </v:line>
            </w:pict>
          </mc:Fallback>
        </mc:AlternateContent>
      </w:r>
      <w:r>
        <w:rPr>
          <w:noProof/>
          <w:sz w:val="24"/>
          <w:szCs w:val="24"/>
          <w:lang w:val="ru-RU"/>
        </w:rPr>
        <mc:AlternateContent>
          <mc:Choice Requires="wps">
            <w:drawing>
              <wp:anchor distT="0" distB="0" distL="114300" distR="114300" simplePos="0" relativeHeight="251678720" behindDoc="0" locked="0" layoutInCell="1" allowOverlap="1" wp14:anchorId="632FBA2B" wp14:editId="3905DE49">
                <wp:simplePos x="0" y="0"/>
                <wp:positionH relativeFrom="column">
                  <wp:posOffset>571500</wp:posOffset>
                </wp:positionH>
                <wp:positionV relativeFrom="paragraph">
                  <wp:posOffset>12065</wp:posOffset>
                </wp:positionV>
                <wp:extent cx="2514600" cy="342900"/>
                <wp:effectExtent l="13335" t="9525" r="5715" b="952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1E54D9EA" w14:textId="63013F54" w:rsidR="00440CFB" w:rsidRPr="00540666" w:rsidRDefault="00440CFB" w:rsidP="002C7B10">
                            <w:pPr>
                              <w:spacing w:line="216" w:lineRule="auto"/>
                              <w:jc w:val="center"/>
                              <w:rPr>
                                <w:sz w:val="24"/>
                                <w:szCs w:val="24"/>
                                <w:lang w:val="ru-RU"/>
                              </w:rPr>
                            </w:pPr>
                            <w:r w:rsidRPr="00540666">
                              <w:rPr>
                                <w:sz w:val="24"/>
                                <w:szCs w:val="24"/>
                              </w:rPr>
                              <w:t xml:space="preserve">Теорія </w:t>
                            </w:r>
                            <w:proofErr w:type="spellStart"/>
                            <w:r w:rsidRPr="00540666">
                              <w:rPr>
                                <w:sz w:val="24"/>
                                <w:szCs w:val="24"/>
                              </w:rPr>
                              <w:t>Хекшера-Оліна</w:t>
                            </w:r>
                            <w:proofErr w:type="spellEnd"/>
                            <w:r w:rsidRPr="00540666">
                              <w:rPr>
                                <w:sz w:val="24"/>
                                <w:szCs w:val="24"/>
                              </w:rPr>
                              <w:t xml:space="preserve"> </w:t>
                            </w:r>
                          </w:p>
                          <w:p w14:paraId="3838A6AC"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FBA2B" id="Прямоугольник 16" o:spid="_x0000_s1045" style="position:absolute;left:0;text-align:left;margin-left:45pt;margin-top:.95pt;width:19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">
                <v:textbox>
                  <w:txbxContent>
                    <w:p w14:paraId="1E54D9EA" w14:textId="63013F54" w:rsidR="00440CFB" w:rsidRPr="00540666" w:rsidRDefault="00440CFB" w:rsidP="002C7B10">
                      <w:pPr>
                        <w:spacing w:line="216" w:lineRule="auto"/>
                        <w:jc w:val="center"/>
                        <w:rPr>
                          <w:sz w:val="24"/>
                          <w:szCs w:val="24"/>
                          <w:lang w:val="ru-RU"/>
                        </w:rPr>
                      </w:pPr>
                      <w:r w:rsidRPr="00540666">
                        <w:rPr>
                          <w:sz w:val="24"/>
                          <w:szCs w:val="24"/>
                        </w:rPr>
                        <w:t xml:space="preserve">Теорія </w:t>
                      </w:r>
                      <w:proofErr w:type="spellStart"/>
                      <w:r w:rsidRPr="00540666">
                        <w:rPr>
                          <w:sz w:val="24"/>
                          <w:szCs w:val="24"/>
                        </w:rPr>
                        <w:t>Хекшера-Оліна</w:t>
                      </w:r>
                      <w:proofErr w:type="spellEnd"/>
                      <w:r w:rsidRPr="00540666">
                        <w:rPr>
                          <w:sz w:val="24"/>
                          <w:szCs w:val="24"/>
                        </w:rPr>
                        <w:t xml:space="preserve"> </w:t>
                      </w:r>
                    </w:p>
                    <w:p w14:paraId="3838A6AC" w14:textId="77777777" w:rsidR="00440CFB" w:rsidRDefault="00440CFB" w:rsidP="002C7B10"/>
                  </w:txbxContent>
                </v:textbox>
              </v:rect>
            </w:pict>
          </mc:Fallback>
        </mc:AlternateContent>
      </w:r>
      <w:r>
        <w:rPr>
          <w:noProof/>
          <w:lang w:val="ru-RU"/>
        </w:rPr>
        <mc:AlternateContent>
          <mc:Choice Requires="wps">
            <w:drawing>
              <wp:anchor distT="0" distB="0" distL="114300" distR="114300" simplePos="0" relativeHeight="251685888" behindDoc="0" locked="0" layoutInCell="1" allowOverlap="1" wp14:anchorId="312D681E" wp14:editId="36001952">
                <wp:simplePos x="0" y="0"/>
                <wp:positionH relativeFrom="column">
                  <wp:posOffset>5715000</wp:posOffset>
                </wp:positionH>
                <wp:positionV relativeFrom="paragraph">
                  <wp:posOffset>240665</wp:posOffset>
                </wp:positionV>
                <wp:extent cx="571500" cy="0"/>
                <wp:effectExtent l="22860" t="57150" r="5715" b="571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4BACF" id="Прямая соединительная линия 1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8.95pt" to="4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">
                <v:stroke endarrow="block"/>
              </v:line>
            </w:pict>
          </mc:Fallback>
        </mc:AlternateContent>
      </w:r>
      <w:r>
        <w:rPr>
          <w:noProof/>
          <w:lang w:val="ru-RU"/>
        </w:rPr>
        <mc:AlternateContent>
          <mc:Choice Requires="wps">
            <w:drawing>
              <wp:anchor distT="0" distB="0" distL="114300" distR="114300" simplePos="0" relativeHeight="251670528" behindDoc="0" locked="0" layoutInCell="1" allowOverlap="1" wp14:anchorId="3CD83123" wp14:editId="4CE1D718">
                <wp:simplePos x="0" y="0"/>
                <wp:positionH relativeFrom="column">
                  <wp:posOffset>3314700</wp:posOffset>
                </wp:positionH>
                <wp:positionV relativeFrom="paragraph">
                  <wp:posOffset>12065</wp:posOffset>
                </wp:positionV>
                <wp:extent cx="2400300" cy="571500"/>
                <wp:effectExtent l="13335" t="9525" r="5715" b="952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txbx>
                        <w:txbxContent>
                          <w:p w14:paraId="038267FE" w14:textId="14C815A8" w:rsidR="00440CFB" w:rsidRPr="00FE7197" w:rsidRDefault="00440CFB" w:rsidP="002C7B10">
                            <w:pPr>
                              <w:spacing w:line="240" w:lineRule="auto"/>
                              <w:jc w:val="center"/>
                              <w:rPr>
                                <w:sz w:val="24"/>
                                <w:szCs w:val="24"/>
                                <w:lang w:val="ru-RU"/>
                              </w:rPr>
                            </w:pPr>
                            <w:r w:rsidRPr="00FE7197">
                              <w:rPr>
                                <w:sz w:val="24"/>
                                <w:szCs w:val="24"/>
                              </w:rPr>
                              <w:t xml:space="preserve">Теорія </w:t>
                            </w:r>
                            <w:proofErr w:type="spellStart"/>
                            <w:r w:rsidRPr="00FE7197">
                              <w:rPr>
                                <w:sz w:val="24"/>
                                <w:szCs w:val="24"/>
                              </w:rPr>
                              <w:t>інтерналізації</w:t>
                            </w:r>
                            <w:proofErr w:type="spellEnd"/>
                            <w:r w:rsidRPr="00FE7197">
                              <w:rPr>
                                <w:sz w:val="24"/>
                                <w:szCs w:val="24"/>
                              </w:rPr>
                              <w:t xml:space="preserve">  діяльності підприємств</w:t>
                            </w:r>
                            <w:r w:rsidRPr="00FE7197">
                              <w:rPr>
                                <w:sz w:val="24"/>
                                <w:szCs w:val="24"/>
                                <w:lang w:val="ru-RU"/>
                              </w:rPr>
                              <w:t xml:space="preserve"> </w:t>
                            </w:r>
                          </w:p>
                          <w:p w14:paraId="3CDC3EC9" w14:textId="77777777" w:rsidR="00440CFB" w:rsidRPr="00FE7197" w:rsidRDefault="00440CFB" w:rsidP="002C7B10">
                            <w:pPr>
                              <w:spacing w:line="216" w:lineRule="auto"/>
                              <w:jc w:val="center"/>
                              <w:rPr>
                                <w:sz w:val="26"/>
                                <w:szCs w:val="26"/>
                                <w:lang w:val="ru-RU"/>
                              </w:rPr>
                            </w:pPr>
                          </w:p>
                          <w:p w14:paraId="686171BE"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3123" id="Прямоугольник 13" o:spid="_x0000_s1046" style="position:absolute;left:0;text-align:left;margin-left:261pt;margin-top:.95pt;width:189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">
                <v:textbox>
                  <w:txbxContent>
                    <w:p w14:paraId="038267FE" w14:textId="14C815A8" w:rsidR="00440CFB" w:rsidRPr="00FE7197" w:rsidRDefault="00440CFB" w:rsidP="002C7B10">
                      <w:pPr>
                        <w:spacing w:line="240" w:lineRule="auto"/>
                        <w:jc w:val="center"/>
                        <w:rPr>
                          <w:sz w:val="24"/>
                          <w:szCs w:val="24"/>
                          <w:lang w:val="ru-RU"/>
                        </w:rPr>
                      </w:pPr>
                      <w:r w:rsidRPr="00FE7197">
                        <w:rPr>
                          <w:sz w:val="24"/>
                          <w:szCs w:val="24"/>
                        </w:rPr>
                        <w:t xml:space="preserve">Теорія </w:t>
                      </w:r>
                      <w:proofErr w:type="spellStart"/>
                      <w:r w:rsidRPr="00FE7197">
                        <w:rPr>
                          <w:sz w:val="24"/>
                          <w:szCs w:val="24"/>
                        </w:rPr>
                        <w:t>інтерналізації</w:t>
                      </w:r>
                      <w:proofErr w:type="spellEnd"/>
                      <w:r w:rsidRPr="00FE7197">
                        <w:rPr>
                          <w:sz w:val="24"/>
                          <w:szCs w:val="24"/>
                        </w:rPr>
                        <w:t xml:space="preserve">  діяльності підприємств</w:t>
                      </w:r>
                      <w:r w:rsidRPr="00FE7197">
                        <w:rPr>
                          <w:sz w:val="24"/>
                          <w:szCs w:val="24"/>
                          <w:lang w:val="ru-RU"/>
                        </w:rPr>
                        <w:t xml:space="preserve"> </w:t>
                      </w:r>
                    </w:p>
                    <w:p w14:paraId="3CDC3EC9" w14:textId="77777777" w:rsidR="00440CFB" w:rsidRPr="00FE7197" w:rsidRDefault="00440CFB" w:rsidP="002C7B10">
                      <w:pPr>
                        <w:spacing w:line="216" w:lineRule="auto"/>
                        <w:jc w:val="center"/>
                        <w:rPr>
                          <w:sz w:val="26"/>
                          <w:szCs w:val="26"/>
                          <w:lang w:val="ru-RU"/>
                        </w:rPr>
                      </w:pPr>
                    </w:p>
                    <w:p w14:paraId="686171BE" w14:textId="77777777" w:rsidR="00440CFB" w:rsidRDefault="00440CFB" w:rsidP="002C7B10"/>
                  </w:txbxContent>
                </v:textbox>
              </v:rect>
            </w:pict>
          </mc:Fallback>
        </mc:AlternateContent>
      </w:r>
    </w:p>
    <w:p w14:paraId="10948E06" w14:textId="77777777" w:rsidR="002C7B10" w:rsidRPr="003739E3" w:rsidRDefault="002C7B10" w:rsidP="002C7B10">
      <w:pPr>
        <w:jc w:val="center"/>
      </w:pPr>
      <w:r>
        <w:rPr>
          <w:noProof/>
          <w:lang w:val="ru-RU"/>
        </w:rPr>
        <mc:AlternateContent>
          <mc:Choice Requires="wps">
            <w:drawing>
              <wp:anchor distT="0" distB="0" distL="114300" distR="114300" simplePos="0" relativeHeight="251679744" behindDoc="0" locked="0" layoutInCell="1" allowOverlap="1" wp14:anchorId="0F058339" wp14:editId="6187CA77">
                <wp:simplePos x="0" y="0"/>
                <wp:positionH relativeFrom="column">
                  <wp:posOffset>571500</wp:posOffset>
                </wp:positionH>
                <wp:positionV relativeFrom="paragraph">
                  <wp:posOffset>48260</wp:posOffset>
                </wp:positionV>
                <wp:extent cx="2514600" cy="457200"/>
                <wp:effectExtent l="13335" t="8890" r="571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550B30BE" w14:textId="41E7578D" w:rsidR="00440CFB" w:rsidRPr="00540666" w:rsidRDefault="00440CFB" w:rsidP="002C7B10">
                            <w:pPr>
                              <w:spacing w:line="216" w:lineRule="auto"/>
                              <w:jc w:val="center"/>
                              <w:rPr>
                                <w:sz w:val="24"/>
                                <w:szCs w:val="24"/>
                                <w:lang w:val="ru-RU"/>
                              </w:rPr>
                            </w:pPr>
                            <w:r w:rsidRPr="00540666">
                              <w:rPr>
                                <w:sz w:val="24"/>
                                <w:szCs w:val="24"/>
                              </w:rPr>
                              <w:t>Теорія міжнародного руху капіталу</w:t>
                            </w:r>
                            <w:r w:rsidRPr="00540666">
                              <w:rPr>
                                <w:sz w:val="24"/>
                                <w:szCs w:val="24"/>
                                <w:lang w:val="ru-RU"/>
                              </w:rPr>
                              <w:t xml:space="preserve"> </w:t>
                            </w:r>
                          </w:p>
                          <w:p w14:paraId="2959C291"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58339" id="Прямоугольник 12" o:spid="_x0000_s1047" style="position:absolute;left:0;text-align:left;margin-left:45pt;margin-top:3.8pt;width:19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">
                <v:textbox>
                  <w:txbxContent>
                    <w:p w14:paraId="550B30BE" w14:textId="41E7578D" w:rsidR="00440CFB" w:rsidRPr="00540666" w:rsidRDefault="00440CFB" w:rsidP="002C7B10">
                      <w:pPr>
                        <w:spacing w:line="216" w:lineRule="auto"/>
                        <w:jc w:val="center"/>
                        <w:rPr>
                          <w:sz w:val="24"/>
                          <w:szCs w:val="24"/>
                          <w:lang w:val="ru-RU"/>
                        </w:rPr>
                      </w:pPr>
                      <w:r w:rsidRPr="00540666">
                        <w:rPr>
                          <w:sz w:val="24"/>
                          <w:szCs w:val="24"/>
                        </w:rPr>
                        <w:t>Теорія міжнародного руху капіталу</w:t>
                      </w:r>
                      <w:r w:rsidRPr="00540666">
                        <w:rPr>
                          <w:sz w:val="24"/>
                          <w:szCs w:val="24"/>
                          <w:lang w:val="ru-RU"/>
                        </w:rPr>
                        <w:t xml:space="preserve"> </w:t>
                      </w:r>
                    </w:p>
                    <w:p w14:paraId="2959C291" w14:textId="77777777" w:rsidR="00440CFB" w:rsidRDefault="00440CFB" w:rsidP="002C7B10"/>
                  </w:txbxContent>
                </v:textbox>
              </v:rect>
            </w:pict>
          </mc:Fallback>
        </mc:AlternateContent>
      </w:r>
      <w:r>
        <w:rPr>
          <w:noProof/>
          <w:lang w:val="ru-RU"/>
        </w:rPr>
        <mc:AlternateContent>
          <mc:Choice Requires="wps">
            <w:drawing>
              <wp:anchor distT="0" distB="0" distL="114300" distR="114300" simplePos="0" relativeHeight="251671552" behindDoc="0" locked="0" layoutInCell="1" allowOverlap="1" wp14:anchorId="316F303E" wp14:editId="119A7B6A">
                <wp:simplePos x="0" y="0"/>
                <wp:positionH relativeFrom="column">
                  <wp:posOffset>3314700</wp:posOffset>
                </wp:positionH>
                <wp:positionV relativeFrom="paragraph">
                  <wp:posOffset>276860</wp:posOffset>
                </wp:positionV>
                <wp:extent cx="2400300" cy="457200"/>
                <wp:effectExtent l="13335" t="8890" r="5715" b="101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0CF50DD6" w14:textId="09837FBC" w:rsidR="00440CFB" w:rsidRPr="00FE7197" w:rsidRDefault="00440CFB" w:rsidP="002C7B10">
                            <w:pPr>
                              <w:spacing w:line="216" w:lineRule="auto"/>
                              <w:jc w:val="center"/>
                              <w:rPr>
                                <w:sz w:val="24"/>
                                <w:szCs w:val="24"/>
                                <w:lang w:val="ru-RU"/>
                              </w:rPr>
                            </w:pPr>
                            <w:r w:rsidRPr="00FE7197">
                              <w:rPr>
                                <w:sz w:val="24"/>
                                <w:szCs w:val="24"/>
                              </w:rPr>
                              <w:t>Еклектична теорія</w:t>
                            </w:r>
                          </w:p>
                          <w:p w14:paraId="3020712F" w14:textId="77777777" w:rsidR="00440CFB" w:rsidRPr="00FE7197" w:rsidRDefault="00440CFB" w:rsidP="002C7B10">
                            <w:pPr>
                              <w:spacing w:line="216" w:lineRule="auto"/>
                              <w:jc w:val="center"/>
                              <w:rPr>
                                <w:sz w:val="24"/>
                                <w:szCs w:val="24"/>
                                <w:lang w:val="ru-RU"/>
                              </w:rPr>
                            </w:pPr>
                          </w:p>
                          <w:p w14:paraId="67A2D284"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F303E" id="Прямоугольник 11" o:spid="_x0000_s1048" style="position:absolute;left:0;text-align:left;margin-left:261pt;margin-top:21.8pt;width:18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">
                <v:textbox>
                  <w:txbxContent>
                    <w:p w14:paraId="0CF50DD6" w14:textId="09837FBC" w:rsidR="00440CFB" w:rsidRPr="00FE7197" w:rsidRDefault="00440CFB" w:rsidP="002C7B10">
                      <w:pPr>
                        <w:spacing w:line="216" w:lineRule="auto"/>
                        <w:jc w:val="center"/>
                        <w:rPr>
                          <w:sz w:val="24"/>
                          <w:szCs w:val="24"/>
                          <w:lang w:val="ru-RU"/>
                        </w:rPr>
                      </w:pPr>
                      <w:r w:rsidRPr="00FE7197">
                        <w:rPr>
                          <w:sz w:val="24"/>
                          <w:szCs w:val="24"/>
                        </w:rPr>
                        <w:t>Еклектична теорія</w:t>
                      </w:r>
                    </w:p>
                    <w:p w14:paraId="3020712F" w14:textId="77777777" w:rsidR="00440CFB" w:rsidRPr="00FE7197" w:rsidRDefault="00440CFB" w:rsidP="002C7B10">
                      <w:pPr>
                        <w:spacing w:line="216" w:lineRule="auto"/>
                        <w:jc w:val="center"/>
                        <w:rPr>
                          <w:sz w:val="24"/>
                          <w:szCs w:val="24"/>
                          <w:lang w:val="ru-RU"/>
                        </w:rPr>
                      </w:pPr>
                    </w:p>
                    <w:p w14:paraId="67A2D284" w14:textId="77777777" w:rsidR="00440CFB" w:rsidRDefault="00440CFB" w:rsidP="002C7B10"/>
                  </w:txbxContent>
                </v:textbox>
              </v:rect>
            </w:pict>
          </mc:Fallback>
        </mc:AlternateContent>
      </w:r>
    </w:p>
    <w:p w14:paraId="2E192FE2" w14:textId="77777777" w:rsidR="002C7B10" w:rsidRPr="003739E3" w:rsidRDefault="002C7B10" w:rsidP="002C7B10">
      <w:pPr>
        <w:jc w:val="center"/>
      </w:pPr>
      <w:r>
        <w:rPr>
          <w:noProof/>
          <w:lang w:val="ru-RU"/>
        </w:rPr>
        <mc:AlternateContent>
          <mc:Choice Requires="wps">
            <w:drawing>
              <wp:anchor distT="0" distB="0" distL="114300" distR="114300" simplePos="0" relativeHeight="251696128" behindDoc="0" locked="0" layoutInCell="1" allowOverlap="1" wp14:anchorId="6E7D5085" wp14:editId="2FF4CCE6">
                <wp:simplePos x="0" y="0"/>
                <wp:positionH relativeFrom="column">
                  <wp:posOffset>-114300</wp:posOffset>
                </wp:positionH>
                <wp:positionV relativeFrom="paragraph">
                  <wp:posOffset>84455</wp:posOffset>
                </wp:positionV>
                <wp:extent cx="685800" cy="0"/>
                <wp:effectExtent l="13335" t="56515" r="15240" b="5778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70257" id="Прямая соединительная линия 1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5pt" to="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">
                <v:stroke endarrow="block"/>
              </v:line>
            </w:pict>
          </mc:Fallback>
        </mc:AlternateContent>
      </w:r>
      <w:r>
        <w:rPr>
          <w:noProof/>
          <w:lang w:val="ru-RU"/>
        </w:rPr>
        <mc:AlternateContent>
          <mc:Choice Requires="wps">
            <w:drawing>
              <wp:anchor distT="0" distB="0" distL="114300" distR="114300" simplePos="0" relativeHeight="251680768" behindDoc="0" locked="0" layoutInCell="1" allowOverlap="1" wp14:anchorId="4C7D75E5" wp14:editId="0420B3C1">
                <wp:simplePos x="0" y="0"/>
                <wp:positionH relativeFrom="column">
                  <wp:posOffset>571500</wp:posOffset>
                </wp:positionH>
                <wp:positionV relativeFrom="paragraph">
                  <wp:posOffset>198755</wp:posOffset>
                </wp:positionV>
                <wp:extent cx="2514600" cy="342900"/>
                <wp:effectExtent l="13335" t="8890" r="5715" b="101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13B4EF6A" w14:textId="2ACC8729" w:rsidR="00440CFB" w:rsidRPr="00540666" w:rsidRDefault="00440CFB" w:rsidP="002C7B10">
                            <w:pPr>
                              <w:spacing w:line="216" w:lineRule="auto"/>
                              <w:jc w:val="center"/>
                              <w:rPr>
                                <w:sz w:val="24"/>
                                <w:szCs w:val="24"/>
                                <w:lang w:val="ru-RU"/>
                              </w:rPr>
                            </w:pPr>
                            <w:r w:rsidRPr="00540666">
                              <w:rPr>
                                <w:sz w:val="24"/>
                                <w:szCs w:val="24"/>
                              </w:rPr>
                              <w:t>Парадокс Леонтьева</w:t>
                            </w:r>
                            <w:r w:rsidRPr="00540666">
                              <w:rPr>
                                <w:sz w:val="24"/>
                                <w:szCs w:val="24"/>
                                <w:lang w:val="ru-RU"/>
                              </w:rPr>
                              <w:t xml:space="preserve"> </w:t>
                            </w:r>
                          </w:p>
                          <w:p w14:paraId="1F51805D" w14:textId="77777777" w:rsidR="00440CFB" w:rsidRPr="00540666"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D75E5" id="Прямоугольник 9" o:spid="_x0000_s1049" style="position:absolute;left:0;text-align:left;margin-left:45pt;margin-top:15.65pt;width:198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">
                <v:textbox>
                  <w:txbxContent>
                    <w:p w14:paraId="13B4EF6A" w14:textId="2ACC8729" w:rsidR="00440CFB" w:rsidRPr="00540666" w:rsidRDefault="00440CFB" w:rsidP="002C7B10">
                      <w:pPr>
                        <w:spacing w:line="216" w:lineRule="auto"/>
                        <w:jc w:val="center"/>
                        <w:rPr>
                          <w:sz w:val="24"/>
                          <w:szCs w:val="24"/>
                          <w:lang w:val="ru-RU"/>
                        </w:rPr>
                      </w:pPr>
                      <w:r w:rsidRPr="00540666">
                        <w:rPr>
                          <w:sz w:val="24"/>
                          <w:szCs w:val="24"/>
                        </w:rPr>
                        <w:t>Парадокс Леонтьева</w:t>
                      </w:r>
                      <w:r w:rsidRPr="00540666">
                        <w:rPr>
                          <w:sz w:val="24"/>
                          <w:szCs w:val="24"/>
                          <w:lang w:val="ru-RU"/>
                        </w:rPr>
                        <w:t xml:space="preserve"> </w:t>
                      </w:r>
                    </w:p>
                    <w:p w14:paraId="1F51805D" w14:textId="77777777" w:rsidR="00440CFB" w:rsidRPr="00540666" w:rsidRDefault="00440CFB" w:rsidP="002C7B10"/>
                  </w:txbxContent>
                </v:textbox>
              </v:rect>
            </w:pict>
          </mc:Fallback>
        </mc:AlternateContent>
      </w:r>
      <w:r>
        <w:rPr>
          <w:noProof/>
          <w:lang w:val="ru-RU"/>
        </w:rPr>
        <mc:AlternateContent>
          <mc:Choice Requires="wps">
            <w:drawing>
              <wp:anchor distT="0" distB="0" distL="114300" distR="114300" simplePos="0" relativeHeight="251684864" behindDoc="0" locked="0" layoutInCell="1" allowOverlap="1" wp14:anchorId="759C9341" wp14:editId="12CA21E5">
                <wp:simplePos x="0" y="0"/>
                <wp:positionH relativeFrom="column">
                  <wp:posOffset>5715000</wp:posOffset>
                </wp:positionH>
                <wp:positionV relativeFrom="paragraph">
                  <wp:posOffset>84455</wp:posOffset>
                </wp:positionV>
                <wp:extent cx="571500" cy="0"/>
                <wp:effectExtent l="22860" t="56515" r="5715" b="577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9A03F" id="Прямая соединительная линия 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6.65pt" to="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">
                <v:stroke endarrow="block"/>
              </v:line>
            </w:pict>
          </mc:Fallback>
        </mc:AlternateContent>
      </w:r>
    </w:p>
    <w:p w14:paraId="174EB151" w14:textId="77777777" w:rsidR="002C7B10" w:rsidRPr="003739E3" w:rsidRDefault="002C7B10" w:rsidP="002C7B10">
      <w:pPr>
        <w:jc w:val="center"/>
      </w:pPr>
      <w:r>
        <w:rPr>
          <w:noProof/>
          <w:lang w:val="ru-RU"/>
        </w:rPr>
        <mc:AlternateContent>
          <mc:Choice Requires="wps">
            <w:drawing>
              <wp:anchor distT="0" distB="0" distL="114300" distR="114300" simplePos="0" relativeHeight="251695104" behindDoc="0" locked="0" layoutInCell="1" allowOverlap="1" wp14:anchorId="6F831CA4" wp14:editId="13EEA03D">
                <wp:simplePos x="0" y="0"/>
                <wp:positionH relativeFrom="column">
                  <wp:posOffset>-114300</wp:posOffset>
                </wp:positionH>
                <wp:positionV relativeFrom="paragraph">
                  <wp:posOffset>120650</wp:posOffset>
                </wp:positionV>
                <wp:extent cx="685800" cy="0"/>
                <wp:effectExtent l="13335" t="56515" r="15240" b="5778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8392F" id="Прямая соединительная линия 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pt" to="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">
                <v:stroke endarrow="block"/>
              </v:line>
            </w:pict>
          </mc:Fallback>
        </mc:AlternateContent>
      </w:r>
      <w:r>
        <w:rPr>
          <w:noProof/>
          <w:lang w:val="ru-RU"/>
        </w:rPr>
        <mc:AlternateContent>
          <mc:Choice Requires="wps">
            <w:drawing>
              <wp:anchor distT="0" distB="0" distL="114300" distR="114300" simplePos="0" relativeHeight="251681792" behindDoc="0" locked="0" layoutInCell="1" allowOverlap="1" wp14:anchorId="448603ED" wp14:editId="645164AD">
                <wp:simplePos x="0" y="0"/>
                <wp:positionH relativeFrom="column">
                  <wp:posOffset>571500</wp:posOffset>
                </wp:positionH>
                <wp:positionV relativeFrom="paragraph">
                  <wp:posOffset>234950</wp:posOffset>
                </wp:positionV>
                <wp:extent cx="2514600" cy="457200"/>
                <wp:effectExtent l="13335" t="8890" r="5715" b="1016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2D17149F" w14:textId="0369FD99" w:rsidR="00440CFB" w:rsidRPr="00540666" w:rsidRDefault="00440CFB" w:rsidP="002C7B10">
                            <w:pPr>
                              <w:spacing w:line="216" w:lineRule="auto"/>
                              <w:jc w:val="center"/>
                              <w:rPr>
                                <w:sz w:val="24"/>
                                <w:szCs w:val="24"/>
                                <w:lang w:val="ru-RU"/>
                              </w:rPr>
                            </w:pPr>
                            <w:r w:rsidRPr="00540666">
                              <w:rPr>
                                <w:sz w:val="24"/>
                                <w:szCs w:val="24"/>
                              </w:rPr>
                              <w:t>Теорія зовнішньоторговельного</w:t>
                            </w:r>
                            <w:r w:rsidRPr="00540666">
                              <w:rPr>
                                <w:sz w:val="24"/>
                                <w:szCs w:val="24"/>
                                <w:lang w:val="ru-RU"/>
                              </w:rPr>
                              <w:t xml:space="preserve"> м</w:t>
                            </w:r>
                            <w:proofErr w:type="spellStart"/>
                            <w:r w:rsidRPr="00540666">
                              <w:rPr>
                                <w:sz w:val="24"/>
                                <w:szCs w:val="24"/>
                              </w:rPr>
                              <w:t>ультиплікатора</w:t>
                            </w:r>
                            <w:proofErr w:type="spellEnd"/>
                            <w:r w:rsidRPr="00540666">
                              <w:rPr>
                                <w:sz w:val="24"/>
                                <w:szCs w:val="24"/>
                                <w:lang w:val="ru-RU"/>
                              </w:rPr>
                              <w:t xml:space="preserve"> </w:t>
                            </w:r>
                          </w:p>
                          <w:p w14:paraId="697EE7C8" w14:textId="77777777" w:rsidR="00440CFB" w:rsidRDefault="00440CFB" w:rsidP="002C7B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03ED" id="Прямоугольник 6" o:spid="_x0000_s1050" style="position:absolute;left:0;text-align:left;margin-left:45pt;margin-top:18.5pt;width:19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">
                <v:textbox>
                  <w:txbxContent>
                    <w:p w14:paraId="2D17149F" w14:textId="0369FD99" w:rsidR="00440CFB" w:rsidRPr="00540666" w:rsidRDefault="00440CFB" w:rsidP="002C7B10">
                      <w:pPr>
                        <w:spacing w:line="216" w:lineRule="auto"/>
                        <w:jc w:val="center"/>
                        <w:rPr>
                          <w:sz w:val="24"/>
                          <w:szCs w:val="24"/>
                          <w:lang w:val="ru-RU"/>
                        </w:rPr>
                      </w:pPr>
                      <w:r w:rsidRPr="00540666">
                        <w:rPr>
                          <w:sz w:val="24"/>
                          <w:szCs w:val="24"/>
                        </w:rPr>
                        <w:t>Теорія зовнішньоторговельного</w:t>
                      </w:r>
                      <w:r w:rsidRPr="00540666">
                        <w:rPr>
                          <w:sz w:val="24"/>
                          <w:szCs w:val="24"/>
                          <w:lang w:val="ru-RU"/>
                        </w:rPr>
                        <w:t xml:space="preserve"> м</w:t>
                      </w:r>
                      <w:proofErr w:type="spellStart"/>
                      <w:r w:rsidRPr="00540666">
                        <w:rPr>
                          <w:sz w:val="24"/>
                          <w:szCs w:val="24"/>
                        </w:rPr>
                        <w:t>ультиплікатора</w:t>
                      </w:r>
                      <w:proofErr w:type="spellEnd"/>
                      <w:r w:rsidRPr="00540666">
                        <w:rPr>
                          <w:sz w:val="24"/>
                          <w:szCs w:val="24"/>
                          <w:lang w:val="ru-RU"/>
                        </w:rPr>
                        <w:t xml:space="preserve"> </w:t>
                      </w:r>
                    </w:p>
                    <w:p w14:paraId="697EE7C8" w14:textId="77777777" w:rsidR="00440CFB" w:rsidRDefault="00440CFB" w:rsidP="002C7B10"/>
                  </w:txbxContent>
                </v:textbox>
              </v:rect>
            </w:pict>
          </mc:Fallback>
        </mc:AlternateContent>
      </w:r>
      <w:r>
        <w:rPr>
          <w:noProof/>
          <w:sz w:val="24"/>
          <w:szCs w:val="24"/>
          <w:lang w:val="ru-RU"/>
        </w:rPr>
        <mc:AlternateContent>
          <mc:Choice Requires="wps">
            <w:drawing>
              <wp:anchor distT="0" distB="0" distL="114300" distR="114300" simplePos="0" relativeHeight="251664384" behindDoc="0" locked="0" layoutInCell="1" allowOverlap="1" wp14:anchorId="219028ED" wp14:editId="327ECB0A">
                <wp:simplePos x="0" y="0"/>
                <wp:positionH relativeFrom="column">
                  <wp:posOffset>3314700</wp:posOffset>
                </wp:positionH>
                <wp:positionV relativeFrom="paragraph">
                  <wp:posOffset>120650</wp:posOffset>
                </wp:positionV>
                <wp:extent cx="2400300" cy="457200"/>
                <wp:effectExtent l="13335" t="8890" r="5715" b="1016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38BCC11D" w14:textId="77777777" w:rsidR="00440CFB" w:rsidRPr="00FE7197" w:rsidRDefault="00440CFB" w:rsidP="002C7B10">
                            <w:pPr>
                              <w:jc w:val="center"/>
                              <w:rPr>
                                <w:sz w:val="24"/>
                                <w:szCs w:val="24"/>
                              </w:rPr>
                            </w:pPr>
                            <w:r w:rsidRPr="00FE7197">
                              <w:rPr>
                                <w:sz w:val="24"/>
                                <w:szCs w:val="24"/>
                              </w:rPr>
                              <w:t>Теорія портфеля</w:t>
                            </w:r>
                            <w:r w:rsidRPr="00FE7197">
                              <w:rPr>
                                <w:sz w:val="24"/>
                                <w:szCs w:val="24"/>
                                <w:lang w:val="ru-RU"/>
                              </w:rPr>
                              <w:t xml:space="preserve"> </w:t>
                            </w:r>
                            <w:r w:rsidRPr="00FE7197">
                              <w:rPr>
                                <w:sz w:val="24"/>
                                <w:szCs w:val="24"/>
                              </w:rPr>
                              <w:t>[</w:t>
                            </w:r>
                            <w:r>
                              <w:rPr>
                                <w:sz w:val="24"/>
                                <w:szCs w:val="24"/>
                                <w:lang w:val="ru-RU"/>
                              </w:rPr>
                              <w:t>49</w:t>
                            </w:r>
                            <w:r w:rsidRPr="00FE7197">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028ED" id="Прямоугольник 5" o:spid="_x0000_s1051" style="position:absolute;left:0;text-align:left;margin-left:261pt;margin-top:9.5pt;width:189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">
                <v:textbox>
                  <w:txbxContent>
                    <w:p w14:paraId="38BCC11D" w14:textId="77777777" w:rsidR="00440CFB" w:rsidRPr="00FE7197" w:rsidRDefault="00440CFB" w:rsidP="002C7B10">
                      <w:pPr>
                        <w:jc w:val="center"/>
                        <w:rPr>
                          <w:sz w:val="24"/>
                          <w:szCs w:val="24"/>
                        </w:rPr>
                      </w:pPr>
                      <w:r w:rsidRPr="00FE7197">
                        <w:rPr>
                          <w:sz w:val="24"/>
                          <w:szCs w:val="24"/>
                        </w:rPr>
                        <w:t>Теорія портфеля</w:t>
                      </w:r>
                      <w:r w:rsidRPr="00FE7197">
                        <w:rPr>
                          <w:sz w:val="24"/>
                          <w:szCs w:val="24"/>
                          <w:lang w:val="ru-RU"/>
                        </w:rPr>
                        <w:t xml:space="preserve"> </w:t>
                      </w:r>
                      <w:r w:rsidRPr="00FE7197">
                        <w:rPr>
                          <w:sz w:val="24"/>
                          <w:szCs w:val="24"/>
                        </w:rPr>
                        <w:t>[</w:t>
                      </w:r>
                      <w:r>
                        <w:rPr>
                          <w:sz w:val="24"/>
                          <w:szCs w:val="24"/>
                          <w:lang w:val="ru-RU"/>
                        </w:rPr>
                        <w:t>49</w:t>
                      </w:r>
                      <w:r w:rsidRPr="00FE7197">
                        <w:rPr>
                          <w:sz w:val="24"/>
                          <w:szCs w:val="24"/>
                        </w:rPr>
                        <w:t>]</w:t>
                      </w:r>
                    </w:p>
                  </w:txbxContent>
                </v:textbox>
              </v:rect>
            </w:pict>
          </mc:Fallback>
        </mc:AlternateContent>
      </w:r>
    </w:p>
    <w:p w14:paraId="40F53D74" w14:textId="77777777" w:rsidR="002C7B10" w:rsidRPr="003739E3" w:rsidRDefault="002C7B10" w:rsidP="002C7B10">
      <w:pPr>
        <w:jc w:val="center"/>
      </w:pPr>
      <w:r>
        <w:rPr>
          <w:noProof/>
          <w:lang w:val="ru-RU"/>
        </w:rPr>
        <mc:AlternateContent>
          <mc:Choice Requires="wps">
            <w:drawing>
              <wp:anchor distT="0" distB="0" distL="114300" distR="114300" simplePos="0" relativeHeight="251694080" behindDoc="0" locked="0" layoutInCell="1" allowOverlap="1" wp14:anchorId="4540084A" wp14:editId="448AC790">
                <wp:simplePos x="0" y="0"/>
                <wp:positionH relativeFrom="column">
                  <wp:posOffset>-114300</wp:posOffset>
                </wp:positionH>
                <wp:positionV relativeFrom="paragraph">
                  <wp:posOffset>156845</wp:posOffset>
                </wp:positionV>
                <wp:extent cx="685800" cy="0"/>
                <wp:effectExtent l="13335" t="56515" r="15240" b="5778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36DA7" id="Прямая соединительная линия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35pt" to="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">
                <v:stroke endarrow="block"/>
              </v:line>
            </w:pict>
          </mc:Fallback>
        </mc:AlternateContent>
      </w:r>
      <w:r>
        <w:rPr>
          <w:noProof/>
          <w:lang w:val="ru-RU"/>
        </w:rPr>
        <mc:AlternateContent>
          <mc:Choice Requires="wps">
            <w:drawing>
              <wp:anchor distT="0" distB="0" distL="114300" distR="114300" simplePos="0" relativeHeight="251683840" behindDoc="0" locked="0" layoutInCell="1" allowOverlap="1" wp14:anchorId="1B16C07F" wp14:editId="52E3922A">
                <wp:simplePos x="0" y="0"/>
                <wp:positionH relativeFrom="column">
                  <wp:posOffset>5715000</wp:posOffset>
                </wp:positionH>
                <wp:positionV relativeFrom="paragraph">
                  <wp:posOffset>42545</wp:posOffset>
                </wp:positionV>
                <wp:extent cx="571500" cy="0"/>
                <wp:effectExtent l="22860" t="56515" r="5715" b="577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84BFC" id="Прямая соединительная линия 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35pt" to="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">
                <v:stroke endarrow="block"/>
              </v:line>
            </w:pict>
          </mc:Fallback>
        </mc:AlternateContent>
      </w:r>
    </w:p>
    <w:p w14:paraId="1B435A7E" w14:textId="77777777" w:rsidR="002C7B10" w:rsidRPr="003739E3" w:rsidRDefault="002C7B10" w:rsidP="002C7B10">
      <w:pPr>
        <w:jc w:val="center"/>
      </w:pPr>
      <w:r>
        <w:rPr>
          <w:noProof/>
          <w:lang w:val="ru-RU"/>
        </w:rPr>
        <mc:AlternateContent>
          <mc:Choice Requires="wps">
            <w:drawing>
              <wp:anchor distT="0" distB="0" distL="114300" distR="114300" simplePos="0" relativeHeight="251693056" behindDoc="0" locked="0" layoutInCell="1" allowOverlap="1" wp14:anchorId="7F6B40C7" wp14:editId="50A1053B">
                <wp:simplePos x="0" y="0"/>
                <wp:positionH relativeFrom="column">
                  <wp:posOffset>-114300</wp:posOffset>
                </wp:positionH>
                <wp:positionV relativeFrom="paragraph">
                  <wp:posOffset>193040</wp:posOffset>
                </wp:positionV>
                <wp:extent cx="685800" cy="0"/>
                <wp:effectExtent l="13335" t="56515" r="15240" b="577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368CB" id="Прямая соединительная линия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2pt" to="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">
                <v:stroke endarrow="block"/>
              </v:line>
            </w:pict>
          </mc:Fallback>
        </mc:AlternateContent>
      </w:r>
      <w:r>
        <w:rPr>
          <w:noProof/>
          <w:lang w:val="ru-RU"/>
        </w:rPr>
        <mc:AlternateContent>
          <mc:Choice Requires="wps">
            <w:drawing>
              <wp:anchor distT="0" distB="0" distL="114300" distR="114300" simplePos="0" relativeHeight="251663360" behindDoc="0" locked="0" layoutInCell="1" allowOverlap="1" wp14:anchorId="4C529AD9" wp14:editId="180B5EAF">
                <wp:simplePos x="0" y="0"/>
                <wp:positionH relativeFrom="column">
                  <wp:posOffset>571500</wp:posOffset>
                </wp:positionH>
                <wp:positionV relativeFrom="paragraph">
                  <wp:posOffset>78740</wp:posOffset>
                </wp:positionV>
                <wp:extent cx="2514600" cy="457200"/>
                <wp:effectExtent l="13335" t="8890" r="5715" b="1016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601E4E16" w14:textId="143297EC" w:rsidR="00440CFB" w:rsidRPr="00540666" w:rsidRDefault="00440CFB" w:rsidP="002C7B10">
                            <w:pPr>
                              <w:spacing w:line="216" w:lineRule="auto"/>
                              <w:jc w:val="center"/>
                              <w:rPr>
                                <w:sz w:val="24"/>
                                <w:szCs w:val="24"/>
                                <w:lang w:val="ru-RU"/>
                              </w:rPr>
                            </w:pPr>
                            <w:r w:rsidRPr="00540666">
                              <w:rPr>
                                <w:sz w:val="24"/>
                                <w:szCs w:val="24"/>
                              </w:rPr>
                              <w:t>Концепція експортних та імпортних</w:t>
                            </w:r>
                            <w:r w:rsidRPr="00540666">
                              <w:rPr>
                                <w:sz w:val="24"/>
                                <w:szCs w:val="24"/>
                                <w:lang w:val="ru-RU"/>
                              </w:rPr>
                              <w:t xml:space="preserve"> </w:t>
                            </w:r>
                            <w:r w:rsidRPr="00540666">
                              <w:rPr>
                                <w:sz w:val="24"/>
                                <w:szCs w:val="24"/>
                              </w:rPr>
                              <w:t xml:space="preserve">можливостей </w:t>
                            </w:r>
                          </w:p>
                          <w:p w14:paraId="05A67BD6" w14:textId="77777777" w:rsidR="00440CFB" w:rsidRPr="00540666" w:rsidRDefault="00440CFB" w:rsidP="002C7B10">
                            <w:pPr>
                              <w:spacing w:line="216" w:lineRule="auto"/>
                              <w:rPr>
                                <w:sz w:val="24"/>
                                <w:szCs w:val="24"/>
                                <w:lang w:val="ru-RU"/>
                              </w:rPr>
                            </w:pPr>
                          </w:p>
                          <w:p w14:paraId="5EE96C0D" w14:textId="77777777" w:rsidR="00440CFB" w:rsidRPr="007C2BF0" w:rsidRDefault="00440CFB" w:rsidP="002C7B10">
                            <w:pPr>
                              <w:spacing w:line="216" w:lineRule="auto"/>
                              <w:ind w:firstLine="221"/>
                              <w:rPr>
                                <w:sz w:val="24"/>
                                <w:szCs w:val="24"/>
                                <w:lang w:val="ru-RU"/>
                              </w:rPr>
                            </w:pPr>
                          </w:p>
                          <w:p w14:paraId="3BE3081D" w14:textId="77777777" w:rsidR="00440CFB" w:rsidRDefault="00440CFB" w:rsidP="002C7B10">
                            <w:r>
                              <w:rPr>
                                <w:sz w:val="24"/>
                                <w:szCs w:val="24"/>
                              </w:rPr>
                              <w:t xml:space="preserve">          </w:t>
                            </w:r>
                            <w:r w:rsidRPr="00420C75">
                              <w:rPr>
                                <w:sz w:val="24"/>
                                <w:szCs w:val="24"/>
                              </w:rPr>
                              <w:t xml:space="preserve">             </w:t>
                            </w: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29AD9" id="Прямоугольник 1" o:spid="_x0000_s1052" style="position:absolute;left:0;text-align:left;margin-left:45pt;margin-top:6.2pt;width:19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">
                <v:textbox>
                  <w:txbxContent>
                    <w:p w14:paraId="601E4E16" w14:textId="143297EC" w:rsidR="00440CFB" w:rsidRPr="00540666" w:rsidRDefault="00440CFB" w:rsidP="002C7B10">
                      <w:pPr>
                        <w:spacing w:line="216" w:lineRule="auto"/>
                        <w:jc w:val="center"/>
                        <w:rPr>
                          <w:sz w:val="24"/>
                          <w:szCs w:val="24"/>
                          <w:lang w:val="ru-RU"/>
                        </w:rPr>
                      </w:pPr>
                      <w:r w:rsidRPr="00540666">
                        <w:rPr>
                          <w:sz w:val="24"/>
                          <w:szCs w:val="24"/>
                        </w:rPr>
                        <w:t>Концепція експортних та імпортних</w:t>
                      </w:r>
                      <w:r w:rsidRPr="00540666">
                        <w:rPr>
                          <w:sz w:val="24"/>
                          <w:szCs w:val="24"/>
                          <w:lang w:val="ru-RU"/>
                        </w:rPr>
                        <w:t xml:space="preserve"> </w:t>
                      </w:r>
                      <w:r w:rsidRPr="00540666">
                        <w:rPr>
                          <w:sz w:val="24"/>
                          <w:szCs w:val="24"/>
                        </w:rPr>
                        <w:t xml:space="preserve">можливостей </w:t>
                      </w:r>
                    </w:p>
                    <w:p w14:paraId="05A67BD6" w14:textId="77777777" w:rsidR="00440CFB" w:rsidRPr="00540666" w:rsidRDefault="00440CFB" w:rsidP="002C7B10">
                      <w:pPr>
                        <w:spacing w:line="216" w:lineRule="auto"/>
                        <w:rPr>
                          <w:sz w:val="24"/>
                          <w:szCs w:val="24"/>
                          <w:lang w:val="ru-RU"/>
                        </w:rPr>
                      </w:pPr>
                    </w:p>
                    <w:p w14:paraId="5EE96C0D" w14:textId="77777777" w:rsidR="00440CFB" w:rsidRPr="007C2BF0" w:rsidRDefault="00440CFB" w:rsidP="002C7B10">
                      <w:pPr>
                        <w:spacing w:line="216" w:lineRule="auto"/>
                        <w:ind w:firstLine="221"/>
                        <w:rPr>
                          <w:sz w:val="24"/>
                          <w:szCs w:val="24"/>
                          <w:lang w:val="ru-RU"/>
                        </w:rPr>
                      </w:pPr>
                    </w:p>
                    <w:p w14:paraId="3BE3081D" w14:textId="77777777" w:rsidR="00440CFB" w:rsidRDefault="00440CFB" w:rsidP="002C7B10">
                      <w:r>
                        <w:rPr>
                          <w:sz w:val="24"/>
                          <w:szCs w:val="24"/>
                        </w:rPr>
                        <w:t xml:space="preserve">          </w:t>
                      </w:r>
                      <w:r w:rsidRPr="00420C75">
                        <w:rPr>
                          <w:sz w:val="24"/>
                          <w:szCs w:val="24"/>
                        </w:rPr>
                        <w:t xml:space="preserve">             </w:t>
                      </w:r>
                      <w:r>
                        <w:rPr>
                          <w:sz w:val="24"/>
                          <w:szCs w:val="24"/>
                        </w:rPr>
                        <w:t xml:space="preserve">              </w:t>
                      </w:r>
                    </w:p>
                  </w:txbxContent>
                </v:textbox>
              </v:rect>
            </w:pict>
          </mc:Fallback>
        </mc:AlternateContent>
      </w:r>
    </w:p>
    <w:p w14:paraId="01F354F7" w14:textId="77777777" w:rsidR="002C7B10" w:rsidRPr="005178C5" w:rsidRDefault="002C7B10" w:rsidP="0059617D">
      <w:pPr>
        <w:pStyle w:val="Default"/>
        <w:spacing w:line="360" w:lineRule="auto"/>
        <w:ind w:firstLine="708"/>
        <w:jc w:val="both"/>
        <w:rPr>
          <w:sz w:val="28"/>
          <w:szCs w:val="28"/>
          <w:lang w:val="uk-UA"/>
        </w:rPr>
      </w:pPr>
    </w:p>
    <w:p w14:paraId="6F0F3C41" w14:textId="16FDDEAF" w:rsidR="002C7B10" w:rsidRPr="000C55C7" w:rsidRDefault="002C7B10" w:rsidP="002C7B10">
      <w:pPr>
        <w:jc w:val="center"/>
      </w:pPr>
      <w:bookmarkStart w:id="15" w:name="_Hlk185453411"/>
      <w:r>
        <w:t>Рис. 1.1. Основні теоретичні погляди щодо управління зовнішньоекономічною діяльністю</w:t>
      </w:r>
      <w:r w:rsidR="00FD6DC8" w:rsidRPr="00FD6DC8">
        <w:t xml:space="preserve"> </w:t>
      </w:r>
      <w:r w:rsidR="00FD6DC8" w:rsidRPr="000C55C7">
        <w:t>[1-3, 6, 8]</w:t>
      </w:r>
    </w:p>
    <w:bookmarkEnd w:id="15"/>
    <w:p w14:paraId="3687701E" w14:textId="77777777" w:rsidR="002F71B8" w:rsidRDefault="002C7B10" w:rsidP="0059617D">
      <w:pPr>
        <w:pStyle w:val="Default"/>
        <w:spacing w:line="360" w:lineRule="auto"/>
        <w:ind w:firstLine="708"/>
        <w:jc w:val="both"/>
        <w:rPr>
          <w:sz w:val="28"/>
          <w:szCs w:val="28"/>
          <w:lang w:val="uk-UA"/>
        </w:rPr>
      </w:pPr>
      <w:r w:rsidRPr="002C7B10">
        <w:rPr>
          <w:sz w:val="28"/>
          <w:szCs w:val="28"/>
          <w:lang w:val="uk-UA"/>
        </w:rPr>
        <w:lastRenderedPageBreak/>
        <w:t>Таким чином, сучасний етап інтеграції України у світове господарство відповідає виробничо-інвестиційній моделі розвитку зовнішньоекономічних зв'язків, науковою основою якої є теорії абсолютних і відносних переваг, технологічного розриву та конкурентних переваг. Кожна теорія міжнародної торгівлі виділяє різні причини розвитку торговельних відносин між країнами.</w:t>
      </w:r>
    </w:p>
    <w:p w14:paraId="04E50C0A" w14:textId="77777777" w:rsidR="002C7B10" w:rsidRDefault="002C7B10" w:rsidP="0059617D">
      <w:pPr>
        <w:pStyle w:val="Default"/>
        <w:spacing w:line="360" w:lineRule="auto"/>
        <w:ind w:firstLine="708"/>
        <w:jc w:val="both"/>
        <w:rPr>
          <w:sz w:val="28"/>
          <w:szCs w:val="28"/>
          <w:lang w:val="uk-UA"/>
        </w:rPr>
      </w:pPr>
      <w:r w:rsidRPr="002C7B10">
        <w:rPr>
          <w:sz w:val="28"/>
          <w:szCs w:val="28"/>
          <w:lang w:val="uk-UA"/>
        </w:rPr>
        <w:t>Нещодавно основні методи оцінки ефективності зовнішньоекономічної діяльності були спрямовані на умови державної монополії зовнішньої торгівлі, що позбавило підприємства основної ланки у здійсненні зовнішньоекономічних зв'язків. Однак, у сучасних умовах необхідно приділяти основну увагу методам оцінки ефективності на рівні підприємств, узгоджуючи їх з методами аналізу та оцінки конкурентоспроможності.</w:t>
      </w:r>
    </w:p>
    <w:p w14:paraId="620B86A4" w14:textId="77777777" w:rsidR="009E1C3B" w:rsidRPr="009E1C3B" w:rsidRDefault="009E1C3B" w:rsidP="009E1C3B">
      <w:pPr>
        <w:pStyle w:val="Default"/>
        <w:spacing w:line="360" w:lineRule="auto"/>
        <w:ind w:firstLine="708"/>
        <w:jc w:val="both"/>
        <w:rPr>
          <w:sz w:val="28"/>
          <w:szCs w:val="28"/>
          <w:lang w:val="uk-UA"/>
        </w:rPr>
      </w:pPr>
      <w:r w:rsidRPr="009E1C3B">
        <w:rPr>
          <w:sz w:val="28"/>
          <w:szCs w:val="28"/>
          <w:lang w:val="uk-UA"/>
        </w:rPr>
        <w:t>Таким чином, одним із першочергових завдань для вітчизняної економіки є поглиблення і розвиток зовнішньоекономічної діяльності господарських структур, особливо промислових підприємств. Цей процес потребує збалансованої системи управління, яка забезпечить сприятливі умови для розвитку інтеграційних зв’язків вітчизняних підприємств за умов сучасної конкуренції, а дослідження теоретичних засад формування цього процесу допоможе обґрунтувати механізм  створення та дії такої системи.</w:t>
      </w:r>
    </w:p>
    <w:p w14:paraId="6F392574" w14:textId="77777777" w:rsidR="002C7B10" w:rsidRDefault="002C7B10" w:rsidP="0059617D">
      <w:pPr>
        <w:pStyle w:val="Default"/>
        <w:spacing w:line="360" w:lineRule="auto"/>
        <w:ind w:firstLine="708"/>
        <w:jc w:val="both"/>
        <w:rPr>
          <w:sz w:val="28"/>
          <w:szCs w:val="28"/>
          <w:lang w:val="uk-UA"/>
        </w:rPr>
      </w:pPr>
    </w:p>
    <w:p w14:paraId="7E5ED836" w14:textId="77777777" w:rsidR="002C7B10" w:rsidRPr="005178C5" w:rsidRDefault="002C7B10" w:rsidP="0059617D">
      <w:pPr>
        <w:pStyle w:val="Default"/>
        <w:spacing w:line="360" w:lineRule="auto"/>
        <w:ind w:firstLine="708"/>
        <w:jc w:val="both"/>
        <w:rPr>
          <w:sz w:val="28"/>
          <w:szCs w:val="28"/>
          <w:lang w:val="uk-UA"/>
        </w:rPr>
      </w:pPr>
    </w:p>
    <w:p w14:paraId="1799803D" w14:textId="5CCDC404" w:rsidR="00CD095C" w:rsidRPr="00CD095C" w:rsidRDefault="00CD095C" w:rsidP="00CD095C">
      <w:pPr>
        <w:pStyle w:val="Default"/>
        <w:spacing w:line="360" w:lineRule="auto"/>
        <w:ind w:firstLine="708"/>
        <w:jc w:val="both"/>
        <w:rPr>
          <w:rFonts w:eastAsia="Times New Roman"/>
          <w:sz w:val="28"/>
          <w:szCs w:val="28"/>
          <w:lang w:val="uk-UA" w:eastAsia="ru-RU"/>
        </w:rPr>
      </w:pPr>
      <w:r w:rsidRPr="00CD095C">
        <w:rPr>
          <w:rFonts w:eastAsia="Times New Roman"/>
          <w:sz w:val="28"/>
          <w:szCs w:val="28"/>
          <w:lang w:val="uk-UA" w:eastAsia="ru-RU"/>
        </w:rPr>
        <w:t>1.2. Сутність</w:t>
      </w:r>
      <w:r w:rsidR="00F75CD7">
        <w:rPr>
          <w:rFonts w:eastAsia="Times New Roman"/>
          <w:sz w:val="28"/>
          <w:szCs w:val="28"/>
          <w:lang w:val="uk-UA" w:eastAsia="ru-RU"/>
        </w:rPr>
        <w:t xml:space="preserve"> та</w:t>
      </w:r>
      <w:r w:rsidRPr="00CD095C">
        <w:rPr>
          <w:rFonts w:eastAsia="Times New Roman"/>
          <w:sz w:val="28"/>
          <w:szCs w:val="28"/>
          <w:lang w:val="uk-UA" w:eastAsia="ru-RU"/>
        </w:rPr>
        <w:t xml:space="preserve"> особливості зовнішньоекономічно</w:t>
      </w:r>
      <w:r w:rsidR="00F75CD7">
        <w:rPr>
          <w:rFonts w:eastAsia="Times New Roman"/>
          <w:sz w:val="28"/>
          <w:szCs w:val="28"/>
          <w:lang w:val="uk-UA" w:eastAsia="ru-RU"/>
        </w:rPr>
        <w:t>ї</w:t>
      </w:r>
      <w:r w:rsidRPr="00CD095C">
        <w:rPr>
          <w:rFonts w:eastAsia="Times New Roman"/>
          <w:sz w:val="28"/>
          <w:szCs w:val="28"/>
          <w:lang w:val="uk-UA" w:eastAsia="ru-RU"/>
        </w:rPr>
        <w:t xml:space="preserve"> діяльн</w:t>
      </w:r>
      <w:r w:rsidR="00F75CD7">
        <w:rPr>
          <w:rFonts w:eastAsia="Times New Roman"/>
          <w:sz w:val="28"/>
          <w:szCs w:val="28"/>
          <w:lang w:val="uk-UA" w:eastAsia="ru-RU"/>
        </w:rPr>
        <w:t>о</w:t>
      </w:r>
      <w:r w:rsidRPr="00CD095C">
        <w:rPr>
          <w:rFonts w:eastAsia="Times New Roman"/>
          <w:sz w:val="28"/>
          <w:szCs w:val="28"/>
          <w:lang w:val="uk-UA" w:eastAsia="ru-RU"/>
        </w:rPr>
        <w:t>ст</w:t>
      </w:r>
      <w:r w:rsidR="00F75CD7">
        <w:rPr>
          <w:rFonts w:eastAsia="Times New Roman"/>
          <w:sz w:val="28"/>
          <w:szCs w:val="28"/>
          <w:lang w:val="uk-UA" w:eastAsia="ru-RU"/>
        </w:rPr>
        <w:t>і</w:t>
      </w:r>
      <w:r w:rsidRPr="00CD095C">
        <w:rPr>
          <w:rFonts w:eastAsia="Times New Roman"/>
          <w:sz w:val="28"/>
          <w:szCs w:val="28"/>
          <w:lang w:val="uk-UA" w:eastAsia="ru-RU"/>
        </w:rPr>
        <w:t xml:space="preserve"> підприємства</w:t>
      </w:r>
    </w:p>
    <w:p w14:paraId="76D957EF" w14:textId="77777777" w:rsidR="00CD095C" w:rsidRDefault="00CD095C" w:rsidP="0059617D">
      <w:pPr>
        <w:pStyle w:val="Default"/>
        <w:spacing w:line="360" w:lineRule="auto"/>
        <w:ind w:firstLine="708"/>
        <w:jc w:val="both"/>
        <w:rPr>
          <w:rFonts w:eastAsia="Times New Roman"/>
          <w:sz w:val="28"/>
          <w:szCs w:val="28"/>
          <w:lang w:val="uk-UA" w:eastAsia="ru-RU"/>
        </w:rPr>
      </w:pPr>
    </w:p>
    <w:p w14:paraId="0B0F595F" w14:textId="77777777" w:rsidR="00C06E3D" w:rsidRPr="00C06E3D" w:rsidRDefault="00C06E3D" w:rsidP="00C06E3D">
      <w:pPr>
        <w:pStyle w:val="Default"/>
        <w:spacing w:line="360" w:lineRule="auto"/>
        <w:ind w:firstLine="708"/>
        <w:jc w:val="both"/>
        <w:rPr>
          <w:sz w:val="28"/>
          <w:szCs w:val="28"/>
          <w:lang w:val="uk-UA"/>
        </w:rPr>
      </w:pPr>
      <w:r w:rsidRPr="00C06E3D">
        <w:rPr>
          <w:sz w:val="28"/>
          <w:szCs w:val="28"/>
          <w:lang w:val="uk-UA"/>
        </w:rPr>
        <w:t xml:space="preserve">Зовнішньоекономічна діяльність підприємств є важливою і </w:t>
      </w:r>
      <w:proofErr w:type="spellStart"/>
      <w:r w:rsidRPr="00C06E3D">
        <w:rPr>
          <w:sz w:val="28"/>
          <w:szCs w:val="28"/>
          <w:lang w:val="uk-UA"/>
        </w:rPr>
        <w:t>динамічно</w:t>
      </w:r>
      <w:proofErr w:type="spellEnd"/>
      <w:r w:rsidRPr="00C06E3D">
        <w:rPr>
          <w:sz w:val="28"/>
          <w:szCs w:val="28"/>
          <w:lang w:val="uk-UA"/>
        </w:rPr>
        <w:t xml:space="preserve"> розвиваючою сферою економіки у сучасних умовах. Протягом століть міжнародні відносини зосереджувалися на зовнішній торгівлі, яка забезпечувала країни товарами, яких вони не могли виробляти самостійно або робили це неефективно. З розвитком зовнішньоекономічних зв'язків зовнішня торгівля стала важливою частиною міжнародних економічних відносин. Оскільки ці процеси впливають на інтереси всіх країн, кожна держава має регулювати свою зовнішньоекономічну діяльність для досягнення національних цілей. Досвід </w:t>
      </w:r>
      <w:r w:rsidRPr="00C06E3D">
        <w:rPr>
          <w:sz w:val="28"/>
          <w:szCs w:val="28"/>
          <w:lang w:val="uk-UA"/>
        </w:rPr>
        <w:lastRenderedPageBreak/>
        <w:t>показує, що навіть у розвинутих країнах потрібне державне регулювання, яке включає захист інтересів національних виробників, стимулювання експорту, залучення іноземних інвестицій, валютне регулювання, а також забезпечення належного законодавчого поля для зовнішньоекономічної діяльності та його виконання.</w:t>
      </w:r>
    </w:p>
    <w:p w14:paraId="66E45A91" w14:textId="77777777" w:rsidR="00C06E3D" w:rsidRPr="00C06E3D" w:rsidRDefault="00C06E3D" w:rsidP="00C06E3D">
      <w:pPr>
        <w:pStyle w:val="Default"/>
        <w:spacing w:line="360" w:lineRule="auto"/>
        <w:ind w:firstLine="708"/>
        <w:jc w:val="both"/>
        <w:rPr>
          <w:sz w:val="28"/>
          <w:szCs w:val="28"/>
          <w:lang w:val="uk-UA"/>
        </w:rPr>
      </w:pPr>
      <w:r w:rsidRPr="00C06E3D">
        <w:rPr>
          <w:sz w:val="28"/>
          <w:szCs w:val="28"/>
          <w:lang w:val="uk-UA"/>
        </w:rPr>
        <w:t>Зовнішньоекономічна діяльність підприємств є важливим чинником розвитку національної економіки та забезпечення стабільності країни. Практично жодна галузь промислово розвинутих країн не обходиться без зовнішньоекономічних зв'язків, і жодній країні в світі не вдалося побудувати стабільну економіку, ізолюючись від глобальної економічної системи.</w:t>
      </w:r>
    </w:p>
    <w:p w14:paraId="61734A56" w14:textId="77777777" w:rsidR="00C06E3D" w:rsidRPr="00C06E3D" w:rsidRDefault="00C06E3D" w:rsidP="00C06E3D">
      <w:pPr>
        <w:pStyle w:val="Default"/>
        <w:spacing w:line="360" w:lineRule="auto"/>
        <w:ind w:firstLine="708"/>
        <w:jc w:val="both"/>
        <w:rPr>
          <w:sz w:val="28"/>
          <w:szCs w:val="28"/>
          <w:lang w:val="uk-UA"/>
        </w:rPr>
      </w:pPr>
      <w:r w:rsidRPr="00C06E3D">
        <w:rPr>
          <w:sz w:val="28"/>
          <w:szCs w:val="28"/>
          <w:lang w:val="uk-UA"/>
        </w:rPr>
        <w:t>Управління є важливою складовою ефективності виробництва та якісного обслуговування населення. Менеджмент збагачується через знання наукових основ і досягнень у сфері організації економічних і соціальних процесів. В Україні, хоча й досягнуті певні успіхи в освоєнні науки управління, реорганізація застарілих управлінських структур та використання західних моделей управління є важливими кроками. Однак пряме перенесення концепцій з однієї соціокультурної сфери в іншу може призвести до значних економічних і соціальних проблем. Розвиток менеджменту в Україні, особливо в період переходу до ринкової економіки, залежить від таких факторів, як тип власності, форма державного устрою та рівень розвитку ринкових відносин. Ефективність управлінських процесів залежить від правильності вибору підходів і методів, тому важливим є застосування наукових підходів, що лежать в основі управлінських принципів.</w:t>
      </w:r>
    </w:p>
    <w:p w14:paraId="1EF7A108" w14:textId="097F0F75" w:rsidR="0055113F" w:rsidRDefault="0055113F" w:rsidP="0055113F">
      <w:pPr>
        <w:pStyle w:val="Default"/>
        <w:spacing w:line="360" w:lineRule="auto"/>
        <w:ind w:firstLine="708"/>
        <w:jc w:val="both"/>
        <w:rPr>
          <w:sz w:val="28"/>
          <w:szCs w:val="28"/>
          <w:lang w:val="uk-UA"/>
        </w:rPr>
      </w:pPr>
      <w:r w:rsidRPr="0055113F">
        <w:rPr>
          <w:sz w:val="28"/>
          <w:szCs w:val="28"/>
          <w:lang w:val="uk-UA"/>
        </w:rPr>
        <w:t>Ефективність управлінських процесів, що стосуються зовнішньоекономічної діяльності, визначається, насамперед, обґрунтованістю вибору підходів і методів управління. Аналіз теорії та практики управління різними аспектами зовнішньоекономічної діяльності показує необхідність застосування наукових підходів, які представлені в таблиці 1.4. Ці підходи можна вважати основними принципами управління, що допомагають забезпечити ефективність управлінських процесів у цій сфері [</w:t>
      </w:r>
      <w:r w:rsidR="00FD6DC8" w:rsidRPr="00FD6DC8">
        <w:rPr>
          <w:sz w:val="28"/>
          <w:szCs w:val="28"/>
        </w:rPr>
        <w:t>2</w:t>
      </w:r>
      <w:r w:rsidRPr="0055113F">
        <w:rPr>
          <w:sz w:val="28"/>
          <w:szCs w:val="28"/>
          <w:lang w:val="uk-UA"/>
        </w:rPr>
        <w:t>, с. 377].</w:t>
      </w:r>
    </w:p>
    <w:p w14:paraId="1CE976F1" w14:textId="77777777" w:rsidR="0055113F" w:rsidRDefault="0055113F" w:rsidP="0055113F">
      <w:pPr>
        <w:pStyle w:val="Default"/>
        <w:spacing w:line="360" w:lineRule="auto"/>
        <w:ind w:firstLine="708"/>
        <w:jc w:val="both"/>
        <w:rPr>
          <w:sz w:val="28"/>
          <w:szCs w:val="28"/>
          <w:lang w:val="uk-UA"/>
        </w:rPr>
      </w:pPr>
    </w:p>
    <w:p w14:paraId="4384B685" w14:textId="77777777" w:rsidR="0055113F" w:rsidRPr="0055113F" w:rsidRDefault="0055113F" w:rsidP="0055113F">
      <w:pPr>
        <w:pStyle w:val="Default"/>
        <w:spacing w:line="360" w:lineRule="auto"/>
        <w:ind w:firstLine="708"/>
        <w:jc w:val="right"/>
        <w:rPr>
          <w:sz w:val="28"/>
          <w:szCs w:val="28"/>
          <w:lang w:val="uk-UA"/>
        </w:rPr>
      </w:pPr>
      <w:r w:rsidRPr="0055113F">
        <w:rPr>
          <w:sz w:val="28"/>
          <w:szCs w:val="28"/>
          <w:lang w:val="uk-UA"/>
        </w:rPr>
        <w:lastRenderedPageBreak/>
        <w:t>Таблиця  1.4</w:t>
      </w:r>
    </w:p>
    <w:p w14:paraId="555AE448" w14:textId="38AE33E0" w:rsidR="0055113F" w:rsidRPr="00FD6DC8" w:rsidRDefault="0055113F" w:rsidP="0055113F">
      <w:pPr>
        <w:pStyle w:val="Default"/>
        <w:spacing w:line="360" w:lineRule="auto"/>
        <w:jc w:val="center"/>
        <w:rPr>
          <w:sz w:val="28"/>
          <w:szCs w:val="28"/>
        </w:rPr>
      </w:pPr>
      <w:r w:rsidRPr="0055113F">
        <w:rPr>
          <w:sz w:val="28"/>
          <w:szCs w:val="28"/>
          <w:lang w:val="uk-UA"/>
        </w:rPr>
        <w:t>Основні наукові підходи щодо управління підприємством</w:t>
      </w:r>
      <w:r w:rsidR="00FD6DC8" w:rsidRPr="00FD6DC8">
        <w:rPr>
          <w:sz w:val="28"/>
          <w:szCs w:val="28"/>
        </w:rPr>
        <w:t xml:space="preserve"> [6, 10]</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20"/>
        <w:gridCol w:w="6703"/>
      </w:tblGrid>
      <w:tr w:rsidR="0055113F" w:rsidRPr="00C669AC" w14:paraId="45472550" w14:textId="77777777" w:rsidTr="00381286">
        <w:tc>
          <w:tcPr>
            <w:tcW w:w="1517" w:type="pct"/>
          </w:tcPr>
          <w:p w14:paraId="1AF48170" w14:textId="77777777" w:rsidR="0055113F" w:rsidRPr="00C669AC" w:rsidRDefault="0055113F" w:rsidP="00381286">
            <w:pPr>
              <w:jc w:val="center"/>
              <w:rPr>
                <w:color w:val="000000"/>
                <w:sz w:val="26"/>
                <w:szCs w:val="26"/>
              </w:rPr>
            </w:pPr>
            <w:r w:rsidRPr="00C669AC">
              <w:rPr>
                <w:color w:val="000000"/>
                <w:spacing w:val="2"/>
                <w:sz w:val="26"/>
                <w:szCs w:val="26"/>
              </w:rPr>
              <w:t>Назва наукового підходу</w:t>
            </w:r>
          </w:p>
        </w:tc>
        <w:tc>
          <w:tcPr>
            <w:tcW w:w="3483" w:type="pct"/>
          </w:tcPr>
          <w:p w14:paraId="31167304" w14:textId="77777777" w:rsidR="0055113F" w:rsidRPr="00C669AC" w:rsidRDefault="0055113F" w:rsidP="00381286">
            <w:pPr>
              <w:jc w:val="center"/>
              <w:rPr>
                <w:color w:val="000000"/>
                <w:sz w:val="26"/>
                <w:szCs w:val="26"/>
              </w:rPr>
            </w:pPr>
            <w:r w:rsidRPr="00C669AC">
              <w:rPr>
                <w:color w:val="000000"/>
                <w:sz w:val="26"/>
                <w:szCs w:val="26"/>
              </w:rPr>
              <w:t>Короткий зміст</w:t>
            </w:r>
          </w:p>
        </w:tc>
      </w:tr>
      <w:tr w:rsidR="0055113F" w:rsidRPr="00C669AC" w14:paraId="4A753E4A" w14:textId="77777777" w:rsidTr="00381286">
        <w:trPr>
          <w:trHeight w:val="604"/>
        </w:trPr>
        <w:tc>
          <w:tcPr>
            <w:tcW w:w="1517" w:type="pct"/>
            <w:tcBorders>
              <w:left w:val="single" w:sz="4" w:space="0" w:color="auto"/>
            </w:tcBorders>
          </w:tcPr>
          <w:p w14:paraId="556F4521" w14:textId="77777777" w:rsidR="0055113F" w:rsidRPr="00C669AC" w:rsidRDefault="0055113F" w:rsidP="00381286">
            <w:pPr>
              <w:tabs>
                <w:tab w:val="left" w:pos="290"/>
              </w:tabs>
              <w:rPr>
                <w:color w:val="000000"/>
                <w:sz w:val="26"/>
                <w:szCs w:val="26"/>
              </w:rPr>
            </w:pPr>
            <w:bookmarkStart w:id="16" w:name="p23690"/>
            <w:r w:rsidRPr="00C669AC">
              <w:rPr>
                <w:color w:val="000000"/>
                <w:sz w:val="26"/>
                <w:szCs w:val="26"/>
              </w:rPr>
              <w:t xml:space="preserve">1. Адміністративний </w:t>
            </w:r>
            <w:bookmarkEnd w:id="16"/>
            <w:r w:rsidRPr="00C669AC">
              <w:rPr>
                <w:color w:val="000000"/>
                <w:sz w:val="26"/>
                <w:szCs w:val="26"/>
              </w:rPr>
              <w:t>підхід</w:t>
            </w:r>
          </w:p>
        </w:tc>
        <w:tc>
          <w:tcPr>
            <w:tcW w:w="3483" w:type="pct"/>
          </w:tcPr>
          <w:p w14:paraId="28BBDF60" w14:textId="77777777" w:rsidR="0055113F" w:rsidRPr="00C669AC" w:rsidRDefault="0055113F" w:rsidP="00381286">
            <w:pPr>
              <w:rPr>
                <w:color w:val="000000"/>
                <w:sz w:val="26"/>
                <w:szCs w:val="26"/>
              </w:rPr>
            </w:pPr>
            <w:bookmarkStart w:id="17" w:name="p23708"/>
            <w:r w:rsidRPr="00C669AC">
              <w:rPr>
                <w:color w:val="000000"/>
                <w:spacing w:val="2"/>
                <w:sz w:val="26"/>
                <w:szCs w:val="26"/>
              </w:rPr>
              <w:t>Регламентація</w:t>
            </w:r>
            <w:r w:rsidRPr="00C669AC">
              <w:rPr>
                <w:color w:val="000000"/>
                <w:sz w:val="26"/>
                <w:szCs w:val="26"/>
              </w:rPr>
              <w:t xml:space="preserve">  функції,   права,  </w:t>
            </w:r>
            <w:r w:rsidRPr="00C669AC">
              <w:rPr>
                <w:color w:val="000000"/>
                <w:spacing w:val="2"/>
                <w:sz w:val="26"/>
                <w:szCs w:val="26"/>
              </w:rPr>
              <w:t>обов'язки</w:t>
            </w:r>
            <w:r w:rsidRPr="00C669AC">
              <w:rPr>
                <w:color w:val="000000"/>
                <w:sz w:val="26"/>
                <w:szCs w:val="26"/>
              </w:rPr>
              <w:t xml:space="preserve">,  </w:t>
            </w:r>
            <w:r w:rsidRPr="00C669AC">
              <w:rPr>
                <w:color w:val="000000"/>
                <w:spacing w:val="2"/>
                <w:sz w:val="26"/>
                <w:szCs w:val="26"/>
              </w:rPr>
              <w:t>елементи</w:t>
            </w:r>
            <w:r w:rsidRPr="00C669AC">
              <w:rPr>
                <w:color w:val="000000"/>
                <w:sz w:val="26"/>
                <w:szCs w:val="26"/>
              </w:rPr>
              <w:t xml:space="preserve">  </w:t>
            </w:r>
            <w:r w:rsidRPr="00C669AC">
              <w:rPr>
                <w:color w:val="000000"/>
                <w:spacing w:val="2"/>
                <w:sz w:val="26"/>
                <w:szCs w:val="26"/>
              </w:rPr>
              <w:t>системи</w:t>
            </w:r>
            <w:r w:rsidRPr="00C669AC">
              <w:rPr>
                <w:color w:val="000000"/>
                <w:sz w:val="26"/>
                <w:szCs w:val="26"/>
              </w:rPr>
              <w:t xml:space="preserve"> менеджменту  в  </w:t>
            </w:r>
            <w:r w:rsidRPr="00C669AC">
              <w:rPr>
                <w:color w:val="000000"/>
                <w:spacing w:val="2"/>
                <w:sz w:val="26"/>
                <w:szCs w:val="26"/>
              </w:rPr>
              <w:t>нормативних</w:t>
            </w:r>
            <w:r w:rsidRPr="00C669AC">
              <w:rPr>
                <w:color w:val="000000"/>
                <w:sz w:val="26"/>
                <w:szCs w:val="26"/>
              </w:rPr>
              <w:t xml:space="preserve">  актах. </w:t>
            </w:r>
            <w:bookmarkEnd w:id="17"/>
          </w:p>
        </w:tc>
      </w:tr>
      <w:tr w:rsidR="0055113F" w:rsidRPr="00C669AC" w14:paraId="3D697E53" w14:textId="77777777" w:rsidTr="00381286">
        <w:trPr>
          <w:trHeight w:val="528"/>
        </w:trPr>
        <w:tc>
          <w:tcPr>
            <w:tcW w:w="1517" w:type="pct"/>
          </w:tcPr>
          <w:p w14:paraId="0EE3839D" w14:textId="77777777" w:rsidR="0055113F" w:rsidRPr="00C669AC" w:rsidRDefault="0055113F" w:rsidP="00381286">
            <w:pPr>
              <w:rPr>
                <w:color w:val="000000"/>
                <w:sz w:val="26"/>
                <w:szCs w:val="26"/>
              </w:rPr>
            </w:pPr>
            <w:bookmarkStart w:id="18" w:name="p23844"/>
            <w:r w:rsidRPr="00C669AC">
              <w:rPr>
                <w:color w:val="000000"/>
                <w:sz w:val="26"/>
                <w:szCs w:val="26"/>
              </w:rPr>
              <w:t xml:space="preserve">2. Відтворювальний </w:t>
            </w:r>
            <w:bookmarkEnd w:id="18"/>
            <w:r w:rsidRPr="00C669AC">
              <w:rPr>
                <w:color w:val="000000"/>
                <w:sz w:val="26"/>
                <w:szCs w:val="26"/>
              </w:rPr>
              <w:t>підхід</w:t>
            </w:r>
          </w:p>
        </w:tc>
        <w:tc>
          <w:tcPr>
            <w:tcW w:w="3483" w:type="pct"/>
          </w:tcPr>
          <w:p w14:paraId="493CD2A2" w14:textId="77777777" w:rsidR="0055113F" w:rsidRPr="00C669AC" w:rsidRDefault="0055113F" w:rsidP="00381286">
            <w:pPr>
              <w:rPr>
                <w:color w:val="000000"/>
                <w:sz w:val="26"/>
                <w:szCs w:val="26"/>
              </w:rPr>
            </w:pPr>
            <w:bookmarkStart w:id="19" w:name="p23861"/>
            <w:r w:rsidRPr="00C669AC">
              <w:rPr>
                <w:color w:val="000000"/>
                <w:sz w:val="26"/>
                <w:szCs w:val="26"/>
              </w:rPr>
              <w:t xml:space="preserve">Орієнтація  на  постійне  </w:t>
            </w:r>
            <w:r w:rsidRPr="00C669AC">
              <w:rPr>
                <w:color w:val="000000"/>
                <w:spacing w:val="2"/>
                <w:sz w:val="26"/>
                <w:szCs w:val="26"/>
              </w:rPr>
              <w:t>поновлення</w:t>
            </w:r>
            <w:r w:rsidRPr="00C669AC">
              <w:rPr>
                <w:color w:val="000000"/>
                <w:sz w:val="26"/>
                <w:szCs w:val="26"/>
              </w:rPr>
              <w:t xml:space="preserve">  </w:t>
            </w:r>
            <w:r w:rsidRPr="00C669AC">
              <w:rPr>
                <w:color w:val="000000"/>
                <w:spacing w:val="2"/>
                <w:sz w:val="26"/>
                <w:szCs w:val="26"/>
              </w:rPr>
              <w:t>виробництва</w:t>
            </w:r>
            <w:r w:rsidRPr="00C669AC">
              <w:rPr>
                <w:color w:val="000000"/>
                <w:sz w:val="26"/>
                <w:szCs w:val="26"/>
              </w:rPr>
              <w:t xml:space="preserve">  товару  для  </w:t>
            </w:r>
            <w:r w:rsidRPr="00C669AC">
              <w:rPr>
                <w:color w:val="000000"/>
                <w:spacing w:val="2"/>
                <w:sz w:val="26"/>
                <w:szCs w:val="26"/>
              </w:rPr>
              <w:t>задоволення</w:t>
            </w:r>
            <w:r w:rsidRPr="00C669AC">
              <w:rPr>
                <w:color w:val="000000"/>
                <w:sz w:val="26"/>
                <w:szCs w:val="26"/>
              </w:rPr>
              <w:t xml:space="preserve">  </w:t>
            </w:r>
            <w:r w:rsidRPr="00C669AC">
              <w:rPr>
                <w:color w:val="000000"/>
                <w:spacing w:val="2"/>
                <w:sz w:val="26"/>
                <w:szCs w:val="26"/>
              </w:rPr>
              <w:t>потреб</w:t>
            </w:r>
            <w:r w:rsidRPr="00C669AC">
              <w:rPr>
                <w:color w:val="000000"/>
                <w:sz w:val="26"/>
                <w:szCs w:val="26"/>
              </w:rPr>
              <w:t xml:space="preserve">  </w:t>
            </w:r>
            <w:r w:rsidRPr="00C669AC">
              <w:rPr>
                <w:color w:val="000000"/>
                <w:spacing w:val="2"/>
                <w:sz w:val="26"/>
                <w:szCs w:val="26"/>
              </w:rPr>
              <w:t>ринку</w:t>
            </w:r>
            <w:r w:rsidRPr="00C669AC">
              <w:rPr>
                <w:color w:val="000000"/>
                <w:sz w:val="26"/>
                <w:szCs w:val="26"/>
              </w:rPr>
              <w:t xml:space="preserve">  </w:t>
            </w:r>
            <w:r w:rsidRPr="00C669AC">
              <w:rPr>
                <w:color w:val="000000"/>
                <w:spacing w:val="2"/>
                <w:sz w:val="26"/>
                <w:szCs w:val="26"/>
              </w:rPr>
              <w:t>з</w:t>
            </w:r>
            <w:r w:rsidRPr="00C669AC">
              <w:rPr>
                <w:color w:val="000000"/>
                <w:sz w:val="26"/>
                <w:szCs w:val="26"/>
              </w:rPr>
              <w:t xml:space="preserve">  </w:t>
            </w:r>
            <w:r w:rsidRPr="00C669AC">
              <w:rPr>
                <w:color w:val="000000"/>
                <w:spacing w:val="2"/>
                <w:sz w:val="26"/>
                <w:szCs w:val="26"/>
              </w:rPr>
              <w:t>меншими</w:t>
            </w:r>
            <w:r w:rsidRPr="00C669AC">
              <w:rPr>
                <w:color w:val="000000"/>
                <w:sz w:val="26"/>
                <w:szCs w:val="26"/>
              </w:rPr>
              <w:t xml:space="preserve">  </w:t>
            </w:r>
            <w:r w:rsidRPr="00C669AC">
              <w:rPr>
                <w:color w:val="000000"/>
                <w:spacing w:val="2"/>
                <w:sz w:val="26"/>
                <w:szCs w:val="26"/>
              </w:rPr>
              <w:t>витратами</w:t>
            </w:r>
            <w:r w:rsidRPr="00C669AC">
              <w:rPr>
                <w:color w:val="000000"/>
                <w:sz w:val="26"/>
                <w:szCs w:val="26"/>
              </w:rPr>
              <w:t xml:space="preserve">. </w:t>
            </w:r>
            <w:bookmarkEnd w:id="19"/>
          </w:p>
        </w:tc>
      </w:tr>
      <w:tr w:rsidR="0055113F" w:rsidRPr="00C669AC" w14:paraId="0093AE30" w14:textId="77777777" w:rsidTr="00381286">
        <w:trPr>
          <w:trHeight w:val="588"/>
        </w:trPr>
        <w:tc>
          <w:tcPr>
            <w:tcW w:w="1517" w:type="pct"/>
          </w:tcPr>
          <w:p w14:paraId="131FF818" w14:textId="77777777" w:rsidR="0055113F" w:rsidRPr="00C669AC" w:rsidRDefault="0055113F" w:rsidP="00381286">
            <w:pPr>
              <w:rPr>
                <w:color w:val="000000"/>
                <w:sz w:val="26"/>
                <w:szCs w:val="26"/>
              </w:rPr>
            </w:pPr>
            <w:bookmarkStart w:id="20" w:name="p24004"/>
            <w:r w:rsidRPr="00C669AC">
              <w:rPr>
                <w:color w:val="000000"/>
                <w:sz w:val="26"/>
                <w:szCs w:val="26"/>
              </w:rPr>
              <w:t xml:space="preserve">3. Динамічний </w:t>
            </w:r>
            <w:bookmarkEnd w:id="20"/>
            <w:r w:rsidRPr="00C669AC">
              <w:rPr>
                <w:color w:val="000000"/>
                <w:sz w:val="26"/>
                <w:szCs w:val="26"/>
              </w:rPr>
              <w:t>підхід</w:t>
            </w:r>
          </w:p>
        </w:tc>
        <w:tc>
          <w:tcPr>
            <w:tcW w:w="3483" w:type="pct"/>
          </w:tcPr>
          <w:p w14:paraId="4C7D5E33" w14:textId="77777777" w:rsidR="0055113F" w:rsidRPr="00C669AC" w:rsidRDefault="0055113F" w:rsidP="00381286">
            <w:pPr>
              <w:rPr>
                <w:color w:val="000000"/>
                <w:sz w:val="26"/>
                <w:szCs w:val="26"/>
              </w:rPr>
            </w:pPr>
            <w:bookmarkStart w:id="21" w:name="p24016"/>
            <w:r w:rsidRPr="00C669AC">
              <w:rPr>
                <w:color w:val="000000"/>
                <w:sz w:val="26"/>
                <w:szCs w:val="26"/>
              </w:rPr>
              <w:t xml:space="preserve">Розгляд об'єкту  управління  в  діалектичному  </w:t>
            </w:r>
            <w:r w:rsidRPr="00C669AC">
              <w:rPr>
                <w:color w:val="000000"/>
                <w:spacing w:val="2"/>
                <w:sz w:val="26"/>
                <w:szCs w:val="26"/>
              </w:rPr>
              <w:t>розвитку</w:t>
            </w:r>
            <w:r w:rsidRPr="00C669AC">
              <w:rPr>
                <w:color w:val="000000"/>
                <w:sz w:val="26"/>
                <w:szCs w:val="26"/>
              </w:rPr>
              <w:t xml:space="preserve">,   в  причинно - наслідкових  </w:t>
            </w:r>
            <w:r w:rsidRPr="00C669AC">
              <w:rPr>
                <w:color w:val="000000"/>
                <w:spacing w:val="2"/>
                <w:sz w:val="26"/>
                <w:szCs w:val="26"/>
              </w:rPr>
              <w:t>зв'язках</w:t>
            </w:r>
            <w:r w:rsidRPr="00C669AC">
              <w:rPr>
                <w:color w:val="000000"/>
                <w:sz w:val="26"/>
                <w:szCs w:val="26"/>
              </w:rPr>
              <w:t xml:space="preserve">.   </w:t>
            </w:r>
            <w:bookmarkEnd w:id="21"/>
          </w:p>
        </w:tc>
      </w:tr>
      <w:tr w:rsidR="0055113F" w:rsidRPr="00C669AC" w14:paraId="42FFF776" w14:textId="77777777" w:rsidTr="00381286">
        <w:trPr>
          <w:trHeight w:val="817"/>
        </w:trPr>
        <w:tc>
          <w:tcPr>
            <w:tcW w:w="1517" w:type="pct"/>
          </w:tcPr>
          <w:p w14:paraId="3C8E0AE1" w14:textId="77777777" w:rsidR="0055113F" w:rsidRPr="00C669AC" w:rsidRDefault="0055113F" w:rsidP="00381286">
            <w:pPr>
              <w:rPr>
                <w:color w:val="000000"/>
                <w:sz w:val="26"/>
                <w:szCs w:val="26"/>
              </w:rPr>
            </w:pPr>
            <w:bookmarkStart w:id="22" w:name="p24144"/>
            <w:r w:rsidRPr="00C669AC">
              <w:rPr>
                <w:color w:val="000000"/>
                <w:sz w:val="26"/>
                <w:szCs w:val="26"/>
              </w:rPr>
              <w:t xml:space="preserve">4. Інтеграційний підхід </w:t>
            </w:r>
            <w:bookmarkEnd w:id="22"/>
          </w:p>
        </w:tc>
        <w:tc>
          <w:tcPr>
            <w:tcW w:w="3483" w:type="pct"/>
          </w:tcPr>
          <w:p w14:paraId="3044305C" w14:textId="77777777" w:rsidR="0055113F" w:rsidRPr="00C669AC" w:rsidRDefault="0055113F" w:rsidP="00381286">
            <w:pPr>
              <w:rPr>
                <w:color w:val="000000"/>
                <w:sz w:val="26"/>
                <w:szCs w:val="26"/>
              </w:rPr>
            </w:pPr>
            <w:bookmarkStart w:id="23" w:name="p24160"/>
            <w:r w:rsidRPr="00C669AC">
              <w:rPr>
                <w:color w:val="000000"/>
                <w:spacing w:val="2"/>
                <w:sz w:val="26"/>
                <w:szCs w:val="26"/>
              </w:rPr>
              <w:t>Встановлення</w:t>
            </w:r>
            <w:r w:rsidRPr="00C669AC">
              <w:rPr>
                <w:color w:val="000000"/>
                <w:sz w:val="26"/>
                <w:szCs w:val="26"/>
              </w:rPr>
              <w:t xml:space="preserve">  взаємозв'язків  між  </w:t>
            </w:r>
            <w:r w:rsidRPr="00C669AC">
              <w:rPr>
                <w:color w:val="000000"/>
                <w:spacing w:val="2"/>
                <w:sz w:val="26"/>
                <w:szCs w:val="26"/>
              </w:rPr>
              <w:t>окремими</w:t>
            </w:r>
            <w:r w:rsidRPr="00C669AC">
              <w:rPr>
                <w:color w:val="000000"/>
                <w:sz w:val="26"/>
                <w:szCs w:val="26"/>
              </w:rPr>
              <w:t xml:space="preserve">  підсистемами  і  </w:t>
            </w:r>
            <w:r w:rsidRPr="00C669AC">
              <w:rPr>
                <w:color w:val="000000"/>
                <w:spacing w:val="2"/>
                <w:sz w:val="26"/>
                <w:szCs w:val="26"/>
              </w:rPr>
              <w:t>елементами</w:t>
            </w:r>
            <w:r w:rsidRPr="00C669AC">
              <w:rPr>
                <w:color w:val="000000"/>
                <w:sz w:val="26"/>
                <w:szCs w:val="26"/>
              </w:rPr>
              <w:t xml:space="preserve">  </w:t>
            </w:r>
            <w:r w:rsidRPr="00C669AC">
              <w:rPr>
                <w:color w:val="000000"/>
                <w:spacing w:val="2"/>
                <w:sz w:val="26"/>
                <w:szCs w:val="26"/>
              </w:rPr>
              <w:t>системи</w:t>
            </w:r>
            <w:r w:rsidRPr="00C669AC">
              <w:rPr>
                <w:color w:val="000000"/>
                <w:sz w:val="26"/>
                <w:szCs w:val="26"/>
              </w:rPr>
              <w:t xml:space="preserve">  менеджменту,  рівнями,  суб'єктами  управління. </w:t>
            </w:r>
            <w:bookmarkEnd w:id="23"/>
          </w:p>
        </w:tc>
      </w:tr>
      <w:tr w:rsidR="0055113F" w:rsidRPr="00C669AC" w14:paraId="70DAB8D4" w14:textId="77777777" w:rsidTr="00381286">
        <w:trPr>
          <w:trHeight w:val="614"/>
        </w:trPr>
        <w:tc>
          <w:tcPr>
            <w:tcW w:w="1517" w:type="pct"/>
          </w:tcPr>
          <w:p w14:paraId="70C552FD" w14:textId="77777777" w:rsidR="0055113F" w:rsidRPr="00C669AC" w:rsidRDefault="0055113F" w:rsidP="00381286">
            <w:pPr>
              <w:rPr>
                <w:color w:val="000000"/>
                <w:sz w:val="26"/>
                <w:szCs w:val="26"/>
              </w:rPr>
            </w:pPr>
            <w:bookmarkStart w:id="24" w:name="p24323"/>
            <w:r w:rsidRPr="00C669AC">
              <w:rPr>
                <w:color w:val="000000"/>
                <w:sz w:val="26"/>
                <w:szCs w:val="26"/>
              </w:rPr>
              <w:t xml:space="preserve">5. Кількісний </w:t>
            </w:r>
            <w:bookmarkEnd w:id="24"/>
            <w:r w:rsidRPr="00C669AC">
              <w:rPr>
                <w:color w:val="000000"/>
                <w:sz w:val="26"/>
                <w:szCs w:val="26"/>
              </w:rPr>
              <w:t>підхід</w:t>
            </w:r>
          </w:p>
        </w:tc>
        <w:tc>
          <w:tcPr>
            <w:tcW w:w="3483" w:type="pct"/>
          </w:tcPr>
          <w:p w14:paraId="5D0DAE0B" w14:textId="77777777" w:rsidR="0055113F" w:rsidRPr="00C669AC" w:rsidRDefault="0055113F" w:rsidP="00381286">
            <w:pPr>
              <w:rPr>
                <w:color w:val="000000"/>
                <w:sz w:val="26"/>
                <w:szCs w:val="26"/>
              </w:rPr>
            </w:pPr>
            <w:bookmarkStart w:id="25" w:name="p24335"/>
            <w:r w:rsidRPr="00C669AC">
              <w:rPr>
                <w:color w:val="000000"/>
                <w:sz w:val="26"/>
                <w:szCs w:val="26"/>
              </w:rPr>
              <w:t xml:space="preserve">Використання  кількісних  оцінок  </w:t>
            </w:r>
            <w:r w:rsidRPr="00C669AC">
              <w:rPr>
                <w:color w:val="000000"/>
                <w:spacing w:val="2"/>
                <w:sz w:val="26"/>
                <w:szCs w:val="26"/>
              </w:rPr>
              <w:t>за</w:t>
            </w:r>
            <w:r w:rsidRPr="00C669AC">
              <w:rPr>
                <w:color w:val="000000"/>
                <w:sz w:val="26"/>
                <w:szCs w:val="26"/>
              </w:rPr>
              <w:t xml:space="preserve">  допомогою  </w:t>
            </w:r>
            <w:r w:rsidRPr="00C669AC">
              <w:rPr>
                <w:color w:val="000000"/>
                <w:spacing w:val="2"/>
                <w:sz w:val="26"/>
                <w:szCs w:val="26"/>
              </w:rPr>
              <w:t>математичних</w:t>
            </w:r>
            <w:r w:rsidRPr="00C669AC">
              <w:rPr>
                <w:color w:val="000000"/>
                <w:sz w:val="26"/>
                <w:szCs w:val="26"/>
              </w:rPr>
              <w:t xml:space="preserve">,   </w:t>
            </w:r>
            <w:r w:rsidRPr="00C669AC">
              <w:rPr>
                <w:color w:val="000000"/>
                <w:spacing w:val="2"/>
                <w:sz w:val="26"/>
                <w:szCs w:val="26"/>
              </w:rPr>
              <w:t>статистичних</w:t>
            </w:r>
            <w:r w:rsidRPr="00C669AC">
              <w:rPr>
                <w:color w:val="000000"/>
                <w:sz w:val="26"/>
                <w:szCs w:val="26"/>
              </w:rPr>
              <w:t xml:space="preserve">,  інженерних  </w:t>
            </w:r>
            <w:r w:rsidRPr="00C669AC">
              <w:rPr>
                <w:color w:val="000000"/>
                <w:spacing w:val="2"/>
                <w:sz w:val="26"/>
                <w:szCs w:val="26"/>
              </w:rPr>
              <w:t>розрахунків</w:t>
            </w:r>
            <w:r w:rsidRPr="00C669AC">
              <w:rPr>
                <w:color w:val="000000"/>
                <w:sz w:val="26"/>
                <w:szCs w:val="26"/>
              </w:rPr>
              <w:t xml:space="preserve">. </w:t>
            </w:r>
            <w:bookmarkEnd w:id="25"/>
          </w:p>
        </w:tc>
      </w:tr>
      <w:tr w:rsidR="0055113F" w:rsidRPr="00C669AC" w14:paraId="53D640A2" w14:textId="77777777" w:rsidTr="00381286">
        <w:trPr>
          <w:trHeight w:val="524"/>
        </w:trPr>
        <w:tc>
          <w:tcPr>
            <w:tcW w:w="1517" w:type="pct"/>
          </w:tcPr>
          <w:p w14:paraId="11F19F3F" w14:textId="77777777" w:rsidR="0055113F" w:rsidRPr="00C669AC" w:rsidRDefault="0055113F" w:rsidP="00381286">
            <w:pPr>
              <w:rPr>
                <w:color w:val="000000"/>
                <w:sz w:val="26"/>
                <w:szCs w:val="26"/>
              </w:rPr>
            </w:pPr>
            <w:bookmarkStart w:id="26" w:name="p24490"/>
            <w:r w:rsidRPr="00C669AC">
              <w:rPr>
                <w:color w:val="000000"/>
                <w:sz w:val="26"/>
                <w:szCs w:val="26"/>
              </w:rPr>
              <w:t xml:space="preserve">6. Комплексний </w:t>
            </w:r>
            <w:bookmarkEnd w:id="26"/>
            <w:r w:rsidRPr="00C669AC">
              <w:rPr>
                <w:color w:val="000000"/>
                <w:sz w:val="26"/>
                <w:szCs w:val="26"/>
              </w:rPr>
              <w:t>підхід</w:t>
            </w:r>
          </w:p>
        </w:tc>
        <w:tc>
          <w:tcPr>
            <w:tcW w:w="3483" w:type="pct"/>
          </w:tcPr>
          <w:p w14:paraId="7D76DBAC" w14:textId="77777777" w:rsidR="0055113F" w:rsidRPr="00C669AC" w:rsidRDefault="0055113F" w:rsidP="00381286">
            <w:pPr>
              <w:rPr>
                <w:color w:val="000000"/>
                <w:sz w:val="26"/>
                <w:szCs w:val="26"/>
              </w:rPr>
            </w:pPr>
            <w:bookmarkStart w:id="27" w:name="p24503"/>
            <w:r w:rsidRPr="00C669AC">
              <w:rPr>
                <w:color w:val="000000"/>
                <w:spacing w:val="2"/>
                <w:sz w:val="26"/>
                <w:szCs w:val="26"/>
              </w:rPr>
              <w:t>Врахування</w:t>
            </w:r>
            <w:r w:rsidRPr="00C669AC">
              <w:rPr>
                <w:color w:val="000000"/>
                <w:sz w:val="26"/>
                <w:szCs w:val="26"/>
              </w:rPr>
              <w:t xml:space="preserve">  технічних,   економічних,  соціальних   та  інших  </w:t>
            </w:r>
            <w:r w:rsidRPr="00C669AC">
              <w:rPr>
                <w:color w:val="000000"/>
                <w:spacing w:val="2"/>
                <w:sz w:val="26"/>
                <w:szCs w:val="26"/>
              </w:rPr>
              <w:t>аспектів</w:t>
            </w:r>
            <w:r w:rsidRPr="00C669AC">
              <w:rPr>
                <w:color w:val="000000"/>
                <w:sz w:val="26"/>
                <w:szCs w:val="26"/>
              </w:rPr>
              <w:t xml:space="preserve">  менеджменту. </w:t>
            </w:r>
            <w:bookmarkEnd w:id="27"/>
          </w:p>
        </w:tc>
      </w:tr>
      <w:tr w:rsidR="0055113F" w:rsidRPr="00C669AC" w14:paraId="0A2732D8" w14:textId="77777777" w:rsidTr="00381286">
        <w:trPr>
          <w:trHeight w:val="364"/>
        </w:trPr>
        <w:tc>
          <w:tcPr>
            <w:tcW w:w="1517" w:type="pct"/>
          </w:tcPr>
          <w:p w14:paraId="5D7A5719" w14:textId="77777777" w:rsidR="0055113F" w:rsidRPr="00C669AC" w:rsidRDefault="0055113F" w:rsidP="00381286">
            <w:pPr>
              <w:rPr>
                <w:color w:val="000000"/>
                <w:sz w:val="26"/>
                <w:szCs w:val="26"/>
              </w:rPr>
            </w:pPr>
            <w:bookmarkStart w:id="28" w:name="p24613"/>
            <w:r w:rsidRPr="00C669AC">
              <w:rPr>
                <w:color w:val="000000"/>
                <w:sz w:val="26"/>
                <w:szCs w:val="26"/>
              </w:rPr>
              <w:t>7. Маркетинговий</w:t>
            </w:r>
            <w:bookmarkEnd w:id="28"/>
            <w:r w:rsidRPr="00C669AC">
              <w:rPr>
                <w:color w:val="000000"/>
                <w:sz w:val="26"/>
                <w:szCs w:val="26"/>
              </w:rPr>
              <w:t xml:space="preserve"> підхід</w:t>
            </w:r>
          </w:p>
        </w:tc>
        <w:tc>
          <w:tcPr>
            <w:tcW w:w="3483" w:type="pct"/>
          </w:tcPr>
          <w:p w14:paraId="396C4887" w14:textId="77777777" w:rsidR="0055113F" w:rsidRPr="00C669AC" w:rsidRDefault="0055113F" w:rsidP="00381286">
            <w:pPr>
              <w:rPr>
                <w:color w:val="000000"/>
                <w:sz w:val="26"/>
                <w:szCs w:val="26"/>
              </w:rPr>
            </w:pPr>
            <w:bookmarkStart w:id="29" w:name="p24627"/>
            <w:r w:rsidRPr="00C669AC">
              <w:rPr>
                <w:color w:val="000000"/>
                <w:sz w:val="26"/>
                <w:szCs w:val="26"/>
              </w:rPr>
              <w:t xml:space="preserve">Орієнтація  керуючої  підсистеми  на  </w:t>
            </w:r>
            <w:r w:rsidRPr="00C669AC">
              <w:rPr>
                <w:color w:val="000000"/>
                <w:spacing w:val="2"/>
                <w:sz w:val="26"/>
                <w:szCs w:val="26"/>
              </w:rPr>
              <w:t>споживача</w:t>
            </w:r>
            <w:r w:rsidRPr="00C669AC">
              <w:rPr>
                <w:color w:val="000000"/>
                <w:spacing w:val="2"/>
                <w:sz w:val="26"/>
                <w:szCs w:val="26"/>
                <w:lang w:val="ru-RU"/>
              </w:rPr>
              <w:t>.</w:t>
            </w:r>
            <w:r w:rsidRPr="00C669AC">
              <w:rPr>
                <w:color w:val="000000"/>
                <w:sz w:val="26"/>
                <w:szCs w:val="26"/>
              </w:rPr>
              <w:t xml:space="preserve"> </w:t>
            </w:r>
            <w:bookmarkEnd w:id="29"/>
          </w:p>
        </w:tc>
      </w:tr>
      <w:tr w:rsidR="0055113F" w:rsidRPr="00C669AC" w14:paraId="3CD600D8" w14:textId="77777777" w:rsidTr="00381286">
        <w:trPr>
          <w:trHeight w:val="332"/>
        </w:trPr>
        <w:tc>
          <w:tcPr>
            <w:tcW w:w="1517" w:type="pct"/>
          </w:tcPr>
          <w:p w14:paraId="1CD64D1B" w14:textId="77777777" w:rsidR="0055113F" w:rsidRPr="00C669AC" w:rsidRDefault="0055113F" w:rsidP="00381286">
            <w:pPr>
              <w:rPr>
                <w:color w:val="000000"/>
                <w:sz w:val="26"/>
                <w:szCs w:val="26"/>
              </w:rPr>
            </w:pPr>
            <w:bookmarkStart w:id="30" w:name="p24712"/>
            <w:r w:rsidRPr="00C669AC">
              <w:rPr>
                <w:color w:val="000000"/>
                <w:sz w:val="26"/>
                <w:szCs w:val="26"/>
              </w:rPr>
              <w:t xml:space="preserve">8. Нормативний </w:t>
            </w:r>
            <w:bookmarkEnd w:id="30"/>
            <w:r w:rsidRPr="00C669AC">
              <w:rPr>
                <w:color w:val="000000"/>
                <w:sz w:val="26"/>
                <w:szCs w:val="26"/>
              </w:rPr>
              <w:t>підхід</w:t>
            </w:r>
          </w:p>
        </w:tc>
        <w:tc>
          <w:tcPr>
            <w:tcW w:w="3483" w:type="pct"/>
          </w:tcPr>
          <w:p w14:paraId="6458C6F8" w14:textId="77777777" w:rsidR="0055113F" w:rsidRPr="00C669AC" w:rsidRDefault="0055113F" w:rsidP="00381286">
            <w:pPr>
              <w:rPr>
                <w:color w:val="000000"/>
                <w:sz w:val="26"/>
                <w:szCs w:val="26"/>
              </w:rPr>
            </w:pPr>
            <w:bookmarkStart w:id="31" w:name="p24725"/>
            <w:r w:rsidRPr="00C669AC">
              <w:rPr>
                <w:color w:val="000000"/>
                <w:spacing w:val="2"/>
                <w:sz w:val="26"/>
                <w:szCs w:val="26"/>
              </w:rPr>
              <w:t>Встановлення</w:t>
            </w:r>
            <w:r w:rsidRPr="00C669AC">
              <w:rPr>
                <w:color w:val="000000"/>
                <w:sz w:val="26"/>
                <w:szCs w:val="26"/>
              </w:rPr>
              <w:t xml:space="preserve">  </w:t>
            </w:r>
            <w:r w:rsidRPr="00C669AC">
              <w:rPr>
                <w:color w:val="000000"/>
                <w:spacing w:val="2"/>
                <w:sz w:val="26"/>
                <w:szCs w:val="26"/>
              </w:rPr>
              <w:t>нормативів</w:t>
            </w:r>
            <w:r w:rsidRPr="00C669AC">
              <w:rPr>
                <w:color w:val="000000"/>
                <w:sz w:val="26"/>
                <w:szCs w:val="26"/>
              </w:rPr>
              <w:t xml:space="preserve">  в  управлінні</w:t>
            </w:r>
            <w:r w:rsidRPr="00C669AC">
              <w:rPr>
                <w:color w:val="000000"/>
                <w:sz w:val="26"/>
                <w:szCs w:val="26"/>
                <w:lang w:val="ru-RU"/>
              </w:rPr>
              <w:t>.</w:t>
            </w:r>
            <w:r w:rsidRPr="00C669AC">
              <w:rPr>
                <w:color w:val="000000"/>
                <w:sz w:val="26"/>
                <w:szCs w:val="26"/>
              </w:rPr>
              <w:t xml:space="preserve"> </w:t>
            </w:r>
            <w:bookmarkEnd w:id="31"/>
          </w:p>
        </w:tc>
      </w:tr>
      <w:tr w:rsidR="0055113F" w:rsidRPr="00C669AC" w14:paraId="57AD059E" w14:textId="77777777" w:rsidTr="00381286">
        <w:trPr>
          <w:trHeight w:val="343"/>
        </w:trPr>
        <w:tc>
          <w:tcPr>
            <w:tcW w:w="1517" w:type="pct"/>
          </w:tcPr>
          <w:p w14:paraId="78EB35C2" w14:textId="77777777" w:rsidR="0055113F" w:rsidRPr="00C669AC" w:rsidRDefault="0055113F" w:rsidP="00381286">
            <w:pPr>
              <w:rPr>
                <w:color w:val="000000"/>
                <w:sz w:val="26"/>
                <w:szCs w:val="26"/>
              </w:rPr>
            </w:pPr>
            <w:bookmarkStart w:id="32" w:name="p24795"/>
            <w:r w:rsidRPr="00C669AC">
              <w:rPr>
                <w:color w:val="000000"/>
                <w:sz w:val="26"/>
                <w:szCs w:val="26"/>
              </w:rPr>
              <w:t>9. Поведін</w:t>
            </w:r>
            <w:bookmarkEnd w:id="32"/>
            <w:r w:rsidRPr="00C669AC">
              <w:rPr>
                <w:color w:val="000000"/>
                <w:sz w:val="26"/>
                <w:szCs w:val="26"/>
              </w:rPr>
              <w:t>ковий підхід</w:t>
            </w:r>
          </w:p>
        </w:tc>
        <w:tc>
          <w:tcPr>
            <w:tcW w:w="3483" w:type="pct"/>
          </w:tcPr>
          <w:p w14:paraId="727A44C4" w14:textId="77777777" w:rsidR="0055113F" w:rsidRPr="00C669AC" w:rsidRDefault="0055113F" w:rsidP="00381286">
            <w:pPr>
              <w:rPr>
                <w:color w:val="000000"/>
                <w:sz w:val="26"/>
                <w:szCs w:val="26"/>
              </w:rPr>
            </w:pPr>
            <w:bookmarkStart w:id="33" w:name="p24810"/>
            <w:r w:rsidRPr="00C669AC">
              <w:rPr>
                <w:color w:val="000000"/>
                <w:spacing w:val="2"/>
                <w:sz w:val="26"/>
                <w:szCs w:val="26"/>
              </w:rPr>
              <w:t>Допомога</w:t>
            </w:r>
            <w:r w:rsidRPr="00C669AC">
              <w:rPr>
                <w:color w:val="000000"/>
                <w:sz w:val="26"/>
                <w:szCs w:val="26"/>
              </w:rPr>
              <w:t xml:space="preserve">  працівнику  усвідомити  власні  можливості. </w:t>
            </w:r>
            <w:bookmarkEnd w:id="33"/>
          </w:p>
        </w:tc>
      </w:tr>
      <w:tr w:rsidR="0055113F" w:rsidRPr="00C669AC" w14:paraId="31DCA137" w14:textId="77777777" w:rsidTr="00381286">
        <w:trPr>
          <w:trHeight w:val="626"/>
        </w:trPr>
        <w:tc>
          <w:tcPr>
            <w:tcW w:w="1517" w:type="pct"/>
          </w:tcPr>
          <w:p w14:paraId="23BD6653" w14:textId="77777777" w:rsidR="0055113F" w:rsidRPr="00C669AC" w:rsidRDefault="0055113F" w:rsidP="00381286">
            <w:pPr>
              <w:rPr>
                <w:color w:val="000000"/>
                <w:sz w:val="26"/>
                <w:szCs w:val="26"/>
              </w:rPr>
            </w:pPr>
            <w:bookmarkStart w:id="34" w:name="p25023"/>
            <w:r w:rsidRPr="00C669AC">
              <w:rPr>
                <w:color w:val="000000"/>
                <w:sz w:val="26"/>
                <w:szCs w:val="26"/>
              </w:rPr>
              <w:t>1</w:t>
            </w:r>
            <w:r w:rsidRPr="00C669AC">
              <w:rPr>
                <w:color w:val="000000"/>
                <w:sz w:val="26"/>
                <w:szCs w:val="26"/>
                <w:lang w:val="ru-RU"/>
              </w:rPr>
              <w:t>0</w:t>
            </w:r>
            <w:r w:rsidRPr="00C669AC">
              <w:rPr>
                <w:color w:val="000000"/>
                <w:sz w:val="26"/>
                <w:szCs w:val="26"/>
              </w:rPr>
              <w:t xml:space="preserve">. Системний </w:t>
            </w:r>
            <w:bookmarkEnd w:id="34"/>
            <w:r w:rsidRPr="00C669AC">
              <w:rPr>
                <w:color w:val="000000"/>
                <w:sz w:val="26"/>
                <w:szCs w:val="26"/>
              </w:rPr>
              <w:t>підхід</w:t>
            </w:r>
          </w:p>
        </w:tc>
        <w:tc>
          <w:tcPr>
            <w:tcW w:w="3483" w:type="pct"/>
          </w:tcPr>
          <w:p w14:paraId="340B5585" w14:textId="77777777" w:rsidR="0055113F" w:rsidRPr="00C669AC" w:rsidRDefault="0055113F" w:rsidP="00381286">
            <w:pPr>
              <w:rPr>
                <w:color w:val="000000"/>
                <w:sz w:val="26"/>
                <w:szCs w:val="26"/>
              </w:rPr>
            </w:pPr>
            <w:bookmarkStart w:id="35" w:name="p25034"/>
            <w:r w:rsidRPr="00C669AC">
              <w:rPr>
                <w:color w:val="000000"/>
                <w:sz w:val="26"/>
                <w:szCs w:val="26"/>
              </w:rPr>
              <w:t xml:space="preserve">Система  управління  як  сукупність  взаємопов'язаних  елементів. </w:t>
            </w:r>
            <w:bookmarkEnd w:id="35"/>
          </w:p>
        </w:tc>
      </w:tr>
      <w:tr w:rsidR="0055113F" w:rsidRPr="00C669AC" w14:paraId="220293F7" w14:textId="77777777" w:rsidTr="00381286">
        <w:trPr>
          <w:trHeight w:val="536"/>
        </w:trPr>
        <w:tc>
          <w:tcPr>
            <w:tcW w:w="1517" w:type="pct"/>
          </w:tcPr>
          <w:p w14:paraId="782182E9" w14:textId="77777777" w:rsidR="0055113F" w:rsidRPr="00C669AC" w:rsidRDefault="0055113F" w:rsidP="00381286">
            <w:pPr>
              <w:rPr>
                <w:color w:val="000000"/>
                <w:sz w:val="26"/>
                <w:szCs w:val="26"/>
              </w:rPr>
            </w:pPr>
            <w:bookmarkStart w:id="36" w:name="p25140"/>
            <w:r w:rsidRPr="00C669AC">
              <w:rPr>
                <w:color w:val="000000"/>
                <w:sz w:val="26"/>
                <w:szCs w:val="26"/>
              </w:rPr>
              <w:t>1</w:t>
            </w:r>
            <w:r w:rsidRPr="00C669AC">
              <w:rPr>
                <w:color w:val="000000"/>
                <w:sz w:val="26"/>
                <w:szCs w:val="26"/>
                <w:lang w:val="ru-RU"/>
              </w:rPr>
              <w:t>1</w:t>
            </w:r>
            <w:r w:rsidRPr="00C669AC">
              <w:rPr>
                <w:color w:val="000000"/>
                <w:sz w:val="26"/>
                <w:szCs w:val="26"/>
              </w:rPr>
              <w:t xml:space="preserve">. Ситуаційний </w:t>
            </w:r>
            <w:bookmarkEnd w:id="36"/>
            <w:r w:rsidRPr="00C669AC">
              <w:rPr>
                <w:color w:val="000000"/>
                <w:sz w:val="26"/>
                <w:szCs w:val="26"/>
              </w:rPr>
              <w:t>підхід</w:t>
            </w:r>
          </w:p>
        </w:tc>
        <w:tc>
          <w:tcPr>
            <w:tcW w:w="3483" w:type="pct"/>
          </w:tcPr>
          <w:p w14:paraId="38A80CDF" w14:textId="77777777" w:rsidR="0055113F" w:rsidRPr="00C669AC" w:rsidRDefault="0055113F" w:rsidP="00381286">
            <w:pPr>
              <w:rPr>
                <w:color w:val="000000"/>
                <w:sz w:val="26"/>
                <w:szCs w:val="26"/>
              </w:rPr>
            </w:pPr>
            <w:bookmarkStart w:id="37" w:name="p25154"/>
            <w:r w:rsidRPr="00C669AC">
              <w:rPr>
                <w:color w:val="000000"/>
                <w:spacing w:val="2"/>
                <w:sz w:val="26"/>
                <w:szCs w:val="26"/>
              </w:rPr>
              <w:t>Застосування</w:t>
            </w:r>
            <w:r w:rsidRPr="00C669AC">
              <w:rPr>
                <w:color w:val="000000"/>
                <w:sz w:val="26"/>
                <w:szCs w:val="26"/>
              </w:rPr>
              <w:t xml:space="preserve">  різних  методів  управління  визначається  конкретною  ситуацією. </w:t>
            </w:r>
            <w:bookmarkEnd w:id="37"/>
          </w:p>
        </w:tc>
      </w:tr>
      <w:tr w:rsidR="0055113F" w:rsidRPr="00C669AC" w14:paraId="224CCCFC" w14:textId="77777777" w:rsidTr="00381286">
        <w:trPr>
          <w:trHeight w:val="640"/>
        </w:trPr>
        <w:tc>
          <w:tcPr>
            <w:tcW w:w="1517" w:type="pct"/>
          </w:tcPr>
          <w:p w14:paraId="57F3331C" w14:textId="77777777" w:rsidR="0055113F" w:rsidRPr="00C669AC" w:rsidRDefault="0055113F" w:rsidP="00381286">
            <w:pPr>
              <w:rPr>
                <w:color w:val="000000"/>
                <w:sz w:val="26"/>
                <w:szCs w:val="26"/>
              </w:rPr>
            </w:pPr>
            <w:bookmarkStart w:id="38" w:name="p25276"/>
            <w:r w:rsidRPr="00C669AC">
              <w:rPr>
                <w:color w:val="000000"/>
                <w:sz w:val="26"/>
                <w:szCs w:val="26"/>
              </w:rPr>
              <w:t>1</w:t>
            </w:r>
            <w:r w:rsidRPr="00C669AC">
              <w:rPr>
                <w:color w:val="000000"/>
                <w:sz w:val="26"/>
                <w:szCs w:val="26"/>
                <w:lang w:val="ru-RU"/>
              </w:rPr>
              <w:t>2</w:t>
            </w:r>
            <w:r w:rsidRPr="00C669AC">
              <w:rPr>
                <w:color w:val="000000"/>
                <w:sz w:val="26"/>
                <w:szCs w:val="26"/>
              </w:rPr>
              <w:t xml:space="preserve">. Функціональний </w:t>
            </w:r>
            <w:bookmarkEnd w:id="38"/>
            <w:r w:rsidRPr="00C669AC">
              <w:rPr>
                <w:color w:val="000000"/>
                <w:sz w:val="26"/>
                <w:szCs w:val="26"/>
              </w:rPr>
              <w:t>підхід</w:t>
            </w:r>
          </w:p>
        </w:tc>
        <w:tc>
          <w:tcPr>
            <w:tcW w:w="3483" w:type="pct"/>
          </w:tcPr>
          <w:p w14:paraId="27FCA4D8" w14:textId="77777777" w:rsidR="0055113F" w:rsidRPr="00C669AC" w:rsidRDefault="0055113F" w:rsidP="00381286">
            <w:pPr>
              <w:rPr>
                <w:color w:val="000000"/>
                <w:sz w:val="26"/>
                <w:szCs w:val="26"/>
              </w:rPr>
            </w:pPr>
            <w:bookmarkStart w:id="39" w:name="p25292"/>
            <w:r w:rsidRPr="00C669AC">
              <w:rPr>
                <w:color w:val="000000"/>
                <w:spacing w:val="2"/>
                <w:sz w:val="26"/>
                <w:szCs w:val="26"/>
              </w:rPr>
              <w:t>Потреба</w:t>
            </w:r>
            <w:r w:rsidRPr="00C669AC">
              <w:rPr>
                <w:color w:val="000000"/>
                <w:sz w:val="26"/>
                <w:szCs w:val="26"/>
              </w:rPr>
              <w:t xml:space="preserve">  в управлінні як  сукупність   функцій,   які  </w:t>
            </w:r>
            <w:r w:rsidRPr="00C669AC">
              <w:rPr>
                <w:color w:val="000000"/>
                <w:spacing w:val="2"/>
                <w:sz w:val="26"/>
                <w:szCs w:val="26"/>
              </w:rPr>
              <w:t>треба</w:t>
            </w:r>
            <w:r w:rsidRPr="00C669AC">
              <w:rPr>
                <w:color w:val="000000"/>
                <w:sz w:val="26"/>
                <w:szCs w:val="26"/>
              </w:rPr>
              <w:t xml:space="preserve">  </w:t>
            </w:r>
            <w:r w:rsidRPr="00C669AC">
              <w:rPr>
                <w:color w:val="000000"/>
                <w:spacing w:val="2"/>
                <w:sz w:val="26"/>
                <w:szCs w:val="26"/>
              </w:rPr>
              <w:t>виконувати</w:t>
            </w:r>
            <w:r w:rsidRPr="00C669AC">
              <w:rPr>
                <w:color w:val="000000"/>
                <w:sz w:val="26"/>
                <w:szCs w:val="26"/>
              </w:rPr>
              <w:t xml:space="preserve">  для  її  </w:t>
            </w:r>
            <w:r w:rsidRPr="00C669AC">
              <w:rPr>
                <w:color w:val="000000"/>
                <w:spacing w:val="2"/>
                <w:sz w:val="26"/>
                <w:szCs w:val="26"/>
              </w:rPr>
              <w:t>задоволення</w:t>
            </w:r>
            <w:r w:rsidRPr="00C669AC">
              <w:rPr>
                <w:color w:val="000000"/>
                <w:sz w:val="26"/>
                <w:szCs w:val="26"/>
              </w:rPr>
              <w:t xml:space="preserve">. </w:t>
            </w:r>
            <w:bookmarkEnd w:id="39"/>
          </w:p>
        </w:tc>
      </w:tr>
      <w:tr w:rsidR="0055113F" w:rsidRPr="00C669AC" w14:paraId="3816C31E" w14:textId="77777777" w:rsidTr="00381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1517" w:type="pct"/>
          </w:tcPr>
          <w:p w14:paraId="7760A334" w14:textId="77777777" w:rsidR="0055113F" w:rsidRPr="00C669AC" w:rsidRDefault="0055113F" w:rsidP="00381286">
            <w:pPr>
              <w:rPr>
                <w:color w:val="000000"/>
                <w:sz w:val="26"/>
                <w:szCs w:val="26"/>
              </w:rPr>
            </w:pPr>
            <w:r w:rsidRPr="00C669AC">
              <w:rPr>
                <w:color w:val="000000"/>
                <w:sz w:val="26"/>
                <w:szCs w:val="26"/>
              </w:rPr>
              <w:t>1</w:t>
            </w:r>
            <w:r w:rsidRPr="00C669AC">
              <w:rPr>
                <w:color w:val="000000"/>
                <w:sz w:val="26"/>
                <w:szCs w:val="26"/>
                <w:lang w:val="ru-RU"/>
              </w:rPr>
              <w:t>3</w:t>
            </w:r>
            <w:r w:rsidRPr="00C669AC">
              <w:rPr>
                <w:color w:val="000000"/>
                <w:sz w:val="26"/>
                <w:szCs w:val="26"/>
              </w:rPr>
              <w:t>. Інституційно-</w:t>
            </w:r>
            <w:proofErr w:type="spellStart"/>
            <w:r w:rsidRPr="00C669AC">
              <w:rPr>
                <w:color w:val="000000"/>
                <w:sz w:val="26"/>
                <w:szCs w:val="26"/>
              </w:rPr>
              <w:t>кон</w:t>
            </w:r>
            <w:proofErr w:type="spellEnd"/>
            <w:r w:rsidRPr="00C669AC">
              <w:rPr>
                <w:color w:val="000000"/>
                <w:sz w:val="26"/>
                <w:szCs w:val="26"/>
                <w:lang w:val="en-US"/>
              </w:rPr>
              <w:t>’</w:t>
            </w:r>
            <w:proofErr w:type="spellStart"/>
            <w:r w:rsidRPr="00C669AC">
              <w:rPr>
                <w:color w:val="000000"/>
                <w:sz w:val="26"/>
                <w:szCs w:val="26"/>
              </w:rPr>
              <w:t>юнктурний</w:t>
            </w:r>
            <w:proofErr w:type="spellEnd"/>
            <w:r w:rsidRPr="00C669AC">
              <w:rPr>
                <w:color w:val="000000"/>
                <w:sz w:val="26"/>
                <w:szCs w:val="26"/>
              </w:rPr>
              <w:t xml:space="preserve"> підхід</w:t>
            </w:r>
          </w:p>
        </w:tc>
        <w:tc>
          <w:tcPr>
            <w:tcW w:w="3483" w:type="pct"/>
          </w:tcPr>
          <w:p w14:paraId="516202EB" w14:textId="77777777" w:rsidR="0055113F" w:rsidRPr="00C669AC" w:rsidRDefault="0055113F" w:rsidP="00381286">
            <w:pPr>
              <w:rPr>
                <w:color w:val="000000"/>
                <w:sz w:val="26"/>
                <w:szCs w:val="26"/>
              </w:rPr>
            </w:pPr>
            <w:r w:rsidRPr="00C669AC">
              <w:rPr>
                <w:color w:val="000000"/>
                <w:sz w:val="26"/>
                <w:szCs w:val="26"/>
              </w:rPr>
              <w:t>Сукупність діяльності підприємства з інститутами, які забезпечують його функціонування в умовах формування його кон’юнктури.</w:t>
            </w:r>
          </w:p>
        </w:tc>
      </w:tr>
    </w:tbl>
    <w:p w14:paraId="5C483641" w14:textId="77777777" w:rsidR="00FB7272" w:rsidRDefault="00FB7272" w:rsidP="0059617D">
      <w:pPr>
        <w:pStyle w:val="Default"/>
        <w:spacing w:line="360" w:lineRule="auto"/>
        <w:ind w:firstLine="708"/>
        <w:jc w:val="both"/>
        <w:rPr>
          <w:sz w:val="28"/>
          <w:szCs w:val="28"/>
          <w:lang w:val="uk-UA"/>
        </w:rPr>
      </w:pPr>
    </w:p>
    <w:p w14:paraId="59564C14" w14:textId="77777777" w:rsidR="002166C7" w:rsidRDefault="002166C7" w:rsidP="0059617D">
      <w:pPr>
        <w:pStyle w:val="Default"/>
        <w:spacing w:line="360" w:lineRule="auto"/>
        <w:ind w:firstLine="708"/>
        <w:jc w:val="both"/>
        <w:rPr>
          <w:sz w:val="28"/>
          <w:szCs w:val="28"/>
          <w:lang w:val="uk-UA"/>
        </w:rPr>
      </w:pPr>
    </w:p>
    <w:p w14:paraId="5EB18DC1" w14:textId="77777777" w:rsidR="009A4A36" w:rsidRPr="009A4A36" w:rsidRDefault="009A4A36" w:rsidP="009A4A36">
      <w:pPr>
        <w:pStyle w:val="Default"/>
        <w:spacing w:line="360" w:lineRule="auto"/>
        <w:ind w:firstLine="708"/>
        <w:jc w:val="both"/>
        <w:rPr>
          <w:sz w:val="28"/>
          <w:szCs w:val="28"/>
          <w:lang w:val="uk-UA"/>
        </w:rPr>
      </w:pPr>
      <w:r w:rsidRPr="009A4A36">
        <w:rPr>
          <w:sz w:val="28"/>
          <w:szCs w:val="28"/>
          <w:lang w:val="uk-UA"/>
        </w:rPr>
        <w:lastRenderedPageBreak/>
        <w:t>Процес управління зовнішньоекономічною діяльністю підприємств і регулювання їх зовнішньої торгівлі та фінансових потоків на світовому рівні набувають більшого значення у процесі інтернаціоналізації господарського життя і зростання економічної взаємозалежності країн.</w:t>
      </w:r>
    </w:p>
    <w:p w14:paraId="5C9813EE" w14:textId="44F3C11A" w:rsidR="009A4A36" w:rsidRPr="009A4A36" w:rsidRDefault="009A4A36" w:rsidP="009A4A36">
      <w:pPr>
        <w:pStyle w:val="Default"/>
        <w:spacing w:line="360" w:lineRule="auto"/>
        <w:ind w:firstLine="708"/>
        <w:jc w:val="both"/>
        <w:rPr>
          <w:sz w:val="28"/>
          <w:szCs w:val="28"/>
          <w:lang w:val="uk-UA"/>
        </w:rPr>
      </w:pPr>
      <w:r w:rsidRPr="009A4A36">
        <w:rPr>
          <w:sz w:val="28"/>
          <w:szCs w:val="28"/>
          <w:lang w:val="uk-UA"/>
        </w:rPr>
        <w:t>Одним з основних елементів інтернаціоналізації є підприємства та їх зовнішньоекономічна діяльність (ЗЕД) і зовнішньоекономічні зв'язки (ЗЕЗ). Термін «зовнішньоекономічна діяльність» широко використовувався з початку 80-х років, так як до цього часу процес міжнародного обміну продукцією і послугами позначався терміном «зовнішня торгівля», що означала «купівлю товарів, які знаходяться за кордоном, тобто сукупність товарних операцій з імпорту та експорту» [</w:t>
      </w:r>
      <w:r w:rsidR="00FD6DC8" w:rsidRPr="00FD6DC8">
        <w:rPr>
          <w:sz w:val="28"/>
          <w:szCs w:val="28"/>
          <w:lang w:val="uk-UA"/>
        </w:rPr>
        <w:t>10</w:t>
      </w:r>
      <w:r w:rsidRPr="009A4A36">
        <w:rPr>
          <w:sz w:val="28"/>
          <w:szCs w:val="28"/>
          <w:lang w:val="uk-UA"/>
        </w:rPr>
        <w:t>, с. 99]. З поглибленням інтернаціоналізації та переходом від обміну продуктами праці й послугами до широкої міжнародної науково-технічної і виробничої кооперації роль зовнішньої торгівлі падає. Разом з цим з'являються такі поняття як зовнішньоекономічні зв'язки та зовнішньоекономічна діяльність. В економічній літературі склалося безліч підходів до їх визначення (табл. 1.5), що варто враховувати в процесі управління зовнішньоекономічною діяльністю.</w:t>
      </w:r>
    </w:p>
    <w:p w14:paraId="5141841A" w14:textId="77777777" w:rsidR="00E36936" w:rsidRPr="00E36936" w:rsidRDefault="00E36936" w:rsidP="00E36936">
      <w:pPr>
        <w:pStyle w:val="Default"/>
        <w:spacing w:line="360" w:lineRule="auto"/>
        <w:ind w:firstLine="708"/>
        <w:jc w:val="right"/>
        <w:rPr>
          <w:sz w:val="28"/>
          <w:szCs w:val="28"/>
          <w:lang w:val="uk-UA"/>
        </w:rPr>
      </w:pPr>
      <w:r w:rsidRPr="00E36936">
        <w:rPr>
          <w:sz w:val="28"/>
          <w:szCs w:val="28"/>
          <w:lang w:val="uk-UA"/>
        </w:rPr>
        <w:t>Таблиця 1.5</w:t>
      </w:r>
    </w:p>
    <w:p w14:paraId="5975AFD6" w14:textId="77777777" w:rsidR="002166C7" w:rsidRDefault="00E36936" w:rsidP="00E36936">
      <w:pPr>
        <w:pStyle w:val="Default"/>
        <w:spacing w:line="360" w:lineRule="auto"/>
        <w:ind w:firstLine="708"/>
        <w:jc w:val="center"/>
        <w:rPr>
          <w:sz w:val="28"/>
          <w:szCs w:val="28"/>
          <w:lang w:val="uk-UA"/>
        </w:rPr>
      </w:pPr>
      <w:r w:rsidRPr="00E36936">
        <w:rPr>
          <w:sz w:val="28"/>
          <w:szCs w:val="28"/>
          <w:lang w:val="uk-UA"/>
        </w:rPr>
        <w:t>Визначення сутності зовнішньоекономічної діяльності</w:t>
      </w:r>
    </w:p>
    <w:tbl>
      <w:tblPr>
        <w:tblStyle w:val="af4"/>
        <w:tblW w:w="5076" w:type="pct"/>
        <w:tblInd w:w="0" w:type="dxa"/>
        <w:tblLook w:val="01E0" w:firstRow="1" w:lastRow="1" w:firstColumn="1" w:lastColumn="1" w:noHBand="0" w:noVBand="0"/>
      </w:tblPr>
      <w:tblGrid>
        <w:gridCol w:w="2462"/>
        <w:gridCol w:w="7313"/>
      </w:tblGrid>
      <w:tr w:rsidR="009A4A36" w:rsidRPr="00D17D1B" w14:paraId="22FF5AB3" w14:textId="77777777" w:rsidTr="005C3D50">
        <w:trPr>
          <w:trHeight w:val="285"/>
        </w:trPr>
        <w:tc>
          <w:tcPr>
            <w:tcW w:w="1259" w:type="pct"/>
          </w:tcPr>
          <w:p w14:paraId="12E78F25" w14:textId="77777777" w:rsidR="009A4A36" w:rsidRPr="00D17D1B" w:rsidRDefault="005C3D50" w:rsidP="006E73BE">
            <w:pPr>
              <w:spacing w:line="240" w:lineRule="auto"/>
              <w:jc w:val="center"/>
              <w:rPr>
                <w:b/>
                <w:sz w:val="26"/>
                <w:szCs w:val="26"/>
              </w:rPr>
            </w:pPr>
            <w:r>
              <w:rPr>
                <w:b/>
                <w:sz w:val="26"/>
                <w:szCs w:val="26"/>
              </w:rPr>
              <w:t>Автор</w:t>
            </w:r>
          </w:p>
        </w:tc>
        <w:tc>
          <w:tcPr>
            <w:tcW w:w="3741" w:type="pct"/>
          </w:tcPr>
          <w:p w14:paraId="586B2F38" w14:textId="77777777" w:rsidR="009A4A36" w:rsidRPr="00D17D1B" w:rsidRDefault="009A4A36" w:rsidP="006E73BE">
            <w:pPr>
              <w:spacing w:before="0" w:line="240" w:lineRule="auto"/>
              <w:ind w:firstLine="0"/>
              <w:jc w:val="center"/>
              <w:rPr>
                <w:b/>
                <w:sz w:val="26"/>
                <w:szCs w:val="26"/>
              </w:rPr>
            </w:pPr>
            <w:r w:rsidRPr="00D17D1B">
              <w:rPr>
                <w:b/>
                <w:sz w:val="26"/>
                <w:szCs w:val="26"/>
              </w:rPr>
              <w:t>Зовнішньоекономічна діяльність</w:t>
            </w:r>
          </w:p>
        </w:tc>
      </w:tr>
      <w:tr w:rsidR="009A4A36" w:rsidRPr="00D17D1B" w14:paraId="4B05DE19" w14:textId="77777777" w:rsidTr="005C3D50">
        <w:trPr>
          <w:trHeight w:val="600"/>
        </w:trPr>
        <w:tc>
          <w:tcPr>
            <w:tcW w:w="1259" w:type="pct"/>
          </w:tcPr>
          <w:p w14:paraId="39475953" w14:textId="77777777" w:rsidR="00781C9A" w:rsidRPr="006E73BE" w:rsidRDefault="00781C9A" w:rsidP="006E73BE">
            <w:pPr>
              <w:spacing w:after="0" w:line="240" w:lineRule="auto"/>
              <w:ind w:firstLine="0"/>
              <w:rPr>
                <w:sz w:val="24"/>
                <w:szCs w:val="24"/>
              </w:rPr>
            </w:pPr>
            <w:r w:rsidRPr="006E73BE">
              <w:rPr>
                <w:sz w:val="24"/>
                <w:szCs w:val="24"/>
              </w:rPr>
              <w:t>Закон України «Про</w:t>
            </w:r>
          </w:p>
          <w:p w14:paraId="013A85E5" w14:textId="77777777" w:rsidR="00781C9A" w:rsidRPr="006E73BE" w:rsidRDefault="00781C9A" w:rsidP="006E73BE">
            <w:pPr>
              <w:spacing w:after="0" w:line="240" w:lineRule="auto"/>
              <w:ind w:firstLine="0"/>
              <w:rPr>
                <w:sz w:val="24"/>
                <w:szCs w:val="24"/>
              </w:rPr>
            </w:pPr>
            <w:r w:rsidRPr="006E73BE">
              <w:rPr>
                <w:sz w:val="24"/>
                <w:szCs w:val="24"/>
              </w:rPr>
              <w:t>зовнішньоекономічну</w:t>
            </w:r>
          </w:p>
          <w:p w14:paraId="3D2F5345" w14:textId="77777777" w:rsidR="009A4A36" w:rsidRPr="006E73BE" w:rsidRDefault="00781C9A" w:rsidP="006E73BE">
            <w:pPr>
              <w:spacing w:after="0" w:line="240" w:lineRule="auto"/>
              <w:ind w:firstLine="0"/>
              <w:rPr>
                <w:sz w:val="24"/>
                <w:szCs w:val="24"/>
              </w:rPr>
            </w:pPr>
            <w:r w:rsidRPr="006E73BE">
              <w:rPr>
                <w:sz w:val="24"/>
                <w:szCs w:val="24"/>
              </w:rPr>
              <w:t>діяльність»</w:t>
            </w:r>
          </w:p>
        </w:tc>
        <w:tc>
          <w:tcPr>
            <w:tcW w:w="3741" w:type="pct"/>
          </w:tcPr>
          <w:p w14:paraId="5B9A56EE" w14:textId="77777777" w:rsidR="009A4A36" w:rsidRPr="006E73BE" w:rsidRDefault="006E73BE" w:rsidP="006E73BE">
            <w:pPr>
              <w:spacing w:before="0" w:after="0" w:line="240" w:lineRule="auto"/>
              <w:ind w:firstLine="0"/>
              <w:rPr>
                <w:sz w:val="24"/>
                <w:szCs w:val="24"/>
              </w:rPr>
            </w:pPr>
            <w:r w:rsidRPr="006E73BE">
              <w:rPr>
                <w:sz w:val="24"/>
                <w:szCs w:val="24"/>
              </w:rPr>
              <w:t xml:space="preserve">Зовнішньоекономічна діяльність - </w:t>
            </w:r>
            <w:r w:rsidR="00781C9A" w:rsidRPr="006E73BE">
              <w:rPr>
                <w:sz w:val="24"/>
                <w:szCs w:val="24"/>
              </w:rPr>
              <w:t>діяльність суб'єктів господарської діяльності</w:t>
            </w:r>
            <w:r>
              <w:rPr>
                <w:sz w:val="24"/>
                <w:szCs w:val="24"/>
              </w:rPr>
              <w:t xml:space="preserve"> </w:t>
            </w:r>
            <w:r w:rsidR="00781C9A" w:rsidRPr="006E73BE">
              <w:rPr>
                <w:sz w:val="24"/>
                <w:szCs w:val="24"/>
              </w:rPr>
              <w:t>України та іноземних суб'єктів господарської</w:t>
            </w:r>
            <w:r>
              <w:rPr>
                <w:sz w:val="24"/>
                <w:szCs w:val="24"/>
              </w:rPr>
              <w:t xml:space="preserve"> </w:t>
            </w:r>
            <w:r w:rsidR="00781C9A" w:rsidRPr="006E73BE">
              <w:rPr>
                <w:sz w:val="24"/>
                <w:szCs w:val="24"/>
              </w:rPr>
              <w:t>діяльності, яка базується на взаємовідносинах між</w:t>
            </w:r>
            <w:r>
              <w:rPr>
                <w:sz w:val="24"/>
                <w:szCs w:val="24"/>
              </w:rPr>
              <w:t xml:space="preserve"> </w:t>
            </w:r>
            <w:r w:rsidR="00781C9A" w:rsidRPr="006E73BE">
              <w:rPr>
                <w:sz w:val="24"/>
                <w:szCs w:val="24"/>
              </w:rPr>
              <w:t>ними та здійснюється як на території України, так і</w:t>
            </w:r>
            <w:r>
              <w:rPr>
                <w:sz w:val="24"/>
                <w:szCs w:val="24"/>
              </w:rPr>
              <w:t xml:space="preserve"> </w:t>
            </w:r>
            <w:r w:rsidR="00781C9A" w:rsidRPr="006E73BE">
              <w:rPr>
                <w:sz w:val="24"/>
                <w:szCs w:val="24"/>
              </w:rPr>
              <w:t>за її межами</w:t>
            </w:r>
          </w:p>
        </w:tc>
      </w:tr>
      <w:tr w:rsidR="009A4A36" w:rsidRPr="00EA24CD" w14:paraId="746D0875" w14:textId="77777777" w:rsidTr="005C3D50">
        <w:tc>
          <w:tcPr>
            <w:tcW w:w="1259" w:type="pct"/>
          </w:tcPr>
          <w:p w14:paraId="3B2645AA" w14:textId="3F39E214" w:rsidR="009A4A36" w:rsidRPr="00FD6DC8" w:rsidRDefault="006E73BE" w:rsidP="006E73BE">
            <w:pPr>
              <w:spacing w:after="0" w:line="240" w:lineRule="auto"/>
              <w:ind w:firstLine="0"/>
              <w:rPr>
                <w:rStyle w:val="rvts16"/>
                <w:color w:val="000000"/>
                <w:sz w:val="24"/>
                <w:szCs w:val="24"/>
                <w:lang w:val="en-US"/>
              </w:rPr>
            </w:pPr>
            <w:r>
              <w:rPr>
                <w:rStyle w:val="rvts16"/>
                <w:color w:val="000000"/>
                <w:sz w:val="24"/>
                <w:szCs w:val="24"/>
              </w:rPr>
              <w:t xml:space="preserve"> </w:t>
            </w:r>
            <w:r w:rsidR="00781C9A" w:rsidRPr="006E73BE">
              <w:rPr>
                <w:rStyle w:val="rvts16"/>
                <w:color w:val="000000"/>
                <w:sz w:val="24"/>
                <w:szCs w:val="24"/>
              </w:rPr>
              <w:t>В. В. Покровська</w:t>
            </w:r>
            <w:r w:rsidR="00FD6DC8">
              <w:rPr>
                <w:rStyle w:val="rvts16"/>
                <w:color w:val="000000"/>
                <w:sz w:val="24"/>
                <w:szCs w:val="24"/>
              </w:rPr>
              <w:t xml:space="preserve"> </w:t>
            </w:r>
            <w:r w:rsidR="00FD6DC8">
              <w:rPr>
                <w:rStyle w:val="rvts16"/>
                <w:color w:val="000000"/>
                <w:sz w:val="24"/>
                <w:szCs w:val="24"/>
                <w:lang w:val="en-US"/>
              </w:rPr>
              <w:t>[26]</w:t>
            </w:r>
          </w:p>
        </w:tc>
        <w:tc>
          <w:tcPr>
            <w:tcW w:w="3741" w:type="pct"/>
          </w:tcPr>
          <w:p w14:paraId="464B69C4" w14:textId="77777777" w:rsidR="00781C9A" w:rsidRPr="006E73BE" w:rsidRDefault="005C3D50" w:rsidP="006E73BE">
            <w:pPr>
              <w:spacing w:before="0" w:after="0" w:line="240" w:lineRule="auto"/>
              <w:ind w:firstLine="0"/>
              <w:rPr>
                <w:bCs/>
                <w:sz w:val="24"/>
                <w:szCs w:val="24"/>
              </w:rPr>
            </w:pPr>
            <w:r w:rsidRPr="006E73BE">
              <w:rPr>
                <w:sz w:val="24"/>
                <w:szCs w:val="24"/>
              </w:rPr>
              <w:t>Зовнішньоекономічна діяльність -</w:t>
            </w:r>
            <w:r>
              <w:rPr>
                <w:sz w:val="24"/>
                <w:szCs w:val="24"/>
              </w:rPr>
              <w:t xml:space="preserve"> </w:t>
            </w:r>
            <w:r w:rsidR="00781C9A" w:rsidRPr="006E73BE">
              <w:rPr>
                <w:bCs/>
                <w:sz w:val="24"/>
                <w:szCs w:val="24"/>
              </w:rPr>
              <w:t>сукупність виробничо-господарських,</w:t>
            </w:r>
            <w:r w:rsidR="006E73BE">
              <w:rPr>
                <w:bCs/>
                <w:sz w:val="24"/>
                <w:szCs w:val="24"/>
              </w:rPr>
              <w:t xml:space="preserve"> </w:t>
            </w:r>
            <w:r w:rsidR="00781C9A" w:rsidRPr="006E73BE">
              <w:rPr>
                <w:bCs/>
                <w:sz w:val="24"/>
                <w:szCs w:val="24"/>
              </w:rPr>
              <w:t xml:space="preserve">організаційно-економічних та </w:t>
            </w:r>
            <w:proofErr w:type="spellStart"/>
            <w:r w:rsidR="00781C9A" w:rsidRPr="006E73BE">
              <w:rPr>
                <w:bCs/>
                <w:sz w:val="24"/>
                <w:szCs w:val="24"/>
              </w:rPr>
              <w:t>оперативно</w:t>
            </w:r>
            <w:proofErr w:type="spellEnd"/>
            <w:r w:rsidR="00781C9A" w:rsidRPr="006E73BE">
              <w:rPr>
                <w:bCs/>
                <w:sz w:val="24"/>
                <w:szCs w:val="24"/>
              </w:rPr>
              <w:t>-комерційних функцій експортно-орієнтованих</w:t>
            </w:r>
            <w:r w:rsidR="006E73BE">
              <w:rPr>
                <w:bCs/>
                <w:sz w:val="24"/>
                <w:szCs w:val="24"/>
              </w:rPr>
              <w:t xml:space="preserve"> </w:t>
            </w:r>
            <w:r w:rsidR="00781C9A" w:rsidRPr="006E73BE">
              <w:rPr>
                <w:bCs/>
                <w:sz w:val="24"/>
                <w:szCs w:val="24"/>
              </w:rPr>
              <w:t>підприємств з урахуванням обраної економічної</w:t>
            </w:r>
          </w:p>
          <w:p w14:paraId="56256A54" w14:textId="77777777" w:rsidR="009A4A36" w:rsidRPr="006E73BE" w:rsidRDefault="00781C9A" w:rsidP="006E73BE">
            <w:pPr>
              <w:spacing w:before="0" w:after="0" w:line="240" w:lineRule="auto"/>
              <w:ind w:firstLine="0"/>
              <w:rPr>
                <w:bCs/>
                <w:sz w:val="24"/>
                <w:szCs w:val="24"/>
              </w:rPr>
            </w:pPr>
            <w:r w:rsidRPr="006E73BE">
              <w:rPr>
                <w:bCs/>
                <w:sz w:val="24"/>
                <w:szCs w:val="24"/>
              </w:rPr>
              <w:t>стратегії, форм та методів роботи на ринку</w:t>
            </w:r>
            <w:r w:rsidR="006E73BE">
              <w:rPr>
                <w:bCs/>
                <w:sz w:val="24"/>
                <w:szCs w:val="24"/>
              </w:rPr>
              <w:t xml:space="preserve"> </w:t>
            </w:r>
            <w:r w:rsidRPr="006E73BE">
              <w:rPr>
                <w:bCs/>
                <w:sz w:val="24"/>
                <w:szCs w:val="24"/>
              </w:rPr>
              <w:t>іноземного партнера</w:t>
            </w:r>
          </w:p>
        </w:tc>
      </w:tr>
      <w:tr w:rsidR="009A4A36" w:rsidRPr="00EA24CD" w14:paraId="0B995B11" w14:textId="77777777" w:rsidTr="005C3D50">
        <w:trPr>
          <w:trHeight w:val="711"/>
        </w:trPr>
        <w:tc>
          <w:tcPr>
            <w:tcW w:w="1259" w:type="pct"/>
          </w:tcPr>
          <w:p w14:paraId="15EA5895" w14:textId="155F35C1" w:rsidR="009A4A36" w:rsidRPr="00FD6DC8" w:rsidRDefault="00781C9A" w:rsidP="006E73BE">
            <w:pPr>
              <w:spacing w:after="0" w:line="240" w:lineRule="auto"/>
              <w:ind w:firstLine="0"/>
              <w:rPr>
                <w:sz w:val="24"/>
                <w:szCs w:val="24"/>
                <w:lang w:val="en-US"/>
              </w:rPr>
            </w:pPr>
            <w:r w:rsidRPr="006E73BE">
              <w:rPr>
                <w:sz w:val="24"/>
                <w:szCs w:val="24"/>
              </w:rPr>
              <w:t>А. В. Ковалевська</w:t>
            </w:r>
            <w:r w:rsidR="00FD6DC8">
              <w:rPr>
                <w:sz w:val="24"/>
                <w:szCs w:val="24"/>
                <w:lang w:val="en-US"/>
              </w:rPr>
              <w:t xml:space="preserve"> </w:t>
            </w:r>
            <w:r w:rsidR="00FD6DC8">
              <w:t>[</w:t>
            </w:r>
            <w:r w:rsidR="00FD6DC8">
              <w:rPr>
                <w:lang w:val="en-US"/>
              </w:rPr>
              <w:t>2</w:t>
            </w:r>
            <w:r w:rsidR="00FD6DC8">
              <w:t>7]</w:t>
            </w:r>
          </w:p>
        </w:tc>
        <w:tc>
          <w:tcPr>
            <w:tcW w:w="3741" w:type="pct"/>
          </w:tcPr>
          <w:p w14:paraId="5A550B24" w14:textId="77777777" w:rsidR="009A4A36" w:rsidRPr="006E73BE" w:rsidRDefault="005C3D50" w:rsidP="006E73BE">
            <w:pPr>
              <w:spacing w:before="0" w:after="0" w:line="240" w:lineRule="auto"/>
              <w:ind w:firstLine="0"/>
              <w:rPr>
                <w:sz w:val="24"/>
                <w:szCs w:val="24"/>
              </w:rPr>
            </w:pPr>
            <w:r w:rsidRPr="006E73BE">
              <w:rPr>
                <w:sz w:val="24"/>
                <w:szCs w:val="24"/>
              </w:rPr>
              <w:t>Зовнішньоекономічна діяльність -</w:t>
            </w:r>
            <w:r>
              <w:rPr>
                <w:sz w:val="24"/>
                <w:szCs w:val="24"/>
              </w:rPr>
              <w:t xml:space="preserve"> </w:t>
            </w:r>
            <w:r w:rsidR="00781C9A" w:rsidRPr="006E73BE">
              <w:rPr>
                <w:sz w:val="24"/>
                <w:szCs w:val="24"/>
              </w:rPr>
              <w:t>міжнародний обмін матеріальними цінностями та</w:t>
            </w:r>
            <w:r w:rsidR="006E73BE">
              <w:rPr>
                <w:sz w:val="24"/>
                <w:szCs w:val="24"/>
              </w:rPr>
              <w:t xml:space="preserve"> </w:t>
            </w:r>
            <w:r w:rsidR="00781C9A" w:rsidRPr="006E73BE">
              <w:rPr>
                <w:sz w:val="24"/>
                <w:szCs w:val="24"/>
              </w:rPr>
              <w:t>послугами, який пов'язаний з теоретичними та</w:t>
            </w:r>
            <w:r w:rsidR="006E73BE">
              <w:rPr>
                <w:sz w:val="24"/>
                <w:szCs w:val="24"/>
              </w:rPr>
              <w:t xml:space="preserve"> </w:t>
            </w:r>
            <w:r w:rsidR="00781C9A" w:rsidRPr="006E73BE">
              <w:rPr>
                <w:sz w:val="24"/>
                <w:szCs w:val="24"/>
              </w:rPr>
              <w:t>практичними знаннями, що взаємодіють з</w:t>
            </w:r>
            <w:r w:rsidR="006E73BE">
              <w:rPr>
                <w:sz w:val="24"/>
                <w:szCs w:val="24"/>
              </w:rPr>
              <w:t xml:space="preserve"> </w:t>
            </w:r>
            <w:r w:rsidR="00781C9A" w:rsidRPr="006E73BE">
              <w:rPr>
                <w:sz w:val="24"/>
                <w:szCs w:val="24"/>
              </w:rPr>
              <w:t>організацією та технікою проведення міжнародних</w:t>
            </w:r>
            <w:r w:rsidR="006E73BE">
              <w:rPr>
                <w:sz w:val="24"/>
                <w:szCs w:val="24"/>
              </w:rPr>
              <w:t xml:space="preserve"> </w:t>
            </w:r>
            <w:r w:rsidR="00781C9A" w:rsidRPr="006E73BE">
              <w:rPr>
                <w:sz w:val="24"/>
                <w:szCs w:val="24"/>
              </w:rPr>
              <w:t>комерційних операцій</w:t>
            </w:r>
          </w:p>
        </w:tc>
      </w:tr>
      <w:tr w:rsidR="009A4A36" w:rsidRPr="00EA24CD" w14:paraId="5831E811" w14:textId="77777777" w:rsidTr="005C3D50">
        <w:trPr>
          <w:trHeight w:val="495"/>
        </w:trPr>
        <w:tc>
          <w:tcPr>
            <w:tcW w:w="1259" w:type="pct"/>
          </w:tcPr>
          <w:p w14:paraId="15475FBD" w14:textId="680ED2AC" w:rsidR="009A4A36" w:rsidRPr="00FD6DC8" w:rsidRDefault="00781C9A" w:rsidP="006E73BE">
            <w:pPr>
              <w:spacing w:after="0" w:line="240" w:lineRule="auto"/>
              <w:ind w:firstLine="0"/>
              <w:rPr>
                <w:sz w:val="24"/>
                <w:szCs w:val="24"/>
                <w:lang w:val="en-US"/>
              </w:rPr>
            </w:pPr>
            <w:r w:rsidRPr="006E73BE">
              <w:rPr>
                <w:sz w:val="24"/>
                <w:szCs w:val="24"/>
              </w:rPr>
              <w:t>Г. М. Дроздова</w:t>
            </w:r>
            <w:r w:rsidR="00FD6DC8">
              <w:rPr>
                <w:sz w:val="24"/>
                <w:szCs w:val="24"/>
                <w:lang w:val="en-US"/>
              </w:rPr>
              <w:t xml:space="preserve"> </w:t>
            </w:r>
            <w:r w:rsidR="00FD6DC8">
              <w:t>[</w:t>
            </w:r>
            <w:r w:rsidR="00FD6DC8">
              <w:rPr>
                <w:lang w:val="en-US"/>
              </w:rPr>
              <w:t>2</w:t>
            </w:r>
            <w:r w:rsidR="00FD6DC8">
              <w:t>8]</w:t>
            </w:r>
          </w:p>
        </w:tc>
        <w:tc>
          <w:tcPr>
            <w:tcW w:w="3741" w:type="pct"/>
          </w:tcPr>
          <w:p w14:paraId="6E3090DA" w14:textId="77777777" w:rsidR="009A4A36" w:rsidRPr="006E73BE" w:rsidRDefault="005C3D50" w:rsidP="006E73BE">
            <w:pPr>
              <w:spacing w:before="0" w:after="0" w:line="240" w:lineRule="auto"/>
              <w:ind w:firstLine="0"/>
              <w:rPr>
                <w:sz w:val="24"/>
                <w:szCs w:val="24"/>
              </w:rPr>
            </w:pPr>
            <w:r w:rsidRPr="006E73BE">
              <w:rPr>
                <w:sz w:val="24"/>
                <w:szCs w:val="24"/>
              </w:rPr>
              <w:t>Зовнішньоекономічна діяльність -</w:t>
            </w:r>
            <w:r>
              <w:rPr>
                <w:sz w:val="24"/>
                <w:szCs w:val="24"/>
              </w:rPr>
              <w:t xml:space="preserve"> </w:t>
            </w:r>
            <w:r w:rsidR="00781C9A" w:rsidRPr="006E73BE">
              <w:rPr>
                <w:sz w:val="24"/>
                <w:szCs w:val="24"/>
              </w:rPr>
              <w:t>при виході підприємства на зовнішній ринок</w:t>
            </w:r>
            <w:r w:rsidR="006E73BE">
              <w:rPr>
                <w:sz w:val="24"/>
                <w:szCs w:val="24"/>
              </w:rPr>
              <w:t xml:space="preserve"> </w:t>
            </w:r>
            <w:r w:rsidR="00781C9A" w:rsidRPr="006E73BE">
              <w:rPr>
                <w:sz w:val="24"/>
                <w:szCs w:val="24"/>
              </w:rPr>
              <w:t>зовнішньоекономічна діяльність повинна містити</w:t>
            </w:r>
            <w:r w:rsidR="006E73BE">
              <w:rPr>
                <w:sz w:val="24"/>
                <w:szCs w:val="24"/>
              </w:rPr>
              <w:t xml:space="preserve"> </w:t>
            </w:r>
            <w:r w:rsidR="00781C9A" w:rsidRPr="006E73BE">
              <w:rPr>
                <w:sz w:val="24"/>
                <w:szCs w:val="24"/>
              </w:rPr>
              <w:t>виробничо-господарські, організаційно-економічні</w:t>
            </w:r>
            <w:r w:rsidR="006E73BE">
              <w:rPr>
                <w:sz w:val="24"/>
                <w:szCs w:val="24"/>
              </w:rPr>
              <w:t xml:space="preserve"> </w:t>
            </w:r>
            <w:r w:rsidR="00781C9A" w:rsidRPr="006E73BE">
              <w:rPr>
                <w:sz w:val="24"/>
                <w:szCs w:val="24"/>
              </w:rPr>
              <w:t xml:space="preserve">та </w:t>
            </w:r>
            <w:proofErr w:type="spellStart"/>
            <w:r w:rsidR="00781C9A" w:rsidRPr="006E73BE">
              <w:rPr>
                <w:sz w:val="24"/>
                <w:szCs w:val="24"/>
              </w:rPr>
              <w:t>оперативно</w:t>
            </w:r>
            <w:proofErr w:type="spellEnd"/>
            <w:r w:rsidR="00781C9A" w:rsidRPr="006E73BE">
              <w:rPr>
                <w:sz w:val="24"/>
                <w:szCs w:val="24"/>
              </w:rPr>
              <w:t>-комерційні функції підприємства,</w:t>
            </w:r>
            <w:r w:rsidR="006E73BE">
              <w:rPr>
                <w:sz w:val="24"/>
                <w:szCs w:val="24"/>
              </w:rPr>
              <w:t xml:space="preserve"> </w:t>
            </w:r>
            <w:r w:rsidR="00781C9A" w:rsidRPr="006E73BE">
              <w:rPr>
                <w:sz w:val="24"/>
                <w:szCs w:val="24"/>
              </w:rPr>
              <w:t>для його участі в зовнішньоекономічних операціях</w:t>
            </w:r>
          </w:p>
        </w:tc>
      </w:tr>
    </w:tbl>
    <w:p w14:paraId="0DA0AB2C" w14:textId="3C2F2A9C" w:rsidR="009A4A36" w:rsidRDefault="005C3D50" w:rsidP="0059617D">
      <w:pPr>
        <w:pStyle w:val="Default"/>
        <w:spacing w:line="360" w:lineRule="auto"/>
        <w:ind w:firstLine="708"/>
        <w:jc w:val="both"/>
        <w:rPr>
          <w:sz w:val="28"/>
          <w:szCs w:val="28"/>
          <w:lang w:val="uk-UA"/>
        </w:rPr>
      </w:pPr>
      <w:r w:rsidRPr="005C3D50">
        <w:rPr>
          <w:sz w:val="28"/>
          <w:szCs w:val="28"/>
          <w:lang w:val="uk-UA"/>
        </w:rPr>
        <w:lastRenderedPageBreak/>
        <w:t>Аналіз підходів, наведених у таблиці 1.5, дозволяє зробити висновок, що у зовнішньоекономічній діяльності можна виокремити дві основні складові, які слід враховувати при розробці стратегії управління. По-перше, це діяльність, спрямована на забезпечення співробітництва між країнами через встановлення та розвиток зовнішньоекономічних зв'язків. По-друге, це виробнича діяльність підприємства, яка відображає міжнародний поділ праці [</w:t>
      </w:r>
      <w:r w:rsidR="00FD6DC8" w:rsidRPr="00FD6DC8">
        <w:rPr>
          <w:sz w:val="28"/>
          <w:szCs w:val="28"/>
        </w:rPr>
        <w:t>9</w:t>
      </w:r>
      <w:r w:rsidRPr="005C3D50">
        <w:rPr>
          <w:sz w:val="28"/>
          <w:szCs w:val="28"/>
          <w:lang w:val="uk-UA"/>
        </w:rPr>
        <w:t>, с. 98].</w:t>
      </w:r>
    </w:p>
    <w:p w14:paraId="67D3660A" w14:textId="77777777" w:rsidR="005C3D50" w:rsidRDefault="005C3D50" w:rsidP="005C3D50">
      <w:pPr>
        <w:pStyle w:val="Default"/>
        <w:spacing w:line="360" w:lineRule="auto"/>
        <w:ind w:firstLine="708"/>
        <w:jc w:val="both"/>
        <w:rPr>
          <w:sz w:val="28"/>
          <w:szCs w:val="28"/>
          <w:lang w:val="uk-UA"/>
        </w:rPr>
      </w:pPr>
      <w:r w:rsidRPr="005C3D50">
        <w:rPr>
          <w:sz w:val="28"/>
          <w:szCs w:val="28"/>
          <w:lang w:val="uk-UA"/>
        </w:rPr>
        <w:t xml:space="preserve">На нашу думку, категорію «зовнішньоекономічна діяльність підприємства» слід трактувати як сукупність зовнішньоекономічних операцій, що здійснюються підприємством з метою отримання прибутку шляхом створення та реалізації конкурентних переваг при виході на світовий ринок. Взаємозв'язок операцій, цілей та інструментів виходу на зовнішній ринок буде основою для вибору та розробки стратегії управління зовнішньоекономічною діяльністю підприємства. Зовнішньоекономічні зв'язки підприємства, відповідно до цілей і завдань управління ЗЕД, визначають напрямки та форми виходу підприємства на світовий ринок. Міжнародні господарські, наукові та торгово-політичні зв'язки складають зміст цієї категорії. </w:t>
      </w:r>
    </w:p>
    <w:p w14:paraId="33FE6A2C"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Таким чином, зовнішньоекономічні зв'язки підприємства формуються в процесі розвитку його зовнішньоекономічної діяльності. Управління зовнішньоекономічною діяльністю підприємств, на нашу думку, має бути комплексним дослідженням та моделюванням внутрішнього середовища підприємства з урахуванням ефективної взаємодії всіх його підрозділів для досягнення визначеного прибутку в міжнародній підприємницькій діяльності.</w:t>
      </w:r>
    </w:p>
    <w:p w14:paraId="423BD9F9"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Головною метою управління зовнішньоекономічною діяльністю є вивчення особливостей сучасних тенденцій розвитку зовнішнього середовища, в якому функціонує підприємство, та створення на цій основі власних конкурентних переваг. Концепція управління передбачає орієнтацію на досягнення стратегічних цілей підприємства, до яких повинна бути підпорядкована вся система управління зовнішньоекономічною діяльністю.</w:t>
      </w:r>
    </w:p>
    <w:p w14:paraId="0D2603F2"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 xml:space="preserve">Основною перешкодою для виходу вітчизняних підприємств на світовий ринок є те, що більшість вітчизняних менеджерів не враховують основну мету західних фірм — вихід на новий ринок у конкурентних умовах. Тому сучасний </w:t>
      </w:r>
      <w:r w:rsidRPr="005C3D50">
        <w:rPr>
          <w:sz w:val="28"/>
          <w:szCs w:val="28"/>
          <w:lang w:val="uk-UA"/>
        </w:rPr>
        <w:lastRenderedPageBreak/>
        <w:t>стан зовнішньоекономічної діяльності вітчизняних підприємств не можна вважати сприятливим для стабільного розвитку. Однак цю ситуацію можна змінити шляхом впровадження ефективної системи управління зовнішньоекономічною діяльністю.</w:t>
      </w:r>
    </w:p>
    <w:p w14:paraId="06721044"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Отже, ключовими принципами управління зовнішньоекономічною діяльністю підприємства є: запобігання витратам ресурсів, пов'язаним з виходом на світовий ринок неконкурентоспроможних продуктів; формування умов, які враховують інтереси як підприємства, так і споживачів; створення та підтримка позитивного іміджу підприємства як надійного ділового партнера. Використання цих принципів дозволить розробити методи і підходи для реалізації ефективної стратегії управління, що сприятиме розвитку і розширенню зовнішньоекономічної діяльності українських підприємств.</w:t>
      </w:r>
    </w:p>
    <w:p w14:paraId="60E6C0C4"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У цей час у літературі розглядаються основні ознаки підприємств</w:t>
      </w:r>
      <w:r>
        <w:rPr>
          <w:sz w:val="28"/>
          <w:szCs w:val="28"/>
          <w:lang w:val="uk-UA"/>
        </w:rPr>
        <w:t xml:space="preserve"> (рис.1.2)</w:t>
      </w:r>
      <w:r w:rsidRPr="005C3D50">
        <w:rPr>
          <w:sz w:val="28"/>
          <w:szCs w:val="28"/>
          <w:lang w:val="uk-UA"/>
        </w:rPr>
        <w:t>, які виходять на зовнішній ринок.</w:t>
      </w:r>
    </w:p>
    <w:p w14:paraId="0F7E04A9" w14:textId="77777777" w:rsidR="005C3D50" w:rsidRDefault="005C3D50" w:rsidP="005C3D50">
      <w:pPr>
        <w:pStyle w:val="Default"/>
        <w:spacing w:line="360" w:lineRule="auto"/>
        <w:jc w:val="both"/>
        <w:rPr>
          <w:sz w:val="28"/>
          <w:szCs w:val="28"/>
          <w:lang w:val="uk-UA"/>
        </w:rPr>
      </w:pPr>
      <w:r>
        <w:rPr>
          <w:noProof/>
          <w:sz w:val="28"/>
          <w:szCs w:val="28"/>
          <w:lang w:val="uk-UA"/>
        </w:rPr>
        <w:drawing>
          <wp:inline distT="0" distB="0" distL="0" distR="0" wp14:anchorId="073C2FFA" wp14:editId="2B09397A">
            <wp:extent cx="6113780" cy="393319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3933190"/>
                    </a:xfrm>
                    <a:prstGeom prst="rect">
                      <a:avLst/>
                    </a:prstGeom>
                    <a:noFill/>
                    <a:ln>
                      <a:noFill/>
                    </a:ln>
                  </pic:spPr>
                </pic:pic>
              </a:graphicData>
            </a:graphic>
          </wp:inline>
        </w:drawing>
      </w:r>
    </w:p>
    <w:p w14:paraId="7085789F" w14:textId="77777777" w:rsidR="005C3D50" w:rsidRDefault="005C3D50" w:rsidP="005C3D50">
      <w:pPr>
        <w:jc w:val="center"/>
      </w:pPr>
      <w:r>
        <w:rPr>
          <w:bCs/>
        </w:rPr>
        <w:t>Рис. 1.2.</w:t>
      </w:r>
      <w:r w:rsidRPr="00495530">
        <w:t xml:space="preserve"> </w:t>
      </w:r>
      <w:r>
        <w:t>Ознаки підприємства, яке виходить на зовнішній ринок</w:t>
      </w:r>
    </w:p>
    <w:p w14:paraId="4B715290" w14:textId="77777777" w:rsidR="005C3D50" w:rsidRDefault="005C3D50" w:rsidP="0059617D">
      <w:pPr>
        <w:pStyle w:val="Default"/>
        <w:spacing w:line="360" w:lineRule="auto"/>
        <w:ind w:firstLine="708"/>
        <w:jc w:val="both"/>
        <w:rPr>
          <w:sz w:val="28"/>
          <w:szCs w:val="28"/>
          <w:lang w:val="uk-UA"/>
        </w:rPr>
      </w:pPr>
    </w:p>
    <w:p w14:paraId="5579403E" w14:textId="77777777" w:rsidR="005C3D50" w:rsidRPr="005C3D50" w:rsidRDefault="005C3D50" w:rsidP="005C3D50">
      <w:pPr>
        <w:pStyle w:val="Default"/>
        <w:spacing w:line="360" w:lineRule="auto"/>
        <w:ind w:firstLine="708"/>
        <w:jc w:val="both"/>
        <w:rPr>
          <w:sz w:val="28"/>
          <w:szCs w:val="28"/>
          <w:lang w:val="uk-UA"/>
        </w:rPr>
      </w:pPr>
      <w:r>
        <w:rPr>
          <w:sz w:val="28"/>
          <w:szCs w:val="28"/>
          <w:lang w:val="uk-UA"/>
        </w:rPr>
        <w:lastRenderedPageBreak/>
        <w:t>Р</w:t>
      </w:r>
      <w:r w:rsidRPr="005C3D50">
        <w:rPr>
          <w:sz w:val="28"/>
          <w:szCs w:val="28"/>
          <w:lang w:val="uk-UA"/>
        </w:rPr>
        <w:t>івні можливості участі в міжнародних відносинах не гарантують однакових початкових умов для виходу підприємств на зовнішній ринок і їх належного функціонування. За активністю в цьому процесі можна виділити кілька груп підприємств і визначити їх стратегічні завдання:</w:t>
      </w:r>
    </w:p>
    <w:p w14:paraId="27A273E0"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Група 1 — підприємства з достатнім досвідом роботи на міжнародних ринках, авторитетом і налагодженими міжнародними зв'язками.</w:t>
      </w:r>
    </w:p>
    <w:p w14:paraId="1E441AB0"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Група 2 — підприємства сировинних галузей (нафтовидобувна, лісова, гірничодобувна тощо), де існують значні розбіжності в цінах між внутрішнім і зовнішнім ринками.</w:t>
      </w:r>
    </w:p>
    <w:p w14:paraId="35C0A243"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Група 3 — підприємства оборонного комплексу, які пройшли конверсію і володіють високими технологіями, конкурентоспроможною продукцією та потребують науково-технічної кооперації.</w:t>
      </w:r>
    </w:p>
    <w:p w14:paraId="3A1DB364"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Група 4 — підприємства, що здійснюють експортно-імпортні операції через централізовані відомчі структури.</w:t>
      </w:r>
    </w:p>
    <w:p w14:paraId="2077CF02"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Група 5 — посередницькі, брокерські, дилерські організації, що виникли на основі розформованих державних зовнішньоторговельних підприємств.</w:t>
      </w:r>
    </w:p>
    <w:p w14:paraId="2F4D44BD"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Група 6 — підприємства, які не мають досвіду міжнародної діяльності та відповідної конкурентоспроможної продукції.</w:t>
      </w:r>
    </w:p>
    <w:p w14:paraId="4252C54D"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Група 7 — муніципальні підприємства, які вирішують локальні завдання для задоволення попиту на регіональних чи місцевих ринках.</w:t>
      </w:r>
    </w:p>
    <w:p w14:paraId="7C67EF1D" w14:textId="77777777" w:rsidR="005C3D50" w:rsidRPr="005C3D50" w:rsidRDefault="005C3D50" w:rsidP="005C3D50">
      <w:pPr>
        <w:pStyle w:val="Default"/>
        <w:spacing w:line="360" w:lineRule="auto"/>
        <w:ind w:firstLine="708"/>
        <w:jc w:val="both"/>
        <w:rPr>
          <w:sz w:val="28"/>
          <w:szCs w:val="28"/>
          <w:lang w:val="uk-UA"/>
        </w:rPr>
      </w:pPr>
      <w:r w:rsidRPr="005C3D50">
        <w:rPr>
          <w:sz w:val="28"/>
          <w:szCs w:val="28"/>
          <w:lang w:val="uk-UA"/>
        </w:rPr>
        <w:t>Для кожної з цих груп характерні специфічні завдання, які були узагальнені і представлені в таблиці 1.6.</w:t>
      </w:r>
    </w:p>
    <w:p w14:paraId="3A4D2B10" w14:textId="77777777" w:rsidR="005C3D50" w:rsidRDefault="005C3D50" w:rsidP="0059617D">
      <w:pPr>
        <w:pStyle w:val="Default"/>
        <w:spacing w:line="360" w:lineRule="auto"/>
        <w:ind w:firstLine="708"/>
        <w:jc w:val="both"/>
        <w:rPr>
          <w:sz w:val="28"/>
          <w:szCs w:val="28"/>
          <w:lang w:val="uk-UA"/>
        </w:rPr>
      </w:pPr>
      <w:r w:rsidRPr="005C3D50">
        <w:rPr>
          <w:sz w:val="28"/>
          <w:szCs w:val="28"/>
          <w:lang w:val="uk-UA"/>
        </w:rPr>
        <w:t>Рішення щодо розширення економічної діяльності підприємства, з метою реалізації вітчизняного товару іноземним споживачам і отримання додаткового прибутку, повинно ґрунтуватися на ретельному виборі відповідного зовнішньоекономічного ринку, що відповідає потенційним можливостям підприємства. Для полегшення цього процесу підприємство може скористатися алгоритмом, що представлений на рис. 1.3, який дозволяє систематизувати оцінку ринкових можливостей та допомагає визначити найбільш вигідний ринок для експорту продукції.</w:t>
      </w:r>
    </w:p>
    <w:p w14:paraId="3D79E4A5" w14:textId="77777777" w:rsidR="005C3D50" w:rsidRDefault="005C3D50" w:rsidP="005C3D50">
      <w:pPr>
        <w:ind w:firstLine="709"/>
        <w:jc w:val="right"/>
        <w:rPr>
          <w:iCs/>
        </w:rPr>
      </w:pPr>
    </w:p>
    <w:p w14:paraId="084573FF" w14:textId="77777777" w:rsidR="00065FC5" w:rsidRDefault="00065FC5" w:rsidP="005C3D50">
      <w:pPr>
        <w:ind w:firstLine="709"/>
        <w:jc w:val="right"/>
        <w:rPr>
          <w:iCs/>
        </w:rPr>
      </w:pPr>
    </w:p>
    <w:p w14:paraId="6B7FC03F" w14:textId="77777777" w:rsidR="005C3D50" w:rsidRPr="005C3D50" w:rsidRDefault="005C3D50" w:rsidP="005C3D50">
      <w:pPr>
        <w:ind w:firstLine="709"/>
        <w:jc w:val="right"/>
        <w:rPr>
          <w:iCs/>
        </w:rPr>
      </w:pPr>
      <w:r w:rsidRPr="005C3D50">
        <w:rPr>
          <w:iCs/>
        </w:rPr>
        <w:t xml:space="preserve">Таблиця 1.6 </w:t>
      </w:r>
    </w:p>
    <w:p w14:paraId="1EFF1D16" w14:textId="77777777" w:rsidR="005C3D50" w:rsidRPr="005C3D50" w:rsidRDefault="005C3D50" w:rsidP="005C3D50">
      <w:pPr>
        <w:jc w:val="center"/>
        <w:rPr>
          <w:iCs/>
        </w:rPr>
      </w:pPr>
      <w:r w:rsidRPr="005C3D50">
        <w:rPr>
          <w:iCs/>
        </w:rPr>
        <w:t>Основні завдання підприємств в області зовнішньоекономічної діяльності</w:t>
      </w:r>
    </w:p>
    <w:tbl>
      <w:tblPr>
        <w:tblW w:w="5000" w:type="pct"/>
        <w:tblCellMar>
          <w:left w:w="40" w:type="dxa"/>
          <w:right w:w="40" w:type="dxa"/>
        </w:tblCellMar>
        <w:tblLook w:val="0000" w:firstRow="0" w:lastRow="0" w:firstColumn="0" w:lastColumn="0" w:noHBand="0" w:noVBand="0"/>
      </w:tblPr>
      <w:tblGrid>
        <w:gridCol w:w="1509"/>
        <w:gridCol w:w="8114"/>
      </w:tblGrid>
      <w:tr w:rsidR="005C3D50" w:rsidRPr="00316815" w14:paraId="080B03F5" w14:textId="77777777" w:rsidTr="005C3D50">
        <w:trPr>
          <w:trHeight w:hRule="exact" w:val="370"/>
        </w:trPr>
        <w:tc>
          <w:tcPr>
            <w:tcW w:w="784" w:type="pct"/>
            <w:tcBorders>
              <w:top w:val="single" w:sz="6" w:space="0" w:color="auto"/>
              <w:left w:val="single" w:sz="6" w:space="0" w:color="auto"/>
              <w:bottom w:val="single" w:sz="6" w:space="0" w:color="auto"/>
              <w:right w:val="single" w:sz="6" w:space="0" w:color="auto"/>
            </w:tcBorders>
            <w:vAlign w:val="center"/>
          </w:tcPr>
          <w:p w14:paraId="3C0B938F" w14:textId="77777777" w:rsidR="005C3D50" w:rsidRPr="008E5ED6" w:rsidRDefault="005C3D50" w:rsidP="005C3D50">
            <w:pPr>
              <w:widowControl w:val="0"/>
              <w:autoSpaceDE w:val="0"/>
              <w:autoSpaceDN w:val="0"/>
              <w:adjustRightInd w:val="0"/>
              <w:spacing w:after="0" w:line="240" w:lineRule="auto"/>
              <w:jc w:val="center"/>
              <w:rPr>
                <w:sz w:val="24"/>
                <w:szCs w:val="24"/>
              </w:rPr>
            </w:pPr>
            <w:r>
              <w:rPr>
                <w:sz w:val="24"/>
                <w:szCs w:val="24"/>
              </w:rPr>
              <w:t>Номер групи</w:t>
            </w:r>
          </w:p>
        </w:tc>
        <w:tc>
          <w:tcPr>
            <w:tcW w:w="4216" w:type="pct"/>
            <w:tcBorders>
              <w:top w:val="single" w:sz="6" w:space="0" w:color="auto"/>
              <w:left w:val="single" w:sz="6" w:space="0" w:color="auto"/>
              <w:bottom w:val="single" w:sz="6" w:space="0" w:color="auto"/>
              <w:right w:val="single" w:sz="6" w:space="0" w:color="auto"/>
            </w:tcBorders>
            <w:vAlign w:val="center"/>
          </w:tcPr>
          <w:p w14:paraId="2328A221" w14:textId="77777777" w:rsidR="005C3D50" w:rsidRPr="008E5ED6" w:rsidRDefault="005C3D50" w:rsidP="005C3D50">
            <w:pPr>
              <w:widowControl w:val="0"/>
              <w:autoSpaceDE w:val="0"/>
              <w:autoSpaceDN w:val="0"/>
              <w:adjustRightInd w:val="0"/>
              <w:spacing w:after="0" w:line="240" w:lineRule="auto"/>
              <w:jc w:val="center"/>
              <w:rPr>
                <w:sz w:val="24"/>
                <w:szCs w:val="24"/>
              </w:rPr>
            </w:pPr>
            <w:r>
              <w:rPr>
                <w:sz w:val="24"/>
                <w:szCs w:val="24"/>
              </w:rPr>
              <w:t>Характеристика</w:t>
            </w:r>
            <w:r w:rsidRPr="008E5ED6">
              <w:rPr>
                <w:sz w:val="24"/>
                <w:szCs w:val="24"/>
              </w:rPr>
              <w:t xml:space="preserve"> завдання</w:t>
            </w:r>
          </w:p>
          <w:p w14:paraId="68E082E9" w14:textId="77777777" w:rsidR="005C3D50" w:rsidRPr="008E5ED6" w:rsidRDefault="005C3D50" w:rsidP="005C3D50">
            <w:pPr>
              <w:widowControl w:val="0"/>
              <w:autoSpaceDE w:val="0"/>
              <w:autoSpaceDN w:val="0"/>
              <w:adjustRightInd w:val="0"/>
              <w:spacing w:after="0" w:line="240" w:lineRule="auto"/>
              <w:jc w:val="center"/>
              <w:rPr>
                <w:sz w:val="24"/>
                <w:szCs w:val="24"/>
              </w:rPr>
            </w:pPr>
          </w:p>
        </w:tc>
      </w:tr>
      <w:tr w:rsidR="005C3D50" w:rsidRPr="00316815" w14:paraId="2F0F5FDF" w14:textId="77777777" w:rsidTr="005C3D50">
        <w:trPr>
          <w:trHeight w:hRule="exact" w:val="632"/>
        </w:trPr>
        <w:tc>
          <w:tcPr>
            <w:tcW w:w="784" w:type="pct"/>
            <w:tcBorders>
              <w:top w:val="single" w:sz="6" w:space="0" w:color="auto"/>
              <w:left w:val="single" w:sz="6" w:space="0" w:color="auto"/>
              <w:bottom w:val="single" w:sz="6" w:space="0" w:color="auto"/>
              <w:right w:val="single" w:sz="6" w:space="0" w:color="auto"/>
            </w:tcBorders>
            <w:vAlign w:val="center"/>
          </w:tcPr>
          <w:p w14:paraId="29A38348" w14:textId="77777777" w:rsidR="005C3D50" w:rsidRPr="00316815" w:rsidRDefault="005C3D50" w:rsidP="005C3D50">
            <w:pPr>
              <w:widowControl w:val="0"/>
              <w:autoSpaceDE w:val="0"/>
              <w:autoSpaceDN w:val="0"/>
              <w:adjustRightInd w:val="0"/>
              <w:spacing w:after="0" w:line="240" w:lineRule="auto"/>
              <w:jc w:val="center"/>
              <w:rPr>
                <w:sz w:val="24"/>
                <w:szCs w:val="24"/>
              </w:rPr>
            </w:pPr>
            <w:r w:rsidRPr="00316815">
              <w:rPr>
                <w:sz w:val="24"/>
                <w:szCs w:val="24"/>
              </w:rPr>
              <w:t>1</w:t>
            </w:r>
          </w:p>
        </w:tc>
        <w:tc>
          <w:tcPr>
            <w:tcW w:w="4216" w:type="pct"/>
            <w:tcBorders>
              <w:top w:val="single" w:sz="6" w:space="0" w:color="auto"/>
              <w:left w:val="single" w:sz="6" w:space="0" w:color="auto"/>
              <w:bottom w:val="single" w:sz="6" w:space="0" w:color="auto"/>
              <w:right w:val="single" w:sz="6" w:space="0" w:color="auto"/>
            </w:tcBorders>
            <w:vAlign w:val="center"/>
          </w:tcPr>
          <w:p w14:paraId="00F01A41" w14:textId="77777777" w:rsidR="005C3D50" w:rsidRPr="00316815" w:rsidRDefault="005C3D50" w:rsidP="005C3D50">
            <w:pPr>
              <w:widowControl w:val="0"/>
              <w:autoSpaceDE w:val="0"/>
              <w:autoSpaceDN w:val="0"/>
              <w:adjustRightInd w:val="0"/>
              <w:spacing w:after="0" w:line="240" w:lineRule="auto"/>
              <w:jc w:val="both"/>
              <w:rPr>
                <w:sz w:val="24"/>
                <w:szCs w:val="24"/>
              </w:rPr>
            </w:pPr>
            <w:r w:rsidRPr="00316815">
              <w:rPr>
                <w:sz w:val="24"/>
                <w:szCs w:val="24"/>
              </w:rPr>
              <w:t xml:space="preserve">Посилення ринкових позицій, збільшення </w:t>
            </w:r>
            <w:proofErr w:type="spellStart"/>
            <w:r w:rsidRPr="00316815">
              <w:rPr>
                <w:sz w:val="24"/>
                <w:szCs w:val="24"/>
              </w:rPr>
              <w:t>міжфірмових</w:t>
            </w:r>
            <w:proofErr w:type="spellEnd"/>
            <w:r w:rsidRPr="00316815">
              <w:rPr>
                <w:sz w:val="24"/>
                <w:szCs w:val="24"/>
              </w:rPr>
              <w:t xml:space="preserve"> контактів, </w:t>
            </w:r>
            <w:r>
              <w:rPr>
                <w:sz w:val="24"/>
                <w:szCs w:val="24"/>
              </w:rPr>
              <w:t>зростання</w:t>
            </w:r>
            <w:r w:rsidRPr="00316815">
              <w:rPr>
                <w:sz w:val="24"/>
                <w:szCs w:val="24"/>
              </w:rPr>
              <w:t xml:space="preserve"> обсягу</w:t>
            </w:r>
            <w:r>
              <w:rPr>
                <w:sz w:val="24"/>
                <w:szCs w:val="24"/>
              </w:rPr>
              <w:t xml:space="preserve"> </w:t>
            </w:r>
            <w:r w:rsidRPr="00316815">
              <w:rPr>
                <w:sz w:val="24"/>
                <w:szCs w:val="24"/>
              </w:rPr>
              <w:t xml:space="preserve"> експорту, розширення </w:t>
            </w:r>
            <w:r>
              <w:rPr>
                <w:sz w:val="24"/>
                <w:szCs w:val="24"/>
              </w:rPr>
              <w:t>меж</w:t>
            </w:r>
            <w:r w:rsidRPr="00316815">
              <w:rPr>
                <w:sz w:val="24"/>
                <w:szCs w:val="24"/>
              </w:rPr>
              <w:t xml:space="preserve"> ринку</w:t>
            </w:r>
          </w:p>
          <w:p w14:paraId="162BF2D4" w14:textId="77777777" w:rsidR="005C3D50" w:rsidRPr="00316815" w:rsidRDefault="005C3D50" w:rsidP="005C3D50">
            <w:pPr>
              <w:widowControl w:val="0"/>
              <w:autoSpaceDE w:val="0"/>
              <w:autoSpaceDN w:val="0"/>
              <w:adjustRightInd w:val="0"/>
              <w:spacing w:after="0" w:line="240" w:lineRule="auto"/>
              <w:jc w:val="both"/>
              <w:rPr>
                <w:sz w:val="24"/>
                <w:szCs w:val="24"/>
              </w:rPr>
            </w:pPr>
          </w:p>
        </w:tc>
      </w:tr>
      <w:tr w:rsidR="005C3D50" w:rsidRPr="00316815" w14:paraId="6D8A7EB5" w14:textId="77777777" w:rsidTr="005C3D50">
        <w:trPr>
          <w:trHeight w:hRule="exact" w:val="620"/>
        </w:trPr>
        <w:tc>
          <w:tcPr>
            <w:tcW w:w="784" w:type="pct"/>
            <w:tcBorders>
              <w:top w:val="single" w:sz="6" w:space="0" w:color="auto"/>
              <w:left w:val="single" w:sz="6" w:space="0" w:color="auto"/>
              <w:bottom w:val="single" w:sz="6" w:space="0" w:color="auto"/>
              <w:right w:val="single" w:sz="6" w:space="0" w:color="auto"/>
            </w:tcBorders>
            <w:vAlign w:val="center"/>
          </w:tcPr>
          <w:p w14:paraId="7BDDBD78" w14:textId="77777777" w:rsidR="005C3D50" w:rsidRPr="00316815" w:rsidRDefault="005C3D50" w:rsidP="005C3D50">
            <w:pPr>
              <w:widowControl w:val="0"/>
              <w:autoSpaceDE w:val="0"/>
              <w:autoSpaceDN w:val="0"/>
              <w:adjustRightInd w:val="0"/>
              <w:spacing w:after="0" w:line="240" w:lineRule="auto"/>
              <w:jc w:val="center"/>
              <w:rPr>
                <w:sz w:val="24"/>
                <w:szCs w:val="24"/>
              </w:rPr>
            </w:pPr>
            <w:r w:rsidRPr="00316815">
              <w:rPr>
                <w:sz w:val="24"/>
                <w:szCs w:val="24"/>
              </w:rPr>
              <w:t>2</w:t>
            </w:r>
          </w:p>
        </w:tc>
        <w:tc>
          <w:tcPr>
            <w:tcW w:w="4216" w:type="pct"/>
            <w:tcBorders>
              <w:top w:val="single" w:sz="6" w:space="0" w:color="auto"/>
              <w:left w:val="single" w:sz="6" w:space="0" w:color="auto"/>
              <w:bottom w:val="single" w:sz="6" w:space="0" w:color="auto"/>
              <w:right w:val="single" w:sz="6" w:space="0" w:color="auto"/>
            </w:tcBorders>
            <w:vAlign w:val="center"/>
          </w:tcPr>
          <w:p w14:paraId="04BAA9C8" w14:textId="77777777" w:rsidR="005C3D50" w:rsidRPr="00316815" w:rsidRDefault="005C3D50" w:rsidP="005C3D50">
            <w:pPr>
              <w:widowControl w:val="0"/>
              <w:autoSpaceDE w:val="0"/>
              <w:autoSpaceDN w:val="0"/>
              <w:adjustRightInd w:val="0"/>
              <w:spacing w:after="0" w:line="240" w:lineRule="auto"/>
              <w:jc w:val="both"/>
              <w:rPr>
                <w:sz w:val="24"/>
                <w:szCs w:val="24"/>
              </w:rPr>
            </w:pPr>
            <w:r w:rsidRPr="00316815">
              <w:rPr>
                <w:sz w:val="24"/>
                <w:szCs w:val="24"/>
              </w:rPr>
              <w:t>Пошук закордонних ринкових ніш, вироблення конкурентної цінової й ефективної комунікаційної політики, оформлення збутових каналів</w:t>
            </w:r>
          </w:p>
          <w:p w14:paraId="08101F39" w14:textId="77777777" w:rsidR="005C3D50" w:rsidRPr="00316815" w:rsidRDefault="005C3D50" w:rsidP="005C3D50">
            <w:pPr>
              <w:widowControl w:val="0"/>
              <w:autoSpaceDE w:val="0"/>
              <w:autoSpaceDN w:val="0"/>
              <w:adjustRightInd w:val="0"/>
              <w:spacing w:after="0" w:line="240" w:lineRule="auto"/>
              <w:jc w:val="both"/>
              <w:rPr>
                <w:sz w:val="24"/>
                <w:szCs w:val="24"/>
              </w:rPr>
            </w:pPr>
          </w:p>
        </w:tc>
      </w:tr>
      <w:tr w:rsidR="005C3D50" w:rsidRPr="00316815" w14:paraId="014F35A8" w14:textId="77777777" w:rsidTr="005C3D50">
        <w:trPr>
          <w:trHeight w:hRule="exact" w:val="871"/>
        </w:trPr>
        <w:tc>
          <w:tcPr>
            <w:tcW w:w="784" w:type="pct"/>
            <w:tcBorders>
              <w:top w:val="single" w:sz="6" w:space="0" w:color="auto"/>
              <w:left w:val="single" w:sz="6" w:space="0" w:color="auto"/>
              <w:bottom w:val="single" w:sz="6" w:space="0" w:color="auto"/>
              <w:right w:val="single" w:sz="6" w:space="0" w:color="auto"/>
            </w:tcBorders>
            <w:vAlign w:val="center"/>
          </w:tcPr>
          <w:p w14:paraId="752BDE03" w14:textId="77777777" w:rsidR="005C3D50" w:rsidRPr="00316815" w:rsidRDefault="005C3D50" w:rsidP="005C3D50">
            <w:pPr>
              <w:widowControl w:val="0"/>
              <w:autoSpaceDE w:val="0"/>
              <w:autoSpaceDN w:val="0"/>
              <w:adjustRightInd w:val="0"/>
              <w:spacing w:after="0" w:line="240" w:lineRule="auto"/>
              <w:jc w:val="center"/>
              <w:rPr>
                <w:sz w:val="24"/>
                <w:szCs w:val="24"/>
              </w:rPr>
            </w:pPr>
            <w:r w:rsidRPr="00316815">
              <w:rPr>
                <w:sz w:val="24"/>
                <w:szCs w:val="24"/>
              </w:rPr>
              <w:t>3</w:t>
            </w:r>
          </w:p>
        </w:tc>
        <w:tc>
          <w:tcPr>
            <w:tcW w:w="4216" w:type="pct"/>
            <w:tcBorders>
              <w:top w:val="single" w:sz="6" w:space="0" w:color="auto"/>
              <w:left w:val="single" w:sz="6" w:space="0" w:color="auto"/>
              <w:bottom w:val="single" w:sz="6" w:space="0" w:color="auto"/>
              <w:right w:val="single" w:sz="6" w:space="0" w:color="auto"/>
            </w:tcBorders>
            <w:vAlign w:val="center"/>
          </w:tcPr>
          <w:p w14:paraId="2EF10776" w14:textId="77777777" w:rsidR="005C3D50" w:rsidRPr="00316815" w:rsidRDefault="005C3D50" w:rsidP="005C3D50">
            <w:pPr>
              <w:widowControl w:val="0"/>
              <w:autoSpaceDE w:val="0"/>
              <w:autoSpaceDN w:val="0"/>
              <w:adjustRightInd w:val="0"/>
              <w:spacing w:after="0" w:line="240" w:lineRule="auto"/>
              <w:jc w:val="both"/>
              <w:rPr>
                <w:sz w:val="24"/>
                <w:szCs w:val="24"/>
              </w:rPr>
            </w:pPr>
            <w:r w:rsidRPr="00316815">
              <w:rPr>
                <w:sz w:val="24"/>
                <w:szCs w:val="24"/>
              </w:rPr>
              <w:t>Розробка й широка пропаганда іміджу фірми, інноваційний маркетинг, створення стратегічних альянсів і спільних підприємств, застосування захисної реклами</w:t>
            </w:r>
          </w:p>
          <w:p w14:paraId="6FB802C5" w14:textId="77777777" w:rsidR="005C3D50" w:rsidRPr="00316815" w:rsidRDefault="005C3D50" w:rsidP="005C3D50">
            <w:pPr>
              <w:widowControl w:val="0"/>
              <w:autoSpaceDE w:val="0"/>
              <w:autoSpaceDN w:val="0"/>
              <w:adjustRightInd w:val="0"/>
              <w:spacing w:after="0" w:line="240" w:lineRule="auto"/>
              <w:jc w:val="both"/>
              <w:rPr>
                <w:sz w:val="24"/>
                <w:szCs w:val="24"/>
              </w:rPr>
            </w:pPr>
          </w:p>
        </w:tc>
      </w:tr>
      <w:tr w:rsidR="005C3D50" w:rsidRPr="00316815" w14:paraId="54AC228A" w14:textId="77777777" w:rsidTr="005C3D50">
        <w:trPr>
          <w:trHeight w:hRule="exact" w:val="706"/>
        </w:trPr>
        <w:tc>
          <w:tcPr>
            <w:tcW w:w="784" w:type="pct"/>
            <w:tcBorders>
              <w:top w:val="single" w:sz="6" w:space="0" w:color="auto"/>
              <w:left w:val="single" w:sz="6" w:space="0" w:color="auto"/>
              <w:bottom w:val="single" w:sz="6" w:space="0" w:color="auto"/>
              <w:right w:val="single" w:sz="6" w:space="0" w:color="auto"/>
            </w:tcBorders>
            <w:vAlign w:val="center"/>
          </w:tcPr>
          <w:p w14:paraId="56CA2BB2" w14:textId="77777777" w:rsidR="005C3D50" w:rsidRPr="00316815" w:rsidRDefault="005C3D50" w:rsidP="005C3D50">
            <w:pPr>
              <w:widowControl w:val="0"/>
              <w:autoSpaceDE w:val="0"/>
              <w:autoSpaceDN w:val="0"/>
              <w:adjustRightInd w:val="0"/>
              <w:spacing w:after="0" w:line="240" w:lineRule="auto"/>
              <w:jc w:val="center"/>
              <w:rPr>
                <w:sz w:val="24"/>
                <w:szCs w:val="24"/>
              </w:rPr>
            </w:pPr>
            <w:r w:rsidRPr="00316815">
              <w:rPr>
                <w:sz w:val="24"/>
                <w:szCs w:val="24"/>
              </w:rPr>
              <w:t>4</w:t>
            </w:r>
          </w:p>
        </w:tc>
        <w:tc>
          <w:tcPr>
            <w:tcW w:w="4216" w:type="pct"/>
            <w:tcBorders>
              <w:top w:val="single" w:sz="6" w:space="0" w:color="auto"/>
              <w:left w:val="single" w:sz="6" w:space="0" w:color="auto"/>
              <w:bottom w:val="single" w:sz="6" w:space="0" w:color="auto"/>
              <w:right w:val="single" w:sz="6" w:space="0" w:color="auto"/>
            </w:tcBorders>
            <w:vAlign w:val="center"/>
          </w:tcPr>
          <w:p w14:paraId="24FB3850" w14:textId="77777777" w:rsidR="005C3D50" w:rsidRPr="00316815" w:rsidRDefault="005C3D50" w:rsidP="005C3D50">
            <w:pPr>
              <w:widowControl w:val="0"/>
              <w:autoSpaceDE w:val="0"/>
              <w:autoSpaceDN w:val="0"/>
              <w:adjustRightInd w:val="0"/>
              <w:spacing w:after="0" w:line="240" w:lineRule="auto"/>
              <w:jc w:val="both"/>
              <w:rPr>
                <w:sz w:val="24"/>
                <w:szCs w:val="24"/>
              </w:rPr>
            </w:pPr>
            <w:r w:rsidRPr="00316815">
              <w:rPr>
                <w:sz w:val="24"/>
                <w:szCs w:val="24"/>
              </w:rPr>
              <w:t xml:space="preserve">Збереження ринкових позицій, ревізія каналів збуту, </w:t>
            </w:r>
            <w:r>
              <w:rPr>
                <w:sz w:val="24"/>
                <w:szCs w:val="24"/>
              </w:rPr>
              <w:t>в</w:t>
            </w:r>
            <w:r w:rsidRPr="00316815">
              <w:rPr>
                <w:sz w:val="24"/>
                <w:szCs w:val="24"/>
              </w:rPr>
              <w:t>становлення прямих й опосередкованих контактів, розробка фірмового стилю, активна реклама</w:t>
            </w:r>
          </w:p>
        </w:tc>
      </w:tr>
      <w:tr w:rsidR="005C3D50" w:rsidRPr="00316815" w14:paraId="5E63ECA7" w14:textId="77777777" w:rsidTr="005C3D50">
        <w:trPr>
          <w:trHeight w:hRule="exact" w:val="924"/>
        </w:trPr>
        <w:tc>
          <w:tcPr>
            <w:tcW w:w="784" w:type="pct"/>
            <w:tcBorders>
              <w:left w:val="single" w:sz="4" w:space="0" w:color="auto"/>
              <w:right w:val="single" w:sz="4" w:space="0" w:color="auto"/>
            </w:tcBorders>
            <w:vAlign w:val="center"/>
          </w:tcPr>
          <w:p w14:paraId="6AB5DAED" w14:textId="77777777" w:rsidR="005C3D50" w:rsidRPr="005C3D50" w:rsidRDefault="005C3D50" w:rsidP="005C3D50">
            <w:pPr>
              <w:widowControl w:val="0"/>
              <w:autoSpaceDE w:val="0"/>
              <w:autoSpaceDN w:val="0"/>
              <w:adjustRightInd w:val="0"/>
              <w:spacing w:after="0" w:line="240" w:lineRule="auto"/>
              <w:jc w:val="center"/>
              <w:rPr>
                <w:sz w:val="24"/>
                <w:szCs w:val="24"/>
              </w:rPr>
            </w:pPr>
            <w:r w:rsidRPr="00316815">
              <w:rPr>
                <w:sz w:val="24"/>
                <w:szCs w:val="24"/>
              </w:rPr>
              <w:t>5</w:t>
            </w:r>
          </w:p>
        </w:tc>
        <w:tc>
          <w:tcPr>
            <w:tcW w:w="4216" w:type="pct"/>
            <w:tcBorders>
              <w:left w:val="single" w:sz="4" w:space="0" w:color="auto"/>
              <w:right w:val="single" w:sz="4" w:space="0" w:color="auto"/>
            </w:tcBorders>
            <w:vAlign w:val="center"/>
          </w:tcPr>
          <w:p w14:paraId="5D9CAB49" w14:textId="77777777" w:rsidR="005C3D50" w:rsidRPr="00316815" w:rsidRDefault="005C3D50" w:rsidP="005C3D50">
            <w:pPr>
              <w:widowControl w:val="0"/>
              <w:autoSpaceDE w:val="0"/>
              <w:autoSpaceDN w:val="0"/>
              <w:adjustRightInd w:val="0"/>
              <w:spacing w:after="0" w:line="240" w:lineRule="auto"/>
              <w:jc w:val="both"/>
              <w:rPr>
                <w:sz w:val="24"/>
                <w:szCs w:val="24"/>
              </w:rPr>
            </w:pPr>
            <w:r>
              <w:rPr>
                <w:sz w:val="24"/>
                <w:szCs w:val="24"/>
              </w:rPr>
              <w:t>Завоювання</w:t>
            </w:r>
            <w:r w:rsidRPr="00316815">
              <w:rPr>
                <w:sz w:val="24"/>
                <w:szCs w:val="24"/>
              </w:rPr>
              <w:t xml:space="preserve"> закордонних споживачів, зміна характеру взаємодії з вітчизняними підприємствами, широке застосування ринкових інструментів, підвищення кваліфікації працівників, розвиток нових форм підприємництва</w:t>
            </w:r>
          </w:p>
        </w:tc>
      </w:tr>
      <w:tr w:rsidR="005C3D50" w:rsidRPr="00316815" w14:paraId="74627351" w14:textId="77777777" w:rsidTr="005C3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54"/>
        </w:trPr>
        <w:tc>
          <w:tcPr>
            <w:tcW w:w="784" w:type="pct"/>
            <w:vAlign w:val="center"/>
          </w:tcPr>
          <w:p w14:paraId="3A7ABA67" w14:textId="77777777" w:rsidR="005C3D50" w:rsidRPr="005C3D50" w:rsidRDefault="005C3D50" w:rsidP="005C3D50">
            <w:pPr>
              <w:widowControl w:val="0"/>
              <w:autoSpaceDE w:val="0"/>
              <w:autoSpaceDN w:val="0"/>
              <w:adjustRightInd w:val="0"/>
              <w:spacing w:after="0" w:line="240" w:lineRule="auto"/>
              <w:jc w:val="center"/>
              <w:rPr>
                <w:sz w:val="24"/>
                <w:szCs w:val="24"/>
              </w:rPr>
            </w:pPr>
            <w:r w:rsidRPr="005C3D50">
              <w:rPr>
                <w:sz w:val="24"/>
                <w:szCs w:val="24"/>
              </w:rPr>
              <w:t>6</w:t>
            </w:r>
          </w:p>
        </w:tc>
        <w:tc>
          <w:tcPr>
            <w:tcW w:w="4216" w:type="pct"/>
            <w:vAlign w:val="center"/>
          </w:tcPr>
          <w:p w14:paraId="114DE54D" w14:textId="77777777" w:rsidR="005C3D50" w:rsidRPr="00316815" w:rsidRDefault="005C3D50" w:rsidP="005C3D50">
            <w:pPr>
              <w:widowControl w:val="0"/>
              <w:autoSpaceDE w:val="0"/>
              <w:autoSpaceDN w:val="0"/>
              <w:adjustRightInd w:val="0"/>
              <w:spacing w:after="0" w:line="240" w:lineRule="auto"/>
              <w:jc w:val="both"/>
              <w:rPr>
                <w:sz w:val="24"/>
                <w:szCs w:val="24"/>
              </w:rPr>
            </w:pPr>
            <w:r w:rsidRPr="00316815">
              <w:rPr>
                <w:sz w:val="24"/>
                <w:szCs w:val="24"/>
              </w:rPr>
              <w:t>Полі</w:t>
            </w:r>
            <w:r>
              <w:rPr>
                <w:sz w:val="24"/>
                <w:szCs w:val="24"/>
              </w:rPr>
              <w:t>пшення й розширення асортименту</w:t>
            </w:r>
            <w:r w:rsidRPr="00316815">
              <w:rPr>
                <w:sz w:val="24"/>
                <w:szCs w:val="24"/>
              </w:rPr>
              <w:t>, ефективна сервісна політика, формування діючої інноваційної стратегії, як умова поступового посилення потреби у встановленні зовнішньоекономічного виробничого й нау</w:t>
            </w:r>
            <w:r>
              <w:rPr>
                <w:sz w:val="24"/>
                <w:szCs w:val="24"/>
              </w:rPr>
              <w:t>ково-технічного співробітництва</w:t>
            </w:r>
          </w:p>
        </w:tc>
      </w:tr>
      <w:tr w:rsidR="005C3D50" w:rsidRPr="00316815" w14:paraId="458F78F9" w14:textId="77777777" w:rsidTr="005C3D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77"/>
        </w:trPr>
        <w:tc>
          <w:tcPr>
            <w:tcW w:w="784" w:type="pct"/>
            <w:vAlign w:val="center"/>
          </w:tcPr>
          <w:p w14:paraId="7FEEDB0A" w14:textId="77777777" w:rsidR="005C3D50" w:rsidRPr="005C3D50" w:rsidRDefault="005C3D50" w:rsidP="005C3D50">
            <w:pPr>
              <w:widowControl w:val="0"/>
              <w:autoSpaceDE w:val="0"/>
              <w:autoSpaceDN w:val="0"/>
              <w:adjustRightInd w:val="0"/>
              <w:spacing w:after="0" w:line="240" w:lineRule="auto"/>
              <w:jc w:val="center"/>
              <w:rPr>
                <w:sz w:val="24"/>
                <w:szCs w:val="24"/>
              </w:rPr>
            </w:pPr>
            <w:r w:rsidRPr="00216707">
              <w:rPr>
                <w:sz w:val="24"/>
                <w:szCs w:val="24"/>
              </w:rPr>
              <w:t>7</w:t>
            </w:r>
          </w:p>
        </w:tc>
        <w:tc>
          <w:tcPr>
            <w:tcW w:w="4216" w:type="pct"/>
            <w:vAlign w:val="center"/>
          </w:tcPr>
          <w:p w14:paraId="09560F23" w14:textId="77777777" w:rsidR="005C3D50" w:rsidRPr="00316815" w:rsidRDefault="005C3D50" w:rsidP="005C3D50">
            <w:pPr>
              <w:widowControl w:val="0"/>
              <w:autoSpaceDE w:val="0"/>
              <w:autoSpaceDN w:val="0"/>
              <w:adjustRightInd w:val="0"/>
              <w:spacing w:after="0" w:line="240" w:lineRule="auto"/>
              <w:jc w:val="both"/>
              <w:rPr>
                <w:sz w:val="24"/>
                <w:szCs w:val="24"/>
              </w:rPr>
            </w:pPr>
            <w:r w:rsidRPr="00316815">
              <w:rPr>
                <w:sz w:val="24"/>
                <w:szCs w:val="24"/>
              </w:rPr>
              <w:t xml:space="preserve">Забезпечення </w:t>
            </w:r>
            <w:proofErr w:type="spellStart"/>
            <w:r w:rsidRPr="00316815">
              <w:rPr>
                <w:sz w:val="24"/>
                <w:szCs w:val="24"/>
              </w:rPr>
              <w:t>внутрінаціональної</w:t>
            </w:r>
            <w:proofErr w:type="spellEnd"/>
            <w:r w:rsidRPr="00316815">
              <w:rPr>
                <w:sz w:val="24"/>
                <w:szCs w:val="24"/>
              </w:rPr>
              <w:t xml:space="preserve"> конкурент</w:t>
            </w:r>
            <w:r>
              <w:rPr>
                <w:sz w:val="24"/>
                <w:szCs w:val="24"/>
              </w:rPr>
              <w:t>оспроможності</w:t>
            </w:r>
            <w:r w:rsidRPr="00316815">
              <w:rPr>
                <w:sz w:val="24"/>
                <w:szCs w:val="24"/>
              </w:rPr>
              <w:t xml:space="preserve">, розвиток матеріально-технічної бази, підготовка кадрового апарата, активна товарна політика, маркетинг, епізодичні спроби виходу на зовнішній ринок, </w:t>
            </w:r>
            <w:r>
              <w:rPr>
                <w:sz w:val="24"/>
                <w:szCs w:val="24"/>
              </w:rPr>
              <w:t>в</w:t>
            </w:r>
            <w:r w:rsidRPr="00316815">
              <w:rPr>
                <w:sz w:val="24"/>
                <w:szCs w:val="24"/>
              </w:rPr>
              <w:t>становлення контакті</w:t>
            </w:r>
            <w:r>
              <w:rPr>
                <w:sz w:val="24"/>
                <w:szCs w:val="24"/>
              </w:rPr>
              <w:t>в із зовнішніми постачальниками</w:t>
            </w:r>
          </w:p>
        </w:tc>
      </w:tr>
    </w:tbl>
    <w:p w14:paraId="2C20B855" w14:textId="77777777" w:rsidR="005C3D50" w:rsidRDefault="005C3D50" w:rsidP="0059617D">
      <w:pPr>
        <w:pStyle w:val="Default"/>
        <w:spacing w:line="360" w:lineRule="auto"/>
        <w:ind w:firstLine="708"/>
        <w:jc w:val="both"/>
        <w:rPr>
          <w:sz w:val="28"/>
          <w:szCs w:val="28"/>
          <w:lang w:val="uk-UA"/>
        </w:rPr>
      </w:pPr>
    </w:p>
    <w:p w14:paraId="7E4C607A" w14:textId="2A46277F" w:rsidR="005C3D50" w:rsidRPr="00065FC5" w:rsidRDefault="00065FC5" w:rsidP="0059617D">
      <w:pPr>
        <w:pStyle w:val="Default"/>
        <w:spacing w:line="360" w:lineRule="auto"/>
        <w:ind w:firstLine="708"/>
        <w:jc w:val="both"/>
        <w:rPr>
          <w:sz w:val="28"/>
          <w:szCs w:val="28"/>
          <w:lang w:val="uk-UA"/>
        </w:rPr>
      </w:pPr>
      <w:r w:rsidRPr="005345E8">
        <w:rPr>
          <w:sz w:val="28"/>
          <w:szCs w:val="28"/>
          <w:lang w:val="uk-UA"/>
        </w:rPr>
        <w:t xml:space="preserve">Основними причинами виходу підприємства на світовий ринок є: розширення ринку збуту продукції для максимізації прибутку; насиченість внутрішнього ринку та виникнення можливостей для здійснення зовнішньоекономічної діяльності; наявність невикористаних виробничих </w:t>
      </w:r>
      <w:proofErr w:type="spellStart"/>
      <w:r w:rsidRPr="005345E8">
        <w:rPr>
          <w:sz w:val="28"/>
          <w:szCs w:val="28"/>
          <w:lang w:val="uk-UA"/>
        </w:rPr>
        <w:t>потужностей</w:t>
      </w:r>
      <w:proofErr w:type="spellEnd"/>
      <w:r w:rsidRPr="005345E8">
        <w:rPr>
          <w:sz w:val="28"/>
          <w:szCs w:val="28"/>
          <w:lang w:val="uk-UA"/>
        </w:rPr>
        <w:t>; створення додаткових ринків і груп споживачів; сприятливі економічні умови на зовнішніх ринках; можливість отримання державних пільг; досягнення додаткового комерційного ефекту за рахунок використання переваг національних факторів виробництва та ресурсного потенціалу країни; підтвердження ефективності підприємницької діяльності через зовнішньоекономічну діяльність; освоєння іноземного досвіду ведення бізнесу на зовнішніх ринках [</w:t>
      </w:r>
      <w:r w:rsidR="00FD6DC8" w:rsidRPr="00FD6DC8">
        <w:rPr>
          <w:sz w:val="28"/>
          <w:szCs w:val="28"/>
          <w:lang w:val="uk-UA"/>
        </w:rPr>
        <w:t>19, 30</w:t>
      </w:r>
      <w:r w:rsidRPr="005345E8">
        <w:rPr>
          <w:sz w:val="28"/>
          <w:szCs w:val="28"/>
          <w:lang w:val="uk-UA"/>
        </w:rPr>
        <w:t>].</w:t>
      </w:r>
    </w:p>
    <w:p w14:paraId="531E3316" w14:textId="77777777" w:rsidR="005C3D50" w:rsidRDefault="005C3D50" w:rsidP="0059617D">
      <w:pPr>
        <w:pStyle w:val="Default"/>
        <w:spacing w:line="360" w:lineRule="auto"/>
        <w:ind w:firstLine="708"/>
        <w:jc w:val="both"/>
        <w:rPr>
          <w:sz w:val="28"/>
          <w:szCs w:val="28"/>
          <w:lang w:val="uk-UA"/>
        </w:rPr>
      </w:pPr>
    </w:p>
    <w:p w14:paraId="489ABC1E" w14:textId="77777777" w:rsidR="005C3D50" w:rsidRDefault="005C3D50" w:rsidP="0059617D">
      <w:pPr>
        <w:pStyle w:val="Default"/>
        <w:spacing w:line="360" w:lineRule="auto"/>
        <w:ind w:firstLine="708"/>
        <w:jc w:val="both"/>
        <w:rPr>
          <w:sz w:val="28"/>
          <w:szCs w:val="28"/>
          <w:lang w:val="uk-UA"/>
        </w:rPr>
      </w:pPr>
    </w:p>
    <w:p w14:paraId="732F9EAA" w14:textId="77777777" w:rsidR="00065FC5" w:rsidRDefault="00065FC5" w:rsidP="00381286">
      <w:pPr>
        <w:pStyle w:val="Default"/>
        <w:spacing w:line="360" w:lineRule="auto"/>
        <w:jc w:val="center"/>
        <w:rPr>
          <w:sz w:val="28"/>
          <w:szCs w:val="28"/>
          <w:lang w:val="uk-UA"/>
        </w:rPr>
      </w:pPr>
      <w:r>
        <w:rPr>
          <w:noProof/>
          <w:sz w:val="28"/>
          <w:szCs w:val="28"/>
          <w:lang w:val="uk-UA"/>
        </w:rPr>
        <w:lastRenderedPageBreak/>
        <w:drawing>
          <wp:inline distT="0" distB="0" distL="0" distR="0" wp14:anchorId="1BEEC4E1" wp14:editId="3203B120">
            <wp:extent cx="5188937" cy="513296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6533" cy="5160266"/>
                    </a:xfrm>
                    <a:prstGeom prst="rect">
                      <a:avLst/>
                    </a:prstGeom>
                    <a:noFill/>
                    <a:ln>
                      <a:noFill/>
                    </a:ln>
                  </pic:spPr>
                </pic:pic>
              </a:graphicData>
            </a:graphic>
          </wp:inline>
        </w:drawing>
      </w:r>
    </w:p>
    <w:p w14:paraId="04E6E2D0" w14:textId="77777777" w:rsidR="00381286" w:rsidRDefault="00381286" w:rsidP="00381286">
      <w:pPr>
        <w:jc w:val="center"/>
      </w:pPr>
      <w:r>
        <w:t>Рис. 1.3. Алгоритм прийняття підприємством управлінських рішень щодо виходу на зовнішній ринок</w:t>
      </w:r>
    </w:p>
    <w:p w14:paraId="2897ED34" w14:textId="77777777" w:rsidR="005C3D50" w:rsidRDefault="005C3D50" w:rsidP="0059617D">
      <w:pPr>
        <w:pStyle w:val="Default"/>
        <w:spacing w:line="360" w:lineRule="auto"/>
        <w:ind w:firstLine="708"/>
        <w:jc w:val="both"/>
        <w:rPr>
          <w:sz w:val="28"/>
          <w:szCs w:val="28"/>
          <w:lang w:val="uk-UA"/>
        </w:rPr>
      </w:pPr>
    </w:p>
    <w:p w14:paraId="67739ABC" w14:textId="77777777" w:rsidR="00381286" w:rsidRPr="005345E8" w:rsidRDefault="00381286" w:rsidP="00381286">
      <w:pPr>
        <w:pStyle w:val="Default"/>
        <w:spacing w:line="360" w:lineRule="auto"/>
        <w:ind w:firstLine="708"/>
        <w:jc w:val="both"/>
        <w:rPr>
          <w:sz w:val="28"/>
          <w:szCs w:val="28"/>
          <w:lang w:val="uk-UA"/>
        </w:rPr>
      </w:pPr>
      <w:r w:rsidRPr="005345E8">
        <w:rPr>
          <w:sz w:val="28"/>
          <w:szCs w:val="28"/>
          <w:lang w:val="uk-UA"/>
        </w:rPr>
        <w:t>Вихід вітчизняних підприємств на міжнародні ринки є важливим чинником, що значно впливає на розвиток національної економіки, її динаміку та стійкість. Він також відіграє ключову роль у формуванні структури економіки та підвищенні її ефективності. Високий рівень економічного розвитку країни визначає необхідність активної участі у зовнішньоекономічних зв'язках, оскільки в умовах глобалізації та сучасного розвитку продуктивних сил ефективне функціонування замкнутої економіки стає практично неможливим.</w:t>
      </w:r>
    </w:p>
    <w:p w14:paraId="59041D00" w14:textId="77777777" w:rsidR="00381286" w:rsidRPr="005345E8" w:rsidRDefault="00381286" w:rsidP="00381286">
      <w:pPr>
        <w:pStyle w:val="Default"/>
        <w:spacing w:line="360" w:lineRule="auto"/>
        <w:ind w:firstLine="708"/>
        <w:jc w:val="both"/>
        <w:rPr>
          <w:sz w:val="28"/>
          <w:szCs w:val="28"/>
          <w:lang w:val="uk-UA"/>
        </w:rPr>
      </w:pPr>
      <w:r w:rsidRPr="005345E8">
        <w:rPr>
          <w:sz w:val="28"/>
          <w:szCs w:val="28"/>
          <w:lang w:val="uk-UA"/>
        </w:rPr>
        <w:t>Налагоджений механізм зовнішньоекономічних відносин дозволяє відображати попит міжнародного ринку на внутрішній ринок країни. Це стимулює розвиток продуктивних сил, сприяючи зростанню промисловості, сільського господарства, торгівлі, сфери послуг та інших секторів економіки.</w:t>
      </w:r>
    </w:p>
    <w:p w14:paraId="0DD968C3" w14:textId="1C1BD28A" w:rsidR="00381286" w:rsidRPr="005345E8" w:rsidRDefault="00381286" w:rsidP="00381286">
      <w:pPr>
        <w:pStyle w:val="Default"/>
        <w:spacing w:line="360" w:lineRule="auto"/>
        <w:ind w:firstLine="708"/>
        <w:jc w:val="both"/>
        <w:rPr>
          <w:sz w:val="28"/>
          <w:szCs w:val="28"/>
          <w:lang w:val="uk-UA"/>
        </w:rPr>
      </w:pPr>
      <w:r w:rsidRPr="005345E8">
        <w:rPr>
          <w:sz w:val="28"/>
          <w:szCs w:val="28"/>
          <w:lang w:val="uk-UA"/>
        </w:rPr>
        <w:lastRenderedPageBreak/>
        <w:t>Форми виходу вітчизняних підприємств на світовий ринок представлені на рис. 1.4. Вони суттєво різняться залежно від того, чи здійснюється експорт продукції, виготовленої в межах країни, чи відбувається створення виробничих підрозділів за кордоном. Як свідчить рис. 1.4, різні форми виходу пов’язані з неоднаковими ризиками та обсягами інвестицій [</w:t>
      </w:r>
      <w:r w:rsidR="00FD6DC8" w:rsidRPr="00FD6DC8">
        <w:rPr>
          <w:sz w:val="28"/>
          <w:szCs w:val="28"/>
        </w:rPr>
        <w:t>33</w:t>
      </w:r>
      <w:r w:rsidRPr="005345E8">
        <w:rPr>
          <w:sz w:val="28"/>
          <w:szCs w:val="28"/>
          <w:lang w:val="uk-UA"/>
        </w:rPr>
        <w:t>, с. 444].</w:t>
      </w:r>
    </w:p>
    <w:p w14:paraId="6894B98F" w14:textId="77777777" w:rsidR="006E73BE" w:rsidRDefault="00381286" w:rsidP="00381286">
      <w:pPr>
        <w:pStyle w:val="Default"/>
        <w:spacing w:line="360" w:lineRule="auto"/>
        <w:jc w:val="center"/>
        <w:rPr>
          <w:sz w:val="28"/>
          <w:szCs w:val="28"/>
          <w:lang w:val="uk-UA"/>
        </w:rPr>
      </w:pPr>
      <w:r>
        <w:rPr>
          <w:noProof/>
          <w:sz w:val="28"/>
          <w:szCs w:val="28"/>
          <w:lang w:val="uk-UA"/>
        </w:rPr>
        <w:drawing>
          <wp:inline distT="0" distB="0" distL="0" distR="0" wp14:anchorId="52AED3BE" wp14:editId="17FE05EE">
            <wp:extent cx="4605655" cy="5066337"/>
            <wp:effectExtent l="0" t="0" r="4445"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4254" cy="5086796"/>
                    </a:xfrm>
                    <a:prstGeom prst="rect">
                      <a:avLst/>
                    </a:prstGeom>
                    <a:noFill/>
                    <a:ln>
                      <a:noFill/>
                    </a:ln>
                  </pic:spPr>
                </pic:pic>
              </a:graphicData>
            </a:graphic>
          </wp:inline>
        </w:drawing>
      </w:r>
    </w:p>
    <w:p w14:paraId="2C9F900C" w14:textId="77777777" w:rsidR="00381286" w:rsidRDefault="00381286" w:rsidP="00381286">
      <w:pPr>
        <w:ind w:firstLine="720"/>
        <w:jc w:val="center"/>
      </w:pPr>
      <w:r>
        <w:t>Рис. 1.4. Основні форми виходу підприємства на зовнішні ринки</w:t>
      </w:r>
    </w:p>
    <w:p w14:paraId="0065E1D2" w14:textId="77777777" w:rsidR="00381286" w:rsidRDefault="00381286" w:rsidP="00381286">
      <w:pPr>
        <w:pStyle w:val="Default"/>
        <w:spacing w:line="360" w:lineRule="auto"/>
        <w:ind w:firstLine="708"/>
        <w:jc w:val="center"/>
        <w:rPr>
          <w:sz w:val="28"/>
          <w:szCs w:val="28"/>
          <w:lang w:val="uk-UA"/>
        </w:rPr>
      </w:pPr>
    </w:p>
    <w:p w14:paraId="5F94F760" w14:textId="77777777" w:rsidR="005345E8" w:rsidRPr="005345E8" w:rsidRDefault="005345E8" w:rsidP="005345E8">
      <w:pPr>
        <w:pStyle w:val="Default"/>
        <w:spacing w:line="360" w:lineRule="auto"/>
        <w:ind w:firstLine="708"/>
        <w:jc w:val="both"/>
        <w:rPr>
          <w:sz w:val="28"/>
          <w:szCs w:val="28"/>
          <w:lang w:val="uk-UA"/>
        </w:rPr>
      </w:pPr>
      <w:r>
        <w:rPr>
          <w:sz w:val="28"/>
          <w:szCs w:val="28"/>
          <w:lang w:val="uk-UA"/>
        </w:rPr>
        <w:t>Таким чином, у</w:t>
      </w:r>
      <w:r w:rsidRPr="005345E8">
        <w:rPr>
          <w:sz w:val="28"/>
          <w:szCs w:val="28"/>
          <w:lang w:val="uk-UA"/>
        </w:rPr>
        <w:t xml:space="preserve"> сучасних економічних умовах України пріоритетного значення набуває визначення та впровадження стратегічних напрямів ефективного розвитку національних підприємств. Серед таких напрямів ключову роль відіграють організація та регулювання зовнішньоекономічної діяльності, які сприяють зміцненню їх позицій на світовому ринку та підвищенню конкурентоспроможності.</w:t>
      </w:r>
    </w:p>
    <w:p w14:paraId="70E2FFA8" w14:textId="77777777" w:rsidR="00E36936" w:rsidRDefault="00E36936" w:rsidP="0059617D">
      <w:pPr>
        <w:pStyle w:val="Default"/>
        <w:spacing w:line="360" w:lineRule="auto"/>
        <w:ind w:firstLine="708"/>
        <w:jc w:val="both"/>
        <w:rPr>
          <w:sz w:val="28"/>
          <w:szCs w:val="28"/>
          <w:lang w:val="uk-UA"/>
        </w:rPr>
      </w:pPr>
      <w:r>
        <w:rPr>
          <w:sz w:val="28"/>
          <w:szCs w:val="28"/>
          <w:lang w:val="uk-UA"/>
        </w:rPr>
        <w:br w:type="page"/>
      </w:r>
    </w:p>
    <w:p w14:paraId="4F76B9D4" w14:textId="77777777" w:rsidR="006E73BE" w:rsidRDefault="00F545E0" w:rsidP="0059617D">
      <w:pPr>
        <w:pStyle w:val="Default"/>
        <w:spacing w:line="360" w:lineRule="auto"/>
        <w:ind w:firstLine="708"/>
        <w:jc w:val="both"/>
        <w:rPr>
          <w:sz w:val="28"/>
          <w:szCs w:val="28"/>
          <w:lang w:val="uk-UA"/>
        </w:rPr>
      </w:pPr>
      <w:r>
        <w:rPr>
          <w:sz w:val="28"/>
          <w:szCs w:val="28"/>
          <w:lang w:val="uk-UA"/>
        </w:rPr>
        <w:lastRenderedPageBreak/>
        <w:t>1.3. Економічні інструменти зовнішньоекономічної діяльності підприємства</w:t>
      </w:r>
    </w:p>
    <w:p w14:paraId="18C3E624" w14:textId="77777777" w:rsidR="00F545E0" w:rsidRDefault="00F545E0" w:rsidP="0059617D">
      <w:pPr>
        <w:pStyle w:val="Default"/>
        <w:spacing w:line="360" w:lineRule="auto"/>
        <w:ind w:firstLine="708"/>
        <w:jc w:val="both"/>
        <w:rPr>
          <w:sz w:val="28"/>
          <w:szCs w:val="28"/>
          <w:lang w:val="uk-UA"/>
        </w:rPr>
      </w:pPr>
    </w:p>
    <w:p w14:paraId="2E60AAAD" w14:textId="77777777" w:rsidR="00F545E0" w:rsidRPr="00F545E0" w:rsidRDefault="00F545E0" w:rsidP="00F545E0">
      <w:pPr>
        <w:pStyle w:val="Default"/>
        <w:spacing w:line="360" w:lineRule="auto"/>
        <w:ind w:firstLine="708"/>
        <w:jc w:val="both"/>
        <w:rPr>
          <w:sz w:val="28"/>
          <w:szCs w:val="28"/>
          <w:lang w:val="uk-UA"/>
        </w:rPr>
      </w:pPr>
      <w:r w:rsidRPr="00F545E0">
        <w:rPr>
          <w:sz w:val="28"/>
          <w:szCs w:val="28"/>
          <w:lang w:val="uk-UA"/>
        </w:rPr>
        <w:t>Міжнародне інвестиційне, виробничо-технічне, науково-технічне співробітництво, а також валютні та кредитні відносини відіграють ключову роль у формуванні конкурентних переваг для реалізації зовнішньоекономічної діяльності, тоді як традиційні угоди купівлі-продажу слугують механізмом втілення цих переваг (рис. 1.5).</w:t>
      </w:r>
      <w:r>
        <w:rPr>
          <w:sz w:val="28"/>
          <w:szCs w:val="28"/>
          <w:lang w:val="uk-UA"/>
        </w:rPr>
        <w:t xml:space="preserve"> </w:t>
      </w:r>
      <w:r w:rsidRPr="00F545E0">
        <w:rPr>
          <w:sz w:val="28"/>
          <w:szCs w:val="28"/>
          <w:lang w:val="uk-UA"/>
        </w:rPr>
        <w:t>Зокрема:</w:t>
      </w:r>
    </w:p>
    <w:p w14:paraId="4D808025" w14:textId="77777777" w:rsidR="00F545E0" w:rsidRPr="00F545E0" w:rsidRDefault="00F545E0" w:rsidP="00F545E0">
      <w:pPr>
        <w:pStyle w:val="Default"/>
        <w:spacing w:line="360" w:lineRule="auto"/>
        <w:ind w:firstLine="708"/>
        <w:jc w:val="both"/>
        <w:rPr>
          <w:sz w:val="28"/>
          <w:szCs w:val="28"/>
          <w:lang w:val="uk-UA"/>
        </w:rPr>
      </w:pPr>
      <w:r>
        <w:rPr>
          <w:sz w:val="28"/>
          <w:szCs w:val="28"/>
          <w:lang w:val="uk-UA"/>
        </w:rPr>
        <w:t>м</w:t>
      </w:r>
      <w:r w:rsidRPr="00F545E0">
        <w:rPr>
          <w:sz w:val="28"/>
          <w:szCs w:val="28"/>
          <w:lang w:val="uk-UA"/>
        </w:rPr>
        <w:t>іжнародне інвестиційне співробітництво передбачає вкладення коштів у фінансові активи за кордоном для отримання відсотків, а також у матеріальні й нематеріальні активи, що в перспективі забезпечують додаткові фінансові надходження. Ці інвестиції спрямовуються на підвищення конкурентоспроможності продукції</w:t>
      </w:r>
      <w:r>
        <w:rPr>
          <w:sz w:val="28"/>
          <w:szCs w:val="28"/>
          <w:lang w:val="uk-UA"/>
        </w:rPr>
        <w:t>;</w:t>
      </w:r>
    </w:p>
    <w:p w14:paraId="55C0E85A" w14:textId="77777777" w:rsidR="00F545E0" w:rsidRPr="00F545E0" w:rsidRDefault="00F545E0" w:rsidP="00F545E0">
      <w:pPr>
        <w:pStyle w:val="Default"/>
        <w:spacing w:line="360" w:lineRule="auto"/>
        <w:ind w:firstLine="708"/>
        <w:jc w:val="both"/>
        <w:rPr>
          <w:sz w:val="28"/>
          <w:szCs w:val="28"/>
          <w:lang w:val="uk-UA"/>
        </w:rPr>
      </w:pPr>
      <w:r>
        <w:rPr>
          <w:sz w:val="28"/>
          <w:szCs w:val="28"/>
          <w:lang w:val="uk-UA"/>
        </w:rPr>
        <w:t>м</w:t>
      </w:r>
      <w:r w:rsidRPr="00F545E0">
        <w:rPr>
          <w:sz w:val="28"/>
          <w:szCs w:val="28"/>
          <w:lang w:val="uk-UA"/>
        </w:rPr>
        <w:t>іжнародне виробничо-технічне співробітництво базується на скоординованій взаємодії партнерів з різних країн, спрямованій на зниження собівартості продукції та покращення її споживчих властивостей</w:t>
      </w:r>
      <w:r>
        <w:rPr>
          <w:sz w:val="28"/>
          <w:szCs w:val="28"/>
          <w:lang w:val="uk-UA"/>
        </w:rPr>
        <w:t>;</w:t>
      </w:r>
    </w:p>
    <w:p w14:paraId="649EA786" w14:textId="77777777" w:rsidR="00F545E0" w:rsidRDefault="00F545E0" w:rsidP="00F545E0">
      <w:pPr>
        <w:pStyle w:val="Default"/>
        <w:spacing w:line="360" w:lineRule="auto"/>
        <w:ind w:firstLine="708"/>
        <w:jc w:val="both"/>
        <w:rPr>
          <w:sz w:val="28"/>
          <w:szCs w:val="28"/>
          <w:lang w:val="uk-UA"/>
        </w:rPr>
      </w:pPr>
      <w:r>
        <w:rPr>
          <w:sz w:val="28"/>
          <w:szCs w:val="28"/>
          <w:lang w:val="uk-UA"/>
        </w:rPr>
        <w:t>м</w:t>
      </w:r>
      <w:r w:rsidRPr="00F545E0">
        <w:rPr>
          <w:sz w:val="28"/>
          <w:szCs w:val="28"/>
          <w:lang w:val="uk-UA"/>
        </w:rPr>
        <w:t>іжнародне науково-технічне співробітництво зосереджене на спільних розробках інновацій, взаємному обміні досвідом у виробничій сфері та використанні наукових досягнень, що сприяє вдосконаленню продукції та технологій.</w:t>
      </w:r>
    </w:p>
    <w:p w14:paraId="358DAFEC" w14:textId="77777777" w:rsidR="00F545E0" w:rsidRDefault="00F545E0" w:rsidP="00F545E0">
      <w:pPr>
        <w:pStyle w:val="Default"/>
        <w:spacing w:line="360" w:lineRule="auto"/>
        <w:ind w:firstLine="708"/>
        <w:jc w:val="both"/>
        <w:rPr>
          <w:sz w:val="28"/>
          <w:szCs w:val="28"/>
          <w:lang w:val="uk-UA"/>
        </w:rPr>
      </w:pPr>
      <w:r>
        <w:rPr>
          <w:noProof/>
          <w:sz w:val="28"/>
          <w:szCs w:val="28"/>
          <w:lang w:val="uk-UA"/>
          <w14:ligatures w14:val="standardContextual"/>
        </w:rPr>
        <mc:AlternateContent>
          <mc:Choice Requires="wpg">
            <w:drawing>
              <wp:anchor distT="0" distB="0" distL="114300" distR="114300" simplePos="0" relativeHeight="251704320" behindDoc="1" locked="0" layoutInCell="1" allowOverlap="1" wp14:anchorId="07363024" wp14:editId="44E17CCA">
                <wp:simplePos x="0" y="0"/>
                <wp:positionH relativeFrom="margin">
                  <wp:posOffset>572389</wp:posOffset>
                </wp:positionH>
                <wp:positionV relativeFrom="paragraph">
                  <wp:posOffset>28956</wp:posOffset>
                </wp:positionV>
                <wp:extent cx="5065776" cy="2642235"/>
                <wp:effectExtent l="0" t="0" r="20955" b="24765"/>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5776" cy="2642235"/>
                          <a:chOff x="2601" y="6534"/>
                          <a:chExt cx="8100" cy="4320"/>
                        </a:xfrm>
                      </wpg:grpSpPr>
                      <wps:wsp>
                        <wps:cNvPr id="48" name="AutoShape 45"/>
                        <wps:cNvSpPr>
                          <a:spLocks noChangeArrowheads="1"/>
                        </wps:cNvSpPr>
                        <wps:spPr bwMode="auto">
                          <a:xfrm>
                            <a:off x="2601" y="7967"/>
                            <a:ext cx="8100" cy="709"/>
                          </a:xfrm>
                          <a:prstGeom prst="roundRect">
                            <a:avLst>
                              <a:gd name="adj" fmla="val 16667"/>
                            </a:avLst>
                          </a:prstGeom>
                          <a:solidFill>
                            <a:srgbClr val="FFFFFF"/>
                          </a:solidFill>
                          <a:ln w="9525">
                            <a:solidFill>
                              <a:srgbClr val="000000"/>
                            </a:solidFill>
                            <a:round/>
                            <a:headEnd/>
                            <a:tailEnd/>
                          </a:ln>
                        </wps:spPr>
                        <wps:txbx>
                          <w:txbxContent>
                            <w:p w14:paraId="16321A98" w14:textId="77777777" w:rsidR="00440CFB" w:rsidRPr="004117A2" w:rsidRDefault="00440CFB" w:rsidP="00F545E0">
                              <w:pPr>
                                <w:jc w:val="center"/>
                              </w:pPr>
                              <w:r w:rsidRPr="004117A2">
                                <w:t xml:space="preserve">Конкурентні переваги </w:t>
                              </w:r>
                              <w:r>
                                <w:t xml:space="preserve">для </w:t>
                              </w:r>
                              <w:r w:rsidRPr="004117A2">
                                <w:t>підприємства</w:t>
                              </w:r>
                            </w:p>
                          </w:txbxContent>
                        </wps:txbx>
                        <wps:bodyPr rot="0" vert="horz" wrap="square" lIns="91440" tIns="45720" rIns="91440" bIns="45720" anchor="t" anchorCtr="0" upright="1">
                          <a:noAutofit/>
                        </wps:bodyPr>
                      </wps:wsp>
                      <wps:wsp>
                        <wps:cNvPr id="49" name="Rectangle 46"/>
                        <wps:cNvSpPr>
                          <a:spLocks noChangeArrowheads="1"/>
                        </wps:cNvSpPr>
                        <wps:spPr bwMode="auto">
                          <a:xfrm>
                            <a:off x="2601" y="6534"/>
                            <a:ext cx="8100" cy="863"/>
                          </a:xfrm>
                          <a:prstGeom prst="rect">
                            <a:avLst/>
                          </a:prstGeom>
                          <a:solidFill>
                            <a:srgbClr val="FFFFFF"/>
                          </a:solidFill>
                          <a:ln w="9525">
                            <a:solidFill>
                              <a:srgbClr val="000000"/>
                            </a:solidFill>
                            <a:miter lim="800000"/>
                            <a:headEnd/>
                            <a:tailEnd/>
                          </a:ln>
                        </wps:spPr>
                        <wps:txbx>
                          <w:txbxContent>
                            <w:p w14:paraId="0F5B300D" w14:textId="77777777" w:rsidR="00440CFB" w:rsidRPr="00BD3ABE" w:rsidRDefault="00440CFB" w:rsidP="00F545E0">
                              <w:pPr>
                                <w:spacing w:line="240" w:lineRule="auto"/>
                                <w:jc w:val="center"/>
                              </w:pPr>
                              <w:r w:rsidRPr="00BD3ABE">
                                <w:t>Міжнародне інвестиційне, науково-технічне, валютно-кредитне та виробничо-технічне співробітництво</w:t>
                              </w:r>
                            </w:p>
                          </w:txbxContent>
                        </wps:txbx>
                        <wps:bodyPr rot="0" vert="horz" wrap="square" lIns="91440" tIns="45720" rIns="91440" bIns="45720" anchor="t" anchorCtr="0" upright="1">
                          <a:noAutofit/>
                        </wps:bodyPr>
                      </wps:wsp>
                      <wps:wsp>
                        <wps:cNvPr id="50" name="Oval 47"/>
                        <wps:cNvSpPr>
                          <a:spLocks noChangeArrowheads="1"/>
                        </wps:cNvSpPr>
                        <wps:spPr bwMode="auto">
                          <a:xfrm>
                            <a:off x="4041" y="9774"/>
                            <a:ext cx="5040" cy="1080"/>
                          </a:xfrm>
                          <a:prstGeom prst="ellipse">
                            <a:avLst/>
                          </a:prstGeom>
                          <a:solidFill>
                            <a:srgbClr val="FFFFFF"/>
                          </a:solidFill>
                          <a:ln w="9525">
                            <a:solidFill>
                              <a:srgbClr val="000000"/>
                            </a:solidFill>
                            <a:round/>
                            <a:headEnd/>
                            <a:tailEnd/>
                          </a:ln>
                        </wps:spPr>
                        <wps:txbx>
                          <w:txbxContent>
                            <w:p w14:paraId="4C475D62" w14:textId="77777777" w:rsidR="00440CFB" w:rsidRPr="00066355" w:rsidRDefault="00440CFB" w:rsidP="00F545E0">
                              <w:pPr>
                                <w:spacing w:line="192" w:lineRule="auto"/>
                                <w:jc w:val="center"/>
                              </w:pPr>
                              <w:r>
                                <w:t>Зовнішньоекономічна діяльність підприємства</w:t>
                              </w:r>
                            </w:p>
                          </w:txbxContent>
                        </wps:txbx>
                        <wps:bodyPr rot="0" vert="horz" wrap="square" lIns="91440" tIns="45720" rIns="91440" bIns="45720" anchor="t" anchorCtr="0" upright="1">
                          <a:noAutofit/>
                        </wps:bodyPr>
                      </wps:wsp>
                      <wps:wsp>
                        <wps:cNvPr id="51" name="Line 48"/>
                        <wps:cNvCnPr>
                          <a:cxnSpLocks noChangeShapeType="1"/>
                        </wps:cNvCnPr>
                        <wps:spPr bwMode="auto">
                          <a:xfrm>
                            <a:off x="6561" y="742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49"/>
                        <wps:cNvCnPr>
                          <a:cxnSpLocks noChangeShapeType="1"/>
                        </wps:cNvCnPr>
                        <wps:spPr bwMode="auto">
                          <a:xfrm>
                            <a:off x="3321" y="742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0"/>
                        <wps:cNvCnPr>
                          <a:cxnSpLocks noChangeShapeType="1"/>
                        </wps:cNvCnPr>
                        <wps:spPr bwMode="auto">
                          <a:xfrm>
                            <a:off x="9981" y="742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51"/>
                        <wps:cNvSpPr>
                          <a:spLocks noChangeArrowheads="1"/>
                        </wps:cNvSpPr>
                        <wps:spPr bwMode="auto">
                          <a:xfrm>
                            <a:off x="4218" y="8687"/>
                            <a:ext cx="4860" cy="1087"/>
                          </a:xfrm>
                          <a:prstGeom prst="upDownArrowCallout">
                            <a:avLst>
                              <a:gd name="adj1" fmla="val 111776"/>
                              <a:gd name="adj2" fmla="val 111776"/>
                              <a:gd name="adj3" fmla="val 12500"/>
                              <a:gd name="adj4" fmla="val 50000"/>
                            </a:avLst>
                          </a:prstGeom>
                          <a:solidFill>
                            <a:srgbClr val="FFFFFF"/>
                          </a:solidFill>
                          <a:ln w="9525">
                            <a:solidFill>
                              <a:srgbClr val="000000"/>
                            </a:solidFill>
                            <a:miter lim="800000"/>
                            <a:headEnd/>
                            <a:tailEnd/>
                          </a:ln>
                        </wps:spPr>
                        <wps:txbx>
                          <w:txbxContent>
                            <w:p w14:paraId="7EEF4432" w14:textId="77777777" w:rsidR="00440CFB" w:rsidRPr="00BD3ABE" w:rsidRDefault="00440CFB" w:rsidP="00F545E0">
                              <w:pPr>
                                <w:jc w:val="center"/>
                              </w:pPr>
                              <w:r w:rsidRPr="00BD3ABE">
                                <w:t>Угоди міжнародної купівлі-продажу</w:t>
                              </w:r>
                            </w:p>
                            <w:p w14:paraId="3C183823" w14:textId="77777777" w:rsidR="00440CFB" w:rsidRDefault="00440CFB" w:rsidP="00F545E0"/>
                          </w:txbxContent>
                        </wps:txbx>
                        <wps:bodyPr rot="0" vert="horz" wrap="square" lIns="18000" tIns="36000" rIns="18000" bIns="36000" anchor="t" anchorCtr="0" upright="1">
                          <a:noAutofit/>
                        </wps:bodyPr>
                      </wps:wsp>
                      <wps:wsp>
                        <wps:cNvPr id="55" name="Line 52"/>
                        <wps:cNvCnPr>
                          <a:cxnSpLocks noChangeShapeType="1"/>
                        </wps:cNvCnPr>
                        <wps:spPr bwMode="auto">
                          <a:xfrm>
                            <a:off x="4761" y="742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3"/>
                        <wps:cNvCnPr>
                          <a:cxnSpLocks noChangeShapeType="1"/>
                        </wps:cNvCnPr>
                        <wps:spPr bwMode="auto">
                          <a:xfrm>
                            <a:off x="8361" y="742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63024" id="Группа 47" o:spid="_x0000_s1053" style="position:absolute;left:0;text-align:left;margin-left:45.05pt;margin-top:2.3pt;width:398.9pt;height:208.05pt;z-index:-251612160;mso-position-horizontal-relative:margin" coordorigin="2601,6534" coordsize="81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">
                <v:roundrect id="AutoShape 45" o:spid="_x0000_s1054" style="position:absolute;left:2601;top:7967;width:8100;height:7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14:paraId="16321A98" w14:textId="77777777" w:rsidR="00440CFB" w:rsidRPr="004117A2" w:rsidRDefault="00440CFB" w:rsidP="00F545E0">
                        <w:pPr>
                          <w:jc w:val="center"/>
                        </w:pPr>
                        <w:r w:rsidRPr="004117A2">
                          <w:t xml:space="preserve">Конкурентні переваги </w:t>
                        </w:r>
                        <w:r>
                          <w:t xml:space="preserve">для </w:t>
                        </w:r>
                        <w:r w:rsidRPr="004117A2">
                          <w:t>підприємства</w:t>
                        </w:r>
                      </w:p>
                    </w:txbxContent>
                  </v:textbox>
                </v:roundrect>
                <v:rect id="Rectangle 46" o:spid="_x0000_s1055" style="position:absolute;left:2601;top:6534;width:8100;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0F5B300D" w14:textId="77777777" w:rsidR="00440CFB" w:rsidRPr="00BD3ABE" w:rsidRDefault="00440CFB" w:rsidP="00F545E0">
                        <w:pPr>
                          <w:spacing w:line="240" w:lineRule="auto"/>
                          <w:jc w:val="center"/>
                        </w:pPr>
                        <w:r w:rsidRPr="00BD3ABE">
                          <w:t>Міжнародне інвестиційне, науково-технічне, валютно-кредитне та виробничо-технічне співробітництво</w:t>
                        </w:r>
                      </w:p>
                    </w:txbxContent>
                  </v:textbox>
                </v:rect>
                <v:oval id="Oval 47" o:spid="_x0000_s1056" style="position:absolute;left:4041;top:9774;width:50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">
                  <v:textbox>
                    <w:txbxContent>
                      <w:p w14:paraId="4C475D62" w14:textId="77777777" w:rsidR="00440CFB" w:rsidRPr="00066355" w:rsidRDefault="00440CFB" w:rsidP="00F545E0">
                        <w:pPr>
                          <w:spacing w:line="192" w:lineRule="auto"/>
                          <w:jc w:val="center"/>
                        </w:pPr>
                        <w:r>
                          <w:t>Зовнішньоекономічна діяльність підприємства</w:t>
                        </w:r>
                      </w:p>
                    </w:txbxContent>
                  </v:textbox>
                </v:oval>
                <v:line id="Line 48" o:spid="_x0000_s1057" style="position:absolute;visibility:visible;mso-wrap-style:square" from="6561,7427" to="656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49" o:spid="_x0000_s1058" style="position:absolute;visibility:visible;mso-wrap-style:square" from="3321,7427" to="332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50" o:spid="_x0000_s1059" style="position:absolute;visibility:visible;mso-wrap-style:square" from="9981,7427" to="998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shapetype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51" o:spid="_x0000_s1060" type="#_x0000_t82" style="position:absolute;left:4218;top:8687;width:4860;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">
                  <v:textbox inset=".5mm,1mm,.5mm,1mm">
                    <w:txbxContent>
                      <w:p w14:paraId="7EEF4432" w14:textId="77777777" w:rsidR="00440CFB" w:rsidRPr="00BD3ABE" w:rsidRDefault="00440CFB" w:rsidP="00F545E0">
                        <w:pPr>
                          <w:jc w:val="center"/>
                        </w:pPr>
                        <w:r w:rsidRPr="00BD3ABE">
                          <w:t>Угоди міжнародної купівлі-продажу</w:t>
                        </w:r>
                      </w:p>
                      <w:p w14:paraId="3C183823" w14:textId="77777777" w:rsidR="00440CFB" w:rsidRDefault="00440CFB" w:rsidP="00F545E0"/>
                    </w:txbxContent>
                  </v:textbox>
                </v:shape>
                <v:line id="Line 52" o:spid="_x0000_s1061" style="position:absolute;visibility:visible;mso-wrap-style:square" from="4761,7427" to="476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53" o:spid="_x0000_s1062" style="position:absolute;visibility:visible;mso-wrap-style:square" from="8361,7427" to="8361,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w10:wrap anchorx="margin"/>
              </v:group>
            </w:pict>
          </mc:Fallback>
        </mc:AlternateContent>
      </w:r>
    </w:p>
    <w:p w14:paraId="17A2CE53" w14:textId="77777777" w:rsidR="00F545E0" w:rsidRDefault="00F545E0" w:rsidP="00F545E0">
      <w:pPr>
        <w:pStyle w:val="Default"/>
        <w:spacing w:line="360" w:lineRule="auto"/>
        <w:ind w:firstLine="708"/>
        <w:jc w:val="both"/>
        <w:rPr>
          <w:sz w:val="28"/>
          <w:szCs w:val="28"/>
          <w:lang w:val="uk-UA"/>
        </w:rPr>
      </w:pPr>
    </w:p>
    <w:p w14:paraId="5BD1F49B" w14:textId="77777777" w:rsidR="00F545E0" w:rsidRDefault="00F545E0" w:rsidP="00F545E0">
      <w:pPr>
        <w:pStyle w:val="Default"/>
        <w:spacing w:line="360" w:lineRule="auto"/>
        <w:ind w:firstLine="708"/>
        <w:jc w:val="both"/>
        <w:rPr>
          <w:sz w:val="28"/>
          <w:szCs w:val="28"/>
          <w:lang w:val="uk-UA"/>
        </w:rPr>
      </w:pPr>
    </w:p>
    <w:p w14:paraId="20A1CFD4" w14:textId="77777777" w:rsidR="00F545E0" w:rsidRDefault="00F545E0" w:rsidP="00F545E0">
      <w:pPr>
        <w:pStyle w:val="Default"/>
        <w:spacing w:line="360" w:lineRule="auto"/>
        <w:ind w:firstLine="708"/>
        <w:jc w:val="both"/>
        <w:rPr>
          <w:sz w:val="28"/>
          <w:szCs w:val="28"/>
          <w:lang w:val="uk-UA"/>
        </w:rPr>
      </w:pPr>
    </w:p>
    <w:p w14:paraId="7AAEB29B" w14:textId="77777777" w:rsidR="00F545E0" w:rsidRDefault="00F545E0" w:rsidP="00F545E0">
      <w:pPr>
        <w:pStyle w:val="Default"/>
        <w:spacing w:line="360" w:lineRule="auto"/>
        <w:ind w:firstLine="708"/>
        <w:jc w:val="both"/>
        <w:rPr>
          <w:sz w:val="28"/>
          <w:szCs w:val="28"/>
          <w:lang w:val="uk-UA"/>
        </w:rPr>
      </w:pPr>
    </w:p>
    <w:p w14:paraId="1B06E629" w14:textId="77777777" w:rsidR="00F545E0" w:rsidRDefault="00F545E0" w:rsidP="00F545E0">
      <w:pPr>
        <w:pStyle w:val="Default"/>
        <w:spacing w:line="360" w:lineRule="auto"/>
        <w:ind w:firstLine="708"/>
        <w:jc w:val="both"/>
        <w:rPr>
          <w:sz w:val="28"/>
          <w:szCs w:val="28"/>
          <w:lang w:val="uk-UA"/>
        </w:rPr>
      </w:pPr>
    </w:p>
    <w:p w14:paraId="72B8847D" w14:textId="77777777" w:rsidR="00F545E0" w:rsidRDefault="00F545E0" w:rsidP="00F545E0">
      <w:pPr>
        <w:pStyle w:val="Default"/>
        <w:spacing w:line="360" w:lineRule="auto"/>
        <w:ind w:firstLine="708"/>
        <w:jc w:val="both"/>
        <w:rPr>
          <w:sz w:val="28"/>
          <w:szCs w:val="28"/>
          <w:lang w:val="uk-UA"/>
        </w:rPr>
      </w:pPr>
    </w:p>
    <w:p w14:paraId="2BBFA832" w14:textId="77777777" w:rsidR="00F545E0" w:rsidRDefault="00F545E0" w:rsidP="00F545E0">
      <w:pPr>
        <w:pStyle w:val="Default"/>
        <w:spacing w:line="360" w:lineRule="auto"/>
        <w:ind w:firstLine="708"/>
        <w:jc w:val="center"/>
        <w:rPr>
          <w:sz w:val="28"/>
          <w:szCs w:val="28"/>
          <w:lang w:val="uk-UA"/>
        </w:rPr>
      </w:pPr>
    </w:p>
    <w:p w14:paraId="72A45882" w14:textId="77777777" w:rsidR="00F545E0" w:rsidRDefault="00F545E0" w:rsidP="00F545E0">
      <w:pPr>
        <w:pStyle w:val="Default"/>
        <w:spacing w:line="360" w:lineRule="auto"/>
        <w:ind w:firstLine="708"/>
        <w:jc w:val="center"/>
        <w:rPr>
          <w:sz w:val="28"/>
          <w:szCs w:val="28"/>
          <w:lang w:val="uk-UA"/>
        </w:rPr>
      </w:pPr>
    </w:p>
    <w:p w14:paraId="25E464F8" w14:textId="77777777" w:rsidR="00F545E0" w:rsidRPr="00F545E0" w:rsidRDefault="00F545E0" w:rsidP="00F545E0">
      <w:pPr>
        <w:pStyle w:val="Default"/>
        <w:spacing w:line="360" w:lineRule="auto"/>
        <w:jc w:val="center"/>
        <w:rPr>
          <w:sz w:val="28"/>
          <w:szCs w:val="28"/>
          <w:lang w:val="uk-UA"/>
        </w:rPr>
      </w:pPr>
      <w:r w:rsidRPr="00F545E0">
        <w:rPr>
          <w:sz w:val="28"/>
          <w:szCs w:val="28"/>
          <w:lang w:val="uk-UA"/>
        </w:rPr>
        <w:t>Рис 1.5. Конкурентні переваги як спосіб здійснення зовнішньоекономічної діяльності підприємства</w:t>
      </w:r>
    </w:p>
    <w:p w14:paraId="46024DBE" w14:textId="1D1C6042" w:rsidR="00F545E0" w:rsidRDefault="00F545E0" w:rsidP="00F545E0">
      <w:pPr>
        <w:pStyle w:val="Default"/>
        <w:spacing w:line="360" w:lineRule="auto"/>
        <w:ind w:firstLine="708"/>
        <w:jc w:val="both"/>
        <w:rPr>
          <w:sz w:val="28"/>
          <w:szCs w:val="28"/>
          <w:lang w:val="uk-UA"/>
        </w:rPr>
      </w:pPr>
      <w:r>
        <w:rPr>
          <w:sz w:val="28"/>
          <w:szCs w:val="28"/>
          <w:lang w:val="uk-UA"/>
        </w:rPr>
        <w:lastRenderedPageBreak/>
        <w:t>А</w:t>
      </w:r>
      <w:r w:rsidRPr="00F545E0">
        <w:rPr>
          <w:sz w:val="28"/>
          <w:szCs w:val="28"/>
          <w:lang w:val="uk-UA"/>
        </w:rPr>
        <w:t>наліз сучасних класифікацій функцій підприємства, яке організовує зовнішньоекономічну діяльність (ЗЕД), показав, що їх активація залежить від форм співробітництва та умов укладених зовнішньоекономічних угод. На основі вивчення теоретичних підходів і практичного досвіду ми виділили ключові функції, які реалізує підприємство в рамках ЗЕД (рис. 1.6).</w:t>
      </w:r>
    </w:p>
    <w:p w14:paraId="616D4F15" w14:textId="77777777" w:rsidR="00F545E0" w:rsidRDefault="00F545E0" w:rsidP="00F545E0">
      <w:pPr>
        <w:pStyle w:val="Default"/>
        <w:spacing w:line="360" w:lineRule="auto"/>
        <w:ind w:firstLine="708"/>
        <w:jc w:val="both"/>
        <w:rPr>
          <w:sz w:val="28"/>
          <w:szCs w:val="28"/>
          <w:lang w:val="uk-UA"/>
        </w:rPr>
      </w:pPr>
      <w:r>
        <w:rPr>
          <w:noProof/>
          <w:sz w:val="28"/>
          <w:szCs w:val="28"/>
          <w:lang w:val="uk-UA"/>
          <w14:ligatures w14:val="standardContextual"/>
        </w:rPr>
        <mc:AlternateContent>
          <mc:Choice Requires="wpg">
            <w:drawing>
              <wp:anchor distT="0" distB="0" distL="114300" distR="114300" simplePos="0" relativeHeight="251705344" behindDoc="0" locked="0" layoutInCell="1" allowOverlap="1" wp14:anchorId="197D3591" wp14:editId="737CA987">
                <wp:simplePos x="0" y="0"/>
                <wp:positionH relativeFrom="margin">
                  <wp:posOffset>404114</wp:posOffset>
                </wp:positionH>
                <wp:positionV relativeFrom="paragraph">
                  <wp:posOffset>117983</wp:posOffset>
                </wp:positionV>
                <wp:extent cx="5486400" cy="3429000"/>
                <wp:effectExtent l="57150" t="0" r="19050" b="1905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429000"/>
                          <a:chOff x="2781" y="8184"/>
                          <a:chExt cx="8640" cy="5400"/>
                        </a:xfrm>
                      </wpg:grpSpPr>
                      <wps:wsp>
                        <wps:cNvPr id="58" name="Rectangle 55"/>
                        <wps:cNvSpPr>
                          <a:spLocks noChangeArrowheads="1"/>
                        </wps:cNvSpPr>
                        <wps:spPr bwMode="auto">
                          <a:xfrm>
                            <a:off x="2781" y="8184"/>
                            <a:ext cx="8640" cy="540"/>
                          </a:xfrm>
                          <a:prstGeom prst="rect">
                            <a:avLst/>
                          </a:prstGeom>
                          <a:solidFill>
                            <a:srgbClr val="FFFFFF"/>
                          </a:solidFill>
                          <a:ln w="9525">
                            <a:solidFill>
                              <a:srgbClr val="000000"/>
                            </a:solidFill>
                            <a:miter lim="800000"/>
                            <a:headEnd/>
                            <a:tailEnd/>
                          </a:ln>
                        </wps:spPr>
                        <wps:txbx>
                          <w:txbxContent>
                            <w:p w14:paraId="77535842" w14:textId="77777777" w:rsidR="00440CFB" w:rsidRPr="003A5B35" w:rsidRDefault="00440CFB" w:rsidP="00F545E0">
                              <w:pPr>
                                <w:ind w:firstLine="360"/>
                                <w:jc w:val="center"/>
                                <w:rPr>
                                  <w:b/>
                                  <w:sz w:val="26"/>
                                  <w:szCs w:val="26"/>
                                </w:rPr>
                              </w:pPr>
                              <w:r w:rsidRPr="003A5B35">
                                <w:rPr>
                                  <w:b/>
                                  <w:sz w:val="26"/>
                                  <w:szCs w:val="26"/>
                                </w:rPr>
                                <w:t>Функції зовнішньоекономічної діяльності підприємства</w:t>
                              </w:r>
                            </w:p>
                          </w:txbxContent>
                        </wps:txbx>
                        <wps:bodyPr rot="0" vert="horz" wrap="square" lIns="91440" tIns="45720" rIns="91440" bIns="45720" anchor="t" anchorCtr="0" upright="1">
                          <a:noAutofit/>
                        </wps:bodyPr>
                      </wps:wsp>
                      <wps:wsp>
                        <wps:cNvPr id="59" name="Rectangle 56"/>
                        <wps:cNvSpPr>
                          <a:spLocks noChangeArrowheads="1"/>
                        </wps:cNvSpPr>
                        <wps:spPr bwMode="auto">
                          <a:xfrm>
                            <a:off x="6921" y="8724"/>
                            <a:ext cx="4500" cy="540"/>
                          </a:xfrm>
                          <a:prstGeom prst="rect">
                            <a:avLst/>
                          </a:prstGeom>
                          <a:solidFill>
                            <a:srgbClr val="FFFFFF"/>
                          </a:solidFill>
                          <a:ln w="9525">
                            <a:solidFill>
                              <a:srgbClr val="000000"/>
                            </a:solidFill>
                            <a:miter lim="800000"/>
                            <a:headEnd/>
                            <a:tailEnd/>
                          </a:ln>
                        </wps:spPr>
                        <wps:txbx>
                          <w:txbxContent>
                            <w:p w14:paraId="357A06EE" w14:textId="77777777" w:rsidR="00440CFB" w:rsidRPr="00BD3ABE" w:rsidRDefault="00440CFB" w:rsidP="00F545E0">
                              <w:r w:rsidRPr="00BD3ABE">
                                <w:t>Виробнича функція</w:t>
                              </w:r>
                            </w:p>
                          </w:txbxContent>
                        </wps:txbx>
                        <wps:bodyPr rot="0" vert="horz" wrap="square" lIns="91440" tIns="45720" rIns="91440" bIns="45720" anchor="t" anchorCtr="0" upright="1">
                          <a:noAutofit/>
                        </wps:bodyPr>
                      </wps:wsp>
                      <wps:wsp>
                        <wps:cNvPr id="60" name="Rectangle 57"/>
                        <wps:cNvSpPr>
                          <a:spLocks noChangeArrowheads="1"/>
                        </wps:cNvSpPr>
                        <wps:spPr bwMode="auto">
                          <a:xfrm>
                            <a:off x="6381" y="9264"/>
                            <a:ext cx="5040" cy="540"/>
                          </a:xfrm>
                          <a:prstGeom prst="rect">
                            <a:avLst/>
                          </a:prstGeom>
                          <a:solidFill>
                            <a:srgbClr val="FFFFFF"/>
                          </a:solidFill>
                          <a:ln w="9525">
                            <a:solidFill>
                              <a:srgbClr val="000000"/>
                            </a:solidFill>
                            <a:miter lim="800000"/>
                            <a:headEnd/>
                            <a:tailEnd/>
                          </a:ln>
                        </wps:spPr>
                        <wps:txbx>
                          <w:txbxContent>
                            <w:p w14:paraId="39768936" w14:textId="77777777" w:rsidR="00440CFB" w:rsidRPr="00BD3ABE" w:rsidRDefault="00440CFB" w:rsidP="00F545E0">
                              <w:r w:rsidRPr="00BD3ABE">
                                <w:t>Представницька функція</w:t>
                              </w:r>
                            </w:p>
                          </w:txbxContent>
                        </wps:txbx>
                        <wps:bodyPr rot="0" vert="horz" wrap="square" lIns="91440" tIns="45720" rIns="91440" bIns="45720" anchor="t" anchorCtr="0" upright="1">
                          <a:noAutofit/>
                        </wps:bodyPr>
                      </wps:wsp>
                      <wps:wsp>
                        <wps:cNvPr id="61" name="Rectangle 58"/>
                        <wps:cNvSpPr>
                          <a:spLocks noChangeArrowheads="1"/>
                        </wps:cNvSpPr>
                        <wps:spPr bwMode="auto">
                          <a:xfrm>
                            <a:off x="5841" y="9804"/>
                            <a:ext cx="5580" cy="540"/>
                          </a:xfrm>
                          <a:prstGeom prst="rect">
                            <a:avLst/>
                          </a:prstGeom>
                          <a:solidFill>
                            <a:srgbClr val="FFFFFF"/>
                          </a:solidFill>
                          <a:ln w="9525">
                            <a:solidFill>
                              <a:srgbClr val="000000"/>
                            </a:solidFill>
                            <a:miter lim="800000"/>
                            <a:headEnd/>
                            <a:tailEnd/>
                          </a:ln>
                        </wps:spPr>
                        <wps:txbx>
                          <w:txbxContent>
                            <w:p w14:paraId="6301B757" w14:textId="77777777" w:rsidR="00440CFB" w:rsidRPr="00BD3ABE" w:rsidRDefault="00440CFB" w:rsidP="00F545E0">
                              <w:r w:rsidRPr="00BD3ABE">
                                <w:t>Управлінська функція</w:t>
                              </w:r>
                            </w:p>
                          </w:txbxContent>
                        </wps:txbx>
                        <wps:bodyPr rot="0" vert="horz" wrap="square" lIns="91440" tIns="45720" rIns="91440" bIns="45720" anchor="t" anchorCtr="0" upright="1">
                          <a:noAutofit/>
                        </wps:bodyPr>
                      </wps:wsp>
                      <wps:wsp>
                        <wps:cNvPr id="62" name="Rectangle 59"/>
                        <wps:cNvSpPr>
                          <a:spLocks noChangeArrowheads="1"/>
                        </wps:cNvSpPr>
                        <wps:spPr bwMode="auto">
                          <a:xfrm>
                            <a:off x="5301" y="10344"/>
                            <a:ext cx="6120" cy="540"/>
                          </a:xfrm>
                          <a:prstGeom prst="rect">
                            <a:avLst/>
                          </a:prstGeom>
                          <a:solidFill>
                            <a:srgbClr val="FFFFFF"/>
                          </a:solidFill>
                          <a:ln w="9525">
                            <a:solidFill>
                              <a:srgbClr val="000000"/>
                            </a:solidFill>
                            <a:miter lim="800000"/>
                            <a:headEnd/>
                            <a:tailEnd/>
                          </a:ln>
                        </wps:spPr>
                        <wps:txbx>
                          <w:txbxContent>
                            <w:p w14:paraId="59B5B304" w14:textId="77777777" w:rsidR="00440CFB" w:rsidRPr="00BD3ABE" w:rsidRDefault="00440CFB" w:rsidP="00F545E0">
                              <w:r w:rsidRPr="00BD3ABE">
                                <w:t>Аналітично-прогнозна функція</w:t>
                              </w:r>
                            </w:p>
                          </w:txbxContent>
                        </wps:txbx>
                        <wps:bodyPr rot="0" vert="horz" wrap="square" lIns="91440" tIns="45720" rIns="91440" bIns="45720" anchor="t" anchorCtr="0" upright="1">
                          <a:noAutofit/>
                        </wps:bodyPr>
                      </wps:wsp>
                      <wps:wsp>
                        <wps:cNvPr id="63" name="Rectangle 60"/>
                        <wps:cNvSpPr>
                          <a:spLocks noChangeArrowheads="1"/>
                        </wps:cNvSpPr>
                        <wps:spPr bwMode="auto">
                          <a:xfrm>
                            <a:off x="4761" y="10884"/>
                            <a:ext cx="6660" cy="540"/>
                          </a:xfrm>
                          <a:prstGeom prst="rect">
                            <a:avLst/>
                          </a:prstGeom>
                          <a:solidFill>
                            <a:srgbClr val="FFFFFF"/>
                          </a:solidFill>
                          <a:ln w="9525">
                            <a:solidFill>
                              <a:srgbClr val="000000"/>
                            </a:solidFill>
                            <a:miter lim="800000"/>
                            <a:headEnd/>
                            <a:tailEnd/>
                          </a:ln>
                        </wps:spPr>
                        <wps:txbx>
                          <w:txbxContent>
                            <w:p w14:paraId="1435CEDF" w14:textId="77777777" w:rsidR="00440CFB" w:rsidRPr="00BD3ABE" w:rsidRDefault="00440CFB" w:rsidP="00F545E0">
                              <w:proofErr w:type="spellStart"/>
                              <w:r w:rsidRPr="00BD3ABE">
                                <w:t>Консультаційно</w:t>
                              </w:r>
                              <w:proofErr w:type="spellEnd"/>
                              <w:r w:rsidRPr="00BD3ABE">
                                <w:t>-юридична функція</w:t>
                              </w:r>
                            </w:p>
                          </w:txbxContent>
                        </wps:txbx>
                        <wps:bodyPr rot="0" vert="horz" wrap="square" lIns="91440" tIns="45720" rIns="91440" bIns="45720" anchor="t" anchorCtr="0" upright="1">
                          <a:noAutofit/>
                        </wps:bodyPr>
                      </wps:wsp>
                      <wps:wsp>
                        <wps:cNvPr id="64" name="Rectangle 61"/>
                        <wps:cNvSpPr>
                          <a:spLocks noChangeArrowheads="1"/>
                        </wps:cNvSpPr>
                        <wps:spPr bwMode="auto">
                          <a:xfrm>
                            <a:off x="4221" y="11424"/>
                            <a:ext cx="7200" cy="540"/>
                          </a:xfrm>
                          <a:prstGeom prst="rect">
                            <a:avLst/>
                          </a:prstGeom>
                          <a:solidFill>
                            <a:srgbClr val="FFFFFF"/>
                          </a:solidFill>
                          <a:ln w="9525">
                            <a:solidFill>
                              <a:srgbClr val="000000"/>
                            </a:solidFill>
                            <a:miter lim="800000"/>
                            <a:headEnd/>
                            <a:tailEnd/>
                          </a:ln>
                        </wps:spPr>
                        <wps:txbx>
                          <w:txbxContent>
                            <w:p w14:paraId="1F0D758A" w14:textId="77777777" w:rsidR="00440CFB" w:rsidRPr="00BD3ABE" w:rsidRDefault="00440CFB" w:rsidP="00F545E0">
                              <w:r w:rsidRPr="00BD3ABE">
                                <w:t>Науково-технічна функція</w:t>
                              </w:r>
                            </w:p>
                          </w:txbxContent>
                        </wps:txbx>
                        <wps:bodyPr rot="0" vert="horz" wrap="square" lIns="91440" tIns="45720" rIns="91440" bIns="45720" anchor="t" anchorCtr="0" upright="1">
                          <a:noAutofit/>
                        </wps:bodyPr>
                      </wps:wsp>
                      <wps:wsp>
                        <wps:cNvPr id="65" name="Rectangle 62"/>
                        <wps:cNvSpPr>
                          <a:spLocks noChangeArrowheads="1"/>
                        </wps:cNvSpPr>
                        <wps:spPr bwMode="auto">
                          <a:xfrm>
                            <a:off x="3681" y="11965"/>
                            <a:ext cx="7740" cy="540"/>
                          </a:xfrm>
                          <a:prstGeom prst="rect">
                            <a:avLst/>
                          </a:prstGeom>
                          <a:solidFill>
                            <a:srgbClr val="FFFFFF"/>
                          </a:solidFill>
                          <a:ln w="9525">
                            <a:solidFill>
                              <a:srgbClr val="000000"/>
                            </a:solidFill>
                            <a:miter lim="800000"/>
                            <a:headEnd/>
                            <a:tailEnd/>
                          </a:ln>
                        </wps:spPr>
                        <wps:txbx>
                          <w:txbxContent>
                            <w:p w14:paraId="073D451B" w14:textId="77777777" w:rsidR="00440CFB" w:rsidRPr="00BD3ABE" w:rsidRDefault="00440CFB" w:rsidP="00F545E0">
                              <w:r w:rsidRPr="00BD3ABE">
                                <w:t>Валютно-фінансова функція</w:t>
                              </w:r>
                            </w:p>
                          </w:txbxContent>
                        </wps:txbx>
                        <wps:bodyPr rot="0" vert="horz" wrap="square" lIns="91440" tIns="45720" rIns="91440" bIns="45720" anchor="t" anchorCtr="0" upright="1">
                          <a:noAutofit/>
                        </wps:bodyPr>
                      </wps:wsp>
                      <wps:wsp>
                        <wps:cNvPr id="66" name="Rectangle 63"/>
                        <wps:cNvSpPr>
                          <a:spLocks noChangeArrowheads="1"/>
                        </wps:cNvSpPr>
                        <wps:spPr bwMode="auto">
                          <a:xfrm>
                            <a:off x="3141" y="12505"/>
                            <a:ext cx="8280" cy="540"/>
                          </a:xfrm>
                          <a:prstGeom prst="rect">
                            <a:avLst/>
                          </a:prstGeom>
                          <a:solidFill>
                            <a:srgbClr val="FFFFFF"/>
                          </a:solidFill>
                          <a:ln w="9525">
                            <a:solidFill>
                              <a:srgbClr val="000000"/>
                            </a:solidFill>
                            <a:miter lim="800000"/>
                            <a:headEnd/>
                            <a:tailEnd/>
                          </a:ln>
                        </wps:spPr>
                        <wps:txbx>
                          <w:txbxContent>
                            <w:p w14:paraId="526B1400" w14:textId="77777777" w:rsidR="00440CFB" w:rsidRPr="00BD3ABE" w:rsidRDefault="00440CFB" w:rsidP="00F545E0">
                              <w:r w:rsidRPr="00BD3ABE">
                                <w:t>Транспортна функція</w:t>
                              </w:r>
                            </w:p>
                          </w:txbxContent>
                        </wps:txbx>
                        <wps:bodyPr rot="0" vert="horz" wrap="square" lIns="91440" tIns="45720" rIns="91440" bIns="45720" anchor="t" anchorCtr="0" upright="1">
                          <a:noAutofit/>
                        </wps:bodyPr>
                      </wps:wsp>
                      <wps:wsp>
                        <wps:cNvPr id="67" name="Rectangle 64"/>
                        <wps:cNvSpPr>
                          <a:spLocks noChangeArrowheads="1"/>
                        </wps:cNvSpPr>
                        <wps:spPr bwMode="auto">
                          <a:xfrm>
                            <a:off x="2781" y="13044"/>
                            <a:ext cx="8640" cy="540"/>
                          </a:xfrm>
                          <a:prstGeom prst="rect">
                            <a:avLst/>
                          </a:prstGeom>
                          <a:solidFill>
                            <a:srgbClr val="FFFFFF"/>
                          </a:solidFill>
                          <a:ln w="9525">
                            <a:solidFill>
                              <a:srgbClr val="000000"/>
                            </a:solidFill>
                            <a:miter lim="800000"/>
                            <a:headEnd/>
                            <a:tailEnd/>
                          </a:ln>
                        </wps:spPr>
                        <wps:txbx>
                          <w:txbxContent>
                            <w:p w14:paraId="09B8F231" w14:textId="77777777" w:rsidR="00440CFB" w:rsidRPr="00BD3ABE" w:rsidRDefault="00440CFB" w:rsidP="00F545E0">
                              <w:r w:rsidRPr="00BD3ABE">
                                <w:t>Інформаційна функція</w:t>
                              </w:r>
                            </w:p>
                          </w:txbxContent>
                        </wps:txbx>
                        <wps:bodyPr rot="0" vert="horz" wrap="square" lIns="91440" tIns="45720" rIns="91440" bIns="45720" anchor="t" anchorCtr="0" upright="1">
                          <a:noAutofit/>
                        </wps:bodyPr>
                      </wps:wsp>
                      <wps:wsp>
                        <wps:cNvPr id="68" name="Line 65"/>
                        <wps:cNvCnPr>
                          <a:cxnSpLocks noChangeShapeType="1"/>
                        </wps:cNvCnPr>
                        <wps:spPr bwMode="auto">
                          <a:xfrm>
                            <a:off x="6381" y="872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6"/>
                        <wps:cNvCnPr>
                          <a:cxnSpLocks noChangeShapeType="1"/>
                        </wps:cNvCnPr>
                        <wps:spPr bwMode="auto">
                          <a:xfrm>
                            <a:off x="5841" y="872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67"/>
                        <wps:cNvCnPr>
                          <a:cxnSpLocks noChangeShapeType="1"/>
                        </wps:cNvCnPr>
                        <wps:spPr bwMode="auto">
                          <a:xfrm>
                            <a:off x="5301" y="872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68"/>
                        <wps:cNvCnPr>
                          <a:cxnSpLocks noChangeShapeType="1"/>
                        </wps:cNvCnPr>
                        <wps:spPr bwMode="auto">
                          <a:xfrm>
                            <a:off x="4761" y="8724"/>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69"/>
                        <wps:cNvCnPr>
                          <a:cxnSpLocks noChangeShapeType="1"/>
                        </wps:cNvCnPr>
                        <wps:spPr bwMode="auto">
                          <a:xfrm>
                            <a:off x="4221" y="8724"/>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70"/>
                        <wps:cNvCnPr>
                          <a:cxnSpLocks noChangeShapeType="1"/>
                        </wps:cNvCnPr>
                        <wps:spPr bwMode="auto">
                          <a:xfrm>
                            <a:off x="3681" y="872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71"/>
                        <wps:cNvCnPr>
                          <a:cxnSpLocks noChangeShapeType="1"/>
                        </wps:cNvCnPr>
                        <wps:spPr bwMode="auto">
                          <a:xfrm>
                            <a:off x="3141" y="8724"/>
                            <a:ext cx="0"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72"/>
                        <wps:cNvCnPr>
                          <a:cxnSpLocks noChangeShapeType="1"/>
                        </wps:cNvCnPr>
                        <wps:spPr bwMode="auto">
                          <a:xfrm>
                            <a:off x="2781" y="8724"/>
                            <a:ext cx="0" cy="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D3591" id="Группа 57" o:spid="_x0000_s1063" style="position:absolute;left:0;text-align:left;margin-left:31.8pt;margin-top:9.3pt;width:6in;height:270pt;z-index:251705344;mso-position-horizontal-relative:margin" coordorigin="2781,8184" coordsize="864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">
                <v:rect id="Rectangle 55" o:spid="_x0000_s1064" style="position:absolute;left:2781;top:8184;width:86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77535842" w14:textId="77777777" w:rsidR="00440CFB" w:rsidRPr="003A5B35" w:rsidRDefault="00440CFB" w:rsidP="00F545E0">
                        <w:pPr>
                          <w:ind w:firstLine="360"/>
                          <w:jc w:val="center"/>
                          <w:rPr>
                            <w:b/>
                            <w:sz w:val="26"/>
                            <w:szCs w:val="26"/>
                          </w:rPr>
                        </w:pPr>
                        <w:r w:rsidRPr="003A5B35">
                          <w:rPr>
                            <w:b/>
                            <w:sz w:val="26"/>
                            <w:szCs w:val="26"/>
                          </w:rPr>
                          <w:t>Функції зовнішньоекономічної діяльності підприємства</w:t>
                        </w:r>
                      </w:p>
                    </w:txbxContent>
                  </v:textbox>
                </v:rect>
                <v:rect id="Rectangle 56" o:spid="_x0000_s1065" style="position:absolute;left:6921;top:872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357A06EE" w14:textId="77777777" w:rsidR="00440CFB" w:rsidRPr="00BD3ABE" w:rsidRDefault="00440CFB" w:rsidP="00F545E0">
                        <w:r w:rsidRPr="00BD3ABE">
                          <w:t>Виробнича функція</w:t>
                        </w:r>
                      </w:p>
                    </w:txbxContent>
                  </v:textbox>
                </v:rect>
                <v:rect id="Rectangle 57" o:spid="_x0000_s1066" style="position:absolute;left:6381;top:9264;width:5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39768936" w14:textId="77777777" w:rsidR="00440CFB" w:rsidRPr="00BD3ABE" w:rsidRDefault="00440CFB" w:rsidP="00F545E0">
                        <w:r w:rsidRPr="00BD3ABE">
                          <w:t>Представницька функція</w:t>
                        </w:r>
                      </w:p>
                    </w:txbxContent>
                  </v:textbox>
                </v:rect>
                <v:rect id="Rectangle 58" o:spid="_x0000_s1067" style="position:absolute;left:5841;top:9804;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6301B757" w14:textId="77777777" w:rsidR="00440CFB" w:rsidRPr="00BD3ABE" w:rsidRDefault="00440CFB" w:rsidP="00F545E0">
                        <w:r w:rsidRPr="00BD3ABE">
                          <w:t>Управлінська функція</w:t>
                        </w:r>
                      </w:p>
                    </w:txbxContent>
                  </v:textbox>
                </v:rect>
                <v:rect id="Rectangle 59" o:spid="_x0000_s1068" style="position:absolute;left:5301;top:10344;width:61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59B5B304" w14:textId="77777777" w:rsidR="00440CFB" w:rsidRPr="00BD3ABE" w:rsidRDefault="00440CFB" w:rsidP="00F545E0">
                        <w:r w:rsidRPr="00BD3ABE">
                          <w:t>Аналітично-прогнозна функція</w:t>
                        </w:r>
                      </w:p>
                    </w:txbxContent>
                  </v:textbox>
                </v:rect>
                <v:rect id="Rectangle 60" o:spid="_x0000_s1069" style="position:absolute;left:4761;top:10884;width:6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1435CEDF" w14:textId="77777777" w:rsidR="00440CFB" w:rsidRPr="00BD3ABE" w:rsidRDefault="00440CFB" w:rsidP="00F545E0">
                        <w:proofErr w:type="spellStart"/>
                        <w:r w:rsidRPr="00BD3ABE">
                          <w:t>Консультаційно</w:t>
                        </w:r>
                        <w:proofErr w:type="spellEnd"/>
                        <w:r w:rsidRPr="00BD3ABE">
                          <w:t>-юридична функція</w:t>
                        </w:r>
                      </w:p>
                    </w:txbxContent>
                  </v:textbox>
                </v:rect>
                <v:rect id="Rectangle 61" o:spid="_x0000_s1070" style="position:absolute;left:4221;top:11424;width:7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1F0D758A" w14:textId="77777777" w:rsidR="00440CFB" w:rsidRPr="00BD3ABE" w:rsidRDefault="00440CFB" w:rsidP="00F545E0">
                        <w:r w:rsidRPr="00BD3ABE">
                          <w:t>Науково-технічна функція</w:t>
                        </w:r>
                      </w:p>
                    </w:txbxContent>
                  </v:textbox>
                </v:rect>
                <v:rect id="Rectangle 62" o:spid="_x0000_s1071" style="position:absolute;left:3681;top:11965;width:77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073D451B" w14:textId="77777777" w:rsidR="00440CFB" w:rsidRPr="00BD3ABE" w:rsidRDefault="00440CFB" w:rsidP="00F545E0">
                        <w:r w:rsidRPr="00BD3ABE">
                          <w:t>Валютно-фінансова функція</w:t>
                        </w:r>
                      </w:p>
                    </w:txbxContent>
                  </v:textbox>
                </v:rect>
                <v:rect id="Rectangle 63" o:spid="_x0000_s1072" style="position:absolute;left:3141;top:12505;width:8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526B1400" w14:textId="77777777" w:rsidR="00440CFB" w:rsidRPr="00BD3ABE" w:rsidRDefault="00440CFB" w:rsidP="00F545E0">
                        <w:r w:rsidRPr="00BD3ABE">
                          <w:t>Транспортна функція</w:t>
                        </w:r>
                      </w:p>
                    </w:txbxContent>
                  </v:textbox>
                </v:rect>
                <v:rect id="Rectangle 64" o:spid="_x0000_s1073" style="position:absolute;left:2781;top:13044;width:86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09B8F231" w14:textId="77777777" w:rsidR="00440CFB" w:rsidRPr="00BD3ABE" w:rsidRDefault="00440CFB" w:rsidP="00F545E0">
                        <w:r w:rsidRPr="00BD3ABE">
                          <w:t>Інформаційна функція</w:t>
                        </w:r>
                      </w:p>
                    </w:txbxContent>
                  </v:textbox>
                </v:rect>
                <v:line id="Line 65" o:spid="_x0000_s1074" style="position:absolute;visibility:visible;mso-wrap-style:square" from="6381,8724" to="638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66" o:spid="_x0000_s1075" style="position:absolute;visibility:visible;mso-wrap-style:square" from="5841,8724" to="5841,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67" o:spid="_x0000_s1076" style="position:absolute;visibility:visible;mso-wrap-style:square" from="5301,8724" to="5301,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68" o:spid="_x0000_s1077" style="position:absolute;visibility:visible;mso-wrap-style:square" from="4761,8724" to="4761,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69" o:spid="_x0000_s1078" style="position:absolute;visibility:visible;mso-wrap-style:square" from="4221,8724" to="4221,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70" o:spid="_x0000_s1079" style="position:absolute;visibility:visible;mso-wrap-style:square" from="3681,8724" to="3681,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71" o:spid="_x0000_s1080" style="position:absolute;visibility:visible;mso-wrap-style:square" from="3141,8724" to="3141,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72" o:spid="_x0000_s1081" style="position:absolute;visibility:visible;mso-wrap-style:square" from="2781,8724" to="2781,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w10:wrap anchorx="margin"/>
              </v:group>
            </w:pict>
          </mc:Fallback>
        </mc:AlternateContent>
      </w:r>
    </w:p>
    <w:p w14:paraId="397FC966" w14:textId="77777777" w:rsidR="00F545E0" w:rsidRDefault="00F545E0" w:rsidP="00F545E0">
      <w:pPr>
        <w:pStyle w:val="Default"/>
        <w:spacing w:line="360" w:lineRule="auto"/>
        <w:ind w:firstLine="708"/>
        <w:jc w:val="both"/>
        <w:rPr>
          <w:sz w:val="28"/>
          <w:szCs w:val="28"/>
          <w:lang w:val="uk-UA"/>
        </w:rPr>
      </w:pPr>
    </w:p>
    <w:p w14:paraId="765E0FB0" w14:textId="77777777" w:rsidR="00F545E0" w:rsidRDefault="00F545E0" w:rsidP="00F545E0">
      <w:pPr>
        <w:pStyle w:val="Default"/>
        <w:spacing w:line="360" w:lineRule="auto"/>
        <w:ind w:firstLine="708"/>
        <w:jc w:val="both"/>
        <w:rPr>
          <w:sz w:val="28"/>
          <w:szCs w:val="28"/>
          <w:lang w:val="uk-UA"/>
        </w:rPr>
      </w:pPr>
    </w:p>
    <w:p w14:paraId="118CD7A3" w14:textId="77777777" w:rsidR="00F545E0" w:rsidRDefault="00F545E0" w:rsidP="00F545E0">
      <w:pPr>
        <w:pStyle w:val="Default"/>
        <w:spacing w:line="360" w:lineRule="auto"/>
        <w:ind w:firstLine="708"/>
        <w:jc w:val="both"/>
        <w:rPr>
          <w:sz w:val="28"/>
          <w:szCs w:val="28"/>
          <w:lang w:val="uk-UA"/>
        </w:rPr>
      </w:pPr>
    </w:p>
    <w:p w14:paraId="63395610" w14:textId="77777777" w:rsidR="00F545E0" w:rsidRDefault="00F545E0" w:rsidP="00F545E0">
      <w:pPr>
        <w:pStyle w:val="Default"/>
        <w:spacing w:line="360" w:lineRule="auto"/>
        <w:ind w:firstLine="708"/>
        <w:jc w:val="both"/>
        <w:rPr>
          <w:sz w:val="28"/>
          <w:szCs w:val="28"/>
          <w:lang w:val="uk-UA"/>
        </w:rPr>
      </w:pPr>
    </w:p>
    <w:p w14:paraId="29A79974" w14:textId="77777777" w:rsidR="00F545E0" w:rsidRDefault="00F545E0" w:rsidP="00F545E0">
      <w:pPr>
        <w:pStyle w:val="Default"/>
        <w:spacing w:line="360" w:lineRule="auto"/>
        <w:ind w:firstLine="708"/>
        <w:jc w:val="both"/>
        <w:rPr>
          <w:sz w:val="28"/>
          <w:szCs w:val="28"/>
          <w:lang w:val="uk-UA"/>
        </w:rPr>
      </w:pPr>
    </w:p>
    <w:p w14:paraId="1DB6B15D" w14:textId="77777777" w:rsidR="00F545E0" w:rsidRDefault="00F545E0" w:rsidP="00F545E0">
      <w:pPr>
        <w:pStyle w:val="Default"/>
        <w:spacing w:line="360" w:lineRule="auto"/>
        <w:ind w:firstLine="708"/>
        <w:jc w:val="both"/>
        <w:rPr>
          <w:sz w:val="28"/>
          <w:szCs w:val="28"/>
          <w:lang w:val="uk-UA"/>
        </w:rPr>
      </w:pPr>
    </w:p>
    <w:p w14:paraId="04BEF56F" w14:textId="77777777" w:rsidR="00F545E0" w:rsidRDefault="00F545E0" w:rsidP="00F545E0">
      <w:pPr>
        <w:pStyle w:val="Default"/>
        <w:spacing w:line="360" w:lineRule="auto"/>
        <w:ind w:firstLine="708"/>
        <w:jc w:val="both"/>
        <w:rPr>
          <w:sz w:val="28"/>
          <w:szCs w:val="28"/>
          <w:lang w:val="uk-UA"/>
        </w:rPr>
      </w:pPr>
    </w:p>
    <w:p w14:paraId="2CDA6317" w14:textId="77777777" w:rsidR="00F545E0" w:rsidRDefault="00F545E0" w:rsidP="00F545E0">
      <w:pPr>
        <w:pStyle w:val="Default"/>
        <w:spacing w:line="360" w:lineRule="auto"/>
        <w:ind w:firstLine="708"/>
        <w:jc w:val="both"/>
        <w:rPr>
          <w:sz w:val="28"/>
          <w:szCs w:val="28"/>
          <w:lang w:val="uk-UA"/>
        </w:rPr>
      </w:pPr>
    </w:p>
    <w:p w14:paraId="511832EF" w14:textId="77777777" w:rsidR="00F545E0" w:rsidRDefault="00F545E0" w:rsidP="00F545E0">
      <w:pPr>
        <w:pStyle w:val="Default"/>
        <w:spacing w:line="360" w:lineRule="auto"/>
        <w:ind w:firstLine="708"/>
        <w:jc w:val="both"/>
        <w:rPr>
          <w:sz w:val="28"/>
          <w:szCs w:val="28"/>
          <w:lang w:val="uk-UA"/>
        </w:rPr>
      </w:pPr>
    </w:p>
    <w:p w14:paraId="2866E2E7" w14:textId="77777777" w:rsidR="00F545E0" w:rsidRDefault="00F545E0" w:rsidP="00F545E0">
      <w:pPr>
        <w:pStyle w:val="Default"/>
        <w:spacing w:line="360" w:lineRule="auto"/>
        <w:ind w:firstLine="708"/>
        <w:jc w:val="both"/>
        <w:rPr>
          <w:sz w:val="28"/>
          <w:szCs w:val="28"/>
          <w:lang w:val="uk-UA"/>
        </w:rPr>
      </w:pPr>
    </w:p>
    <w:p w14:paraId="0E1B76DC" w14:textId="77777777" w:rsidR="00F545E0" w:rsidRDefault="00F545E0" w:rsidP="00F545E0">
      <w:pPr>
        <w:pStyle w:val="Default"/>
        <w:spacing w:line="360" w:lineRule="auto"/>
        <w:ind w:firstLine="708"/>
        <w:jc w:val="both"/>
        <w:rPr>
          <w:sz w:val="28"/>
          <w:szCs w:val="28"/>
          <w:lang w:val="uk-UA"/>
        </w:rPr>
      </w:pPr>
    </w:p>
    <w:p w14:paraId="4EAB9F93" w14:textId="77777777" w:rsidR="00F545E0" w:rsidRDefault="00F545E0" w:rsidP="00F545E0">
      <w:pPr>
        <w:pStyle w:val="Default"/>
        <w:spacing w:line="360" w:lineRule="auto"/>
        <w:ind w:firstLine="708"/>
        <w:jc w:val="both"/>
        <w:rPr>
          <w:sz w:val="28"/>
          <w:szCs w:val="28"/>
          <w:lang w:val="uk-UA"/>
        </w:rPr>
      </w:pPr>
    </w:p>
    <w:p w14:paraId="2915B973" w14:textId="77777777" w:rsidR="00F545E0" w:rsidRPr="00F545E0" w:rsidRDefault="00F545E0" w:rsidP="00F545E0">
      <w:pPr>
        <w:pStyle w:val="Default"/>
        <w:spacing w:line="360" w:lineRule="auto"/>
        <w:ind w:firstLine="708"/>
        <w:jc w:val="center"/>
        <w:rPr>
          <w:sz w:val="28"/>
          <w:szCs w:val="28"/>
          <w:lang w:val="uk-UA"/>
        </w:rPr>
      </w:pPr>
      <w:r w:rsidRPr="00F545E0">
        <w:rPr>
          <w:sz w:val="28"/>
          <w:szCs w:val="28"/>
          <w:lang w:val="uk-UA"/>
        </w:rPr>
        <w:t>Рис. 1.6.  Схема класифікацій функцій зовнішньоекономічної діяльності підприємства</w:t>
      </w:r>
    </w:p>
    <w:p w14:paraId="41782B99"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Аналітично-прогнозна функція виконується в процесі оцінки іноземних суб'єктів зовнішньоекономічної діяльності (ЗЕД) на предмет потенційного співробітництва, аналізу сучасної ринкової кон'юнктури та планування стратегій розвитку ЗЕД підприємства.</w:t>
      </w:r>
    </w:p>
    <w:p w14:paraId="3A2D569D"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Представницька функція забезпечує присутність суб'єкта ЗЕД на території інших країн, сприяючи налагодженню міжнародних зв'язків і репутації на глобальному ринку.</w:t>
      </w:r>
    </w:p>
    <w:p w14:paraId="78608A31"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Науково-технічна функція зосереджена на освоєнні передового наукового досвіду та впровадженні новітніх технологій, розроблених в інших країнах.</w:t>
      </w:r>
    </w:p>
    <w:p w14:paraId="2AA26CBE"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lastRenderedPageBreak/>
        <w:t>Транспортна функція визначається територіальними межами ЗЕД підприємства, охоплюючи організацію перевезень і логістичних процесів для забезпечення своєчасної доставки товарів.</w:t>
      </w:r>
    </w:p>
    <w:p w14:paraId="34328114"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Управлінська функція відображає рівень ефективності менеджменту, що впливає на координацію і реалізацію завдань у сфері ЗЕД.</w:t>
      </w:r>
    </w:p>
    <w:p w14:paraId="108E9DC2" w14:textId="77777777" w:rsidR="00D468A5" w:rsidRPr="00D468A5" w:rsidRDefault="00D468A5" w:rsidP="00D468A5">
      <w:pPr>
        <w:pStyle w:val="Default"/>
        <w:spacing w:line="360" w:lineRule="auto"/>
        <w:ind w:firstLine="708"/>
        <w:jc w:val="both"/>
        <w:rPr>
          <w:sz w:val="28"/>
          <w:szCs w:val="28"/>
          <w:lang w:val="uk-UA"/>
        </w:rPr>
      </w:pPr>
      <w:proofErr w:type="spellStart"/>
      <w:r w:rsidRPr="00D468A5">
        <w:rPr>
          <w:sz w:val="28"/>
          <w:szCs w:val="28"/>
          <w:lang w:val="uk-UA"/>
        </w:rPr>
        <w:t>Консультаційно</w:t>
      </w:r>
      <w:proofErr w:type="spellEnd"/>
      <w:r w:rsidRPr="00D468A5">
        <w:rPr>
          <w:sz w:val="28"/>
          <w:szCs w:val="28"/>
          <w:lang w:val="uk-UA"/>
        </w:rPr>
        <w:t>-юридична функція характеризує специфіку діяльності підприємства у взаємодії з міжнародними економічними організаціями, транснаціональними корпораціями (ТНК) та інтеграційними об'єднаннями.</w:t>
      </w:r>
    </w:p>
    <w:p w14:paraId="4A46C583"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Валютно-фінансова функція пов'язана з організацією міжнародних розрахунків, залученням іноземних інвестицій та управлінням валютними ризиками.</w:t>
      </w:r>
    </w:p>
    <w:p w14:paraId="1814089C"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Інформаційна функція забезпечує безперервний потік актуальної інформації, необхідної для прийняття управлінських рішень і адаптації до змін на міжнародних ринках.</w:t>
      </w:r>
    </w:p>
    <w:p w14:paraId="539B103A"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Виробнича функція проявляється у створенні конкурентоспроможних товарів чи послуг, які відповідають вимогам зовнішніх ринків і споживачів.</w:t>
      </w:r>
    </w:p>
    <w:p w14:paraId="7ECA6CD0"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Усі ці функції разом формують основу для системного управління зовнішньоекономічною діяльністю, сприяючи ефективному розвитку підприємства на міжнародній арені.</w:t>
      </w:r>
    </w:p>
    <w:p w14:paraId="36BD6F69"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Формування основних цілей і завдань для підприємства у сфері зовнішньоекономічної діяльності (ЗЕД) вимагає ретельного аналізу переваг і викликів, які супроводжують вихід на зовнішній ринок.</w:t>
      </w:r>
    </w:p>
    <w:p w14:paraId="1C67CEC3"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Переваги ЗЕД:</w:t>
      </w:r>
    </w:p>
    <w:p w14:paraId="5573CA7B"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Збільшення обсягів продажів: вихід на міжнародний ринок відкриває доступ до нових споживачів і ринкових сегментів.</w:t>
      </w:r>
    </w:p>
    <w:p w14:paraId="562BC100"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Балансування попиту: зовнішні ринки можуть компенсувати коливання попиту на внутрішньому ринку.</w:t>
      </w:r>
    </w:p>
    <w:p w14:paraId="6798018D"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Освоєння передового досвіду: участь у міжнародному бізнесі сприяє впровадженню сучасних технологій і управлінських практик.</w:t>
      </w:r>
    </w:p>
    <w:p w14:paraId="4D807549"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Недоліки та труднощі ЗЕД:</w:t>
      </w:r>
    </w:p>
    <w:p w14:paraId="54203D0C"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lastRenderedPageBreak/>
        <w:t>Витрати на дослідження ринку: підприємства повинні інвестувати в аналіз іноземного ринку, вивчення споживачів і конкурентів.</w:t>
      </w:r>
    </w:p>
    <w:p w14:paraId="73D2D2CB"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Необхідність покращення кваліфікації персоналу: міжнародний бізнес потребує знань про юридичні, економічні та культурні особливості інших країн.</w:t>
      </w:r>
    </w:p>
    <w:p w14:paraId="79EDA2FD"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Створення конкурентоспроможної продукції: зростає потреба у вдосконаленні якості, дизайну та адаптації товарів до вимог зовнішніх ринків.</w:t>
      </w:r>
    </w:p>
    <w:p w14:paraId="2C92BDD2" w14:textId="3D17D5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Роль держави у регулюванні ЗЕД</w:t>
      </w:r>
      <w:r w:rsidR="00210662" w:rsidRPr="00210662">
        <w:rPr>
          <w:sz w:val="28"/>
          <w:szCs w:val="28"/>
        </w:rPr>
        <w:t xml:space="preserve"> </w:t>
      </w:r>
      <w:r w:rsidRPr="00D468A5">
        <w:rPr>
          <w:sz w:val="28"/>
          <w:szCs w:val="28"/>
          <w:lang w:val="uk-UA"/>
        </w:rPr>
        <w:t>Ефективність ЗЕД значною мірою залежить від участі держави у створенні сприятливого середовища для міжнародної діяльності підприємств.</w:t>
      </w:r>
    </w:p>
    <w:p w14:paraId="1488E926"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Основні органи державного регулювання ЗЕД в Україні:</w:t>
      </w:r>
    </w:p>
    <w:p w14:paraId="636511B2"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Верховна Рада України: прийняття законів, що регламентують ЗЕД.</w:t>
      </w:r>
    </w:p>
    <w:p w14:paraId="3764D107"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Кабінет Міністрів України: визначення загальної політики у сфері ЗЕД.</w:t>
      </w:r>
    </w:p>
    <w:p w14:paraId="31B3BA95"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Національний банк України: контроль за валютними операціями.</w:t>
      </w:r>
    </w:p>
    <w:p w14:paraId="5709B314"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Міністерство економіки та зовнішньої торгівлі України: розробка стратегій розвитку ЗЕД.</w:t>
      </w:r>
    </w:p>
    <w:p w14:paraId="2A27F503"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Державна митна служба України: здійснення митного контролю.</w:t>
      </w:r>
    </w:p>
    <w:p w14:paraId="59EF3966"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Антимонопольний комітет України: забезпечення рівних умов для учасників ринку.</w:t>
      </w:r>
    </w:p>
    <w:p w14:paraId="4979D891"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Міжвідомча комісія з міжнародної торгівлі: розгляд питань, пов’язаних із міжнародною торгівлею.</w:t>
      </w:r>
    </w:p>
    <w:p w14:paraId="62761CB3"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Методи регулювання ЗЕД в Україні:</w:t>
      </w:r>
    </w:p>
    <w:p w14:paraId="6837D9B0"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Законодавча база: регулювання здійснюється згідно із законами України, наприклад, "Про зовнішньоекономічну діяльність".</w:t>
      </w:r>
    </w:p>
    <w:p w14:paraId="41A72CE6"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Тарифне регулювання: встановлення митних зборів і податків.</w:t>
      </w:r>
    </w:p>
    <w:p w14:paraId="457245FA"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Нетарифне регулювання: квоти, ліцензії, технічні стандарти тощо.</w:t>
      </w:r>
    </w:p>
    <w:p w14:paraId="4BF35A2B" w14:textId="77777777" w:rsidR="00D468A5" w:rsidRPr="00D468A5" w:rsidRDefault="00D468A5" w:rsidP="00D468A5">
      <w:pPr>
        <w:pStyle w:val="Default"/>
        <w:spacing w:line="360" w:lineRule="auto"/>
        <w:ind w:firstLine="708"/>
        <w:jc w:val="both"/>
        <w:rPr>
          <w:sz w:val="28"/>
          <w:szCs w:val="28"/>
          <w:lang w:val="uk-UA"/>
        </w:rPr>
      </w:pPr>
      <w:r w:rsidRPr="00D468A5">
        <w:rPr>
          <w:sz w:val="28"/>
          <w:szCs w:val="28"/>
          <w:lang w:val="uk-UA"/>
        </w:rPr>
        <w:t>Таким чином, успішна організація зовнішньоекономічної діяльності підприємства потребує врахування як внутрішніх можливостей, так і зовнішніх умов, створених державою. Важливо також забезпечити злагоджену координацію між усіма учасниками цього процесу.</w:t>
      </w:r>
    </w:p>
    <w:p w14:paraId="51D6EF00" w14:textId="77777777" w:rsidR="00F545E0" w:rsidRDefault="00F545E0" w:rsidP="00D468A5">
      <w:pPr>
        <w:pStyle w:val="Default"/>
        <w:spacing w:line="360" w:lineRule="auto"/>
        <w:ind w:firstLine="708"/>
        <w:jc w:val="both"/>
        <w:rPr>
          <w:sz w:val="28"/>
          <w:szCs w:val="28"/>
          <w:lang w:val="uk-UA"/>
        </w:rPr>
      </w:pPr>
    </w:p>
    <w:p w14:paraId="3D9BA280" w14:textId="77777777" w:rsidR="00F545E0" w:rsidRPr="00F545E0" w:rsidRDefault="00F545E0" w:rsidP="00F545E0">
      <w:pPr>
        <w:pStyle w:val="Default"/>
        <w:spacing w:line="360" w:lineRule="auto"/>
        <w:ind w:firstLine="708"/>
        <w:jc w:val="both"/>
        <w:rPr>
          <w:sz w:val="28"/>
          <w:szCs w:val="28"/>
          <w:lang w:val="uk-UA"/>
        </w:rPr>
      </w:pPr>
    </w:p>
    <w:p w14:paraId="16B5D7A1"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lastRenderedPageBreak/>
        <w:t>Державне регулювання зовнішньоекономічної діяльності (ЗЕД) відіграє важливу роль у формуванні економічної політики країни та забезпеченні її економічної безпеки.</w:t>
      </w:r>
    </w:p>
    <w:p w14:paraId="591DE7C5"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Систематизація заходів державного регулювання ЗЕД:</w:t>
      </w:r>
    </w:p>
    <w:p w14:paraId="6B5157D1"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За спрямованістю дій на економічні процеси:</w:t>
      </w:r>
    </w:p>
    <w:p w14:paraId="7A1F64B9" w14:textId="77777777" w:rsidR="00210662" w:rsidRDefault="000731D0" w:rsidP="000731D0">
      <w:pPr>
        <w:pStyle w:val="Default"/>
        <w:spacing w:line="360" w:lineRule="auto"/>
        <w:ind w:firstLine="708"/>
        <w:jc w:val="both"/>
        <w:rPr>
          <w:sz w:val="28"/>
          <w:szCs w:val="28"/>
          <w:lang w:val="uk-UA"/>
        </w:rPr>
      </w:pPr>
      <w:r w:rsidRPr="000731D0">
        <w:rPr>
          <w:sz w:val="28"/>
          <w:szCs w:val="28"/>
          <w:lang w:val="uk-UA"/>
        </w:rPr>
        <w:t>Протекціоністські заходи:</w:t>
      </w:r>
    </w:p>
    <w:p w14:paraId="2AA2D24E" w14:textId="7DC4989B"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Мета — захист внутрішнього ринку від іноземної конкуренції. Застосовуються тарифи, квоти, ліцензії, субсидії, ембарго тощо.</w:t>
      </w:r>
    </w:p>
    <w:p w14:paraId="5FA9749C" w14:textId="77777777" w:rsidR="00210662" w:rsidRDefault="000731D0" w:rsidP="000731D0">
      <w:pPr>
        <w:pStyle w:val="Default"/>
        <w:spacing w:line="360" w:lineRule="auto"/>
        <w:ind w:firstLine="708"/>
        <w:jc w:val="both"/>
        <w:rPr>
          <w:sz w:val="28"/>
          <w:szCs w:val="28"/>
          <w:lang w:val="uk-UA"/>
        </w:rPr>
      </w:pPr>
      <w:proofErr w:type="spellStart"/>
      <w:r w:rsidRPr="000731D0">
        <w:rPr>
          <w:sz w:val="28"/>
          <w:szCs w:val="28"/>
          <w:lang w:val="uk-UA"/>
        </w:rPr>
        <w:t>Лібералізаційні</w:t>
      </w:r>
      <w:proofErr w:type="spellEnd"/>
      <w:r w:rsidRPr="000731D0">
        <w:rPr>
          <w:sz w:val="28"/>
          <w:szCs w:val="28"/>
          <w:lang w:val="uk-UA"/>
        </w:rPr>
        <w:t xml:space="preserve"> заходи:</w:t>
      </w:r>
    </w:p>
    <w:p w14:paraId="436ACB09" w14:textId="2C33F0CB"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Мета — усунення бар’єрів у зовнішній торгівлі. Це сприяє розвитку міжнародної конкуренції, відкритості економіки.</w:t>
      </w:r>
    </w:p>
    <w:p w14:paraId="72FBE3CB"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За характером впливу на економічні процеси:</w:t>
      </w:r>
    </w:p>
    <w:p w14:paraId="601BA4E5" w14:textId="77777777" w:rsidR="00210662" w:rsidRDefault="000731D0" w:rsidP="000731D0">
      <w:pPr>
        <w:pStyle w:val="Default"/>
        <w:spacing w:line="360" w:lineRule="auto"/>
        <w:ind w:firstLine="708"/>
        <w:jc w:val="both"/>
        <w:rPr>
          <w:sz w:val="28"/>
          <w:szCs w:val="28"/>
          <w:lang w:val="uk-UA"/>
        </w:rPr>
      </w:pPr>
      <w:r w:rsidRPr="000731D0">
        <w:rPr>
          <w:sz w:val="28"/>
          <w:szCs w:val="28"/>
          <w:lang w:val="uk-UA"/>
        </w:rPr>
        <w:t>Правові заходи:</w:t>
      </w:r>
    </w:p>
    <w:p w14:paraId="445EE68C" w14:textId="1D083D12"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Встановлення та забезпечення правових норм для регулювання зовнішньої торгівлі (закони, міжнародні угоди).</w:t>
      </w:r>
    </w:p>
    <w:p w14:paraId="503A9E52" w14:textId="77777777" w:rsidR="00210662" w:rsidRDefault="000731D0" w:rsidP="000731D0">
      <w:pPr>
        <w:pStyle w:val="Default"/>
        <w:spacing w:line="360" w:lineRule="auto"/>
        <w:ind w:firstLine="708"/>
        <w:jc w:val="both"/>
        <w:rPr>
          <w:sz w:val="28"/>
          <w:szCs w:val="28"/>
          <w:lang w:val="uk-UA"/>
        </w:rPr>
      </w:pPr>
      <w:r w:rsidRPr="000731D0">
        <w:rPr>
          <w:sz w:val="28"/>
          <w:szCs w:val="28"/>
          <w:lang w:val="uk-UA"/>
        </w:rPr>
        <w:t>Адміністративні заходи:</w:t>
      </w:r>
    </w:p>
    <w:p w14:paraId="07BF4FD2" w14:textId="37CD0B63"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Інструменти прямого впливу, наприклад:</w:t>
      </w:r>
    </w:p>
    <w:p w14:paraId="5165DF4A"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впровадження квот і ліцензій;</w:t>
      </w:r>
    </w:p>
    <w:p w14:paraId="4C33F5F8"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заборона або обмеження експорту/імпорту (ембарго).</w:t>
      </w:r>
    </w:p>
    <w:p w14:paraId="1B1BB192" w14:textId="77777777" w:rsidR="00210662" w:rsidRDefault="000731D0" w:rsidP="000731D0">
      <w:pPr>
        <w:pStyle w:val="Default"/>
        <w:spacing w:line="360" w:lineRule="auto"/>
        <w:ind w:firstLine="708"/>
        <w:jc w:val="both"/>
        <w:rPr>
          <w:sz w:val="28"/>
          <w:szCs w:val="28"/>
        </w:rPr>
      </w:pPr>
      <w:r w:rsidRPr="000731D0">
        <w:rPr>
          <w:sz w:val="28"/>
          <w:szCs w:val="28"/>
          <w:lang w:val="uk-UA"/>
        </w:rPr>
        <w:t>Економічні заходи:</w:t>
      </w:r>
      <w:r w:rsidR="00210662" w:rsidRPr="00210662">
        <w:rPr>
          <w:sz w:val="28"/>
          <w:szCs w:val="28"/>
        </w:rPr>
        <w:t xml:space="preserve"> </w:t>
      </w:r>
    </w:p>
    <w:p w14:paraId="00700E01" w14:textId="2618A918"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Використовуються для впливу на економічні інтереси суб'єктів ЗЕД:</w:t>
      </w:r>
    </w:p>
    <w:p w14:paraId="65D5E6D8"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митна політика (встановлення тарифів);</w:t>
      </w:r>
    </w:p>
    <w:p w14:paraId="5A05EC4C"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оподаткування (акцизи, податок на додану вартість);</w:t>
      </w:r>
    </w:p>
    <w:p w14:paraId="30470045"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валютна та кредитно-фінансова політика.</w:t>
      </w:r>
    </w:p>
    <w:p w14:paraId="2EE216AF"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Досвід світової практики:</w:t>
      </w:r>
    </w:p>
    <w:p w14:paraId="328CF338"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Митно-тарифне регулювання:</w:t>
      </w:r>
    </w:p>
    <w:p w14:paraId="645B754C"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Встановлення мит на імпортні товари для захисту внутрішніх виробників.</w:t>
      </w:r>
    </w:p>
    <w:p w14:paraId="23AFC92A"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Стимулювання експорту за допомогою податкових пільг або повернення мит.</w:t>
      </w:r>
    </w:p>
    <w:p w14:paraId="29C520F5"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Нетарифне регулювання:</w:t>
      </w:r>
    </w:p>
    <w:p w14:paraId="0A8E2289"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lastRenderedPageBreak/>
        <w:t>Використання технічних стандартів, санітарних і фітосанітарних норм, обмежень кількості імпортованих товарів.</w:t>
      </w:r>
    </w:p>
    <w:p w14:paraId="09CF98D8"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Податкові інструменти:</w:t>
      </w:r>
    </w:p>
    <w:p w14:paraId="7C275D59"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У більшості країн запроваджено зрівняльний прикордонний імпортний податок. Він передбачає звільнення товарів від непрямих податків у країні-експортері та обкладання їх податками в країні-імпортері.</w:t>
      </w:r>
    </w:p>
    <w:p w14:paraId="0D351918"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Спеціальні податки (акцизи, податок на додану вартість, споживчий податок) використовуються для обмеження імпорту.</w:t>
      </w:r>
    </w:p>
    <w:p w14:paraId="491067A3"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Валютно-цінові інструменти:</w:t>
      </w:r>
    </w:p>
    <w:p w14:paraId="1564C1B8"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Контроль за курсом валюти для забезпечення вигідних умов торгівлі.</w:t>
      </w:r>
    </w:p>
    <w:p w14:paraId="556859BA"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Використання валютних обмежень.</w:t>
      </w:r>
    </w:p>
    <w:p w14:paraId="1F472304"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Кредитно-фінансові інструменти:</w:t>
      </w:r>
    </w:p>
    <w:p w14:paraId="07172041"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Надавання пільгових кредитів експортерам.</w:t>
      </w:r>
    </w:p>
    <w:p w14:paraId="1D3D2240"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Використання страхування ризиків при зовнішньоекономічних операціях.</w:t>
      </w:r>
    </w:p>
    <w:p w14:paraId="4D57B369"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Роль податків у регулюванні ЗЕД:</w:t>
      </w:r>
    </w:p>
    <w:p w14:paraId="388AABE5"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Податки впливають на ціни імпортних товарів, роблячи їх менш конкурентоспроможними на внутрішньому ринку.</w:t>
      </w:r>
    </w:p>
    <w:p w14:paraId="3AF1477C"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Вони є засобом стримування імпорту й підтримки національних виробників.</w:t>
      </w:r>
    </w:p>
    <w:p w14:paraId="55502AF9" w14:textId="77777777" w:rsidR="000731D0" w:rsidRPr="000731D0" w:rsidRDefault="000731D0" w:rsidP="000731D0">
      <w:pPr>
        <w:pStyle w:val="Default"/>
        <w:spacing w:line="360" w:lineRule="auto"/>
        <w:ind w:firstLine="708"/>
        <w:jc w:val="both"/>
        <w:rPr>
          <w:sz w:val="28"/>
          <w:szCs w:val="28"/>
          <w:lang w:val="uk-UA"/>
        </w:rPr>
      </w:pPr>
      <w:r w:rsidRPr="000731D0">
        <w:rPr>
          <w:sz w:val="28"/>
          <w:szCs w:val="28"/>
          <w:lang w:val="uk-UA"/>
        </w:rPr>
        <w:t>Різноманіття заходів регулювання зовнішньоекономічної діяльності дає змогу державам адаптувати політику до внутрішніх і зовнішніх викликів, забезпечувати баланс між потребами національної економіки та вимогами глобалізації. Успішне застосування таких інструментів сприяє ефективному розвитку ЗЕД і формуванню конкурентоспроможності національної економіки.</w:t>
      </w:r>
    </w:p>
    <w:p w14:paraId="7F8D84DE" w14:textId="77777777" w:rsidR="00F51B20" w:rsidRPr="000731D0" w:rsidRDefault="00F51B20" w:rsidP="00F51B20">
      <w:pPr>
        <w:pStyle w:val="Default"/>
        <w:spacing w:line="360" w:lineRule="auto"/>
        <w:ind w:firstLine="708"/>
        <w:jc w:val="both"/>
        <w:rPr>
          <w:sz w:val="28"/>
          <w:szCs w:val="28"/>
          <w:lang w:val="uk-UA"/>
        </w:rPr>
      </w:pPr>
      <w:r w:rsidRPr="000731D0">
        <w:rPr>
          <w:sz w:val="28"/>
          <w:szCs w:val="28"/>
          <w:lang w:val="uk-UA"/>
        </w:rPr>
        <w:t>Різноманіття заходів регулювання зовнішньоекономічної діяльності дає змогу державам адаптувати політику до внутрішніх і зовнішніх викликів, забезпечувати баланс між потребами національної економіки та вимогами глобалізації. Успішне застосування таких інструментів сприяє ефективному розвитку ЗЕД і формуванню конкурентоспроможності національної економіки</w:t>
      </w:r>
      <w:r>
        <w:rPr>
          <w:sz w:val="28"/>
          <w:szCs w:val="28"/>
          <w:lang w:val="uk-UA"/>
        </w:rPr>
        <w:t xml:space="preserve"> (табл. 1.7)</w:t>
      </w:r>
      <w:r w:rsidRPr="000731D0">
        <w:rPr>
          <w:sz w:val="28"/>
          <w:szCs w:val="28"/>
          <w:lang w:val="uk-UA"/>
        </w:rPr>
        <w:t>.</w:t>
      </w:r>
    </w:p>
    <w:p w14:paraId="732F46DC" w14:textId="77777777" w:rsidR="0091329B" w:rsidRPr="00F51B20" w:rsidRDefault="00F51B20" w:rsidP="0059617D">
      <w:pPr>
        <w:pStyle w:val="Default"/>
        <w:spacing w:line="360" w:lineRule="auto"/>
        <w:ind w:firstLine="708"/>
        <w:jc w:val="both"/>
        <w:rPr>
          <w:sz w:val="28"/>
          <w:szCs w:val="28"/>
          <w:lang w:val="uk-UA"/>
        </w:rPr>
      </w:pPr>
      <w:r w:rsidRPr="00F51B20">
        <w:rPr>
          <w:sz w:val="28"/>
          <w:szCs w:val="28"/>
          <w:lang w:val="uk-UA"/>
        </w:rPr>
        <w:lastRenderedPageBreak/>
        <w:t>Таблиця охоплює основні інструменти державного регулювання ЗЕД, які адаптуються до умов міжнародної торгівлі та економічної ситуації в країні.</w:t>
      </w:r>
    </w:p>
    <w:p w14:paraId="77BE5CD4" w14:textId="77777777" w:rsidR="00F545E0" w:rsidRDefault="00F545E0" w:rsidP="0059617D">
      <w:pPr>
        <w:pStyle w:val="Default"/>
        <w:spacing w:line="360" w:lineRule="auto"/>
        <w:ind w:firstLine="708"/>
        <w:jc w:val="both"/>
        <w:rPr>
          <w:sz w:val="28"/>
          <w:szCs w:val="28"/>
          <w:lang w:val="uk-UA"/>
        </w:rPr>
      </w:pPr>
    </w:p>
    <w:p w14:paraId="5CFC3B68" w14:textId="77777777" w:rsidR="00F51B20" w:rsidRDefault="000731D0" w:rsidP="00F51B20">
      <w:pPr>
        <w:pStyle w:val="Default"/>
        <w:spacing w:line="360" w:lineRule="auto"/>
        <w:jc w:val="right"/>
        <w:rPr>
          <w:sz w:val="28"/>
          <w:szCs w:val="28"/>
          <w:lang w:val="uk-UA"/>
        </w:rPr>
      </w:pPr>
      <w:r w:rsidRPr="00F51B20">
        <w:rPr>
          <w:sz w:val="28"/>
          <w:szCs w:val="28"/>
          <w:lang w:val="uk-UA"/>
        </w:rPr>
        <w:t>Таблиця</w:t>
      </w:r>
      <w:r w:rsidR="00F51B20">
        <w:rPr>
          <w:sz w:val="28"/>
          <w:szCs w:val="28"/>
          <w:lang w:val="uk-UA"/>
        </w:rPr>
        <w:t xml:space="preserve"> 1.7</w:t>
      </w:r>
    </w:p>
    <w:p w14:paraId="537FF180" w14:textId="77777777" w:rsidR="000731D0" w:rsidRPr="00F51B20" w:rsidRDefault="000731D0" w:rsidP="00F51B20">
      <w:pPr>
        <w:pStyle w:val="Default"/>
        <w:spacing w:line="360" w:lineRule="auto"/>
        <w:jc w:val="center"/>
        <w:rPr>
          <w:sz w:val="28"/>
          <w:szCs w:val="28"/>
          <w:lang w:val="uk-UA"/>
        </w:rPr>
      </w:pPr>
      <w:r w:rsidRPr="00F51B20">
        <w:rPr>
          <w:sz w:val="28"/>
          <w:szCs w:val="28"/>
          <w:lang w:val="uk-UA"/>
        </w:rPr>
        <w:t>Заходи державного регулювання зовнішньоекономічної діяльності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9"/>
        <w:gridCol w:w="3322"/>
        <w:gridCol w:w="3858"/>
      </w:tblGrid>
      <w:tr w:rsidR="000731D0" w14:paraId="5001E85D" w14:textId="77777777" w:rsidTr="00F51B20">
        <w:trPr>
          <w:tblHeader/>
          <w:tblCellSpacing w:w="15" w:type="dxa"/>
        </w:trPr>
        <w:tc>
          <w:tcPr>
            <w:tcW w:w="0" w:type="auto"/>
            <w:vAlign w:val="center"/>
            <w:hideMark/>
          </w:tcPr>
          <w:p w14:paraId="6E60AAD7" w14:textId="77777777" w:rsidR="000731D0" w:rsidRPr="00F51B20" w:rsidRDefault="000731D0" w:rsidP="00F51B20">
            <w:pPr>
              <w:widowControl w:val="0"/>
              <w:autoSpaceDE w:val="0"/>
              <w:autoSpaceDN w:val="0"/>
              <w:adjustRightInd w:val="0"/>
              <w:spacing w:after="0" w:line="240" w:lineRule="auto"/>
              <w:jc w:val="center"/>
              <w:rPr>
                <w:sz w:val="24"/>
                <w:szCs w:val="24"/>
              </w:rPr>
            </w:pPr>
            <w:r w:rsidRPr="00F51B20">
              <w:rPr>
                <w:b/>
                <w:bCs/>
                <w:sz w:val="24"/>
                <w:szCs w:val="24"/>
              </w:rPr>
              <w:t>Критерій</w:t>
            </w:r>
          </w:p>
        </w:tc>
        <w:tc>
          <w:tcPr>
            <w:tcW w:w="0" w:type="auto"/>
            <w:vAlign w:val="center"/>
            <w:hideMark/>
          </w:tcPr>
          <w:p w14:paraId="0D86F72A" w14:textId="77777777" w:rsidR="000731D0" w:rsidRPr="00F51B20" w:rsidRDefault="000731D0" w:rsidP="00F51B20">
            <w:pPr>
              <w:widowControl w:val="0"/>
              <w:autoSpaceDE w:val="0"/>
              <w:autoSpaceDN w:val="0"/>
              <w:adjustRightInd w:val="0"/>
              <w:spacing w:after="0" w:line="240" w:lineRule="auto"/>
              <w:jc w:val="center"/>
              <w:rPr>
                <w:sz w:val="24"/>
                <w:szCs w:val="24"/>
              </w:rPr>
            </w:pPr>
            <w:r w:rsidRPr="00F51B20">
              <w:rPr>
                <w:b/>
                <w:bCs/>
                <w:sz w:val="24"/>
                <w:szCs w:val="24"/>
              </w:rPr>
              <w:t>Види заходів</w:t>
            </w:r>
          </w:p>
        </w:tc>
        <w:tc>
          <w:tcPr>
            <w:tcW w:w="0" w:type="auto"/>
            <w:vAlign w:val="center"/>
            <w:hideMark/>
          </w:tcPr>
          <w:p w14:paraId="0DC4BFE2" w14:textId="77777777" w:rsidR="000731D0" w:rsidRPr="00F51B20" w:rsidRDefault="000731D0" w:rsidP="00F51B20">
            <w:pPr>
              <w:widowControl w:val="0"/>
              <w:autoSpaceDE w:val="0"/>
              <w:autoSpaceDN w:val="0"/>
              <w:adjustRightInd w:val="0"/>
              <w:spacing w:after="0" w:line="240" w:lineRule="auto"/>
              <w:jc w:val="center"/>
              <w:rPr>
                <w:sz w:val="24"/>
                <w:szCs w:val="24"/>
              </w:rPr>
            </w:pPr>
            <w:r w:rsidRPr="00F51B20">
              <w:rPr>
                <w:b/>
                <w:bCs/>
                <w:sz w:val="24"/>
                <w:szCs w:val="24"/>
              </w:rPr>
              <w:t>Приклади</w:t>
            </w:r>
          </w:p>
        </w:tc>
      </w:tr>
      <w:tr w:rsidR="00F51B20" w14:paraId="40856CE6" w14:textId="77777777" w:rsidTr="0070559C">
        <w:trPr>
          <w:tblCellSpacing w:w="15" w:type="dxa"/>
        </w:trPr>
        <w:tc>
          <w:tcPr>
            <w:tcW w:w="0" w:type="auto"/>
            <w:gridSpan w:val="3"/>
            <w:vAlign w:val="center"/>
            <w:hideMark/>
          </w:tcPr>
          <w:p w14:paraId="743C1884" w14:textId="77777777" w:rsidR="00F51B20" w:rsidRPr="00F51B20" w:rsidRDefault="00F51B20" w:rsidP="00F51B20">
            <w:pPr>
              <w:widowControl w:val="0"/>
              <w:autoSpaceDE w:val="0"/>
              <w:autoSpaceDN w:val="0"/>
              <w:adjustRightInd w:val="0"/>
              <w:spacing w:after="0" w:line="240" w:lineRule="auto"/>
              <w:jc w:val="both"/>
              <w:rPr>
                <w:sz w:val="24"/>
                <w:szCs w:val="24"/>
              </w:rPr>
            </w:pPr>
            <w:r w:rsidRPr="00F51B20">
              <w:rPr>
                <w:b/>
                <w:bCs/>
                <w:sz w:val="24"/>
                <w:szCs w:val="24"/>
              </w:rPr>
              <w:t>За спрямованістю дій на економічні процеси</w:t>
            </w:r>
          </w:p>
        </w:tc>
      </w:tr>
      <w:tr w:rsidR="000731D0" w14:paraId="3C0271EE" w14:textId="77777777" w:rsidTr="00F51B20">
        <w:trPr>
          <w:tblCellSpacing w:w="15" w:type="dxa"/>
        </w:trPr>
        <w:tc>
          <w:tcPr>
            <w:tcW w:w="0" w:type="auto"/>
            <w:vAlign w:val="center"/>
            <w:hideMark/>
          </w:tcPr>
          <w:p w14:paraId="59AF9197" w14:textId="77777777" w:rsidR="000731D0" w:rsidRDefault="000731D0" w:rsidP="00F51B20">
            <w:pPr>
              <w:widowControl w:val="0"/>
              <w:autoSpaceDE w:val="0"/>
              <w:autoSpaceDN w:val="0"/>
              <w:adjustRightInd w:val="0"/>
              <w:spacing w:after="0" w:line="240" w:lineRule="auto"/>
              <w:jc w:val="both"/>
              <w:rPr>
                <w:sz w:val="24"/>
                <w:szCs w:val="24"/>
              </w:rPr>
            </w:pPr>
            <w:r w:rsidRPr="00F51B20">
              <w:rPr>
                <w:sz w:val="24"/>
                <w:szCs w:val="24"/>
              </w:rPr>
              <w:t>Протекціоністські заходи</w:t>
            </w:r>
          </w:p>
        </w:tc>
        <w:tc>
          <w:tcPr>
            <w:tcW w:w="0" w:type="auto"/>
            <w:vAlign w:val="center"/>
            <w:hideMark/>
          </w:tcPr>
          <w:p w14:paraId="3F71261F"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Захист внутрішнього ринку від іноземної конкуренції</w:t>
            </w:r>
          </w:p>
        </w:tc>
        <w:tc>
          <w:tcPr>
            <w:tcW w:w="0" w:type="auto"/>
            <w:vAlign w:val="center"/>
            <w:hideMark/>
          </w:tcPr>
          <w:p w14:paraId="72D04C0D"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Введення мит, квот, субсидій, ембарго</w:t>
            </w:r>
          </w:p>
        </w:tc>
      </w:tr>
      <w:tr w:rsidR="000731D0" w14:paraId="2CE6C563" w14:textId="77777777" w:rsidTr="00F51B20">
        <w:trPr>
          <w:tblCellSpacing w:w="15" w:type="dxa"/>
        </w:trPr>
        <w:tc>
          <w:tcPr>
            <w:tcW w:w="0" w:type="auto"/>
            <w:vAlign w:val="center"/>
            <w:hideMark/>
          </w:tcPr>
          <w:p w14:paraId="44D97DD2" w14:textId="77777777" w:rsidR="000731D0" w:rsidRPr="00F51B20" w:rsidRDefault="000731D0" w:rsidP="00F51B20">
            <w:pPr>
              <w:widowControl w:val="0"/>
              <w:autoSpaceDE w:val="0"/>
              <w:autoSpaceDN w:val="0"/>
              <w:adjustRightInd w:val="0"/>
              <w:spacing w:after="0" w:line="240" w:lineRule="auto"/>
              <w:jc w:val="both"/>
              <w:rPr>
                <w:sz w:val="24"/>
                <w:szCs w:val="24"/>
              </w:rPr>
            </w:pPr>
            <w:proofErr w:type="spellStart"/>
            <w:r w:rsidRPr="00F51B20">
              <w:rPr>
                <w:sz w:val="24"/>
                <w:szCs w:val="24"/>
              </w:rPr>
              <w:t>Лібералізаційні</w:t>
            </w:r>
            <w:proofErr w:type="spellEnd"/>
            <w:r w:rsidRPr="00F51B20">
              <w:rPr>
                <w:sz w:val="24"/>
                <w:szCs w:val="24"/>
              </w:rPr>
              <w:t xml:space="preserve"> заходи</w:t>
            </w:r>
          </w:p>
        </w:tc>
        <w:tc>
          <w:tcPr>
            <w:tcW w:w="0" w:type="auto"/>
            <w:vAlign w:val="center"/>
            <w:hideMark/>
          </w:tcPr>
          <w:p w14:paraId="66BCAA44"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Усунення бар’єрів у зовнішній торгівлі, стимулювання конкуренції</w:t>
            </w:r>
          </w:p>
        </w:tc>
        <w:tc>
          <w:tcPr>
            <w:tcW w:w="0" w:type="auto"/>
            <w:vAlign w:val="center"/>
            <w:hideMark/>
          </w:tcPr>
          <w:p w14:paraId="6EDCEFC2"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Скасування квот і ліцензій, зниження тарифів</w:t>
            </w:r>
          </w:p>
        </w:tc>
      </w:tr>
      <w:tr w:rsidR="00F51B20" w14:paraId="28F6119E" w14:textId="77777777" w:rsidTr="0070559C">
        <w:trPr>
          <w:tblCellSpacing w:w="15" w:type="dxa"/>
        </w:trPr>
        <w:tc>
          <w:tcPr>
            <w:tcW w:w="0" w:type="auto"/>
            <w:gridSpan w:val="3"/>
            <w:vAlign w:val="center"/>
            <w:hideMark/>
          </w:tcPr>
          <w:p w14:paraId="2C2F2DA0" w14:textId="77777777" w:rsidR="00F51B20" w:rsidRPr="00F51B20" w:rsidRDefault="00F51B20" w:rsidP="00F51B20">
            <w:pPr>
              <w:widowControl w:val="0"/>
              <w:autoSpaceDE w:val="0"/>
              <w:autoSpaceDN w:val="0"/>
              <w:adjustRightInd w:val="0"/>
              <w:spacing w:after="0" w:line="240" w:lineRule="auto"/>
              <w:jc w:val="both"/>
              <w:rPr>
                <w:sz w:val="24"/>
                <w:szCs w:val="24"/>
              </w:rPr>
            </w:pPr>
            <w:r w:rsidRPr="00F51B20">
              <w:rPr>
                <w:b/>
                <w:bCs/>
                <w:sz w:val="24"/>
                <w:szCs w:val="24"/>
              </w:rPr>
              <w:t>За характером впливу на економічні процеси</w:t>
            </w:r>
          </w:p>
        </w:tc>
      </w:tr>
      <w:tr w:rsidR="000731D0" w14:paraId="6C736AAB" w14:textId="77777777" w:rsidTr="00F51B20">
        <w:trPr>
          <w:tblCellSpacing w:w="15" w:type="dxa"/>
        </w:trPr>
        <w:tc>
          <w:tcPr>
            <w:tcW w:w="0" w:type="auto"/>
            <w:vAlign w:val="center"/>
            <w:hideMark/>
          </w:tcPr>
          <w:p w14:paraId="030EA09C" w14:textId="77777777" w:rsidR="000731D0" w:rsidRDefault="000731D0" w:rsidP="00F51B20">
            <w:pPr>
              <w:widowControl w:val="0"/>
              <w:autoSpaceDE w:val="0"/>
              <w:autoSpaceDN w:val="0"/>
              <w:adjustRightInd w:val="0"/>
              <w:spacing w:after="0" w:line="240" w:lineRule="auto"/>
              <w:jc w:val="both"/>
              <w:rPr>
                <w:sz w:val="24"/>
                <w:szCs w:val="24"/>
              </w:rPr>
            </w:pPr>
            <w:r w:rsidRPr="00F51B20">
              <w:rPr>
                <w:sz w:val="24"/>
                <w:szCs w:val="24"/>
              </w:rPr>
              <w:t>Правові заходи</w:t>
            </w:r>
          </w:p>
        </w:tc>
        <w:tc>
          <w:tcPr>
            <w:tcW w:w="0" w:type="auto"/>
            <w:vAlign w:val="center"/>
            <w:hideMark/>
          </w:tcPr>
          <w:p w14:paraId="63343BB7"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Встановлення та забезпечення правових норм</w:t>
            </w:r>
          </w:p>
        </w:tc>
        <w:tc>
          <w:tcPr>
            <w:tcW w:w="0" w:type="auto"/>
            <w:vAlign w:val="center"/>
            <w:hideMark/>
          </w:tcPr>
          <w:p w14:paraId="65E3BA6A"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Закони, міжнародні угоди</w:t>
            </w:r>
          </w:p>
        </w:tc>
      </w:tr>
      <w:tr w:rsidR="000731D0" w14:paraId="281B15D7" w14:textId="77777777" w:rsidTr="00F51B20">
        <w:trPr>
          <w:tblCellSpacing w:w="15" w:type="dxa"/>
        </w:trPr>
        <w:tc>
          <w:tcPr>
            <w:tcW w:w="0" w:type="auto"/>
            <w:vAlign w:val="center"/>
            <w:hideMark/>
          </w:tcPr>
          <w:p w14:paraId="22D00D1F"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Адміністративні заходи</w:t>
            </w:r>
          </w:p>
        </w:tc>
        <w:tc>
          <w:tcPr>
            <w:tcW w:w="0" w:type="auto"/>
            <w:vAlign w:val="center"/>
            <w:hideMark/>
          </w:tcPr>
          <w:p w14:paraId="2294206D"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Інструменти прямого обмеження</w:t>
            </w:r>
          </w:p>
        </w:tc>
        <w:tc>
          <w:tcPr>
            <w:tcW w:w="0" w:type="auto"/>
            <w:vAlign w:val="center"/>
            <w:hideMark/>
          </w:tcPr>
          <w:p w14:paraId="27ACB7FC"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Введення квот, ліцензій, ембарго</w:t>
            </w:r>
          </w:p>
        </w:tc>
      </w:tr>
      <w:tr w:rsidR="000731D0" w14:paraId="69C671F9" w14:textId="77777777" w:rsidTr="00F51B20">
        <w:trPr>
          <w:tblCellSpacing w:w="15" w:type="dxa"/>
        </w:trPr>
        <w:tc>
          <w:tcPr>
            <w:tcW w:w="0" w:type="auto"/>
            <w:vAlign w:val="center"/>
            <w:hideMark/>
          </w:tcPr>
          <w:p w14:paraId="3221A409"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Економічні заходи</w:t>
            </w:r>
          </w:p>
        </w:tc>
        <w:tc>
          <w:tcPr>
            <w:tcW w:w="0" w:type="auto"/>
            <w:vAlign w:val="center"/>
            <w:hideMark/>
          </w:tcPr>
          <w:p w14:paraId="4F9EB952"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Вплив на економічні інтереси суб'єктів ЗЕД</w:t>
            </w:r>
          </w:p>
        </w:tc>
        <w:tc>
          <w:tcPr>
            <w:tcW w:w="0" w:type="auto"/>
            <w:vAlign w:val="center"/>
            <w:hideMark/>
          </w:tcPr>
          <w:p w14:paraId="173866A4"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Митна політика, податки, валютно-кредитна політика</w:t>
            </w:r>
          </w:p>
        </w:tc>
      </w:tr>
      <w:tr w:rsidR="00F51B20" w14:paraId="50F654A9" w14:textId="77777777" w:rsidTr="0070559C">
        <w:trPr>
          <w:tblCellSpacing w:w="15" w:type="dxa"/>
        </w:trPr>
        <w:tc>
          <w:tcPr>
            <w:tcW w:w="0" w:type="auto"/>
            <w:gridSpan w:val="3"/>
            <w:vAlign w:val="center"/>
            <w:hideMark/>
          </w:tcPr>
          <w:p w14:paraId="7D0F59D6" w14:textId="77777777" w:rsidR="00F51B20" w:rsidRPr="00F51B20" w:rsidRDefault="00F51B20" w:rsidP="00F51B20">
            <w:pPr>
              <w:widowControl w:val="0"/>
              <w:autoSpaceDE w:val="0"/>
              <w:autoSpaceDN w:val="0"/>
              <w:adjustRightInd w:val="0"/>
              <w:spacing w:after="0" w:line="240" w:lineRule="auto"/>
              <w:jc w:val="both"/>
              <w:rPr>
                <w:sz w:val="24"/>
                <w:szCs w:val="24"/>
              </w:rPr>
            </w:pPr>
            <w:r w:rsidRPr="00F51B20">
              <w:rPr>
                <w:b/>
                <w:bCs/>
                <w:sz w:val="24"/>
                <w:szCs w:val="24"/>
              </w:rPr>
              <w:t>Додаткові інструменти регулювання</w:t>
            </w:r>
          </w:p>
        </w:tc>
      </w:tr>
      <w:tr w:rsidR="000731D0" w14:paraId="1628C270" w14:textId="77777777" w:rsidTr="00F51B20">
        <w:trPr>
          <w:tblCellSpacing w:w="15" w:type="dxa"/>
        </w:trPr>
        <w:tc>
          <w:tcPr>
            <w:tcW w:w="0" w:type="auto"/>
            <w:vAlign w:val="center"/>
            <w:hideMark/>
          </w:tcPr>
          <w:p w14:paraId="151AC338" w14:textId="77777777" w:rsidR="000731D0" w:rsidRDefault="000731D0" w:rsidP="00F51B20">
            <w:pPr>
              <w:widowControl w:val="0"/>
              <w:autoSpaceDE w:val="0"/>
              <w:autoSpaceDN w:val="0"/>
              <w:adjustRightInd w:val="0"/>
              <w:spacing w:after="0" w:line="240" w:lineRule="auto"/>
              <w:jc w:val="both"/>
              <w:rPr>
                <w:sz w:val="24"/>
                <w:szCs w:val="24"/>
              </w:rPr>
            </w:pPr>
            <w:r w:rsidRPr="00F51B20">
              <w:rPr>
                <w:sz w:val="24"/>
                <w:szCs w:val="24"/>
              </w:rPr>
              <w:t>Митно-тарифні заходи</w:t>
            </w:r>
          </w:p>
        </w:tc>
        <w:tc>
          <w:tcPr>
            <w:tcW w:w="0" w:type="auto"/>
            <w:vAlign w:val="center"/>
            <w:hideMark/>
          </w:tcPr>
          <w:p w14:paraId="3EBFFD6E"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Регулювання митних тарифів</w:t>
            </w:r>
          </w:p>
        </w:tc>
        <w:tc>
          <w:tcPr>
            <w:tcW w:w="0" w:type="auto"/>
            <w:vAlign w:val="center"/>
            <w:hideMark/>
          </w:tcPr>
          <w:p w14:paraId="666A46BE"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Введення імпортних мит, повернення експортних мит</w:t>
            </w:r>
          </w:p>
        </w:tc>
      </w:tr>
      <w:tr w:rsidR="000731D0" w14:paraId="6A8458DF" w14:textId="77777777" w:rsidTr="00F51B20">
        <w:trPr>
          <w:tblCellSpacing w:w="15" w:type="dxa"/>
        </w:trPr>
        <w:tc>
          <w:tcPr>
            <w:tcW w:w="0" w:type="auto"/>
            <w:vAlign w:val="center"/>
            <w:hideMark/>
          </w:tcPr>
          <w:p w14:paraId="34B80D3E"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Нетарифні заходи</w:t>
            </w:r>
          </w:p>
        </w:tc>
        <w:tc>
          <w:tcPr>
            <w:tcW w:w="0" w:type="auto"/>
            <w:vAlign w:val="center"/>
            <w:hideMark/>
          </w:tcPr>
          <w:p w14:paraId="13E0D31A"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Використання нетарифних інструментів</w:t>
            </w:r>
          </w:p>
        </w:tc>
        <w:tc>
          <w:tcPr>
            <w:tcW w:w="0" w:type="auto"/>
            <w:vAlign w:val="center"/>
            <w:hideMark/>
          </w:tcPr>
          <w:p w14:paraId="330F3C2D"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Санітарні норми, технічні стандарти, обмеження кількості імпортованих товарів</w:t>
            </w:r>
          </w:p>
        </w:tc>
      </w:tr>
      <w:tr w:rsidR="000731D0" w14:paraId="0FE020E9" w14:textId="77777777" w:rsidTr="00F51B20">
        <w:trPr>
          <w:tblCellSpacing w:w="15" w:type="dxa"/>
        </w:trPr>
        <w:tc>
          <w:tcPr>
            <w:tcW w:w="0" w:type="auto"/>
            <w:vAlign w:val="center"/>
            <w:hideMark/>
          </w:tcPr>
          <w:p w14:paraId="72524AA3"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Податкові інструменти</w:t>
            </w:r>
          </w:p>
        </w:tc>
        <w:tc>
          <w:tcPr>
            <w:tcW w:w="0" w:type="auto"/>
            <w:vAlign w:val="center"/>
            <w:hideMark/>
          </w:tcPr>
          <w:p w14:paraId="5A063112"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Використання податків для регулювання цін на імпортовані товари</w:t>
            </w:r>
          </w:p>
        </w:tc>
        <w:tc>
          <w:tcPr>
            <w:tcW w:w="0" w:type="auto"/>
            <w:vAlign w:val="center"/>
            <w:hideMark/>
          </w:tcPr>
          <w:p w14:paraId="3A956212"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Зрівняльний прикордонний імпортний податок, податок на додану вартість, акцизи</w:t>
            </w:r>
          </w:p>
        </w:tc>
      </w:tr>
      <w:tr w:rsidR="000731D0" w14:paraId="768740F3" w14:textId="77777777" w:rsidTr="00F51B20">
        <w:trPr>
          <w:tblCellSpacing w:w="15" w:type="dxa"/>
        </w:trPr>
        <w:tc>
          <w:tcPr>
            <w:tcW w:w="0" w:type="auto"/>
            <w:vAlign w:val="center"/>
            <w:hideMark/>
          </w:tcPr>
          <w:p w14:paraId="245B525A"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Валютно-цінові інструменти</w:t>
            </w:r>
          </w:p>
        </w:tc>
        <w:tc>
          <w:tcPr>
            <w:tcW w:w="0" w:type="auto"/>
            <w:vAlign w:val="center"/>
            <w:hideMark/>
          </w:tcPr>
          <w:p w14:paraId="5E731A04"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Контроль за валютними операціями</w:t>
            </w:r>
          </w:p>
        </w:tc>
        <w:tc>
          <w:tcPr>
            <w:tcW w:w="0" w:type="auto"/>
            <w:vAlign w:val="center"/>
            <w:hideMark/>
          </w:tcPr>
          <w:p w14:paraId="00B9E4B2"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Регулювання валютного курсу, введення валютних обмежень</w:t>
            </w:r>
          </w:p>
        </w:tc>
      </w:tr>
      <w:tr w:rsidR="000731D0" w14:paraId="73425563" w14:textId="77777777" w:rsidTr="00F51B20">
        <w:trPr>
          <w:tblCellSpacing w:w="15" w:type="dxa"/>
        </w:trPr>
        <w:tc>
          <w:tcPr>
            <w:tcW w:w="0" w:type="auto"/>
            <w:vAlign w:val="center"/>
            <w:hideMark/>
          </w:tcPr>
          <w:p w14:paraId="3DD3A4A3"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Кредитно-фінансові інструменти</w:t>
            </w:r>
          </w:p>
        </w:tc>
        <w:tc>
          <w:tcPr>
            <w:tcW w:w="0" w:type="auto"/>
            <w:vAlign w:val="center"/>
            <w:hideMark/>
          </w:tcPr>
          <w:p w14:paraId="7B5FD80E"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Підтримка суб'єктів ЗЕД через кредитування</w:t>
            </w:r>
          </w:p>
        </w:tc>
        <w:tc>
          <w:tcPr>
            <w:tcW w:w="0" w:type="auto"/>
            <w:vAlign w:val="center"/>
            <w:hideMark/>
          </w:tcPr>
          <w:p w14:paraId="26F07EEF" w14:textId="77777777" w:rsidR="000731D0" w:rsidRPr="00F51B20" w:rsidRDefault="000731D0" w:rsidP="00F51B20">
            <w:pPr>
              <w:widowControl w:val="0"/>
              <w:autoSpaceDE w:val="0"/>
              <w:autoSpaceDN w:val="0"/>
              <w:adjustRightInd w:val="0"/>
              <w:spacing w:after="0" w:line="240" w:lineRule="auto"/>
              <w:jc w:val="both"/>
              <w:rPr>
                <w:sz w:val="24"/>
                <w:szCs w:val="24"/>
              </w:rPr>
            </w:pPr>
            <w:r w:rsidRPr="00F51B20">
              <w:rPr>
                <w:sz w:val="24"/>
                <w:szCs w:val="24"/>
              </w:rPr>
              <w:t>Надання пільгових кредитів, страхування експортних операцій</w:t>
            </w:r>
          </w:p>
        </w:tc>
      </w:tr>
    </w:tbl>
    <w:p w14:paraId="52D2AA81" w14:textId="77777777" w:rsidR="000731D0" w:rsidRDefault="000731D0" w:rsidP="0059617D">
      <w:pPr>
        <w:pStyle w:val="Default"/>
        <w:spacing w:line="360" w:lineRule="auto"/>
        <w:ind w:firstLine="708"/>
        <w:jc w:val="both"/>
        <w:rPr>
          <w:sz w:val="28"/>
          <w:szCs w:val="28"/>
          <w:lang w:val="uk-UA"/>
        </w:rPr>
      </w:pPr>
    </w:p>
    <w:p w14:paraId="76E3F44C" w14:textId="77777777" w:rsidR="000731D0" w:rsidRDefault="00F51B20" w:rsidP="0059617D">
      <w:pPr>
        <w:pStyle w:val="Default"/>
        <w:spacing w:line="360" w:lineRule="auto"/>
        <w:ind w:firstLine="708"/>
        <w:jc w:val="both"/>
        <w:rPr>
          <w:sz w:val="28"/>
          <w:szCs w:val="28"/>
          <w:lang w:val="uk-UA"/>
        </w:rPr>
      </w:pPr>
      <w:bookmarkStart w:id="40" w:name="_Hlk185790480"/>
      <w:r w:rsidRPr="00F51B20">
        <w:rPr>
          <w:sz w:val="28"/>
          <w:szCs w:val="28"/>
          <w:lang w:val="uk-UA"/>
        </w:rPr>
        <w:t xml:space="preserve">Економічні інструменти забезпечують вплив на зовнішньоекономічну діяльність підприємств через створення сприятливих умов або обмежень, спрямованих на регулювання торгівлі, інвестицій та інших форм міжнародної співпраці. </w:t>
      </w:r>
      <w:bookmarkEnd w:id="40"/>
      <w:r>
        <w:rPr>
          <w:sz w:val="28"/>
          <w:szCs w:val="28"/>
          <w:lang w:val="uk-UA"/>
        </w:rPr>
        <w:t>Основні групи економічних інструментів представлено в табл.1.8</w:t>
      </w:r>
    </w:p>
    <w:p w14:paraId="221FF4DB" w14:textId="77777777" w:rsidR="000731D0" w:rsidRDefault="000731D0" w:rsidP="0059617D">
      <w:pPr>
        <w:pStyle w:val="Default"/>
        <w:spacing w:line="360" w:lineRule="auto"/>
        <w:ind w:firstLine="708"/>
        <w:jc w:val="both"/>
        <w:rPr>
          <w:sz w:val="28"/>
          <w:szCs w:val="28"/>
          <w:lang w:val="uk-UA"/>
        </w:rPr>
      </w:pPr>
    </w:p>
    <w:p w14:paraId="3F01491B" w14:textId="77777777" w:rsidR="000731D0" w:rsidRDefault="000731D0" w:rsidP="0059617D">
      <w:pPr>
        <w:pStyle w:val="Default"/>
        <w:spacing w:line="360" w:lineRule="auto"/>
        <w:ind w:firstLine="708"/>
        <w:jc w:val="both"/>
        <w:rPr>
          <w:sz w:val="28"/>
          <w:szCs w:val="28"/>
          <w:lang w:val="uk-UA"/>
        </w:rPr>
      </w:pPr>
    </w:p>
    <w:p w14:paraId="2F5E5897" w14:textId="77777777" w:rsidR="00F75CD7" w:rsidRDefault="00F75CD7" w:rsidP="0059617D">
      <w:pPr>
        <w:pStyle w:val="Default"/>
        <w:spacing w:line="360" w:lineRule="auto"/>
        <w:ind w:firstLine="708"/>
        <w:jc w:val="both"/>
        <w:rPr>
          <w:sz w:val="28"/>
          <w:szCs w:val="28"/>
          <w:lang w:val="uk-UA"/>
        </w:rPr>
      </w:pPr>
    </w:p>
    <w:p w14:paraId="51797325" w14:textId="77777777" w:rsidR="00F75CD7" w:rsidRDefault="00F75CD7" w:rsidP="00F75CD7">
      <w:pPr>
        <w:pStyle w:val="Default"/>
        <w:spacing w:line="360" w:lineRule="auto"/>
        <w:jc w:val="right"/>
        <w:rPr>
          <w:sz w:val="28"/>
          <w:szCs w:val="28"/>
          <w:lang w:val="uk-UA"/>
        </w:rPr>
      </w:pPr>
      <w:r>
        <w:rPr>
          <w:sz w:val="28"/>
          <w:szCs w:val="28"/>
          <w:lang w:val="uk-UA"/>
        </w:rPr>
        <w:lastRenderedPageBreak/>
        <w:t>Таблиця 1.8</w:t>
      </w:r>
    </w:p>
    <w:p w14:paraId="3B432790" w14:textId="77777777" w:rsidR="00F75CD7" w:rsidRPr="00F75CD7" w:rsidRDefault="00F75CD7" w:rsidP="00F75CD7">
      <w:pPr>
        <w:pStyle w:val="Default"/>
        <w:spacing w:line="360" w:lineRule="auto"/>
        <w:jc w:val="center"/>
        <w:rPr>
          <w:sz w:val="28"/>
          <w:szCs w:val="28"/>
          <w:lang w:val="uk-UA"/>
        </w:rPr>
      </w:pPr>
      <w:r w:rsidRPr="00F75CD7">
        <w:rPr>
          <w:sz w:val="28"/>
          <w:szCs w:val="28"/>
          <w:lang w:val="uk-UA"/>
        </w:rPr>
        <w:t>Економічні інструменти зовнішньоекономічної діяльності підприємства</w:t>
      </w:r>
    </w:p>
    <w:tbl>
      <w:tblPr>
        <w:tblStyle w:val="af4"/>
        <w:tblW w:w="0" w:type="auto"/>
        <w:tblInd w:w="0" w:type="dxa"/>
        <w:tblLook w:val="04A0" w:firstRow="1" w:lastRow="0" w:firstColumn="1" w:lastColumn="0" w:noHBand="0" w:noVBand="1"/>
      </w:tblPr>
      <w:tblGrid>
        <w:gridCol w:w="3209"/>
        <w:gridCol w:w="3210"/>
        <w:gridCol w:w="3210"/>
      </w:tblGrid>
      <w:tr w:rsidR="00F51B20" w:rsidRPr="00F51B20" w14:paraId="54676D3B" w14:textId="77777777" w:rsidTr="00F51B20">
        <w:tc>
          <w:tcPr>
            <w:tcW w:w="3209" w:type="dxa"/>
          </w:tcPr>
          <w:p w14:paraId="1A517FFA" w14:textId="77777777" w:rsidR="00F51B20" w:rsidRPr="00F75CD7" w:rsidRDefault="00F51B20" w:rsidP="00F75CD7">
            <w:pPr>
              <w:pStyle w:val="Default"/>
              <w:spacing w:before="0"/>
              <w:ind w:firstLine="221"/>
              <w:jc w:val="center"/>
              <w:rPr>
                <w:b/>
                <w:bCs/>
                <w:sz w:val="28"/>
                <w:szCs w:val="28"/>
                <w:lang w:val="uk-UA"/>
              </w:rPr>
            </w:pPr>
            <w:r w:rsidRPr="00F75CD7">
              <w:rPr>
                <w:b/>
                <w:bCs/>
                <w:sz w:val="28"/>
                <w:szCs w:val="28"/>
                <w:lang w:val="uk-UA"/>
              </w:rPr>
              <w:t>Група інструментів</w:t>
            </w:r>
          </w:p>
        </w:tc>
        <w:tc>
          <w:tcPr>
            <w:tcW w:w="3210" w:type="dxa"/>
          </w:tcPr>
          <w:p w14:paraId="43A76A4B" w14:textId="77777777" w:rsidR="00F51B20" w:rsidRPr="00F75CD7" w:rsidRDefault="00F51B20" w:rsidP="00F75CD7">
            <w:pPr>
              <w:pStyle w:val="Default"/>
              <w:spacing w:before="0"/>
              <w:ind w:firstLine="221"/>
              <w:jc w:val="center"/>
              <w:rPr>
                <w:b/>
                <w:bCs/>
                <w:sz w:val="28"/>
                <w:szCs w:val="28"/>
                <w:lang w:val="uk-UA"/>
              </w:rPr>
            </w:pPr>
            <w:r w:rsidRPr="00F75CD7">
              <w:rPr>
                <w:b/>
                <w:bCs/>
                <w:sz w:val="28"/>
                <w:szCs w:val="28"/>
                <w:lang w:val="uk-UA"/>
              </w:rPr>
              <w:t>Опис</w:t>
            </w:r>
          </w:p>
        </w:tc>
        <w:tc>
          <w:tcPr>
            <w:tcW w:w="3210" w:type="dxa"/>
          </w:tcPr>
          <w:p w14:paraId="08A59C3C" w14:textId="77777777" w:rsidR="00F51B20" w:rsidRPr="00F75CD7" w:rsidRDefault="00F51B20" w:rsidP="00F75CD7">
            <w:pPr>
              <w:pStyle w:val="Default"/>
              <w:spacing w:before="0"/>
              <w:ind w:firstLine="221"/>
              <w:jc w:val="center"/>
              <w:rPr>
                <w:b/>
                <w:bCs/>
                <w:sz w:val="28"/>
                <w:szCs w:val="28"/>
                <w:lang w:val="uk-UA"/>
              </w:rPr>
            </w:pPr>
            <w:r w:rsidRPr="00F75CD7">
              <w:rPr>
                <w:b/>
                <w:bCs/>
                <w:sz w:val="28"/>
                <w:szCs w:val="28"/>
                <w:lang w:val="uk-UA"/>
              </w:rPr>
              <w:t>Приклади</w:t>
            </w:r>
          </w:p>
        </w:tc>
      </w:tr>
      <w:tr w:rsidR="00F51B20" w:rsidRPr="00F51B20" w14:paraId="523661E1" w14:textId="77777777" w:rsidTr="00F51B20">
        <w:tc>
          <w:tcPr>
            <w:tcW w:w="3209" w:type="dxa"/>
          </w:tcPr>
          <w:p w14:paraId="1ED65C8F" w14:textId="77777777" w:rsidR="00F51B20" w:rsidRPr="00F75CD7" w:rsidRDefault="00F51B20" w:rsidP="00F75CD7">
            <w:pPr>
              <w:pStyle w:val="Default"/>
              <w:spacing w:before="0"/>
              <w:ind w:firstLine="0"/>
              <w:jc w:val="left"/>
              <w:rPr>
                <w:b/>
                <w:bCs/>
                <w:sz w:val="28"/>
                <w:szCs w:val="28"/>
                <w:lang w:val="uk-UA"/>
              </w:rPr>
            </w:pPr>
            <w:r w:rsidRPr="00F75CD7">
              <w:rPr>
                <w:b/>
                <w:bCs/>
                <w:lang w:val="uk-UA"/>
              </w:rPr>
              <w:t>Митна політика</w:t>
            </w:r>
          </w:p>
        </w:tc>
        <w:tc>
          <w:tcPr>
            <w:tcW w:w="3210" w:type="dxa"/>
          </w:tcPr>
          <w:p w14:paraId="20A9918C" w14:textId="77777777" w:rsidR="00F51B20" w:rsidRPr="00F51B20" w:rsidRDefault="00F51B20" w:rsidP="00F75CD7">
            <w:pPr>
              <w:pStyle w:val="Default"/>
              <w:spacing w:before="0"/>
              <w:ind w:firstLine="0"/>
              <w:jc w:val="left"/>
              <w:rPr>
                <w:sz w:val="28"/>
                <w:szCs w:val="28"/>
                <w:lang w:val="uk-UA"/>
              </w:rPr>
            </w:pPr>
            <w:r w:rsidRPr="00F51B20">
              <w:rPr>
                <w:lang w:val="uk-UA"/>
              </w:rPr>
              <w:t>Регулювання ввезення і вивезення товарів через встановлення тарифів та мит</w:t>
            </w:r>
          </w:p>
        </w:tc>
        <w:tc>
          <w:tcPr>
            <w:tcW w:w="3210" w:type="dxa"/>
          </w:tcPr>
          <w:p w14:paraId="24417929" w14:textId="77777777" w:rsidR="00F51B20" w:rsidRPr="00F51B20" w:rsidRDefault="00F51B20" w:rsidP="00F51B20">
            <w:pPr>
              <w:pStyle w:val="Default"/>
              <w:numPr>
                <w:ilvl w:val="0"/>
                <w:numId w:val="15"/>
              </w:numPr>
              <w:tabs>
                <w:tab w:val="left" w:pos="490"/>
              </w:tabs>
              <w:spacing w:before="0"/>
              <w:ind w:left="-16" w:firstLine="256"/>
              <w:rPr>
                <w:lang w:val="uk-UA"/>
              </w:rPr>
            </w:pPr>
            <w:r w:rsidRPr="00F51B20">
              <w:rPr>
                <w:lang w:val="uk-UA"/>
              </w:rPr>
              <w:t>Імпортні та експортні мита</w:t>
            </w:r>
          </w:p>
          <w:p w14:paraId="7ED1D070" w14:textId="77777777" w:rsidR="00F51B20" w:rsidRPr="00F51B20" w:rsidRDefault="00F51B20" w:rsidP="00F51B20">
            <w:pPr>
              <w:pStyle w:val="Default"/>
              <w:numPr>
                <w:ilvl w:val="0"/>
                <w:numId w:val="15"/>
              </w:numPr>
              <w:tabs>
                <w:tab w:val="left" w:pos="490"/>
              </w:tabs>
              <w:spacing w:before="0"/>
              <w:ind w:left="-16" w:firstLine="256"/>
              <w:rPr>
                <w:sz w:val="28"/>
                <w:szCs w:val="28"/>
                <w:lang w:val="uk-UA"/>
              </w:rPr>
            </w:pPr>
            <w:r w:rsidRPr="00F51B20">
              <w:rPr>
                <w:lang w:val="uk-UA"/>
              </w:rPr>
              <w:t>Пільги на експорт товарів, звільнення від мит</w:t>
            </w:r>
          </w:p>
        </w:tc>
      </w:tr>
      <w:tr w:rsidR="00F51B20" w:rsidRPr="00F51B20" w14:paraId="2235B5D8" w14:textId="77777777" w:rsidTr="00F51B20">
        <w:tc>
          <w:tcPr>
            <w:tcW w:w="3209" w:type="dxa"/>
          </w:tcPr>
          <w:p w14:paraId="0B55E50F" w14:textId="77777777" w:rsidR="00F51B20" w:rsidRPr="00F75CD7" w:rsidRDefault="00F51B20" w:rsidP="00F75CD7">
            <w:pPr>
              <w:pStyle w:val="Default"/>
              <w:spacing w:before="0"/>
              <w:ind w:firstLine="0"/>
              <w:jc w:val="left"/>
              <w:rPr>
                <w:b/>
                <w:bCs/>
                <w:sz w:val="28"/>
                <w:szCs w:val="28"/>
                <w:lang w:val="uk-UA"/>
              </w:rPr>
            </w:pPr>
            <w:r w:rsidRPr="00F75CD7">
              <w:rPr>
                <w:b/>
                <w:bCs/>
                <w:lang w:val="uk-UA"/>
              </w:rPr>
              <w:t>Податкова політика</w:t>
            </w:r>
          </w:p>
        </w:tc>
        <w:tc>
          <w:tcPr>
            <w:tcW w:w="3210" w:type="dxa"/>
          </w:tcPr>
          <w:p w14:paraId="79412EA3" w14:textId="77777777" w:rsidR="00F51B20" w:rsidRPr="00F51B20" w:rsidRDefault="00F51B20" w:rsidP="00F75CD7">
            <w:pPr>
              <w:pStyle w:val="Default"/>
              <w:spacing w:before="0"/>
              <w:ind w:firstLine="0"/>
              <w:jc w:val="left"/>
              <w:rPr>
                <w:sz w:val="28"/>
                <w:szCs w:val="28"/>
                <w:lang w:val="uk-UA"/>
              </w:rPr>
            </w:pPr>
            <w:r w:rsidRPr="00F51B20">
              <w:rPr>
                <w:lang w:val="uk-UA"/>
              </w:rPr>
              <w:t>Встановлення податкових ставок для товарів та послуг, які експортуються або імпортуються</w:t>
            </w:r>
          </w:p>
        </w:tc>
        <w:tc>
          <w:tcPr>
            <w:tcW w:w="3210" w:type="dxa"/>
          </w:tcPr>
          <w:p w14:paraId="54A71A46" w14:textId="77777777" w:rsidR="00F51B20" w:rsidRPr="00F51B20" w:rsidRDefault="00F51B20" w:rsidP="00F51B20">
            <w:pPr>
              <w:pStyle w:val="Default"/>
              <w:numPr>
                <w:ilvl w:val="0"/>
                <w:numId w:val="15"/>
              </w:numPr>
              <w:tabs>
                <w:tab w:val="left" w:pos="490"/>
              </w:tabs>
              <w:ind w:left="-16" w:firstLine="256"/>
              <w:rPr>
                <w:lang w:val="uk-UA"/>
              </w:rPr>
            </w:pPr>
            <w:r w:rsidRPr="00F51B20">
              <w:rPr>
                <w:lang w:val="uk-UA"/>
              </w:rPr>
              <w:t>Зрівняльний імпортний податок</w:t>
            </w:r>
          </w:p>
          <w:p w14:paraId="29A7E166" w14:textId="77777777" w:rsidR="00F51B20" w:rsidRPr="00F51B20" w:rsidRDefault="00F51B20" w:rsidP="00F51B20">
            <w:pPr>
              <w:pStyle w:val="Default"/>
              <w:numPr>
                <w:ilvl w:val="0"/>
                <w:numId w:val="15"/>
              </w:numPr>
              <w:tabs>
                <w:tab w:val="left" w:pos="490"/>
              </w:tabs>
              <w:spacing w:before="0"/>
              <w:ind w:left="-16" w:firstLine="256"/>
              <w:rPr>
                <w:lang w:val="uk-UA"/>
              </w:rPr>
            </w:pPr>
            <w:r w:rsidRPr="00F51B20">
              <w:rPr>
                <w:lang w:val="uk-UA"/>
              </w:rPr>
              <w:t>Податок на додану вартість (ПДВ) на імпортовані товари</w:t>
            </w:r>
          </w:p>
          <w:p w14:paraId="287EC419" w14:textId="77777777" w:rsidR="00F51B20" w:rsidRPr="00F51B20" w:rsidRDefault="00F51B20" w:rsidP="00F51B20">
            <w:pPr>
              <w:pStyle w:val="Default"/>
              <w:numPr>
                <w:ilvl w:val="0"/>
                <w:numId w:val="15"/>
              </w:numPr>
              <w:tabs>
                <w:tab w:val="left" w:pos="490"/>
              </w:tabs>
              <w:spacing w:before="0"/>
              <w:ind w:left="-16" w:firstLine="256"/>
              <w:rPr>
                <w:sz w:val="28"/>
                <w:szCs w:val="28"/>
                <w:lang w:val="uk-UA"/>
              </w:rPr>
            </w:pPr>
            <w:r w:rsidRPr="00F51B20">
              <w:rPr>
                <w:lang w:val="uk-UA"/>
              </w:rPr>
              <w:t>Акцизні збори</w:t>
            </w:r>
          </w:p>
        </w:tc>
      </w:tr>
      <w:tr w:rsidR="00F51B20" w:rsidRPr="00F51B20" w14:paraId="134DE512" w14:textId="77777777" w:rsidTr="00F51B20">
        <w:tc>
          <w:tcPr>
            <w:tcW w:w="3209" w:type="dxa"/>
          </w:tcPr>
          <w:p w14:paraId="018DF33E" w14:textId="77777777" w:rsidR="00F51B20" w:rsidRPr="00F75CD7" w:rsidRDefault="00F51B20" w:rsidP="00F75CD7">
            <w:pPr>
              <w:pStyle w:val="Default"/>
              <w:spacing w:before="0"/>
              <w:ind w:firstLine="0"/>
              <w:jc w:val="left"/>
              <w:rPr>
                <w:b/>
                <w:bCs/>
                <w:sz w:val="28"/>
                <w:szCs w:val="28"/>
                <w:lang w:val="uk-UA"/>
              </w:rPr>
            </w:pPr>
            <w:r w:rsidRPr="00F75CD7">
              <w:rPr>
                <w:b/>
                <w:bCs/>
                <w:lang w:val="uk-UA"/>
              </w:rPr>
              <w:t>Валютно-кредитна політика</w:t>
            </w:r>
          </w:p>
        </w:tc>
        <w:tc>
          <w:tcPr>
            <w:tcW w:w="3210" w:type="dxa"/>
          </w:tcPr>
          <w:p w14:paraId="3DB947D9" w14:textId="77777777" w:rsidR="00F51B20" w:rsidRPr="00F51B20" w:rsidRDefault="00F51B20" w:rsidP="00F75CD7">
            <w:pPr>
              <w:pStyle w:val="Default"/>
              <w:spacing w:before="0"/>
              <w:ind w:firstLine="0"/>
              <w:jc w:val="left"/>
              <w:rPr>
                <w:sz w:val="28"/>
                <w:szCs w:val="28"/>
                <w:lang w:val="uk-UA"/>
              </w:rPr>
            </w:pPr>
            <w:r w:rsidRPr="00F51B20">
              <w:rPr>
                <w:lang w:val="uk-UA"/>
              </w:rPr>
              <w:t>Контроль за валютними операціями, стимулювання міжнародної торгівлі через надання кредитів</w:t>
            </w:r>
          </w:p>
        </w:tc>
        <w:tc>
          <w:tcPr>
            <w:tcW w:w="3210" w:type="dxa"/>
          </w:tcPr>
          <w:p w14:paraId="08061DC3" w14:textId="77777777" w:rsidR="00F51B20" w:rsidRPr="00F51B20" w:rsidRDefault="00F51B20" w:rsidP="00F51B20">
            <w:pPr>
              <w:pStyle w:val="Default"/>
              <w:numPr>
                <w:ilvl w:val="0"/>
                <w:numId w:val="15"/>
              </w:numPr>
              <w:tabs>
                <w:tab w:val="left" w:pos="490"/>
              </w:tabs>
              <w:spacing w:before="0"/>
              <w:ind w:left="-16" w:firstLine="256"/>
              <w:rPr>
                <w:lang w:val="uk-UA"/>
              </w:rPr>
            </w:pPr>
            <w:r w:rsidRPr="00F51B20">
              <w:rPr>
                <w:lang w:val="uk-UA"/>
              </w:rPr>
              <w:t>Регулювання валютного курсу</w:t>
            </w:r>
          </w:p>
          <w:p w14:paraId="6DB07D2E" w14:textId="77777777" w:rsidR="00F51B20" w:rsidRPr="00F51B20" w:rsidRDefault="00F51B20" w:rsidP="00F51B20">
            <w:pPr>
              <w:pStyle w:val="Default"/>
              <w:numPr>
                <w:ilvl w:val="0"/>
                <w:numId w:val="15"/>
              </w:numPr>
              <w:tabs>
                <w:tab w:val="left" w:pos="490"/>
              </w:tabs>
              <w:spacing w:before="0"/>
              <w:ind w:left="-16" w:firstLine="256"/>
              <w:rPr>
                <w:lang w:val="uk-UA"/>
              </w:rPr>
            </w:pPr>
            <w:r w:rsidRPr="00F51B20">
              <w:rPr>
                <w:lang w:val="uk-UA"/>
              </w:rPr>
              <w:t>Введення валютних обмежень (ліміти на валютні операції)</w:t>
            </w:r>
          </w:p>
          <w:p w14:paraId="26BF4885" w14:textId="77777777" w:rsidR="00F51B20" w:rsidRPr="00F75CD7" w:rsidRDefault="00F51B20" w:rsidP="00F75CD7">
            <w:pPr>
              <w:numPr>
                <w:ilvl w:val="0"/>
                <w:numId w:val="15"/>
              </w:numPr>
              <w:tabs>
                <w:tab w:val="left" w:pos="490"/>
              </w:tabs>
              <w:spacing w:before="0" w:after="0" w:line="240" w:lineRule="auto"/>
              <w:ind w:left="-16" w:firstLine="256"/>
              <w:rPr>
                <w:color w:val="000000"/>
                <w:sz w:val="24"/>
                <w:szCs w:val="24"/>
              </w:rPr>
            </w:pPr>
            <w:r w:rsidRPr="00F51B20">
              <w:rPr>
                <w:color w:val="000000"/>
                <w:sz w:val="24"/>
                <w:szCs w:val="24"/>
              </w:rPr>
              <w:t>Пільгове кредитування експорту</w:t>
            </w:r>
          </w:p>
        </w:tc>
      </w:tr>
      <w:tr w:rsidR="00F51B20" w:rsidRPr="00F51B20" w14:paraId="00F1FBE4" w14:textId="77777777" w:rsidTr="00F51B20">
        <w:tc>
          <w:tcPr>
            <w:tcW w:w="3209" w:type="dxa"/>
          </w:tcPr>
          <w:p w14:paraId="2E599358" w14:textId="77777777" w:rsidR="00F51B20" w:rsidRPr="00F75CD7" w:rsidRDefault="00F51B20" w:rsidP="00F75CD7">
            <w:pPr>
              <w:pStyle w:val="Default"/>
              <w:spacing w:before="0"/>
              <w:ind w:firstLine="0"/>
              <w:jc w:val="left"/>
              <w:rPr>
                <w:b/>
                <w:bCs/>
                <w:sz w:val="28"/>
                <w:szCs w:val="28"/>
                <w:lang w:val="uk-UA"/>
              </w:rPr>
            </w:pPr>
            <w:r w:rsidRPr="00F75CD7">
              <w:rPr>
                <w:b/>
                <w:bCs/>
                <w:lang w:val="uk-UA"/>
              </w:rPr>
              <w:t>Субсидії та дотації</w:t>
            </w:r>
          </w:p>
        </w:tc>
        <w:tc>
          <w:tcPr>
            <w:tcW w:w="3210" w:type="dxa"/>
          </w:tcPr>
          <w:p w14:paraId="3D766C76" w14:textId="77777777" w:rsidR="00F51B20" w:rsidRPr="00F51B20" w:rsidRDefault="00F51B20" w:rsidP="00F75CD7">
            <w:pPr>
              <w:pStyle w:val="Default"/>
              <w:spacing w:before="0"/>
              <w:ind w:firstLine="0"/>
              <w:jc w:val="left"/>
              <w:rPr>
                <w:sz w:val="28"/>
                <w:szCs w:val="28"/>
                <w:lang w:val="uk-UA"/>
              </w:rPr>
            </w:pPr>
            <w:r w:rsidRPr="00F51B20">
              <w:rPr>
                <w:lang w:val="uk-UA"/>
              </w:rPr>
              <w:t>Надання державної підтримки підприємствам для розвитку експорту або підвищення конкурентоспроможності</w:t>
            </w:r>
          </w:p>
        </w:tc>
        <w:tc>
          <w:tcPr>
            <w:tcW w:w="3210" w:type="dxa"/>
          </w:tcPr>
          <w:p w14:paraId="032BCE60" w14:textId="77777777" w:rsidR="00F51B20" w:rsidRPr="00F51B20" w:rsidRDefault="00F51B20" w:rsidP="00F51B20">
            <w:pPr>
              <w:pStyle w:val="Default"/>
              <w:numPr>
                <w:ilvl w:val="0"/>
                <w:numId w:val="15"/>
              </w:numPr>
              <w:tabs>
                <w:tab w:val="left" w:pos="490"/>
              </w:tabs>
              <w:spacing w:before="0"/>
              <w:ind w:left="-16" w:firstLine="256"/>
              <w:rPr>
                <w:lang w:val="uk-UA"/>
              </w:rPr>
            </w:pPr>
            <w:r w:rsidRPr="00F51B20">
              <w:rPr>
                <w:lang w:val="uk-UA"/>
              </w:rPr>
              <w:t>Субсидії на експорт високотехнологічної продукції</w:t>
            </w:r>
          </w:p>
          <w:p w14:paraId="4298F4BE" w14:textId="77777777" w:rsidR="00F51B20" w:rsidRPr="00F51B20" w:rsidRDefault="00F51B20" w:rsidP="00F51B20">
            <w:pPr>
              <w:pStyle w:val="Default"/>
              <w:numPr>
                <w:ilvl w:val="0"/>
                <w:numId w:val="15"/>
              </w:numPr>
              <w:tabs>
                <w:tab w:val="left" w:pos="490"/>
              </w:tabs>
              <w:spacing w:before="0"/>
              <w:ind w:left="-16" w:firstLine="256"/>
              <w:rPr>
                <w:lang w:val="uk-UA"/>
              </w:rPr>
            </w:pPr>
            <w:r w:rsidRPr="00F51B20">
              <w:rPr>
                <w:lang w:val="uk-UA"/>
              </w:rPr>
              <w:t>Дотації на розвиток експортних галузей</w:t>
            </w:r>
          </w:p>
        </w:tc>
      </w:tr>
      <w:tr w:rsidR="00F51B20" w:rsidRPr="00F51B20" w14:paraId="2398DDE4" w14:textId="77777777" w:rsidTr="00F51B20">
        <w:tc>
          <w:tcPr>
            <w:tcW w:w="3209" w:type="dxa"/>
          </w:tcPr>
          <w:p w14:paraId="5E58FC4B" w14:textId="77777777" w:rsidR="00F51B20" w:rsidRPr="00F75CD7" w:rsidRDefault="00F51B20" w:rsidP="00F75CD7">
            <w:pPr>
              <w:pStyle w:val="Default"/>
              <w:spacing w:before="0"/>
              <w:ind w:firstLine="0"/>
              <w:jc w:val="left"/>
              <w:rPr>
                <w:b/>
                <w:bCs/>
                <w:sz w:val="28"/>
                <w:szCs w:val="28"/>
                <w:lang w:val="uk-UA"/>
              </w:rPr>
            </w:pPr>
            <w:r w:rsidRPr="00F75CD7">
              <w:rPr>
                <w:b/>
                <w:bCs/>
                <w:lang w:val="uk-UA"/>
              </w:rPr>
              <w:t>Цінова політика</w:t>
            </w:r>
          </w:p>
        </w:tc>
        <w:tc>
          <w:tcPr>
            <w:tcW w:w="3210" w:type="dxa"/>
          </w:tcPr>
          <w:p w14:paraId="16D3B85E" w14:textId="77777777" w:rsidR="00F51B20" w:rsidRPr="00F51B20" w:rsidRDefault="00F51B20" w:rsidP="00F75CD7">
            <w:pPr>
              <w:pStyle w:val="Default"/>
              <w:spacing w:before="0"/>
              <w:ind w:firstLine="0"/>
              <w:jc w:val="left"/>
              <w:rPr>
                <w:sz w:val="28"/>
                <w:szCs w:val="28"/>
                <w:lang w:val="uk-UA"/>
              </w:rPr>
            </w:pPr>
            <w:r w:rsidRPr="00F51B20">
              <w:rPr>
                <w:lang w:val="uk-UA"/>
              </w:rPr>
              <w:t>Вплив на рівень цін імпортованих та експортованих товарів через державні заходи</w:t>
            </w:r>
          </w:p>
        </w:tc>
        <w:tc>
          <w:tcPr>
            <w:tcW w:w="3210" w:type="dxa"/>
          </w:tcPr>
          <w:p w14:paraId="5354BB66" w14:textId="77777777" w:rsidR="00F51B20" w:rsidRPr="00F51B20" w:rsidRDefault="00F51B20" w:rsidP="00F75CD7">
            <w:pPr>
              <w:pStyle w:val="Default"/>
              <w:numPr>
                <w:ilvl w:val="0"/>
                <w:numId w:val="15"/>
              </w:numPr>
              <w:tabs>
                <w:tab w:val="left" w:pos="490"/>
              </w:tabs>
              <w:spacing w:before="0"/>
              <w:ind w:left="-16" w:firstLine="256"/>
              <w:jc w:val="left"/>
              <w:rPr>
                <w:lang w:val="uk-UA"/>
              </w:rPr>
            </w:pPr>
            <w:r w:rsidRPr="00F51B20">
              <w:rPr>
                <w:lang w:val="uk-UA"/>
              </w:rPr>
              <w:t>Встановлення мінімальних або максимальних експортних цін</w:t>
            </w:r>
          </w:p>
          <w:p w14:paraId="74A61C4E" w14:textId="77777777" w:rsidR="00F51B20" w:rsidRPr="00F51B20" w:rsidRDefault="00F51B20" w:rsidP="00F51B20">
            <w:pPr>
              <w:pStyle w:val="Default"/>
              <w:numPr>
                <w:ilvl w:val="0"/>
                <w:numId w:val="15"/>
              </w:numPr>
              <w:tabs>
                <w:tab w:val="left" w:pos="490"/>
              </w:tabs>
              <w:spacing w:before="0"/>
              <w:ind w:left="-16" w:firstLine="256"/>
              <w:rPr>
                <w:lang w:val="uk-UA"/>
              </w:rPr>
            </w:pPr>
            <w:r w:rsidRPr="00F51B20">
              <w:rPr>
                <w:lang w:val="uk-UA"/>
              </w:rPr>
              <w:t>Зниження собівартості продукції за рахунок державних програм</w:t>
            </w:r>
          </w:p>
        </w:tc>
      </w:tr>
      <w:tr w:rsidR="00F51B20" w:rsidRPr="00F51B20" w14:paraId="21730473" w14:textId="77777777" w:rsidTr="00F51B20">
        <w:tc>
          <w:tcPr>
            <w:tcW w:w="3209" w:type="dxa"/>
          </w:tcPr>
          <w:p w14:paraId="3A85298D" w14:textId="77777777" w:rsidR="00F51B20" w:rsidRPr="00F75CD7" w:rsidRDefault="00F75CD7" w:rsidP="00F75CD7">
            <w:pPr>
              <w:pStyle w:val="Default"/>
              <w:spacing w:before="0"/>
              <w:ind w:firstLine="0"/>
              <w:jc w:val="left"/>
              <w:rPr>
                <w:b/>
                <w:bCs/>
                <w:lang w:val="uk-UA"/>
              </w:rPr>
            </w:pPr>
            <w:r w:rsidRPr="00F75CD7">
              <w:rPr>
                <w:b/>
                <w:bCs/>
                <w:lang w:val="uk-UA"/>
              </w:rPr>
              <w:t>Інвестиційні інструменти</w:t>
            </w:r>
          </w:p>
        </w:tc>
        <w:tc>
          <w:tcPr>
            <w:tcW w:w="3210" w:type="dxa"/>
          </w:tcPr>
          <w:p w14:paraId="2197E921" w14:textId="77777777" w:rsidR="00F51B20" w:rsidRPr="00F75CD7" w:rsidRDefault="00F75CD7" w:rsidP="00F75CD7">
            <w:pPr>
              <w:pStyle w:val="Default"/>
              <w:spacing w:before="0"/>
              <w:ind w:firstLine="0"/>
              <w:jc w:val="left"/>
              <w:rPr>
                <w:lang w:val="uk-UA"/>
              </w:rPr>
            </w:pPr>
            <w:r w:rsidRPr="00F75CD7">
              <w:rPr>
                <w:lang w:val="uk-UA"/>
              </w:rPr>
              <w:t>Стимулювання інвестицій у зовнішньоекономічну діяльність підприємств</w:t>
            </w:r>
          </w:p>
        </w:tc>
        <w:tc>
          <w:tcPr>
            <w:tcW w:w="3210" w:type="dxa"/>
          </w:tcPr>
          <w:p w14:paraId="5BD767D6" w14:textId="77777777" w:rsidR="00F51B20" w:rsidRPr="00F75CD7" w:rsidRDefault="00F75CD7" w:rsidP="00F75CD7">
            <w:pPr>
              <w:pStyle w:val="Default"/>
              <w:numPr>
                <w:ilvl w:val="0"/>
                <w:numId w:val="15"/>
              </w:numPr>
              <w:tabs>
                <w:tab w:val="left" w:pos="490"/>
              </w:tabs>
              <w:spacing w:before="0"/>
              <w:ind w:left="-16" w:firstLine="256"/>
              <w:jc w:val="left"/>
              <w:rPr>
                <w:lang w:val="uk-UA"/>
              </w:rPr>
            </w:pPr>
            <w:r w:rsidRPr="00F75CD7">
              <w:rPr>
                <w:lang w:val="uk-UA"/>
              </w:rPr>
              <w:t>- Створення зон вільної торгівлі</w:t>
            </w:r>
          </w:p>
          <w:p w14:paraId="71B75634" w14:textId="77777777" w:rsidR="00F75CD7" w:rsidRPr="00F75CD7" w:rsidRDefault="00F75CD7" w:rsidP="00F75CD7">
            <w:pPr>
              <w:pStyle w:val="Default"/>
              <w:numPr>
                <w:ilvl w:val="0"/>
                <w:numId w:val="15"/>
              </w:numPr>
              <w:tabs>
                <w:tab w:val="left" w:pos="490"/>
              </w:tabs>
              <w:spacing w:before="0"/>
              <w:ind w:left="-16" w:firstLine="256"/>
              <w:jc w:val="left"/>
              <w:rPr>
                <w:lang w:val="uk-UA"/>
              </w:rPr>
            </w:pPr>
            <w:r w:rsidRPr="00F75CD7">
              <w:rPr>
                <w:lang w:val="uk-UA"/>
              </w:rPr>
              <w:t>- Надання податкових пільг для іноземних інвесторів</w:t>
            </w:r>
          </w:p>
        </w:tc>
      </w:tr>
      <w:tr w:rsidR="00F51B20" w:rsidRPr="00F51B20" w14:paraId="13B5A365" w14:textId="77777777" w:rsidTr="00F51B20">
        <w:tc>
          <w:tcPr>
            <w:tcW w:w="3209" w:type="dxa"/>
          </w:tcPr>
          <w:p w14:paraId="547E777C" w14:textId="77777777" w:rsidR="00F51B20" w:rsidRPr="00F75CD7" w:rsidRDefault="00F75CD7" w:rsidP="00F75CD7">
            <w:pPr>
              <w:pStyle w:val="Default"/>
              <w:spacing w:before="0"/>
              <w:ind w:firstLine="0"/>
              <w:jc w:val="left"/>
              <w:rPr>
                <w:b/>
                <w:bCs/>
                <w:lang w:val="uk-UA"/>
              </w:rPr>
            </w:pPr>
            <w:r w:rsidRPr="00F75CD7">
              <w:rPr>
                <w:b/>
                <w:bCs/>
                <w:lang w:val="uk-UA"/>
              </w:rPr>
              <w:t>Страхування та гарантії</w:t>
            </w:r>
          </w:p>
        </w:tc>
        <w:tc>
          <w:tcPr>
            <w:tcW w:w="3210" w:type="dxa"/>
          </w:tcPr>
          <w:p w14:paraId="12BAA35F" w14:textId="77777777" w:rsidR="00F51B20" w:rsidRPr="00F75CD7" w:rsidRDefault="00F75CD7" w:rsidP="00F75CD7">
            <w:pPr>
              <w:pStyle w:val="Default"/>
              <w:spacing w:before="0"/>
              <w:ind w:firstLine="0"/>
              <w:jc w:val="left"/>
              <w:rPr>
                <w:lang w:val="uk-UA"/>
              </w:rPr>
            </w:pPr>
            <w:r w:rsidRPr="00F75CD7">
              <w:rPr>
                <w:lang w:val="uk-UA"/>
              </w:rPr>
              <w:t>Захист інтересів підприємств у зовнішньоекономічних операціях</w:t>
            </w:r>
          </w:p>
        </w:tc>
        <w:tc>
          <w:tcPr>
            <w:tcW w:w="3210" w:type="dxa"/>
          </w:tcPr>
          <w:p w14:paraId="1D1A2664" w14:textId="77777777" w:rsidR="00F51B20" w:rsidRPr="00F75CD7" w:rsidRDefault="00F75CD7" w:rsidP="00F75CD7">
            <w:pPr>
              <w:pStyle w:val="Default"/>
              <w:numPr>
                <w:ilvl w:val="0"/>
                <w:numId w:val="15"/>
              </w:numPr>
              <w:tabs>
                <w:tab w:val="left" w:pos="490"/>
              </w:tabs>
              <w:spacing w:before="0"/>
              <w:ind w:left="-16" w:firstLine="256"/>
              <w:jc w:val="left"/>
              <w:rPr>
                <w:lang w:val="uk-UA"/>
              </w:rPr>
            </w:pPr>
            <w:r w:rsidRPr="00F75CD7">
              <w:rPr>
                <w:lang w:val="uk-UA"/>
              </w:rPr>
              <w:t>- Страхування експорту від комерційних та політичних ризиків</w:t>
            </w:r>
          </w:p>
          <w:p w14:paraId="0F3F8A9F" w14:textId="77777777" w:rsidR="00F75CD7" w:rsidRPr="00F75CD7" w:rsidRDefault="00F75CD7" w:rsidP="00F75CD7">
            <w:pPr>
              <w:pStyle w:val="Default"/>
              <w:numPr>
                <w:ilvl w:val="0"/>
                <w:numId w:val="15"/>
              </w:numPr>
              <w:tabs>
                <w:tab w:val="left" w:pos="490"/>
              </w:tabs>
              <w:spacing w:before="0"/>
              <w:ind w:left="-16" w:firstLine="256"/>
              <w:jc w:val="left"/>
              <w:rPr>
                <w:lang w:val="uk-UA"/>
              </w:rPr>
            </w:pPr>
            <w:r w:rsidRPr="00F75CD7">
              <w:rPr>
                <w:lang w:val="uk-UA"/>
              </w:rPr>
              <w:t>- Надання державних гарантій для експортних кредитів</w:t>
            </w:r>
          </w:p>
        </w:tc>
      </w:tr>
    </w:tbl>
    <w:p w14:paraId="3A4A24EC" w14:textId="77777777" w:rsidR="00F545E0" w:rsidRDefault="00F545E0" w:rsidP="0059617D">
      <w:pPr>
        <w:pStyle w:val="Default"/>
        <w:spacing w:line="360" w:lineRule="auto"/>
        <w:ind w:firstLine="708"/>
        <w:jc w:val="both"/>
        <w:rPr>
          <w:sz w:val="28"/>
          <w:szCs w:val="28"/>
          <w:lang w:val="uk-UA"/>
        </w:rPr>
      </w:pPr>
    </w:p>
    <w:p w14:paraId="4977334C" w14:textId="77777777" w:rsidR="00F75CD7" w:rsidRPr="00F75CD7" w:rsidRDefault="00F75CD7" w:rsidP="00F75CD7">
      <w:pPr>
        <w:pStyle w:val="Default"/>
        <w:spacing w:line="360" w:lineRule="auto"/>
        <w:ind w:firstLine="708"/>
        <w:jc w:val="both"/>
        <w:rPr>
          <w:sz w:val="28"/>
          <w:szCs w:val="28"/>
          <w:lang w:val="uk-UA"/>
        </w:rPr>
      </w:pPr>
      <w:r w:rsidRPr="00F75CD7">
        <w:rPr>
          <w:sz w:val="28"/>
          <w:szCs w:val="28"/>
          <w:lang w:val="uk-UA"/>
        </w:rPr>
        <w:t>Характерні риси</w:t>
      </w:r>
      <w:r>
        <w:rPr>
          <w:sz w:val="28"/>
          <w:szCs w:val="28"/>
          <w:lang w:val="uk-UA"/>
        </w:rPr>
        <w:t xml:space="preserve"> </w:t>
      </w:r>
      <w:r w:rsidRPr="00F75CD7">
        <w:rPr>
          <w:sz w:val="28"/>
          <w:szCs w:val="28"/>
          <w:lang w:val="uk-UA"/>
        </w:rPr>
        <w:t>Економічні інструменти зовнішньоекономічної діяльності підприємства:</w:t>
      </w:r>
    </w:p>
    <w:p w14:paraId="7CF7C1F9" w14:textId="77777777" w:rsidR="00F75CD7" w:rsidRPr="00F75CD7" w:rsidRDefault="00F75CD7" w:rsidP="00F75CD7">
      <w:pPr>
        <w:pStyle w:val="Default"/>
        <w:spacing w:line="360" w:lineRule="auto"/>
        <w:ind w:firstLine="708"/>
        <w:jc w:val="both"/>
        <w:rPr>
          <w:sz w:val="28"/>
          <w:szCs w:val="28"/>
          <w:lang w:val="uk-UA"/>
        </w:rPr>
      </w:pPr>
      <w:r w:rsidRPr="00F75CD7">
        <w:rPr>
          <w:sz w:val="28"/>
          <w:szCs w:val="28"/>
          <w:lang w:val="uk-UA"/>
        </w:rPr>
        <w:lastRenderedPageBreak/>
        <w:t>Мета: створення умов для розвитку підприємств на міжнародних ринках та захист їхніх інтересів.</w:t>
      </w:r>
    </w:p>
    <w:p w14:paraId="47D965B7" w14:textId="77777777" w:rsidR="00F75CD7" w:rsidRPr="00F75CD7" w:rsidRDefault="00F75CD7" w:rsidP="00F75CD7">
      <w:pPr>
        <w:pStyle w:val="Default"/>
        <w:spacing w:line="360" w:lineRule="auto"/>
        <w:ind w:firstLine="708"/>
        <w:jc w:val="both"/>
        <w:rPr>
          <w:sz w:val="28"/>
          <w:szCs w:val="28"/>
          <w:lang w:val="uk-UA"/>
        </w:rPr>
      </w:pPr>
      <w:r w:rsidRPr="00F75CD7">
        <w:rPr>
          <w:sz w:val="28"/>
          <w:szCs w:val="28"/>
          <w:lang w:val="uk-UA"/>
        </w:rPr>
        <w:t>Адаптація: інструменти коригуються залежно від економічної ситуації в країні та її зовнішньоекономічних пріоритетів.</w:t>
      </w:r>
    </w:p>
    <w:p w14:paraId="7A200BD9" w14:textId="77777777" w:rsidR="00F75CD7" w:rsidRPr="00F75CD7" w:rsidRDefault="00F75CD7" w:rsidP="00F75CD7">
      <w:pPr>
        <w:pStyle w:val="Default"/>
        <w:spacing w:line="360" w:lineRule="auto"/>
        <w:ind w:firstLine="708"/>
        <w:jc w:val="both"/>
        <w:rPr>
          <w:sz w:val="28"/>
          <w:szCs w:val="28"/>
          <w:lang w:val="uk-UA"/>
        </w:rPr>
      </w:pPr>
      <w:r w:rsidRPr="00F75CD7">
        <w:rPr>
          <w:sz w:val="28"/>
          <w:szCs w:val="28"/>
          <w:lang w:val="uk-UA"/>
        </w:rPr>
        <w:t>Комплексність: ефективність забезпечується через використання кількох груп інструментів одночасно.</w:t>
      </w:r>
    </w:p>
    <w:p w14:paraId="3A737307" w14:textId="77777777" w:rsidR="00F75CD7" w:rsidRPr="00F75CD7" w:rsidRDefault="00F75CD7" w:rsidP="00F75CD7">
      <w:pPr>
        <w:pStyle w:val="Default"/>
        <w:spacing w:line="360" w:lineRule="auto"/>
        <w:ind w:firstLine="708"/>
        <w:jc w:val="both"/>
        <w:rPr>
          <w:sz w:val="28"/>
          <w:szCs w:val="28"/>
          <w:lang w:val="uk-UA"/>
        </w:rPr>
      </w:pPr>
      <w:r w:rsidRPr="00F75CD7">
        <w:rPr>
          <w:sz w:val="28"/>
          <w:szCs w:val="28"/>
          <w:lang w:val="uk-UA"/>
        </w:rPr>
        <w:t>Ці інструменти є базовими для побудови стратегій підприємств у зовнішньоекономічній діяльності та визначають рівень їх конкурентоспроможності на світових ринках.</w:t>
      </w:r>
    </w:p>
    <w:p w14:paraId="7A109C4C" w14:textId="77777777" w:rsidR="00F51B20" w:rsidRDefault="00F75CD7" w:rsidP="0059617D">
      <w:pPr>
        <w:pStyle w:val="Default"/>
        <w:spacing w:line="360" w:lineRule="auto"/>
        <w:ind w:firstLine="708"/>
        <w:jc w:val="both"/>
        <w:rPr>
          <w:sz w:val="28"/>
          <w:szCs w:val="28"/>
          <w:lang w:val="uk-UA"/>
        </w:rPr>
      </w:pPr>
      <w:r>
        <w:rPr>
          <w:sz w:val="28"/>
          <w:szCs w:val="28"/>
          <w:lang w:val="uk-UA"/>
        </w:rPr>
        <w:t xml:space="preserve">Таким чином, в роботі розглянуто </w:t>
      </w:r>
      <w:r>
        <w:rPr>
          <w:color w:val="000000" w:themeColor="text1"/>
          <w:sz w:val="28"/>
          <w:szCs w:val="28"/>
          <w:lang w:val="uk-UA"/>
        </w:rPr>
        <w:t>сучасні</w:t>
      </w:r>
      <w:r w:rsidRPr="0059617D">
        <w:rPr>
          <w:color w:val="000000" w:themeColor="text1"/>
          <w:sz w:val="28"/>
          <w:szCs w:val="28"/>
          <w:lang w:val="uk-UA"/>
        </w:rPr>
        <w:t xml:space="preserve"> підходи у формуванні процесів управління зовнішньоекономічною діяльністю підприємств</w:t>
      </w:r>
      <w:r>
        <w:rPr>
          <w:color w:val="000000" w:themeColor="text1"/>
          <w:sz w:val="28"/>
          <w:szCs w:val="28"/>
          <w:lang w:val="uk-UA"/>
        </w:rPr>
        <w:t>, с</w:t>
      </w:r>
      <w:r w:rsidRPr="00CD095C">
        <w:rPr>
          <w:rFonts w:eastAsia="Times New Roman"/>
          <w:sz w:val="28"/>
          <w:szCs w:val="28"/>
          <w:lang w:val="uk-UA" w:eastAsia="ru-RU"/>
        </w:rPr>
        <w:t>утність</w:t>
      </w:r>
      <w:r>
        <w:rPr>
          <w:rFonts w:eastAsia="Times New Roman"/>
          <w:sz w:val="28"/>
          <w:szCs w:val="28"/>
          <w:lang w:val="uk-UA" w:eastAsia="ru-RU"/>
        </w:rPr>
        <w:t xml:space="preserve"> та</w:t>
      </w:r>
      <w:r w:rsidRPr="00CD095C">
        <w:rPr>
          <w:rFonts w:eastAsia="Times New Roman"/>
          <w:sz w:val="28"/>
          <w:szCs w:val="28"/>
          <w:lang w:val="uk-UA" w:eastAsia="ru-RU"/>
        </w:rPr>
        <w:t xml:space="preserve"> особливості зовнішньоекономічно</w:t>
      </w:r>
      <w:r>
        <w:rPr>
          <w:rFonts w:eastAsia="Times New Roman"/>
          <w:sz w:val="28"/>
          <w:szCs w:val="28"/>
          <w:lang w:val="uk-UA" w:eastAsia="ru-RU"/>
        </w:rPr>
        <w:t>ї</w:t>
      </w:r>
      <w:r w:rsidRPr="00CD095C">
        <w:rPr>
          <w:rFonts w:eastAsia="Times New Roman"/>
          <w:sz w:val="28"/>
          <w:szCs w:val="28"/>
          <w:lang w:val="uk-UA" w:eastAsia="ru-RU"/>
        </w:rPr>
        <w:t xml:space="preserve"> діяльн</w:t>
      </w:r>
      <w:r>
        <w:rPr>
          <w:rFonts w:eastAsia="Times New Roman"/>
          <w:sz w:val="28"/>
          <w:szCs w:val="28"/>
          <w:lang w:val="uk-UA" w:eastAsia="ru-RU"/>
        </w:rPr>
        <w:t>о</w:t>
      </w:r>
      <w:r w:rsidRPr="00CD095C">
        <w:rPr>
          <w:rFonts w:eastAsia="Times New Roman"/>
          <w:sz w:val="28"/>
          <w:szCs w:val="28"/>
          <w:lang w:val="uk-UA" w:eastAsia="ru-RU"/>
        </w:rPr>
        <w:t>ст</w:t>
      </w:r>
      <w:r>
        <w:rPr>
          <w:rFonts w:eastAsia="Times New Roman"/>
          <w:sz w:val="28"/>
          <w:szCs w:val="28"/>
          <w:lang w:val="uk-UA" w:eastAsia="ru-RU"/>
        </w:rPr>
        <w:t>і</w:t>
      </w:r>
      <w:r w:rsidRPr="00CD095C">
        <w:rPr>
          <w:rFonts w:eastAsia="Times New Roman"/>
          <w:sz w:val="28"/>
          <w:szCs w:val="28"/>
          <w:lang w:val="uk-UA" w:eastAsia="ru-RU"/>
        </w:rPr>
        <w:t xml:space="preserve"> підприємства</w:t>
      </w:r>
      <w:r>
        <w:rPr>
          <w:rFonts w:eastAsia="Times New Roman"/>
          <w:sz w:val="28"/>
          <w:szCs w:val="28"/>
          <w:lang w:val="uk-UA" w:eastAsia="ru-RU"/>
        </w:rPr>
        <w:t>. Окрему увага приділено е</w:t>
      </w:r>
      <w:r w:rsidRPr="00F51B20">
        <w:rPr>
          <w:sz w:val="28"/>
          <w:szCs w:val="28"/>
          <w:lang w:val="uk-UA"/>
        </w:rPr>
        <w:t>кономічн</w:t>
      </w:r>
      <w:r>
        <w:rPr>
          <w:sz w:val="28"/>
          <w:szCs w:val="28"/>
          <w:lang w:val="uk-UA"/>
        </w:rPr>
        <w:t>им</w:t>
      </w:r>
      <w:r w:rsidRPr="00F51B20">
        <w:rPr>
          <w:sz w:val="28"/>
          <w:szCs w:val="28"/>
          <w:lang w:val="uk-UA"/>
        </w:rPr>
        <w:t xml:space="preserve"> інструмент</w:t>
      </w:r>
      <w:r>
        <w:rPr>
          <w:sz w:val="28"/>
          <w:szCs w:val="28"/>
          <w:lang w:val="uk-UA"/>
        </w:rPr>
        <w:t>ам, які</w:t>
      </w:r>
      <w:r w:rsidRPr="00F51B20">
        <w:rPr>
          <w:sz w:val="28"/>
          <w:szCs w:val="28"/>
          <w:lang w:val="uk-UA"/>
        </w:rPr>
        <w:t xml:space="preserve"> забезпечують вплив на зовнішньоекономічну діяльність підприємств через створення сприятливих умов або обмежень, спрямованих на регулювання торгівлі, інвестицій та інших форм міжнародної співпраці.</w:t>
      </w:r>
    </w:p>
    <w:p w14:paraId="6A48F7C2" w14:textId="77777777" w:rsidR="00F51B20" w:rsidRDefault="00F51B20" w:rsidP="0059617D">
      <w:pPr>
        <w:pStyle w:val="Default"/>
        <w:spacing w:line="360" w:lineRule="auto"/>
        <w:ind w:firstLine="708"/>
        <w:jc w:val="both"/>
        <w:rPr>
          <w:sz w:val="28"/>
          <w:szCs w:val="28"/>
          <w:lang w:val="uk-UA"/>
        </w:rPr>
      </w:pPr>
    </w:p>
    <w:p w14:paraId="0C55B9E7" w14:textId="77777777" w:rsidR="00F51B20" w:rsidRDefault="00F51B20" w:rsidP="0059617D">
      <w:pPr>
        <w:pStyle w:val="Default"/>
        <w:spacing w:line="360" w:lineRule="auto"/>
        <w:ind w:firstLine="708"/>
        <w:jc w:val="both"/>
        <w:rPr>
          <w:sz w:val="28"/>
          <w:szCs w:val="28"/>
          <w:lang w:val="uk-UA"/>
        </w:rPr>
      </w:pPr>
    </w:p>
    <w:p w14:paraId="4FC98006" w14:textId="77777777" w:rsidR="0091329B" w:rsidRDefault="0091329B" w:rsidP="0059617D">
      <w:pPr>
        <w:pStyle w:val="Default"/>
        <w:spacing w:line="360" w:lineRule="auto"/>
        <w:ind w:firstLine="708"/>
        <w:jc w:val="both"/>
        <w:rPr>
          <w:sz w:val="28"/>
          <w:szCs w:val="28"/>
          <w:lang w:val="uk-UA"/>
        </w:rPr>
      </w:pPr>
    </w:p>
    <w:p w14:paraId="00414D5C" w14:textId="77777777" w:rsidR="0091329B" w:rsidRDefault="0091329B" w:rsidP="0059617D">
      <w:pPr>
        <w:pStyle w:val="Default"/>
        <w:spacing w:line="360" w:lineRule="auto"/>
        <w:ind w:firstLine="708"/>
        <w:jc w:val="both"/>
        <w:rPr>
          <w:sz w:val="28"/>
          <w:szCs w:val="28"/>
          <w:lang w:val="uk-UA"/>
        </w:rPr>
      </w:pPr>
      <w:r>
        <w:rPr>
          <w:sz w:val="28"/>
          <w:szCs w:val="28"/>
          <w:lang w:val="uk-UA"/>
        </w:rPr>
        <w:br w:type="page"/>
      </w:r>
    </w:p>
    <w:p w14:paraId="64417A77" w14:textId="77777777" w:rsidR="00F75CD7" w:rsidRPr="004B6FF5" w:rsidRDefault="00F75CD7" w:rsidP="00F75CD7">
      <w:pPr>
        <w:pStyle w:val="Default"/>
        <w:spacing w:line="360" w:lineRule="auto"/>
        <w:ind w:firstLine="708"/>
        <w:jc w:val="center"/>
        <w:rPr>
          <w:sz w:val="28"/>
          <w:szCs w:val="28"/>
          <w:lang w:val="uk-UA"/>
        </w:rPr>
      </w:pPr>
      <w:r w:rsidRPr="004B6FF5">
        <w:rPr>
          <w:sz w:val="28"/>
          <w:szCs w:val="28"/>
          <w:lang w:val="uk-UA"/>
        </w:rPr>
        <w:lastRenderedPageBreak/>
        <w:t>ВИСНОВКИ ДО РОЗДІЛУ 1</w:t>
      </w:r>
    </w:p>
    <w:p w14:paraId="3F042257" w14:textId="77777777" w:rsidR="00F75CD7" w:rsidRPr="004B6FF5" w:rsidRDefault="00F75CD7" w:rsidP="00F75CD7">
      <w:pPr>
        <w:pStyle w:val="Default"/>
        <w:spacing w:line="360" w:lineRule="auto"/>
        <w:ind w:firstLine="708"/>
        <w:jc w:val="center"/>
        <w:rPr>
          <w:sz w:val="28"/>
          <w:szCs w:val="28"/>
          <w:lang w:val="uk-UA"/>
        </w:rPr>
      </w:pPr>
    </w:p>
    <w:p w14:paraId="1CA6362E" w14:textId="77777777" w:rsidR="00F75CD7" w:rsidRPr="004B6FF5" w:rsidRDefault="00F75CD7" w:rsidP="00F75CD7">
      <w:pPr>
        <w:pStyle w:val="Default"/>
        <w:spacing w:line="360" w:lineRule="auto"/>
        <w:ind w:firstLine="708"/>
        <w:jc w:val="both"/>
        <w:rPr>
          <w:sz w:val="28"/>
          <w:szCs w:val="28"/>
          <w:lang w:val="uk-UA"/>
        </w:rPr>
      </w:pPr>
      <w:r w:rsidRPr="004B6FF5">
        <w:rPr>
          <w:sz w:val="28"/>
          <w:szCs w:val="28"/>
          <w:lang w:val="uk-UA"/>
        </w:rPr>
        <w:t xml:space="preserve">За результатами дослідження у першому розділі </w:t>
      </w:r>
      <w:r>
        <w:rPr>
          <w:sz w:val="28"/>
          <w:szCs w:val="28"/>
          <w:lang w:val="uk-UA"/>
        </w:rPr>
        <w:t>кваліфікаційної</w:t>
      </w:r>
      <w:r w:rsidRPr="004B6FF5">
        <w:rPr>
          <w:sz w:val="28"/>
          <w:szCs w:val="28"/>
          <w:lang w:val="uk-UA"/>
        </w:rPr>
        <w:t xml:space="preserve"> роботи</w:t>
      </w:r>
      <w:r>
        <w:rPr>
          <w:sz w:val="28"/>
          <w:szCs w:val="28"/>
          <w:lang w:val="uk-UA"/>
        </w:rPr>
        <w:t xml:space="preserve"> магістра</w:t>
      </w:r>
      <w:r w:rsidRPr="004B6FF5">
        <w:rPr>
          <w:sz w:val="28"/>
          <w:szCs w:val="28"/>
          <w:lang w:val="uk-UA"/>
        </w:rPr>
        <w:t xml:space="preserve"> </w:t>
      </w:r>
      <w:r w:rsidRPr="0020617D">
        <w:rPr>
          <w:color w:val="000000" w:themeColor="text1"/>
          <w:sz w:val="28"/>
          <w:szCs w:val="28"/>
          <w:lang w:val="uk-UA"/>
        </w:rPr>
        <w:t xml:space="preserve">досліджено </w:t>
      </w:r>
      <w:r>
        <w:rPr>
          <w:color w:val="000000" w:themeColor="text1"/>
          <w:sz w:val="28"/>
          <w:szCs w:val="28"/>
          <w:lang w:val="uk-UA"/>
        </w:rPr>
        <w:t>сучасні</w:t>
      </w:r>
      <w:r w:rsidRPr="0059617D">
        <w:rPr>
          <w:color w:val="000000" w:themeColor="text1"/>
          <w:sz w:val="28"/>
          <w:szCs w:val="28"/>
          <w:lang w:val="uk-UA"/>
        </w:rPr>
        <w:t xml:space="preserve"> підходи у формуванні процесів управління зовнішньоекономічною діяльністю підприємств</w:t>
      </w:r>
      <w:r>
        <w:rPr>
          <w:color w:val="000000" w:themeColor="text1"/>
          <w:sz w:val="28"/>
          <w:szCs w:val="28"/>
          <w:lang w:val="uk-UA"/>
        </w:rPr>
        <w:t xml:space="preserve">, </w:t>
      </w:r>
      <w:r w:rsidRPr="0020617D">
        <w:rPr>
          <w:color w:val="000000" w:themeColor="text1"/>
          <w:sz w:val="28"/>
          <w:szCs w:val="28"/>
          <w:lang w:val="uk-UA"/>
        </w:rPr>
        <w:t xml:space="preserve">розглянуто </w:t>
      </w:r>
      <w:r>
        <w:rPr>
          <w:color w:val="000000" w:themeColor="text1"/>
          <w:sz w:val="28"/>
          <w:szCs w:val="28"/>
          <w:lang w:val="uk-UA"/>
        </w:rPr>
        <w:t>с</w:t>
      </w:r>
      <w:r w:rsidRPr="00CD095C">
        <w:rPr>
          <w:rFonts w:eastAsia="Times New Roman"/>
          <w:sz w:val="28"/>
          <w:szCs w:val="28"/>
          <w:lang w:val="uk-UA" w:eastAsia="ru-RU"/>
        </w:rPr>
        <w:t>утність</w:t>
      </w:r>
      <w:r>
        <w:rPr>
          <w:rFonts w:eastAsia="Times New Roman"/>
          <w:sz w:val="28"/>
          <w:szCs w:val="28"/>
          <w:lang w:val="uk-UA" w:eastAsia="ru-RU"/>
        </w:rPr>
        <w:t xml:space="preserve"> та</w:t>
      </w:r>
      <w:r w:rsidRPr="00CD095C">
        <w:rPr>
          <w:rFonts w:eastAsia="Times New Roman"/>
          <w:sz w:val="28"/>
          <w:szCs w:val="28"/>
          <w:lang w:val="uk-UA" w:eastAsia="ru-RU"/>
        </w:rPr>
        <w:t xml:space="preserve"> особливості зовнішньоекономічно</w:t>
      </w:r>
      <w:r>
        <w:rPr>
          <w:rFonts w:eastAsia="Times New Roman"/>
          <w:sz w:val="28"/>
          <w:szCs w:val="28"/>
          <w:lang w:val="uk-UA" w:eastAsia="ru-RU"/>
        </w:rPr>
        <w:t>ї</w:t>
      </w:r>
      <w:r w:rsidRPr="00CD095C">
        <w:rPr>
          <w:rFonts w:eastAsia="Times New Roman"/>
          <w:sz w:val="28"/>
          <w:szCs w:val="28"/>
          <w:lang w:val="uk-UA" w:eastAsia="ru-RU"/>
        </w:rPr>
        <w:t xml:space="preserve"> діяльн</w:t>
      </w:r>
      <w:r>
        <w:rPr>
          <w:rFonts w:eastAsia="Times New Roman"/>
          <w:sz w:val="28"/>
          <w:szCs w:val="28"/>
          <w:lang w:val="uk-UA" w:eastAsia="ru-RU"/>
        </w:rPr>
        <w:t>о</w:t>
      </w:r>
      <w:r w:rsidRPr="00CD095C">
        <w:rPr>
          <w:rFonts w:eastAsia="Times New Roman"/>
          <w:sz w:val="28"/>
          <w:szCs w:val="28"/>
          <w:lang w:val="uk-UA" w:eastAsia="ru-RU"/>
        </w:rPr>
        <w:t>ст</w:t>
      </w:r>
      <w:r>
        <w:rPr>
          <w:rFonts w:eastAsia="Times New Roman"/>
          <w:sz w:val="28"/>
          <w:szCs w:val="28"/>
          <w:lang w:val="uk-UA" w:eastAsia="ru-RU"/>
        </w:rPr>
        <w:t>і</w:t>
      </w:r>
      <w:r w:rsidRPr="00CD095C">
        <w:rPr>
          <w:rFonts w:eastAsia="Times New Roman"/>
          <w:sz w:val="28"/>
          <w:szCs w:val="28"/>
          <w:lang w:val="uk-UA" w:eastAsia="ru-RU"/>
        </w:rPr>
        <w:t xml:space="preserve"> підприємства</w:t>
      </w:r>
      <w:r>
        <w:rPr>
          <w:rFonts w:eastAsia="Times New Roman"/>
          <w:sz w:val="28"/>
          <w:szCs w:val="28"/>
          <w:lang w:val="uk-UA" w:eastAsia="ru-RU"/>
        </w:rPr>
        <w:t xml:space="preserve">, проаналізовано </w:t>
      </w:r>
      <w:r>
        <w:rPr>
          <w:color w:val="000000" w:themeColor="text1"/>
          <w:sz w:val="28"/>
          <w:szCs w:val="28"/>
          <w:lang w:val="uk-UA"/>
        </w:rPr>
        <w:t>е</w:t>
      </w:r>
      <w:r w:rsidRPr="00F75CD7">
        <w:rPr>
          <w:color w:val="000000" w:themeColor="text1"/>
          <w:sz w:val="28"/>
          <w:szCs w:val="28"/>
          <w:lang w:val="uk-UA"/>
        </w:rPr>
        <w:t>кономічні інструменти зовнішньоекономічної діяльності підприємства</w:t>
      </w:r>
      <w:r w:rsidRPr="004B6FF5">
        <w:rPr>
          <w:sz w:val="28"/>
          <w:szCs w:val="28"/>
          <w:lang w:val="uk-UA"/>
        </w:rPr>
        <w:t>. Основні завдання, що були вирішені у першому розділі роботи, полягають у такому.</w:t>
      </w:r>
    </w:p>
    <w:p w14:paraId="2F793CA2" w14:textId="77777777" w:rsidR="00E36936" w:rsidRDefault="00F75CD7" w:rsidP="0059617D">
      <w:pPr>
        <w:pStyle w:val="Default"/>
        <w:spacing w:line="360" w:lineRule="auto"/>
        <w:ind w:firstLine="708"/>
        <w:jc w:val="both"/>
        <w:rPr>
          <w:sz w:val="28"/>
          <w:szCs w:val="28"/>
          <w:lang w:val="uk-UA"/>
        </w:rPr>
      </w:pPr>
      <w:r w:rsidRPr="0059617D">
        <w:rPr>
          <w:rFonts w:eastAsia="Times New Roman"/>
          <w:sz w:val="28"/>
          <w:szCs w:val="28"/>
          <w:lang w:val="uk-UA" w:eastAsia="ru-RU"/>
        </w:rPr>
        <w:t>Теоретичні концепції управління зовнішньоекономічною діяльністю об'єднують ідеї управління та теорії міжнародної торгівлі. Їх основна мета полягає в оптимізації управлінських рішень і підвищенні ефективності зовнішньоекономічної діяльності. Протягом століть змінювались погляди на міжнародну торгівлю, і багато з цих ідей зберігають свою актуальність до сьогодні. Аналіз історії міжнародних відносин дозволяє виділити етапи еволюції поглядів на розвиток зовнішньоекономічних зв'язків між країнами.</w:t>
      </w:r>
      <w:r>
        <w:rPr>
          <w:rFonts w:eastAsia="Times New Roman"/>
          <w:sz w:val="28"/>
          <w:szCs w:val="28"/>
          <w:lang w:val="uk-UA" w:eastAsia="ru-RU"/>
        </w:rPr>
        <w:t xml:space="preserve"> В роботі проаналізовано </w:t>
      </w:r>
      <w:r w:rsidRPr="0059617D">
        <w:rPr>
          <w:rFonts w:eastAsia="Times New Roman"/>
          <w:sz w:val="28"/>
          <w:szCs w:val="28"/>
          <w:lang w:val="uk-UA" w:eastAsia="ru-RU"/>
        </w:rPr>
        <w:t>теоретичн</w:t>
      </w:r>
      <w:r>
        <w:rPr>
          <w:rFonts w:eastAsia="Times New Roman"/>
          <w:sz w:val="28"/>
          <w:szCs w:val="28"/>
          <w:lang w:val="uk-UA" w:eastAsia="ru-RU"/>
        </w:rPr>
        <w:t>і</w:t>
      </w:r>
      <w:r w:rsidRPr="0059617D">
        <w:rPr>
          <w:rFonts w:eastAsia="Times New Roman"/>
          <w:sz w:val="28"/>
          <w:szCs w:val="28"/>
          <w:lang w:val="uk-UA" w:eastAsia="ru-RU"/>
        </w:rPr>
        <w:t xml:space="preserve"> матеріал</w:t>
      </w:r>
      <w:r w:rsidR="00D136DD">
        <w:rPr>
          <w:rFonts w:eastAsia="Times New Roman"/>
          <w:sz w:val="28"/>
          <w:szCs w:val="28"/>
          <w:lang w:val="uk-UA" w:eastAsia="ru-RU"/>
        </w:rPr>
        <w:t>и</w:t>
      </w:r>
      <w:r w:rsidRPr="0059617D">
        <w:rPr>
          <w:rFonts w:eastAsia="Times New Roman"/>
          <w:sz w:val="28"/>
          <w:szCs w:val="28"/>
          <w:lang w:val="uk-UA" w:eastAsia="ru-RU"/>
        </w:rPr>
        <w:t>, що охоплюють історію міжнародних відносин, дає змогу виокремити етапи еволюції поглядів на розвиток зовнішньоекономічних відносин між країнами</w:t>
      </w:r>
    </w:p>
    <w:p w14:paraId="5917D5FC" w14:textId="77777777" w:rsidR="00D136DD" w:rsidRDefault="00D136DD" w:rsidP="00D136DD">
      <w:pPr>
        <w:pStyle w:val="Default"/>
        <w:spacing w:line="360" w:lineRule="auto"/>
        <w:ind w:firstLine="708"/>
        <w:jc w:val="both"/>
        <w:rPr>
          <w:sz w:val="28"/>
          <w:szCs w:val="28"/>
          <w:lang w:val="uk-UA"/>
        </w:rPr>
      </w:pPr>
      <w:r>
        <w:rPr>
          <w:sz w:val="28"/>
          <w:szCs w:val="28"/>
          <w:lang w:val="uk-UA"/>
        </w:rPr>
        <w:t>С</w:t>
      </w:r>
      <w:r w:rsidRPr="002C7B10">
        <w:rPr>
          <w:sz w:val="28"/>
          <w:szCs w:val="28"/>
          <w:lang w:val="uk-UA"/>
        </w:rPr>
        <w:t>учасний етап інтеграції України у світове господарство відповідає виробничо-інвестиційній моделі розвитку зовнішньоекономічних зв'язків, науковою основою якої є теорії абсолютних і відносних переваг, технологічного розриву та конкурентних переваг. Кожна теорія міжнародної торгівлі виділяє різні причини розвитку торговельних відносин між країнами.</w:t>
      </w:r>
    </w:p>
    <w:p w14:paraId="02791B2A" w14:textId="77777777" w:rsidR="00D136DD" w:rsidRDefault="00D136DD" w:rsidP="00D136DD">
      <w:pPr>
        <w:pStyle w:val="Default"/>
        <w:spacing w:line="360" w:lineRule="auto"/>
        <w:ind w:firstLine="708"/>
        <w:jc w:val="both"/>
        <w:rPr>
          <w:sz w:val="28"/>
          <w:szCs w:val="28"/>
          <w:lang w:val="uk-UA"/>
        </w:rPr>
      </w:pPr>
      <w:r w:rsidRPr="002C7B10">
        <w:rPr>
          <w:sz w:val="28"/>
          <w:szCs w:val="28"/>
          <w:lang w:val="uk-UA"/>
        </w:rPr>
        <w:t>Нещодавно основні методи оцінки ефективності зовнішньоекономічної діяльності були спрямовані на умови державної монополії зовнішньої торгівлі, що позбавило підприємства основної ланки у здійсненні зовнішньоекономічних зв'язків. Однак, у сучасних умовах необхідно приділяти основну увагу методам оцінки ефективності на рівні підприємств, узгоджуючи їх з методами аналізу та оцінки конкурентоспроможності.</w:t>
      </w:r>
    </w:p>
    <w:p w14:paraId="7B13BBF9" w14:textId="77777777" w:rsidR="00D136DD" w:rsidRPr="00C06E3D" w:rsidRDefault="00D136DD" w:rsidP="00D136DD">
      <w:pPr>
        <w:pStyle w:val="Default"/>
        <w:spacing w:line="360" w:lineRule="auto"/>
        <w:ind w:firstLine="708"/>
        <w:jc w:val="both"/>
        <w:rPr>
          <w:sz w:val="28"/>
          <w:szCs w:val="28"/>
          <w:lang w:val="uk-UA"/>
        </w:rPr>
      </w:pPr>
      <w:r w:rsidRPr="00C06E3D">
        <w:rPr>
          <w:sz w:val="28"/>
          <w:szCs w:val="28"/>
          <w:lang w:val="uk-UA"/>
        </w:rPr>
        <w:t xml:space="preserve">Зовнішньоекономічна діяльність підприємств є важливим чинником розвитку національної економіки та забезпечення стабільності країни. </w:t>
      </w:r>
      <w:r w:rsidRPr="00C06E3D">
        <w:rPr>
          <w:sz w:val="28"/>
          <w:szCs w:val="28"/>
          <w:lang w:val="uk-UA"/>
        </w:rPr>
        <w:lastRenderedPageBreak/>
        <w:t>Практично жодна галузь промислово розвинутих країн не обходиться без зовнішньоекономічних зв'язків, і жодній країні в світі не вдалося побудувати стабільну економіку, ізолюючись від глобальної економічної системи.</w:t>
      </w:r>
      <w:r>
        <w:rPr>
          <w:sz w:val="28"/>
          <w:szCs w:val="28"/>
          <w:lang w:val="uk-UA"/>
        </w:rPr>
        <w:t xml:space="preserve"> Тому за результатами дослідження проаналізовано різні підходи до визначення сутності зовнішньоекономічної діяльності підприємства.</w:t>
      </w:r>
    </w:p>
    <w:p w14:paraId="3F1F359F" w14:textId="77777777" w:rsidR="00F75CD7" w:rsidRDefault="00D136DD" w:rsidP="0059617D">
      <w:pPr>
        <w:pStyle w:val="Default"/>
        <w:spacing w:line="360" w:lineRule="auto"/>
        <w:ind w:firstLine="708"/>
        <w:jc w:val="both"/>
        <w:rPr>
          <w:sz w:val="28"/>
          <w:szCs w:val="28"/>
          <w:lang w:val="uk-UA"/>
        </w:rPr>
      </w:pPr>
      <w:r>
        <w:rPr>
          <w:sz w:val="28"/>
          <w:szCs w:val="28"/>
          <w:lang w:val="uk-UA"/>
        </w:rPr>
        <w:t>В роботі розглянуто основні ознаки та завдання підприємства в області зовнішньоекономічної діяльності. Визначено а</w:t>
      </w:r>
      <w:r w:rsidRPr="00D136DD">
        <w:rPr>
          <w:sz w:val="28"/>
          <w:szCs w:val="28"/>
          <w:lang w:val="uk-UA"/>
        </w:rPr>
        <w:t>лгоритм прийняття підприємством управлінських рішень щодо виходу на зовнішній ринок</w:t>
      </w:r>
      <w:r>
        <w:rPr>
          <w:sz w:val="28"/>
          <w:szCs w:val="28"/>
          <w:lang w:val="uk-UA"/>
        </w:rPr>
        <w:t>.</w:t>
      </w:r>
    </w:p>
    <w:p w14:paraId="2B58F067" w14:textId="77777777" w:rsidR="00D136DD" w:rsidRPr="005345E8" w:rsidRDefault="00D136DD" w:rsidP="00D136DD">
      <w:pPr>
        <w:pStyle w:val="Default"/>
        <w:spacing w:line="360" w:lineRule="auto"/>
        <w:ind w:firstLine="708"/>
        <w:jc w:val="both"/>
        <w:rPr>
          <w:sz w:val="28"/>
          <w:szCs w:val="28"/>
          <w:lang w:val="uk-UA"/>
        </w:rPr>
      </w:pPr>
      <w:r>
        <w:rPr>
          <w:sz w:val="28"/>
          <w:szCs w:val="28"/>
          <w:lang w:val="uk-UA"/>
        </w:rPr>
        <w:t>Визначено, що у</w:t>
      </w:r>
      <w:r w:rsidRPr="005345E8">
        <w:rPr>
          <w:sz w:val="28"/>
          <w:szCs w:val="28"/>
          <w:lang w:val="uk-UA"/>
        </w:rPr>
        <w:t xml:space="preserve"> сучасних економічних умовах України пріоритетного значення набуває визначення та впровадження стратегічних напрямів ефективного розвитку національних підприємств. Серед таких напрямів ключову роль відіграють організація та регулювання зовнішньоекономічної діяльності, які сприяють зміцненню їх позицій на світовому ринку та підвищенню конкурентоспроможності.</w:t>
      </w:r>
    </w:p>
    <w:p w14:paraId="0E0B5884" w14:textId="79DC1A88" w:rsidR="00F75CD7" w:rsidRDefault="00D136DD" w:rsidP="0059617D">
      <w:pPr>
        <w:pStyle w:val="Default"/>
        <w:spacing w:line="360" w:lineRule="auto"/>
        <w:ind w:firstLine="708"/>
        <w:jc w:val="both"/>
        <w:rPr>
          <w:sz w:val="28"/>
          <w:szCs w:val="28"/>
          <w:lang w:val="uk-UA"/>
        </w:rPr>
      </w:pPr>
      <w:r>
        <w:rPr>
          <w:sz w:val="28"/>
          <w:szCs w:val="28"/>
          <w:lang w:val="uk-UA"/>
        </w:rPr>
        <w:t>В роботі проаналізовано економічні інструменти зовнішньоекономічної діяльності</w:t>
      </w:r>
      <w:r w:rsidR="00440CFB">
        <w:rPr>
          <w:sz w:val="28"/>
          <w:szCs w:val="28"/>
          <w:lang w:val="uk-UA"/>
        </w:rPr>
        <w:t xml:space="preserve"> (ЛИСТ 5)</w:t>
      </w:r>
      <w:r>
        <w:rPr>
          <w:sz w:val="28"/>
          <w:szCs w:val="28"/>
          <w:lang w:val="uk-UA"/>
        </w:rPr>
        <w:t xml:space="preserve">. </w:t>
      </w:r>
      <w:r w:rsidR="00F75CD7" w:rsidRPr="00F51B20">
        <w:rPr>
          <w:sz w:val="28"/>
          <w:szCs w:val="28"/>
          <w:lang w:val="uk-UA"/>
        </w:rPr>
        <w:t>Економічні інструменти забезпечують вплив на зовнішньоекономічну діяльність підприємств через створення сприятливих умов або обмежень, спрямованих на регулювання торгівлі, інвестицій та інших форм міжнародної співпраці.</w:t>
      </w:r>
    </w:p>
    <w:p w14:paraId="644F8329" w14:textId="77777777" w:rsidR="0091329B" w:rsidRDefault="0091329B" w:rsidP="0059617D">
      <w:pPr>
        <w:pStyle w:val="Default"/>
        <w:spacing w:line="360" w:lineRule="auto"/>
        <w:ind w:firstLine="708"/>
        <w:jc w:val="both"/>
        <w:rPr>
          <w:sz w:val="28"/>
          <w:szCs w:val="28"/>
          <w:lang w:val="uk-UA"/>
        </w:rPr>
      </w:pPr>
    </w:p>
    <w:p w14:paraId="5967B979" w14:textId="77777777" w:rsidR="00F75CD7" w:rsidRDefault="00F75CD7" w:rsidP="0059617D">
      <w:pPr>
        <w:pStyle w:val="Default"/>
        <w:spacing w:line="360" w:lineRule="auto"/>
        <w:ind w:firstLine="708"/>
        <w:jc w:val="both"/>
        <w:rPr>
          <w:sz w:val="28"/>
          <w:szCs w:val="28"/>
          <w:lang w:val="uk-UA"/>
        </w:rPr>
      </w:pPr>
      <w:r>
        <w:rPr>
          <w:sz w:val="28"/>
          <w:szCs w:val="28"/>
          <w:lang w:val="uk-UA"/>
        </w:rPr>
        <w:br w:type="page"/>
      </w:r>
    </w:p>
    <w:p w14:paraId="7B434147" w14:textId="1856E94F" w:rsidR="00D136DD" w:rsidRPr="003564B4" w:rsidRDefault="00D136DD" w:rsidP="00D136DD">
      <w:pPr>
        <w:pStyle w:val="Default"/>
        <w:spacing w:line="360" w:lineRule="auto"/>
        <w:ind w:firstLine="708"/>
        <w:jc w:val="center"/>
        <w:rPr>
          <w:sz w:val="28"/>
          <w:szCs w:val="28"/>
          <w:lang w:val="uk-UA"/>
        </w:rPr>
      </w:pPr>
      <w:r w:rsidRPr="003564B4">
        <w:rPr>
          <w:sz w:val="28"/>
          <w:szCs w:val="28"/>
          <w:lang w:val="uk-UA"/>
        </w:rPr>
        <w:lastRenderedPageBreak/>
        <w:t xml:space="preserve">РОЗДІЛ </w:t>
      </w:r>
      <w:r>
        <w:rPr>
          <w:sz w:val="28"/>
          <w:szCs w:val="28"/>
          <w:lang w:val="uk-UA"/>
        </w:rPr>
        <w:t>2</w:t>
      </w:r>
      <w:r w:rsidRPr="003564B4">
        <w:rPr>
          <w:sz w:val="28"/>
          <w:szCs w:val="28"/>
          <w:lang w:val="uk-UA"/>
        </w:rPr>
        <w:t xml:space="preserve">. </w:t>
      </w:r>
      <w:r w:rsidR="00EF1ED8">
        <w:rPr>
          <w:sz w:val="28"/>
          <w:szCs w:val="28"/>
          <w:lang w:val="uk-UA"/>
        </w:rPr>
        <w:t>АНАЛІЗ ЗОВНІШНЬОЕКОНОМІЧНОЇ ДІЯЛЬНОСТІ</w:t>
      </w:r>
      <w:r w:rsidR="00EF1ED8">
        <w:rPr>
          <w:sz w:val="28"/>
          <w:szCs w:val="28"/>
          <w:lang w:val="uk-UA"/>
        </w:rPr>
        <w:br/>
      </w:r>
      <w:r w:rsidRPr="007A5B5A">
        <w:rPr>
          <w:sz w:val="28"/>
          <w:szCs w:val="28"/>
          <w:lang w:val="uk-UA"/>
        </w:rPr>
        <w:t xml:space="preserve"> </w:t>
      </w:r>
      <w:r w:rsidRPr="003564B4">
        <w:rPr>
          <w:sz w:val="28"/>
          <w:szCs w:val="28"/>
          <w:lang w:val="uk-UA"/>
        </w:rPr>
        <w:t>ПРАТ «МХП»</w:t>
      </w:r>
      <w:r w:rsidRPr="00D136DD">
        <w:rPr>
          <w:sz w:val="28"/>
          <w:szCs w:val="28"/>
          <w:lang w:val="uk-UA"/>
        </w:rPr>
        <w:t xml:space="preserve"> </w:t>
      </w:r>
      <w:bookmarkStart w:id="41" w:name="_Hlk136257839"/>
      <w:r w:rsidRPr="007A5B5A">
        <w:rPr>
          <w:sz w:val="28"/>
          <w:szCs w:val="28"/>
          <w:lang w:val="uk-UA"/>
        </w:rPr>
        <w:t>ТА ОСОБЛИВОСТІ ЙОГО ГОСПОДАРЮВАННЯ</w:t>
      </w:r>
      <w:bookmarkEnd w:id="41"/>
    </w:p>
    <w:p w14:paraId="5E2C3754" w14:textId="77777777" w:rsidR="0091329B" w:rsidRDefault="0091329B" w:rsidP="00D136DD">
      <w:pPr>
        <w:pStyle w:val="Default"/>
        <w:spacing w:line="360" w:lineRule="auto"/>
        <w:ind w:firstLine="708"/>
        <w:jc w:val="center"/>
        <w:rPr>
          <w:sz w:val="28"/>
          <w:szCs w:val="28"/>
          <w:lang w:val="uk-UA"/>
        </w:rPr>
      </w:pPr>
    </w:p>
    <w:p w14:paraId="61537924" w14:textId="77777777" w:rsidR="0091329B" w:rsidRDefault="00D136DD" w:rsidP="0059617D">
      <w:pPr>
        <w:pStyle w:val="Default"/>
        <w:spacing w:line="360" w:lineRule="auto"/>
        <w:ind w:firstLine="708"/>
        <w:jc w:val="both"/>
        <w:rPr>
          <w:sz w:val="28"/>
          <w:szCs w:val="28"/>
          <w:lang w:val="uk-UA"/>
        </w:rPr>
      </w:pPr>
      <w:r>
        <w:rPr>
          <w:sz w:val="28"/>
          <w:szCs w:val="28"/>
          <w:lang w:val="uk-UA"/>
        </w:rPr>
        <w:t xml:space="preserve">2.1. </w:t>
      </w:r>
      <w:r w:rsidR="00D56C64">
        <w:rPr>
          <w:sz w:val="28"/>
          <w:szCs w:val="28"/>
          <w:lang w:val="uk-UA"/>
        </w:rPr>
        <w:t>Загальна характеристика діяльності ПРАТ «МХП»</w:t>
      </w:r>
    </w:p>
    <w:p w14:paraId="5A5B3BEF" w14:textId="77777777" w:rsidR="0091329B" w:rsidRDefault="0091329B" w:rsidP="0059617D">
      <w:pPr>
        <w:pStyle w:val="Default"/>
        <w:spacing w:line="360" w:lineRule="auto"/>
        <w:ind w:firstLine="708"/>
        <w:jc w:val="both"/>
        <w:rPr>
          <w:sz w:val="28"/>
          <w:szCs w:val="28"/>
          <w:lang w:val="uk-UA"/>
        </w:rPr>
      </w:pPr>
    </w:p>
    <w:p w14:paraId="79172234" w14:textId="77777777" w:rsidR="00D136DD" w:rsidRPr="00D136DD" w:rsidRDefault="00D136DD" w:rsidP="00D136DD">
      <w:pPr>
        <w:pStyle w:val="Default"/>
        <w:spacing w:line="360" w:lineRule="auto"/>
        <w:ind w:firstLine="708"/>
        <w:jc w:val="both"/>
        <w:rPr>
          <w:sz w:val="28"/>
          <w:szCs w:val="28"/>
          <w:lang w:val="uk-UA"/>
        </w:rPr>
      </w:pPr>
      <w:r w:rsidRPr="00D136DD">
        <w:rPr>
          <w:sz w:val="28"/>
          <w:szCs w:val="28"/>
          <w:lang w:val="uk-UA"/>
        </w:rPr>
        <w:t xml:space="preserve">ПрАТ «МХП» – міжнародна компанія, що спеціалізується на харчових та </w:t>
      </w:r>
      <w:proofErr w:type="spellStart"/>
      <w:r w:rsidRPr="00D136DD">
        <w:rPr>
          <w:sz w:val="28"/>
          <w:szCs w:val="28"/>
          <w:lang w:val="uk-UA"/>
        </w:rPr>
        <w:t>агротехнологіях</w:t>
      </w:r>
      <w:proofErr w:type="spellEnd"/>
      <w:r w:rsidRPr="00D136DD">
        <w:rPr>
          <w:sz w:val="28"/>
          <w:szCs w:val="28"/>
          <w:lang w:val="uk-UA"/>
        </w:rPr>
        <w:t xml:space="preserve">, а також </w:t>
      </w:r>
      <w:proofErr w:type="spellStart"/>
      <w:r w:rsidRPr="00D136DD">
        <w:rPr>
          <w:sz w:val="28"/>
          <w:szCs w:val="28"/>
          <w:lang w:val="uk-UA"/>
        </w:rPr>
        <w:t>ритейлі</w:t>
      </w:r>
      <w:proofErr w:type="spellEnd"/>
      <w:r w:rsidRPr="00D136DD">
        <w:rPr>
          <w:sz w:val="28"/>
          <w:szCs w:val="28"/>
          <w:lang w:val="uk-UA"/>
        </w:rPr>
        <w:t>. Її штаб-квартира розташована у Києві, а виробничі потужності знаходяться в Україні та на Балканах (</w:t>
      </w:r>
      <w:proofErr w:type="spellStart"/>
      <w:r w:rsidRPr="00D136DD">
        <w:rPr>
          <w:sz w:val="28"/>
          <w:szCs w:val="28"/>
          <w:lang w:val="uk-UA"/>
        </w:rPr>
        <w:t>Perutnina</w:t>
      </w:r>
      <w:proofErr w:type="spellEnd"/>
      <w:r w:rsidRPr="00D136DD">
        <w:rPr>
          <w:sz w:val="28"/>
          <w:szCs w:val="28"/>
          <w:lang w:val="uk-UA"/>
        </w:rPr>
        <w:t xml:space="preserve"> </w:t>
      </w:r>
      <w:proofErr w:type="spellStart"/>
      <w:r w:rsidRPr="00D136DD">
        <w:rPr>
          <w:sz w:val="28"/>
          <w:szCs w:val="28"/>
          <w:lang w:val="uk-UA"/>
        </w:rPr>
        <w:t>Ptuj</w:t>
      </w:r>
      <w:proofErr w:type="spellEnd"/>
      <w:r w:rsidRPr="00D136DD">
        <w:rPr>
          <w:sz w:val="28"/>
          <w:szCs w:val="28"/>
          <w:lang w:val="uk-UA"/>
        </w:rPr>
        <w:t xml:space="preserve"> </w:t>
      </w:r>
      <w:proofErr w:type="spellStart"/>
      <w:r w:rsidRPr="00D136DD">
        <w:rPr>
          <w:sz w:val="28"/>
          <w:szCs w:val="28"/>
          <w:lang w:val="uk-UA"/>
        </w:rPr>
        <w:t>Group</w:t>
      </w:r>
      <w:proofErr w:type="spellEnd"/>
      <w:r w:rsidRPr="00D136DD">
        <w:rPr>
          <w:sz w:val="28"/>
          <w:szCs w:val="28"/>
          <w:lang w:val="uk-UA"/>
        </w:rPr>
        <w:t xml:space="preserve">). Дочірні підприємства МХП працюють у Великій Британії, Саудівській Аравії, ОАЕ, на Балканському півострові та в інших країнах Європейського Союзу. Станом на 2021 рік компанія займає восьме місце в рейтингу </w:t>
      </w:r>
      <w:proofErr w:type="spellStart"/>
      <w:r w:rsidRPr="00D136DD">
        <w:rPr>
          <w:sz w:val="28"/>
          <w:szCs w:val="28"/>
          <w:lang w:val="uk-UA"/>
        </w:rPr>
        <w:t>Forbes</w:t>
      </w:r>
      <w:proofErr w:type="spellEnd"/>
      <w:r w:rsidRPr="00D136DD">
        <w:rPr>
          <w:sz w:val="28"/>
          <w:szCs w:val="28"/>
          <w:lang w:val="uk-UA"/>
        </w:rPr>
        <w:t xml:space="preserve"> 100 найбільших приватних компаній України.</w:t>
      </w:r>
    </w:p>
    <w:p w14:paraId="078811B1" w14:textId="77777777" w:rsidR="00D136DD" w:rsidRPr="00D136DD" w:rsidRDefault="00D136DD" w:rsidP="00D136DD">
      <w:pPr>
        <w:pStyle w:val="Default"/>
        <w:spacing w:line="360" w:lineRule="auto"/>
        <w:ind w:firstLine="708"/>
        <w:jc w:val="both"/>
        <w:rPr>
          <w:sz w:val="28"/>
          <w:szCs w:val="28"/>
          <w:lang w:val="uk-UA"/>
        </w:rPr>
      </w:pPr>
      <w:r w:rsidRPr="00D136DD">
        <w:rPr>
          <w:sz w:val="28"/>
          <w:szCs w:val="28"/>
          <w:lang w:val="uk-UA"/>
        </w:rPr>
        <w:t>Топ-менеджмент МХП складається з висококваліфікованих фахівців із значним досвідом роботи в українських і міжнародних компаніях. Вони використовують сучасні бізнес-підходи та створюють команди професіоналів-однодумців. У 2008 році МХП стала першою аграрною компанією України, яка вийшла на Лондонську фондову біржу через IPO, залучивши іноземний капітал.</w:t>
      </w:r>
    </w:p>
    <w:p w14:paraId="0A1B5CE4" w14:textId="77777777" w:rsidR="00D136DD" w:rsidRPr="00D136DD" w:rsidRDefault="00D136DD" w:rsidP="00D136DD">
      <w:pPr>
        <w:pStyle w:val="Default"/>
        <w:spacing w:line="360" w:lineRule="auto"/>
        <w:ind w:firstLine="708"/>
        <w:jc w:val="both"/>
        <w:rPr>
          <w:sz w:val="28"/>
          <w:szCs w:val="28"/>
          <w:lang w:val="uk-UA"/>
        </w:rPr>
      </w:pPr>
      <w:r w:rsidRPr="00D136DD">
        <w:rPr>
          <w:sz w:val="28"/>
          <w:szCs w:val="28"/>
          <w:lang w:val="uk-UA"/>
        </w:rPr>
        <w:t xml:space="preserve">Компанія входить до топ-10 світових виробників курятини за версією рейтингу </w:t>
      </w:r>
      <w:proofErr w:type="spellStart"/>
      <w:r w:rsidRPr="00D136DD">
        <w:rPr>
          <w:sz w:val="28"/>
          <w:szCs w:val="28"/>
          <w:lang w:val="uk-UA"/>
        </w:rPr>
        <w:t>WattPoultry.Top</w:t>
      </w:r>
      <w:proofErr w:type="spellEnd"/>
      <w:r w:rsidRPr="00D136DD">
        <w:rPr>
          <w:sz w:val="28"/>
          <w:szCs w:val="28"/>
          <w:lang w:val="uk-UA"/>
        </w:rPr>
        <w:t xml:space="preserve"> </w:t>
      </w:r>
      <w:proofErr w:type="spellStart"/>
      <w:r w:rsidRPr="00D136DD">
        <w:rPr>
          <w:sz w:val="28"/>
          <w:szCs w:val="28"/>
          <w:lang w:val="uk-UA"/>
        </w:rPr>
        <w:t>Companies</w:t>
      </w:r>
      <w:proofErr w:type="spellEnd"/>
      <w:r w:rsidRPr="00D136DD">
        <w:rPr>
          <w:sz w:val="28"/>
          <w:szCs w:val="28"/>
          <w:lang w:val="uk-UA"/>
        </w:rPr>
        <w:t>. Основними ринками експорту м’яса птиці є країни Близького Сходу, Європейського Союзу та Африки. Крім того, МХП займає провідні позиції серед українських експортерів рослинних олій.</w:t>
      </w:r>
    </w:p>
    <w:p w14:paraId="56C74309" w14:textId="77777777" w:rsidR="00D136DD" w:rsidRPr="00D136DD" w:rsidRDefault="00D136DD" w:rsidP="00D136DD">
      <w:pPr>
        <w:pStyle w:val="Default"/>
        <w:spacing w:line="360" w:lineRule="auto"/>
        <w:ind w:firstLine="708"/>
        <w:jc w:val="both"/>
        <w:rPr>
          <w:sz w:val="28"/>
          <w:szCs w:val="28"/>
          <w:lang w:val="uk-UA"/>
        </w:rPr>
      </w:pPr>
      <w:r w:rsidRPr="00D136DD">
        <w:rPr>
          <w:sz w:val="28"/>
          <w:szCs w:val="28"/>
          <w:lang w:val="uk-UA"/>
        </w:rPr>
        <w:t>Серед брендів компанії – «Наша Ряба», «Апетитна», «Легко!», «</w:t>
      </w:r>
      <w:proofErr w:type="spellStart"/>
      <w:r w:rsidRPr="00D136DD">
        <w:rPr>
          <w:sz w:val="28"/>
          <w:szCs w:val="28"/>
          <w:lang w:val="uk-UA"/>
        </w:rPr>
        <w:t>Бащинський</w:t>
      </w:r>
      <w:proofErr w:type="spellEnd"/>
      <w:r w:rsidRPr="00D136DD">
        <w:rPr>
          <w:sz w:val="28"/>
          <w:szCs w:val="28"/>
          <w:lang w:val="uk-UA"/>
        </w:rPr>
        <w:t>», «</w:t>
      </w:r>
      <w:proofErr w:type="spellStart"/>
      <w:r w:rsidRPr="00D136DD">
        <w:rPr>
          <w:sz w:val="28"/>
          <w:szCs w:val="28"/>
          <w:lang w:val="uk-UA"/>
        </w:rPr>
        <w:t>LaStrava</w:t>
      </w:r>
      <w:proofErr w:type="spellEnd"/>
      <w:r w:rsidRPr="00D136DD">
        <w:rPr>
          <w:sz w:val="28"/>
          <w:szCs w:val="28"/>
          <w:lang w:val="uk-UA"/>
        </w:rPr>
        <w:t>», «</w:t>
      </w:r>
      <w:proofErr w:type="spellStart"/>
      <w:r w:rsidRPr="00D136DD">
        <w:rPr>
          <w:sz w:val="28"/>
          <w:szCs w:val="28"/>
          <w:lang w:val="uk-UA"/>
        </w:rPr>
        <w:t>Skott</w:t>
      </w:r>
      <w:proofErr w:type="spellEnd"/>
      <w:r w:rsidRPr="00D136DD">
        <w:rPr>
          <w:sz w:val="28"/>
          <w:szCs w:val="28"/>
          <w:lang w:val="uk-UA"/>
        </w:rPr>
        <w:t xml:space="preserve"> </w:t>
      </w:r>
      <w:proofErr w:type="spellStart"/>
      <w:r w:rsidRPr="00D136DD">
        <w:rPr>
          <w:sz w:val="28"/>
          <w:szCs w:val="28"/>
          <w:lang w:val="uk-UA"/>
        </w:rPr>
        <w:t>Smeat</w:t>
      </w:r>
      <w:proofErr w:type="spellEnd"/>
      <w:r w:rsidRPr="00D136DD">
        <w:rPr>
          <w:sz w:val="28"/>
          <w:szCs w:val="28"/>
          <w:lang w:val="uk-UA"/>
        </w:rPr>
        <w:t>», «</w:t>
      </w:r>
      <w:proofErr w:type="spellStart"/>
      <w:r w:rsidRPr="00D136DD">
        <w:rPr>
          <w:sz w:val="28"/>
          <w:szCs w:val="28"/>
          <w:lang w:val="uk-UA"/>
        </w:rPr>
        <w:t>РябChick</w:t>
      </w:r>
      <w:proofErr w:type="spellEnd"/>
      <w:r w:rsidRPr="00D136DD">
        <w:rPr>
          <w:sz w:val="28"/>
          <w:szCs w:val="28"/>
          <w:lang w:val="uk-UA"/>
        </w:rPr>
        <w:t>», «Курка по-домашньому», «</w:t>
      </w:r>
      <w:proofErr w:type="spellStart"/>
      <w:r w:rsidRPr="00D136DD">
        <w:rPr>
          <w:sz w:val="28"/>
          <w:szCs w:val="28"/>
          <w:lang w:val="uk-UA"/>
        </w:rPr>
        <w:t>Ukrainian</w:t>
      </w:r>
      <w:proofErr w:type="spellEnd"/>
      <w:r w:rsidRPr="00D136DD">
        <w:rPr>
          <w:sz w:val="28"/>
          <w:szCs w:val="28"/>
          <w:lang w:val="uk-UA"/>
        </w:rPr>
        <w:t xml:space="preserve"> </w:t>
      </w:r>
      <w:proofErr w:type="spellStart"/>
      <w:r w:rsidRPr="00D136DD">
        <w:rPr>
          <w:sz w:val="28"/>
          <w:szCs w:val="28"/>
          <w:lang w:val="uk-UA"/>
        </w:rPr>
        <w:t>Chicken</w:t>
      </w:r>
      <w:proofErr w:type="spellEnd"/>
      <w:r w:rsidRPr="00D136DD">
        <w:rPr>
          <w:sz w:val="28"/>
          <w:szCs w:val="28"/>
          <w:lang w:val="uk-UA"/>
        </w:rPr>
        <w:t>», «</w:t>
      </w:r>
      <w:proofErr w:type="spellStart"/>
      <w:r w:rsidRPr="00D136DD">
        <w:rPr>
          <w:sz w:val="28"/>
          <w:szCs w:val="28"/>
          <w:lang w:val="uk-UA"/>
        </w:rPr>
        <w:t>Qualiko</w:t>
      </w:r>
      <w:proofErr w:type="spellEnd"/>
      <w:r w:rsidRPr="00D136DD">
        <w:rPr>
          <w:sz w:val="28"/>
          <w:szCs w:val="28"/>
          <w:lang w:val="uk-UA"/>
        </w:rPr>
        <w:t>», «</w:t>
      </w:r>
      <w:proofErr w:type="spellStart"/>
      <w:r w:rsidRPr="00D136DD">
        <w:rPr>
          <w:sz w:val="28"/>
          <w:szCs w:val="28"/>
          <w:lang w:val="uk-UA"/>
        </w:rPr>
        <w:t>Sultanah</w:t>
      </w:r>
      <w:proofErr w:type="spellEnd"/>
      <w:r w:rsidRPr="00D136DD">
        <w:rPr>
          <w:sz w:val="28"/>
          <w:szCs w:val="28"/>
          <w:lang w:val="uk-UA"/>
        </w:rPr>
        <w:t>», «</w:t>
      </w:r>
      <w:proofErr w:type="spellStart"/>
      <w:r w:rsidRPr="00D136DD">
        <w:rPr>
          <w:sz w:val="28"/>
          <w:szCs w:val="28"/>
          <w:lang w:val="uk-UA"/>
        </w:rPr>
        <w:t>Assilah</w:t>
      </w:r>
      <w:proofErr w:type="spellEnd"/>
      <w:r w:rsidRPr="00D136DD">
        <w:rPr>
          <w:sz w:val="28"/>
          <w:szCs w:val="28"/>
          <w:lang w:val="uk-UA"/>
        </w:rPr>
        <w:t>», «</w:t>
      </w:r>
      <w:proofErr w:type="spellStart"/>
      <w:r w:rsidRPr="00D136DD">
        <w:rPr>
          <w:sz w:val="28"/>
          <w:szCs w:val="28"/>
          <w:lang w:val="uk-UA"/>
        </w:rPr>
        <w:t>Kurator</w:t>
      </w:r>
      <w:proofErr w:type="spellEnd"/>
      <w:r w:rsidRPr="00D136DD">
        <w:rPr>
          <w:sz w:val="28"/>
          <w:szCs w:val="28"/>
          <w:lang w:val="uk-UA"/>
        </w:rPr>
        <w:t>». МХП також розвиває франчайзингові мережі «</w:t>
      </w:r>
      <w:proofErr w:type="spellStart"/>
      <w:r w:rsidRPr="00D136DD">
        <w:rPr>
          <w:sz w:val="28"/>
          <w:szCs w:val="28"/>
          <w:lang w:val="uk-UA"/>
        </w:rPr>
        <w:t>М'ясомаркет</w:t>
      </w:r>
      <w:proofErr w:type="spellEnd"/>
      <w:r w:rsidRPr="00D136DD">
        <w:rPr>
          <w:sz w:val="28"/>
          <w:szCs w:val="28"/>
          <w:lang w:val="uk-UA"/>
        </w:rPr>
        <w:t>» і «</w:t>
      </w:r>
      <w:proofErr w:type="spellStart"/>
      <w:r w:rsidRPr="00D136DD">
        <w:rPr>
          <w:sz w:val="28"/>
          <w:szCs w:val="28"/>
          <w:lang w:val="uk-UA"/>
        </w:rPr>
        <w:t>Döner</w:t>
      </w:r>
      <w:proofErr w:type="spellEnd"/>
      <w:r w:rsidRPr="00D136DD">
        <w:rPr>
          <w:sz w:val="28"/>
          <w:szCs w:val="28"/>
          <w:lang w:val="uk-UA"/>
        </w:rPr>
        <w:t xml:space="preserve"> Маркет».</w:t>
      </w:r>
    </w:p>
    <w:p w14:paraId="3563908E" w14:textId="77777777" w:rsidR="00D136DD" w:rsidRPr="00D136DD" w:rsidRDefault="00D136DD" w:rsidP="00D136DD">
      <w:pPr>
        <w:pStyle w:val="Default"/>
        <w:spacing w:line="360" w:lineRule="auto"/>
        <w:ind w:firstLine="708"/>
        <w:jc w:val="both"/>
        <w:rPr>
          <w:sz w:val="28"/>
          <w:szCs w:val="28"/>
          <w:lang w:val="uk-UA"/>
        </w:rPr>
      </w:pPr>
      <w:r w:rsidRPr="00D136DD">
        <w:rPr>
          <w:sz w:val="28"/>
          <w:szCs w:val="28"/>
          <w:lang w:val="uk-UA"/>
        </w:rPr>
        <w:t xml:space="preserve">Експортна діяльність компанії охоплює понад 80 країн світу. Станом на 2021 рік МХП посідає друге місце в Європі за обсягами бройлерного виробництва та входить до трійки найбільших </w:t>
      </w:r>
      <w:proofErr w:type="spellStart"/>
      <w:r w:rsidRPr="00D136DD">
        <w:rPr>
          <w:sz w:val="28"/>
          <w:szCs w:val="28"/>
          <w:lang w:val="uk-UA"/>
        </w:rPr>
        <w:t>агрохолдингів</w:t>
      </w:r>
      <w:proofErr w:type="spellEnd"/>
      <w:r w:rsidRPr="00D136DD">
        <w:rPr>
          <w:sz w:val="28"/>
          <w:szCs w:val="28"/>
          <w:lang w:val="uk-UA"/>
        </w:rPr>
        <w:t xml:space="preserve"> України.</w:t>
      </w:r>
    </w:p>
    <w:p w14:paraId="47AD5AB9" w14:textId="4FB403EB" w:rsidR="00D136DD" w:rsidRDefault="00D136DD" w:rsidP="00D136DD">
      <w:pPr>
        <w:pStyle w:val="Default"/>
        <w:spacing w:line="360" w:lineRule="auto"/>
        <w:ind w:firstLine="708"/>
        <w:jc w:val="both"/>
        <w:rPr>
          <w:sz w:val="28"/>
          <w:szCs w:val="28"/>
          <w:lang w:val="uk-UA"/>
        </w:rPr>
      </w:pPr>
      <w:r w:rsidRPr="00D136DD">
        <w:rPr>
          <w:sz w:val="28"/>
          <w:szCs w:val="28"/>
          <w:lang w:val="uk-UA"/>
        </w:rPr>
        <w:t xml:space="preserve">Загальна характеристика підприємства систематизована у табл. </w:t>
      </w:r>
      <w:r w:rsidR="0070559C">
        <w:rPr>
          <w:sz w:val="28"/>
          <w:szCs w:val="28"/>
          <w:lang w:val="uk-UA"/>
        </w:rPr>
        <w:t>2</w:t>
      </w:r>
      <w:r w:rsidRPr="00D136DD">
        <w:rPr>
          <w:sz w:val="28"/>
          <w:szCs w:val="28"/>
          <w:lang w:val="uk-UA"/>
        </w:rPr>
        <w:t xml:space="preserve">.1 </w:t>
      </w:r>
    </w:p>
    <w:p w14:paraId="607E3B74" w14:textId="77777777" w:rsidR="0091329B" w:rsidRDefault="0091329B" w:rsidP="0059617D">
      <w:pPr>
        <w:pStyle w:val="Default"/>
        <w:spacing w:line="360" w:lineRule="auto"/>
        <w:ind w:firstLine="708"/>
        <w:jc w:val="both"/>
        <w:rPr>
          <w:sz w:val="28"/>
          <w:szCs w:val="28"/>
          <w:lang w:val="uk-UA"/>
        </w:rPr>
      </w:pPr>
    </w:p>
    <w:p w14:paraId="65BBBF95" w14:textId="77777777" w:rsidR="00D136DD" w:rsidRDefault="00D136DD" w:rsidP="0059617D">
      <w:pPr>
        <w:pStyle w:val="Default"/>
        <w:spacing w:line="360" w:lineRule="auto"/>
        <w:ind w:firstLine="708"/>
        <w:jc w:val="both"/>
        <w:rPr>
          <w:sz w:val="28"/>
          <w:szCs w:val="28"/>
          <w:lang w:val="uk-UA"/>
        </w:rPr>
      </w:pPr>
    </w:p>
    <w:p w14:paraId="6EB1AD4A" w14:textId="30CFC29D" w:rsidR="00D56C64" w:rsidRPr="00D56C64" w:rsidRDefault="00D56C64" w:rsidP="00D56C64">
      <w:pPr>
        <w:widowControl w:val="0"/>
        <w:autoSpaceDE w:val="0"/>
        <w:autoSpaceDN w:val="0"/>
        <w:adjustRightInd w:val="0"/>
        <w:spacing w:after="0" w:line="360" w:lineRule="auto"/>
        <w:ind w:firstLine="851"/>
        <w:jc w:val="right"/>
        <w:rPr>
          <w:lang w:eastAsia="ru-RU"/>
        </w:rPr>
      </w:pPr>
      <w:proofErr w:type="spellStart"/>
      <w:r w:rsidRPr="00D56C64">
        <w:rPr>
          <w:lang w:val="ru-RU" w:eastAsia="ru-RU"/>
        </w:rPr>
        <w:lastRenderedPageBreak/>
        <w:t>Таблиця</w:t>
      </w:r>
      <w:proofErr w:type="spellEnd"/>
      <w:r w:rsidRPr="00D56C64">
        <w:rPr>
          <w:lang w:val="ru-RU" w:eastAsia="ru-RU"/>
        </w:rPr>
        <w:t xml:space="preserve"> </w:t>
      </w:r>
      <w:r w:rsidR="0070559C">
        <w:rPr>
          <w:lang w:eastAsia="ru-RU"/>
        </w:rPr>
        <w:t>2</w:t>
      </w:r>
      <w:r w:rsidRPr="00D56C64">
        <w:rPr>
          <w:lang w:val="ru-RU" w:eastAsia="ru-RU"/>
        </w:rPr>
        <w:t>.1.</w:t>
      </w:r>
    </w:p>
    <w:p w14:paraId="3151DAE2" w14:textId="77777777" w:rsidR="00D56C64" w:rsidRPr="00D56C64" w:rsidRDefault="00D56C64" w:rsidP="00D56C64">
      <w:pPr>
        <w:widowControl w:val="0"/>
        <w:autoSpaceDE w:val="0"/>
        <w:autoSpaceDN w:val="0"/>
        <w:adjustRightInd w:val="0"/>
        <w:spacing w:after="0" w:line="360" w:lineRule="auto"/>
        <w:ind w:firstLine="851"/>
        <w:rPr>
          <w:lang w:eastAsia="ru-RU"/>
        </w:rPr>
      </w:pPr>
      <w:r w:rsidRPr="00D56C64">
        <w:rPr>
          <w:lang w:eastAsia="ru-RU"/>
        </w:rPr>
        <w:t>Загальна характеристика ПрАТ «Миронівський хлібопродукт»</w:t>
      </w:r>
    </w:p>
    <w:tbl>
      <w:tblPr>
        <w:tblStyle w:val="11"/>
        <w:tblW w:w="9571" w:type="dxa"/>
        <w:tblLook w:val="04A0" w:firstRow="1" w:lastRow="0" w:firstColumn="1" w:lastColumn="0" w:noHBand="0" w:noVBand="1"/>
      </w:tblPr>
      <w:tblGrid>
        <w:gridCol w:w="555"/>
        <w:gridCol w:w="3522"/>
        <w:gridCol w:w="5494"/>
      </w:tblGrid>
      <w:tr w:rsidR="00D56C64" w:rsidRPr="0070559C" w14:paraId="25C4153C" w14:textId="77777777" w:rsidTr="0070559C">
        <w:tc>
          <w:tcPr>
            <w:tcW w:w="555" w:type="dxa"/>
          </w:tcPr>
          <w:p w14:paraId="2C46D244"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 з/п</w:t>
            </w:r>
          </w:p>
        </w:tc>
        <w:tc>
          <w:tcPr>
            <w:tcW w:w="3522" w:type="dxa"/>
          </w:tcPr>
          <w:p w14:paraId="33FD3D17"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Зміст необхідних відомостей</w:t>
            </w:r>
          </w:p>
        </w:tc>
        <w:tc>
          <w:tcPr>
            <w:tcW w:w="5494" w:type="dxa"/>
          </w:tcPr>
          <w:p w14:paraId="151D72A6"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Інформація</w:t>
            </w:r>
          </w:p>
        </w:tc>
      </w:tr>
      <w:tr w:rsidR="00D56C64" w:rsidRPr="0070559C" w14:paraId="481F0937" w14:textId="77777777" w:rsidTr="0070559C">
        <w:tc>
          <w:tcPr>
            <w:tcW w:w="555" w:type="dxa"/>
          </w:tcPr>
          <w:p w14:paraId="6E6F6AD9"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1</w:t>
            </w:r>
          </w:p>
        </w:tc>
        <w:tc>
          <w:tcPr>
            <w:tcW w:w="3522" w:type="dxa"/>
          </w:tcPr>
          <w:p w14:paraId="4362EEAF"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Повна та скорочена назва підприємства</w:t>
            </w:r>
          </w:p>
        </w:tc>
        <w:tc>
          <w:tcPr>
            <w:tcW w:w="5494" w:type="dxa"/>
          </w:tcPr>
          <w:p w14:paraId="456B801F"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ПРИВАТНЕ АКЦІОНЕРНЕ ТОВАРИСТВО «МИРОНІВСЬКИЙ ХЛІБОПРОДУКТ» ПрАТ «МХП»</w:t>
            </w:r>
          </w:p>
        </w:tc>
      </w:tr>
      <w:tr w:rsidR="00D56C64" w:rsidRPr="0070559C" w14:paraId="59579BBD" w14:textId="77777777" w:rsidTr="0070559C">
        <w:tc>
          <w:tcPr>
            <w:tcW w:w="555" w:type="dxa"/>
          </w:tcPr>
          <w:p w14:paraId="69B168A8"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2</w:t>
            </w:r>
          </w:p>
        </w:tc>
        <w:tc>
          <w:tcPr>
            <w:tcW w:w="3522" w:type="dxa"/>
          </w:tcPr>
          <w:p w14:paraId="5608E187"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Назва англійською</w:t>
            </w:r>
          </w:p>
        </w:tc>
        <w:tc>
          <w:tcPr>
            <w:tcW w:w="5494" w:type="dxa"/>
          </w:tcPr>
          <w:p w14:paraId="2DC0D27C"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PRIVATE JOINT-STOCK COMPANY MHP (PRJSC MHP)</w:t>
            </w:r>
          </w:p>
        </w:tc>
      </w:tr>
      <w:tr w:rsidR="00D56C64" w:rsidRPr="0070559C" w14:paraId="493F288D" w14:textId="77777777" w:rsidTr="0070559C">
        <w:tc>
          <w:tcPr>
            <w:tcW w:w="555" w:type="dxa"/>
          </w:tcPr>
          <w:p w14:paraId="10FE8073"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3</w:t>
            </w:r>
          </w:p>
        </w:tc>
        <w:tc>
          <w:tcPr>
            <w:tcW w:w="3522" w:type="dxa"/>
          </w:tcPr>
          <w:p w14:paraId="0E9266A4"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Дата проведення державної реєстрації Серія і номер свідоцтва про державну реєстрацію юридичної особи</w:t>
            </w:r>
          </w:p>
        </w:tc>
        <w:tc>
          <w:tcPr>
            <w:tcW w:w="5494" w:type="dxa"/>
          </w:tcPr>
          <w:p w14:paraId="21785129"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 xml:space="preserve">27.03.2006 </w:t>
            </w:r>
          </w:p>
          <w:p w14:paraId="1FCE527C"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А01 820511</w:t>
            </w:r>
          </w:p>
        </w:tc>
      </w:tr>
      <w:tr w:rsidR="00D56C64" w:rsidRPr="0070559C" w14:paraId="0DBDAEBC" w14:textId="77777777" w:rsidTr="0070559C">
        <w:tc>
          <w:tcPr>
            <w:tcW w:w="555" w:type="dxa"/>
          </w:tcPr>
          <w:p w14:paraId="17038A55"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4</w:t>
            </w:r>
          </w:p>
        </w:tc>
        <w:tc>
          <w:tcPr>
            <w:tcW w:w="3522" w:type="dxa"/>
          </w:tcPr>
          <w:p w14:paraId="7DDEA1F0"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Поштова та юридична адреси підприємства</w:t>
            </w:r>
          </w:p>
        </w:tc>
        <w:tc>
          <w:tcPr>
            <w:tcW w:w="5494" w:type="dxa"/>
          </w:tcPr>
          <w:p w14:paraId="60F763D4"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03143, м. Київ, вул. Академіка Заболотного, 158 08800, Київська обл., Миронівський р-н, м. Миронівка, вул. Елеваторна, буд. 1</w:t>
            </w:r>
          </w:p>
        </w:tc>
      </w:tr>
      <w:tr w:rsidR="00D56C64" w:rsidRPr="0070559C" w14:paraId="68DE11FF" w14:textId="77777777" w:rsidTr="0070559C">
        <w:tc>
          <w:tcPr>
            <w:tcW w:w="555" w:type="dxa"/>
          </w:tcPr>
          <w:p w14:paraId="40E5194B"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5</w:t>
            </w:r>
          </w:p>
        </w:tc>
        <w:tc>
          <w:tcPr>
            <w:tcW w:w="3522" w:type="dxa"/>
          </w:tcPr>
          <w:p w14:paraId="30083886"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Код ЄДРПОУ</w:t>
            </w:r>
          </w:p>
        </w:tc>
        <w:tc>
          <w:tcPr>
            <w:tcW w:w="5494" w:type="dxa"/>
          </w:tcPr>
          <w:p w14:paraId="466D4432"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25412361</w:t>
            </w:r>
          </w:p>
        </w:tc>
      </w:tr>
      <w:tr w:rsidR="00D56C64" w:rsidRPr="0070559C" w14:paraId="2431F8E2" w14:textId="77777777" w:rsidTr="0070559C">
        <w:tc>
          <w:tcPr>
            <w:tcW w:w="555" w:type="dxa"/>
          </w:tcPr>
          <w:p w14:paraId="2A6549B1"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6</w:t>
            </w:r>
          </w:p>
        </w:tc>
        <w:tc>
          <w:tcPr>
            <w:tcW w:w="3522" w:type="dxa"/>
          </w:tcPr>
          <w:p w14:paraId="0AC8CDEA"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Вид діяльності (основний), (код галузі)</w:t>
            </w:r>
          </w:p>
        </w:tc>
        <w:tc>
          <w:tcPr>
            <w:tcW w:w="5494" w:type="dxa"/>
          </w:tcPr>
          <w:p w14:paraId="54904FD7"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46.32 Оптова торгівля м'ясом і м'ясними продуктами</w:t>
            </w:r>
          </w:p>
          <w:p w14:paraId="3F53D009"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10.39 Інші види перероблення та консервування фруктів і овочів</w:t>
            </w:r>
          </w:p>
          <w:p w14:paraId="0D60B673"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46.31 Оптова торгівля фруктами й овочами</w:t>
            </w:r>
          </w:p>
          <w:p w14:paraId="524410B3"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46.51 Оптова торгівля комп'ютерами, периферійним устаткуванням і програмним забезпеченням</w:t>
            </w:r>
          </w:p>
          <w:p w14:paraId="18418257" w14:textId="77777777" w:rsidR="00D56C64" w:rsidRPr="0070559C" w:rsidRDefault="00D56C64" w:rsidP="00D56C64">
            <w:pPr>
              <w:widowControl w:val="0"/>
              <w:autoSpaceDE w:val="0"/>
              <w:autoSpaceDN w:val="0"/>
              <w:adjustRightInd w:val="0"/>
              <w:spacing w:after="0" w:line="240" w:lineRule="auto"/>
              <w:rPr>
                <w:lang w:val="uk-UA" w:eastAsia="ru-RU"/>
              </w:rPr>
            </w:pPr>
          </w:p>
        </w:tc>
      </w:tr>
      <w:tr w:rsidR="00D56C64" w:rsidRPr="0070559C" w14:paraId="4BBCAAB3" w14:textId="77777777" w:rsidTr="0070559C">
        <w:tc>
          <w:tcPr>
            <w:tcW w:w="555" w:type="dxa"/>
          </w:tcPr>
          <w:p w14:paraId="2C25AF33"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7</w:t>
            </w:r>
          </w:p>
        </w:tc>
        <w:tc>
          <w:tcPr>
            <w:tcW w:w="3522" w:type="dxa"/>
          </w:tcPr>
          <w:p w14:paraId="3CBEFABD"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Організаційно-правова форма підприємства</w:t>
            </w:r>
          </w:p>
        </w:tc>
        <w:tc>
          <w:tcPr>
            <w:tcW w:w="5494" w:type="dxa"/>
          </w:tcPr>
          <w:p w14:paraId="05A5FBE1"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Акціонерне товариство</w:t>
            </w:r>
          </w:p>
        </w:tc>
      </w:tr>
      <w:tr w:rsidR="00D56C64" w:rsidRPr="0070559C" w14:paraId="13F36BC8" w14:textId="77777777" w:rsidTr="0070559C">
        <w:tc>
          <w:tcPr>
            <w:tcW w:w="555" w:type="dxa"/>
          </w:tcPr>
          <w:p w14:paraId="1FED6534"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8</w:t>
            </w:r>
          </w:p>
        </w:tc>
        <w:tc>
          <w:tcPr>
            <w:tcW w:w="3522" w:type="dxa"/>
          </w:tcPr>
          <w:p w14:paraId="71503D00"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Форма власності, частка держави у капіталі, %</w:t>
            </w:r>
          </w:p>
        </w:tc>
        <w:tc>
          <w:tcPr>
            <w:tcW w:w="5494" w:type="dxa"/>
          </w:tcPr>
          <w:p w14:paraId="2E412349"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Приватна, 0 %</w:t>
            </w:r>
          </w:p>
        </w:tc>
      </w:tr>
      <w:tr w:rsidR="00D56C64" w:rsidRPr="0070559C" w14:paraId="67BD8468" w14:textId="77777777" w:rsidTr="0070559C">
        <w:tc>
          <w:tcPr>
            <w:tcW w:w="555" w:type="dxa"/>
          </w:tcPr>
          <w:p w14:paraId="7C7A9D56" w14:textId="77777777" w:rsidR="00D56C64" w:rsidRPr="0070559C" w:rsidRDefault="00D56C64" w:rsidP="00D56C64">
            <w:pPr>
              <w:widowControl w:val="0"/>
              <w:autoSpaceDE w:val="0"/>
              <w:autoSpaceDN w:val="0"/>
              <w:adjustRightInd w:val="0"/>
              <w:spacing w:after="0" w:line="240" w:lineRule="auto"/>
              <w:jc w:val="center"/>
              <w:rPr>
                <w:lang w:val="uk-UA" w:eastAsia="ru-RU"/>
              </w:rPr>
            </w:pPr>
            <w:r w:rsidRPr="0070559C">
              <w:rPr>
                <w:lang w:val="uk-UA" w:eastAsia="ru-RU"/>
              </w:rPr>
              <w:t>9</w:t>
            </w:r>
          </w:p>
        </w:tc>
        <w:tc>
          <w:tcPr>
            <w:tcW w:w="3522" w:type="dxa"/>
          </w:tcPr>
          <w:p w14:paraId="06F2E99A" w14:textId="77777777" w:rsidR="00D56C64" w:rsidRPr="0070559C" w:rsidRDefault="00D56C64" w:rsidP="00D56C64">
            <w:pPr>
              <w:widowControl w:val="0"/>
              <w:autoSpaceDE w:val="0"/>
              <w:autoSpaceDN w:val="0"/>
              <w:adjustRightInd w:val="0"/>
              <w:spacing w:after="0" w:line="240" w:lineRule="auto"/>
              <w:rPr>
                <w:lang w:val="uk-UA" w:eastAsia="ru-RU"/>
              </w:rPr>
            </w:pPr>
            <w:r w:rsidRPr="0070559C">
              <w:rPr>
                <w:lang w:val="uk-UA" w:eastAsia="ru-RU"/>
              </w:rPr>
              <w:t>Банківські реквізити (ідентифікаційний номер, код ІПН, розрахунків)</w:t>
            </w:r>
          </w:p>
        </w:tc>
        <w:tc>
          <w:tcPr>
            <w:tcW w:w="5494" w:type="dxa"/>
          </w:tcPr>
          <w:p w14:paraId="2FF86814" w14:textId="77777777" w:rsidR="00D56C64" w:rsidRPr="0070559C" w:rsidRDefault="00D56C64" w:rsidP="00D56C64">
            <w:pPr>
              <w:widowControl w:val="0"/>
              <w:autoSpaceDE w:val="0"/>
              <w:autoSpaceDN w:val="0"/>
              <w:adjustRightInd w:val="0"/>
              <w:spacing w:after="0" w:line="240" w:lineRule="auto"/>
              <w:rPr>
                <w:lang w:val="uk-UA" w:eastAsia="ru-RU"/>
              </w:rPr>
            </w:pPr>
            <w:proofErr w:type="spellStart"/>
            <w:r w:rsidRPr="0070559C">
              <w:rPr>
                <w:lang w:val="uk-UA" w:eastAsia="ru-RU"/>
              </w:rPr>
              <w:t>Публiчне</w:t>
            </w:r>
            <w:proofErr w:type="spellEnd"/>
            <w:r w:rsidRPr="0070559C">
              <w:rPr>
                <w:lang w:val="uk-UA" w:eastAsia="ru-RU"/>
              </w:rPr>
              <w:t xml:space="preserve"> </w:t>
            </w:r>
            <w:proofErr w:type="spellStart"/>
            <w:r w:rsidRPr="0070559C">
              <w:rPr>
                <w:lang w:val="uk-UA" w:eastAsia="ru-RU"/>
              </w:rPr>
              <w:t>акцiонерне</w:t>
            </w:r>
            <w:proofErr w:type="spellEnd"/>
            <w:r w:rsidRPr="0070559C">
              <w:rPr>
                <w:lang w:val="uk-UA" w:eastAsia="ru-RU"/>
              </w:rPr>
              <w:t xml:space="preserve"> товариство «ОТП Банк», 300528 26005001311449</w:t>
            </w:r>
          </w:p>
        </w:tc>
      </w:tr>
    </w:tbl>
    <w:p w14:paraId="6C8D6C03" w14:textId="77777777" w:rsidR="00D56C64" w:rsidRPr="00D56C64" w:rsidRDefault="00D56C64" w:rsidP="00D56C64">
      <w:pPr>
        <w:widowControl w:val="0"/>
        <w:autoSpaceDE w:val="0"/>
        <w:autoSpaceDN w:val="0"/>
        <w:adjustRightInd w:val="0"/>
        <w:spacing w:after="0" w:line="360" w:lineRule="auto"/>
        <w:ind w:firstLine="709"/>
        <w:jc w:val="both"/>
        <w:rPr>
          <w:rFonts w:cs="Arial"/>
          <w:lang w:eastAsia="ru-RU"/>
        </w:rPr>
      </w:pPr>
    </w:p>
    <w:p w14:paraId="08758DF4" w14:textId="4D6DCC88"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Приватне акціонерне товариство «МХП» розпочало свою діяльність у 1998 році. У роботі детально розглянуто історію компанії [</w:t>
      </w:r>
      <w:r w:rsidR="00210662" w:rsidRPr="000C55C7">
        <w:rPr>
          <w:sz w:val="28"/>
          <w:szCs w:val="28"/>
          <w:lang w:val="uk-UA"/>
        </w:rPr>
        <w:t>34</w:t>
      </w:r>
      <w:r w:rsidRPr="00D56C64">
        <w:rPr>
          <w:sz w:val="28"/>
          <w:szCs w:val="28"/>
          <w:lang w:val="uk-UA"/>
        </w:rPr>
        <w:t>].</w:t>
      </w:r>
    </w:p>
    <w:p w14:paraId="20D37B9F"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1998 – Юрій </w:t>
      </w:r>
      <w:proofErr w:type="spellStart"/>
      <w:r w:rsidRPr="00D56C64">
        <w:rPr>
          <w:sz w:val="28"/>
          <w:szCs w:val="28"/>
          <w:lang w:val="uk-UA"/>
        </w:rPr>
        <w:t>Косюк</w:t>
      </w:r>
      <w:proofErr w:type="spellEnd"/>
      <w:r w:rsidRPr="00D56C64">
        <w:rPr>
          <w:sz w:val="28"/>
          <w:szCs w:val="28"/>
          <w:lang w:val="uk-UA"/>
        </w:rPr>
        <w:t xml:space="preserve"> засновує АТЗТ «Миронівський хлібопродукт», отримуючи контрольний пакет акцій ВАТ «Миронівський завод з виготовлення круп і комбікормів». З 2021 року компанія має назву ПрАТ «МХП».</w:t>
      </w:r>
    </w:p>
    <w:p w14:paraId="6C3A3C28"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lastRenderedPageBreak/>
        <w:t>1999 – компанія стає власником птахофабрики «Перемога», а після її модернізації починається виробництво м’яса птиці у промислових масштабах.</w:t>
      </w:r>
    </w:p>
    <w:p w14:paraId="1122A99E" w14:textId="5FE6EEB1"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2001 – до складу МХП приєднуються птахофабрика «Дружба народів Нова» (с. Петрівка) і «</w:t>
      </w:r>
      <w:proofErr w:type="spellStart"/>
      <w:r w:rsidRPr="00D56C64">
        <w:rPr>
          <w:sz w:val="28"/>
          <w:szCs w:val="28"/>
          <w:lang w:val="uk-UA"/>
        </w:rPr>
        <w:t>Старинська</w:t>
      </w:r>
      <w:proofErr w:type="spellEnd"/>
      <w:r w:rsidRPr="00D56C64">
        <w:rPr>
          <w:sz w:val="28"/>
          <w:szCs w:val="28"/>
          <w:lang w:val="uk-UA"/>
        </w:rPr>
        <w:t xml:space="preserve"> птахофабрика» (с. Мирне), яка займається вирощуванням батьківського поголів’я птиці [</w:t>
      </w:r>
      <w:r w:rsidR="00210662" w:rsidRPr="00210662">
        <w:rPr>
          <w:sz w:val="28"/>
          <w:szCs w:val="28"/>
          <w:lang w:val="uk-UA"/>
        </w:rPr>
        <w:t>35</w:t>
      </w:r>
      <w:r w:rsidRPr="00D56C64">
        <w:rPr>
          <w:sz w:val="28"/>
          <w:szCs w:val="28"/>
          <w:lang w:val="uk-UA"/>
        </w:rPr>
        <w:t>].</w:t>
      </w:r>
    </w:p>
    <w:p w14:paraId="79D1D934" w14:textId="3EC0C0B8"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2002 – компанія презентує на ринку бренд «Наша Ряба», під яким реалізується охолоджене куряче м’ясо [</w:t>
      </w:r>
      <w:r w:rsidR="00210662" w:rsidRPr="00210662">
        <w:rPr>
          <w:sz w:val="28"/>
          <w:szCs w:val="28"/>
        </w:rPr>
        <w:t>36</w:t>
      </w:r>
      <w:r w:rsidRPr="00D56C64">
        <w:rPr>
          <w:sz w:val="28"/>
          <w:szCs w:val="28"/>
          <w:lang w:val="uk-UA"/>
        </w:rPr>
        <w:t>].</w:t>
      </w:r>
    </w:p>
    <w:p w14:paraId="028692AF"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2003 – у грудні МХП стає першою українською компанією, що отримує фінансування від Міжнародної фінансової корпорації (IFC) для розширення виробничих </w:t>
      </w:r>
      <w:proofErr w:type="spellStart"/>
      <w:r w:rsidRPr="00D56C64">
        <w:rPr>
          <w:sz w:val="28"/>
          <w:szCs w:val="28"/>
          <w:lang w:val="uk-UA"/>
        </w:rPr>
        <w:t>потужностей</w:t>
      </w:r>
      <w:proofErr w:type="spellEnd"/>
      <w:r w:rsidRPr="00D56C64">
        <w:rPr>
          <w:sz w:val="28"/>
          <w:szCs w:val="28"/>
          <w:lang w:val="uk-UA"/>
        </w:rPr>
        <w:t>.</w:t>
      </w:r>
    </w:p>
    <w:p w14:paraId="7FB60189" w14:textId="0EA54B01"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2004 – запущено завод для переробки насіння соняшника [</w:t>
      </w:r>
      <w:r w:rsidR="00210662" w:rsidRPr="00210662">
        <w:rPr>
          <w:sz w:val="28"/>
          <w:szCs w:val="28"/>
        </w:rPr>
        <w:t>37</w:t>
      </w:r>
      <w:r w:rsidRPr="00D56C64">
        <w:rPr>
          <w:sz w:val="28"/>
          <w:szCs w:val="28"/>
          <w:lang w:val="uk-UA"/>
        </w:rPr>
        <w:t>].</w:t>
      </w:r>
    </w:p>
    <w:p w14:paraId="0465ED4C" w14:textId="7D785482"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2005 – МХП приєднує підприємство «</w:t>
      </w:r>
      <w:proofErr w:type="spellStart"/>
      <w:r w:rsidRPr="00D56C64">
        <w:rPr>
          <w:sz w:val="28"/>
          <w:szCs w:val="28"/>
          <w:lang w:val="uk-UA"/>
        </w:rPr>
        <w:t>Зернопродукт</w:t>
      </w:r>
      <w:proofErr w:type="spellEnd"/>
      <w:r w:rsidRPr="00D56C64">
        <w:rPr>
          <w:sz w:val="28"/>
          <w:szCs w:val="28"/>
          <w:lang w:val="uk-UA"/>
        </w:rPr>
        <w:t>», яке спеціалізується на вирощуванні зернових культур, та «Катеринопільський елеватор», що забезпечує зберігання зерна й виробництво комбікормів [</w:t>
      </w:r>
      <w:r w:rsidR="00210662" w:rsidRPr="00210662">
        <w:rPr>
          <w:sz w:val="28"/>
          <w:szCs w:val="28"/>
          <w:lang w:val="uk-UA"/>
        </w:rPr>
        <w:t>38</w:t>
      </w:r>
      <w:r w:rsidRPr="00D56C64">
        <w:rPr>
          <w:sz w:val="28"/>
          <w:szCs w:val="28"/>
          <w:lang w:val="uk-UA"/>
        </w:rPr>
        <w:t>].</w:t>
      </w:r>
    </w:p>
    <w:p w14:paraId="554D1EDA"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2006 – у січні завершується будівництво першого в Україні заводу з виробництва напівфабрикатів «Легко», розташованого у Миронівці.</w:t>
      </w:r>
    </w:p>
    <w:p w14:paraId="0AA56B6A" w14:textId="50292D09"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2007 – починає працювати перша лінія виробництва на «Миронівській птахофабриці». Для забезпечення виробничих потреб розширено потужності «Катеринопільського елеватора» та «</w:t>
      </w:r>
      <w:proofErr w:type="spellStart"/>
      <w:r w:rsidRPr="00D56C64">
        <w:rPr>
          <w:sz w:val="28"/>
          <w:szCs w:val="28"/>
          <w:lang w:val="uk-UA"/>
        </w:rPr>
        <w:t>Старинської</w:t>
      </w:r>
      <w:proofErr w:type="spellEnd"/>
      <w:r w:rsidRPr="00D56C64">
        <w:rPr>
          <w:sz w:val="28"/>
          <w:szCs w:val="28"/>
          <w:lang w:val="uk-UA"/>
        </w:rPr>
        <w:t xml:space="preserve"> птахофабрики». Це дозволяє збільшити обсяги виробництва на 70 % [</w:t>
      </w:r>
      <w:r w:rsidR="00210662" w:rsidRPr="000C55C7">
        <w:rPr>
          <w:sz w:val="28"/>
          <w:szCs w:val="28"/>
          <w:lang w:val="uk-UA"/>
        </w:rPr>
        <w:t>38</w:t>
      </w:r>
      <w:r w:rsidRPr="00D56C64">
        <w:rPr>
          <w:sz w:val="28"/>
          <w:szCs w:val="28"/>
          <w:lang w:val="uk-UA"/>
        </w:rPr>
        <w:t>].</w:t>
      </w:r>
    </w:p>
    <w:p w14:paraId="0716694C"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2008 – компанія здійснює IPO на Лондонській фондовій біржі, ставши першою аграрною компанією України, що провела лістинг на основному майданчику біржі. Також розширюється асортимент продукції завдяки запуску бренду «</w:t>
      </w:r>
      <w:proofErr w:type="spellStart"/>
      <w:r w:rsidRPr="00D56C64">
        <w:rPr>
          <w:sz w:val="28"/>
          <w:szCs w:val="28"/>
          <w:lang w:val="uk-UA"/>
        </w:rPr>
        <w:t>Бащинський</w:t>
      </w:r>
      <w:proofErr w:type="spellEnd"/>
      <w:r w:rsidRPr="00D56C64">
        <w:rPr>
          <w:sz w:val="28"/>
          <w:szCs w:val="28"/>
          <w:lang w:val="uk-UA"/>
        </w:rPr>
        <w:t>».</w:t>
      </w:r>
    </w:p>
    <w:p w14:paraId="01D24D66"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2009 – завершується будівництво другої лінії «Миронівської птахофабрики», що дозволяє досягти виробництва до 200 тисяч </w:t>
      </w:r>
      <w:proofErr w:type="spellStart"/>
      <w:r w:rsidRPr="00D56C64">
        <w:rPr>
          <w:sz w:val="28"/>
          <w:szCs w:val="28"/>
          <w:lang w:val="uk-UA"/>
        </w:rPr>
        <w:t>тонн</w:t>
      </w:r>
      <w:proofErr w:type="spellEnd"/>
      <w:r w:rsidRPr="00D56C64">
        <w:rPr>
          <w:sz w:val="28"/>
          <w:szCs w:val="28"/>
          <w:lang w:val="uk-UA"/>
        </w:rPr>
        <w:t xml:space="preserve"> курятини щорічно.</w:t>
      </w:r>
    </w:p>
    <w:p w14:paraId="7BEFEBC9" w14:textId="34036714"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2009 – у вересні розширено потужності для переробки насіння соняшника на «Катеринопільському елеваторі», що дозволило повністю забезпечити виробництво комбікормів соняшниковим протеїном [</w:t>
      </w:r>
      <w:r w:rsidR="00210662" w:rsidRPr="00210662">
        <w:rPr>
          <w:sz w:val="28"/>
          <w:szCs w:val="28"/>
        </w:rPr>
        <w:t>35</w:t>
      </w:r>
      <w:r w:rsidRPr="00D56C64">
        <w:rPr>
          <w:sz w:val="28"/>
          <w:szCs w:val="28"/>
          <w:lang w:val="uk-UA"/>
        </w:rPr>
        <w:t>].</w:t>
      </w:r>
    </w:p>
    <w:p w14:paraId="3E3584E5" w14:textId="63CCAD22"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lastRenderedPageBreak/>
        <w:t xml:space="preserve">2010 – у місті Ладижин розпочато будівництво птахофабрики, яка стане частиною Вінницького </w:t>
      </w:r>
      <w:proofErr w:type="spellStart"/>
      <w:r w:rsidRPr="00D56C64">
        <w:rPr>
          <w:sz w:val="28"/>
          <w:szCs w:val="28"/>
          <w:lang w:val="uk-UA"/>
        </w:rPr>
        <w:t>птахокомплексу</w:t>
      </w:r>
      <w:proofErr w:type="spellEnd"/>
      <w:r w:rsidRPr="00D56C64">
        <w:rPr>
          <w:sz w:val="28"/>
          <w:szCs w:val="28"/>
          <w:lang w:val="uk-UA"/>
        </w:rPr>
        <w:t xml:space="preserve"> — найбільшого в Європі підприємства такого типу [</w:t>
      </w:r>
      <w:r w:rsidR="00210662" w:rsidRPr="000C55C7">
        <w:rPr>
          <w:sz w:val="28"/>
          <w:szCs w:val="28"/>
          <w:lang w:val="uk-UA"/>
        </w:rPr>
        <w:t>39</w:t>
      </w:r>
      <w:r w:rsidRPr="00D56C64">
        <w:rPr>
          <w:sz w:val="28"/>
          <w:szCs w:val="28"/>
          <w:lang w:val="uk-UA"/>
        </w:rPr>
        <w:t>].</w:t>
      </w:r>
    </w:p>
    <w:p w14:paraId="26380DF3"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2011 – компанія починає розробку </w:t>
      </w:r>
      <w:proofErr w:type="spellStart"/>
      <w:r w:rsidRPr="00D56C64">
        <w:rPr>
          <w:sz w:val="28"/>
          <w:szCs w:val="28"/>
          <w:lang w:val="uk-UA"/>
        </w:rPr>
        <w:t>проєкту</w:t>
      </w:r>
      <w:proofErr w:type="spellEnd"/>
      <w:r w:rsidRPr="00D56C64">
        <w:rPr>
          <w:sz w:val="28"/>
          <w:szCs w:val="28"/>
          <w:lang w:val="uk-UA"/>
        </w:rPr>
        <w:t xml:space="preserve"> «Біогаз», що передбачає будівництво </w:t>
      </w:r>
      <w:proofErr w:type="spellStart"/>
      <w:r w:rsidRPr="00D56C64">
        <w:rPr>
          <w:sz w:val="28"/>
          <w:szCs w:val="28"/>
          <w:lang w:val="uk-UA"/>
        </w:rPr>
        <w:t>біогазової</w:t>
      </w:r>
      <w:proofErr w:type="spellEnd"/>
      <w:r w:rsidRPr="00D56C64">
        <w:rPr>
          <w:sz w:val="28"/>
          <w:szCs w:val="28"/>
          <w:lang w:val="uk-UA"/>
        </w:rPr>
        <w:t xml:space="preserve"> станції на курячому посліді на </w:t>
      </w:r>
      <w:proofErr w:type="spellStart"/>
      <w:r w:rsidRPr="00D56C64">
        <w:rPr>
          <w:sz w:val="28"/>
          <w:szCs w:val="28"/>
          <w:lang w:val="uk-UA"/>
        </w:rPr>
        <w:t>потужностях</w:t>
      </w:r>
      <w:proofErr w:type="spellEnd"/>
      <w:r w:rsidRPr="00D56C64">
        <w:rPr>
          <w:sz w:val="28"/>
          <w:szCs w:val="28"/>
          <w:lang w:val="uk-UA"/>
        </w:rPr>
        <w:t xml:space="preserve"> птахофабрики «Оріль-Лідер». </w:t>
      </w:r>
      <w:proofErr w:type="spellStart"/>
      <w:r w:rsidRPr="00D56C64">
        <w:rPr>
          <w:sz w:val="28"/>
          <w:szCs w:val="28"/>
          <w:lang w:val="uk-UA"/>
        </w:rPr>
        <w:t>Проєкт</w:t>
      </w:r>
      <w:proofErr w:type="spellEnd"/>
      <w:r w:rsidRPr="00D56C64">
        <w:rPr>
          <w:sz w:val="28"/>
          <w:szCs w:val="28"/>
          <w:lang w:val="uk-UA"/>
        </w:rPr>
        <w:t xml:space="preserve"> спрямований на підвищення енергоефективності та енергетичної незалежності.</w:t>
      </w:r>
    </w:p>
    <w:p w14:paraId="4F7BE510"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2012 – введено в експлуатацію першу чергу Вінницького комплексу.</w:t>
      </w:r>
    </w:p>
    <w:p w14:paraId="5F0F8315"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2013 – до кінця року на Вінницькій птахофабриці запущено всі дев'ять зон вирощування. МХП вперше починає виплачувати акціонерам квартальні дивіденди відповідно до найкращих міжнародних практик. Розпочато експорт продукції до ЄС, а земельний банк компанії досягає 360 тисяч гектарів.</w:t>
      </w:r>
    </w:p>
    <w:p w14:paraId="7124A886"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2014 – компанія вперше бере участь у провідних міжнародних виставках продуктів харчування GULFOOD (Дубай, ОАЕ) та SIAL (Париж, Франція). Географія експорту розширюється до 50 країн, включаючи регіони СНД, Азії, Африки та Близького Сходу. Для просування продукції на міжнародних ринках створено бренд </w:t>
      </w:r>
      <w:proofErr w:type="spellStart"/>
      <w:r w:rsidRPr="00D56C64">
        <w:rPr>
          <w:sz w:val="28"/>
          <w:szCs w:val="28"/>
          <w:lang w:val="uk-UA"/>
        </w:rPr>
        <w:t>Qualiko</w:t>
      </w:r>
      <w:proofErr w:type="spellEnd"/>
      <w:r w:rsidRPr="00D56C64">
        <w:rPr>
          <w:sz w:val="28"/>
          <w:szCs w:val="28"/>
          <w:lang w:val="uk-UA"/>
        </w:rPr>
        <w:t>.</w:t>
      </w:r>
    </w:p>
    <w:p w14:paraId="26620C1A"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2015 – МХП вперше бере участь у виставці </w:t>
      </w:r>
      <w:proofErr w:type="spellStart"/>
      <w:r w:rsidRPr="00D56C64">
        <w:rPr>
          <w:sz w:val="28"/>
          <w:szCs w:val="28"/>
          <w:lang w:val="uk-UA"/>
        </w:rPr>
        <w:t>Anuga</w:t>
      </w:r>
      <w:proofErr w:type="spellEnd"/>
      <w:r w:rsidRPr="00D56C64">
        <w:rPr>
          <w:sz w:val="28"/>
          <w:szCs w:val="28"/>
          <w:lang w:val="uk-UA"/>
        </w:rPr>
        <w:t xml:space="preserve"> (Кельн, Німеччина), уклавши 310 контрактів. Компанія активно впроваджує інноваційні технології точного землеробства та покращує адміністрування земельного банку.</w:t>
      </w:r>
    </w:p>
    <w:p w14:paraId="1A76F8D2"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2016 – відкрите перше європейське представництво та виробничий майданчик МХП у Нідерландах. Запущено конкурс </w:t>
      </w:r>
      <w:proofErr w:type="spellStart"/>
      <w:r w:rsidRPr="00D56C64">
        <w:rPr>
          <w:sz w:val="28"/>
          <w:szCs w:val="28"/>
          <w:lang w:val="uk-UA"/>
        </w:rPr>
        <w:t>мікрогрантів</w:t>
      </w:r>
      <w:proofErr w:type="spellEnd"/>
      <w:r w:rsidRPr="00D56C64">
        <w:rPr>
          <w:sz w:val="28"/>
          <w:szCs w:val="28"/>
          <w:lang w:val="uk-UA"/>
        </w:rPr>
        <w:t xml:space="preserve"> «Село. Кроки до розвитку», спрямований на підтримку сільських громад. Розпочато впровадження системи управління виробництвом </w:t>
      </w:r>
      <w:proofErr w:type="spellStart"/>
      <w:r w:rsidRPr="00D56C64">
        <w:rPr>
          <w:sz w:val="28"/>
          <w:szCs w:val="28"/>
          <w:lang w:val="uk-UA"/>
        </w:rPr>
        <w:t>Global</w:t>
      </w:r>
      <w:proofErr w:type="spellEnd"/>
      <w:r w:rsidRPr="00D56C64">
        <w:rPr>
          <w:sz w:val="28"/>
          <w:szCs w:val="28"/>
          <w:lang w:val="uk-UA"/>
        </w:rPr>
        <w:t xml:space="preserve"> G.A.P.</w:t>
      </w:r>
    </w:p>
    <w:p w14:paraId="61344CAE"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2017 – компанія здійснює </w:t>
      </w:r>
      <w:proofErr w:type="spellStart"/>
      <w:r w:rsidRPr="00D56C64">
        <w:rPr>
          <w:sz w:val="28"/>
          <w:szCs w:val="28"/>
          <w:lang w:val="uk-UA"/>
        </w:rPr>
        <w:t>рестайлінг</w:t>
      </w:r>
      <w:proofErr w:type="spellEnd"/>
      <w:r w:rsidRPr="00D56C64">
        <w:rPr>
          <w:sz w:val="28"/>
          <w:szCs w:val="28"/>
          <w:lang w:val="uk-UA"/>
        </w:rPr>
        <w:t xml:space="preserve"> бренду, презентувавши оновлений логотип, що відображає еволюцію логотипу з елементами «млина», який існував із 1998 року. У Словаччині відкрито переробне підприємство за голландською моделлю. МХП розпочинає співпрацю з </w:t>
      </w:r>
      <w:proofErr w:type="spellStart"/>
      <w:r w:rsidRPr="00D56C64">
        <w:rPr>
          <w:sz w:val="28"/>
          <w:szCs w:val="28"/>
          <w:lang w:val="uk-UA"/>
        </w:rPr>
        <w:t>Radar</w:t>
      </w:r>
      <w:proofErr w:type="spellEnd"/>
      <w:r w:rsidRPr="00D56C64">
        <w:rPr>
          <w:sz w:val="28"/>
          <w:szCs w:val="28"/>
          <w:lang w:val="uk-UA"/>
        </w:rPr>
        <w:t xml:space="preserve"> </w:t>
      </w:r>
      <w:proofErr w:type="spellStart"/>
      <w:r w:rsidRPr="00D56C64">
        <w:rPr>
          <w:sz w:val="28"/>
          <w:szCs w:val="28"/>
          <w:lang w:val="uk-UA"/>
        </w:rPr>
        <w:t>Tech</w:t>
      </w:r>
      <w:proofErr w:type="spellEnd"/>
      <w:r w:rsidRPr="00D56C64">
        <w:rPr>
          <w:sz w:val="28"/>
          <w:szCs w:val="28"/>
          <w:lang w:val="uk-UA"/>
        </w:rPr>
        <w:t xml:space="preserve"> та </w:t>
      </w:r>
      <w:proofErr w:type="spellStart"/>
      <w:r w:rsidRPr="00D56C64">
        <w:rPr>
          <w:sz w:val="28"/>
          <w:szCs w:val="28"/>
          <w:lang w:val="uk-UA"/>
        </w:rPr>
        <w:t>Agrohub</w:t>
      </w:r>
      <w:proofErr w:type="spellEnd"/>
      <w:r w:rsidRPr="00D56C64">
        <w:rPr>
          <w:sz w:val="28"/>
          <w:szCs w:val="28"/>
          <w:lang w:val="uk-UA"/>
        </w:rPr>
        <w:t xml:space="preserve"> у межах </w:t>
      </w:r>
      <w:proofErr w:type="spellStart"/>
      <w:r w:rsidRPr="00D56C64">
        <w:rPr>
          <w:sz w:val="28"/>
          <w:szCs w:val="28"/>
          <w:lang w:val="uk-UA"/>
        </w:rPr>
        <w:t>проєкту</w:t>
      </w:r>
      <w:proofErr w:type="spellEnd"/>
      <w:r w:rsidRPr="00D56C64">
        <w:rPr>
          <w:sz w:val="28"/>
          <w:szCs w:val="28"/>
          <w:lang w:val="uk-UA"/>
        </w:rPr>
        <w:t xml:space="preserve"> MHP </w:t>
      </w:r>
      <w:proofErr w:type="spellStart"/>
      <w:r w:rsidRPr="00D56C64">
        <w:rPr>
          <w:sz w:val="28"/>
          <w:szCs w:val="28"/>
          <w:lang w:val="uk-UA"/>
        </w:rPr>
        <w:t>accelerator</w:t>
      </w:r>
      <w:proofErr w:type="spellEnd"/>
      <w:r w:rsidRPr="00D56C64">
        <w:rPr>
          <w:sz w:val="28"/>
          <w:szCs w:val="28"/>
          <w:lang w:val="uk-UA"/>
        </w:rPr>
        <w:t>, спрямованого на розвиток стартапів у агросекторі. Також розпочато будівництво другої черги Вінницької птахофабрики.</w:t>
      </w:r>
    </w:p>
    <w:p w14:paraId="2E6E987D"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lastRenderedPageBreak/>
        <w:t xml:space="preserve">2018 – МХП укладає угоду щодо придбання </w:t>
      </w:r>
      <w:proofErr w:type="spellStart"/>
      <w:r w:rsidRPr="00D56C64">
        <w:rPr>
          <w:sz w:val="28"/>
          <w:szCs w:val="28"/>
          <w:lang w:val="uk-UA"/>
        </w:rPr>
        <w:t>Perutnina</w:t>
      </w:r>
      <w:proofErr w:type="spellEnd"/>
      <w:r w:rsidRPr="00D56C64">
        <w:rPr>
          <w:sz w:val="28"/>
          <w:szCs w:val="28"/>
          <w:lang w:val="uk-UA"/>
        </w:rPr>
        <w:t xml:space="preserve"> </w:t>
      </w:r>
      <w:proofErr w:type="spellStart"/>
      <w:r w:rsidRPr="00D56C64">
        <w:rPr>
          <w:sz w:val="28"/>
          <w:szCs w:val="28"/>
          <w:lang w:val="uk-UA"/>
        </w:rPr>
        <w:t>Ptuj</w:t>
      </w:r>
      <w:proofErr w:type="spellEnd"/>
      <w:r w:rsidRPr="00D56C64">
        <w:rPr>
          <w:sz w:val="28"/>
          <w:szCs w:val="28"/>
          <w:lang w:val="uk-UA"/>
        </w:rPr>
        <w:t xml:space="preserve">, провідного виробника курятини у Південно-Східній Європі. Угоду завершено на початку 2019 року. МХП визнано одним із найкращих роботодавців України за версією </w:t>
      </w:r>
      <w:proofErr w:type="spellStart"/>
      <w:r w:rsidRPr="00D56C64">
        <w:rPr>
          <w:sz w:val="28"/>
          <w:szCs w:val="28"/>
          <w:lang w:val="uk-UA"/>
        </w:rPr>
        <w:t>Korn</w:t>
      </w:r>
      <w:proofErr w:type="spellEnd"/>
      <w:r w:rsidRPr="00D56C64">
        <w:rPr>
          <w:sz w:val="28"/>
          <w:szCs w:val="28"/>
          <w:lang w:val="uk-UA"/>
        </w:rPr>
        <w:t xml:space="preserve"> </w:t>
      </w:r>
      <w:proofErr w:type="spellStart"/>
      <w:r w:rsidRPr="00D56C64">
        <w:rPr>
          <w:sz w:val="28"/>
          <w:szCs w:val="28"/>
          <w:lang w:val="uk-UA"/>
        </w:rPr>
        <w:t>Ferry</w:t>
      </w:r>
      <w:proofErr w:type="spellEnd"/>
      <w:r w:rsidRPr="00D56C64">
        <w:rPr>
          <w:sz w:val="28"/>
          <w:szCs w:val="28"/>
          <w:lang w:val="uk-UA"/>
        </w:rPr>
        <w:t xml:space="preserve"> та видання «Власть </w:t>
      </w:r>
      <w:proofErr w:type="spellStart"/>
      <w:r w:rsidRPr="00D56C64">
        <w:rPr>
          <w:sz w:val="28"/>
          <w:szCs w:val="28"/>
          <w:lang w:val="uk-UA"/>
        </w:rPr>
        <w:t>денег</w:t>
      </w:r>
      <w:proofErr w:type="spellEnd"/>
      <w:r w:rsidRPr="00D56C64">
        <w:rPr>
          <w:sz w:val="28"/>
          <w:szCs w:val="28"/>
          <w:lang w:val="uk-UA"/>
        </w:rPr>
        <w:t xml:space="preserve">». Розпочато будівництво комплексу «Біогаз Ладижин», який стане найбільшим у Європі </w:t>
      </w:r>
      <w:proofErr w:type="spellStart"/>
      <w:r w:rsidRPr="00D56C64">
        <w:rPr>
          <w:sz w:val="28"/>
          <w:szCs w:val="28"/>
          <w:lang w:val="uk-UA"/>
        </w:rPr>
        <w:t>біогазовим</w:t>
      </w:r>
      <w:proofErr w:type="spellEnd"/>
      <w:r w:rsidRPr="00D56C64">
        <w:rPr>
          <w:sz w:val="28"/>
          <w:szCs w:val="28"/>
          <w:lang w:val="uk-UA"/>
        </w:rPr>
        <w:t xml:space="preserve"> підприємством із переробки курячого посліду.</w:t>
      </w:r>
    </w:p>
    <w:p w14:paraId="63DCAEC0" w14:textId="1F90C596"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2019 – акції компанії у формі глобальних депозитарних розписок виведено на український ринок [</w:t>
      </w:r>
      <w:r w:rsidR="00210662" w:rsidRPr="00210662">
        <w:rPr>
          <w:sz w:val="28"/>
          <w:szCs w:val="28"/>
        </w:rPr>
        <w:t>34</w:t>
      </w:r>
      <w:r w:rsidRPr="00D56C64">
        <w:rPr>
          <w:sz w:val="28"/>
          <w:szCs w:val="28"/>
          <w:lang w:val="uk-UA"/>
        </w:rPr>
        <w:t>].</w:t>
      </w:r>
    </w:p>
    <w:p w14:paraId="2428F68F" w14:textId="5F5F5716"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2020 – МХП трансформується із постачальника сировини у міжнародну компанію у сфері харчових продуктів та </w:t>
      </w:r>
      <w:proofErr w:type="spellStart"/>
      <w:r w:rsidRPr="00D56C64">
        <w:rPr>
          <w:sz w:val="28"/>
          <w:szCs w:val="28"/>
          <w:lang w:val="uk-UA"/>
        </w:rPr>
        <w:t>агротехнологій</w:t>
      </w:r>
      <w:proofErr w:type="spellEnd"/>
      <w:r w:rsidRPr="00D56C64">
        <w:rPr>
          <w:sz w:val="28"/>
          <w:szCs w:val="28"/>
          <w:lang w:val="uk-UA"/>
        </w:rPr>
        <w:t xml:space="preserve">. Відкрито нові формати </w:t>
      </w:r>
      <w:proofErr w:type="spellStart"/>
      <w:r w:rsidRPr="00D56C64">
        <w:rPr>
          <w:sz w:val="28"/>
          <w:szCs w:val="28"/>
          <w:lang w:val="uk-UA"/>
        </w:rPr>
        <w:t>ритейлу</w:t>
      </w:r>
      <w:proofErr w:type="spellEnd"/>
      <w:r w:rsidRPr="00D56C64">
        <w:rPr>
          <w:sz w:val="28"/>
          <w:szCs w:val="28"/>
          <w:lang w:val="uk-UA"/>
        </w:rPr>
        <w:t>: магазини «</w:t>
      </w:r>
      <w:proofErr w:type="spellStart"/>
      <w:r w:rsidRPr="00D56C64">
        <w:rPr>
          <w:sz w:val="28"/>
          <w:szCs w:val="28"/>
          <w:lang w:val="uk-UA"/>
        </w:rPr>
        <w:t>М’ясомаркет</w:t>
      </w:r>
      <w:proofErr w:type="spellEnd"/>
      <w:r w:rsidRPr="00D56C64">
        <w:rPr>
          <w:sz w:val="28"/>
          <w:szCs w:val="28"/>
          <w:lang w:val="uk-UA"/>
        </w:rPr>
        <w:t xml:space="preserve">», </w:t>
      </w:r>
      <w:proofErr w:type="spellStart"/>
      <w:r w:rsidRPr="00D56C64">
        <w:rPr>
          <w:sz w:val="28"/>
          <w:szCs w:val="28"/>
          <w:lang w:val="uk-UA"/>
        </w:rPr>
        <w:t>стріт-фуд</w:t>
      </w:r>
      <w:proofErr w:type="spellEnd"/>
      <w:r w:rsidRPr="00D56C64">
        <w:rPr>
          <w:sz w:val="28"/>
          <w:szCs w:val="28"/>
          <w:lang w:val="uk-UA"/>
        </w:rPr>
        <w:t xml:space="preserve"> точки «</w:t>
      </w:r>
      <w:proofErr w:type="spellStart"/>
      <w:r w:rsidRPr="00D56C64">
        <w:rPr>
          <w:sz w:val="28"/>
          <w:szCs w:val="28"/>
          <w:lang w:val="uk-UA"/>
        </w:rPr>
        <w:t>Döner</w:t>
      </w:r>
      <w:proofErr w:type="spellEnd"/>
      <w:r w:rsidRPr="00D56C64">
        <w:rPr>
          <w:sz w:val="28"/>
          <w:szCs w:val="28"/>
          <w:lang w:val="uk-UA"/>
        </w:rPr>
        <w:t xml:space="preserve"> </w:t>
      </w:r>
      <w:proofErr w:type="spellStart"/>
      <w:r w:rsidRPr="00D56C64">
        <w:rPr>
          <w:sz w:val="28"/>
          <w:szCs w:val="28"/>
          <w:lang w:val="uk-UA"/>
        </w:rPr>
        <w:t>Market</w:t>
      </w:r>
      <w:proofErr w:type="spellEnd"/>
      <w:r w:rsidRPr="00D56C64">
        <w:rPr>
          <w:sz w:val="28"/>
          <w:szCs w:val="28"/>
          <w:lang w:val="uk-UA"/>
        </w:rPr>
        <w:t xml:space="preserve">» та </w:t>
      </w:r>
      <w:proofErr w:type="spellStart"/>
      <w:r w:rsidRPr="00D56C64">
        <w:rPr>
          <w:sz w:val="28"/>
          <w:szCs w:val="28"/>
          <w:lang w:val="uk-UA"/>
        </w:rPr>
        <w:t>гастростудію</w:t>
      </w:r>
      <w:proofErr w:type="spellEnd"/>
      <w:r w:rsidRPr="00D56C64">
        <w:rPr>
          <w:sz w:val="28"/>
          <w:szCs w:val="28"/>
          <w:lang w:val="uk-UA"/>
        </w:rPr>
        <w:t xml:space="preserve"> «Секрети шефа» [</w:t>
      </w:r>
      <w:r w:rsidR="00210662" w:rsidRPr="000C55C7">
        <w:rPr>
          <w:sz w:val="28"/>
          <w:szCs w:val="28"/>
        </w:rPr>
        <w:t>34</w:t>
      </w:r>
      <w:r w:rsidRPr="00D56C64">
        <w:rPr>
          <w:sz w:val="28"/>
          <w:szCs w:val="28"/>
          <w:lang w:val="uk-UA"/>
        </w:rPr>
        <w:t>].</w:t>
      </w:r>
    </w:p>
    <w:p w14:paraId="52879AA0"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2021 – компанія входить у трійку найбільших </w:t>
      </w:r>
      <w:proofErr w:type="spellStart"/>
      <w:r w:rsidRPr="00D56C64">
        <w:rPr>
          <w:sz w:val="28"/>
          <w:szCs w:val="28"/>
          <w:lang w:val="uk-UA"/>
        </w:rPr>
        <w:t>агрохолдингів</w:t>
      </w:r>
      <w:proofErr w:type="spellEnd"/>
      <w:r w:rsidRPr="00D56C64">
        <w:rPr>
          <w:sz w:val="28"/>
          <w:szCs w:val="28"/>
          <w:lang w:val="uk-UA"/>
        </w:rPr>
        <w:t xml:space="preserve"> України. Мережа </w:t>
      </w:r>
      <w:proofErr w:type="spellStart"/>
      <w:r w:rsidRPr="00D56C64">
        <w:rPr>
          <w:sz w:val="28"/>
          <w:szCs w:val="28"/>
          <w:lang w:val="uk-UA"/>
        </w:rPr>
        <w:t>ритейлових</w:t>
      </w:r>
      <w:proofErr w:type="spellEnd"/>
      <w:r w:rsidRPr="00D56C64">
        <w:rPr>
          <w:sz w:val="28"/>
          <w:szCs w:val="28"/>
          <w:lang w:val="uk-UA"/>
        </w:rPr>
        <w:t xml:space="preserve"> точок перевищує 1880 магазинів.</w:t>
      </w:r>
    </w:p>
    <w:p w14:paraId="3743BB53" w14:textId="031734F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Основний напрям діяльності компанії – вирощування птиці, виробництво і реалізація м’ясної продукції, зокрема курятини (ТМ «Наша Ряба»), яловичини (ТМ «Сертифікований </w:t>
      </w:r>
      <w:proofErr w:type="spellStart"/>
      <w:r w:rsidRPr="00D56C64">
        <w:rPr>
          <w:sz w:val="28"/>
          <w:szCs w:val="28"/>
          <w:lang w:val="uk-UA"/>
        </w:rPr>
        <w:t>Ангус</w:t>
      </w:r>
      <w:proofErr w:type="spellEnd"/>
      <w:r w:rsidRPr="00D56C64">
        <w:rPr>
          <w:sz w:val="28"/>
          <w:szCs w:val="28"/>
          <w:lang w:val="uk-UA"/>
        </w:rPr>
        <w:t>»), гусячого м’яса (ТМ «</w:t>
      </w:r>
      <w:proofErr w:type="spellStart"/>
      <w:r w:rsidRPr="00D56C64">
        <w:rPr>
          <w:sz w:val="28"/>
          <w:szCs w:val="28"/>
          <w:lang w:val="uk-UA"/>
        </w:rPr>
        <w:t>Фуа</w:t>
      </w:r>
      <w:proofErr w:type="spellEnd"/>
      <w:r w:rsidRPr="00D56C64">
        <w:rPr>
          <w:sz w:val="28"/>
          <w:szCs w:val="28"/>
          <w:lang w:val="uk-UA"/>
        </w:rPr>
        <w:t xml:space="preserve"> Гра»), м’ясних напівфабрикатів (ТМ «Легко!»), а також ковбас і копчених виробів (ТМ «</w:t>
      </w:r>
      <w:proofErr w:type="spellStart"/>
      <w:r w:rsidRPr="00D56C64">
        <w:rPr>
          <w:sz w:val="28"/>
          <w:szCs w:val="28"/>
          <w:lang w:val="uk-UA"/>
        </w:rPr>
        <w:t>Бащинський</w:t>
      </w:r>
      <w:proofErr w:type="spellEnd"/>
      <w:r w:rsidRPr="00D56C64">
        <w:rPr>
          <w:sz w:val="28"/>
          <w:szCs w:val="28"/>
          <w:lang w:val="uk-UA"/>
        </w:rPr>
        <w:t>», ТМ «Дружба Народів», ТМ «</w:t>
      </w:r>
      <w:proofErr w:type="spellStart"/>
      <w:r w:rsidRPr="00D56C64">
        <w:rPr>
          <w:sz w:val="28"/>
          <w:szCs w:val="28"/>
          <w:lang w:val="uk-UA"/>
        </w:rPr>
        <w:t>Європродукт</w:t>
      </w:r>
      <w:proofErr w:type="spellEnd"/>
      <w:r w:rsidRPr="00D56C64">
        <w:rPr>
          <w:sz w:val="28"/>
          <w:szCs w:val="28"/>
          <w:lang w:val="uk-UA"/>
        </w:rPr>
        <w:t>») [</w:t>
      </w:r>
      <w:r w:rsidR="00210662" w:rsidRPr="00210662">
        <w:rPr>
          <w:sz w:val="28"/>
          <w:szCs w:val="28"/>
          <w:lang w:val="uk-UA"/>
        </w:rPr>
        <w:t>35</w:t>
      </w:r>
      <w:r w:rsidRPr="00D56C64">
        <w:rPr>
          <w:sz w:val="28"/>
          <w:szCs w:val="28"/>
          <w:lang w:val="uk-UA"/>
        </w:rPr>
        <w:t>].</w:t>
      </w:r>
      <w:r w:rsidRPr="00D56C64">
        <w:rPr>
          <w:sz w:val="28"/>
          <w:szCs w:val="28"/>
          <w:lang w:val="uk-UA"/>
        </w:rPr>
        <w:br/>
        <w:t>Діяльність МХП охоплює три ключові напрями:</w:t>
      </w:r>
    </w:p>
    <w:p w14:paraId="3C7638C4"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Рослинництво – вирощування зернових і технічних культур, таких як кукурудза, пшениця, соняшник та ріпак; виробництво кормів і соняшникової олії.</w:t>
      </w:r>
    </w:p>
    <w:p w14:paraId="1E6C9A56"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Птахівництво та пов’язані галузі – випуск охолодженої курятини, а також продуктів для швидкого приготування.</w:t>
      </w:r>
    </w:p>
    <w:p w14:paraId="476994A2" w14:textId="77777777"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Інші сільськогосподарські операції – виробництво преміальної яловичини, </w:t>
      </w:r>
      <w:proofErr w:type="spellStart"/>
      <w:r w:rsidRPr="00D56C64">
        <w:rPr>
          <w:sz w:val="28"/>
          <w:szCs w:val="28"/>
          <w:lang w:val="uk-UA"/>
        </w:rPr>
        <w:t>фуа</w:t>
      </w:r>
      <w:proofErr w:type="spellEnd"/>
      <w:r w:rsidRPr="00D56C64">
        <w:rPr>
          <w:sz w:val="28"/>
          <w:szCs w:val="28"/>
          <w:lang w:val="uk-UA"/>
        </w:rPr>
        <w:t xml:space="preserve">-гра, ковбасних виробів, </w:t>
      </w:r>
      <w:proofErr w:type="spellStart"/>
      <w:r w:rsidRPr="00D56C64">
        <w:rPr>
          <w:sz w:val="28"/>
          <w:szCs w:val="28"/>
          <w:lang w:val="uk-UA"/>
        </w:rPr>
        <w:t>копченостей</w:t>
      </w:r>
      <w:proofErr w:type="spellEnd"/>
      <w:r w:rsidRPr="00D56C64">
        <w:rPr>
          <w:sz w:val="28"/>
          <w:szCs w:val="28"/>
          <w:lang w:val="uk-UA"/>
        </w:rPr>
        <w:t xml:space="preserve"> та фруктів.</w:t>
      </w:r>
    </w:p>
    <w:p w14:paraId="3877D7F4" w14:textId="0226454B"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 xml:space="preserve">МХП є вертикально інтегрованою компанією, яка повністю контролює весь цикл виробництва курятини. Власне зерно використовується для виготовлення комбікормів, що постачаються на птахофабрики з вирощування батьківського поголів’я та фабрики з виробництва м’яса птиці. Завдяки власному </w:t>
      </w:r>
      <w:r w:rsidRPr="00D56C64">
        <w:rPr>
          <w:sz w:val="28"/>
          <w:szCs w:val="28"/>
          <w:lang w:val="uk-UA"/>
        </w:rPr>
        <w:lastRenderedPageBreak/>
        <w:t xml:space="preserve">автопарку вантажівок-рефрижераторів компанія самостійно доставляє продукцію до </w:t>
      </w:r>
      <w:proofErr w:type="spellStart"/>
      <w:r w:rsidRPr="00D56C64">
        <w:rPr>
          <w:sz w:val="28"/>
          <w:szCs w:val="28"/>
          <w:lang w:val="uk-UA"/>
        </w:rPr>
        <w:t>дистрибуційних</w:t>
      </w:r>
      <w:proofErr w:type="spellEnd"/>
      <w:r w:rsidRPr="00D56C64">
        <w:rPr>
          <w:sz w:val="28"/>
          <w:szCs w:val="28"/>
          <w:lang w:val="uk-UA"/>
        </w:rPr>
        <w:t xml:space="preserve"> центрів і франчайзингових точок в Україні [</w:t>
      </w:r>
      <w:r w:rsidR="00210662" w:rsidRPr="00210662">
        <w:rPr>
          <w:sz w:val="28"/>
          <w:szCs w:val="28"/>
        </w:rPr>
        <w:t>40</w:t>
      </w:r>
      <w:r w:rsidRPr="00D56C64">
        <w:rPr>
          <w:sz w:val="28"/>
          <w:szCs w:val="28"/>
          <w:lang w:val="uk-UA"/>
        </w:rPr>
        <w:t>].</w:t>
      </w:r>
    </w:p>
    <w:p w14:paraId="68A481F5" w14:textId="57957AA8" w:rsidR="00D56C64" w:rsidRPr="00D56C64" w:rsidRDefault="00D56C64" w:rsidP="00D56C64">
      <w:pPr>
        <w:pStyle w:val="Default"/>
        <w:spacing w:line="360" w:lineRule="auto"/>
        <w:ind w:firstLine="708"/>
        <w:jc w:val="both"/>
        <w:rPr>
          <w:sz w:val="28"/>
          <w:szCs w:val="28"/>
          <w:lang w:val="uk-UA"/>
        </w:rPr>
      </w:pPr>
      <w:r w:rsidRPr="00D56C64">
        <w:rPr>
          <w:sz w:val="28"/>
          <w:szCs w:val="28"/>
          <w:lang w:val="uk-UA"/>
        </w:rPr>
        <w:t>Структуру компанії ПрАТ «Миронівський хлібопродукт» представлено на рис.</w:t>
      </w:r>
      <w:r w:rsidR="0070559C">
        <w:rPr>
          <w:sz w:val="28"/>
          <w:szCs w:val="28"/>
          <w:lang w:val="uk-UA"/>
        </w:rPr>
        <w:t>2</w:t>
      </w:r>
      <w:r w:rsidRPr="00D56C64">
        <w:rPr>
          <w:sz w:val="28"/>
          <w:szCs w:val="28"/>
          <w:lang w:val="uk-UA"/>
        </w:rPr>
        <w:t>.1.</w:t>
      </w:r>
    </w:p>
    <w:p w14:paraId="0A1A7770" w14:textId="77777777" w:rsidR="00D136DD" w:rsidRDefault="00183147" w:rsidP="0059617D">
      <w:pPr>
        <w:pStyle w:val="Default"/>
        <w:spacing w:line="360" w:lineRule="auto"/>
        <w:ind w:firstLine="708"/>
        <w:jc w:val="both"/>
        <w:rPr>
          <w:sz w:val="28"/>
          <w:szCs w:val="28"/>
          <w:lang w:val="uk-UA"/>
        </w:rPr>
      </w:pPr>
      <w:r>
        <w:rPr>
          <w:rFonts w:eastAsia="Calibri"/>
          <w:noProof/>
          <w:sz w:val="28"/>
          <w:szCs w:val="28"/>
          <w:lang w:val="uk-UA"/>
        </w:rPr>
        <w:drawing>
          <wp:inline distT="0" distB="0" distL="0" distR="0" wp14:anchorId="1080A68B" wp14:editId="3281D7C5">
            <wp:extent cx="5242560" cy="588669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7889" cy="5892681"/>
                    </a:xfrm>
                    <a:prstGeom prst="rect">
                      <a:avLst/>
                    </a:prstGeom>
                    <a:noFill/>
                    <a:ln>
                      <a:noFill/>
                    </a:ln>
                  </pic:spPr>
                </pic:pic>
              </a:graphicData>
            </a:graphic>
          </wp:inline>
        </w:drawing>
      </w:r>
    </w:p>
    <w:p w14:paraId="3464B897" w14:textId="43680824" w:rsidR="00183147" w:rsidRPr="00967426" w:rsidRDefault="00183147" w:rsidP="00183147">
      <w:pPr>
        <w:spacing w:line="360" w:lineRule="auto"/>
        <w:jc w:val="center"/>
        <w:rPr>
          <w:rFonts w:eastAsia="Calibri"/>
        </w:rPr>
      </w:pPr>
      <w:r>
        <w:rPr>
          <w:rFonts w:eastAsia="Calibri"/>
        </w:rPr>
        <w:t xml:space="preserve">Рис. </w:t>
      </w:r>
      <w:r w:rsidR="0070559C">
        <w:rPr>
          <w:rFonts w:eastAsia="Calibri"/>
        </w:rPr>
        <w:t>2</w:t>
      </w:r>
      <w:r>
        <w:rPr>
          <w:rFonts w:eastAsia="Calibri"/>
        </w:rPr>
        <w:t xml:space="preserve">.1. </w:t>
      </w:r>
      <w:r w:rsidRPr="00FA3958">
        <w:rPr>
          <w:rFonts w:eastAsia="Calibri"/>
        </w:rPr>
        <w:t>Структур</w:t>
      </w:r>
      <w:r>
        <w:rPr>
          <w:rFonts w:eastAsia="Calibri"/>
        </w:rPr>
        <w:t>а</w:t>
      </w:r>
      <w:r w:rsidRPr="00FA3958">
        <w:rPr>
          <w:rFonts w:eastAsia="Calibri"/>
        </w:rPr>
        <w:t xml:space="preserve"> компанії ПрАТ «</w:t>
      </w:r>
      <w:r>
        <w:rPr>
          <w:rFonts w:eastAsia="Calibri"/>
        </w:rPr>
        <w:t>МХП</w:t>
      </w:r>
      <w:r w:rsidRPr="00FA3958">
        <w:rPr>
          <w:rFonts w:eastAsia="Calibri"/>
        </w:rPr>
        <w:t>»</w:t>
      </w:r>
      <w:r>
        <w:rPr>
          <w:rFonts w:eastAsia="Calibri"/>
        </w:rPr>
        <w:t xml:space="preserve"> </w:t>
      </w:r>
      <w:r w:rsidRPr="00967426">
        <w:rPr>
          <w:rFonts w:eastAsia="Calibri"/>
        </w:rPr>
        <w:t>[7]</w:t>
      </w:r>
    </w:p>
    <w:p w14:paraId="170A357A" w14:textId="77777777" w:rsidR="00D136DD" w:rsidRDefault="00D136DD" w:rsidP="0059617D">
      <w:pPr>
        <w:pStyle w:val="Default"/>
        <w:spacing w:line="360" w:lineRule="auto"/>
        <w:ind w:firstLine="708"/>
        <w:jc w:val="both"/>
        <w:rPr>
          <w:sz w:val="28"/>
          <w:szCs w:val="28"/>
          <w:lang w:val="uk-UA"/>
        </w:rPr>
      </w:pPr>
    </w:p>
    <w:p w14:paraId="7DB23AC5" w14:textId="77777777" w:rsidR="00183147" w:rsidRPr="00183147" w:rsidRDefault="00183147" w:rsidP="00183147">
      <w:pPr>
        <w:pStyle w:val="Default"/>
        <w:spacing w:line="360" w:lineRule="auto"/>
        <w:ind w:firstLine="708"/>
        <w:jc w:val="both"/>
        <w:rPr>
          <w:sz w:val="28"/>
          <w:szCs w:val="28"/>
          <w:lang w:val="uk-UA"/>
        </w:rPr>
      </w:pPr>
      <w:r w:rsidRPr="00183147">
        <w:rPr>
          <w:sz w:val="28"/>
          <w:szCs w:val="28"/>
          <w:lang w:val="uk-UA"/>
        </w:rPr>
        <w:t xml:space="preserve">У період повномасштабної війни компанія визначає своїм пріоритетом сприяння економічній стабільності та забезпеченню продовольчої безпеки України. </w:t>
      </w:r>
    </w:p>
    <w:p w14:paraId="39859346" w14:textId="561F939F" w:rsidR="00183147" w:rsidRPr="00183147" w:rsidRDefault="00183147" w:rsidP="00183147">
      <w:pPr>
        <w:pStyle w:val="Default"/>
        <w:spacing w:line="360" w:lineRule="auto"/>
        <w:ind w:firstLine="708"/>
        <w:jc w:val="both"/>
        <w:rPr>
          <w:sz w:val="28"/>
          <w:szCs w:val="28"/>
          <w:lang w:val="uk-UA"/>
        </w:rPr>
      </w:pPr>
      <w:r w:rsidRPr="00183147">
        <w:rPr>
          <w:sz w:val="28"/>
          <w:szCs w:val="28"/>
          <w:lang w:val="uk-UA"/>
        </w:rPr>
        <w:t>Організаційна структура ПрАТ «МХП» представлена на рис.</w:t>
      </w:r>
      <w:r w:rsidR="0070559C">
        <w:rPr>
          <w:sz w:val="28"/>
          <w:szCs w:val="28"/>
          <w:lang w:val="uk-UA"/>
        </w:rPr>
        <w:t>2</w:t>
      </w:r>
      <w:r w:rsidRPr="00183147">
        <w:rPr>
          <w:sz w:val="28"/>
          <w:szCs w:val="28"/>
          <w:lang w:val="uk-UA"/>
        </w:rPr>
        <w:t>.2.</w:t>
      </w:r>
    </w:p>
    <w:p w14:paraId="546FBA12" w14:textId="77777777" w:rsidR="00D136DD" w:rsidRDefault="00D136DD" w:rsidP="0059617D">
      <w:pPr>
        <w:pStyle w:val="Default"/>
        <w:spacing w:line="360" w:lineRule="auto"/>
        <w:ind w:firstLine="708"/>
        <w:jc w:val="both"/>
        <w:rPr>
          <w:sz w:val="28"/>
          <w:szCs w:val="28"/>
          <w:lang w:val="uk-UA"/>
        </w:rPr>
      </w:pPr>
    </w:p>
    <w:p w14:paraId="5D4235FB" w14:textId="77777777" w:rsidR="00D136DD" w:rsidRDefault="00183147" w:rsidP="00183147">
      <w:pPr>
        <w:pStyle w:val="Default"/>
        <w:spacing w:line="360" w:lineRule="auto"/>
        <w:jc w:val="both"/>
        <w:rPr>
          <w:sz w:val="28"/>
          <w:szCs w:val="28"/>
          <w:lang w:val="uk-UA"/>
        </w:rPr>
      </w:pPr>
      <w:r>
        <w:rPr>
          <w:rFonts w:eastAsia="Calibri"/>
          <w:noProof/>
          <w:sz w:val="28"/>
          <w:szCs w:val="28"/>
          <w:lang w:val="uk-UA"/>
        </w:rPr>
        <w:lastRenderedPageBreak/>
        <w:drawing>
          <wp:inline distT="0" distB="0" distL="0" distR="0" wp14:anchorId="3A3F8007" wp14:editId="311F4FC1">
            <wp:extent cx="5935980" cy="5219700"/>
            <wp:effectExtent l="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5219700"/>
                    </a:xfrm>
                    <a:prstGeom prst="rect">
                      <a:avLst/>
                    </a:prstGeom>
                    <a:noFill/>
                    <a:ln>
                      <a:noFill/>
                    </a:ln>
                  </pic:spPr>
                </pic:pic>
              </a:graphicData>
            </a:graphic>
          </wp:inline>
        </w:drawing>
      </w:r>
    </w:p>
    <w:p w14:paraId="501DB82C" w14:textId="08A65962" w:rsidR="00183147" w:rsidRPr="00183147" w:rsidRDefault="00183147" w:rsidP="00183147">
      <w:pPr>
        <w:pStyle w:val="Default"/>
        <w:spacing w:line="360" w:lineRule="auto"/>
        <w:jc w:val="center"/>
        <w:rPr>
          <w:sz w:val="28"/>
          <w:szCs w:val="28"/>
          <w:lang w:val="uk-UA"/>
        </w:rPr>
      </w:pPr>
      <w:r w:rsidRPr="00183147">
        <w:rPr>
          <w:sz w:val="28"/>
          <w:szCs w:val="28"/>
          <w:lang w:val="uk-UA"/>
        </w:rPr>
        <w:t xml:space="preserve">Рис. </w:t>
      </w:r>
      <w:r w:rsidR="0070559C">
        <w:rPr>
          <w:sz w:val="28"/>
          <w:szCs w:val="28"/>
          <w:lang w:val="uk-UA"/>
        </w:rPr>
        <w:t>2</w:t>
      </w:r>
      <w:r w:rsidRPr="00183147">
        <w:rPr>
          <w:sz w:val="28"/>
          <w:szCs w:val="28"/>
          <w:lang w:val="uk-UA"/>
        </w:rPr>
        <w:t>.2. Організаційна структура компанії ПрАТ «МХП»</w:t>
      </w:r>
    </w:p>
    <w:p w14:paraId="1F2F4F98" w14:textId="77777777" w:rsidR="00183147" w:rsidRPr="00183147" w:rsidRDefault="00183147" w:rsidP="00183147">
      <w:pPr>
        <w:pStyle w:val="Default"/>
        <w:spacing w:line="360" w:lineRule="auto"/>
        <w:ind w:firstLine="708"/>
        <w:jc w:val="both"/>
        <w:rPr>
          <w:sz w:val="28"/>
          <w:szCs w:val="28"/>
          <w:lang w:val="uk-UA"/>
        </w:rPr>
      </w:pPr>
    </w:p>
    <w:p w14:paraId="750D4B5D" w14:textId="77777777" w:rsidR="00183147" w:rsidRPr="00183147" w:rsidRDefault="00183147" w:rsidP="00183147">
      <w:pPr>
        <w:pStyle w:val="Default"/>
        <w:spacing w:line="360" w:lineRule="auto"/>
        <w:ind w:firstLine="708"/>
        <w:jc w:val="both"/>
        <w:rPr>
          <w:sz w:val="28"/>
          <w:szCs w:val="28"/>
          <w:lang w:val="uk-UA"/>
        </w:rPr>
      </w:pPr>
      <w:r w:rsidRPr="00183147">
        <w:rPr>
          <w:sz w:val="28"/>
          <w:szCs w:val="28"/>
          <w:lang w:val="uk-UA"/>
        </w:rPr>
        <w:t xml:space="preserve">МХП залишається найбільшим платником податків в аграрному секторі України. У 2023 році компанія спрямувала понад 6 мільярдів гривень до бюджетів різних рівнів у вигляді податків, зборів та внесків. Також МХП входить до п’ятірки провідних інвесторів країни з початку повномасштабної війни. Упродовж 2023 року компанія реалізувала інвестиційні </w:t>
      </w:r>
      <w:proofErr w:type="spellStart"/>
      <w:r w:rsidRPr="00183147">
        <w:rPr>
          <w:sz w:val="28"/>
          <w:szCs w:val="28"/>
          <w:lang w:val="uk-UA"/>
        </w:rPr>
        <w:t>проєкти</w:t>
      </w:r>
      <w:proofErr w:type="spellEnd"/>
      <w:r w:rsidRPr="00183147">
        <w:rPr>
          <w:sz w:val="28"/>
          <w:szCs w:val="28"/>
          <w:lang w:val="uk-UA"/>
        </w:rPr>
        <w:t xml:space="preserve"> на загальну суму понад 225 мільйонів доларів.</w:t>
      </w:r>
    </w:p>
    <w:p w14:paraId="1A112420" w14:textId="32A26DFF" w:rsidR="00183147" w:rsidRPr="00183147" w:rsidRDefault="00183147" w:rsidP="00183147">
      <w:pPr>
        <w:pStyle w:val="Default"/>
        <w:spacing w:line="360" w:lineRule="auto"/>
        <w:ind w:firstLine="708"/>
        <w:jc w:val="both"/>
        <w:rPr>
          <w:sz w:val="28"/>
          <w:szCs w:val="28"/>
          <w:lang w:val="uk-UA"/>
        </w:rPr>
      </w:pPr>
      <w:r w:rsidRPr="00183147">
        <w:rPr>
          <w:sz w:val="28"/>
          <w:szCs w:val="28"/>
          <w:lang w:val="uk-UA"/>
        </w:rPr>
        <w:t xml:space="preserve">Профіль бізнесу МХП представлено на рисунку </w:t>
      </w:r>
      <w:r w:rsidR="0070559C">
        <w:rPr>
          <w:sz w:val="28"/>
          <w:szCs w:val="28"/>
          <w:lang w:val="uk-UA"/>
        </w:rPr>
        <w:t>2</w:t>
      </w:r>
      <w:r w:rsidRPr="00183147">
        <w:rPr>
          <w:sz w:val="28"/>
          <w:szCs w:val="28"/>
          <w:lang w:val="uk-UA"/>
        </w:rPr>
        <w:t>.</w:t>
      </w:r>
      <w:r w:rsidR="0070559C">
        <w:rPr>
          <w:sz w:val="28"/>
          <w:szCs w:val="28"/>
          <w:lang w:val="uk-UA"/>
        </w:rPr>
        <w:t>3</w:t>
      </w:r>
      <w:r w:rsidRPr="00183147">
        <w:rPr>
          <w:sz w:val="28"/>
          <w:szCs w:val="28"/>
          <w:lang w:val="uk-UA"/>
        </w:rPr>
        <w:t>.</w:t>
      </w:r>
    </w:p>
    <w:p w14:paraId="1EA3A47D" w14:textId="77777777" w:rsidR="00183147" w:rsidRDefault="00183147" w:rsidP="0059617D">
      <w:pPr>
        <w:pStyle w:val="Default"/>
        <w:spacing w:line="360" w:lineRule="auto"/>
        <w:ind w:firstLine="708"/>
        <w:jc w:val="both"/>
        <w:rPr>
          <w:sz w:val="28"/>
          <w:szCs w:val="28"/>
          <w:lang w:val="uk-UA"/>
        </w:rPr>
      </w:pPr>
    </w:p>
    <w:p w14:paraId="06EA001E" w14:textId="77777777" w:rsidR="00183147" w:rsidRDefault="00183147" w:rsidP="0059617D">
      <w:pPr>
        <w:pStyle w:val="Default"/>
        <w:spacing w:line="360" w:lineRule="auto"/>
        <w:ind w:firstLine="708"/>
        <w:jc w:val="both"/>
        <w:rPr>
          <w:sz w:val="28"/>
          <w:szCs w:val="28"/>
          <w:lang w:val="uk-UA"/>
        </w:rPr>
      </w:pPr>
    </w:p>
    <w:p w14:paraId="5A1334EC" w14:textId="77777777" w:rsidR="00183147" w:rsidRDefault="00183147" w:rsidP="0059617D">
      <w:pPr>
        <w:pStyle w:val="Default"/>
        <w:spacing w:line="360" w:lineRule="auto"/>
        <w:ind w:firstLine="708"/>
        <w:jc w:val="both"/>
        <w:rPr>
          <w:sz w:val="28"/>
          <w:szCs w:val="28"/>
          <w:lang w:val="uk-UA"/>
        </w:rPr>
      </w:pPr>
      <w:r>
        <w:rPr>
          <w:sz w:val="28"/>
          <w:szCs w:val="28"/>
          <w:lang w:val="uk-UA"/>
        </w:rPr>
        <w:br w:type="page"/>
      </w:r>
    </w:p>
    <w:p w14:paraId="2DE21A27" w14:textId="77777777" w:rsidR="00183147" w:rsidRDefault="00183147" w:rsidP="00183147">
      <w:pPr>
        <w:pStyle w:val="Default"/>
        <w:spacing w:line="360" w:lineRule="auto"/>
        <w:jc w:val="both"/>
        <w:rPr>
          <w:sz w:val="28"/>
          <w:szCs w:val="28"/>
          <w:lang w:val="uk-UA"/>
        </w:rPr>
      </w:pPr>
      <w:r>
        <w:rPr>
          <w:rFonts w:eastAsia="Calibri"/>
          <w:noProof/>
          <w:sz w:val="28"/>
          <w:szCs w:val="28"/>
          <w:lang w:val="uk-UA"/>
        </w:rPr>
        <w:lastRenderedPageBreak/>
        <w:drawing>
          <wp:inline distT="0" distB="0" distL="0" distR="0" wp14:anchorId="19437655" wp14:editId="4C1F5ED7">
            <wp:extent cx="5940425" cy="4315968"/>
            <wp:effectExtent l="0" t="0" r="317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p-1.png"/>
                    <pic:cNvPicPr/>
                  </pic:nvPicPr>
                  <pic:blipFill>
                    <a:blip r:embed="rId23">
                      <a:extLst>
                        <a:ext uri="{28A0092B-C50C-407E-A947-70E740481C1C}">
                          <a14:useLocalDpi xmlns:a14="http://schemas.microsoft.com/office/drawing/2010/main" val="0"/>
                        </a:ext>
                      </a:extLst>
                    </a:blip>
                    <a:stretch>
                      <a:fillRect/>
                    </a:stretch>
                  </pic:blipFill>
                  <pic:spPr>
                    <a:xfrm>
                      <a:off x="0" y="0"/>
                      <a:ext cx="5942000" cy="4317112"/>
                    </a:xfrm>
                    <a:prstGeom prst="rect">
                      <a:avLst/>
                    </a:prstGeom>
                  </pic:spPr>
                </pic:pic>
              </a:graphicData>
            </a:graphic>
          </wp:inline>
        </w:drawing>
      </w:r>
    </w:p>
    <w:p w14:paraId="0D2ADE5F" w14:textId="63E05594" w:rsidR="00183147" w:rsidRPr="00E742FD" w:rsidRDefault="00183147" w:rsidP="00183147">
      <w:pPr>
        <w:spacing w:line="360" w:lineRule="auto"/>
        <w:jc w:val="center"/>
        <w:rPr>
          <w:rFonts w:eastAsia="Calibri"/>
        </w:rPr>
      </w:pPr>
      <w:r>
        <w:rPr>
          <w:rFonts w:eastAsia="Calibri"/>
        </w:rPr>
        <w:t xml:space="preserve">Рис. </w:t>
      </w:r>
      <w:r w:rsidR="0070559C">
        <w:rPr>
          <w:rFonts w:eastAsia="Calibri"/>
        </w:rPr>
        <w:t>2</w:t>
      </w:r>
      <w:r>
        <w:rPr>
          <w:rFonts w:eastAsia="Calibri"/>
        </w:rPr>
        <w:t>.</w:t>
      </w:r>
      <w:r w:rsidR="0070559C">
        <w:rPr>
          <w:rFonts w:eastAsia="Calibri"/>
        </w:rPr>
        <w:t>3</w:t>
      </w:r>
      <w:r>
        <w:rPr>
          <w:rFonts w:eastAsia="Calibri"/>
        </w:rPr>
        <w:t xml:space="preserve">. </w:t>
      </w:r>
      <w:r w:rsidRPr="00E2097C">
        <w:rPr>
          <w:rFonts w:eastAsia="Calibri"/>
        </w:rPr>
        <w:t>Профіль бізнесу</w:t>
      </w:r>
      <w:r>
        <w:rPr>
          <w:rFonts w:eastAsia="Calibri"/>
        </w:rPr>
        <w:t xml:space="preserve"> </w:t>
      </w:r>
      <w:r w:rsidRPr="00FA3958">
        <w:rPr>
          <w:rFonts w:eastAsia="Calibri"/>
        </w:rPr>
        <w:t>ПрАТ «</w:t>
      </w:r>
      <w:r>
        <w:rPr>
          <w:rFonts w:eastAsia="Calibri"/>
        </w:rPr>
        <w:t>МХП</w:t>
      </w:r>
      <w:r w:rsidRPr="00FA3958">
        <w:rPr>
          <w:rFonts w:eastAsia="Calibri"/>
        </w:rPr>
        <w:t>»</w:t>
      </w:r>
      <w:r>
        <w:rPr>
          <w:rFonts w:eastAsia="Calibri"/>
        </w:rPr>
        <w:t xml:space="preserve"> </w:t>
      </w:r>
      <w:r w:rsidRPr="00E742FD">
        <w:rPr>
          <w:rFonts w:eastAsia="Calibri"/>
        </w:rPr>
        <w:t>[</w:t>
      </w:r>
      <w:r w:rsidR="00210662" w:rsidRPr="00210662">
        <w:rPr>
          <w:rFonts w:eastAsia="Calibri"/>
          <w:lang w:val="ru-RU"/>
        </w:rPr>
        <w:t>41</w:t>
      </w:r>
      <w:r w:rsidRPr="00E742FD">
        <w:rPr>
          <w:rFonts w:eastAsia="Calibri"/>
        </w:rPr>
        <w:t>]</w:t>
      </w:r>
    </w:p>
    <w:p w14:paraId="40A1A99E" w14:textId="77777777" w:rsidR="00183147" w:rsidRPr="00E742FD" w:rsidRDefault="00183147" w:rsidP="00183147">
      <w:pPr>
        <w:spacing w:line="360" w:lineRule="auto"/>
        <w:ind w:firstLine="709"/>
        <w:jc w:val="center"/>
        <w:rPr>
          <w:rFonts w:eastAsia="Calibri"/>
        </w:rPr>
      </w:pPr>
    </w:p>
    <w:p w14:paraId="14F4FAB4" w14:textId="77777777" w:rsidR="00183147" w:rsidRPr="00183147" w:rsidRDefault="00183147" w:rsidP="00183147">
      <w:pPr>
        <w:pStyle w:val="Default"/>
        <w:spacing w:line="360" w:lineRule="auto"/>
        <w:ind w:firstLine="708"/>
        <w:jc w:val="both"/>
        <w:rPr>
          <w:sz w:val="28"/>
          <w:szCs w:val="28"/>
          <w:lang w:val="uk-UA"/>
        </w:rPr>
      </w:pPr>
      <w:r w:rsidRPr="00183147">
        <w:rPr>
          <w:sz w:val="28"/>
          <w:szCs w:val="28"/>
          <w:lang w:val="uk-UA"/>
        </w:rPr>
        <w:t>Для створення якісних і смачних страв ПрАТ «МХП» впроваджує сучасні технології та інноваційні кулінарні рішення. Зокрема, компанія активно розвиває Кулінарний центр, оснащений усім необхідним для повного циклу розробки нового продукту: від концепції та тестового виробництва до споживчих дегустацій у лабораторії сенсорного аналізу. Також працює Кулінарна школа, де компанія ділиться теоретичними знаннями та практичним досвідом у кулінарії [8].</w:t>
      </w:r>
    </w:p>
    <w:p w14:paraId="154278E0" w14:textId="652591DD" w:rsidR="00183147" w:rsidRPr="00183147" w:rsidRDefault="00183147" w:rsidP="00183147">
      <w:pPr>
        <w:pStyle w:val="Default"/>
        <w:spacing w:line="360" w:lineRule="auto"/>
        <w:ind w:firstLine="708"/>
        <w:jc w:val="both"/>
        <w:rPr>
          <w:sz w:val="28"/>
          <w:szCs w:val="28"/>
          <w:lang w:val="uk-UA"/>
        </w:rPr>
      </w:pPr>
      <w:r w:rsidRPr="00183147">
        <w:rPr>
          <w:sz w:val="28"/>
          <w:szCs w:val="28"/>
          <w:lang w:val="uk-UA"/>
        </w:rPr>
        <w:t xml:space="preserve">ПрАТ «МХП» є ключовим гравцем на аграрному ринку України. </w:t>
      </w:r>
      <w:proofErr w:type="spellStart"/>
      <w:r w:rsidRPr="00183147">
        <w:rPr>
          <w:sz w:val="28"/>
          <w:szCs w:val="28"/>
          <w:lang w:val="uk-UA"/>
        </w:rPr>
        <w:t>Інноваційність</w:t>
      </w:r>
      <w:proofErr w:type="spellEnd"/>
      <w:r w:rsidRPr="00183147">
        <w:rPr>
          <w:sz w:val="28"/>
          <w:szCs w:val="28"/>
          <w:lang w:val="uk-UA"/>
        </w:rPr>
        <w:t xml:space="preserve">, сучасність і </w:t>
      </w:r>
      <w:proofErr w:type="spellStart"/>
      <w:r w:rsidRPr="00183147">
        <w:rPr>
          <w:sz w:val="28"/>
          <w:szCs w:val="28"/>
          <w:lang w:val="uk-UA"/>
        </w:rPr>
        <w:t>цифровізація</w:t>
      </w:r>
      <w:proofErr w:type="spellEnd"/>
      <w:r w:rsidRPr="00183147">
        <w:rPr>
          <w:sz w:val="28"/>
          <w:szCs w:val="28"/>
          <w:lang w:val="uk-UA"/>
        </w:rPr>
        <w:t xml:space="preserve"> характеризують аграрний напрям діяльності компанії, який включає 11 підприємств рослинництва, 3 комбікормові заводи та 17 елеваторів для зберігання зернових. Земельний банк МХП охоплює 360 тисяч гектарів у 12 регіонах України [</w:t>
      </w:r>
      <w:r w:rsidR="00210662" w:rsidRPr="000C55C7">
        <w:rPr>
          <w:sz w:val="28"/>
          <w:szCs w:val="28"/>
          <w:lang w:val="uk-UA"/>
        </w:rPr>
        <w:t>41</w:t>
      </w:r>
      <w:r w:rsidRPr="00183147">
        <w:rPr>
          <w:sz w:val="28"/>
          <w:szCs w:val="28"/>
          <w:lang w:val="uk-UA"/>
        </w:rPr>
        <w:t>].</w:t>
      </w:r>
    </w:p>
    <w:p w14:paraId="3223E6AB" w14:textId="6F89EB71" w:rsidR="00183147" w:rsidRPr="00183147" w:rsidRDefault="00183147" w:rsidP="00183147">
      <w:pPr>
        <w:pStyle w:val="Default"/>
        <w:spacing w:line="360" w:lineRule="auto"/>
        <w:ind w:firstLine="708"/>
        <w:jc w:val="both"/>
        <w:rPr>
          <w:sz w:val="28"/>
          <w:szCs w:val="28"/>
          <w:lang w:val="uk-UA"/>
        </w:rPr>
      </w:pPr>
      <w:bookmarkStart w:id="42" w:name="_Hlk185790708"/>
      <w:r w:rsidRPr="00183147">
        <w:rPr>
          <w:sz w:val="28"/>
          <w:szCs w:val="28"/>
          <w:lang w:val="uk-UA"/>
        </w:rPr>
        <w:t xml:space="preserve">Компанія залишається лідером у виробництві (64% ринку) та експорті (86% обсягу) курятини в Україні. Вона також є найбільшим виробником м’яса </w:t>
      </w:r>
      <w:r w:rsidRPr="00183147">
        <w:rPr>
          <w:sz w:val="28"/>
          <w:szCs w:val="28"/>
          <w:lang w:val="uk-UA"/>
        </w:rPr>
        <w:lastRenderedPageBreak/>
        <w:t xml:space="preserve">(41% ринку) та комбікормів (25% ринку). У 2021 році МХП отримала 42% усіх бюджетних дотацій для аграрних підприємств України (рис. </w:t>
      </w:r>
      <w:r w:rsidR="0070559C">
        <w:rPr>
          <w:sz w:val="28"/>
          <w:szCs w:val="28"/>
          <w:lang w:val="uk-UA"/>
        </w:rPr>
        <w:t>2</w:t>
      </w:r>
      <w:r w:rsidRPr="00183147">
        <w:rPr>
          <w:sz w:val="28"/>
          <w:szCs w:val="28"/>
          <w:lang w:val="uk-UA"/>
        </w:rPr>
        <w:t>.</w:t>
      </w:r>
      <w:r w:rsidR="0070559C">
        <w:rPr>
          <w:sz w:val="28"/>
          <w:szCs w:val="28"/>
          <w:lang w:val="uk-UA"/>
        </w:rPr>
        <w:t>4</w:t>
      </w:r>
      <w:r w:rsidRPr="00183147">
        <w:rPr>
          <w:sz w:val="28"/>
          <w:szCs w:val="28"/>
          <w:lang w:val="uk-UA"/>
        </w:rPr>
        <w:t xml:space="preserve">) </w:t>
      </w:r>
      <w:bookmarkEnd w:id="42"/>
      <w:r w:rsidRPr="00183147">
        <w:rPr>
          <w:sz w:val="28"/>
          <w:szCs w:val="28"/>
          <w:lang w:val="uk-UA"/>
        </w:rPr>
        <w:t>[</w:t>
      </w:r>
      <w:r w:rsidR="00210662" w:rsidRPr="00210662">
        <w:rPr>
          <w:sz w:val="28"/>
          <w:szCs w:val="28"/>
        </w:rPr>
        <w:t>41</w:t>
      </w:r>
      <w:r w:rsidRPr="00183147">
        <w:rPr>
          <w:sz w:val="28"/>
          <w:szCs w:val="28"/>
          <w:lang w:val="uk-UA"/>
        </w:rPr>
        <w:t>].</w:t>
      </w:r>
    </w:p>
    <w:p w14:paraId="2654F7ED" w14:textId="77777777" w:rsidR="00183147" w:rsidRDefault="00183147" w:rsidP="00183147">
      <w:pPr>
        <w:spacing w:line="360" w:lineRule="auto"/>
        <w:ind w:firstLine="709"/>
        <w:jc w:val="both"/>
        <w:rPr>
          <w:rFonts w:eastAsia="Calibri"/>
        </w:rPr>
      </w:pPr>
    </w:p>
    <w:p w14:paraId="24B815B7" w14:textId="77777777" w:rsidR="00183147" w:rsidRDefault="00183147" w:rsidP="00183147">
      <w:pPr>
        <w:spacing w:line="360" w:lineRule="auto"/>
        <w:jc w:val="both"/>
        <w:rPr>
          <w:rFonts w:eastAsia="Calibri"/>
        </w:rPr>
      </w:pPr>
      <w:r>
        <w:rPr>
          <w:rFonts w:eastAsia="Calibri"/>
          <w:noProof/>
        </w:rPr>
        <w:drawing>
          <wp:inline distT="0" distB="0" distL="0" distR="0" wp14:anchorId="6A862E47" wp14:editId="38AA4145">
            <wp:extent cx="6114415" cy="2279904"/>
            <wp:effectExtent l="0" t="0" r="635"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p-10.jpg"/>
                    <pic:cNvPicPr/>
                  </pic:nvPicPr>
                  <pic:blipFill>
                    <a:blip r:embed="rId24">
                      <a:extLst>
                        <a:ext uri="{28A0092B-C50C-407E-A947-70E740481C1C}">
                          <a14:useLocalDpi xmlns:a14="http://schemas.microsoft.com/office/drawing/2010/main" val="0"/>
                        </a:ext>
                      </a:extLst>
                    </a:blip>
                    <a:stretch>
                      <a:fillRect/>
                    </a:stretch>
                  </pic:blipFill>
                  <pic:spPr>
                    <a:xfrm>
                      <a:off x="0" y="0"/>
                      <a:ext cx="6124135" cy="2283528"/>
                    </a:xfrm>
                    <a:prstGeom prst="rect">
                      <a:avLst/>
                    </a:prstGeom>
                  </pic:spPr>
                </pic:pic>
              </a:graphicData>
            </a:graphic>
          </wp:inline>
        </w:drawing>
      </w:r>
    </w:p>
    <w:p w14:paraId="4525E66C" w14:textId="71EA777A" w:rsidR="00183147" w:rsidRPr="00E742FD" w:rsidRDefault="00183147" w:rsidP="00183147">
      <w:pPr>
        <w:spacing w:line="360" w:lineRule="auto"/>
        <w:jc w:val="center"/>
        <w:rPr>
          <w:rFonts w:eastAsia="Calibri"/>
        </w:rPr>
      </w:pPr>
      <w:r>
        <w:rPr>
          <w:rFonts w:eastAsia="Calibri"/>
        </w:rPr>
        <w:t xml:space="preserve">Рис. </w:t>
      </w:r>
      <w:r w:rsidR="0070559C">
        <w:rPr>
          <w:rFonts w:eastAsia="Calibri"/>
        </w:rPr>
        <w:t>2</w:t>
      </w:r>
      <w:r>
        <w:rPr>
          <w:rFonts w:eastAsia="Calibri"/>
        </w:rPr>
        <w:t>.</w:t>
      </w:r>
      <w:r w:rsidR="0070559C">
        <w:rPr>
          <w:rFonts w:eastAsia="Calibri"/>
        </w:rPr>
        <w:t>4</w:t>
      </w:r>
      <w:r>
        <w:rPr>
          <w:rFonts w:eastAsia="Calibri"/>
        </w:rPr>
        <w:t xml:space="preserve">. Торгівельні марки курятини </w:t>
      </w:r>
      <w:r w:rsidRPr="00FA3958">
        <w:rPr>
          <w:rFonts w:eastAsia="Calibri"/>
        </w:rPr>
        <w:t>ПрАТ «</w:t>
      </w:r>
      <w:r>
        <w:rPr>
          <w:rFonts w:eastAsia="Calibri"/>
        </w:rPr>
        <w:t>МХП</w:t>
      </w:r>
      <w:r w:rsidRPr="00FA3958">
        <w:rPr>
          <w:rFonts w:eastAsia="Calibri"/>
        </w:rPr>
        <w:t>»</w:t>
      </w:r>
      <w:r>
        <w:rPr>
          <w:rFonts w:eastAsia="Calibri"/>
        </w:rPr>
        <w:t xml:space="preserve"> </w:t>
      </w:r>
      <w:r w:rsidRPr="00E742FD">
        <w:rPr>
          <w:rFonts w:eastAsia="Calibri"/>
        </w:rPr>
        <w:t>[</w:t>
      </w:r>
      <w:r w:rsidR="00210662" w:rsidRPr="00210662">
        <w:rPr>
          <w:rFonts w:eastAsia="Calibri"/>
          <w:lang w:val="ru-RU"/>
        </w:rPr>
        <w:t>41</w:t>
      </w:r>
      <w:r w:rsidRPr="00E742FD">
        <w:rPr>
          <w:rFonts w:eastAsia="Calibri"/>
        </w:rPr>
        <w:t>]</w:t>
      </w:r>
    </w:p>
    <w:p w14:paraId="5A058803" w14:textId="77777777" w:rsidR="00183147" w:rsidRDefault="00183147" w:rsidP="00183147">
      <w:pPr>
        <w:spacing w:line="360" w:lineRule="auto"/>
        <w:jc w:val="center"/>
        <w:rPr>
          <w:rFonts w:eastAsia="Calibri"/>
        </w:rPr>
      </w:pPr>
    </w:p>
    <w:p w14:paraId="213FBF92" w14:textId="644D80C9" w:rsidR="00183147" w:rsidRPr="00183147" w:rsidRDefault="00183147" w:rsidP="00183147">
      <w:pPr>
        <w:pStyle w:val="Default"/>
        <w:spacing w:line="360" w:lineRule="auto"/>
        <w:ind w:firstLine="708"/>
        <w:jc w:val="both"/>
        <w:rPr>
          <w:sz w:val="28"/>
          <w:szCs w:val="28"/>
          <w:lang w:val="uk-UA"/>
        </w:rPr>
      </w:pPr>
      <w:r w:rsidRPr="00183147">
        <w:rPr>
          <w:sz w:val="28"/>
          <w:szCs w:val="28"/>
          <w:lang w:val="uk-UA"/>
        </w:rPr>
        <w:t xml:space="preserve">МХП залишається найбільшим платником податків в аграрному секторі України. У 2023 році підприємства компанії перерахували до бюджетів усіх рівнів понад 6 мільярдів гривень у вигляді податків, зборів та внесків. Крім того, МХП входить до п’ятірки найбільших інвесторів України з початку повномасштабної війни. У 2023 році компанія реалізувала інвестиційні </w:t>
      </w:r>
      <w:proofErr w:type="spellStart"/>
      <w:r w:rsidRPr="00183147">
        <w:rPr>
          <w:sz w:val="28"/>
          <w:szCs w:val="28"/>
          <w:lang w:val="uk-UA"/>
        </w:rPr>
        <w:t>проєкти</w:t>
      </w:r>
      <w:proofErr w:type="spellEnd"/>
      <w:r w:rsidRPr="00183147">
        <w:rPr>
          <w:sz w:val="28"/>
          <w:szCs w:val="28"/>
          <w:lang w:val="uk-UA"/>
        </w:rPr>
        <w:t xml:space="preserve"> на суму понад 225 мільйонів доларів [</w:t>
      </w:r>
      <w:r w:rsidR="00210662" w:rsidRPr="00210662">
        <w:rPr>
          <w:sz w:val="28"/>
          <w:szCs w:val="28"/>
        </w:rPr>
        <w:t>41</w:t>
      </w:r>
      <w:r w:rsidRPr="00183147">
        <w:rPr>
          <w:sz w:val="28"/>
          <w:szCs w:val="28"/>
          <w:lang w:val="uk-UA"/>
        </w:rPr>
        <w:t>].</w:t>
      </w:r>
    </w:p>
    <w:p w14:paraId="540CB544" w14:textId="77777777" w:rsidR="00183147" w:rsidRPr="00AC3F2C" w:rsidRDefault="00183147" w:rsidP="00183147">
      <w:pPr>
        <w:pStyle w:val="Default"/>
        <w:spacing w:line="360" w:lineRule="auto"/>
        <w:ind w:firstLine="708"/>
        <w:jc w:val="both"/>
        <w:rPr>
          <w:sz w:val="28"/>
          <w:szCs w:val="28"/>
          <w:lang w:val="uk-UA"/>
        </w:rPr>
      </w:pPr>
      <w:r w:rsidRPr="00AC3F2C">
        <w:rPr>
          <w:sz w:val="28"/>
          <w:szCs w:val="28"/>
          <w:lang w:val="uk-UA"/>
        </w:rPr>
        <w:t>Основними конкурентами ПрАТ «МХП» на вітчизняному ринку масового споживання курятини є ТОВ «Агро-Овен» (торгова марка – «Золотко»), ПАТ «Володимир-Волинська птахофабрика» (торгова марка «</w:t>
      </w:r>
      <w:proofErr w:type="spellStart"/>
      <w:r w:rsidRPr="00AC3F2C">
        <w:rPr>
          <w:sz w:val="28"/>
          <w:szCs w:val="28"/>
          <w:lang w:val="uk-UA"/>
        </w:rPr>
        <w:t>Чебатурочка</w:t>
      </w:r>
      <w:proofErr w:type="spellEnd"/>
      <w:r w:rsidRPr="00AC3F2C">
        <w:rPr>
          <w:sz w:val="28"/>
          <w:szCs w:val="28"/>
          <w:lang w:val="uk-UA"/>
        </w:rPr>
        <w:t xml:space="preserve">»), ЗАТ «Птахокомбінат «Дніпровський»» (торгова марка «Знатна курка»), ТОВ «Птахофабрика «Волочиська»». У табл. </w:t>
      </w:r>
      <w:r>
        <w:rPr>
          <w:sz w:val="28"/>
          <w:szCs w:val="28"/>
          <w:lang w:val="uk-UA"/>
        </w:rPr>
        <w:t>1</w:t>
      </w:r>
      <w:r w:rsidRPr="00AC3F2C">
        <w:rPr>
          <w:sz w:val="28"/>
          <w:szCs w:val="28"/>
          <w:lang w:val="uk-UA"/>
        </w:rPr>
        <w:t>.2 наведені дані щодо обсягів виробництва даних підприємств-конкурентів за 20</w:t>
      </w:r>
      <w:r w:rsidRPr="00183147">
        <w:rPr>
          <w:sz w:val="28"/>
          <w:szCs w:val="28"/>
          <w:lang w:val="uk-UA"/>
        </w:rPr>
        <w:t>23</w:t>
      </w:r>
      <w:r w:rsidRPr="00AC3F2C">
        <w:rPr>
          <w:sz w:val="28"/>
          <w:szCs w:val="28"/>
          <w:lang w:val="uk-UA"/>
        </w:rPr>
        <w:t xml:space="preserve"> рік відносно ПрАТ «МХП». </w:t>
      </w:r>
    </w:p>
    <w:p w14:paraId="0692D270" w14:textId="442A8AB8" w:rsidR="0070559C" w:rsidRDefault="0070559C" w:rsidP="0059617D">
      <w:pPr>
        <w:pStyle w:val="Default"/>
        <w:spacing w:line="360" w:lineRule="auto"/>
        <w:ind w:firstLine="708"/>
        <w:jc w:val="both"/>
        <w:rPr>
          <w:sz w:val="28"/>
          <w:szCs w:val="28"/>
          <w:lang w:val="uk-UA"/>
        </w:rPr>
      </w:pPr>
      <w:r>
        <w:rPr>
          <w:sz w:val="28"/>
          <w:szCs w:val="28"/>
          <w:lang w:val="uk-UA"/>
        </w:rPr>
        <w:br w:type="page"/>
      </w:r>
    </w:p>
    <w:p w14:paraId="145F09F4" w14:textId="77777777" w:rsidR="00183147" w:rsidRPr="00183147" w:rsidRDefault="00183147" w:rsidP="00183147">
      <w:pPr>
        <w:widowControl w:val="0"/>
        <w:autoSpaceDE w:val="0"/>
        <w:autoSpaceDN w:val="0"/>
        <w:adjustRightInd w:val="0"/>
        <w:spacing w:after="0" w:line="360" w:lineRule="auto"/>
        <w:ind w:firstLine="851"/>
        <w:jc w:val="right"/>
        <w:rPr>
          <w:lang w:eastAsia="ru-RU"/>
        </w:rPr>
      </w:pPr>
      <w:r w:rsidRPr="00183147">
        <w:rPr>
          <w:lang w:eastAsia="ru-RU"/>
        </w:rPr>
        <w:lastRenderedPageBreak/>
        <w:t>Таблиця 1.2</w:t>
      </w:r>
    </w:p>
    <w:p w14:paraId="1D0D9FF9" w14:textId="77777777" w:rsidR="00183147" w:rsidRPr="00183147" w:rsidRDefault="00183147" w:rsidP="00183147">
      <w:pPr>
        <w:widowControl w:val="0"/>
        <w:tabs>
          <w:tab w:val="left" w:pos="1007"/>
        </w:tabs>
        <w:autoSpaceDE w:val="0"/>
        <w:autoSpaceDN w:val="0"/>
        <w:adjustRightInd w:val="0"/>
        <w:spacing w:after="0" w:line="360" w:lineRule="auto"/>
        <w:ind w:firstLine="851"/>
        <w:jc w:val="center"/>
        <w:rPr>
          <w:lang w:eastAsia="ru-RU"/>
        </w:rPr>
      </w:pPr>
      <w:r w:rsidRPr="00183147">
        <w:rPr>
          <w:lang w:eastAsia="ru-RU"/>
        </w:rPr>
        <w:t>Обсяги виробництва курятини провідними підприємствами представниками даної галузі</w:t>
      </w:r>
    </w:p>
    <w:tbl>
      <w:tblPr>
        <w:tblStyle w:val="25"/>
        <w:tblW w:w="0" w:type="auto"/>
        <w:tblLayout w:type="fixed"/>
        <w:tblLook w:val="04A0" w:firstRow="1" w:lastRow="0" w:firstColumn="1" w:lastColumn="0" w:noHBand="0" w:noVBand="1"/>
      </w:tblPr>
      <w:tblGrid>
        <w:gridCol w:w="2518"/>
        <w:gridCol w:w="1418"/>
        <w:gridCol w:w="992"/>
        <w:gridCol w:w="1134"/>
        <w:gridCol w:w="992"/>
        <w:gridCol w:w="1701"/>
        <w:gridCol w:w="816"/>
      </w:tblGrid>
      <w:tr w:rsidR="00183147" w:rsidRPr="0070559C" w14:paraId="49DCBB49" w14:textId="77777777" w:rsidTr="0070559C">
        <w:tc>
          <w:tcPr>
            <w:tcW w:w="2518" w:type="dxa"/>
            <w:vMerge w:val="restart"/>
          </w:tcPr>
          <w:p w14:paraId="2EBECE2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Найменування виробника</w:t>
            </w:r>
          </w:p>
        </w:tc>
        <w:tc>
          <w:tcPr>
            <w:tcW w:w="1418" w:type="dxa"/>
            <w:vMerge w:val="restart"/>
          </w:tcPr>
          <w:p w14:paraId="68F68414"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Область</w:t>
            </w:r>
          </w:p>
        </w:tc>
        <w:tc>
          <w:tcPr>
            <w:tcW w:w="3118" w:type="dxa"/>
            <w:gridSpan w:val="3"/>
          </w:tcPr>
          <w:p w14:paraId="5435E707" w14:textId="77777777" w:rsidR="00183147" w:rsidRPr="0070559C" w:rsidRDefault="00183147" w:rsidP="00183147">
            <w:pPr>
              <w:widowControl w:val="0"/>
              <w:tabs>
                <w:tab w:val="left" w:pos="1007"/>
              </w:tabs>
              <w:autoSpaceDE w:val="0"/>
              <w:autoSpaceDN w:val="0"/>
              <w:adjustRightInd w:val="0"/>
              <w:spacing w:after="0" w:line="360" w:lineRule="auto"/>
              <w:jc w:val="center"/>
              <w:rPr>
                <w:sz w:val="24"/>
                <w:szCs w:val="24"/>
                <w:lang w:val="uk-UA" w:eastAsia="ru-RU"/>
              </w:rPr>
            </w:pPr>
            <w:r w:rsidRPr="0070559C">
              <w:rPr>
                <w:sz w:val="24"/>
                <w:szCs w:val="24"/>
                <w:lang w:val="uk-UA" w:eastAsia="ru-RU"/>
              </w:rPr>
              <w:t>Обсяги виробництва, т</w:t>
            </w:r>
          </w:p>
        </w:tc>
        <w:tc>
          <w:tcPr>
            <w:tcW w:w="1701" w:type="dxa"/>
            <w:vMerge w:val="restart"/>
          </w:tcPr>
          <w:p w14:paraId="32ECE9BC"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Кількість днів забою, в міс</w:t>
            </w:r>
          </w:p>
        </w:tc>
        <w:tc>
          <w:tcPr>
            <w:tcW w:w="816" w:type="dxa"/>
            <w:vMerge w:val="restart"/>
          </w:tcPr>
          <w:p w14:paraId="45CFA43E" w14:textId="77777777" w:rsidR="00183147" w:rsidRPr="0070559C" w:rsidRDefault="00183147" w:rsidP="00183147">
            <w:pPr>
              <w:widowControl w:val="0"/>
              <w:tabs>
                <w:tab w:val="left" w:pos="1007"/>
              </w:tabs>
              <w:autoSpaceDE w:val="0"/>
              <w:autoSpaceDN w:val="0"/>
              <w:adjustRightInd w:val="0"/>
              <w:spacing w:after="0" w:line="360" w:lineRule="auto"/>
              <w:jc w:val="center"/>
              <w:rPr>
                <w:sz w:val="24"/>
                <w:szCs w:val="24"/>
                <w:lang w:val="uk-UA" w:eastAsia="ru-RU"/>
              </w:rPr>
            </w:pPr>
            <w:r w:rsidRPr="0070559C">
              <w:rPr>
                <w:sz w:val="24"/>
                <w:szCs w:val="24"/>
                <w:lang w:val="uk-UA" w:eastAsia="ru-RU"/>
              </w:rPr>
              <w:t>Доля %</w:t>
            </w:r>
          </w:p>
        </w:tc>
      </w:tr>
      <w:tr w:rsidR="00183147" w:rsidRPr="0070559C" w14:paraId="35860866" w14:textId="77777777" w:rsidTr="0070559C">
        <w:tc>
          <w:tcPr>
            <w:tcW w:w="2518" w:type="dxa"/>
            <w:vMerge/>
          </w:tcPr>
          <w:p w14:paraId="3409B46A"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
        </w:tc>
        <w:tc>
          <w:tcPr>
            <w:tcW w:w="1418" w:type="dxa"/>
            <w:vMerge/>
          </w:tcPr>
          <w:p w14:paraId="735B18A0"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
        </w:tc>
        <w:tc>
          <w:tcPr>
            <w:tcW w:w="992" w:type="dxa"/>
          </w:tcPr>
          <w:p w14:paraId="08CCB554"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 рік</w:t>
            </w:r>
          </w:p>
        </w:tc>
        <w:tc>
          <w:tcPr>
            <w:tcW w:w="1134" w:type="dxa"/>
          </w:tcPr>
          <w:p w14:paraId="30550D17"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 місяць</w:t>
            </w:r>
          </w:p>
        </w:tc>
        <w:tc>
          <w:tcPr>
            <w:tcW w:w="992" w:type="dxa"/>
          </w:tcPr>
          <w:p w14:paraId="49E40053"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 день</w:t>
            </w:r>
          </w:p>
        </w:tc>
        <w:tc>
          <w:tcPr>
            <w:tcW w:w="1701" w:type="dxa"/>
            <w:vMerge/>
          </w:tcPr>
          <w:p w14:paraId="4AED493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
        </w:tc>
        <w:tc>
          <w:tcPr>
            <w:tcW w:w="816" w:type="dxa"/>
            <w:vMerge/>
          </w:tcPr>
          <w:p w14:paraId="0C1FA83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
        </w:tc>
      </w:tr>
      <w:tr w:rsidR="00183147" w:rsidRPr="0070559C" w14:paraId="1CAD920C" w14:textId="77777777" w:rsidTr="0070559C">
        <w:tc>
          <w:tcPr>
            <w:tcW w:w="2518" w:type="dxa"/>
          </w:tcPr>
          <w:p w14:paraId="71FCFB88" w14:textId="77777777" w:rsidR="00183147" w:rsidRPr="0070559C" w:rsidRDefault="00183147" w:rsidP="00183147">
            <w:pPr>
              <w:widowControl w:val="0"/>
              <w:tabs>
                <w:tab w:val="left" w:pos="1007"/>
              </w:tabs>
              <w:autoSpaceDE w:val="0"/>
              <w:autoSpaceDN w:val="0"/>
              <w:adjustRightInd w:val="0"/>
              <w:spacing w:after="0" w:line="240" w:lineRule="auto"/>
              <w:rPr>
                <w:sz w:val="24"/>
                <w:szCs w:val="24"/>
                <w:lang w:val="uk-UA" w:eastAsia="ru-RU"/>
              </w:rPr>
            </w:pPr>
            <w:r w:rsidRPr="0070559C">
              <w:rPr>
                <w:sz w:val="24"/>
                <w:szCs w:val="24"/>
                <w:lang w:val="uk-UA" w:eastAsia="ru-RU"/>
              </w:rPr>
              <w:t>ПрАТ «МХП», ТМ «Наша  Ряба», Пере-</w:t>
            </w:r>
            <w:proofErr w:type="spellStart"/>
            <w:r w:rsidRPr="0070559C">
              <w:rPr>
                <w:sz w:val="24"/>
                <w:szCs w:val="24"/>
                <w:lang w:val="uk-UA" w:eastAsia="ru-RU"/>
              </w:rPr>
              <w:t>робний</w:t>
            </w:r>
            <w:proofErr w:type="spellEnd"/>
            <w:r w:rsidRPr="0070559C">
              <w:rPr>
                <w:sz w:val="24"/>
                <w:szCs w:val="24"/>
                <w:lang w:val="uk-UA" w:eastAsia="ru-RU"/>
              </w:rPr>
              <w:t xml:space="preserve"> комплекс філія ТОВ «</w:t>
            </w:r>
            <w:proofErr w:type="spellStart"/>
            <w:r w:rsidRPr="0070559C">
              <w:rPr>
                <w:sz w:val="24"/>
                <w:szCs w:val="24"/>
                <w:lang w:val="uk-UA" w:eastAsia="ru-RU"/>
              </w:rPr>
              <w:t>Вінниць</w:t>
            </w:r>
            <w:proofErr w:type="spellEnd"/>
            <w:r w:rsidRPr="0070559C">
              <w:rPr>
                <w:sz w:val="24"/>
                <w:szCs w:val="24"/>
                <w:lang w:val="uk-UA" w:eastAsia="ru-RU"/>
              </w:rPr>
              <w:t>-ка птахофабрика»</w:t>
            </w:r>
          </w:p>
        </w:tc>
        <w:tc>
          <w:tcPr>
            <w:tcW w:w="1418" w:type="dxa"/>
          </w:tcPr>
          <w:p w14:paraId="114A7F6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Вінницька</w:t>
            </w:r>
          </w:p>
        </w:tc>
        <w:tc>
          <w:tcPr>
            <w:tcW w:w="992" w:type="dxa"/>
          </w:tcPr>
          <w:p w14:paraId="72056029"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275905</w:t>
            </w:r>
          </w:p>
        </w:tc>
        <w:tc>
          <w:tcPr>
            <w:tcW w:w="1134" w:type="dxa"/>
          </w:tcPr>
          <w:p w14:paraId="53470060"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22992</w:t>
            </w:r>
          </w:p>
          <w:p w14:paraId="65E649E6"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
        </w:tc>
        <w:tc>
          <w:tcPr>
            <w:tcW w:w="992" w:type="dxa"/>
          </w:tcPr>
          <w:p w14:paraId="4EADF364"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920</w:t>
            </w:r>
          </w:p>
        </w:tc>
        <w:tc>
          <w:tcPr>
            <w:tcW w:w="1701" w:type="dxa"/>
          </w:tcPr>
          <w:p w14:paraId="025F205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25</w:t>
            </w:r>
          </w:p>
        </w:tc>
        <w:tc>
          <w:tcPr>
            <w:tcW w:w="816" w:type="dxa"/>
          </w:tcPr>
          <w:p w14:paraId="166786DD"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25</w:t>
            </w:r>
          </w:p>
        </w:tc>
      </w:tr>
      <w:tr w:rsidR="00183147" w:rsidRPr="0070559C" w14:paraId="1F170C20" w14:textId="77777777" w:rsidTr="0070559C">
        <w:tc>
          <w:tcPr>
            <w:tcW w:w="2518" w:type="dxa"/>
          </w:tcPr>
          <w:p w14:paraId="49C8A4F5" w14:textId="77777777" w:rsidR="00183147" w:rsidRPr="0070559C" w:rsidRDefault="00183147" w:rsidP="00183147">
            <w:pPr>
              <w:widowControl w:val="0"/>
              <w:tabs>
                <w:tab w:val="left" w:pos="1007"/>
              </w:tabs>
              <w:autoSpaceDE w:val="0"/>
              <w:autoSpaceDN w:val="0"/>
              <w:adjustRightInd w:val="0"/>
              <w:spacing w:after="0" w:line="240" w:lineRule="auto"/>
              <w:rPr>
                <w:sz w:val="24"/>
                <w:szCs w:val="24"/>
                <w:lang w:val="uk-UA" w:eastAsia="ru-RU"/>
              </w:rPr>
            </w:pPr>
            <w:r w:rsidRPr="0070559C">
              <w:rPr>
                <w:sz w:val="24"/>
                <w:szCs w:val="24"/>
                <w:lang w:val="uk-UA" w:eastAsia="ru-RU"/>
              </w:rPr>
              <w:t>ПрАТ «МХП», ТМ «Наша Ряба», ПрАТ «Миронівська пт-ка»</w:t>
            </w:r>
          </w:p>
        </w:tc>
        <w:tc>
          <w:tcPr>
            <w:tcW w:w="1418" w:type="dxa"/>
          </w:tcPr>
          <w:p w14:paraId="316D3999"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Черкаська</w:t>
            </w:r>
          </w:p>
        </w:tc>
        <w:tc>
          <w:tcPr>
            <w:tcW w:w="992" w:type="dxa"/>
          </w:tcPr>
          <w:p w14:paraId="4647805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260561</w:t>
            </w:r>
          </w:p>
        </w:tc>
        <w:tc>
          <w:tcPr>
            <w:tcW w:w="1134" w:type="dxa"/>
          </w:tcPr>
          <w:p w14:paraId="4012862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21713</w:t>
            </w:r>
          </w:p>
        </w:tc>
        <w:tc>
          <w:tcPr>
            <w:tcW w:w="992" w:type="dxa"/>
          </w:tcPr>
          <w:p w14:paraId="21B27BFD"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905</w:t>
            </w:r>
          </w:p>
        </w:tc>
        <w:tc>
          <w:tcPr>
            <w:tcW w:w="1701" w:type="dxa"/>
          </w:tcPr>
          <w:p w14:paraId="574B544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24</w:t>
            </w:r>
          </w:p>
        </w:tc>
        <w:tc>
          <w:tcPr>
            <w:tcW w:w="816" w:type="dxa"/>
          </w:tcPr>
          <w:p w14:paraId="7FEC160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23</w:t>
            </w:r>
          </w:p>
        </w:tc>
      </w:tr>
      <w:tr w:rsidR="00183147" w:rsidRPr="0070559C" w14:paraId="749F4B4D" w14:textId="77777777" w:rsidTr="0070559C">
        <w:tc>
          <w:tcPr>
            <w:tcW w:w="2518" w:type="dxa"/>
          </w:tcPr>
          <w:p w14:paraId="5238F6F9" w14:textId="77777777" w:rsidR="00183147" w:rsidRPr="0070559C" w:rsidRDefault="00183147" w:rsidP="00183147">
            <w:pPr>
              <w:widowControl w:val="0"/>
              <w:tabs>
                <w:tab w:val="left" w:pos="1007"/>
              </w:tabs>
              <w:autoSpaceDE w:val="0"/>
              <w:autoSpaceDN w:val="0"/>
              <w:adjustRightInd w:val="0"/>
              <w:spacing w:after="0" w:line="240" w:lineRule="auto"/>
              <w:rPr>
                <w:sz w:val="24"/>
                <w:szCs w:val="24"/>
                <w:lang w:val="uk-UA" w:eastAsia="ru-RU"/>
              </w:rPr>
            </w:pPr>
            <w:r w:rsidRPr="0070559C">
              <w:rPr>
                <w:sz w:val="24"/>
                <w:szCs w:val="24"/>
                <w:lang w:val="uk-UA" w:eastAsia="ru-RU"/>
              </w:rPr>
              <w:t>ПрАТ «МХП», ТМ «Наша Ряба», ПрАТ «Оріль-лідер»</w:t>
            </w:r>
          </w:p>
        </w:tc>
        <w:tc>
          <w:tcPr>
            <w:tcW w:w="1418" w:type="dxa"/>
          </w:tcPr>
          <w:p w14:paraId="6E67960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roofErr w:type="spellStart"/>
            <w:r w:rsidRPr="0070559C">
              <w:rPr>
                <w:sz w:val="24"/>
                <w:szCs w:val="24"/>
                <w:lang w:val="uk-UA" w:eastAsia="ru-RU"/>
              </w:rPr>
              <w:t>Дніпроп</w:t>
            </w:r>
            <w:proofErr w:type="spellEnd"/>
            <w:r w:rsidRPr="0070559C">
              <w:rPr>
                <w:sz w:val="24"/>
                <w:szCs w:val="24"/>
                <w:lang w:val="uk-UA" w:eastAsia="ru-RU"/>
              </w:rPr>
              <w:t>-ка</w:t>
            </w:r>
          </w:p>
        </w:tc>
        <w:tc>
          <w:tcPr>
            <w:tcW w:w="992" w:type="dxa"/>
          </w:tcPr>
          <w:p w14:paraId="16F2A59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77800</w:t>
            </w:r>
          </w:p>
        </w:tc>
        <w:tc>
          <w:tcPr>
            <w:tcW w:w="1134" w:type="dxa"/>
          </w:tcPr>
          <w:p w14:paraId="75C85E9C"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6483</w:t>
            </w:r>
          </w:p>
        </w:tc>
        <w:tc>
          <w:tcPr>
            <w:tcW w:w="992" w:type="dxa"/>
          </w:tcPr>
          <w:p w14:paraId="22E27A10"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316</w:t>
            </w:r>
          </w:p>
        </w:tc>
        <w:tc>
          <w:tcPr>
            <w:tcW w:w="1701" w:type="dxa"/>
          </w:tcPr>
          <w:p w14:paraId="65718729"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21</w:t>
            </w:r>
          </w:p>
        </w:tc>
        <w:tc>
          <w:tcPr>
            <w:tcW w:w="816" w:type="dxa"/>
          </w:tcPr>
          <w:p w14:paraId="4F5B1772"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7</w:t>
            </w:r>
          </w:p>
        </w:tc>
      </w:tr>
      <w:tr w:rsidR="00183147" w:rsidRPr="0070559C" w14:paraId="0B2D3471" w14:textId="77777777" w:rsidTr="0070559C">
        <w:tc>
          <w:tcPr>
            <w:tcW w:w="2518" w:type="dxa"/>
          </w:tcPr>
          <w:p w14:paraId="1E18AF7A" w14:textId="77777777" w:rsidR="00183147" w:rsidRPr="0070559C" w:rsidRDefault="00183147" w:rsidP="00183147">
            <w:pPr>
              <w:widowControl w:val="0"/>
              <w:tabs>
                <w:tab w:val="left" w:pos="1007"/>
              </w:tabs>
              <w:autoSpaceDE w:val="0"/>
              <w:autoSpaceDN w:val="0"/>
              <w:adjustRightInd w:val="0"/>
              <w:spacing w:after="0" w:line="240" w:lineRule="auto"/>
              <w:rPr>
                <w:sz w:val="24"/>
                <w:szCs w:val="24"/>
                <w:lang w:val="uk-UA" w:eastAsia="ru-RU"/>
              </w:rPr>
            </w:pPr>
            <w:r w:rsidRPr="0070559C">
              <w:rPr>
                <w:sz w:val="24"/>
                <w:szCs w:val="24"/>
                <w:lang w:val="uk-UA" w:eastAsia="ru-RU"/>
              </w:rPr>
              <w:t xml:space="preserve">ТОВ «Агро-Овен», торгова мережа «Дім м’яса», ТМ «Золотко» </w:t>
            </w:r>
          </w:p>
        </w:tc>
        <w:tc>
          <w:tcPr>
            <w:tcW w:w="1418" w:type="dxa"/>
          </w:tcPr>
          <w:p w14:paraId="3410A16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roofErr w:type="spellStart"/>
            <w:r w:rsidRPr="0070559C">
              <w:rPr>
                <w:sz w:val="24"/>
                <w:szCs w:val="24"/>
                <w:lang w:val="uk-UA" w:eastAsia="ru-RU"/>
              </w:rPr>
              <w:t>Дніпроп</w:t>
            </w:r>
            <w:proofErr w:type="spellEnd"/>
            <w:r w:rsidRPr="0070559C">
              <w:rPr>
                <w:sz w:val="24"/>
                <w:szCs w:val="24"/>
                <w:lang w:val="uk-UA" w:eastAsia="ru-RU"/>
              </w:rPr>
              <w:t>-ка</w:t>
            </w:r>
          </w:p>
        </w:tc>
        <w:tc>
          <w:tcPr>
            <w:tcW w:w="992" w:type="dxa"/>
          </w:tcPr>
          <w:p w14:paraId="7D0BD9B4"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65800</w:t>
            </w:r>
          </w:p>
        </w:tc>
        <w:tc>
          <w:tcPr>
            <w:tcW w:w="1134" w:type="dxa"/>
          </w:tcPr>
          <w:p w14:paraId="4AABDBE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5483</w:t>
            </w:r>
          </w:p>
          <w:p w14:paraId="3E2117F2"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
        </w:tc>
        <w:tc>
          <w:tcPr>
            <w:tcW w:w="992" w:type="dxa"/>
          </w:tcPr>
          <w:p w14:paraId="16A07AA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219</w:t>
            </w:r>
          </w:p>
        </w:tc>
        <w:tc>
          <w:tcPr>
            <w:tcW w:w="1701" w:type="dxa"/>
          </w:tcPr>
          <w:p w14:paraId="258D328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25</w:t>
            </w:r>
          </w:p>
        </w:tc>
        <w:tc>
          <w:tcPr>
            <w:tcW w:w="816" w:type="dxa"/>
          </w:tcPr>
          <w:p w14:paraId="34D930AD"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6</w:t>
            </w:r>
          </w:p>
        </w:tc>
      </w:tr>
      <w:tr w:rsidR="00183147" w:rsidRPr="0070559C" w14:paraId="13EBBB2E" w14:textId="77777777" w:rsidTr="0070559C">
        <w:tc>
          <w:tcPr>
            <w:tcW w:w="2518" w:type="dxa"/>
          </w:tcPr>
          <w:p w14:paraId="6041937D" w14:textId="77777777" w:rsidR="00183147" w:rsidRPr="0070559C" w:rsidRDefault="00183147" w:rsidP="00183147">
            <w:pPr>
              <w:widowControl w:val="0"/>
              <w:tabs>
                <w:tab w:val="left" w:pos="1007"/>
              </w:tabs>
              <w:autoSpaceDE w:val="0"/>
              <w:autoSpaceDN w:val="0"/>
              <w:adjustRightInd w:val="0"/>
              <w:spacing w:after="0" w:line="240" w:lineRule="auto"/>
              <w:rPr>
                <w:sz w:val="24"/>
                <w:szCs w:val="24"/>
                <w:lang w:val="uk-UA" w:eastAsia="ru-RU"/>
              </w:rPr>
            </w:pPr>
            <w:r w:rsidRPr="0070559C">
              <w:rPr>
                <w:sz w:val="24"/>
                <w:szCs w:val="24"/>
                <w:lang w:val="uk-UA" w:eastAsia="ru-RU"/>
              </w:rPr>
              <w:t>ПАТ «Володимир Волинська птахофабрика», ТМ «</w:t>
            </w:r>
            <w:proofErr w:type="spellStart"/>
            <w:r w:rsidRPr="0070559C">
              <w:rPr>
                <w:sz w:val="24"/>
                <w:szCs w:val="24"/>
                <w:lang w:val="uk-UA" w:eastAsia="ru-RU"/>
              </w:rPr>
              <w:t>Чебатурочка</w:t>
            </w:r>
            <w:proofErr w:type="spellEnd"/>
            <w:r w:rsidRPr="0070559C">
              <w:rPr>
                <w:sz w:val="24"/>
                <w:szCs w:val="24"/>
                <w:lang w:val="uk-UA" w:eastAsia="ru-RU"/>
              </w:rPr>
              <w:t>»</w:t>
            </w:r>
          </w:p>
        </w:tc>
        <w:tc>
          <w:tcPr>
            <w:tcW w:w="1418" w:type="dxa"/>
          </w:tcPr>
          <w:p w14:paraId="4EC40457"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Волинська</w:t>
            </w:r>
          </w:p>
        </w:tc>
        <w:tc>
          <w:tcPr>
            <w:tcW w:w="992" w:type="dxa"/>
          </w:tcPr>
          <w:p w14:paraId="50E766F4"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62400</w:t>
            </w:r>
          </w:p>
        </w:tc>
        <w:tc>
          <w:tcPr>
            <w:tcW w:w="1134" w:type="dxa"/>
          </w:tcPr>
          <w:p w14:paraId="58658750"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5200</w:t>
            </w:r>
          </w:p>
        </w:tc>
        <w:tc>
          <w:tcPr>
            <w:tcW w:w="992" w:type="dxa"/>
          </w:tcPr>
          <w:p w14:paraId="4A04FEC0"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200</w:t>
            </w:r>
          </w:p>
        </w:tc>
        <w:tc>
          <w:tcPr>
            <w:tcW w:w="1701" w:type="dxa"/>
          </w:tcPr>
          <w:p w14:paraId="3CADDACD"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26</w:t>
            </w:r>
          </w:p>
        </w:tc>
        <w:tc>
          <w:tcPr>
            <w:tcW w:w="816" w:type="dxa"/>
          </w:tcPr>
          <w:p w14:paraId="74AFB626"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5</w:t>
            </w:r>
          </w:p>
        </w:tc>
      </w:tr>
      <w:tr w:rsidR="00183147" w:rsidRPr="0070559C" w14:paraId="51BA66E2" w14:textId="77777777" w:rsidTr="0070559C">
        <w:tc>
          <w:tcPr>
            <w:tcW w:w="2518" w:type="dxa"/>
          </w:tcPr>
          <w:p w14:paraId="5578926D" w14:textId="77777777" w:rsidR="00183147" w:rsidRPr="0070559C" w:rsidRDefault="00183147" w:rsidP="00183147">
            <w:pPr>
              <w:widowControl w:val="0"/>
              <w:tabs>
                <w:tab w:val="left" w:pos="1007"/>
              </w:tabs>
              <w:autoSpaceDE w:val="0"/>
              <w:autoSpaceDN w:val="0"/>
              <w:adjustRightInd w:val="0"/>
              <w:spacing w:after="0" w:line="240" w:lineRule="auto"/>
              <w:rPr>
                <w:sz w:val="24"/>
                <w:szCs w:val="24"/>
                <w:lang w:val="uk-UA" w:eastAsia="ru-RU"/>
              </w:rPr>
            </w:pPr>
            <w:r w:rsidRPr="0070559C">
              <w:rPr>
                <w:sz w:val="24"/>
                <w:szCs w:val="24"/>
                <w:lang w:val="uk-UA" w:eastAsia="ru-RU"/>
              </w:rPr>
              <w:t>ЗАТ «Птахокомбінат «Дніпровський»», ТМ «Знатна курка»</w:t>
            </w:r>
          </w:p>
        </w:tc>
        <w:tc>
          <w:tcPr>
            <w:tcW w:w="1418" w:type="dxa"/>
          </w:tcPr>
          <w:p w14:paraId="0D963AB7"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roofErr w:type="spellStart"/>
            <w:r w:rsidRPr="0070559C">
              <w:rPr>
                <w:sz w:val="24"/>
                <w:szCs w:val="24"/>
                <w:lang w:val="uk-UA" w:eastAsia="ru-RU"/>
              </w:rPr>
              <w:t>Дніпроп</w:t>
            </w:r>
            <w:proofErr w:type="spellEnd"/>
            <w:r w:rsidRPr="0070559C">
              <w:rPr>
                <w:sz w:val="24"/>
                <w:szCs w:val="24"/>
                <w:lang w:val="uk-UA" w:eastAsia="ru-RU"/>
              </w:rPr>
              <w:t>-ка</w:t>
            </w:r>
          </w:p>
        </w:tc>
        <w:tc>
          <w:tcPr>
            <w:tcW w:w="992" w:type="dxa"/>
          </w:tcPr>
          <w:p w14:paraId="57572D29"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60000</w:t>
            </w:r>
          </w:p>
        </w:tc>
        <w:tc>
          <w:tcPr>
            <w:tcW w:w="1134" w:type="dxa"/>
          </w:tcPr>
          <w:p w14:paraId="466C5DF4"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5000</w:t>
            </w:r>
          </w:p>
        </w:tc>
        <w:tc>
          <w:tcPr>
            <w:tcW w:w="992" w:type="dxa"/>
          </w:tcPr>
          <w:p w14:paraId="465D2E3C"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200</w:t>
            </w:r>
          </w:p>
        </w:tc>
        <w:tc>
          <w:tcPr>
            <w:tcW w:w="1701" w:type="dxa"/>
          </w:tcPr>
          <w:p w14:paraId="7FC39068"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25</w:t>
            </w:r>
          </w:p>
        </w:tc>
        <w:tc>
          <w:tcPr>
            <w:tcW w:w="816" w:type="dxa"/>
          </w:tcPr>
          <w:p w14:paraId="0C87D31B"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5</w:t>
            </w:r>
          </w:p>
        </w:tc>
      </w:tr>
      <w:tr w:rsidR="00183147" w:rsidRPr="0070559C" w14:paraId="0C4121A1" w14:textId="77777777" w:rsidTr="0070559C">
        <w:tc>
          <w:tcPr>
            <w:tcW w:w="2518" w:type="dxa"/>
          </w:tcPr>
          <w:p w14:paraId="7709CF27" w14:textId="77777777" w:rsidR="00183147" w:rsidRPr="0070559C" w:rsidRDefault="00183147" w:rsidP="00183147">
            <w:pPr>
              <w:widowControl w:val="0"/>
              <w:tabs>
                <w:tab w:val="left" w:pos="1007"/>
              </w:tabs>
              <w:autoSpaceDE w:val="0"/>
              <w:autoSpaceDN w:val="0"/>
              <w:adjustRightInd w:val="0"/>
              <w:spacing w:after="0" w:line="240" w:lineRule="auto"/>
              <w:rPr>
                <w:sz w:val="24"/>
                <w:szCs w:val="24"/>
                <w:lang w:val="uk-UA" w:eastAsia="ru-RU"/>
              </w:rPr>
            </w:pPr>
            <w:r w:rsidRPr="0070559C">
              <w:rPr>
                <w:sz w:val="24"/>
                <w:szCs w:val="24"/>
                <w:lang w:val="uk-UA" w:eastAsia="ru-RU"/>
              </w:rPr>
              <w:t>ТОВ «Птахофабрика «Волочиська»»</w:t>
            </w:r>
          </w:p>
        </w:tc>
        <w:tc>
          <w:tcPr>
            <w:tcW w:w="1418" w:type="dxa"/>
          </w:tcPr>
          <w:p w14:paraId="4E5D1051"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proofErr w:type="spellStart"/>
            <w:r w:rsidRPr="0070559C">
              <w:rPr>
                <w:sz w:val="24"/>
                <w:szCs w:val="24"/>
                <w:lang w:val="uk-UA" w:eastAsia="ru-RU"/>
              </w:rPr>
              <w:t>Хмельн</w:t>
            </w:r>
            <w:proofErr w:type="spellEnd"/>
            <w:r w:rsidRPr="0070559C">
              <w:rPr>
                <w:sz w:val="24"/>
                <w:szCs w:val="24"/>
                <w:lang w:val="uk-UA" w:eastAsia="ru-RU"/>
              </w:rPr>
              <w:t>-ка</w:t>
            </w:r>
          </w:p>
        </w:tc>
        <w:tc>
          <w:tcPr>
            <w:tcW w:w="992" w:type="dxa"/>
          </w:tcPr>
          <w:p w14:paraId="6347C4B9"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42050</w:t>
            </w:r>
          </w:p>
        </w:tc>
        <w:tc>
          <w:tcPr>
            <w:tcW w:w="1134" w:type="dxa"/>
          </w:tcPr>
          <w:p w14:paraId="5352CA1E"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3500</w:t>
            </w:r>
          </w:p>
        </w:tc>
        <w:tc>
          <w:tcPr>
            <w:tcW w:w="992" w:type="dxa"/>
          </w:tcPr>
          <w:p w14:paraId="2A20C3BB"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146</w:t>
            </w:r>
          </w:p>
        </w:tc>
        <w:tc>
          <w:tcPr>
            <w:tcW w:w="1701" w:type="dxa"/>
          </w:tcPr>
          <w:p w14:paraId="4601A6D0"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24</w:t>
            </w:r>
          </w:p>
        </w:tc>
        <w:tc>
          <w:tcPr>
            <w:tcW w:w="816" w:type="dxa"/>
          </w:tcPr>
          <w:p w14:paraId="48695726" w14:textId="77777777" w:rsidR="00183147" w:rsidRPr="0070559C" w:rsidRDefault="00183147" w:rsidP="00183147">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4</w:t>
            </w:r>
          </w:p>
        </w:tc>
      </w:tr>
    </w:tbl>
    <w:p w14:paraId="39B3C247" w14:textId="77777777" w:rsidR="00183147" w:rsidRDefault="00183147" w:rsidP="0059617D">
      <w:pPr>
        <w:pStyle w:val="Default"/>
        <w:spacing w:line="360" w:lineRule="auto"/>
        <w:ind w:firstLine="708"/>
        <w:jc w:val="both"/>
        <w:rPr>
          <w:sz w:val="28"/>
          <w:szCs w:val="28"/>
          <w:lang w:val="uk-UA"/>
        </w:rPr>
      </w:pPr>
    </w:p>
    <w:p w14:paraId="4030FEC0" w14:textId="4E122756" w:rsidR="00183147" w:rsidRPr="00934ACC" w:rsidRDefault="00183147" w:rsidP="00183147">
      <w:pPr>
        <w:pStyle w:val="Default"/>
        <w:spacing w:line="360" w:lineRule="auto"/>
        <w:ind w:firstLine="708"/>
        <w:jc w:val="both"/>
        <w:rPr>
          <w:sz w:val="28"/>
          <w:szCs w:val="28"/>
          <w:lang w:val="uk-UA"/>
        </w:rPr>
      </w:pPr>
      <w:r w:rsidRPr="00EA077B">
        <w:rPr>
          <w:sz w:val="28"/>
          <w:szCs w:val="28"/>
          <w:lang w:val="uk-UA"/>
        </w:rPr>
        <w:t>Уза</w:t>
      </w:r>
      <w:r>
        <w:rPr>
          <w:sz w:val="28"/>
          <w:szCs w:val="28"/>
          <w:lang w:val="uk-UA"/>
        </w:rPr>
        <w:t xml:space="preserve">гальнивши табличні дані у рис. </w:t>
      </w:r>
      <w:r w:rsidR="005D0A29">
        <w:rPr>
          <w:sz w:val="28"/>
          <w:szCs w:val="28"/>
          <w:lang w:val="uk-UA"/>
        </w:rPr>
        <w:t>2</w:t>
      </w:r>
      <w:r>
        <w:rPr>
          <w:sz w:val="28"/>
          <w:szCs w:val="28"/>
          <w:lang w:val="uk-UA"/>
        </w:rPr>
        <w:t>.</w:t>
      </w:r>
      <w:r w:rsidRPr="00934ACC">
        <w:rPr>
          <w:sz w:val="28"/>
          <w:szCs w:val="28"/>
          <w:lang w:val="uk-UA"/>
        </w:rPr>
        <w:t>5</w:t>
      </w:r>
      <w:r w:rsidRPr="00EA077B">
        <w:rPr>
          <w:sz w:val="28"/>
          <w:szCs w:val="28"/>
          <w:lang w:val="uk-UA"/>
        </w:rPr>
        <w:t xml:space="preserve"> можна прослідкувати, що, незважаючи на значну кількість конкурентів у галузі найбільша доля ринку курятини (близько 55 %) все одно закріплена за птахофабриками МХП, що присвоює йому лідерські позиції в межах даного ринку.</w:t>
      </w:r>
      <w:r>
        <w:rPr>
          <w:sz w:val="28"/>
          <w:szCs w:val="28"/>
          <w:lang w:val="uk-UA"/>
        </w:rPr>
        <w:t xml:space="preserve"> </w:t>
      </w:r>
      <w:r w:rsidRPr="00EA077B">
        <w:rPr>
          <w:sz w:val="28"/>
          <w:szCs w:val="28"/>
          <w:lang w:val="uk-UA"/>
        </w:rPr>
        <w:t>Серед конкурентів по виготовленню комбікорму можна виділити «</w:t>
      </w:r>
      <w:proofErr w:type="spellStart"/>
      <w:r w:rsidRPr="00EA077B">
        <w:rPr>
          <w:sz w:val="28"/>
          <w:szCs w:val="28"/>
          <w:lang w:val="uk-UA"/>
        </w:rPr>
        <w:t>УкрЛандФармінг</w:t>
      </w:r>
      <w:proofErr w:type="spellEnd"/>
      <w:r w:rsidRPr="00EA077B">
        <w:rPr>
          <w:sz w:val="28"/>
          <w:szCs w:val="28"/>
          <w:lang w:val="uk-UA"/>
        </w:rPr>
        <w:t>», «АПК-Інвест», «Єдність», Комплекс «</w:t>
      </w:r>
      <w:proofErr w:type="spellStart"/>
      <w:r w:rsidRPr="00EA077B">
        <w:rPr>
          <w:sz w:val="28"/>
          <w:szCs w:val="28"/>
          <w:lang w:val="uk-UA"/>
        </w:rPr>
        <w:t>Агромарс</w:t>
      </w:r>
      <w:proofErr w:type="spellEnd"/>
      <w:r w:rsidRPr="00EA077B">
        <w:rPr>
          <w:sz w:val="28"/>
          <w:szCs w:val="28"/>
          <w:lang w:val="uk-UA"/>
        </w:rPr>
        <w:t>», «</w:t>
      </w:r>
      <w:proofErr w:type="spellStart"/>
      <w:r w:rsidRPr="00EA077B">
        <w:rPr>
          <w:sz w:val="28"/>
          <w:szCs w:val="28"/>
          <w:lang w:val="uk-UA"/>
        </w:rPr>
        <w:t>Фідлайн</w:t>
      </w:r>
      <w:proofErr w:type="spellEnd"/>
      <w:r w:rsidRPr="00EA077B">
        <w:rPr>
          <w:sz w:val="28"/>
          <w:szCs w:val="28"/>
          <w:lang w:val="uk-UA"/>
        </w:rPr>
        <w:t xml:space="preserve">» та інші компанії. Проте на філіях ПрАТ «МХП» виробництво комбікормів є ефективним та якісно організованим, в той час як </w:t>
      </w:r>
      <w:r w:rsidRPr="00934ACC">
        <w:rPr>
          <w:sz w:val="28"/>
          <w:szCs w:val="28"/>
          <w:lang w:val="uk-UA"/>
        </w:rPr>
        <w:t xml:space="preserve">виробничі потужності конкурентів завантажені лише на 30-35 %. </w:t>
      </w:r>
    </w:p>
    <w:p w14:paraId="32A9E73D" w14:textId="77777777" w:rsidR="00183147" w:rsidRDefault="00183147" w:rsidP="00183147">
      <w:pPr>
        <w:pStyle w:val="Default"/>
        <w:spacing w:line="360" w:lineRule="auto"/>
        <w:ind w:firstLine="708"/>
        <w:jc w:val="both"/>
        <w:rPr>
          <w:sz w:val="28"/>
          <w:szCs w:val="28"/>
          <w:lang w:val="uk-UA"/>
        </w:rPr>
      </w:pPr>
    </w:p>
    <w:p w14:paraId="3B18E0AF" w14:textId="77777777" w:rsidR="00183147" w:rsidRDefault="00183147" w:rsidP="005D0A29">
      <w:pPr>
        <w:pStyle w:val="Default"/>
        <w:spacing w:line="360" w:lineRule="auto"/>
        <w:ind w:firstLine="708"/>
        <w:jc w:val="center"/>
        <w:rPr>
          <w:sz w:val="28"/>
          <w:szCs w:val="28"/>
          <w:lang w:val="uk-UA"/>
        </w:rPr>
      </w:pPr>
      <w:r w:rsidRPr="00183147">
        <w:rPr>
          <w:noProof/>
          <w:sz w:val="28"/>
          <w:szCs w:val="28"/>
          <w:lang w:val="uk-UA"/>
        </w:rPr>
        <w:lastRenderedPageBreak/>
        <w:drawing>
          <wp:inline distT="0" distB="0" distL="0" distR="0" wp14:anchorId="689DD2BE" wp14:editId="32E90DB0">
            <wp:extent cx="4290060" cy="2606040"/>
            <wp:effectExtent l="0" t="0" r="15240" b="381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706507" w14:textId="338F58F3" w:rsidR="00183147" w:rsidRPr="00183147" w:rsidRDefault="00183147" w:rsidP="00183147">
      <w:pPr>
        <w:pStyle w:val="Default"/>
        <w:spacing w:line="360" w:lineRule="auto"/>
        <w:jc w:val="center"/>
        <w:rPr>
          <w:sz w:val="28"/>
          <w:szCs w:val="28"/>
          <w:lang w:val="uk-UA"/>
        </w:rPr>
      </w:pPr>
      <w:r>
        <w:rPr>
          <w:sz w:val="28"/>
          <w:szCs w:val="28"/>
          <w:lang w:val="uk-UA"/>
        </w:rPr>
        <w:t xml:space="preserve">Рис. </w:t>
      </w:r>
      <w:r w:rsidR="005D0A29">
        <w:rPr>
          <w:sz w:val="28"/>
          <w:szCs w:val="28"/>
          <w:lang w:val="uk-UA"/>
        </w:rPr>
        <w:t>2</w:t>
      </w:r>
      <w:r>
        <w:rPr>
          <w:sz w:val="28"/>
          <w:szCs w:val="28"/>
          <w:lang w:val="uk-UA"/>
        </w:rPr>
        <w:t>.5.</w:t>
      </w:r>
      <w:r w:rsidRPr="00714FA1">
        <w:rPr>
          <w:sz w:val="28"/>
          <w:szCs w:val="28"/>
          <w:lang w:val="uk-UA"/>
        </w:rPr>
        <w:t xml:space="preserve"> Розподіл ринку курятини в Україні</w:t>
      </w:r>
      <w:r>
        <w:rPr>
          <w:sz w:val="28"/>
          <w:szCs w:val="28"/>
          <w:lang w:val="uk-UA"/>
        </w:rPr>
        <w:t xml:space="preserve"> </w:t>
      </w:r>
      <w:r w:rsidRPr="00183147">
        <w:rPr>
          <w:sz w:val="28"/>
          <w:szCs w:val="28"/>
          <w:lang w:val="uk-UA"/>
        </w:rPr>
        <w:t>[</w:t>
      </w:r>
      <w:r w:rsidR="00210662" w:rsidRPr="00210662">
        <w:rPr>
          <w:sz w:val="28"/>
          <w:szCs w:val="28"/>
        </w:rPr>
        <w:t>42</w:t>
      </w:r>
      <w:r w:rsidRPr="00183147">
        <w:rPr>
          <w:sz w:val="28"/>
          <w:szCs w:val="28"/>
          <w:lang w:val="uk-UA"/>
        </w:rPr>
        <w:t>]</w:t>
      </w:r>
    </w:p>
    <w:p w14:paraId="26E09403" w14:textId="03C9A784" w:rsidR="00183147" w:rsidRDefault="00183147" w:rsidP="00183147">
      <w:pPr>
        <w:pStyle w:val="Default"/>
        <w:spacing w:line="360" w:lineRule="auto"/>
        <w:ind w:firstLine="708"/>
        <w:jc w:val="both"/>
        <w:rPr>
          <w:sz w:val="28"/>
          <w:szCs w:val="28"/>
          <w:lang w:val="uk-UA"/>
        </w:rPr>
      </w:pPr>
    </w:p>
    <w:p w14:paraId="6A2C30FE" w14:textId="07617FA6" w:rsidR="0070559C" w:rsidRDefault="0070559C" w:rsidP="00183147">
      <w:pPr>
        <w:pStyle w:val="Default"/>
        <w:spacing w:line="360" w:lineRule="auto"/>
        <w:ind w:firstLine="708"/>
        <w:jc w:val="both"/>
        <w:rPr>
          <w:sz w:val="28"/>
          <w:szCs w:val="28"/>
          <w:lang w:val="uk-UA"/>
        </w:rPr>
      </w:pPr>
      <w:r>
        <w:rPr>
          <w:sz w:val="28"/>
          <w:szCs w:val="28"/>
          <w:lang w:val="uk-UA"/>
        </w:rPr>
        <w:t>Таким чином, в роботі надано загальну характеристику діяльності ПРАТ «МХП», наведено історію підприємства та проаналізовано основні ринкові показники діяльності.</w:t>
      </w:r>
    </w:p>
    <w:p w14:paraId="18387019" w14:textId="483139DC" w:rsidR="0070559C" w:rsidRDefault="0070559C" w:rsidP="00183147">
      <w:pPr>
        <w:pStyle w:val="Default"/>
        <w:spacing w:line="360" w:lineRule="auto"/>
        <w:ind w:firstLine="708"/>
        <w:jc w:val="both"/>
        <w:rPr>
          <w:sz w:val="28"/>
          <w:szCs w:val="28"/>
          <w:lang w:val="uk-UA"/>
        </w:rPr>
      </w:pPr>
    </w:p>
    <w:p w14:paraId="23859167" w14:textId="47238E80" w:rsidR="0070559C" w:rsidRDefault="0070559C" w:rsidP="00183147">
      <w:pPr>
        <w:pStyle w:val="Default"/>
        <w:spacing w:line="360" w:lineRule="auto"/>
        <w:ind w:firstLine="708"/>
        <w:jc w:val="both"/>
        <w:rPr>
          <w:sz w:val="28"/>
          <w:szCs w:val="28"/>
          <w:lang w:val="uk-UA"/>
        </w:rPr>
      </w:pPr>
    </w:p>
    <w:p w14:paraId="11A57755" w14:textId="253905DA" w:rsidR="005D0A29" w:rsidRDefault="005D0A29" w:rsidP="005D0A29">
      <w:pPr>
        <w:spacing w:line="360" w:lineRule="auto"/>
        <w:ind w:firstLine="709"/>
      </w:pPr>
      <w:r>
        <w:t>2.2. Статистико-аналітична інформація про сучасний стан ПРАТ «МХП»</w:t>
      </w:r>
    </w:p>
    <w:p w14:paraId="3A1EA2D6" w14:textId="4459B985" w:rsidR="0070559C" w:rsidRDefault="0070559C" w:rsidP="00183147">
      <w:pPr>
        <w:pStyle w:val="Default"/>
        <w:spacing w:line="360" w:lineRule="auto"/>
        <w:ind w:firstLine="708"/>
        <w:jc w:val="both"/>
        <w:rPr>
          <w:sz w:val="28"/>
          <w:szCs w:val="28"/>
          <w:lang w:val="uk-UA"/>
        </w:rPr>
      </w:pPr>
    </w:p>
    <w:p w14:paraId="58A89D27"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Фінансовий стан ПрАТ «МХП» залишається відносно стабільним. Результати операційної та фінансової діяльності за звітний період демонструють позитивну динаміку, хоча рівень боргового навантаження залишається значним.</w:t>
      </w:r>
    </w:p>
    <w:p w14:paraId="57A1D096" w14:textId="751BF292"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Компанія оприлюднила фінансовий звіт за четвертий квартал та підсумки всього 2023 року, який детально розглянуто у дослідженнях [</w:t>
      </w:r>
      <w:r w:rsidR="00210662" w:rsidRPr="00210662">
        <w:rPr>
          <w:rFonts w:eastAsia="Calibri"/>
          <w:lang w:val="ru-RU" w:eastAsia="en-US"/>
        </w:rPr>
        <w:t>41</w:t>
      </w:r>
      <w:r w:rsidRPr="005D0A29">
        <w:rPr>
          <w:rFonts w:eastAsia="Calibri"/>
          <w:lang w:eastAsia="en-US"/>
        </w:rPr>
        <w:t xml:space="preserve">, </w:t>
      </w:r>
      <w:r w:rsidR="00210662" w:rsidRPr="00210662">
        <w:rPr>
          <w:rFonts w:eastAsia="Calibri"/>
          <w:lang w:val="ru-RU" w:eastAsia="en-US"/>
        </w:rPr>
        <w:t>42</w:t>
      </w:r>
      <w:r w:rsidRPr="005D0A29">
        <w:rPr>
          <w:rFonts w:eastAsia="Calibri"/>
          <w:lang w:eastAsia="en-US"/>
        </w:rPr>
        <w:t xml:space="preserve">, </w:t>
      </w:r>
      <w:r w:rsidR="00210662" w:rsidRPr="00210662">
        <w:rPr>
          <w:rFonts w:eastAsia="Calibri"/>
          <w:lang w:val="ru-RU" w:eastAsia="en-US"/>
        </w:rPr>
        <w:t>43</w:t>
      </w:r>
      <w:r w:rsidRPr="005D0A29">
        <w:rPr>
          <w:rFonts w:eastAsia="Calibri"/>
          <w:lang w:eastAsia="en-US"/>
        </w:rPr>
        <w:t>].</w:t>
      </w:r>
    </w:p>
    <w:p w14:paraId="0987B322" w14:textId="77777777" w:rsidR="005D0A29" w:rsidRDefault="005D0A29" w:rsidP="005D0A29">
      <w:pPr>
        <w:spacing w:after="0" w:line="360" w:lineRule="auto"/>
        <w:ind w:firstLine="709"/>
        <w:jc w:val="right"/>
        <w:rPr>
          <w:rFonts w:eastAsia="Calibri"/>
          <w:lang w:eastAsia="en-US"/>
        </w:rPr>
      </w:pPr>
    </w:p>
    <w:p w14:paraId="75CBE826" w14:textId="5D65129B" w:rsidR="005D0A29" w:rsidRPr="005D0A29" w:rsidRDefault="005D0A29" w:rsidP="005D0A29">
      <w:pPr>
        <w:spacing w:after="0" w:line="360" w:lineRule="auto"/>
        <w:ind w:firstLine="709"/>
        <w:jc w:val="right"/>
        <w:rPr>
          <w:rFonts w:eastAsia="Calibri"/>
          <w:lang w:eastAsia="en-US"/>
        </w:rPr>
      </w:pPr>
      <w:r w:rsidRPr="005D0A29">
        <w:rPr>
          <w:rFonts w:eastAsia="Calibri"/>
          <w:lang w:eastAsia="en-US"/>
        </w:rPr>
        <w:t>Таблиця 2.</w:t>
      </w:r>
      <w:r>
        <w:rPr>
          <w:rFonts w:eastAsia="Calibri"/>
          <w:lang w:eastAsia="en-US"/>
        </w:rPr>
        <w:t>3</w:t>
      </w:r>
    </w:p>
    <w:p w14:paraId="56EFAD1C" w14:textId="066EA2B8" w:rsidR="005D0A29" w:rsidRPr="005D0A29" w:rsidRDefault="005D0A29" w:rsidP="005D0A29">
      <w:pPr>
        <w:spacing w:after="0" w:line="360" w:lineRule="auto"/>
        <w:ind w:firstLine="709"/>
        <w:jc w:val="center"/>
        <w:rPr>
          <w:rFonts w:eastAsia="Calibri"/>
          <w:lang w:eastAsia="en-US"/>
        </w:rPr>
      </w:pPr>
      <w:r w:rsidRPr="005D0A29">
        <w:rPr>
          <w:rFonts w:eastAsia="Calibri"/>
          <w:lang w:eastAsia="en-US"/>
        </w:rPr>
        <w:t xml:space="preserve">Фінансові результати ПрАТ «МХП» </w:t>
      </w:r>
      <w:r>
        <w:rPr>
          <w:rFonts w:eastAsia="Calibri"/>
          <w:lang w:eastAsia="en-US"/>
        </w:rPr>
        <w:t xml:space="preserve"> </w:t>
      </w:r>
    </w:p>
    <w:tbl>
      <w:tblPr>
        <w:tblStyle w:val="41"/>
        <w:tblW w:w="0" w:type="auto"/>
        <w:tblLook w:val="04A0" w:firstRow="1" w:lastRow="0" w:firstColumn="1" w:lastColumn="0" w:noHBand="0" w:noVBand="1"/>
      </w:tblPr>
      <w:tblGrid>
        <w:gridCol w:w="3397"/>
        <w:gridCol w:w="1560"/>
        <w:gridCol w:w="1559"/>
        <w:gridCol w:w="1417"/>
        <w:gridCol w:w="1412"/>
      </w:tblGrid>
      <w:tr w:rsidR="005D0A29" w:rsidRPr="005D0A29" w14:paraId="0E109DBA" w14:textId="77777777" w:rsidTr="005D0A29">
        <w:tc>
          <w:tcPr>
            <w:tcW w:w="3397" w:type="dxa"/>
            <w:shd w:val="clear" w:color="auto" w:fill="D9D9D9"/>
            <w:vAlign w:val="center"/>
          </w:tcPr>
          <w:p w14:paraId="43D0F379" w14:textId="77777777" w:rsidR="005D0A29" w:rsidRPr="005D0A29" w:rsidRDefault="005D0A29" w:rsidP="005D0A29">
            <w:pPr>
              <w:spacing w:after="0" w:line="240" w:lineRule="auto"/>
              <w:jc w:val="center"/>
              <w:rPr>
                <w:rFonts w:eastAsia="Calibri"/>
                <w:b/>
                <w:bCs/>
                <w:sz w:val="24"/>
                <w:szCs w:val="24"/>
                <w:lang w:eastAsia="en-US"/>
              </w:rPr>
            </w:pPr>
            <w:r w:rsidRPr="005D0A29">
              <w:rPr>
                <w:b/>
                <w:bCs/>
                <w:sz w:val="24"/>
                <w:szCs w:val="24"/>
                <w:lang w:eastAsia="ru-RU"/>
              </w:rPr>
              <w:t>$ млн</w:t>
            </w:r>
          </w:p>
        </w:tc>
        <w:tc>
          <w:tcPr>
            <w:tcW w:w="1560" w:type="dxa"/>
            <w:shd w:val="clear" w:color="auto" w:fill="D9D9D9"/>
            <w:vAlign w:val="center"/>
          </w:tcPr>
          <w:p w14:paraId="42193CCD" w14:textId="77777777" w:rsidR="005D0A29" w:rsidRPr="005D0A29" w:rsidRDefault="005D0A29" w:rsidP="005D0A29">
            <w:pPr>
              <w:spacing w:after="0" w:line="240" w:lineRule="auto"/>
              <w:jc w:val="center"/>
              <w:rPr>
                <w:rFonts w:eastAsia="Calibri"/>
                <w:b/>
                <w:bCs/>
                <w:sz w:val="24"/>
                <w:szCs w:val="24"/>
                <w:lang w:eastAsia="en-US"/>
              </w:rPr>
            </w:pPr>
            <w:r w:rsidRPr="005D0A29">
              <w:rPr>
                <w:b/>
                <w:bCs/>
                <w:sz w:val="24"/>
                <w:szCs w:val="24"/>
                <w:lang w:eastAsia="ru-RU"/>
              </w:rPr>
              <w:t>4кв 2023</w:t>
            </w:r>
          </w:p>
        </w:tc>
        <w:tc>
          <w:tcPr>
            <w:tcW w:w="1559" w:type="dxa"/>
            <w:shd w:val="clear" w:color="auto" w:fill="D9D9D9"/>
            <w:vAlign w:val="center"/>
          </w:tcPr>
          <w:p w14:paraId="5D3E6820" w14:textId="77777777" w:rsidR="005D0A29" w:rsidRPr="005D0A29" w:rsidRDefault="005D0A29" w:rsidP="005D0A29">
            <w:pPr>
              <w:spacing w:after="0" w:line="240" w:lineRule="auto"/>
              <w:jc w:val="center"/>
              <w:rPr>
                <w:rFonts w:eastAsia="Calibri"/>
                <w:b/>
                <w:bCs/>
                <w:sz w:val="24"/>
                <w:szCs w:val="24"/>
                <w:lang w:eastAsia="en-US"/>
              </w:rPr>
            </w:pPr>
            <w:r w:rsidRPr="005D0A29">
              <w:rPr>
                <w:b/>
                <w:bCs/>
                <w:sz w:val="24"/>
                <w:szCs w:val="24"/>
                <w:lang w:eastAsia="ru-RU"/>
              </w:rPr>
              <w:t>4кв 2022</w:t>
            </w:r>
          </w:p>
        </w:tc>
        <w:tc>
          <w:tcPr>
            <w:tcW w:w="1417" w:type="dxa"/>
            <w:shd w:val="clear" w:color="auto" w:fill="D9D9D9"/>
            <w:vAlign w:val="center"/>
          </w:tcPr>
          <w:p w14:paraId="3E2D83CB" w14:textId="77777777" w:rsidR="005D0A29" w:rsidRPr="005D0A29" w:rsidRDefault="005D0A29" w:rsidP="005D0A29">
            <w:pPr>
              <w:spacing w:after="0" w:line="240" w:lineRule="auto"/>
              <w:jc w:val="center"/>
              <w:rPr>
                <w:rFonts w:eastAsia="Calibri"/>
                <w:b/>
                <w:bCs/>
                <w:sz w:val="24"/>
                <w:szCs w:val="24"/>
                <w:lang w:eastAsia="en-US"/>
              </w:rPr>
            </w:pPr>
            <w:r w:rsidRPr="005D0A29">
              <w:rPr>
                <w:b/>
                <w:bCs/>
                <w:sz w:val="24"/>
                <w:szCs w:val="24"/>
                <w:lang w:eastAsia="ru-RU"/>
              </w:rPr>
              <w:t>2023</w:t>
            </w:r>
          </w:p>
        </w:tc>
        <w:tc>
          <w:tcPr>
            <w:tcW w:w="1412" w:type="dxa"/>
            <w:shd w:val="clear" w:color="auto" w:fill="D9D9D9"/>
            <w:vAlign w:val="center"/>
          </w:tcPr>
          <w:p w14:paraId="7325D95C" w14:textId="77777777" w:rsidR="005D0A29" w:rsidRPr="005D0A29" w:rsidRDefault="005D0A29" w:rsidP="005D0A29">
            <w:pPr>
              <w:spacing w:after="0" w:line="240" w:lineRule="auto"/>
              <w:jc w:val="center"/>
              <w:rPr>
                <w:rFonts w:eastAsia="Calibri"/>
                <w:b/>
                <w:bCs/>
                <w:sz w:val="24"/>
                <w:szCs w:val="24"/>
                <w:lang w:eastAsia="en-US"/>
              </w:rPr>
            </w:pPr>
            <w:r w:rsidRPr="005D0A29">
              <w:rPr>
                <w:b/>
                <w:bCs/>
                <w:sz w:val="24"/>
                <w:szCs w:val="24"/>
                <w:lang w:eastAsia="ru-RU"/>
              </w:rPr>
              <w:t>2022</w:t>
            </w:r>
          </w:p>
        </w:tc>
      </w:tr>
      <w:tr w:rsidR="005D0A29" w:rsidRPr="005D0A29" w14:paraId="672830D0" w14:textId="77777777" w:rsidTr="00D27703">
        <w:tc>
          <w:tcPr>
            <w:tcW w:w="3397" w:type="dxa"/>
            <w:vAlign w:val="center"/>
          </w:tcPr>
          <w:p w14:paraId="2E7FB36D" w14:textId="77777777" w:rsidR="005D0A29" w:rsidRPr="005D0A29" w:rsidRDefault="005D0A29" w:rsidP="005D0A29">
            <w:pPr>
              <w:spacing w:after="0" w:line="240" w:lineRule="auto"/>
              <w:rPr>
                <w:rFonts w:eastAsia="Calibri"/>
                <w:sz w:val="24"/>
                <w:szCs w:val="24"/>
                <w:lang w:val="uk-UA" w:eastAsia="en-US"/>
              </w:rPr>
            </w:pPr>
            <w:r w:rsidRPr="005D0A29">
              <w:rPr>
                <w:sz w:val="24"/>
                <w:szCs w:val="24"/>
                <w:lang w:val="uk-UA" w:eastAsia="ru-RU"/>
              </w:rPr>
              <w:t>Реалізація курятини*, тис тон</w:t>
            </w:r>
          </w:p>
        </w:tc>
        <w:tc>
          <w:tcPr>
            <w:tcW w:w="1560" w:type="dxa"/>
            <w:vAlign w:val="center"/>
          </w:tcPr>
          <w:p w14:paraId="741321AE" w14:textId="77777777" w:rsidR="005D0A29" w:rsidRPr="005D0A29" w:rsidRDefault="005D0A29" w:rsidP="005D0A29">
            <w:pPr>
              <w:spacing w:after="0" w:line="240" w:lineRule="auto"/>
              <w:jc w:val="center"/>
              <w:rPr>
                <w:rFonts w:eastAsia="Calibri"/>
                <w:sz w:val="24"/>
                <w:szCs w:val="24"/>
                <w:lang w:eastAsia="en-US"/>
              </w:rPr>
            </w:pPr>
            <w:r w:rsidRPr="005D0A29">
              <w:rPr>
                <w:sz w:val="24"/>
                <w:szCs w:val="24"/>
                <w:lang w:eastAsia="ru-RU"/>
              </w:rPr>
              <w:t>157</w:t>
            </w:r>
          </w:p>
        </w:tc>
        <w:tc>
          <w:tcPr>
            <w:tcW w:w="1559" w:type="dxa"/>
            <w:vAlign w:val="center"/>
          </w:tcPr>
          <w:p w14:paraId="1CFFFC2F" w14:textId="77777777" w:rsidR="005D0A29" w:rsidRPr="005D0A29" w:rsidRDefault="005D0A29" w:rsidP="005D0A29">
            <w:pPr>
              <w:spacing w:after="0" w:line="240" w:lineRule="auto"/>
              <w:jc w:val="center"/>
              <w:rPr>
                <w:rFonts w:eastAsia="Calibri"/>
                <w:sz w:val="24"/>
                <w:szCs w:val="24"/>
                <w:lang w:eastAsia="en-US"/>
              </w:rPr>
            </w:pPr>
            <w:r w:rsidRPr="005D0A29">
              <w:rPr>
                <w:sz w:val="24"/>
                <w:szCs w:val="24"/>
                <w:lang w:eastAsia="ru-RU"/>
              </w:rPr>
              <w:t>184</w:t>
            </w:r>
          </w:p>
        </w:tc>
        <w:tc>
          <w:tcPr>
            <w:tcW w:w="1417" w:type="dxa"/>
            <w:vAlign w:val="center"/>
          </w:tcPr>
          <w:p w14:paraId="237A672D" w14:textId="77777777" w:rsidR="005D0A29" w:rsidRPr="005D0A29" w:rsidRDefault="005D0A29" w:rsidP="005D0A29">
            <w:pPr>
              <w:spacing w:after="0" w:line="240" w:lineRule="auto"/>
              <w:jc w:val="center"/>
              <w:rPr>
                <w:rFonts w:eastAsia="Calibri"/>
                <w:sz w:val="24"/>
                <w:szCs w:val="24"/>
                <w:lang w:eastAsia="en-US"/>
              </w:rPr>
            </w:pPr>
            <w:r w:rsidRPr="005D0A29">
              <w:rPr>
                <w:sz w:val="24"/>
                <w:szCs w:val="24"/>
                <w:lang w:eastAsia="ru-RU"/>
              </w:rPr>
              <w:t>692</w:t>
            </w:r>
          </w:p>
        </w:tc>
        <w:tc>
          <w:tcPr>
            <w:tcW w:w="1412" w:type="dxa"/>
            <w:vAlign w:val="center"/>
          </w:tcPr>
          <w:p w14:paraId="29D4E37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658</w:t>
            </w:r>
          </w:p>
        </w:tc>
      </w:tr>
      <w:tr w:rsidR="005D0A29" w:rsidRPr="005D0A29" w14:paraId="457E85DF" w14:textId="77777777" w:rsidTr="00D27703">
        <w:tc>
          <w:tcPr>
            <w:tcW w:w="3397" w:type="dxa"/>
            <w:vAlign w:val="center"/>
          </w:tcPr>
          <w:p w14:paraId="0BE585D0" w14:textId="77777777" w:rsidR="005D0A29" w:rsidRPr="005D0A29" w:rsidRDefault="005D0A29" w:rsidP="005D0A29">
            <w:pPr>
              <w:spacing w:after="0" w:line="240" w:lineRule="auto"/>
              <w:rPr>
                <w:rFonts w:eastAsia="Calibri"/>
                <w:sz w:val="24"/>
                <w:szCs w:val="24"/>
                <w:lang w:val="uk-UA" w:eastAsia="en-US"/>
              </w:rPr>
            </w:pPr>
            <w:r w:rsidRPr="005D0A29">
              <w:rPr>
                <w:sz w:val="24"/>
                <w:szCs w:val="24"/>
                <w:lang w:val="uk-UA" w:eastAsia="ru-RU"/>
              </w:rPr>
              <w:t>Середня ціна м'яса птиці, $/кг</w:t>
            </w:r>
          </w:p>
        </w:tc>
        <w:tc>
          <w:tcPr>
            <w:tcW w:w="1560" w:type="dxa"/>
            <w:vAlign w:val="center"/>
          </w:tcPr>
          <w:p w14:paraId="7F4B45C4"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1,98</w:t>
            </w:r>
          </w:p>
        </w:tc>
        <w:tc>
          <w:tcPr>
            <w:tcW w:w="1559" w:type="dxa"/>
            <w:vAlign w:val="center"/>
          </w:tcPr>
          <w:p w14:paraId="05C05BC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1,90</w:t>
            </w:r>
          </w:p>
        </w:tc>
        <w:tc>
          <w:tcPr>
            <w:tcW w:w="1417" w:type="dxa"/>
            <w:vAlign w:val="center"/>
          </w:tcPr>
          <w:p w14:paraId="3F8E9B05"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1,95</w:t>
            </w:r>
          </w:p>
        </w:tc>
        <w:tc>
          <w:tcPr>
            <w:tcW w:w="1412" w:type="dxa"/>
            <w:vAlign w:val="center"/>
          </w:tcPr>
          <w:p w14:paraId="5CDDD699"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1,95</w:t>
            </w:r>
          </w:p>
        </w:tc>
      </w:tr>
      <w:tr w:rsidR="005D0A29" w:rsidRPr="005D0A29" w14:paraId="052E50B9" w14:textId="77777777" w:rsidTr="00D27703">
        <w:tc>
          <w:tcPr>
            <w:tcW w:w="3397" w:type="dxa"/>
            <w:vAlign w:val="center"/>
          </w:tcPr>
          <w:p w14:paraId="21E29122" w14:textId="77777777" w:rsidR="005D0A29" w:rsidRPr="005D0A29" w:rsidRDefault="005D0A29" w:rsidP="005D0A29">
            <w:pPr>
              <w:spacing w:after="0" w:line="240" w:lineRule="auto"/>
              <w:rPr>
                <w:rFonts w:eastAsia="Calibri"/>
                <w:sz w:val="24"/>
                <w:szCs w:val="24"/>
                <w:lang w:val="uk-UA" w:eastAsia="en-US"/>
              </w:rPr>
            </w:pPr>
            <w:r w:rsidRPr="005D0A29">
              <w:rPr>
                <w:sz w:val="24"/>
                <w:szCs w:val="24"/>
                <w:lang w:val="uk-UA" w:eastAsia="ru-RU"/>
              </w:rPr>
              <w:t>Реалізація олії, тис тон</w:t>
            </w:r>
          </w:p>
        </w:tc>
        <w:tc>
          <w:tcPr>
            <w:tcW w:w="1560" w:type="dxa"/>
            <w:vAlign w:val="center"/>
          </w:tcPr>
          <w:p w14:paraId="0BE68605"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106</w:t>
            </w:r>
          </w:p>
        </w:tc>
        <w:tc>
          <w:tcPr>
            <w:tcW w:w="1559" w:type="dxa"/>
            <w:vAlign w:val="center"/>
          </w:tcPr>
          <w:p w14:paraId="25B017E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109</w:t>
            </w:r>
          </w:p>
        </w:tc>
        <w:tc>
          <w:tcPr>
            <w:tcW w:w="1417" w:type="dxa"/>
            <w:vAlign w:val="center"/>
          </w:tcPr>
          <w:p w14:paraId="6F92BC15"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518</w:t>
            </w:r>
          </w:p>
        </w:tc>
        <w:tc>
          <w:tcPr>
            <w:tcW w:w="1412" w:type="dxa"/>
            <w:vAlign w:val="center"/>
          </w:tcPr>
          <w:p w14:paraId="6B465B6D"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314</w:t>
            </w:r>
          </w:p>
        </w:tc>
      </w:tr>
      <w:tr w:rsidR="005D0A29" w:rsidRPr="005D0A29" w14:paraId="76B5F3AA" w14:textId="77777777" w:rsidTr="00D27703">
        <w:tc>
          <w:tcPr>
            <w:tcW w:w="3397" w:type="dxa"/>
            <w:vAlign w:val="center"/>
          </w:tcPr>
          <w:p w14:paraId="5CDB80E1" w14:textId="77777777" w:rsidR="005D0A29" w:rsidRPr="005D0A29" w:rsidRDefault="005D0A29" w:rsidP="005D0A29">
            <w:pPr>
              <w:spacing w:after="0" w:line="240" w:lineRule="auto"/>
              <w:rPr>
                <w:rFonts w:eastAsia="Calibri"/>
                <w:sz w:val="24"/>
                <w:szCs w:val="24"/>
                <w:lang w:val="uk-UA" w:eastAsia="en-US"/>
              </w:rPr>
            </w:pPr>
            <w:r w:rsidRPr="005D0A29">
              <w:rPr>
                <w:sz w:val="24"/>
                <w:szCs w:val="24"/>
                <w:lang w:val="uk-UA" w:eastAsia="ru-RU"/>
              </w:rPr>
              <w:t>Виручка</w:t>
            </w:r>
          </w:p>
        </w:tc>
        <w:tc>
          <w:tcPr>
            <w:tcW w:w="1560" w:type="dxa"/>
            <w:vAlign w:val="center"/>
          </w:tcPr>
          <w:p w14:paraId="6BEC1000"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727</w:t>
            </w:r>
          </w:p>
        </w:tc>
        <w:tc>
          <w:tcPr>
            <w:tcW w:w="1559" w:type="dxa"/>
            <w:vAlign w:val="center"/>
          </w:tcPr>
          <w:p w14:paraId="5A2ECF27"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766</w:t>
            </w:r>
          </w:p>
        </w:tc>
        <w:tc>
          <w:tcPr>
            <w:tcW w:w="1417" w:type="dxa"/>
            <w:vAlign w:val="center"/>
          </w:tcPr>
          <w:p w14:paraId="50CDEE72"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3021</w:t>
            </w:r>
          </w:p>
        </w:tc>
        <w:tc>
          <w:tcPr>
            <w:tcW w:w="1412" w:type="dxa"/>
            <w:vAlign w:val="center"/>
          </w:tcPr>
          <w:p w14:paraId="07417F1B"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2642</w:t>
            </w:r>
          </w:p>
        </w:tc>
      </w:tr>
      <w:tr w:rsidR="005D0A29" w:rsidRPr="005D0A29" w14:paraId="5F6E43F2" w14:textId="77777777" w:rsidTr="00D27703">
        <w:tc>
          <w:tcPr>
            <w:tcW w:w="3397" w:type="dxa"/>
            <w:vAlign w:val="center"/>
          </w:tcPr>
          <w:p w14:paraId="3D51BE30" w14:textId="77777777" w:rsidR="005D0A29" w:rsidRPr="005D0A29" w:rsidRDefault="005D0A29" w:rsidP="005D0A29">
            <w:pPr>
              <w:spacing w:after="0" w:line="240" w:lineRule="auto"/>
              <w:rPr>
                <w:rFonts w:eastAsia="Calibri"/>
                <w:sz w:val="24"/>
                <w:szCs w:val="24"/>
                <w:lang w:val="uk-UA" w:eastAsia="en-US"/>
              </w:rPr>
            </w:pPr>
            <w:r w:rsidRPr="005D0A29">
              <w:rPr>
                <w:sz w:val="24"/>
                <w:szCs w:val="24"/>
                <w:lang w:val="uk-UA" w:eastAsia="ru-RU"/>
              </w:rPr>
              <w:t>EBITDA</w:t>
            </w:r>
          </w:p>
        </w:tc>
        <w:tc>
          <w:tcPr>
            <w:tcW w:w="1560" w:type="dxa"/>
            <w:vAlign w:val="center"/>
          </w:tcPr>
          <w:p w14:paraId="03FA13FA"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116</w:t>
            </w:r>
          </w:p>
        </w:tc>
        <w:tc>
          <w:tcPr>
            <w:tcW w:w="1559" w:type="dxa"/>
            <w:vAlign w:val="center"/>
          </w:tcPr>
          <w:p w14:paraId="2BDD1DD0"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109</w:t>
            </w:r>
          </w:p>
        </w:tc>
        <w:tc>
          <w:tcPr>
            <w:tcW w:w="1417" w:type="dxa"/>
            <w:vAlign w:val="center"/>
          </w:tcPr>
          <w:p w14:paraId="5CCD6CAF"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445</w:t>
            </w:r>
          </w:p>
        </w:tc>
        <w:tc>
          <w:tcPr>
            <w:tcW w:w="1412" w:type="dxa"/>
            <w:vAlign w:val="center"/>
          </w:tcPr>
          <w:p w14:paraId="4FCF5149"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384</w:t>
            </w:r>
          </w:p>
        </w:tc>
      </w:tr>
      <w:tr w:rsidR="005D0A29" w:rsidRPr="005D0A29" w14:paraId="62FB4A54" w14:textId="77777777" w:rsidTr="00D27703">
        <w:tc>
          <w:tcPr>
            <w:tcW w:w="3397" w:type="dxa"/>
            <w:vAlign w:val="center"/>
          </w:tcPr>
          <w:p w14:paraId="2431805E" w14:textId="77777777" w:rsidR="005D0A29" w:rsidRPr="005D0A29" w:rsidRDefault="005D0A29" w:rsidP="005D0A29">
            <w:pPr>
              <w:spacing w:after="0" w:line="240" w:lineRule="auto"/>
              <w:rPr>
                <w:rFonts w:eastAsia="Calibri"/>
                <w:sz w:val="24"/>
                <w:szCs w:val="24"/>
                <w:lang w:val="uk-UA" w:eastAsia="en-US"/>
              </w:rPr>
            </w:pPr>
            <w:r w:rsidRPr="005D0A29">
              <w:rPr>
                <w:sz w:val="24"/>
                <w:szCs w:val="24"/>
                <w:lang w:val="uk-UA" w:eastAsia="ru-RU"/>
              </w:rPr>
              <w:t>Операційний грошовий потік</w:t>
            </w:r>
          </w:p>
        </w:tc>
        <w:tc>
          <w:tcPr>
            <w:tcW w:w="1560" w:type="dxa"/>
            <w:vAlign w:val="center"/>
          </w:tcPr>
          <w:p w14:paraId="1A166DB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43</w:t>
            </w:r>
          </w:p>
        </w:tc>
        <w:tc>
          <w:tcPr>
            <w:tcW w:w="1559" w:type="dxa"/>
            <w:vAlign w:val="center"/>
          </w:tcPr>
          <w:p w14:paraId="697CD276"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8</w:t>
            </w:r>
          </w:p>
        </w:tc>
        <w:tc>
          <w:tcPr>
            <w:tcW w:w="1417" w:type="dxa"/>
            <w:vAlign w:val="center"/>
          </w:tcPr>
          <w:p w14:paraId="74A2DACC"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438</w:t>
            </w:r>
          </w:p>
        </w:tc>
        <w:tc>
          <w:tcPr>
            <w:tcW w:w="1412" w:type="dxa"/>
            <w:vAlign w:val="center"/>
          </w:tcPr>
          <w:p w14:paraId="26B0AD76"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138</w:t>
            </w:r>
          </w:p>
        </w:tc>
      </w:tr>
    </w:tbl>
    <w:p w14:paraId="5D5F56C6" w14:textId="77777777" w:rsidR="005D0A29" w:rsidRPr="005D0A29" w:rsidRDefault="005D0A29" w:rsidP="005D0A29">
      <w:pPr>
        <w:spacing w:after="0" w:line="360" w:lineRule="auto"/>
        <w:ind w:firstLine="709"/>
        <w:jc w:val="both"/>
        <w:rPr>
          <w:rFonts w:eastAsia="Calibri"/>
          <w:lang w:eastAsia="en-US"/>
        </w:rPr>
      </w:pPr>
      <w:r w:rsidRPr="005D0A29">
        <w:rPr>
          <w:i/>
          <w:iCs/>
          <w:sz w:val="20"/>
          <w:szCs w:val="20"/>
          <w:lang w:eastAsia="ru-RU"/>
        </w:rPr>
        <w:t>*-виробництво в Україні</w:t>
      </w:r>
    </w:p>
    <w:p w14:paraId="2D90D71A" w14:textId="77777777" w:rsidR="005D0A29" w:rsidRPr="005D0A29" w:rsidRDefault="005D0A29" w:rsidP="005D0A29">
      <w:pPr>
        <w:spacing w:after="0" w:line="360" w:lineRule="auto"/>
        <w:ind w:firstLine="709"/>
        <w:jc w:val="both"/>
        <w:rPr>
          <w:rFonts w:eastAsia="Calibri"/>
          <w:lang w:eastAsia="en-US"/>
        </w:rPr>
      </w:pPr>
    </w:p>
    <w:p w14:paraId="2898CCE0" w14:textId="4A6F9818"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 xml:space="preserve">У 2023 році, попри певне скорочення виробництва м’яса птиці в останньому кварталі (172,3 тис. </w:t>
      </w:r>
      <w:proofErr w:type="spellStart"/>
      <w:r w:rsidRPr="005D0A29">
        <w:rPr>
          <w:rFonts w:eastAsia="Calibri"/>
          <w:lang w:eastAsia="en-US"/>
        </w:rPr>
        <w:t>тонн</w:t>
      </w:r>
      <w:proofErr w:type="spellEnd"/>
      <w:r w:rsidRPr="005D0A29">
        <w:rPr>
          <w:rFonts w:eastAsia="Calibri"/>
          <w:lang w:eastAsia="en-US"/>
        </w:rPr>
        <w:t xml:space="preserve">, що на 8% менше, ніж у попередньому кварталі, і на 5% менше, ніж у відповідному періоді 2022 року), загальний обсяг виробництва курятини МХП в Україні зріс на 3% порівняно з попереднім роком і становив 718,6 тис. </w:t>
      </w:r>
      <w:proofErr w:type="spellStart"/>
      <w:r w:rsidRPr="005D0A29">
        <w:rPr>
          <w:rFonts w:eastAsia="Calibri"/>
          <w:lang w:eastAsia="en-US"/>
        </w:rPr>
        <w:t>тонн</w:t>
      </w:r>
      <w:proofErr w:type="spellEnd"/>
      <w:r w:rsidRPr="005D0A29">
        <w:rPr>
          <w:rFonts w:eastAsia="Calibri"/>
          <w:lang w:eastAsia="en-US"/>
        </w:rPr>
        <w:t xml:space="preserve"> (рис. 2.</w:t>
      </w:r>
      <w:r>
        <w:rPr>
          <w:rFonts w:eastAsia="Calibri"/>
          <w:lang w:eastAsia="en-US"/>
        </w:rPr>
        <w:t>6</w:t>
      </w:r>
      <w:r w:rsidRPr="005D0A29">
        <w:rPr>
          <w:rFonts w:eastAsia="Calibri"/>
          <w:lang w:eastAsia="en-US"/>
        </w:rPr>
        <w:t>).</w:t>
      </w:r>
    </w:p>
    <w:p w14:paraId="138172BC" w14:textId="77777777" w:rsidR="005D0A29" w:rsidRPr="005D0A29" w:rsidRDefault="005D0A29" w:rsidP="005D0A29">
      <w:pPr>
        <w:spacing w:after="0" w:line="360" w:lineRule="auto"/>
        <w:ind w:firstLine="709"/>
        <w:jc w:val="both"/>
        <w:rPr>
          <w:rFonts w:eastAsia="Calibri"/>
          <w:lang w:eastAsia="en-US"/>
        </w:rPr>
      </w:pPr>
    </w:p>
    <w:p w14:paraId="681B4C3E" w14:textId="77777777" w:rsidR="005D0A29" w:rsidRPr="005D0A29" w:rsidRDefault="005D0A29" w:rsidP="005D0A29">
      <w:pPr>
        <w:spacing w:after="0" w:line="360" w:lineRule="auto"/>
        <w:ind w:firstLine="709"/>
        <w:jc w:val="both"/>
        <w:rPr>
          <w:rFonts w:eastAsia="Calibri"/>
          <w:lang w:eastAsia="en-US"/>
        </w:rPr>
      </w:pPr>
      <w:r w:rsidRPr="005D0A29">
        <w:rPr>
          <w:rFonts w:eastAsia="Calibri"/>
          <w:noProof/>
          <w:lang w:eastAsia="en-US"/>
        </w:rPr>
        <w:drawing>
          <wp:inline distT="0" distB="0" distL="0" distR="0" wp14:anchorId="1A67B146" wp14:editId="17088C38">
            <wp:extent cx="4931759" cy="3017520"/>
            <wp:effectExtent l="0" t="0" r="25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hp-vyrobnyctvo-2023-12.jpg"/>
                    <pic:cNvPicPr/>
                  </pic:nvPicPr>
                  <pic:blipFill>
                    <a:blip r:embed="rId26">
                      <a:extLst>
                        <a:ext uri="{28A0092B-C50C-407E-A947-70E740481C1C}">
                          <a14:useLocalDpi xmlns:a14="http://schemas.microsoft.com/office/drawing/2010/main" val="0"/>
                        </a:ext>
                      </a:extLst>
                    </a:blip>
                    <a:stretch>
                      <a:fillRect/>
                    </a:stretch>
                  </pic:blipFill>
                  <pic:spPr>
                    <a:xfrm>
                      <a:off x="0" y="0"/>
                      <a:ext cx="4937962" cy="3021316"/>
                    </a:xfrm>
                    <a:prstGeom prst="rect">
                      <a:avLst/>
                    </a:prstGeom>
                  </pic:spPr>
                </pic:pic>
              </a:graphicData>
            </a:graphic>
          </wp:inline>
        </w:drawing>
      </w:r>
    </w:p>
    <w:p w14:paraId="7A48DE55" w14:textId="26FA854C" w:rsidR="005D0A29" w:rsidRPr="005D0A29" w:rsidRDefault="005D0A29" w:rsidP="005D0A29">
      <w:pPr>
        <w:spacing w:after="0" w:line="360" w:lineRule="auto"/>
        <w:jc w:val="center"/>
        <w:rPr>
          <w:rFonts w:eastAsia="Calibri"/>
          <w:lang w:val="ru-RU" w:eastAsia="en-US"/>
        </w:rPr>
      </w:pPr>
      <w:r w:rsidRPr="005D0A29">
        <w:rPr>
          <w:rFonts w:eastAsia="Calibri"/>
          <w:lang w:eastAsia="en-US"/>
        </w:rPr>
        <w:t>Рис. 2.</w:t>
      </w:r>
      <w:r>
        <w:rPr>
          <w:rFonts w:eastAsia="Calibri"/>
          <w:lang w:eastAsia="en-US"/>
        </w:rPr>
        <w:t>6</w:t>
      </w:r>
      <w:r w:rsidRPr="005D0A29">
        <w:rPr>
          <w:rFonts w:eastAsia="Calibri"/>
          <w:lang w:eastAsia="en-US"/>
        </w:rPr>
        <w:t xml:space="preserve">. ПрАТ «МХП» – виробництво курятини, тис. тон </w:t>
      </w:r>
      <w:r w:rsidRPr="005D0A29">
        <w:rPr>
          <w:rFonts w:eastAsia="Calibri"/>
          <w:lang w:val="ru-RU" w:eastAsia="en-US"/>
        </w:rPr>
        <w:t>[</w:t>
      </w:r>
      <w:r w:rsidR="00210662" w:rsidRPr="00210662">
        <w:rPr>
          <w:rFonts w:eastAsia="Calibri"/>
          <w:lang w:val="ru-RU" w:eastAsia="en-US"/>
        </w:rPr>
        <w:t>43</w:t>
      </w:r>
      <w:r w:rsidRPr="005D0A29">
        <w:rPr>
          <w:rFonts w:eastAsia="Calibri"/>
          <w:lang w:val="ru-RU" w:eastAsia="en-US"/>
        </w:rPr>
        <w:t>]</w:t>
      </w:r>
    </w:p>
    <w:p w14:paraId="58864DBA" w14:textId="1BBA73FE" w:rsidR="005D0A29" w:rsidRDefault="005D0A29" w:rsidP="005D0A29">
      <w:pPr>
        <w:spacing w:after="0" w:line="360" w:lineRule="auto"/>
        <w:ind w:firstLine="709"/>
        <w:jc w:val="both"/>
        <w:rPr>
          <w:rFonts w:eastAsia="Calibri"/>
          <w:lang w:eastAsia="en-US"/>
        </w:rPr>
      </w:pPr>
    </w:p>
    <w:p w14:paraId="3E0302FE"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 xml:space="preserve">Динаміка продажів у сегменті виробництва курятини відображала тенденції виробництва. У четвертому кварталі обсяги продажів, переважно через зменшення експорту, знизилися на 15% порівняно з аналогічним періодом 2022 року. Однак за результатами всього року продажі зросли на 5%, досягнувши 692 тис. </w:t>
      </w:r>
      <w:proofErr w:type="spellStart"/>
      <w:r w:rsidRPr="005D0A29">
        <w:rPr>
          <w:rFonts w:eastAsia="Calibri"/>
          <w:lang w:eastAsia="en-US"/>
        </w:rPr>
        <w:t>тонн</w:t>
      </w:r>
      <w:proofErr w:type="spellEnd"/>
      <w:r w:rsidRPr="005D0A29">
        <w:rPr>
          <w:rFonts w:eastAsia="Calibri"/>
          <w:lang w:eastAsia="en-US"/>
        </w:rPr>
        <w:t xml:space="preserve">. Зокрема, експорт зріс на 8%, склавши 397 тис. </w:t>
      </w:r>
      <w:proofErr w:type="spellStart"/>
      <w:r w:rsidRPr="005D0A29">
        <w:rPr>
          <w:rFonts w:eastAsia="Calibri"/>
          <w:lang w:eastAsia="en-US"/>
        </w:rPr>
        <w:t>тонн</w:t>
      </w:r>
      <w:proofErr w:type="spellEnd"/>
      <w:r w:rsidRPr="005D0A29">
        <w:rPr>
          <w:rFonts w:eastAsia="Calibri"/>
          <w:lang w:eastAsia="en-US"/>
        </w:rPr>
        <w:t>, що становить 57% від загального обсягу.</w:t>
      </w:r>
    </w:p>
    <w:p w14:paraId="1496A1B8"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Дохід від цього напряму в 2023 році склав $1,643 млн (+8% порівняно з 2022 роком). Скоригований показник EBITDA збільшився до $321 млн (проти $204 млн у 2022 році). Водночас прибутковість напряму поступово знижувалася протягом року: якщо у другому кварталі вона становила 24%, то в четвертому кварталі зменшилася до 16%.</w:t>
      </w:r>
    </w:p>
    <w:p w14:paraId="3360B34F"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lastRenderedPageBreak/>
        <w:t xml:space="preserve">У сегменті переробки олійних культур наприкінці 2023 року прибутковість значно знизилася, досягнувши $44 за 1 тонну переробленого соняшника в четвертому кварталі порівняно з $78 за тонну в попередньому кварталі. За підсумками 2023 року показник EBITDA у цьому сегменті склав $82 млн. Загальний обсяг реалізації продукції становив 467 тис. </w:t>
      </w:r>
      <w:proofErr w:type="spellStart"/>
      <w:r w:rsidRPr="005D0A29">
        <w:rPr>
          <w:rFonts w:eastAsia="Calibri"/>
          <w:lang w:eastAsia="en-US"/>
        </w:rPr>
        <w:t>тонн</w:t>
      </w:r>
      <w:proofErr w:type="spellEnd"/>
      <w:r w:rsidRPr="005D0A29">
        <w:rPr>
          <w:rFonts w:eastAsia="Calibri"/>
          <w:lang w:eastAsia="en-US"/>
        </w:rPr>
        <w:t xml:space="preserve"> соняшникової олії (порівняно з 273 тис. </w:t>
      </w:r>
      <w:proofErr w:type="spellStart"/>
      <w:r w:rsidRPr="005D0A29">
        <w:rPr>
          <w:rFonts w:eastAsia="Calibri"/>
          <w:lang w:eastAsia="en-US"/>
        </w:rPr>
        <w:t>тонн</w:t>
      </w:r>
      <w:proofErr w:type="spellEnd"/>
      <w:r w:rsidRPr="005D0A29">
        <w:rPr>
          <w:rFonts w:eastAsia="Calibri"/>
          <w:lang w:eastAsia="en-US"/>
        </w:rPr>
        <w:t xml:space="preserve"> у 2022 році) і 51 тис. </w:t>
      </w:r>
      <w:proofErr w:type="spellStart"/>
      <w:r w:rsidRPr="005D0A29">
        <w:rPr>
          <w:rFonts w:eastAsia="Calibri"/>
          <w:lang w:eastAsia="en-US"/>
        </w:rPr>
        <w:t>тонн</w:t>
      </w:r>
      <w:proofErr w:type="spellEnd"/>
      <w:r w:rsidRPr="005D0A29">
        <w:rPr>
          <w:rFonts w:eastAsia="Calibri"/>
          <w:lang w:eastAsia="en-US"/>
        </w:rPr>
        <w:t xml:space="preserve"> соєвої олії (проти 41 тис. </w:t>
      </w:r>
      <w:proofErr w:type="spellStart"/>
      <w:r w:rsidRPr="005D0A29">
        <w:rPr>
          <w:rFonts w:eastAsia="Calibri"/>
          <w:lang w:eastAsia="en-US"/>
        </w:rPr>
        <w:t>тонн</w:t>
      </w:r>
      <w:proofErr w:type="spellEnd"/>
      <w:r w:rsidRPr="005D0A29">
        <w:rPr>
          <w:rFonts w:eastAsia="Calibri"/>
          <w:lang w:eastAsia="en-US"/>
        </w:rPr>
        <w:t>).</w:t>
      </w:r>
    </w:p>
    <w:p w14:paraId="1FCBB644"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Обсяг продажів соняшникової олії у 2023 році став рекордним за всю історію компанії. Водночас, після рекордної прибутковості в Україні у 2022–2023 роках, прогнозується суттєве її зниження вже у 2024 році.</w:t>
      </w:r>
    </w:p>
    <w:p w14:paraId="651C1D00"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Четвертий квартал 2023 року для напряму з вирощування зернових культур у МХП був досить успішним з точки зору операційних і фінансових результатів. Компанія суттєво збільшила врожайність основних культур порівняно з попереднім роком. Зокрема, врожайність кукурудзи досягла 9,9 т/га, пшениці — 6,6 т/га, а соняшнику — 3,1 т/га.</w:t>
      </w:r>
    </w:p>
    <w:p w14:paraId="02918217" w14:textId="388F0A53" w:rsidR="005D0A29" w:rsidRPr="005D0A29" w:rsidRDefault="005D0A29" w:rsidP="005D0A29">
      <w:pPr>
        <w:spacing w:after="0" w:line="360" w:lineRule="auto"/>
        <w:jc w:val="right"/>
        <w:rPr>
          <w:rFonts w:eastAsia="Calibri"/>
          <w:lang w:eastAsia="en-US"/>
        </w:rPr>
      </w:pPr>
      <w:r w:rsidRPr="005D0A29">
        <w:rPr>
          <w:rFonts w:eastAsia="Calibri"/>
          <w:lang w:eastAsia="en-US"/>
        </w:rPr>
        <w:t>Таблиця 2.</w:t>
      </w:r>
      <w:r w:rsidR="008B79F4">
        <w:rPr>
          <w:rFonts w:eastAsia="Calibri"/>
          <w:lang w:eastAsia="en-US"/>
        </w:rPr>
        <w:t>4</w:t>
      </w:r>
    </w:p>
    <w:p w14:paraId="23384DDA" w14:textId="36CC6F34" w:rsidR="005D0A29" w:rsidRPr="005D0A29" w:rsidRDefault="005D0A29" w:rsidP="005D0A29">
      <w:pPr>
        <w:spacing w:after="0" w:line="360" w:lineRule="auto"/>
        <w:jc w:val="center"/>
        <w:rPr>
          <w:rFonts w:eastAsia="Calibri"/>
          <w:lang w:val="ru-RU" w:eastAsia="en-US"/>
        </w:rPr>
      </w:pPr>
      <w:r w:rsidRPr="005D0A29">
        <w:rPr>
          <w:rFonts w:eastAsia="Calibri"/>
          <w:lang w:eastAsia="en-US"/>
        </w:rPr>
        <w:t xml:space="preserve">ПрАТ «МХП» – виробництво зернових, </w:t>
      </w:r>
      <w:r w:rsidRPr="005D0A29">
        <w:rPr>
          <w:rFonts w:eastAsia="Calibri"/>
          <w:lang w:val="ru-RU" w:eastAsia="en-US"/>
        </w:rPr>
        <w:t>$ млн</w:t>
      </w:r>
      <w:r w:rsidRPr="005D0A29">
        <w:rPr>
          <w:rFonts w:eastAsia="Calibri"/>
          <w:lang w:eastAsia="en-US"/>
        </w:rPr>
        <w:t xml:space="preserve"> </w:t>
      </w:r>
      <w:r w:rsidRPr="005D0A29">
        <w:rPr>
          <w:rFonts w:eastAsia="Calibri"/>
          <w:lang w:val="ru-RU" w:eastAsia="en-US"/>
        </w:rPr>
        <w:t>[</w:t>
      </w:r>
      <w:r w:rsidR="00210662" w:rsidRPr="00210662">
        <w:rPr>
          <w:rFonts w:eastAsia="Calibri"/>
          <w:lang w:val="ru-RU" w:eastAsia="en-US"/>
        </w:rPr>
        <w:t>43</w:t>
      </w:r>
      <w:r w:rsidRPr="005D0A29">
        <w:rPr>
          <w:rFonts w:eastAsia="Calibri"/>
          <w:lang w:val="ru-RU" w:eastAsia="en-US"/>
        </w:rPr>
        <w:t>]</w:t>
      </w:r>
    </w:p>
    <w:tbl>
      <w:tblPr>
        <w:tblStyle w:val="41"/>
        <w:tblW w:w="0" w:type="auto"/>
        <w:tblLook w:val="04A0" w:firstRow="1" w:lastRow="0" w:firstColumn="1" w:lastColumn="0" w:noHBand="0" w:noVBand="1"/>
      </w:tblPr>
      <w:tblGrid>
        <w:gridCol w:w="2888"/>
        <w:gridCol w:w="1357"/>
        <w:gridCol w:w="1356"/>
        <w:gridCol w:w="1252"/>
        <w:gridCol w:w="1249"/>
        <w:gridCol w:w="1243"/>
      </w:tblGrid>
      <w:tr w:rsidR="005D0A29" w:rsidRPr="005D0A29" w14:paraId="7B229742" w14:textId="77777777" w:rsidTr="005D0A29">
        <w:tc>
          <w:tcPr>
            <w:tcW w:w="2888" w:type="dxa"/>
            <w:shd w:val="clear" w:color="auto" w:fill="D9D9D9"/>
            <w:vAlign w:val="center"/>
          </w:tcPr>
          <w:p w14:paraId="420F5F17" w14:textId="77777777" w:rsidR="005D0A29" w:rsidRPr="005D0A29" w:rsidRDefault="005D0A29" w:rsidP="005D0A29">
            <w:pPr>
              <w:spacing w:after="0" w:line="240" w:lineRule="auto"/>
              <w:jc w:val="center"/>
              <w:rPr>
                <w:rFonts w:eastAsia="Calibri"/>
                <w:b/>
                <w:bCs/>
                <w:sz w:val="24"/>
                <w:szCs w:val="24"/>
                <w:lang w:eastAsia="en-US"/>
              </w:rPr>
            </w:pPr>
            <w:r w:rsidRPr="005D0A29">
              <w:rPr>
                <w:b/>
                <w:bCs/>
                <w:sz w:val="24"/>
                <w:szCs w:val="24"/>
                <w:lang w:eastAsia="ru-RU"/>
              </w:rPr>
              <w:t>$ млн</w:t>
            </w:r>
          </w:p>
        </w:tc>
        <w:tc>
          <w:tcPr>
            <w:tcW w:w="1357" w:type="dxa"/>
            <w:shd w:val="clear" w:color="auto" w:fill="D9D9D9"/>
            <w:vAlign w:val="center"/>
          </w:tcPr>
          <w:p w14:paraId="62BFDD5B" w14:textId="77777777" w:rsidR="005D0A29" w:rsidRPr="005D0A29" w:rsidRDefault="005D0A29" w:rsidP="005D0A29">
            <w:pPr>
              <w:spacing w:after="0" w:line="240" w:lineRule="auto"/>
              <w:jc w:val="center"/>
              <w:rPr>
                <w:b/>
                <w:bCs/>
                <w:sz w:val="24"/>
                <w:szCs w:val="24"/>
                <w:lang w:eastAsia="ru-RU"/>
              </w:rPr>
            </w:pPr>
            <w:r w:rsidRPr="005D0A29">
              <w:rPr>
                <w:b/>
                <w:bCs/>
                <w:sz w:val="24"/>
                <w:szCs w:val="24"/>
                <w:lang w:eastAsia="ru-RU"/>
              </w:rPr>
              <w:t>2023/2024</w:t>
            </w:r>
          </w:p>
        </w:tc>
        <w:tc>
          <w:tcPr>
            <w:tcW w:w="1356" w:type="dxa"/>
            <w:shd w:val="clear" w:color="auto" w:fill="D9D9D9"/>
            <w:vAlign w:val="center"/>
          </w:tcPr>
          <w:p w14:paraId="759BCA64" w14:textId="77777777" w:rsidR="005D0A29" w:rsidRPr="005D0A29" w:rsidRDefault="005D0A29" w:rsidP="005D0A29">
            <w:pPr>
              <w:spacing w:after="0" w:line="240" w:lineRule="auto"/>
              <w:jc w:val="center"/>
              <w:rPr>
                <w:b/>
                <w:bCs/>
                <w:sz w:val="24"/>
                <w:szCs w:val="24"/>
                <w:lang w:eastAsia="ru-RU"/>
              </w:rPr>
            </w:pPr>
            <w:r w:rsidRPr="005D0A29">
              <w:rPr>
                <w:b/>
                <w:bCs/>
                <w:sz w:val="24"/>
                <w:szCs w:val="24"/>
                <w:lang w:eastAsia="ru-RU"/>
              </w:rPr>
              <w:t>2022/2023</w:t>
            </w:r>
          </w:p>
        </w:tc>
        <w:tc>
          <w:tcPr>
            <w:tcW w:w="1252" w:type="dxa"/>
            <w:shd w:val="clear" w:color="auto" w:fill="D9D9D9"/>
            <w:vAlign w:val="center"/>
          </w:tcPr>
          <w:p w14:paraId="74B05277" w14:textId="77777777" w:rsidR="005D0A29" w:rsidRPr="005D0A29" w:rsidRDefault="005D0A29" w:rsidP="005D0A29">
            <w:pPr>
              <w:spacing w:after="0" w:line="240" w:lineRule="auto"/>
              <w:jc w:val="center"/>
              <w:rPr>
                <w:b/>
                <w:bCs/>
                <w:sz w:val="24"/>
                <w:szCs w:val="24"/>
                <w:lang w:eastAsia="ru-RU"/>
              </w:rPr>
            </w:pPr>
            <w:r w:rsidRPr="005D0A29">
              <w:rPr>
                <w:b/>
                <w:bCs/>
                <w:sz w:val="24"/>
                <w:szCs w:val="24"/>
                <w:lang w:eastAsia="ru-RU"/>
              </w:rPr>
              <w:t>2021/2022</w:t>
            </w:r>
          </w:p>
        </w:tc>
        <w:tc>
          <w:tcPr>
            <w:tcW w:w="1249" w:type="dxa"/>
            <w:shd w:val="clear" w:color="auto" w:fill="D9D9D9"/>
            <w:vAlign w:val="center"/>
          </w:tcPr>
          <w:p w14:paraId="2B588E0D" w14:textId="77777777" w:rsidR="005D0A29" w:rsidRPr="005D0A29" w:rsidRDefault="005D0A29" w:rsidP="005D0A29">
            <w:pPr>
              <w:spacing w:after="0" w:line="240" w:lineRule="auto"/>
              <w:jc w:val="center"/>
              <w:rPr>
                <w:b/>
                <w:bCs/>
                <w:sz w:val="24"/>
                <w:szCs w:val="24"/>
                <w:lang w:eastAsia="ru-RU"/>
              </w:rPr>
            </w:pPr>
            <w:r w:rsidRPr="005D0A29">
              <w:rPr>
                <w:b/>
                <w:bCs/>
                <w:sz w:val="24"/>
                <w:szCs w:val="24"/>
                <w:lang w:eastAsia="ru-RU"/>
              </w:rPr>
              <w:t>2020/2021</w:t>
            </w:r>
          </w:p>
        </w:tc>
        <w:tc>
          <w:tcPr>
            <w:tcW w:w="1243" w:type="dxa"/>
            <w:shd w:val="clear" w:color="auto" w:fill="D9D9D9"/>
          </w:tcPr>
          <w:p w14:paraId="7F4E5512" w14:textId="77777777" w:rsidR="005D0A29" w:rsidRPr="005D0A29" w:rsidRDefault="005D0A29" w:rsidP="005D0A29">
            <w:pPr>
              <w:spacing w:after="0" w:line="240" w:lineRule="auto"/>
              <w:jc w:val="center"/>
              <w:rPr>
                <w:b/>
                <w:bCs/>
                <w:sz w:val="24"/>
                <w:szCs w:val="24"/>
                <w:lang w:eastAsia="ru-RU"/>
              </w:rPr>
            </w:pPr>
            <w:r w:rsidRPr="005D0A29">
              <w:rPr>
                <w:b/>
                <w:bCs/>
                <w:sz w:val="24"/>
                <w:szCs w:val="24"/>
                <w:lang w:eastAsia="ru-RU"/>
              </w:rPr>
              <w:t>2019/2020</w:t>
            </w:r>
          </w:p>
        </w:tc>
      </w:tr>
      <w:tr w:rsidR="005D0A29" w:rsidRPr="005D0A29" w14:paraId="796F47F5" w14:textId="77777777" w:rsidTr="00D27703">
        <w:tc>
          <w:tcPr>
            <w:tcW w:w="2888" w:type="dxa"/>
            <w:vAlign w:val="center"/>
          </w:tcPr>
          <w:p w14:paraId="7911CBC3" w14:textId="77777777" w:rsidR="005D0A29" w:rsidRPr="005D0A29" w:rsidRDefault="005D0A29" w:rsidP="005D0A29">
            <w:pPr>
              <w:spacing w:after="0" w:line="240" w:lineRule="auto"/>
              <w:rPr>
                <w:sz w:val="24"/>
                <w:szCs w:val="24"/>
                <w:lang w:val="uk-UA" w:eastAsia="ru-RU"/>
              </w:rPr>
            </w:pPr>
            <w:r w:rsidRPr="005D0A29">
              <w:rPr>
                <w:sz w:val="24"/>
                <w:szCs w:val="24"/>
                <w:lang w:val="uk-UA" w:eastAsia="ru-RU"/>
              </w:rPr>
              <w:t>Кукурудза</w:t>
            </w:r>
          </w:p>
        </w:tc>
        <w:tc>
          <w:tcPr>
            <w:tcW w:w="1357" w:type="dxa"/>
            <w:vAlign w:val="center"/>
          </w:tcPr>
          <w:p w14:paraId="3AC303BB"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val="en-US" w:eastAsia="en-US"/>
              </w:rPr>
              <w:t>9</w:t>
            </w:r>
            <w:r w:rsidRPr="005D0A29">
              <w:rPr>
                <w:rFonts w:eastAsia="Calibri"/>
                <w:sz w:val="24"/>
                <w:szCs w:val="24"/>
                <w:lang w:eastAsia="en-US"/>
              </w:rPr>
              <w:t>,9</w:t>
            </w:r>
          </w:p>
        </w:tc>
        <w:tc>
          <w:tcPr>
            <w:tcW w:w="1356" w:type="dxa"/>
            <w:vAlign w:val="center"/>
          </w:tcPr>
          <w:p w14:paraId="6672FB91"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7,2</w:t>
            </w:r>
          </w:p>
        </w:tc>
        <w:tc>
          <w:tcPr>
            <w:tcW w:w="1252" w:type="dxa"/>
            <w:vAlign w:val="center"/>
          </w:tcPr>
          <w:p w14:paraId="6429D353"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10,0</w:t>
            </w:r>
          </w:p>
        </w:tc>
        <w:tc>
          <w:tcPr>
            <w:tcW w:w="1249" w:type="dxa"/>
            <w:vAlign w:val="center"/>
          </w:tcPr>
          <w:p w14:paraId="339CF557"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5,6</w:t>
            </w:r>
          </w:p>
        </w:tc>
        <w:tc>
          <w:tcPr>
            <w:tcW w:w="1243" w:type="dxa"/>
          </w:tcPr>
          <w:p w14:paraId="277CCA72"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9,4</w:t>
            </w:r>
          </w:p>
        </w:tc>
      </w:tr>
      <w:tr w:rsidR="005D0A29" w:rsidRPr="005D0A29" w14:paraId="68D9AA15" w14:textId="77777777" w:rsidTr="00D27703">
        <w:tc>
          <w:tcPr>
            <w:tcW w:w="2888" w:type="dxa"/>
            <w:vAlign w:val="center"/>
          </w:tcPr>
          <w:p w14:paraId="3D288C52" w14:textId="77777777" w:rsidR="005D0A29" w:rsidRPr="005D0A29" w:rsidRDefault="005D0A29" w:rsidP="005D0A29">
            <w:pPr>
              <w:spacing w:after="0" w:line="240" w:lineRule="auto"/>
              <w:rPr>
                <w:sz w:val="24"/>
                <w:szCs w:val="24"/>
                <w:lang w:val="uk-UA" w:eastAsia="ru-RU"/>
              </w:rPr>
            </w:pPr>
            <w:r w:rsidRPr="005D0A29">
              <w:rPr>
                <w:sz w:val="24"/>
                <w:szCs w:val="24"/>
                <w:lang w:val="uk-UA" w:eastAsia="ru-RU"/>
              </w:rPr>
              <w:t>Пшениця</w:t>
            </w:r>
          </w:p>
        </w:tc>
        <w:tc>
          <w:tcPr>
            <w:tcW w:w="1357" w:type="dxa"/>
            <w:vAlign w:val="center"/>
          </w:tcPr>
          <w:p w14:paraId="579C0B9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6,6</w:t>
            </w:r>
          </w:p>
        </w:tc>
        <w:tc>
          <w:tcPr>
            <w:tcW w:w="1356" w:type="dxa"/>
            <w:vAlign w:val="center"/>
          </w:tcPr>
          <w:p w14:paraId="18768079"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5,5</w:t>
            </w:r>
          </w:p>
        </w:tc>
        <w:tc>
          <w:tcPr>
            <w:tcW w:w="1252" w:type="dxa"/>
            <w:vAlign w:val="center"/>
          </w:tcPr>
          <w:p w14:paraId="152B4DCB"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5,9</w:t>
            </w:r>
          </w:p>
        </w:tc>
        <w:tc>
          <w:tcPr>
            <w:tcW w:w="1249" w:type="dxa"/>
            <w:vAlign w:val="center"/>
          </w:tcPr>
          <w:p w14:paraId="39542230"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5,1</w:t>
            </w:r>
          </w:p>
        </w:tc>
        <w:tc>
          <w:tcPr>
            <w:tcW w:w="1243" w:type="dxa"/>
          </w:tcPr>
          <w:p w14:paraId="6BB0632D"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6,4</w:t>
            </w:r>
          </w:p>
        </w:tc>
      </w:tr>
      <w:tr w:rsidR="005D0A29" w:rsidRPr="005D0A29" w14:paraId="525FD322" w14:textId="77777777" w:rsidTr="00D27703">
        <w:tc>
          <w:tcPr>
            <w:tcW w:w="2888" w:type="dxa"/>
            <w:vAlign w:val="center"/>
          </w:tcPr>
          <w:p w14:paraId="015EE7D6" w14:textId="77777777" w:rsidR="005D0A29" w:rsidRPr="005D0A29" w:rsidRDefault="005D0A29" w:rsidP="005D0A29">
            <w:pPr>
              <w:spacing w:after="0" w:line="240" w:lineRule="auto"/>
              <w:rPr>
                <w:sz w:val="24"/>
                <w:szCs w:val="24"/>
                <w:lang w:val="uk-UA" w:eastAsia="ru-RU"/>
              </w:rPr>
            </w:pPr>
            <w:r w:rsidRPr="005D0A29">
              <w:rPr>
                <w:sz w:val="24"/>
                <w:szCs w:val="24"/>
                <w:lang w:val="uk-UA" w:eastAsia="ru-RU"/>
              </w:rPr>
              <w:t>Соняшник</w:t>
            </w:r>
          </w:p>
        </w:tc>
        <w:tc>
          <w:tcPr>
            <w:tcW w:w="1357" w:type="dxa"/>
            <w:vAlign w:val="center"/>
          </w:tcPr>
          <w:p w14:paraId="30F0A80D"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3,1</w:t>
            </w:r>
          </w:p>
        </w:tc>
        <w:tc>
          <w:tcPr>
            <w:tcW w:w="1356" w:type="dxa"/>
            <w:vAlign w:val="center"/>
          </w:tcPr>
          <w:p w14:paraId="1B6BD41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2,5</w:t>
            </w:r>
          </w:p>
        </w:tc>
        <w:tc>
          <w:tcPr>
            <w:tcW w:w="1252" w:type="dxa"/>
            <w:vAlign w:val="center"/>
          </w:tcPr>
          <w:p w14:paraId="12B53644"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3,2</w:t>
            </w:r>
          </w:p>
        </w:tc>
        <w:tc>
          <w:tcPr>
            <w:tcW w:w="1249" w:type="dxa"/>
            <w:vAlign w:val="center"/>
          </w:tcPr>
          <w:p w14:paraId="4CEF82B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2,8</w:t>
            </w:r>
          </w:p>
        </w:tc>
        <w:tc>
          <w:tcPr>
            <w:tcW w:w="1243" w:type="dxa"/>
          </w:tcPr>
          <w:p w14:paraId="1B777F6A"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3,6</w:t>
            </w:r>
          </w:p>
        </w:tc>
      </w:tr>
      <w:tr w:rsidR="005D0A29" w:rsidRPr="005D0A29" w14:paraId="594468A1" w14:textId="77777777" w:rsidTr="00D27703">
        <w:tc>
          <w:tcPr>
            <w:tcW w:w="2888" w:type="dxa"/>
            <w:vAlign w:val="center"/>
          </w:tcPr>
          <w:p w14:paraId="4133A016" w14:textId="77777777" w:rsidR="005D0A29" w:rsidRPr="005D0A29" w:rsidRDefault="005D0A29" w:rsidP="005D0A29">
            <w:pPr>
              <w:spacing w:after="0" w:line="240" w:lineRule="auto"/>
              <w:rPr>
                <w:sz w:val="24"/>
                <w:szCs w:val="24"/>
                <w:lang w:val="uk-UA" w:eastAsia="ru-RU"/>
              </w:rPr>
            </w:pPr>
            <w:r w:rsidRPr="005D0A29">
              <w:rPr>
                <w:sz w:val="24"/>
                <w:szCs w:val="24"/>
                <w:lang w:val="uk-UA" w:eastAsia="ru-RU"/>
              </w:rPr>
              <w:t>Ріпак</w:t>
            </w:r>
          </w:p>
        </w:tc>
        <w:tc>
          <w:tcPr>
            <w:tcW w:w="1357" w:type="dxa"/>
            <w:vAlign w:val="center"/>
          </w:tcPr>
          <w:p w14:paraId="74913292"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3,7</w:t>
            </w:r>
          </w:p>
        </w:tc>
        <w:tc>
          <w:tcPr>
            <w:tcW w:w="1356" w:type="dxa"/>
            <w:vAlign w:val="center"/>
          </w:tcPr>
          <w:p w14:paraId="014E0F4B"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3,8</w:t>
            </w:r>
          </w:p>
        </w:tc>
        <w:tc>
          <w:tcPr>
            <w:tcW w:w="1252" w:type="dxa"/>
            <w:vAlign w:val="center"/>
          </w:tcPr>
          <w:p w14:paraId="2AAD544A"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3,3</w:t>
            </w:r>
          </w:p>
        </w:tc>
        <w:tc>
          <w:tcPr>
            <w:tcW w:w="1249" w:type="dxa"/>
            <w:vAlign w:val="center"/>
          </w:tcPr>
          <w:p w14:paraId="56875C85"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2,6</w:t>
            </w:r>
          </w:p>
        </w:tc>
        <w:tc>
          <w:tcPr>
            <w:tcW w:w="1243" w:type="dxa"/>
          </w:tcPr>
          <w:p w14:paraId="21F54428"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3,0</w:t>
            </w:r>
          </w:p>
        </w:tc>
      </w:tr>
      <w:tr w:rsidR="005D0A29" w:rsidRPr="005D0A29" w14:paraId="5E2BCDE1" w14:textId="77777777" w:rsidTr="00D27703">
        <w:tc>
          <w:tcPr>
            <w:tcW w:w="2888" w:type="dxa"/>
            <w:vAlign w:val="center"/>
          </w:tcPr>
          <w:p w14:paraId="306EC7E0" w14:textId="77777777" w:rsidR="005D0A29" w:rsidRPr="005D0A29" w:rsidRDefault="005D0A29" w:rsidP="005D0A29">
            <w:pPr>
              <w:spacing w:after="0" w:line="240" w:lineRule="auto"/>
              <w:rPr>
                <w:sz w:val="24"/>
                <w:szCs w:val="24"/>
                <w:lang w:val="uk-UA" w:eastAsia="ru-RU"/>
              </w:rPr>
            </w:pPr>
            <w:r w:rsidRPr="005D0A29">
              <w:rPr>
                <w:sz w:val="24"/>
                <w:szCs w:val="24"/>
                <w:lang w:val="uk-UA" w:eastAsia="ru-RU"/>
              </w:rPr>
              <w:t>Соя</w:t>
            </w:r>
          </w:p>
        </w:tc>
        <w:tc>
          <w:tcPr>
            <w:tcW w:w="1357" w:type="dxa"/>
            <w:vAlign w:val="center"/>
          </w:tcPr>
          <w:p w14:paraId="24F6989F"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3,2</w:t>
            </w:r>
          </w:p>
        </w:tc>
        <w:tc>
          <w:tcPr>
            <w:tcW w:w="1356" w:type="dxa"/>
            <w:vAlign w:val="center"/>
          </w:tcPr>
          <w:p w14:paraId="2349C0BD"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2,4</w:t>
            </w:r>
          </w:p>
        </w:tc>
        <w:tc>
          <w:tcPr>
            <w:tcW w:w="1252" w:type="dxa"/>
            <w:vAlign w:val="center"/>
          </w:tcPr>
          <w:p w14:paraId="5F73D63E"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2,5</w:t>
            </w:r>
          </w:p>
        </w:tc>
        <w:tc>
          <w:tcPr>
            <w:tcW w:w="1249" w:type="dxa"/>
            <w:vAlign w:val="center"/>
          </w:tcPr>
          <w:p w14:paraId="79EF0294"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2,3</w:t>
            </w:r>
          </w:p>
        </w:tc>
        <w:tc>
          <w:tcPr>
            <w:tcW w:w="1243" w:type="dxa"/>
          </w:tcPr>
          <w:p w14:paraId="6142E3D8" w14:textId="77777777" w:rsidR="005D0A29" w:rsidRPr="005D0A29" w:rsidRDefault="005D0A29" w:rsidP="005D0A29">
            <w:pPr>
              <w:spacing w:after="0" w:line="240" w:lineRule="auto"/>
              <w:jc w:val="center"/>
              <w:rPr>
                <w:rFonts w:eastAsia="Calibri"/>
                <w:sz w:val="24"/>
                <w:szCs w:val="24"/>
                <w:lang w:eastAsia="en-US"/>
              </w:rPr>
            </w:pPr>
            <w:r w:rsidRPr="005D0A29">
              <w:rPr>
                <w:rFonts w:eastAsia="Calibri"/>
                <w:sz w:val="24"/>
                <w:szCs w:val="24"/>
                <w:lang w:eastAsia="en-US"/>
              </w:rPr>
              <w:t>2,7</w:t>
            </w:r>
          </w:p>
        </w:tc>
      </w:tr>
    </w:tbl>
    <w:p w14:paraId="5186069B" w14:textId="77777777" w:rsidR="005D0A29" w:rsidRPr="005D0A29" w:rsidRDefault="005D0A29" w:rsidP="005D0A29">
      <w:pPr>
        <w:spacing w:after="0" w:line="360" w:lineRule="auto"/>
        <w:ind w:firstLine="709"/>
        <w:jc w:val="both"/>
        <w:rPr>
          <w:rFonts w:eastAsia="Calibri"/>
          <w:lang w:eastAsia="en-US"/>
        </w:rPr>
      </w:pPr>
    </w:p>
    <w:p w14:paraId="1DB8484B"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По-друге, у попередніх звітних періодах компанія виявляла обережність у відображенні фінансових результатів від переоцінки посівів. Наприклад, за перші дев'ять місяців 2023 року скоригований показник EBITDA у сегменті становив -$32 млн. Однак за підсумками року, переважно завдяки відновленню експорту української аграрної продукції через глибоководні порти, цей показник досягнув $6 млн.</w:t>
      </w:r>
    </w:p>
    <w:p w14:paraId="41BA32DF"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 xml:space="preserve">Варто відзначити, що більшість сільськогосподарської продукції, вирощеної МХП, споживається іншими напрямками групи, слугуючи основою для виготовлення кормів для птиці. Це надає компанії можливість коригувати </w:t>
      </w:r>
      <w:r w:rsidRPr="005D0A29">
        <w:rPr>
          <w:rFonts w:eastAsia="Calibri"/>
          <w:lang w:eastAsia="en-US"/>
        </w:rPr>
        <w:lastRenderedPageBreak/>
        <w:t>прибутки між сегментами, роблячи одні з них більш прибутковими за рахунок інших.</w:t>
      </w:r>
    </w:p>
    <w:p w14:paraId="1F3E75BF"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 xml:space="preserve">У європейському сегменті з виробництва м’яса птиці (який є достатньо автономним від українських сегментів) операційні та фінансові результати були досить сильними. У 2023 році компанія збільшила виробництво м’яса птиці на </w:t>
      </w:r>
      <w:proofErr w:type="spellStart"/>
      <w:r w:rsidRPr="005D0A29">
        <w:rPr>
          <w:rFonts w:eastAsia="Calibri"/>
          <w:lang w:eastAsia="en-US"/>
        </w:rPr>
        <w:t>потужностях</w:t>
      </w:r>
      <w:proofErr w:type="spellEnd"/>
      <w:r w:rsidRPr="005D0A29">
        <w:rPr>
          <w:rFonts w:eastAsia="Calibri"/>
          <w:lang w:eastAsia="en-US"/>
        </w:rPr>
        <w:t xml:space="preserve"> словенської </w:t>
      </w:r>
      <w:proofErr w:type="spellStart"/>
      <w:r w:rsidRPr="005D0A29">
        <w:rPr>
          <w:rFonts w:eastAsia="Calibri"/>
          <w:lang w:eastAsia="en-US"/>
        </w:rPr>
        <w:t>Perutnina</w:t>
      </w:r>
      <w:proofErr w:type="spellEnd"/>
      <w:r w:rsidRPr="005D0A29">
        <w:rPr>
          <w:rFonts w:eastAsia="Calibri"/>
          <w:lang w:eastAsia="en-US"/>
        </w:rPr>
        <w:t xml:space="preserve"> </w:t>
      </w:r>
      <w:proofErr w:type="spellStart"/>
      <w:r w:rsidRPr="005D0A29">
        <w:rPr>
          <w:rFonts w:eastAsia="Calibri"/>
          <w:lang w:eastAsia="en-US"/>
        </w:rPr>
        <w:t>Ptuj</w:t>
      </w:r>
      <w:proofErr w:type="spellEnd"/>
      <w:r w:rsidRPr="005D0A29">
        <w:rPr>
          <w:rFonts w:eastAsia="Calibri"/>
          <w:lang w:eastAsia="en-US"/>
        </w:rPr>
        <w:t xml:space="preserve">. Продажі сегменту в тоннажі зросли на 8% порівняно з 2022 роком і досягли 80,5 тис. </w:t>
      </w:r>
      <w:proofErr w:type="spellStart"/>
      <w:r w:rsidRPr="005D0A29">
        <w:rPr>
          <w:rFonts w:eastAsia="Calibri"/>
          <w:lang w:eastAsia="en-US"/>
        </w:rPr>
        <w:t>тонн</w:t>
      </w:r>
      <w:proofErr w:type="spellEnd"/>
      <w:r w:rsidRPr="005D0A29">
        <w:rPr>
          <w:rFonts w:eastAsia="Calibri"/>
          <w:lang w:eastAsia="en-US"/>
        </w:rPr>
        <w:t>. Крім того, зросла середня ціна реалізації продукції.</w:t>
      </w:r>
    </w:p>
    <w:p w14:paraId="5AF3EA9F" w14:textId="77777777" w:rsidR="005D0A29" w:rsidRPr="005D0A29" w:rsidRDefault="005D0A29" w:rsidP="005D0A29">
      <w:pPr>
        <w:spacing w:after="0" w:line="360" w:lineRule="auto"/>
        <w:ind w:firstLine="709"/>
        <w:jc w:val="both"/>
        <w:rPr>
          <w:rFonts w:eastAsia="Calibri"/>
          <w:lang w:eastAsia="en-US"/>
        </w:rPr>
      </w:pPr>
    </w:p>
    <w:p w14:paraId="5A7CB84B" w14:textId="77777777" w:rsidR="005D0A29" w:rsidRPr="005D0A29" w:rsidRDefault="005D0A29" w:rsidP="005D0A29">
      <w:pPr>
        <w:spacing w:after="0" w:line="360" w:lineRule="auto"/>
        <w:ind w:firstLine="709"/>
        <w:jc w:val="both"/>
        <w:rPr>
          <w:rFonts w:eastAsia="Calibri"/>
          <w:lang w:eastAsia="en-US"/>
        </w:rPr>
      </w:pPr>
      <w:r w:rsidRPr="005D0A29">
        <w:rPr>
          <w:rFonts w:eastAsia="Calibri"/>
          <w:noProof/>
          <w:lang w:eastAsia="en-US"/>
        </w:rPr>
        <w:drawing>
          <wp:inline distT="0" distB="0" distL="0" distR="0" wp14:anchorId="3DF80641" wp14:editId="6F14B125">
            <wp:extent cx="4831080" cy="2902665"/>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hp-ebitda-slovenia-2023.jpg"/>
                    <pic:cNvPicPr/>
                  </pic:nvPicPr>
                  <pic:blipFill>
                    <a:blip r:embed="rId27">
                      <a:extLst>
                        <a:ext uri="{28A0092B-C50C-407E-A947-70E740481C1C}">
                          <a14:useLocalDpi xmlns:a14="http://schemas.microsoft.com/office/drawing/2010/main" val="0"/>
                        </a:ext>
                      </a:extLst>
                    </a:blip>
                    <a:stretch>
                      <a:fillRect/>
                    </a:stretch>
                  </pic:blipFill>
                  <pic:spPr>
                    <a:xfrm>
                      <a:off x="0" y="0"/>
                      <a:ext cx="4836017" cy="2905631"/>
                    </a:xfrm>
                    <a:prstGeom prst="rect">
                      <a:avLst/>
                    </a:prstGeom>
                  </pic:spPr>
                </pic:pic>
              </a:graphicData>
            </a:graphic>
          </wp:inline>
        </w:drawing>
      </w:r>
    </w:p>
    <w:p w14:paraId="7DB6E99D" w14:textId="58D1A717" w:rsidR="005D0A29" w:rsidRPr="005D0A29" w:rsidRDefault="005D0A29" w:rsidP="005D0A29">
      <w:pPr>
        <w:spacing w:after="0" w:line="360" w:lineRule="auto"/>
        <w:jc w:val="center"/>
        <w:rPr>
          <w:rFonts w:eastAsia="Calibri"/>
          <w:lang w:eastAsia="en-US"/>
        </w:rPr>
      </w:pPr>
      <w:r w:rsidRPr="005D0A29">
        <w:rPr>
          <w:rFonts w:eastAsia="Calibri"/>
          <w:lang w:eastAsia="en-US"/>
        </w:rPr>
        <w:t>Рис. 2.</w:t>
      </w:r>
      <w:r>
        <w:rPr>
          <w:rFonts w:eastAsia="Calibri"/>
          <w:lang w:eastAsia="en-US"/>
        </w:rPr>
        <w:t>7</w:t>
      </w:r>
      <w:r w:rsidRPr="005D0A29">
        <w:rPr>
          <w:rFonts w:eastAsia="Calibri"/>
          <w:lang w:eastAsia="en-US"/>
        </w:rPr>
        <w:t xml:space="preserve">. Виробництво ПрАТ «МХП»  м’яса птиці на </w:t>
      </w:r>
      <w:proofErr w:type="spellStart"/>
      <w:r w:rsidRPr="005D0A29">
        <w:rPr>
          <w:rFonts w:eastAsia="Calibri"/>
          <w:lang w:eastAsia="en-US"/>
        </w:rPr>
        <w:t>потужностях</w:t>
      </w:r>
      <w:proofErr w:type="spellEnd"/>
      <w:r w:rsidRPr="005D0A29">
        <w:rPr>
          <w:rFonts w:eastAsia="Calibri"/>
          <w:lang w:eastAsia="en-US"/>
        </w:rPr>
        <w:t xml:space="preserve"> словенської </w:t>
      </w:r>
      <w:proofErr w:type="spellStart"/>
      <w:r w:rsidRPr="005D0A29">
        <w:rPr>
          <w:rFonts w:eastAsia="Calibri"/>
          <w:lang w:eastAsia="en-US"/>
        </w:rPr>
        <w:t>Perutnina</w:t>
      </w:r>
      <w:proofErr w:type="spellEnd"/>
      <w:r w:rsidRPr="005D0A29">
        <w:rPr>
          <w:rFonts w:eastAsia="Calibri"/>
          <w:lang w:eastAsia="en-US"/>
        </w:rPr>
        <w:t xml:space="preserve"> </w:t>
      </w:r>
      <w:proofErr w:type="spellStart"/>
      <w:r w:rsidRPr="005D0A29">
        <w:rPr>
          <w:rFonts w:eastAsia="Calibri"/>
          <w:lang w:eastAsia="en-US"/>
        </w:rPr>
        <w:t>Ptuj</w:t>
      </w:r>
      <w:proofErr w:type="spellEnd"/>
      <w:r w:rsidRPr="005D0A29">
        <w:rPr>
          <w:rFonts w:eastAsia="Calibri"/>
          <w:lang w:eastAsia="en-US"/>
        </w:rPr>
        <w:t xml:space="preserve"> [</w:t>
      </w:r>
      <w:r w:rsidR="00210662" w:rsidRPr="00210662">
        <w:rPr>
          <w:rFonts w:eastAsia="Calibri"/>
          <w:lang w:eastAsia="en-US"/>
        </w:rPr>
        <w:t>43</w:t>
      </w:r>
      <w:r w:rsidRPr="005D0A29">
        <w:rPr>
          <w:rFonts w:eastAsia="Calibri"/>
          <w:lang w:eastAsia="en-US"/>
        </w:rPr>
        <w:t>]</w:t>
      </w:r>
    </w:p>
    <w:p w14:paraId="6D2D1A1A" w14:textId="77777777" w:rsidR="005D0A29" w:rsidRPr="005D0A29" w:rsidRDefault="005D0A29" w:rsidP="005D0A29">
      <w:pPr>
        <w:spacing w:after="0" w:line="360" w:lineRule="auto"/>
        <w:ind w:firstLine="709"/>
        <w:jc w:val="both"/>
        <w:rPr>
          <w:rFonts w:eastAsia="Calibri"/>
          <w:lang w:eastAsia="en-US"/>
        </w:rPr>
      </w:pPr>
    </w:p>
    <w:p w14:paraId="764F5133"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 xml:space="preserve">За результатами 2023 року виторг </w:t>
      </w:r>
      <w:proofErr w:type="spellStart"/>
      <w:r w:rsidRPr="005D0A29">
        <w:rPr>
          <w:rFonts w:eastAsia="Calibri"/>
          <w:lang w:eastAsia="en-US"/>
        </w:rPr>
        <w:t>Perutnina</w:t>
      </w:r>
      <w:proofErr w:type="spellEnd"/>
      <w:r w:rsidRPr="005D0A29">
        <w:rPr>
          <w:rFonts w:eastAsia="Calibri"/>
          <w:lang w:eastAsia="en-US"/>
        </w:rPr>
        <w:t xml:space="preserve"> </w:t>
      </w:r>
      <w:proofErr w:type="spellStart"/>
      <w:r w:rsidRPr="005D0A29">
        <w:rPr>
          <w:rFonts w:eastAsia="Calibri"/>
          <w:lang w:eastAsia="en-US"/>
        </w:rPr>
        <w:t>Ptuj</w:t>
      </w:r>
      <w:proofErr w:type="spellEnd"/>
      <w:r w:rsidRPr="005D0A29">
        <w:rPr>
          <w:rFonts w:eastAsia="Calibri"/>
          <w:lang w:eastAsia="en-US"/>
        </w:rPr>
        <w:t xml:space="preserve"> досягнув $545 млн, що на 17% більше, ніж у попередньому році. Скоригований показник EBITDA зріс до $91 млн у порівнянні з $63 млн у 2022 році. Таким чином, європейський сегмент МХП відіграє значну роль у загальних фінансових результатах компанії. Не дивно, що МХП продовжує розширювати свою присутність у європейському регіоні. Наприклад, компанія оголосила про придбання 81% частки в бізнесі з виробництва м’яса птиці та м’ясних продуктів в Албанії за $18 млн.</w:t>
      </w:r>
    </w:p>
    <w:p w14:paraId="5BEB182C"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 xml:space="preserve">Загальна скоригована EBITDA групи МХП за 2023 рік становила $445 млн, що перевищує результат 2022 року ($384 млн). У 2023 році компанія отримала </w:t>
      </w:r>
      <w:r w:rsidRPr="005D0A29">
        <w:rPr>
          <w:rFonts w:eastAsia="Calibri"/>
          <w:lang w:eastAsia="en-US"/>
        </w:rPr>
        <w:lastRenderedPageBreak/>
        <w:t>чистий прибуток у розмірі $142 млн, тоді як у 2022 році фіксувався чистий збиток у сумі $231 млн. Збитковість у 2022 році здебільшого була зумовлена валютною переоцінкою зобов’язань, яка склала $365 млн.</w:t>
      </w:r>
    </w:p>
    <w:p w14:paraId="650B398E"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Операційний грошовий потік компанії також демонструє суттєве зростання: з $138 млн у 2022 році до $438 млн у 2023 році. Такий результат зумовлений не лише високою прибутковістю бізнесу (операційний грошовий потік до змін у робочому капіталі у 2023 році становив $567 млн проти $609 млн у 2022 році), але й іншими факторами. Зокрема, протягом року зменшилась сума ПДВ до відшкодування на $39 млн, а також у 2023 році МХП сплатила кредиторам значно більші суми відсотків за зобов’язаннями ($178 млн порівняно з $126 млн у 2022 році). Це пов'язано з тим, що частину відсотків у 2022 році було відтерміновано.</w:t>
      </w:r>
    </w:p>
    <w:p w14:paraId="7AABFA2A" w14:textId="77777777" w:rsidR="005D0A29" w:rsidRPr="005D0A29" w:rsidRDefault="005D0A29" w:rsidP="005D0A29">
      <w:pPr>
        <w:spacing w:after="0" w:line="360" w:lineRule="auto"/>
        <w:ind w:firstLine="709"/>
        <w:jc w:val="both"/>
        <w:rPr>
          <w:rFonts w:eastAsia="Calibri"/>
          <w:lang w:eastAsia="en-US"/>
        </w:rPr>
      </w:pPr>
    </w:p>
    <w:p w14:paraId="32A90795" w14:textId="77777777" w:rsidR="005D0A29" w:rsidRPr="005D0A29" w:rsidRDefault="005D0A29" w:rsidP="005D0A29">
      <w:pPr>
        <w:spacing w:after="0" w:line="360" w:lineRule="auto"/>
        <w:ind w:firstLine="709"/>
        <w:jc w:val="both"/>
        <w:rPr>
          <w:rFonts w:eastAsia="Calibri"/>
          <w:lang w:eastAsia="en-US"/>
        </w:rPr>
      </w:pPr>
      <w:r w:rsidRPr="005D0A29">
        <w:rPr>
          <w:rFonts w:eastAsia="Calibri"/>
          <w:noProof/>
          <w:lang w:eastAsia="en-US"/>
        </w:rPr>
        <w:drawing>
          <wp:inline distT="0" distB="0" distL="0" distR="0" wp14:anchorId="07DCC7DD" wp14:editId="3BEC20A8">
            <wp:extent cx="5074920" cy="3041254"/>
            <wp:effectExtent l="0" t="0" r="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hp-fin-rez-2023-12.jpg"/>
                    <pic:cNvPicPr/>
                  </pic:nvPicPr>
                  <pic:blipFill>
                    <a:blip r:embed="rId28">
                      <a:extLst>
                        <a:ext uri="{28A0092B-C50C-407E-A947-70E740481C1C}">
                          <a14:useLocalDpi xmlns:a14="http://schemas.microsoft.com/office/drawing/2010/main" val="0"/>
                        </a:ext>
                      </a:extLst>
                    </a:blip>
                    <a:stretch>
                      <a:fillRect/>
                    </a:stretch>
                  </pic:blipFill>
                  <pic:spPr>
                    <a:xfrm>
                      <a:off x="0" y="0"/>
                      <a:ext cx="5083099" cy="3046155"/>
                    </a:xfrm>
                    <a:prstGeom prst="rect">
                      <a:avLst/>
                    </a:prstGeom>
                  </pic:spPr>
                </pic:pic>
              </a:graphicData>
            </a:graphic>
          </wp:inline>
        </w:drawing>
      </w:r>
    </w:p>
    <w:p w14:paraId="1994AF61" w14:textId="71153F32" w:rsidR="005D0A29" w:rsidRPr="005D0A29" w:rsidRDefault="005D0A29" w:rsidP="005D0A29">
      <w:pPr>
        <w:spacing w:after="0" w:line="360" w:lineRule="auto"/>
        <w:jc w:val="center"/>
        <w:rPr>
          <w:rFonts w:eastAsia="Calibri"/>
          <w:lang w:eastAsia="en-US"/>
        </w:rPr>
      </w:pPr>
      <w:r w:rsidRPr="005D0A29">
        <w:rPr>
          <w:rFonts w:eastAsia="Calibri"/>
          <w:lang w:eastAsia="en-US"/>
        </w:rPr>
        <w:t>Рис. 2.</w:t>
      </w:r>
      <w:r>
        <w:rPr>
          <w:rFonts w:eastAsia="Calibri"/>
          <w:lang w:eastAsia="en-US"/>
        </w:rPr>
        <w:t>8</w:t>
      </w:r>
      <w:r w:rsidRPr="005D0A29">
        <w:rPr>
          <w:rFonts w:eastAsia="Calibri"/>
          <w:lang w:eastAsia="en-US"/>
        </w:rPr>
        <w:t xml:space="preserve">. Фінансові показники ПрАТ «МХП», </w:t>
      </w:r>
      <w:r w:rsidRPr="005D0A29">
        <w:rPr>
          <w:rFonts w:eastAsia="Calibri"/>
          <w:lang w:val="ru-RU" w:eastAsia="en-US"/>
        </w:rPr>
        <w:t xml:space="preserve">$ </w:t>
      </w:r>
      <w:r w:rsidRPr="005D0A29">
        <w:rPr>
          <w:rFonts w:eastAsia="Calibri"/>
          <w:lang w:eastAsia="en-US"/>
        </w:rPr>
        <w:t>млн [</w:t>
      </w:r>
      <w:r w:rsidR="00210662" w:rsidRPr="00210662">
        <w:rPr>
          <w:rFonts w:eastAsia="Calibri"/>
          <w:lang w:val="ru-RU" w:eastAsia="en-US"/>
        </w:rPr>
        <w:t>43</w:t>
      </w:r>
      <w:r w:rsidRPr="005D0A29">
        <w:rPr>
          <w:rFonts w:eastAsia="Calibri"/>
          <w:lang w:eastAsia="en-US"/>
        </w:rPr>
        <w:t>]</w:t>
      </w:r>
    </w:p>
    <w:p w14:paraId="7818E451" w14:textId="77777777" w:rsidR="005D0A29" w:rsidRPr="005D0A29" w:rsidRDefault="005D0A29" w:rsidP="005D0A29">
      <w:pPr>
        <w:spacing w:after="0" w:line="360" w:lineRule="auto"/>
        <w:ind w:firstLine="709"/>
        <w:jc w:val="both"/>
        <w:rPr>
          <w:i/>
          <w:iCs/>
          <w:sz w:val="20"/>
          <w:szCs w:val="20"/>
          <w:lang w:eastAsia="ru-RU"/>
        </w:rPr>
      </w:pPr>
      <w:r w:rsidRPr="005D0A29">
        <w:rPr>
          <w:i/>
          <w:iCs/>
          <w:sz w:val="20"/>
          <w:szCs w:val="20"/>
          <w:lang w:eastAsia="ru-RU"/>
        </w:rPr>
        <w:t>*-операційний грошовий потік до виплати відсотків та податку на прибуток</w:t>
      </w:r>
    </w:p>
    <w:p w14:paraId="6DFBED96" w14:textId="77777777" w:rsidR="005D0A29" w:rsidRPr="005D0A29" w:rsidRDefault="005D0A29" w:rsidP="005D0A29">
      <w:pPr>
        <w:spacing w:after="0" w:line="360" w:lineRule="auto"/>
        <w:ind w:firstLine="709"/>
        <w:jc w:val="both"/>
        <w:rPr>
          <w:rFonts w:eastAsia="Calibri"/>
          <w:lang w:eastAsia="en-US"/>
        </w:rPr>
      </w:pPr>
    </w:p>
    <w:p w14:paraId="74D67E90"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У 2023 році компанія МХП використала операційний грошовий потік на такі цілі:</w:t>
      </w:r>
    </w:p>
    <w:p w14:paraId="63C249E1"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 xml:space="preserve">Інвестиційна діяльність: $228 млн було спрямовано на розвиток. Зокрема, компанія уклала угоду щодо купівлі бізнесу в Албанії, а також у партнерстві з </w:t>
      </w:r>
      <w:proofErr w:type="spellStart"/>
      <w:r w:rsidRPr="005D0A29">
        <w:rPr>
          <w:rFonts w:eastAsia="Calibri"/>
          <w:lang w:eastAsia="en-US"/>
        </w:rPr>
        <w:t>Tanmiah</w:t>
      </w:r>
      <w:proofErr w:type="spellEnd"/>
      <w:r w:rsidRPr="005D0A29">
        <w:rPr>
          <w:rFonts w:eastAsia="Calibri"/>
          <w:lang w:eastAsia="en-US"/>
        </w:rPr>
        <w:t xml:space="preserve"> </w:t>
      </w:r>
      <w:proofErr w:type="spellStart"/>
      <w:r w:rsidRPr="005D0A29">
        <w:rPr>
          <w:rFonts w:eastAsia="Calibri"/>
          <w:lang w:eastAsia="en-US"/>
        </w:rPr>
        <w:t>Food</w:t>
      </w:r>
      <w:proofErr w:type="spellEnd"/>
      <w:r w:rsidRPr="005D0A29">
        <w:rPr>
          <w:rFonts w:eastAsia="Calibri"/>
          <w:lang w:eastAsia="en-US"/>
        </w:rPr>
        <w:t xml:space="preserve"> </w:t>
      </w:r>
      <w:proofErr w:type="spellStart"/>
      <w:r w:rsidRPr="005D0A29">
        <w:rPr>
          <w:rFonts w:eastAsia="Calibri"/>
          <w:lang w:eastAsia="en-US"/>
        </w:rPr>
        <w:t>Company</w:t>
      </w:r>
      <w:proofErr w:type="spellEnd"/>
      <w:r w:rsidRPr="005D0A29">
        <w:rPr>
          <w:rFonts w:eastAsia="Calibri"/>
          <w:lang w:eastAsia="en-US"/>
        </w:rPr>
        <w:t xml:space="preserve"> створила спільне підприємство в Саудівській Аравії. </w:t>
      </w:r>
      <w:r w:rsidRPr="005D0A29">
        <w:rPr>
          <w:rFonts w:eastAsia="Calibri"/>
          <w:lang w:eastAsia="en-US"/>
        </w:rPr>
        <w:lastRenderedPageBreak/>
        <w:t xml:space="preserve">Інвестиції також були спрямовані на підтримку діяльності, розвиток кулінарного напряму, а також на збільшення виробничих </w:t>
      </w:r>
      <w:proofErr w:type="spellStart"/>
      <w:r w:rsidRPr="005D0A29">
        <w:rPr>
          <w:rFonts w:eastAsia="Calibri"/>
          <w:lang w:eastAsia="en-US"/>
        </w:rPr>
        <w:t>потужностей</w:t>
      </w:r>
      <w:proofErr w:type="spellEnd"/>
      <w:r w:rsidRPr="005D0A29">
        <w:rPr>
          <w:rFonts w:eastAsia="Calibri"/>
          <w:lang w:eastAsia="en-US"/>
        </w:rPr>
        <w:t xml:space="preserve"> </w:t>
      </w:r>
      <w:proofErr w:type="spellStart"/>
      <w:r w:rsidRPr="005D0A29">
        <w:rPr>
          <w:rFonts w:eastAsia="Calibri"/>
          <w:lang w:eastAsia="en-US"/>
        </w:rPr>
        <w:t>Perutnina</w:t>
      </w:r>
      <w:proofErr w:type="spellEnd"/>
      <w:r w:rsidRPr="005D0A29">
        <w:rPr>
          <w:rFonts w:eastAsia="Calibri"/>
          <w:lang w:eastAsia="en-US"/>
        </w:rPr>
        <w:t xml:space="preserve"> </w:t>
      </w:r>
      <w:proofErr w:type="spellStart"/>
      <w:r w:rsidRPr="005D0A29">
        <w:rPr>
          <w:rFonts w:eastAsia="Calibri"/>
          <w:lang w:eastAsia="en-US"/>
        </w:rPr>
        <w:t>Ptuj</w:t>
      </w:r>
      <w:proofErr w:type="spellEnd"/>
      <w:r w:rsidRPr="005D0A29">
        <w:rPr>
          <w:rFonts w:eastAsia="Calibri"/>
          <w:lang w:eastAsia="en-US"/>
        </w:rPr>
        <w:t xml:space="preserve">. На сьогодні МХП має 1 555 роздрібних точок продажу, таких як </w:t>
      </w:r>
      <w:proofErr w:type="spellStart"/>
      <w:r w:rsidRPr="005D0A29">
        <w:rPr>
          <w:rFonts w:eastAsia="Calibri"/>
          <w:lang w:eastAsia="en-US"/>
        </w:rPr>
        <w:t>Doner</w:t>
      </w:r>
      <w:proofErr w:type="spellEnd"/>
      <w:r w:rsidRPr="005D0A29">
        <w:rPr>
          <w:rFonts w:eastAsia="Calibri"/>
          <w:lang w:eastAsia="en-US"/>
        </w:rPr>
        <w:t xml:space="preserve"> </w:t>
      </w:r>
      <w:proofErr w:type="spellStart"/>
      <w:r w:rsidRPr="005D0A29">
        <w:rPr>
          <w:rFonts w:eastAsia="Calibri"/>
          <w:lang w:eastAsia="en-US"/>
        </w:rPr>
        <w:t>Market</w:t>
      </w:r>
      <w:proofErr w:type="spellEnd"/>
      <w:r w:rsidRPr="005D0A29">
        <w:rPr>
          <w:rFonts w:eastAsia="Calibri"/>
          <w:lang w:eastAsia="en-US"/>
        </w:rPr>
        <w:t xml:space="preserve">, </w:t>
      </w:r>
      <w:proofErr w:type="spellStart"/>
      <w:r w:rsidRPr="005D0A29">
        <w:rPr>
          <w:rFonts w:eastAsia="Calibri"/>
          <w:lang w:eastAsia="en-US"/>
        </w:rPr>
        <w:t>М’ясомаркет</w:t>
      </w:r>
      <w:proofErr w:type="spellEnd"/>
      <w:r w:rsidRPr="005D0A29">
        <w:rPr>
          <w:rFonts w:eastAsia="Calibri"/>
          <w:lang w:eastAsia="en-US"/>
        </w:rPr>
        <w:t xml:space="preserve"> та інші, продовжуючи позиціонувати себе як кулінарна компанія.</w:t>
      </w:r>
    </w:p>
    <w:p w14:paraId="2F992869"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Погашення боргу: $56 млн було спрямовано на виплати кредиторам. Водночас, за результатами 2022 року, дивіденди не виплачувалися, і їх виплата не передбачається за підсумками 2023 року.</w:t>
      </w:r>
    </w:p>
    <w:p w14:paraId="21B01EA9"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Завдяки значному операційному грошовому потоку обсяг грошових коштів на рахунках компанії зріс із $300 млн до $436 млн.</w:t>
      </w:r>
    </w:p>
    <w:p w14:paraId="7C94FD0D"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Рефінансування боргу стало важливим досягненням 2023 року. Станом на 31 грудня 2023 року боргові зобов’язання МХП складали $1.6 млрд, більшість із яких є довгостроковими. В умовах обмежених можливостей рефінансування під час війни компанія успішно рефінансувала єврооблігації на суму $500 млн. Зокрема, за участі міжнародних фінансових інституцій (EBRD, IFC, DFC) було залучено $480 млн. У листопаді 2023 року викуплено облігації номіналом $151 млн із дисконтом 15%, а в січні 2024 року – на $138 млн із дисконтом 5%. У травні 2024 року компанія повністю погасила випуск облігацій.</w:t>
      </w:r>
    </w:p>
    <w:p w14:paraId="7ABCDCBF"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На даний момент боргова структура МХП включає довгострокові зобов’язання перед міжнародними фінансовими установами, а також єврооблігації з погашенням у 2026 і 2029 роках.</w:t>
      </w:r>
    </w:p>
    <w:p w14:paraId="3A6D837F"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Прогнози на найближчі роки:</w:t>
      </w:r>
    </w:p>
    <w:p w14:paraId="165A7F93"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Ліквідність МХП залишатиметься стабільною, що дозволяє компанії зосередитися на інвестиціях і розвитку.</w:t>
      </w:r>
    </w:p>
    <w:p w14:paraId="28DCD51D"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Якщо ціни на курятину не зміняться суттєво, прибутковість залишиться стабільною або знизиться незначно. На це можуть вплинути нижча врожайність культур у 2024 році та зменшення прибутковості переробки олійних.</w:t>
      </w:r>
    </w:p>
    <w:p w14:paraId="3AE8818B" w14:textId="77777777" w:rsidR="005D0A29" w:rsidRPr="005D0A29" w:rsidRDefault="005D0A29" w:rsidP="005D0A29">
      <w:pPr>
        <w:spacing w:after="0" w:line="360" w:lineRule="auto"/>
        <w:ind w:firstLine="709"/>
        <w:jc w:val="both"/>
        <w:rPr>
          <w:rFonts w:eastAsia="Calibri"/>
          <w:lang w:eastAsia="en-US"/>
        </w:rPr>
      </w:pPr>
      <w:r w:rsidRPr="005D0A29">
        <w:rPr>
          <w:rFonts w:eastAsia="Calibri"/>
          <w:lang w:eastAsia="en-US"/>
        </w:rPr>
        <w:t>Позитивним фактором може стати підвищення цін на зернові в Україні. Однак фінансові результати МХП здебільшого залежать від цін на курятину, врожайності зернових і олійних культур.</w:t>
      </w:r>
    </w:p>
    <w:p w14:paraId="04BE7A55" w14:textId="218A9010" w:rsidR="005D0A29" w:rsidRDefault="005D0A29" w:rsidP="005D0A29">
      <w:pPr>
        <w:spacing w:after="0" w:line="360" w:lineRule="auto"/>
        <w:ind w:firstLine="709"/>
        <w:jc w:val="both"/>
        <w:rPr>
          <w:rFonts w:eastAsia="Calibri"/>
          <w:lang w:eastAsia="en-US"/>
        </w:rPr>
      </w:pPr>
      <w:r w:rsidRPr="005D0A29">
        <w:rPr>
          <w:rFonts w:eastAsia="Calibri"/>
          <w:lang w:eastAsia="en-US"/>
        </w:rPr>
        <w:t>Загалом, фінансовий стан МХП залишається стабільним, результати за 2023 рік – позитивними, хоча боргове навантаження залишається високим.</w:t>
      </w:r>
      <w:r>
        <w:rPr>
          <w:rFonts w:eastAsia="Calibri"/>
          <w:lang w:eastAsia="en-US"/>
        </w:rPr>
        <w:br w:type="page"/>
      </w:r>
    </w:p>
    <w:p w14:paraId="779586B1" w14:textId="77777777" w:rsidR="0070559C" w:rsidRDefault="0070559C" w:rsidP="0070559C">
      <w:pPr>
        <w:pStyle w:val="Default"/>
        <w:spacing w:line="360" w:lineRule="auto"/>
        <w:ind w:firstLine="708"/>
        <w:jc w:val="both"/>
        <w:rPr>
          <w:sz w:val="28"/>
          <w:szCs w:val="28"/>
          <w:lang w:val="uk-UA"/>
        </w:rPr>
      </w:pPr>
      <w:r>
        <w:rPr>
          <w:sz w:val="28"/>
          <w:szCs w:val="28"/>
          <w:lang w:val="uk-UA"/>
        </w:rPr>
        <w:lastRenderedPageBreak/>
        <w:t>2.3. Аналіз зовнішньоекономічної діяльності ПРАТ «МХП»</w:t>
      </w:r>
    </w:p>
    <w:p w14:paraId="59B841D3" w14:textId="0CC21858" w:rsidR="0070559C" w:rsidRDefault="0070559C" w:rsidP="00183147">
      <w:pPr>
        <w:pStyle w:val="Default"/>
        <w:spacing w:line="360" w:lineRule="auto"/>
        <w:ind w:firstLine="708"/>
        <w:jc w:val="both"/>
        <w:rPr>
          <w:sz w:val="28"/>
          <w:szCs w:val="28"/>
          <w:lang w:val="uk-UA"/>
        </w:rPr>
      </w:pPr>
    </w:p>
    <w:p w14:paraId="109B0219" w14:textId="77777777" w:rsidR="00183147" w:rsidRPr="004734CA" w:rsidRDefault="00183147" w:rsidP="00183147">
      <w:pPr>
        <w:pStyle w:val="Default"/>
        <w:spacing w:line="360" w:lineRule="auto"/>
        <w:ind w:firstLine="708"/>
        <w:jc w:val="both"/>
        <w:rPr>
          <w:sz w:val="28"/>
          <w:szCs w:val="28"/>
          <w:lang w:val="uk-UA"/>
        </w:rPr>
      </w:pPr>
      <w:r w:rsidRPr="004734CA">
        <w:rPr>
          <w:sz w:val="28"/>
          <w:szCs w:val="28"/>
          <w:lang w:val="uk-UA"/>
        </w:rPr>
        <w:t>Для забезпечення успішної діяльності підприємства важливо формувати конкурентні переваги. Вони мають відносний характер, оскільки їх можна оцінити лише шляхом порівняння з характеристиками, що впливають на економічну ефективність. Конкурентні переваги можуть проявлятися в таких сферах діяльності:</w:t>
      </w:r>
    </w:p>
    <w:p w14:paraId="25AC25BE" w14:textId="77777777" w:rsidR="00183147" w:rsidRPr="004734CA" w:rsidRDefault="00183147" w:rsidP="00183147">
      <w:pPr>
        <w:pStyle w:val="Default"/>
        <w:spacing w:line="360" w:lineRule="auto"/>
        <w:ind w:firstLine="708"/>
        <w:jc w:val="both"/>
        <w:rPr>
          <w:sz w:val="28"/>
          <w:szCs w:val="28"/>
          <w:lang w:val="uk-UA"/>
        </w:rPr>
      </w:pPr>
      <w:r w:rsidRPr="004734CA">
        <w:rPr>
          <w:sz w:val="28"/>
          <w:szCs w:val="28"/>
          <w:lang w:val="uk-UA"/>
        </w:rPr>
        <w:t>Організація бізнесу: ринкова частка підприємства, досвід роботи, ефективність системи управління.</w:t>
      </w:r>
    </w:p>
    <w:p w14:paraId="5830A763" w14:textId="77777777" w:rsidR="00183147" w:rsidRPr="004734CA" w:rsidRDefault="00183147" w:rsidP="00183147">
      <w:pPr>
        <w:pStyle w:val="Default"/>
        <w:spacing w:line="360" w:lineRule="auto"/>
        <w:ind w:firstLine="708"/>
        <w:jc w:val="both"/>
        <w:rPr>
          <w:sz w:val="28"/>
          <w:szCs w:val="28"/>
          <w:lang w:val="uk-UA"/>
        </w:rPr>
      </w:pPr>
      <w:r w:rsidRPr="004734CA">
        <w:rPr>
          <w:sz w:val="28"/>
          <w:szCs w:val="28"/>
          <w:lang w:val="uk-UA"/>
        </w:rPr>
        <w:t>Функціональна сфера: маркетинг, фінанси, виробництво тощо.</w:t>
      </w:r>
    </w:p>
    <w:p w14:paraId="5D927819" w14:textId="77777777" w:rsidR="00183147" w:rsidRPr="004734CA" w:rsidRDefault="00183147" w:rsidP="00183147">
      <w:pPr>
        <w:pStyle w:val="Default"/>
        <w:spacing w:line="360" w:lineRule="auto"/>
        <w:ind w:firstLine="708"/>
        <w:jc w:val="both"/>
        <w:rPr>
          <w:sz w:val="28"/>
          <w:szCs w:val="28"/>
          <w:lang w:val="uk-UA"/>
        </w:rPr>
      </w:pPr>
      <w:r w:rsidRPr="004734CA">
        <w:rPr>
          <w:sz w:val="28"/>
          <w:szCs w:val="28"/>
          <w:lang w:val="uk-UA"/>
        </w:rPr>
        <w:t>Взаємозв'язок із зовнішнім середовищем: доступ до ресурсів, контроль над каналами збуту тощо.</w:t>
      </w:r>
    </w:p>
    <w:p w14:paraId="57164FF1" w14:textId="2C5C6749" w:rsidR="00183147" w:rsidRPr="004734CA" w:rsidRDefault="00183147" w:rsidP="00183147">
      <w:pPr>
        <w:pStyle w:val="Default"/>
        <w:spacing w:line="360" w:lineRule="auto"/>
        <w:ind w:firstLine="708"/>
        <w:jc w:val="both"/>
        <w:rPr>
          <w:sz w:val="28"/>
          <w:szCs w:val="28"/>
          <w:lang w:val="uk-UA"/>
        </w:rPr>
      </w:pPr>
      <w:r w:rsidRPr="004734CA">
        <w:rPr>
          <w:sz w:val="28"/>
          <w:szCs w:val="28"/>
          <w:lang w:val="uk-UA"/>
        </w:rPr>
        <w:t xml:space="preserve">Конкурентні переваги підприємств можуть бути класифіковані на дві групи: низького та високого порядку. Для того, щоб забезпечити ефективну діяльність, підприємства мають прагнути підвищити рівень міжнародної конкурентоспроможності. Для цього необхідно формувати переваги як низького, так і високого порядку, що разом не лише сприяють стабільному становищу на ринку, а й взаємопов'язані з підвищенням продуктивності. Прикладом таких конкурентних переваг є ті, що притаманні ПрАТ «МХП» (табл. </w:t>
      </w:r>
      <w:r w:rsidR="00F6297A">
        <w:rPr>
          <w:sz w:val="28"/>
          <w:szCs w:val="28"/>
          <w:lang w:val="uk-UA"/>
        </w:rPr>
        <w:t>2</w:t>
      </w:r>
      <w:r w:rsidRPr="004734CA">
        <w:rPr>
          <w:sz w:val="28"/>
          <w:szCs w:val="28"/>
          <w:lang w:val="uk-UA"/>
        </w:rPr>
        <w:t>.</w:t>
      </w:r>
      <w:r w:rsidR="008B79F4">
        <w:rPr>
          <w:sz w:val="28"/>
          <w:szCs w:val="28"/>
          <w:lang w:val="uk-UA"/>
        </w:rPr>
        <w:t>5</w:t>
      </w:r>
      <w:r w:rsidRPr="004734CA">
        <w:rPr>
          <w:sz w:val="28"/>
          <w:szCs w:val="28"/>
          <w:lang w:val="uk-UA"/>
        </w:rPr>
        <w:t>).</w:t>
      </w:r>
    </w:p>
    <w:p w14:paraId="0E05A9DE" w14:textId="77777777" w:rsidR="00183147" w:rsidRDefault="00183147" w:rsidP="0059617D">
      <w:pPr>
        <w:pStyle w:val="Default"/>
        <w:spacing w:line="360" w:lineRule="auto"/>
        <w:ind w:firstLine="708"/>
        <w:jc w:val="both"/>
        <w:rPr>
          <w:sz w:val="28"/>
          <w:szCs w:val="28"/>
          <w:lang w:val="uk-UA"/>
        </w:rPr>
      </w:pPr>
    </w:p>
    <w:p w14:paraId="24457A4E" w14:textId="5C05EDA0" w:rsidR="0070559C" w:rsidRPr="0070559C" w:rsidRDefault="0070559C" w:rsidP="0070559C">
      <w:pPr>
        <w:spacing w:after="0" w:line="360" w:lineRule="auto"/>
        <w:ind w:firstLine="709"/>
        <w:jc w:val="right"/>
        <w:rPr>
          <w:rFonts w:eastAsia="Calibri"/>
          <w:lang w:eastAsia="en-US"/>
        </w:rPr>
      </w:pPr>
      <w:r w:rsidRPr="0070559C">
        <w:rPr>
          <w:rFonts w:eastAsia="Calibri"/>
          <w:lang w:eastAsia="en-US"/>
        </w:rPr>
        <w:t xml:space="preserve">Таблиця </w:t>
      </w:r>
      <w:r w:rsidR="00E668EA">
        <w:rPr>
          <w:rFonts w:eastAsia="Calibri"/>
          <w:lang w:val="ru-RU" w:eastAsia="en-US"/>
        </w:rPr>
        <w:t>2</w:t>
      </w:r>
      <w:r w:rsidRPr="0070559C">
        <w:rPr>
          <w:rFonts w:eastAsia="Calibri"/>
          <w:lang w:eastAsia="en-US"/>
        </w:rPr>
        <w:t>.</w:t>
      </w:r>
      <w:r w:rsidR="008B79F4">
        <w:rPr>
          <w:rFonts w:eastAsia="Calibri"/>
          <w:lang w:eastAsia="en-US"/>
        </w:rPr>
        <w:t>5</w:t>
      </w:r>
      <w:r w:rsidRPr="0070559C">
        <w:rPr>
          <w:rFonts w:eastAsia="Calibri"/>
          <w:lang w:eastAsia="en-US"/>
        </w:rPr>
        <w:t xml:space="preserve"> </w:t>
      </w:r>
    </w:p>
    <w:p w14:paraId="1871D6B5" w14:textId="77777777" w:rsidR="0070559C" w:rsidRPr="0070559C" w:rsidRDefault="0070559C" w:rsidP="0070559C">
      <w:pPr>
        <w:spacing w:after="0" w:line="360" w:lineRule="auto"/>
        <w:ind w:firstLine="709"/>
        <w:jc w:val="center"/>
        <w:rPr>
          <w:rFonts w:eastAsia="Calibri"/>
          <w:lang w:eastAsia="en-US"/>
        </w:rPr>
      </w:pPr>
      <w:r w:rsidRPr="0070559C">
        <w:rPr>
          <w:rFonts w:eastAsia="Calibri"/>
          <w:lang w:eastAsia="en-US"/>
        </w:rPr>
        <w:t xml:space="preserve">Конкурентні переваги </w:t>
      </w:r>
      <w:r w:rsidRPr="0070559C">
        <w:rPr>
          <w:lang w:eastAsia="ru-RU"/>
        </w:rPr>
        <w:t>ПрАТ «МХП»</w:t>
      </w:r>
    </w:p>
    <w:tbl>
      <w:tblPr>
        <w:tblStyle w:val="31"/>
        <w:tblW w:w="0" w:type="auto"/>
        <w:tblLayout w:type="fixed"/>
        <w:tblLook w:val="04A0" w:firstRow="1" w:lastRow="0" w:firstColumn="1" w:lastColumn="0" w:noHBand="0" w:noVBand="1"/>
      </w:tblPr>
      <w:tblGrid>
        <w:gridCol w:w="384"/>
        <w:gridCol w:w="4029"/>
        <w:gridCol w:w="4967"/>
      </w:tblGrid>
      <w:tr w:rsidR="0070559C" w:rsidRPr="0070559C" w14:paraId="5521C080" w14:textId="77777777" w:rsidTr="0070559C">
        <w:trPr>
          <w:trHeight w:val="526"/>
        </w:trPr>
        <w:tc>
          <w:tcPr>
            <w:tcW w:w="384" w:type="dxa"/>
          </w:tcPr>
          <w:p w14:paraId="6246A575" w14:textId="77777777" w:rsidR="0070559C" w:rsidRPr="0070559C" w:rsidRDefault="0070559C" w:rsidP="0070559C">
            <w:pPr>
              <w:widowControl w:val="0"/>
              <w:tabs>
                <w:tab w:val="left" w:pos="1007"/>
              </w:tabs>
              <w:autoSpaceDE w:val="0"/>
              <w:autoSpaceDN w:val="0"/>
              <w:adjustRightInd w:val="0"/>
              <w:spacing w:after="0" w:line="360" w:lineRule="auto"/>
              <w:jc w:val="both"/>
              <w:rPr>
                <w:lang w:val="uk-UA" w:eastAsia="ru-RU"/>
              </w:rPr>
            </w:pPr>
            <w:r w:rsidRPr="0070559C">
              <w:rPr>
                <w:lang w:val="uk-UA" w:eastAsia="ru-RU"/>
              </w:rPr>
              <w:t>№</w:t>
            </w:r>
          </w:p>
        </w:tc>
        <w:tc>
          <w:tcPr>
            <w:tcW w:w="4029" w:type="dxa"/>
          </w:tcPr>
          <w:p w14:paraId="4B467330" w14:textId="77777777" w:rsidR="0070559C" w:rsidRPr="0070559C" w:rsidRDefault="0070559C" w:rsidP="0070559C">
            <w:pPr>
              <w:widowControl w:val="0"/>
              <w:tabs>
                <w:tab w:val="left" w:pos="1007"/>
              </w:tabs>
              <w:autoSpaceDE w:val="0"/>
              <w:autoSpaceDN w:val="0"/>
              <w:adjustRightInd w:val="0"/>
              <w:spacing w:after="0" w:line="360" w:lineRule="auto"/>
              <w:jc w:val="both"/>
              <w:rPr>
                <w:lang w:val="uk-UA" w:eastAsia="ru-RU"/>
              </w:rPr>
            </w:pPr>
            <w:r w:rsidRPr="0070559C">
              <w:rPr>
                <w:lang w:val="uk-UA" w:eastAsia="ru-RU"/>
              </w:rPr>
              <w:t>Переваги низького порядку</w:t>
            </w:r>
          </w:p>
        </w:tc>
        <w:tc>
          <w:tcPr>
            <w:tcW w:w="4967" w:type="dxa"/>
          </w:tcPr>
          <w:p w14:paraId="68BDD1AD" w14:textId="77777777" w:rsidR="0070559C" w:rsidRPr="0070559C" w:rsidRDefault="0070559C" w:rsidP="0070559C">
            <w:pPr>
              <w:widowControl w:val="0"/>
              <w:tabs>
                <w:tab w:val="left" w:pos="1007"/>
              </w:tabs>
              <w:autoSpaceDE w:val="0"/>
              <w:autoSpaceDN w:val="0"/>
              <w:adjustRightInd w:val="0"/>
              <w:spacing w:after="0" w:line="360" w:lineRule="auto"/>
              <w:jc w:val="both"/>
              <w:rPr>
                <w:lang w:val="uk-UA" w:eastAsia="ru-RU"/>
              </w:rPr>
            </w:pPr>
            <w:r w:rsidRPr="0070559C">
              <w:rPr>
                <w:lang w:val="uk-UA" w:eastAsia="ru-RU"/>
              </w:rPr>
              <w:t>Переваги високого порядку</w:t>
            </w:r>
          </w:p>
        </w:tc>
      </w:tr>
      <w:tr w:rsidR="0070559C" w:rsidRPr="0070559C" w14:paraId="6B93AD7B" w14:textId="77777777" w:rsidTr="0070559C">
        <w:trPr>
          <w:trHeight w:val="590"/>
        </w:trPr>
        <w:tc>
          <w:tcPr>
            <w:tcW w:w="384" w:type="dxa"/>
          </w:tcPr>
          <w:p w14:paraId="0AE2C280"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1</w:t>
            </w:r>
          </w:p>
        </w:tc>
        <w:tc>
          <w:tcPr>
            <w:tcW w:w="4029" w:type="dxa"/>
          </w:tcPr>
          <w:p w14:paraId="384C4D5E"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Використання у виробництві дешевих матеріалів;</w:t>
            </w:r>
          </w:p>
        </w:tc>
        <w:tc>
          <w:tcPr>
            <w:tcW w:w="4967" w:type="dxa"/>
          </w:tcPr>
          <w:p w14:paraId="6240D0B5"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Досвід роботи на ринку авіаремонтних послуг;</w:t>
            </w:r>
          </w:p>
        </w:tc>
      </w:tr>
      <w:tr w:rsidR="0070559C" w:rsidRPr="0070559C" w14:paraId="645D2F6E" w14:textId="77777777" w:rsidTr="0070559C">
        <w:trPr>
          <w:trHeight w:val="290"/>
        </w:trPr>
        <w:tc>
          <w:tcPr>
            <w:tcW w:w="384" w:type="dxa"/>
          </w:tcPr>
          <w:p w14:paraId="1B733FF2"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2</w:t>
            </w:r>
          </w:p>
        </w:tc>
        <w:tc>
          <w:tcPr>
            <w:tcW w:w="4029" w:type="dxa"/>
          </w:tcPr>
          <w:p w14:paraId="2F68EEEC"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 xml:space="preserve">Використання дешевої робочої сили; </w:t>
            </w:r>
          </w:p>
        </w:tc>
        <w:tc>
          <w:tcPr>
            <w:tcW w:w="4967" w:type="dxa"/>
          </w:tcPr>
          <w:p w14:paraId="67A29C90"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Співпраця більше ніж з 10 країнами світу;</w:t>
            </w:r>
          </w:p>
        </w:tc>
      </w:tr>
      <w:tr w:rsidR="0070559C" w:rsidRPr="0070559C" w14:paraId="60AB4655" w14:textId="77777777" w:rsidTr="0070559C">
        <w:trPr>
          <w:trHeight w:val="300"/>
        </w:trPr>
        <w:tc>
          <w:tcPr>
            <w:tcW w:w="384" w:type="dxa"/>
          </w:tcPr>
          <w:p w14:paraId="65F1771C"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3</w:t>
            </w:r>
          </w:p>
        </w:tc>
        <w:tc>
          <w:tcPr>
            <w:tcW w:w="4029" w:type="dxa"/>
          </w:tcPr>
          <w:p w14:paraId="7B735971"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Гнучка система ціноутворення;</w:t>
            </w:r>
          </w:p>
        </w:tc>
        <w:tc>
          <w:tcPr>
            <w:tcW w:w="4967" w:type="dxa"/>
          </w:tcPr>
          <w:p w14:paraId="133B2FF3"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Індивідуальний підхід до кожного замовника;</w:t>
            </w:r>
          </w:p>
        </w:tc>
      </w:tr>
      <w:tr w:rsidR="0070559C" w:rsidRPr="0070559C" w14:paraId="72470D88" w14:textId="77777777" w:rsidTr="0070559C">
        <w:trPr>
          <w:trHeight w:val="300"/>
        </w:trPr>
        <w:tc>
          <w:tcPr>
            <w:tcW w:w="384" w:type="dxa"/>
          </w:tcPr>
          <w:p w14:paraId="25B6088B"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4</w:t>
            </w:r>
          </w:p>
        </w:tc>
        <w:tc>
          <w:tcPr>
            <w:tcW w:w="4029" w:type="dxa"/>
          </w:tcPr>
          <w:p w14:paraId="537271EB"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Оперативність виконання ремонту. В</w:t>
            </w:r>
          </w:p>
        </w:tc>
        <w:tc>
          <w:tcPr>
            <w:tcW w:w="4967" w:type="dxa"/>
          </w:tcPr>
          <w:p w14:paraId="688931C4"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Висококваліфікований персонал;</w:t>
            </w:r>
          </w:p>
        </w:tc>
      </w:tr>
      <w:tr w:rsidR="0070559C" w:rsidRPr="0070559C" w14:paraId="41FF9F5C" w14:textId="77777777" w:rsidTr="0070559C">
        <w:trPr>
          <w:trHeight w:val="440"/>
        </w:trPr>
        <w:tc>
          <w:tcPr>
            <w:tcW w:w="384" w:type="dxa"/>
          </w:tcPr>
          <w:p w14:paraId="2ADF18BD"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5</w:t>
            </w:r>
          </w:p>
        </w:tc>
        <w:tc>
          <w:tcPr>
            <w:tcW w:w="4029" w:type="dxa"/>
          </w:tcPr>
          <w:p w14:paraId="4BC4C7BA"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Вік технічного обладнання</w:t>
            </w:r>
          </w:p>
        </w:tc>
        <w:tc>
          <w:tcPr>
            <w:tcW w:w="4967" w:type="dxa"/>
          </w:tcPr>
          <w:p w14:paraId="572F05D5" w14:textId="77777777" w:rsidR="0070559C" w:rsidRPr="0070559C" w:rsidRDefault="0070559C" w:rsidP="0070559C">
            <w:pPr>
              <w:widowControl w:val="0"/>
              <w:tabs>
                <w:tab w:val="left" w:pos="1007"/>
              </w:tabs>
              <w:autoSpaceDE w:val="0"/>
              <w:autoSpaceDN w:val="0"/>
              <w:adjustRightInd w:val="0"/>
              <w:spacing w:after="0" w:line="360" w:lineRule="auto"/>
              <w:jc w:val="both"/>
              <w:rPr>
                <w:sz w:val="24"/>
                <w:szCs w:val="24"/>
                <w:lang w:val="uk-UA" w:eastAsia="ru-RU"/>
              </w:rPr>
            </w:pPr>
            <w:r w:rsidRPr="0070559C">
              <w:rPr>
                <w:sz w:val="24"/>
                <w:szCs w:val="24"/>
                <w:lang w:val="uk-UA" w:eastAsia="ru-RU"/>
              </w:rPr>
              <w:t>Наявність міжнародних сертифікатів якості;</w:t>
            </w:r>
          </w:p>
        </w:tc>
      </w:tr>
    </w:tbl>
    <w:p w14:paraId="0691643E" w14:textId="77777777" w:rsidR="0070559C" w:rsidRPr="0070559C" w:rsidRDefault="0070559C" w:rsidP="0070559C">
      <w:pPr>
        <w:widowControl w:val="0"/>
        <w:tabs>
          <w:tab w:val="left" w:pos="1007"/>
        </w:tabs>
        <w:autoSpaceDE w:val="0"/>
        <w:autoSpaceDN w:val="0"/>
        <w:adjustRightInd w:val="0"/>
        <w:spacing w:after="0" w:line="240" w:lineRule="auto"/>
        <w:jc w:val="both"/>
        <w:rPr>
          <w:lang w:eastAsia="ru-RU"/>
        </w:rPr>
      </w:pPr>
    </w:p>
    <w:p w14:paraId="12BF4D82" w14:textId="34752CD6" w:rsidR="0070559C" w:rsidRDefault="0070559C" w:rsidP="0070559C">
      <w:pPr>
        <w:widowControl w:val="0"/>
        <w:tabs>
          <w:tab w:val="left" w:pos="1007"/>
        </w:tabs>
        <w:autoSpaceDE w:val="0"/>
        <w:autoSpaceDN w:val="0"/>
        <w:adjustRightInd w:val="0"/>
        <w:spacing w:after="0" w:line="360" w:lineRule="auto"/>
        <w:ind w:firstLine="851"/>
        <w:jc w:val="both"/>
        <w:rPr>
          <w:lang w:eastAsia="ru-RU"/>
        </w:rPr>
      </w:pPr>
    </w:p>
    <w:p w14:paraId="0E45ED47" w14:textId="77777777" w:rsidR="00E668EA" w:rsidRPr="0070559C" w:rsidRDefault="00E668EA" w:rsidP="0070559C">
      <w:pPr>
        <w:widowControl w:val="0"/>
        <w:tabs>
          <w:tab w:val="left" w:pos="1007"/>
        </w:tabs>
        <w:autoSpaceDE w:val="0"/>
        <w:autoSpaceDN w:val="0"/>
        <w:adjustRightInd w:val="0"/>
        <w:spacing w:after="0" w:line="360" w:lineRule="auto"/>
        <w:ind w:firstLine="851"/>
        <w:jc w:val="both"/>
        <w:rPr>
          <w:lang w:eastAsia="ru-RU"/>
        </w:rPr>
      </w:pPr>
    </w:p>
    <w:p w14:paraId="500D236E"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lastRenderedPageBreak/>
        <w:t xml:space="preserve">Ключовим чинником успішної господарської діяльності ПрАТ «МХП» є вертикально інтегрована бізнес-модель. Компанія контролює всі етапи процесу виробництва курятини: від інкубаційного яйця до продажу кінцевої продукції, від вирощування зернових до виробництва комбікормів для годівлі птиці. Така модель дає змогу забезпечити повний контроль якості та собівартості продукції – від поля до столу. Унікальність бізнес-моделі, а також значні інвестиції в розвиток і будівництво нових високоефективних виробничих </w:t>
      </w:r>
      <w:proofErr w:type="spellStart"/>
      <w:r w:rsidRPr="0070559C">
        <w:rPr>
          <w:lang w:eastAsia="ru-RU"/>
        </w:rPr>
        <w:t>потужностей</w:t>
      </w:r>
      <w:proofErr w:type="spellEnd"/>
      <w:r w:rsidRPr="0070559C">
        <w:rPr>
          <w:lang w:eastAsia="ru-RU"/>
        </w:rPr>
        <w:t xml:space="preserve"> є основними конкурентними перевагами компанії.</w:t>
      </w:r>
    </w:p>
    <w:p w14:paraId="23151D70"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У сучасних умовах розвитку ринку компанії, що вже працюють на ньому, а також новачки, стикаються з низкою викликів. Серед них – високий рівень конкуренції, перенасиченість ринку подібними товарами та послугами, зростання вимог споживачів до якості продукції, постійні зміни в кон’юнктурі ринку та нові технологічні інновації, що прагнуть зайняти більші частки ринку. Для того, щоб успішно функціонувати в таких умовах і підтримувати конкурентоспроможність, компанії повинні передбачати можливі труднощі та відкривати нові можливості. Для цього необхідно визначати пріоритети розвитку, розробляти бізнес-плани, адаптуватися до змін зовнішнього середовища, використовувати новітні управлінські технології, змінювати стратегії діяльності і, таким чином, здійснювати стратегічне управління.</w:t>
      </w:r>
    </w:p>
    <w:p w14:paraId="7C17096E" w14:textId="7BA8C9FD"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bookmarkStart w:id="43" w:name="_Hlk185791174"/>
      <w:r w:rsidRPr="0070559C">
        <w:rPr>
          <w:lang w:eastAsia="ru-RU"/>
        </w:rPr>
        <w:t xml:space="preserve">Одним із важливих інструментів стратегічного управління є аналіз, що дозволяє оцінити як внутрішні, так і зовнішні фактори, які впливають на розвиток компанії. Для цього використовуються такі методи, як PEST і SWOT-аналіз. Зокрема, для оцінки впливу зовнішніх факторів на компанію важливим етапом є проведення PEST-аналізу, що допомагає оцінити політичні, економічні, соціальні та технологічні аспекти, які можуть вплинути на діяльність підприємства (див. табл. </w:t>
      </w:r>
      <w:r w:rsidR="00E668EA">
        <w:rPr>
          <w:lang w:eastAsia="ru-RU"/>
        </w:rPr>
        <w:t>2</w:t>
      </w:r>
      <w:r w:rsidR="008B79F4">
        <w:rPr>
          <w:lang w:eastAsia="ru-RU"/>
        </w:rPr>
        <w:t>.6).</w:t>
      </w:r>
    </w:p>
    <w:bookmarkEnd w:id="43"/>
    <w:p w14:paraId="1AD1C690" w14:textId="7361C188" w:rsidR="00E668EA"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Цей аналіз є важливим інструментом для формування маркетингової стратегії та розвитку компанії, оскільки допомагає оцінити майбутні події, які можуть вплинути на стратегію та реалізацію бізнес-цілей.</w:t>
      </w:r>
      <w:r w:rsidR="00E668EA">
        <w:rPr>
          <w:lang w:eastAsia="ru-RU"/>
        </w:rPr>
        <w:br w:type="page"/>
      </w:r>
    </w:p>
    <w:p w14:paraId="7CBB30B1" w14:textId="441CC6BE" w:rsidR="0070559C" w:rsidRPr="0070559C" w:rsidRDefault="0070559C" w:rsidP="0070559C">
      <w:pPr>
        <w:autoSpaceDE w:val="0"/>
        <w:autoSpaceDN w:val="0"/>
        <w:adjustRightInd w:val="0"/>
        <w:spacing w:after="0" w:line="360" w:lineRule="auto"/>
        <w:ind w:firstLine="708"/>
        <w:jc w:val="right"/>
        <w:rPr>
          <w:rFonts w:eastAsia="Calibri"/>
          <w:color w:val="000000"/>
          <w:lang w:eastAsia="en-US"/>
        </w:rPr>
      </w:pPr>
      <w:r w:rsidRPr="0070559C">
        <w:rPr>
          <w:rFonts w:eastAsia="Calibri"/>
          <w:color w:val="000000"/>
          <w:lang w:eastAsia="en-US"/>
        </w:rPr>
        <w:lastRenderedPageBreak/>
        <w:t xml:space="preserve">Таблиця </w:t>
      </w:r>
      <w:r w:rsidR="00E668EA">
        <w:rPr>
          <w:rFonts w:eastAsia="Calibri"/>
          <w:color w:val="000000"/>
          <w:lang w:eastAsia="en-US"/>
        </w:rPr>
        <w:t>2</w:t>
      </w:r>
      <w:r w:rsidRPr="0070559C">
        <w:rPr>
          <w:rFonts w:eastAsia="Calibri"/>
          <w:color w:val="000000"/>
          <w:lang w:eastAsia="en-US"/>
        </w:rPr>
        <w:t>.</w:t>
      </w:r>
      <w:r w:rsidR="008B79F4">
        <w:rPr>
          <w:rFonts w:eastAsia="Calibri"/>
          <w:color w:val="000000"/>
          <w:lang w:eastAsia="en-US"/>
        </w:rPr>
        <w:t>6</w:t>
      </w:r>
    </w:p>
    <w:p w14:paraId="3447E0DA" w14:textId="77777777" w:rsidR="0070559C" w:rsidRPr="0070559C" w:rsidRDefault="0070559C" w:rsidP="0070559C">
      <w:pPr>
        <w:autoSpaceDE w:val="0"/>
        <w:autoSpaceDN w:val="0"/>
        <w:adjustRightInd w:val="0"/>
        <w:spacing w:after="0" w:line="360" w:lineRule="auto"/>
        <w:ind w:firstLine="708"/>
        <w:jc w:val="center"/>
        <w:rPr>
          <w:rFonts w:eastAsia="Calibri"/>
          <w:color w:val="000000"/>
          <w:lang w:eastAsia="en-US"/>
        </w:rPr>
      </w:pPr>
      <w:bookmarkStart w:id="44" w:name="_Hlk185455819"/>
      <w:r w:rsidRPr="0070559C">
        <w:rPr>
          <w:rFonts w:eastAsia="Calibri"/>
          <w:color w:val="000000"/>
          <w:lang w:val="en-US" w:eastAsia="en-US"/>
        </w:rPr>
        <w:t>PEST</w:t>
      </w:r>
      <w:r w:rsidRPr="0070559C">
        <w:rPr>
          <w:rFonts w:eastAsia="Calibri"/>
          <w:color w:val="000000"/>
          <w:lang w:eastAsia="en-US"/>
        </w:rPr>
        <w:t>-аналіз аграрної галузі України</w:t>
      </w:r>
    </w:p>
    <w:tbl>
      <w:tblPr>
        <w:tblStyle w:val="31"/>
        <w:tblW w:w="0" w:type="auto"/>
        <w:tblLook w:val="04A0" w:firstRow="1" w:lastRow="0" w:firstColumn="1" w:lastColumn="0" w:noHBand="0" w:noVBand="1"/>
      </w:tblPr>
      <w:tblGrid>
        <w:gridCol w:w="2589"/>
        <w:gridCol w:w="691"/>
        <w:gridCol w:w="664"/>
        <w:gridCol w:w="873"/>
        <w:gridCol w:w="2400"/>
        <w:gridCol w:w="690"/>
        <w:gridCol w:w="565"/>
        <w:gridCol w:w="873"/>
      </w:tblGrid>
      <w:tr w:rsidR="0070559C" w:rsidRPr="0070559C" w14:paraId="28D4AA6C" w14:textId="77777777" w:rsidTr="00E668EA">
        <w:tc>
          <w:tcPr>
            <w:tcW w:w="2589" w:type="dxa"/>
          </w:tcPr>
          <w:p w14:paraId="4489CA0F" w14:textId="77777777" w:rsidR="0070559C" w:rsidRPr="00E668EA" w:rsidRDefault="0070559C" w:rsidP="0070559C">
            <w:pPr>
              <w:autoSpaceDE w:val="0"/>
              <w:autoSpaceDN w:val="0"/>
              <w:adjustRightInd w:val="0"/>
              <w:spacing w:after="0" w:line="240" w:lineRule="auto"/>
              <w:rPr>
                <w:rFonts w:eastAsia="Calibri"/>
                <w:b/>
                <w:color w:val="000000"/>
                <w:sz w:val="20"/>
                <w:szCs w:val="20"/>
                <w:lang w:val="uk-UA" w:eastAsia="en-US"/>
              </w:rPr>
            </w:pPr>
            <w:r w:rsidRPr="00E668EA">
              <w:rPr>
                <w:rFonts w:eastAsia="Calibri"/>
                <w:b/>
                <w:color w:val="000000"/>
                <w:sz w:val="20"/>
                <w:szCs w:val="20"/>
                <w:lang w:val="uk-UA" w:eastAsia="en-US"/>
              </w:rPr>
              <w:t>Політичні фактори</w:t>
            </w:r>
          </w:p>
        </w:tc>
        <w:tc>
          <w:tcPr>
            <w:tcW w:w="691" w:type="dxa"/>
          </w:tcPr>
          <w:p w14:paraId="75198A7F"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Вага</w:t>
            </w:r>
          </w:p>
        </w:tc>
        <w:tc>
          <w:tcPr>
            <w:tcW w:w="664" w:type="dxa"/>
          </w:tcPr>
          <w:p w14:paraId="6FE31D4D"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Бал</w:t>
            </w:r>
          </w:p>
        </w:tc>
        <w:tc>
          <w:tcPr>
            <w:tcW w:w="873" w:type="dxa"/>
          </w:tcPr>
          <w:p w14:paraId="76E7F3DA"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Оцінка</w:t>
            </w:r>
          </w:p>
        </w:tc>
        <w:tc>
          <w:tcPr>
            <w:tcW w:w="2400" w:type="dxa"/>
          </w:tcPr>
          <w:p w14:paraId="3B82ED27" w14:textId="77777777" w:rsidR="0070559C" w:rsidRPr="00E668EA" w:rsidRDefault="0070559C" w:rsidP="0070559C">
            <w:pPr>
              <w:autoSpaceDE w:val="0"/>
              <w:autoSpaceDN w:val="0"/>
              <w:adjustRightInd w:val="0"/>
              <w:spacing w:after="0" w:line="240" w:lineRule="auto"/>
              <w:ind w:right="-104"/>
              <w:rPr>
                <w:rFonts w:eastAsia="Calibri"/>
                <w:b/>
                <w:color w:val="000000"/>
                <w:sz w:val="20"/>
                <w:szCs w:val="20"/>
                <w:lang w:val="uk-UA" w:eastAsia="en-US"/>
              </w:rPr>
            </w:pPr>
            <w:r w:rsidRPr="00E668EA">
              <w:rPr>
                <w:rFonts w:eastAsia="Calibri"/>
                <w:b/>
                <w:color w:val="000000"/>
                <w:sz w:val="20"/>
                <w:szCs w:val="20"/>
                <w:lang w:val="uk-UA" w:eastAsia="en-US"/>
              </w:rPr>
              <w:t>Економічні фактори</w:t>
            </w:r>
          </w:p>
        </w:tc>
        <w:tc>
          <w:tcPr>
            <w:tcW w:w="690" w:type="dxa"/>
          </w:tcPr>
          <w:p w14:paraId="28D0CDDB"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Вага</w:t>
            </w:r>
          </w:p>
        </w:tc>
        <w:tc>
          <w:tcPr>
            <w:tcW w:w="565" w:type="dxa"/>
          </w:tcPr>
          <w:p w14:paraId="6D76187B"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Бал</w:t>
            </w:r>
          </w:p>
        </w:tc>
        <w:tc>
          <w:tcPr>
            <w:tcW w:w="873" w:type="dxa"/>
          </w:tcPr>
          <w:p w14:paraId="6696234A"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Оцінка</w:t>
            </w:r>
          </w:p>
        </w:tc>
      </w:tr>
      <w:tr w:rsidR="0070559C" w:rsidRPr="0070559C" w14:paraId="2BE36FF8" w14:textId="77777777" w:rsidTr="00E668EA">
        <w:trPr>
          <w:trHeight w:val="260"/>
        </w:trPr>
        <w:tc>
          <w:tcPr>
            <w:tcW w:w="2589" w:type="dxa"/>
            <w:vMerge w:val="restart"/>
          </w:tcPr>
          <w:p w14:paraId="019AB13A" w14:textId="77777777" w:rsidR="0070559C" w:rsidRPr="00E668EA" w:rsidRDefault="0070559C" w:rsidP="0070559C">
            <w:pPr>
              <w:widowControl w:val="0"/>
              <w:numPr>
                <w:ilvl w:val="0"/>
                <w:numId w:val="17"/>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r w:rsidRPr="00E668EA">
              <w:rPr>
                <w:rFonts w:eastAsia="Calibri"/>
                <w:color w:val="000000"/>
                <w:sz w:val="20"/>
                <w:szCs w:val="20"/>
                <w:lang w:val="uk-UA" w:eastAsia="en-US"/>
              </w:rPr>
              <w:t>Надмірна політизація суспільства</w:t>
            </w:r>
          </w:p>
        </w:tc>
        <w:tc>
          <w:tcPr>
            <w:tcW w:w="691" w:type="dxa"/>
            <w:vMerge w:val="restart"/>
          </w:tcPr>
          <w:p w14:paraId="268DB63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vMerge w:val="restart"/>
          </w:tcPr>
          <w:p w14:paraId="25935184"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873" w:type="dxa"/>
            <w:vMerge w:val="restart"/>
          </w:tcPr>
          <w:p w14:paraId="1FAB0085"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2400" w:type="dxa"/>
          </w:tcPr>
          <w:p w14:paraId="7E3FBC0D" w14:textId="77777777" w:rsidR="0070559C" w:rsidRPr="00E668EA" w:rsidRDefault="0070559C"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r w:rsidRPr="00E668EA">
              <w:rPr>
                <w:rFonts w:eastAsia="Calibri"/>
                <w:color w:val="000000"/>
                <w:sz w:val="20"/>
                <w:szCs w:val="20"/>
                <w:lang w:val="uk-UA" w:eastAsia="en-US"/>
              </w:rPr>
              <w:t>Погроза росту темпів інфляції</w:t>
            </w:r>
          </w:p>
        </w:tc>
        <w:tc>
          <w:tcPr>
            <w:tcW w:w="690" w:type="dxa"/>
          </w:tcPr>
          <w:p w14:paraId="6E1E3D16"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tcPr>
          <w:p w14:paraId="191A6F0E"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26231B84"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0,8</w:t>
            </w:r>
          </w:p>
        </w:tc>
      </w:tr>
      <w:tr w:rsidR="0070559C" w:rsidRPr="0070559C" w14:paraId="40AC2691" w14:textId="77777777" w:rsidTr="00E668EA">
        <w:trPr>
          <w:trHeight w:val="259"/>
        </w:trPr>
        <w:tc>
          <w:tcPr>
            <w:tcW w:w="2589" w:type="dxa"/>
            <w:vMerge/>
          </w:tcPr>
          <w:p w14:paraId="4F4B4ED7" w14:textId="77777777" w:rsidR="0070559C" w:rsidRPr="00E668EA" w:rsidRDefault="0070559C"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p>
        </w:tc>
        <w:tc>
          <w:tcPr>
            <w:tcW w:w="691" w:type="dxa"/>
            <w:vMerge/>
          </w:tcPr>
          <w:p w14:paraId="171C6E77"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664" w:type="dxa"/>
            <w:vMerge/>
          </w:tcPr>
          <w:p w14:paraId="38C69556"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873" w:type="dxa"/>
            <w:vMerge/>
          </w:tcPr>
          <w:p w14:paraId="355BD05F"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2400" w:type="dxa"/>
          </w:tcPr>
          <w:p w14:paraId="1E5594F8" w14:textId="77777777" w:rsidR="0070559C" w:rsidRPr="00E668EA" w:rsidRDefault="0070559C"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r w:rsidRPr="00E668EA">
              <w:rPr>
                <w:rFonts w:eastAsia="Calibri"/>
                <w:color w:val="000000"/>
                <w:sz w:val="20"/>
                <w:szCs w:val="20"/>
                <w:lang w:val="uk-UA" w:eastAsia="en-US"/>
              </w:rPr>
              <w:t>Підвищення та встановлення податкових ставок</w:t>
            </w:r>
          </w:p>
        </w:tc>
        <w:tc>
          <w:tcPr>
            <w:tcW w:w="690" w:type="dxa"/>
          </w:tcPr>
          <w:p w14:paraId="5440BA5F"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tcPr>
          <w:p w14:paraId="523AA4E7"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5</w:t>
            </w:r>
          </w:p>
        </w:tc>
        <w:tc>
          <w:tcPr>
            <w:tcW w:w="873" w:type="dxa"/>
          </w:tcPr>
          <w:p w14:paraId="2ED51C51"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r>
      <w:tr w:rsidR="0070559C" w:rsidRPr="0070559C" w14:paraId="534ABA2B" w14:textId="77777777" w:rsidTr="00E668EA">
        <w:tc>
          <w:tcPr>
            <w:tcW w:w="2589" w:type="dxa"/>
          </w:tcPr>
          <w:p w14:paraId="27506C08" w14:textId="77777777" w:rsidR="0070559C" w:rsidRPr="00E668EA" w:rsidRDefault="0070559C"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r w:rsidRPr="00E668EA">
              <w:rPr>
                <w:rFonts w:eastAsia="Calibri"/>
                <w:color w:val="000000"/>
                <w:sz w:val="20"/>
                <w:szCs w:val="20"/>
                <w:lang w:val="uk-UA" w:eastAsia="en-US"/>
              </w:rPr>
              <w:t>Необхідність дотримуватись норм Світової Організації Торгівлі (СОТ) в законодавчій і нормативній діяльності щодо імпорту, експорту</w:t>
            </w:r>
          </w:p>
        </w:tc>
        <w:tc>
          <w:tcPr>
            <w:tcW w:w="691" w:type="dxa"/>
          </w:tcPr>
          <w:p w14:paraId="534D4333"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664" w:type="dxa"/>
          </w:tcPr>
          <w:p w14:paraId="5617E2A1"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w:t>
            </w:r>
          </w:p>
        </w:tc>
        <w:tc>
          <w:tcPr>
            <w:tcW w:w="873" w:type="dxa"/>
          </w:tcPr>
          <w:p w14:paraId="6D5E11E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2400" w:type="dxa"/>
          </w:tcPr>
          <w:p w14:paraId="4CE2B053"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3.Рівень безробіття</w:t>
            </w:r>
          </w:p>
        </w:tc>
        <w:tc>
          <w:tcPr>
            <w:tcW w:w="690" w:type="dxa"/>
          </w:tcPr>
          <w:p w14:paraId="2F934A7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565" w:type="dxa"/>
          </w:tcPr>
          <w:p w14:paraId="409CFA7E"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61429B3F"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0,4</w:t>
            </w:r>
          </w:p>
        </w:tc>
      </w:tr>
      <w:tr w:rsidR="0070559C" w:rsidRPr="0070559C" w14:paraId="123E2EA9" w14:textId="77777777" w:rsidTr="00E668EA">
        <w:tc>
          <w:tcPr>
            <w:tcW w:w="2589" w:type="dxa"/>
          </w:tcPr>
          <w:p w14:paraId="74D4EE3E" w14:textId="6FD434A3" w:rsidR="0070559C" w:rsidRPr="00E668EA" w:rsidRDefault="00AD3ABE"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r>
              <w:rPr>
                <w:rFonts w:eastAsia="Calibri"/>
                <w:color w:val="000000"/>
                <w:sz w:val="20"/>
                <w:szCs w:val="20"/>
                <w:lang w:val="uk-UA" w:eastAsia="en-US"/>
              </w:rPr>
              <w:t>Воєнні дії</w:t>
            </w:r>
          </w:p>
        </w:tc>
        <w:tc>
          <w:tcPr>
            <w:tcW w:w="691" w:type="dxa"/>
          </w:tcPr>
          <w:p w14:paraId="27C4AC9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664" w:type="dxa"/>
          </w:tcPr>
          <w:p w14:paraId="3F1D342E"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5E67AC10"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1,2</w:t>
            </w:r>
          </w:p>
        </w:tc>
        <w:tc>
          <w:tcPr>
            <w:tcW w:w="2400" w:type="dxa"/>
          </w:tcPr>
          <w:p w14:paraId="4A40DC78"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4.Нестабільний курс гривні</w:t>
            </w:r>
          </w:p>
        </w:tc>
        <w:tc>
          <w:tcPr>
            <w:tcW w:w="690" w:type="dxa"/>
          </w:tcPr>
          <w:p w14:paraId="3556CEB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565" w:type="dxa"/>
          </w:tcPr>
          <w:p w14:paraId="5E445A1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7F4196AC"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0,4</w:t>
            </w:r>
          </w:p>
        </w:tc>
      </w:tr>
      <w:tr w:rsidR="0070559C" w:rsidRPr="0070559C" w14:paraId="20CE70A5" w14:textId="77777777" w:rsidTr="00E668EA">
        <w:tc>
          <w:tcPr>
            <w:tcW w:w="2589" w:type="dxa"/>
          </w:tcPr>
          <w:p w14:paraId="7690CBB4" w14:textId="77777777" w:rsidR="0070559C" w:rsidRPr="00E668EA" w:rsidRDefault="0070559C"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r w:rsidRPr="00E668EA">
              <w:rPr>
                <w:rFonts w:eastAsia="Calibri"/>
                <w:color w:val="000000"/>
                <w:sz w:val="20"/>
                <w:szCs w:val="20"/>
                <w:lang w:val="uk-UA" w:eastAsia="en-US"/>
              </w:rPr>
              <w:t>Політичний вплив власників агробізнесу</w:t>
            </w:r>
          </w:p>
        </w:tc>
        <w:tc>
          <w:tcPr>
            <w:tcW w:w="691" w:type="dxa"/>
          </w:tcPr>
          <w:p w14:paraId="2BE3AF14"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664" w:type="dxa"/>
          </w:tcPr>
          <w:p w14:paraId="58C06150"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67622C1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1,2</w:t>
            </w:r>
          </w:p>
        </w:tc>
        <w:tc>
          <w:tcPr>
            <w:tcW w:w="2400" w:type="dxa"/>
          </w:tcPr>
          <w:p w14:paraId="3C42CCD1"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5.Висока облікова ставка НБУ, високі ставки кредитування</w:t>
            </w:r>
          </w:p>
        </w:tc>
        <w:tc>
          <w:tcPr>
            <w:tcW w:w="690" w:type="dxa"/>
          </w:tcPr>
          <w:p w14:paraId="69B852E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tcPr>
          <w:p w14:paraId="5F52489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w:t>
            </w:r>
          </w:p>
        </w:tc>
        <w:tc>
          <w:tcPr>
            <w:tcW w:w="873" w:type="dxa"/>
          </w:tcPr>
          <w:p w14:paraId="72B83B78"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0,6</w:t>
            </w:r>
          </w:p>
        </w:tc>
      </w:tr>
      <w:tr w:rsidR="0070559C" w:rsidRPr="0070559C" w14:paraId="636DAD09" w14:textId="77777777" w:rsidTr="00E668EA">
        <w:trPr>
          <w:trHeight w:val="260"/>
        </w:trPr>
        <w:tc>
          <w:tcPr>
            <w:tcW w:w="2589" w:type="dxa"/>
            <w:vMerge w:val="restart"/>
          </w:tcPr>
          <w:p w14:paraId="2AC41BC5" w14:textId="77777777" w:rsidR="0070559C" w:rsidRPr="00E668EA" w:rsidRDefault="0070559C"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r w:rsidRPr="00E668EA">
              <w:rPr>
                <w:rFonts w:eastAsia="Calibri"/>
                <w:color w:val="000000"/>
                <w:sz w:val="20"/>
                <w:szCs w:val="20"/>
                <w:lang w:val="uk-UA" w:eastAsia="en-US"/>
              </w:rPr>
              <w:t>Недовіра суспільства до влади та її органів</w:t>
            </w:r>
          </w:p>
        </w:tc>
        <w:tc>
          <w:tcPr>
            <w:tcW w:w="691" w:type="dxa"/>
            <w:vMerge w:val="restart"/>
          </w:tcPr>
          <w:p w14:paraId="406A2663"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vMerge w:val="restart"/>
          </w:tcPr>
          <w:p w14:paraId="434F8B4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w:t>
            </w:r>
          </w:p>
        </w:tc>
        <w:tc>
          <w:tcPr>
            <w:tcW w:w="873" w:type="dxa"/>
            <w:vMerge w:val="restart"/>
          </w:tcPr>
          <w:p w14:paraId="5D9F823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2400" w:type="dxa"/>
          </w:tcPr>
          <w:p w14:paraId="4B53DDEF"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6.Нестача обігових коштів у підприємств</w:t>
            </w:r>
          </w:p>
        </w:tc>
        <w:tc>
          <w:tcPr>
            <w:tcW w:w="690" w:type="dxa"/>
          </w:tcPr>
          <w:p w14:paraId="6B76051F"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565" w:type="dxa"/>
          </w:tcPr>
          <w:p w14:paraId="29AF544C"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w:t>
            </w:r>
          </w:p>
        </w:tc>
        <w:tc>
          <w:tcPr>
            <w:tcW w:w="873" w:type="dxa"/>
          </w:tcPr>
          <w:p w14:paraId="4641BFF3"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r>
      <w:tr w:rsidR="0070559C" w:rsidRPr="0070559C" w14:paraId="2104F1E8" w14:textId="77777777" w:rsidTr="00E668EA">
        <w:trPr>
          <w:trHeight w:val="259"/>
        </w:trPr>
        <w:tc>
          <w:tcPr>
            <w:tcW w:w="2589" w:type="dxa"/>
            <w:vMerge/>
          </w:tcPr>
          <w:p w14:paraId="0194115C" w14:textId="77777777" w:rsidR="0070559C" w:rsidRPr="00E668EA" w:rsidRDefault="0070559C" w:rsidP="0070559C">
            <w:pPr>
              <w:widowControl w:val="0"/>
              <w:numPr>
                <w:ilvl w:val="0"/>
                <w:numId w:val="18"/>
              </w:numPr>
              <w:tabs>
                <w:tab w:val="left" w:pos="251"/>
                <w:tab w:val="left" w:pos="503"/>
              </w:tabs>
              <w:autoSpaceDE w:val="0"/>
              <w:autoSpaceDN w:val="0"/>
              <w:adjustRightInd w:val="0"/>
              <w:spacing w:after="0" w:line="240" w:lineRule="auto"/>
              <w:ind w:left="0" w:firstLine="0"/>
              <w:rPr>
                <w:rFonts w:eastAsia="Calibri"/>
                <w:color w:val="000000"/>
                <w:sz w:val="20"/>
                <w:szCs w:val="20"/>
                <w:lang w:val="uk-UA" w:eastAsia="en-US"/>
              </w:rPr>
            </w:pPr>
          </w:p>
        </w:tc>
        <w:tc>
          <w:tcPr>
            <w:tcW w:w="691" w:type="dxa"/>
            <w:vMerge/>
          </w:tcPr>
          <w:p w14:paraId="286A96C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664" w:type="dxa"/>
            <w:vMerge/>
          </w:tcPr>
          <w:p w14:paraId="1C27AF35"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873" w:type="dxa"/>
            <w:vMerge/>
          </w:tcPr>
          <w:p w14:paraId="397951D8"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2400" w:type="dxa"/>
          </w:tcPr>
          <w:p w14:paraId="7E459588"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7.Слабке залучення іноземних та вітчизняних інвестицій у торговельну галузь</w:t>
            </w:r>
          </w:p>
        </w:tc>
        <w:tc>
          <w:tcPr>
            <w:tcW w:w="690" w:type="dxa"/>
          </w:tcPr>
          <w:p w14:paraId="4E8684A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565" w:type="dxa"/>
          </w:tcPr>
          <w:p w14:paraId="199B0901"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6BB53025"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0,4</w:t>
            </w:r>
          </w:p>
        </w:tc>
      </w:tr>
      <w:tr w:rsidR="0070559C" w:rsidRPr="0070559C" w14:paraId="71D98C70" w14:textId="77777777" w:rsidTr="00E668EA">
        <w:tc>
          <w:tcPr>
            <w:tcW w:w="2589" w:type="dxa"/>
            <w:tcBorders>
              <w:bottom w:val="nil"/>
            </w:tcBorders>
          </w:tcPr>
          <w:p w14:paraId="55C10B80" w14:textId="77777777" w:rsidR="0070559C" w:rsidRPr="00E668EA" w:rsidRDefault="0070559C" w:rsidP="0070559C">
            <w:pPr>
              <w:autoSpaceDE w:val="0"/>
              <w:autoSpaceDN w:val="0"/>
              <w:adjustRightInd w:val="0"/>
              <w:spacing w:after="0" w:line="240" w:lineRule="auto"/>
              <w:rPr>
                <w:rFonts w:eastAsia="Calibri"/>
                <w:b/>
                <w:color w:val="000000"/>
                <w:sz w:val="20"/>
                <w:szCs w:val="20"/>
                <w:lang w:val="uk-UA" w:eastAsia="en-US"/>
              </w:rPr>
            </w:pPr>
            <w:r w:rsidRPr="00E668EA">
              <w:rPr>
                <w:rFonts w:eastAsia="Calibri"/>
                <w:b/>
                <w:color w:val="000000"/>
                <w:sz w:val="20"/>
                <w:szCs w:val="20"/>
                <w:lang w:val="uk-UA" w:eastAsia="en-US"/>
              </w:rPr>
              <w:t>Всього</w:t>
            </w:r>
          </w:p>
        </w:tc>
        <w:tc>
          <w:tcPr>
            <w:tcW w:w="691" w:type="dxa"/>
            <w:tcBorders>
              <w:bottom w:val="nil"/>
            </w:tcBorders>
          </w:tcPr>
          <w:p w14:paraId="69E30C8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664" w:type="dxa"/>
            <w:tcBorders>
              <w:bottom w:val="nil"/>
            </w:tcBorders>
          </w:tcPr>
          <w:p w14:paraId="4663BD5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15</w:t>
            </w:r>
          </w:p>
        </w:tc>
        <w:tc>
          <w:tcPr>
            <w:tcW w:w="873" w:type="dxa"/>
            <w:tcBorders>
              <w:bottom w:val="nil"/>
            </w:tcBorders>
          </w:tcPr>
          <w:p w14:paraId="7B6415A3"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3,2</w:t>
            </w:r>
          </w:p>
        </w:tc>
        <w:tc>
          <w:tcPr>
            <w:tcW w:w="2400" w:type="dxa"/>
            <w:tcBorders>
              <w:bottom w:val="nil"/>
            </w:tcBorders>
          </w:tcPr>
          <w:p w14:paraId="499EF64A" w14:textId="77777777" w:rsidR="0070559C" w:rsidRPr="00E668EA" w:rsidRDefault="0070559C" w:rsidP="0070559C">
            <w:pPr>
              <w:autoSpaceDE w:val="0"/>
              <w:autoSpaceDN w:val="0"/>
              <w:adjustRightInd w:val="0"/>
              <w:spacing w:after="0" w:line="240" w:lineRule="auto"/>
              <w:rPr>
                <w:rFonts w:eastAsia="Calibri"/>
                <w:b/>
                <w:color w:val="000000"/>
                <w:sz w:val="20"/>
                <w:szCs w:val="20"/>
                <w:lang w:val="uk-UA" w:eastAsia="en-US"/>
              </w:rPr>
            </w:pPr>
            <w:r w:rsidRPr="00E668EA">
              <w:rPr>
                <w:rFonts w:eastAsia="Calibri"/>
                <w:b/>
                <w:color w:val="000000"/>
                <w:sz w:val="20"/>
                <w:szCs w:val="20"/>
                <w:lang w:val="uk-UA" w:eastAsia="en-US"/>
              </w:rPr>
              <w:t>Всього</w:t>
            </w:r>
          </w:p>
        </w:tc>
        <w:tc>
          <w:tcPr>
            <w:tcW w:w="690" w:type="dxa"/>
            <w:tcBorders>
              <w:bottom w:val="nil"/>
            </w:tcBorders>
          </w:tcPr>
          <w:p w14:paraId="725B5A4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565" w:type="dxa"/>
            <w:tcBorders>
              <w:bottom w:val="nil"/>
            </w:tcBorders>
          </w:tcPr>
          <w:p w14:paraId="35A28CF7"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27</w:t>
            </w:r>
          </w:p>
        </w:tc>
        <w:tc>
          <w:tcPr>
            <w:tcW w:w="873" w:type="dxa"/>
            <w:tcBorders>
              <w:bottom w:val="nil"/>
            </w:tcBorders>
          </w:tcPr>
          <w:p w14:paraId="3806A44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3,9</w:t>
            </w:r>
          </w:p>
        </w:tc>
      </w:tr>
      <w:tr w:rsidR="0070559C" w:rsidRPr="0070559C" w14:paraId="619C6880" w14:textId="77777777" w:rsidTr="00E668EA">
        <w:tc>
          <w:tcPr>
            <w:tcW w:w="2589" w:type="dxa"/>
          </w:tcPr>
          <w:p w14:paraId="7BED29A0" w14:textId="77777777" w:rsidR="0070559C" w:rsidRPr="00E668EA" w:rsidRDefault="0070559C" w:rsidP="0070559C">
            <w:pPr>
              <w:autoSpaceDE w:val="0"/>
              <w:autoSpaceDN w:val="0"/>
              <w:adjustRightInd w:val="0"/>
              <w:spacing w:after="0" w:line="240" w:lineRule="auto"/>
              <w:rPr>
                <w:rFonts w:eastAsia="Calibri"/>
                <w:b/>
                <w:color w:val="000000"/>
                <w:sz w:val="20"/>
                <w:szCs w:val="20"/>
                <w:lang w:val="uk-UA" w:eastAsia="en-US"/>
              </w:rPr>
            </w:pPr>
            <w:r w:rsidRPr="00E668EA">
              <w:rPr>
                <w:rFonts w:eastAsia="Calibri"/>
                <w:b/>
                <w:color w:val="000000"/>
                <w:sz w:val="20"/>
                <w:szCs w:val="20"/>
                <w:lang w:val="uk-UA" w:eastAsia="en-US"/>
              </w:rPr>
              <w:t xml:space="preserve">Соціальні фактори </w:t>
            </w:r>
          </w:p>
        </w:tc>
        <w:tc>
          <w:tcPr>
            <w:tcW w:w="691" w:type="dxa"/>
          </w:tcPr>
          <w:p w14:paraId="5462EBD7"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Вага</w:t>
            </w:r>
          </w:p>
        </w:tc>
        <w:tc>
          <w:tcPr>
            <w:tcW w:w="664" w:type="dxa"/>
          </w:tcPr>
          <w:p w14:paraId="71FE75BD"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Бал</w:t>
            </w:r>
          </w:p>
        </w:tc>
        <w:tc>
          <w:tcPr>
            <w:tcW w:w="873" w:type="dxa"/>
          </w:tcPr>
          <w:p w14:paraId="49F7BD4F"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Оцінка</w:t>
            </w:r>
          </w:p>
        </w:tc>
        <w:tc>
          <w:tcPr>
            <w:tcW w:w="2400" w:type="dxa"/>
          </w:tcPr>
          <w:p w14:paraId="40265E09" w14:textId="77777777" w:rsidR="0070559C" w:rsidRPr="00E668EA" w:rsidRDefault="0070559C" w:rsidP="0070559C">
            <w:pPr>
              <w:autoSpaceDE w:val="0"/>
              <w:autoSpaceDN w:val="0"/>
              <w:adjustRightInd w:val="0"/>
              <w:spacing w:after="0" w:line="240" w:lineRule="auto"/>
              <w:rPr>
                <w:rFonts w:eastAsia="Calibri"/>
                <w:b/>
                <w:color w:val="000000"/>
                <w:sz w:val="20"/>
                <w:szCs w:val="20"/>
                <w:lang w:val="uk-UA" w:eastAsia="en-US"/>
              </w:rPr>
            </w:pPr>
            <w:r w:rsidRPr="00E668EA">
              <w:rPr>
                <w:rFonts w:eastAsia="Calibri"/>
                <w:b/>
                <w:color w:val="000000"/>
                <w:sz w:val="20"/>
                <w:szCs w:val="20"/>
                <w:lang w:val="uk-UA" w:eastAsia="en-US"/>
              </w:rPr>
              <w:t>Технологічні фактори</w:t>
            </w:r>
          </w:p>
        </w:tc>
        <w:tc>
          <w:tcPr>
            <w:tcW w:w="690" w:type="dxa"/>
          </w:tcPr>
          <w:p w14:paraId="1AF24D0C"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 xml:space="preserve">Вага </w:t>
            </w:r>
          </w:p>
        </w:tc>
        <w:tc>
          <w:tcPr>
            <w:tcW w:w="565" w:type="dxa"/>
          </w:tcPr>
          <w:p w14:paraId="5C828DAA"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 xml:space="preserve">Бал </w:t>
            </w:r>
          </w:p>
        </w:tc>
        <w:tc>
          <w:tcPr>
            <w:tcW w:w="873" w:type="dxa"/>
          </w:tcPr>
          <w:p w14:paraId="17819777" w14:textId="77777777" w:rsidR="0070559C" w:rsidRPr="00E668EA" w:rsidRDefault="0070559C" w:rsidP="0070559C">
            <w:pPr>
              <w:autoSpaceDE w:val="0"/>
              <w:autoSpaceDN w:val="0"/>
              <w:adjustRightInd w:val="0"/>
              <w:spacing w:after="0" w:line="240" w:lineRule="auto"/>
              <w:jc w:val="center"/>
              <w:rPr>
                <w:rFonts w:eastAsia="Calibri"/>
                <w:b/>
                <w:color w:val="000000"/>
                <w:sz w:val="20"/>
                <w:szCs w:val="20"/>
                <w:lang w:val="uk-UA" w:eastAsia="en-US"/>
              </w:rPr>
            </w:pPr>
            <w:r w:rsidRPr="00E668EA">
              <w:rPr>
                <w:rFonts w:eastAsia="Calibri"/>
                <w:b/>
                <w:color w:val="000000"/>
                <w:sz w:val="20"/>
                <w:szCs w:val="20"/>
                <w:lang w:val="uk-UA" w:eastAsia="en-US"/>
              </w:rPr>
              <w:t>Оцінка</w:t>
            </w:r>
          </w:p>
        </w:tc>
      </w:tr>
      <w:tr w:rsidR="0070559C" w:rsidRPr="0070559C" w14:paraId="07289A7C" w14:textId="77777777" w:rsidTr="00E668EA">
        <w:tc>
          <w:tcPr>
            <w:tcW w:w="2589" w:type="dxa"/>
          </w:tcPr>
          <w:p w14:paraId="4861E026"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1.Зниження рівня освіти</w:t>
            </w:r>
          </w:p>
        </w:tc>
        <w:tc>
          <w:tcPr>
            <w:tcW w:w="691" w:type="dxa"/>
          </w:tcPr>
          <w:p w14:paraId="6DE0EFF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tcPr>
          <w:p w14:paraId="6963A31C"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873" w:type="dxa"/>
          </w:tcPr>
          <w:p w14:paraId="2E756016"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2400" w:type="dxa"/>
          </w:tcPr>
          <w:p w14:paraId="67F3E995"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1.Науково-технічний прогрес в сфері агровиробництва</w:t>
            </w:r>
          </w:p>
        </w:tc>
        <w:tc>
          <w:tcPr>
            <w:tcW w:w="690" w:type="dxa"/>
          </w:tcPr>
          <w:p w14:paraId="1354DECF"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tcPr>
          <w:p w14:paraId="39F47155"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5</w:t>
            </w:r>
          </w:p>
        </w:tc>
        <w:tc>
          <w:tcPr>
            <w:tcW w:w="873" w:type="dxa"/>
          </w:tcPr>
          <w:p w14:paraId="71ACA451"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r>
      <w:tr w:rsidR="0070559C" w:rsidRPr="0070559C" w14:paraId="036EACF5" w14:textId="77777777" w:rsidTr="00E668EA">
        <w:tc>
          <w:tcPr>
            <w:tcW w:w="2589" w:type="dxa"/>
          </w:tcPr>
          <w:p w14:paraId="3BBB3F9E"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2.Вимоги щодо якості продукції</w:t>
            </w:r>
          </w:p>
        </w:tc>
        <w:tc>
          <w:tcPr>
            <w:tcW w:w="691" w:type="dxa"/>
          </w:tcPr>
          <w:p w14:paraId="19846F8F"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tcPr>
          <w:p w14:paraId="08B88EA7"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873" w:type="dxa"/>
          </w:tcPr>
          <w:p w14:paraId="2B455E0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2400" w:type="dxa"/>
          </w:tcPr>
          <w:p w14:paraId="1F343531"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2.Відсутній фокус галузі на технологічний розвиток</w:t>
            </w:r>
          </w:p>
        </w:tc>
        <w:tc>
          <w:tcPr>
            <w:tcW w:w="690" w:type="dxa"/>
          </w:tcPr>
          <w:p w14:paraId="30E950B3"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tcPr>
          <w:p w14:paraId="01C9A9D7"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3085432C"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0,8</w:t>
            </w:r>
          </w:p>
        </w:tc>
      </w:tr>
      <w:tr w:rsidR="0070559C" w:rsidRPr="0070559C" w14:paraId="78C9FEA7" w14:textId="77777777" w:rsidTr="00E668EA">
        <w:tc>
          <w:tcPr>
            <w:tcW w:w="2589" w:type="dxa"/>
          </w:tcPr>
          <w:p w14:paraId="47EDDF70"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3.Низька престижність праці у аграрній сфері</w:t>
            </w:r>
          </w:p>
        </w:tc>
        <w:tc>
          <w:tcPr>
            <w:tcW w:w="691" w:type="dxa"/>
          </w:tcPr>
          <w:p w14:paraId="0BA19A84"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tcPr>
          <w:p w14:paraId="51B170B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w:t>
            </w:r>
          </w:p>
        </w:tc>
        <w:tc>
          <w:tcPr>
            <w:tcW w:w="873" w:type="dxa"/>
          </w:tcPr>
          <w:p w14:paraId="1F3E60F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2400" w:type="dxa"/>
          </w:tcPr>
          <w:p w14:paraId="3719E16E"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3.Досить низька інноваційна активність підприємств</w:t>
            </w:r>
          </w:p>
        </w:tc>
        <w:tc>
          <w:tcPr>
            <w:tcW w:w="690" w:type="dxa"/>
          </w:tcPr>
          <w:p w14:paraId="76EA17A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tcPr>
          <w:p w14:paraId="0D9AEBBE"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w:t>
            </w:r>
          </w:p>
        </w:tc>
        <w:tc>
          <w:tcPr>
            <w:tcW w:w="873" w:type="dxa"/>
          </w:tcPr>
          <w:p w14:paraId="0B528BC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0,6</w:t>
            </w:r>
          </w:p>
        </w:tc>
      </w:tr>
      <w:tr w:rsidR="0070559C" w:rsidRPr="0070559C" w14:paraId="12DAD371" w14:textId="77777777" w:rsidTr="00E668EA">
        <w:tc>
          <w:tcPr>
            <w:tcW w:w="2589" w:type="dxa"/>
          </w:tcPr>
          <w:p w14:paraId="783B3BEF"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 xml:space="preserve">4.Зменшення чисельності фахівців і робітників у найбільших аграрних регіонах </w:t>
            </w:r>
          </w:p>
        </w:tc>
        <w:tc>
          <w:tcPr>
            <w:tcW w:w="691" w:type="dxa"/>
          </w:tcPr>
          <w:p w14:paraId="137735F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664" w:type="dxa"/>
          </w:tcPr>
          <w:p w14:paraId="5F5EEF9E"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581B6FE4"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1,2</w:t>
            </w:r>
          </w:p>
        </w:tc>
        <w:tc>
          <w:tcPr>
            <w:tcW w:w="2400" w:type="dxa"/>
          </w:tcPr>
          <w:p w14:paraId="2FA06275"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4.Державна технологічна політика</w:t>
            </w:r>
          </w:p>
        </w:tc>
        <w:tc>
          <w:tcPr>
            <w:tcW w:w="690" w:type="dxa"/>
          </w:tcPr>
          <w:p w14:paraId="36EDFA2C"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tcPr>
          <w:p w14:paraId="62A33164"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2</w:t>
            </w:r>
          </w:p>
        </w:tc>
        <w:tc>
          <w:tcPr>
            <w:tcW w:w="873" w:type="dxa"/>
          </w:tcPr>
          <w:p w14:paraId="29AAA724"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0,4</w:t>
            </w:r>
          </w:p>
        </w:tc>
      </w:tr>
      <w:tr w:rsidR="0070559C" w:rsidRPr="0070559C" w14:paraId="23C315D3" w14:textId="77777777" w:rsidTr="00E668EA">
        <w:tc>
          <w:tcPr>
            <w:tcW w:w="2589" w:type="dxa"/>
          </w:tcPr>
          <w:p w14:paraId="6FEE54D7"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5.Недооцінка ролі агросектору як основи економічної та соціальної захищеності значної частини населення</w:t>
            </w:r>
          </w:p>
        </w:tc>
        <w:tc>
          <w:tcPr>
            <w:tcW w:w="691" w:type="dxa"/>
          </w:tcPr>
          <w:p w14:paraId="25399E30"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664" w:type="dxa"/>
          </w:tcPr>
          <w:p w14:paraId="2E766870"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tcPr>
          <w:p w14:paraId="0F9151B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1,2</w:t>
            </w:r>
          </w:p>
        </w:tc>
        <w:tc>
          <w:tcPr>
            <w:tcW w:w="2400" w:type="dxa"/>
            <w:vMerge w:val="restart"/>
          </w:tcPr>
          <w:p w14:paraId="54F91985"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5.Продукція, що випускається, на більшості підприємств з низьким рівнем автоматизації та інтелекту технології виробництва</w:t>
            </w:r>
          </w:p>
        </w:tc>
        <w:tc>
          <w:tcPr>
            <w:tcW w:w="690" w:type="dxa"/>
            <w:vMerge w:val="restart"/>
          </w:tcPr>
          <w:p w14:paraId="7354F20F"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0,2</w:t>
            </w:r>
          </w:p>
        </w:tc>
        <w:tc>
          <w:tcPr>
            <w:tcW w:w="565" w:type="dxa"/>
            <w:vMerge w:val="restart"/>
          </w:tcPr>
          <w:p w14:paraId="1CD71520"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4</w:t>
            </w:r>
          </w:p>
        </w:tc>
        <w:tc>
          <w:tcPr>
            <w:tcW w:w="873" w:type="dxa"/>
            <w:vMerge w:val="restart"/>
          </w:tcPr>
          <w:p w14:paraId="025220D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0,8</w:t>
            </w:r>
          </w:p>
        </w:tc>
      </w:tr>
      <w:tr w:rsidR="0070559C" w:rsidRPr="0070559C" w14:paraId="7608FCF4" w14:textId="77777777" w:rsidTr="00E668EA">
        <w:tc>
          <w:tcPr>
            <w:tcW w:w="2589" w:type="dxa"/>
          </w:tcPr>
          <w:p w14:paraId="0E291633"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 xml:space="preserve">6. Немає чітко вираженої орієнтації на якість як основу конкурентоспроможності </w:t>
            </w:r>
          </w:p>
        </w:tc>
        <w:tc>
          <w:tcPr>
            <w:tcW w:w="691" w:type="dxa"/>
          </w:tcPr>
          <w:p w14:paraId="59456523"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tcPr>
          <w:p w14:paraId="5645DBE9"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w:t>
            </w:r>
          </w:p>
        </w:tc>
        <w:tc>
          <w:tcPr>
            <w:tcW w:w="873" w:type="dxa"/>
          </w:tcPr>
          <w:p w14:paraId="51125E92"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0,3</w:t>
            </w:r>
          </w:p>
        </w:tc>
        <w:tc>
          <w:tcPr>
            <w:tcW w:w="2400" w:type="dxa"/>
            <w:vMerge/>
          </w:tcPr>
          <w:p w14:paraId="48C2FA94"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p>
        </w:tc>
        <w:tc>
          <w:tcPr>
            <w:tcW w:w="690" w:type="dxa"/>
            <w:vMerge/>
          </w:tcPr>
          <w:p w14:paraId="7B13DD0C"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565" w:type="dxa"/>
            <w:vMerge/>
          </w:tcPr>
          <w:p w14:paraId="44141B08"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873" w:type="dxa"/>
            <w:vMerge/>
          </w:tcPr>
          <w:p w14:paraId="525DDD8B"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r>
      <w:tr w:rsidR="0070559C" w:rsidRPr="0070559C" w14:paraId="28660A52" w14:textId="77777777" w:rsidTr="00E668EA">
        <w:tc>
          <w:tcPr>
            <w:tcW w:w="2589" w:type="dxa"/>
          </w:tcPr>
          <w:p w14:paraId="51DD0637"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7.Зниження привабливості праці в сфері агросекторі</w:t>
            </w:r>
          </w:p>
        </w:tc>
        <w:tc>
          <w:tcPr>
            <w:tcW w:w="691" w:type="dxa"/>
          </w:tcPr>
          <w:p w14:paraId="27444346"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tcPr>
          <w:p w14:paraId="00D59F5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873" w:type="dxa"/>
          </w:tcPr>
          <w:p w14:paraId="1E4F587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2400" w:type="dxa"/>
            <w:vMerge/>
          </w:tcPr>
          <w:p w14:paraId="650201CF"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p>
        </w:tc>
        <w:tc>
          <w:tcPr>
            <w:tcW w:w="690" w:type="dxa"/>
            <w:vMerge/>
          </w:tcPr>
          <w:p w14:paraId="190C3E1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565" w:type="dxa"/>
            <w:vMerge/>
          </w:tcPr>
          <w:p w14:paraId="05B729C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873" w:type="dxa"/>
            <w:vMerge/>
          </w:tcPr>
          <w:p w14:paraId="5ECAE2A7"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r>
      <w:tr w:rsidR="0070559C" w:rsidRPr="0070559C" w14:paraId="19E65E77" w14:textId="77777777" w:rsidTr="00E668EA">
        <w:tc>
          <w:tcPr>
            <w:tcW w:w="2589" w:type="dxa"/>
          </w:tcPr>
          <w:p w14:paraId="6DA6A39C"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color w:val="000000"/>
                <w:sz w:val="20"/>
                <w:szCs w:val="20"/>
                <w:lang w:val="uk-UA" w:eastAsia="en-US"/>
              </w:rPr>
              <w:t>8.Значний розрив між рівнем заробітної плати і рівнем потреб працівників</w:t>
            </w:r>
          </w:p>
        </w:tc>
        <w:tc>
          <w:tcPr>
            <w:tcW w:w="691" w:type="dxa"/>
          </w:tcPr>
          <w:p w14:paraId="2CDF7DE0"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664" w:type="dxa"/>
          </w:tcPr>
          <w:p w14:paraId="14ECCAE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873" w:type="dxa"/>
          </w:tcPr>
          <w:p w14:paraId="5B31A3B0"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0,1</w:t>
            </w:r>
          </w:p>
        </w:tc>
        <w:tc>
          <w:tcPr>
            <w:tcW w:w="2400" w:type="dxa"/>
            <w:vMerge/>
          </w:tcPr>
          <w:p w14:paraId="1A617C9E"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p>
        </w:tc>
        <w:tc>
          <w:tcPr>
            <w:tcW w:w="690" w:type="dxa"/>
            <w:vMerge/>
          </w:tcPr>
          <w:p w14:paraId="28F67F88"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565" w:type="dxa"/>
            <w:vMerge/>
          </w:tcPr>
          <w:p w14:paraId="13875ED9"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c>
          <w:tcPr>
            <w:tcW w:w="873" w:type="dxa"/>
            <w:vMerge/>
          </w:tcPr>
          <w:p w14:paraId="4B4E6786"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p>
        </w:tc>
      </w:tr>
      <w:tr w:rsidR="0070559C" w:rsidRPr="0070559C" w14:paraId="70E0BA11" w14:textId="77777777" w:rsidTr="00E668EA">
        <w:tc>
          <w:tcPr>
            <w:tcW w:w="2589" w:type="dxa"/>
          </w:tcPr>
          <w:p w14:paraId="35C2CC74"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b/>
                <w:color w:val="000000"/>
                <w:sz w:val="20"/>
                <w:szCs w:val="20"/>
                <w:lang w:val="uk-UA" w:eastAsia="en-US"/>
              </w:rPr>
              <w:t>Всього</w:t>
            </w:r>
          </w:p>
        </w:tc>
        <w:tc>
          <w:tcPr>
            <w:tcW w:w="691" w:type="dxa"/>
          </w:tcPr>
          <w:p w14:paraId="0D2A5416"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664" w:type="dxa"/>
          </w:tcPr>
          <w:p w14:paraId="2BE89095"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25</w:t>
            </w:r>
          </w:p>
        </w:tc>
        <w:tc>
          <w:tcPr>
            <w:tcW w:w="873" w:type="dxa"/>
          </w:tcPr>
          <w:p w14:paraId="13FF6DA3"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3,4</w:t>
            </w:r>
          </w:p>
        </w:tc>
        <w:tc>
          <w:tcPr>
            <w:tcW w:w="2400" w:type="dxa"/>
          </w:tcPr>
          <w:p w14:paraId="491DC0F5" w14:textId="77777777" w:rsidR="0070559C" w:rsidRPr="00E668EA" w:rsidRDefault="0070559C" w:rsidP="0070559C">
            <w:pPr>
              <w:autoSpaceDE w:val="0"/>
              <w:autoSpaceDN w:val="0"/>
              <w:adjustRightInd w:val="0"/>
              <w:spacing w:after="0" w:line="240" w:lineRule="auto"/>
              <w:rPr>
                <w:rFonts w:eastAsia="Calibri"/>
                <w:color w:val="000000"/>
                <w:sz w:val="20"/>
                <w:szCs w:val="20"/>
                <w:lang w:val="uk-UA" w:eastAsia="en-US"/>
              </w:rPr>
            </w:pPr>
            <w:r w:rsidRPr="00E668EA">
              <w:rPr>
                <w:rFonts w:eastAsia="Calibri"/>
                <w:b/>
                <w:color w:val="000000"/>
                <w:sz w:val="20"/>
                <w:szCs w:val="20"/>
                <w:lang w:val="uk-UA" w:eastAsia="en-US"/>
              </w:rPr>
              <w:t>Всього</w:t>
            </w:r>
          </w:p>
        </w:tc>
        <w:tc>
          <w:tcPr>
            <w:tcW w:w="690" w:type="dxa"/>
          </w:tcPr>
          <w:p w14:paraId="1580606E"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w:t>
            </w:r>
          </w:p>
        </w:tc>
        <w:tc>
          <w:tcPr>
            <w:tcW w:w="565" w:type="dxa"/>
          </w:tcPr>
          <w:p w14:paraId="7900253D"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18</w:t>
            </w:r>
          </w:p>
        </w:tc>
        <w:tc>
          <w:tcPr>
            <w:tcW w:w="873" w:type="dxa"/>
          </w:tcPr>
          <w:p w14:paraId="15A187BA" w14:textId="77777777" w:rsidR="0070559C" w:rsidRPr="00E668EA" w:rsidRDefault="0070559C" w:rsidP="0070559C">
            <w:pPr>
              <w:autoSpaceDE w:val="0"/>
              <w:autoSpaceDN w:val="0"/>
              <w:adjustRightInd w:val="0"/>
              <w:spacing w:after="0" w:line="240" w:lineRule="auto"/>
              <w:jc w:val="center"/>
              <w:rPr>
                <w:rFonts w:eastAsia="Calibri"/>
                <w:color w:val="000000"/>
                <w:sz w:val="20"/>
                <w:szCs w:val="20"/>
                <w:lang w:val="uk-UA" w:eastAsia="en-US"/>
              </w:rPr>
            </w:pPr>
            <w:r w:rsidRPr="00E668EA">
              <w:rPr>
                <w:rFonts w:eastAsia="Calibri"/>
                <w:color w:val="000000"/>
                <w:sz w:val="20"/>
                <w:szCs w:val="20"/>
                <w:lang w:val="uk-UA" w:eastAsia="en-US"/>
              </w:rPr>
              <w:t>3,6</w:t>
            </w:r>
          </w:p>
        </w:tc>
      </w:tr>
      <w:bookmarkEnd w:id="44"/>
    </w:tbl>
    <w:p w14:paraId="784F13A9" w14:textId="7B7FED7D" w:rsidR="0070559C" w:rsidRDefault="0070559C" w:rsidP="0070559C">
      <w:pPr>
        <w:autoSpaceDE w:val="0"/>
        <w:autoSpaceDN w:val="0"/>
        <w:adjustRightInd w:val="0"/>
        <w:spacing w:after="0" w:line="360" w:lineRule="auto"/>
        <w:ind w:firstLine="708"/>
        <w:jc w:val="center"/>
        <w:rPr>
          <w:rFonts w:eastAsia="Calibri"/>
          <w:color w:val="000000"/>
          <w:lang w:eastAsia="en-US"/>
        </w:rPr>
      </w:pPr>
    </w:p>
    <w:p w14:paraId="75C6C1CD" w14:textId="77777777" w:rsidR="00F6297A" w:rsidRPr="0070559C" w:rsidRDefault="00F6297A" w:rsidP="0070559C">
      <w:pPr>
        <w:autoSpaceDE w:val="0"/>
        <w:autoSpaceDN w:val="0"/>
        <w:adjustRightInd w:val="0"/>
        <w:spacing w:after="0" w:line="360" w:lineRule="auto"/>
        <w:ind w:firstLine="708"/>
        <w:jc w:val="center"/>
        <w:rPr>
          <w:rFonts w:eastAsia="Calibri"/>
          <w:color w:val="000000"/>
          <w:lang w:eastAsia="en-US"/>
        </w:rPr>
      </w:pPr>
    </w:p>
    <w:p w14:paraId="0CB23368"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bookmarkStart w:id="45" w:name="_Hlk185792422"/>
      <w:r w:rsidRPr="0070559C">
        <w:rPr>
          <w:lang w:eastAsia="ru-RU"/>
        </w:rPr>
        <w:t xml:space="preserve">Згідно з даними аналізу, діяльність ПрАТ «МХП» перебуває в скрутному </w:t>
      </w:r>
      <w:r w:rsidRPr="0070559C">
        <w:rPr>
          <w:lang w:eastAsia="ru-RU"/>
        </w:rPr>
        <w:lastRenderedPageBreak/>
        <w:t>становищі через кілька основних факторів. До них належать військові дії, нестабільна економічна ситуація в країні, недостатній контроль за фінансовою звітністю та низька рентабельність продажу товарів і послуг. З огляду на ці загрози, підприємству необхідно впроваджувати антикризові стратегії зростання, що дозволить подолати кризові явища, які виникають у процесі його діяльності.</w:t>
      </w:r>
    </w:p>
    <w:p w14:paraId="2B6ADDBF"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Антикризові стратегії зростання повинні включати:</w:t>
      </w:r>
    </w:p>
    <w:p w14:paraId="3DC9AE5F"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Оптимізація витрат – зниження операційних витрат та підвищення ефективності виробництва.</w:t>
      </w:r>
    </w:p>
    <w:p w14:paraId="7D333F03"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Диверсифікація діяльності – розширення асортименту продукції або освоєння нових ринків для зниження залежності від певних сегментів.</w:t>
      </w:r>
    </w:p>
    <w:p w14:paraId="32054163"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Поліпшення фінансового контролю – запровадження більш ефективних механізмів фінансового моніторингу та звітності для кращого управління ризиками.</w:t>
      </w:r>
    </w:p>
    <w:p w14:paraId="0EAA5101"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Реструктуризація компанії – реорганізація бізнес-процесів для забезпечення більшої гнучкості і адаптивності до змін на ринку.</w:t>
      </w:r>
    </w:p>
    <w:p w14:paraId="36F24544" w14:textId="77777777" w:rsidR="0070559C" w:rsidRPr="0070559C" w:rsidRDefault="0070559C" w:rsidP="0070559C">
      <w:pPr>
        <w:widowControl w:val="0"/>
        <w:tabs>
          <w:tab w:val="left" w:pos="1007"/>
        </w:tabs>
        <w:autoSpaceDE w:val="0"/>
        <w:autoSpaceDN w:val="0"/>
        <w:adjustRightInd w:val="0"/>
        <w:spacing w:after="0" w:line="360" w:lineRule="auto"/>
        <w:ind w:firstLine="851"/>
        <w:jc w:val="both"/>
        <w:rPr>
          <w:lang w:eastAsia="ru-RU"/>
        </w:rPr>
      </w:pPr>
      <w:r w:rsidRPr="0070559C">
        <w:rPr>
          <w:lang w:eastAsia="ru-RU"/>
        </w:rPr>
        <w:t>Тільки через комплексний підхід до вирішення зазначених проблем ПрАТ «МХП» зможе зміцнити свої позиції та забезпечити стабільність у складних умовах.</w:t>
      </w:r>
    </w:p>
    <w:p w14:paraId="07581A7F" w14:textId="77777777" w:rsidR="0070559C" w:rsidRPr="0070559C" w:rsidRDefault="0070559C" w:rsidP="0070559C">
      <w:pPr>
        <w:autoSpaceDE w:val="0"/>
        <w:autoSpaceDN w:val="0"/>
        <w:adjustRightInd w:val="0"/>
        <w:spacing w:after="0" w:line="360" w:lineRule="auto"/>
        <w:ind w:firstLine="708"/>
        <w:jc w:val="both"/>
        <w:rPr>
          <w:rFonts w:eastAsia="Calibri"/>
          <w:color w:val="000000"/>
          <w:lang w:eastAsia="en-US"/>
        </w:rPr>
      </w:pPr>
      <w:bookmarkStart w:id="46" w:name="_Hlk185790864"/>
      <w:r w:rsidRPr="0070559C">
        <w:rPr>
          <w:rFonts w:eastAsia="Calibri"/>
          <w:color w:val="000000"/>
          <w:lang w:eastAsia="en-US"/>
        </w:rPr>
        <w:t>Для здійснення аналізу процесу управління зовнішньоекономічною діяльністю ПрАТ «МХП», можна детально описати функції управління та відповідальних осіб за кожну з них у таблиці:</w:t>
      </w:r>
    </w:p>
    <w:bookmarkEnd w:id="46"/>
    <w:p w14:paraId="56C147A4" w14:textId="77777777" w:rsidR="00F6297A" w:rsidRDefault="00F6297A" w:rsidP="0070559C">
      <w:pPr>
        <w:spacing w:after="0" w:line="360" w:lineRule="auto"/>
        <w:ind w:firstLine="709"/>
        <w:jc w:val="right"/>
        <w:rPr>
          <w:rFonts w:eastAsia="Calibri"/>
          <w:lang w:eastAsia="en-US"/>
        </w:rPr>
      </w:pPr>
      <w:r>
        <w:rPr>
          <w:rFonts w:eastAsia="Calibri"/>
          <w:lang w:eastAsia="en-US"/>
        </w:rPr>
        <w:br w:type="page"/>
      </w:r>
    </w:p>
    <w:p w14:paraId="59FD36FA" w14:textId="0B874DF7" w:rsidR="0070559C" w:rsidRPr="0070559C" w:rsidRDefault="0070559C" w:rsidP="0070559C">
      <w:pPr>
        <w:spacing w:after="0" w:line="360" w:lineRule="auto"/>
        <w:ind w:firstLine="709"/>
        <w:jc w:val="right"/>
        <w:rPr>
          <w:rFonts w:eastAsia="Calibri"/>
          <w:lang w:eastAsia="en-US"/>
        </w:rPr>
      </w:pPr>
      <w:r w:rsidRPr="0070559C">
        <w:rPr>
          <w:rFonts w:eastAsia="Calibri"/>
          <w:lang w:eastAsia="en-US"/>
        </w:rPr>
        <w:lastRenderedPageBreak/>
        <w:t xml:space="preserve">Таблиця </w:t>
      </w:r>
      <w:r w:rsidR="00F6297A">
        <w:rPr>
          <w:rFonts w:eastAsia="Calibri"/>
          <w:lang w:eastAsia="en-US"/>
        </w:rPr>
        <w:t>2</w:t>
      </w:r>
      <w:r w:rsidRPr="0070559C">
        <w:rPr>
          <w:rFonts w:eastAsia="Calibri"/>
          <w:lang w:eastAsia="en-US"/>
        </w:rPr>
        <w:t>.</w:t>
      </w:r>
      <w:r w:rsidR="008B79F4">
        <w:rPr>
          <w:rFonts w:eastAsia="Calibri"/>
          <w:lang w:eastAsia="en-US"/>
        </w:rPr>
        <w:t>7</w:t>
      </w:r>
    </w:p>
    <w:p w14:paraId="6233018A" w14:textId="77777777" w:rsidR="0070559C" w:rsidRPr="0070559C" w:rsidRDefault="0070559C" w:rsidP="0070559C">
      <w:pPr>
        <w:spacing w:after="0" w:line="360" w:lineRule="auto"/>
        <w:ind w:firstLine="709"/>
        <w:jc w:val="center"/>
        <w:rPr>
          <w:rFonts w:eastAsia="Calibri"/>
          <w:lang w:eastAsia="en-US"/>
        </w:rPr>
      </w:pPr>
      <w:r w:rsidRPr="0070559C">
        <w:rPr>
          <w:rFonts w:eastAsia="Calibri"/>
          <w:lang w:eastAsia="en-US"/>
        </w:rPr>
        <w:t>Функції управління зовнішньоекономічною діяльністю</w:t>
      </w:r>
      <w:r w:rsidRPr="0070559C">
        <w:rPr>
          <w:rFonts w:eastAsia="Calibri"/>
          <w:lang w:eastAsia="en-US"/>
        </w:rPr>
        <w:br/>
        <w:t>ПрАТ «МХП»</w:t>
      </w:r>
    </w:p>
    <w:tbl>
      <w:tblPr>
        <w:tblStyle w:val="31"/>
        <w:tblW w:w="0" w:type="auto"/>
        <w:tblLook w:val="04A0" w:firstRow="1" w:lastRow="0" w:firstColumn="1" w:lastColumn="0" w:noHBand="0" w:noVBand="1"/>
      </w:tblPr>
      <w:tblGrid>
        <w:gridCol w:w="683"/>
        <w:gridCol w:w="2998"/>
        <w:gridCol w:w="3136"/>
        <w:gridCol w:w="2528"/>
      </w:tblGrid>
      <w:tr w:rsidR="0070559C" w:rsidRPr="0070559C" w14:paraId="124EDFF6" w14:textId="77777777" w:rsidTr="0070559C">
        <w:tc>
          <w:tcPr>
            <w:tcW w:w="683" w:type="dxa"/>
          </w:tcPr>
          <w:p w14:paraId="59CEFA7A"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w:t>
            </w:r>
          </w:p>
        </w:tc>
        <w:tc>
          <w:tcPr>
            <w:tcW w:w="2998" w:type="dxa"/>
          </w:tcPr>
          <w:p w14:paraId="746BF102" w14:textId="77777777" w:rsidR="0070559C" w:rsidRPr="00F6297A" w:rsidRDefault="0070559C" w:rsidP="0070559C">
            <w:pPr>
              <w:spacing w:after="0" w:line="240" w:lineRule="auto"/>
              <w:jc w:val="center"/>
              <w:rPr>
                <w:rFonts w:eastAsia="Calibri"/>
                <w:sz w:val="24"/>
                <w:szCs w:val="24"/>
                <w:lang w:val="uk-UA" w:eastAsia="en-US"/>
              </w:rPr>
            </w:pPr>
            <w:r w:rsidRPr="00F6297A">
              <w:rPr>
                <w:sz w:val="24"/>
                <w:szCs w:val="24"/>
                <w:lang w:val="uk-UA" w:eastAsia="ru-RU"/>
              </w:rPr>
              <w:t>Функції управління експортною діяльністю ПрАТ «МХП»</w:t>
            </w:r>
          </w:p>
        </w:tc>
        <w:tc>
          <w:tcPr>
            <w:tcW w:w="3136" w:type="dxa"/>
          </w:tcPr>
          <w:p w14:paraId="6C09DFFF" w14:textId="77777777" w:rsidR="0070559C" w:rsidRPr="00F6297A" w:rsidRDefault="0070559C" w:rsidP="0070559C">
            <w:pPr>
              <w:spacing w:after="0" w:line="240" w:lineRule="auto"/>
              <w:jc w:val="center"/>
              <w:rPr>
                <w:rFonts w:eastAsia="Calibri"/>
                <w:sz w:val="24"/>
                <w:szCs w:val="24"/>
                <w:lang w:val="uk-UA" w:eastAsia="en-US"/>
              </w:rPr>
            </w:pPr>
            <w:r w:rsidRPr="00F6297A">
              <w:rPr>
                <w:sz w:val="24"/>
                <w:szCs w:val="24"/>
                <w:lang w:val="uk-UA" w:eastAsia="ru-RU"/>
              </w:rPr>
              <w:t>Сутність</w:t>
            </w:r>
          </w:p>
        </w:tc>
        <w:tc>
          <w:tcPr>
            <w:tcW w:w="2528" w:type="dxa"/>
          </w:tcPr>
          <w:p w14:paraId="51E326A8" w14:textId="77777777" w:rsidR="0070559C" w:rsidRPr="00F6297A" w:rsidRDefault="0070559C" w:rsidP="0070559C">
            <w:pPr>
              <w:spacing w:after="0" w:line="240" w:lineRule="auto"/>
              <w:jc w:val="center"/>
              <w:rPr>
                <w:rFonts w:eastAsia="Calibri"/>
                <w:sz w:val="24"/>
                <w:szCs w:val="24"/>
                <w:lang w:val="uk-UA" w:eastAsia="en-US"/>
              </w:rPr>
            </w:pPr>
            <w:r w:rsidRPr="00F6297A">
              <w:rPr>
                <w:sz w:val="24"/>
                <w:szCs w:val="24"/>
                <w:lang w:val="uk-UA" w:eastAsia="ru-RU"/>
              </w:rPr>
              <w:t>Відповідальний співробітник</w:t>
            </w:r>
          </w:p>
        </w:tc>
      </w:tr>
      <w:tr w:rsidR="0070559C" w:rsidRPr="0070559C" w14:paraId="4CA1E37F" w14:textId="77777777" w:rsidTr="0070559C">
        <w:tc>
          <w:tcPr>
            <w:tcW w:w="683" w:type="dxa"/>
          </w:tcPr>
          <w:p w14:paraId="76F2AD8A"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1</w:t>
            </w:r>
          </w:p>
        </w:tc>
        <w:tc>
          <w:tcPr>
            <w:tcW w:w="2998" w:type="dxa"/>
          </w:tcPr>
          <w:p w14:paraId="56F88AC8" w14:textId="77777777" w:rsidR="0070559C" w:rsidRPr="00F6297A" w:rsidRDefault="0070559C" w:rsidP="0070559C">
            <w:pPr>
              <w:spacing w:after="0" w:line="240" w:lineRule="auto"/>
              <w:jc w:val="center"/>
              <w:rPr>
                <w:rFonts w:eastAsia="Calibri"/>
                <w:sz w:val="24"/>
                <w:szCs w:val="24"/>
                <w:lang w:val="uk-UA" w:eastAsia="en-US"/>
              </w:rPr>
            </w:pPr>
            <w:r w:rsidRPr="00F6297A">
              <w:rPr>
                <w:sz w:val="24"/>
                <w:szCs w:val="24"/>
                <w:lang w:val="uk-UA" w:eastAsia="ru-RU"/>
              </w:rPr>
              <w:t>Планування експортної діяльності ПрАТ «МХП»</w:t>
            </w:r>
          </w:p>
        </w:tc>
        <w:tc>
          <w:tcPr>
            <w:tcW w:w="3136" w:type="dxa"/>
          </w:tcPr>
          <w:p w14:paraId="17F0FA0B"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Визначення стратегічних і тактичних цілей підприємства на міжнародних ринках, розробка планів щодо розширення ринків збуту, прогнозування економічних умов, ризиків, зміни в міжнародній політиці.</w:t>
            </w:r>
          </w:p>
        </w:tc>
        <w:tc>
          <w:tcPr>
            <w:tcW w:w="2528" w:type="dxa"/>
          </w:tcPr>
          <w:p w14:paraId="12B5343E"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Керівники стратегічного планування, відділ міжнародної торгівлі, аналітики ринку</w:t>
            </w:r>
          </w:p>
        </w:tc>
      </w:tr>
      <w:tr w:rsidR="0070559C" w:rsidRPr="0070559C" w14:paraId="6375D306" w14:textId="77777777" w:rsidTr="0070559C">
        <w:tc>
          <w:tcPr>
            <w:tcW w:w="683" w:type="dxa"/>
          </w:tcPr>
          <w:p w14:paraId="79A16915"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2</w:t>
            </w:r>
          </w:p>
        </w:tc>
        <w:tc>
          <w:tcPr>
            <w:tcW w:w="2998" w:type="dxa"/>
          </w:tcPr>
          <w:p w14:paraId="404944B0" w14:textId="77777777" w:rsidR="0070559C" w:rsidRPr="00F6297A" w:rsidRDefault="0070559C" w:rsidP="0070559C">
            <w:pPr>
              <w:spacing w:after="0" w:line="240" w:lineRule="auto"/>
              <w:jc w:val="center"/>
              <w:rPr>
                <w:rFonts w:eastAsia="Calibri"/>
                <w:sz w:val="24"/>
                <w:szCs w:val="24"/>
                <w:lang w:val="uk-UA" w:eastAsia="en-US"/>
              </w:rPr>
            </w:pPr>
            <w:r w:rsidRPr="00F6297A">
              <w:rPr>
                <w:sz w:val="24"/>
                <w:szCs w:val="24"/>
                <w:lang w:val="uk-UA" w:eastAsia="ru-RU"/>
              </w:rPr>
              <w:t>Організація експортної діяльності ПрАТ «МХП»</w:t>
            </w:r>
          </w:p>
        </w:tc>
        <w:tc>
          <w:tcPr>
            <w:tcW w:w="3136" w:type="dxa"/>
          </w:tcPr>
          <w:p w14:paraId="55DCE9BB"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Організація процесу імпорту та експорту товарів, забезпечення виконання контрактних зобов’язань, створення ефективної логістичної системи, управління митними процедурами та іншими адміністративними аспектами.</w:t>
            </w:r>
          </w:p>
        </w:tc>
        <w:tc>
          <w:tcPr>
            <w:tcW w:w="2528" w:type="dxa"/>
          </w:tcPr>
          <w:p w14:paraId="16FF83F4"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Відділ міжнародної торгівлі, логістика, митний департамент, юридичний відділ</w:t>
            </w:r>
          </w:p>
        </w:tc>
      </w:tr>
      <w:tr w:rsidR="0070559C" w:rsidRPr="0070559C" w14:paraId="7FA19DF4" w14:textId="77777777" w:rsidTr="0070559C">
        <w:tc>
          <w:tcPr>
            <w:tcW w:w="683" w:type="dxa"/>
          </w:tcPr>
          <w:p w14:paraId="3A2D6D8A"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3</w:t>
            </w:r>
          </w:p>
        </w:tc>
        <w:tc>
          <w:tcPr>
            <w:tcW w:w="2998" w:type="dxa"/>
          </w:tcPr>
          <w:p w14:paraId="7BD0113C" w14:textId="77777777" w:rsidR="0070559C" w:rsidRPr="00F6297A" w:rsidRDefault="0070559C" w:rsidP="0070559C">
            <w:pPr>
              <w:spacing w:after="0" w:line="240" w:lineRule="auto"/>
              <w:jc w:val="center"/>
              <w:rPr>
                <w:rFonts w:eastAsia="Calibri"/>
                <w:sz w:val="24"/>
                <w:szCs w:val="24"/>
                <w:lang w:val="uk-UA" w:eastAsia="en-US"/>
              </w:rPr>
            </w:pPr>
            <w:r w:rsidRPr="00F6297A">
              <w:rPr>
                <w:sz w:val="24"/>
                <w:szCs w:val="24"/>
                <w:lang w:val="uk-UA" w:eastAsia="ru-RU"/>
              </w:rPr>
              <w:t>Контроль експортної діяльності ПрАТ «МХП»</w:t>
            </w:r>
          </w:p>
        </w:tc>
        <w:tc>
          <w:tcPr>
            <w:tcW w:w="3136" w:type="dxa"/>
          </w:tcPr>
          <w:p w14:paraId="78321D49"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Оцінка результатів зовнішньоекономічної діяльності, моніторинг ефективності міжнародних операцій, аналіз витрат, перевірка відповідності операцій законодавству і внутрішнім стандартам.</w:t>
            </w:r>
          </w:p>
        </w:tc>
        <w:tc>
          <w:tcPr>
            <w:tcW w:w="2528" w:type="dxa"/>
          </w:tcPr>
          <w:p w14:paraId="359A6857"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Відділ внутрішнього контролю, аудитори, фінансовий відділ</w:t>
            </w:r>
          </w:p>
        </w:tc>
      </w:tr>
      <w:tr w:rsidR="0070559C" w:rsidRPr="0070559C" w14:paraId="46637BC2" w14:textId="77777777" w:rsidTr="0070559C">
        <w:tc>
          <w:tcPr>
            <w:tcW w:w="683" w:type="dxa"/>
          </w:tcPr>
          <w:p w14:paraId="76359D5D"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4</w:t>
            </w:r>
          </w:p>
        </w:tc>
        <w:tc>
          <w:tcPr>
            <w:tcW w:w="2998" w:type="dxa"/>
          </w:tcPr>
          <w:p w14:paraId="01E2DF37" w14:textId="77777777" w:rsidR="0070559C" w:rsidRPr="00F6297A" w:rsidRDefault="0070559C" w:rsidP="0070559C">
            <w:pPr>
              <w:spacing w:after="0" w:line="240" w:lineRule="auto"/>
              <w:jc w:val="both"/>
              <w:rPr>
                <w:rFonts w:eastAsia="Calibri"/>
                <w:sz w:val="24"/>
                <w:szCs w:val="24"/>
                <w:lang w:val="uk-UA" w:eastAsia="en-US"/>
              </w:rPr>
            </w:pPr>
            <w:r w:rsidRPr="00F6297A">
              <w:rPr>
                <w:sz w:val="24"/>
                <w:szCs w:val="24"/>
                <w:lang w:val="uk-UA" w:eastAsia="ru-RU"/>
              </w:rPr>
              <w:t>Мотивація експортної діяльності ПрАТ «МХП»</w:t>
            </w:r>
          </w:p>
        </w:tc>
        <w:tc>
          <w:tcPr>
            <w:tcW w:w="3136" w:type="dxa"/>
          </w:tcPr>
          <w:p w14:paraId="779A0024"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Стимулювання співробітників до досягнення високих результатів у зовнішньоекономічній діяльності, підвищення кваліфікації персоналу, встановлення матеріальних і нематеріальних стимулів для розвитку відносин з міжнародними партнерами.</w:t>
            </w:r>
          </w:p>
        </w:tc>
        <w:tc>
          <w:tcPr>
            <w:tcW w:w="2528" w:type="dxa"/>
          </w:tcPr>
          <w:p w14:paraId="6A046A00" w14:textId="77777777" w:rsidR="0070559C" w:rsidRPr="00F6297A" w:rsidRDefault="0070559C" w:rsidP="0070559C">
            <w:pPr>
              <w:spacing w:after="0" w:line="240" w:lineRule="auto"/>
              <w:jc w:val="center"/>
              <w:rPr>
                <w:sz w:val="24"/>
                <w:szCs w:val="24"/>
                <w:lang w:val="uk-UA" w:eastAsia="ru-RU"/>
              </w:rPr>
            </w:pPr>
            <w:r w:rsidRPr="00F6297A">
              <w:rPr>
                <w:sz w:val="24"/>
                <w:szCs w:val="24"/>
                <w:lang w:val="uk-UA" w:eastAsia="ru-RU"/>
              </w:rPr>
              <w:t>HR-відділ, керівництво підприємства, менеджери з міжнародних відносин</w:t>
            </w:r>
          </w:p>
        </w:tc>
      </w:tr>
    </w:tbl>
    <w:p w14:paraId="718FA1AF" w14:textId="77777777" w:rsidR="0070559C" w:rsidRPr="0070559C" w:rsidRDefault="0070559C" w:rsidP="0070559C">
      <w:pPr>
        <w:spacing w:after="0" w:line="360" w:lineRule="auto"/>
        <w:ind w:firstLine="709"/>
        <w:jc w:val="both"/>
        <w:rPr>
          <w:rFonts w:eastAsia="Calibri"/>
          <w:lang w:eastAsia="en-US"/>
        </w:rPr>
      </w:pPr>
    </w:p>
    <w:p w14:paraId="2E3A991B" w14:textId="62EF0CD2" w:rsidR="0070559C" w:rsidRPr="0070559C" w:rsidRDefault="0070559C" w:rsidP="0070559C">
      <w:pPr>
        <w:spacing w:after="0" w:line="360" w:lineRule="auto"/>
        <w:ind w:firstLine="709"/>
        <w:jc w:val="both"/>
        <w:rPr>
          <w:rFonts w:eastAsia="Calibri"/>
          <w:lang w:eastAsia="en-US"/>
        </w:rPr>
      </w:pPr>
      <w:r w:rsidRPr="0070559C">
        <w:rPr>
          <w:rFonts w:eastAsia="Calibri"/>
          <w:lang w:eastAsia="en-US"/>
        </w:rPr>
        <w:t xml:space="preserve">Основними видами продукції, які компанія реалізує на експорт є наступні: широкий вибір охолодженого, замороженого та обробленого курячого м’яса. На експорт реалізується продукція наступних торгових марок (табл. </w:t>
      </w:r>
      <w:r w:rsidR="00F6297A">
        <w:rPr>
          <w:rFonts w:eastAsia="Calibri"/>
          <w:lang w:eastAsia="en-US"/>
        </w:rPr>
        <w:t>2</w:t>
      </w:r>
      <w:r w:rsidRPr="0070559C">
        <w:rPr>
          <w:rFonts w:eastAsia="Calibri"/>
          <w:lang w:eastAsia="en-US"/>
        </w:rPr>
        <w:t>.</w:t>
      </w:r>
      <w:r w:rsidR="00F6297A">
        <w:rPr>
          <w:rFonts w:eastAsia="Calibri"/>
          <w:lang w:eastAsia="en-US"/>
        </w:rPr>
        <w:t>7</w:t>
      </w:r>
      <w:r w:rsidRPr="0070559C">
        <w:rPr>
          <w:rFonts w:eastAsia="Calibri"/>
          <w:lang w:eastAsia="en-US"/>
        </w:rPr>
        <w:t>)</w:t>
      </w:r>
    </w:p>
    <w:p w14:paraId="6C8A797D" w14:textId="77777777" w:rsidR="00F6297A" w:rsidRDefault="00F6297A" w:rsidP="0070559C">
      <w:pPr>
        <w:spacing w:after="0" w:line="360" w:lineRule="auto"/>
        <w:ind w:firstLine="709"/>
        <w:jc w:val="right"/>
        <w:rPr>
          <w:rFonts w:eastAsia="Calibri"/>
          <w:lang w:eastAsia="en-US"/>
        </w:rPr>
      </w:pPr>
    </w:p>
    <w:p w14:paraId="19107541" w14:textId="40DE78E0" w:rsidR="0070559C" w:rsidRPr="0070559C" w:rsidRDefault="0070559C" w:rsidP="0070559C">
      <w:pPr>
        <w:spacing w:after="0" w:line="360" w:lineRule="auto"/>
        <w:ind w:firstLine="709"/>
        <w:jc w:val="right"/>
        <w:rPr>
          <w:rFonts w:eastAsia="Calibri"/>
          <w:lang w:eastAsia="en-US"/>
        </w:rPr>
      </w:pPr>
      <w:r w:rsidRPr="0070559C">
        <w:rPr>
          <w:rFonts w:eastAsia="Calibri"/>
          <w:lang w:eastAsia="en-US"/>
        </w:rPr>
        <w:t xml:space="preserve">Таблиця </w:t>
      </w:r>
      <w:r w:rsidR="00F6297A">
        <w:rPr>
          <w:rFonts w:eastAsia="Calibri"/>
          <w:lang w:eastAsia="en-US"/>
        </w:rPr>
        <w:t>2</w:t>
      </w:r>
      <w:r w:rsidRPr="0070559C">
        <w:rPr>
          <w:rFonts w:eastAsia="Calibri"/>
          <w:lang w:eastAsia="en-US"/>
        </w:rPr>
        <w:t>.</w:t>
      </w:r>
      <w:r w:rsidR="008B79F4">
        <w:rPr>
          <w:rFonts w:eastAsia="Calibri"/>
          <w:lang w:eastAsia="en-US"/>
        </w:rPr>
        <w:t>8</w:t>
      </w:r>
      <w:r w:rsidRPr="0070559C">
        <w:rPr>
          <w:rFonts w:eastAsia="Calibri"/>
          <w:lang w:eastAsia="en-US"/>
        </w:rPr>
        <w:t xml:space="preserve"> </w:t>
      </w:r>
    </w:p>
    <w:p w14:paraId="276F0D4A" w14:textId="77777777" w:rsidR="0070559C" w:rsidRPr="0070559C" w:rsidRDefault="0070559C" w:rsidP="0070559C">
      <w:pPr>
        <w:spacing w:after="0" w:line="360" w:lineRule="auto"/>
        <w:jc w:val="center"/>
        <w:rPr>
          <w:rFonts w:eastAsia="Calibri"/>
          <w:lang w:eastAsia="en-US"/>
        </w:rPr>
      </w:pPr>
      <w:r w:rsidRPr="0070559C">
        <w:rPr>
          <w:rFonts w:eastAsia="Calibri"/>
          <w:lang w:eastAsia="en-US"/>
        </w:rPr>
        <w:t>Експортні торгові марки ПрАТ «МХП»</w:t>
      </w:r>
    </w:p>
    <w:tbl>
      <w:tblPr>
        <w:tblStyle w:val="31"/>
        <w:tblW w:w="0" w:type="auto"/>
        <w:tblLook w:val="04A0" w:firstRow="1" w:lastRow="0" w:firstColumn="1" w:lastColumn="0" w:noHBand="0" w:noVBand="1"/>
      </w:tblPr>
      <w:tblGrid>
        <w:gridCol w:w="921"/>
        <w:gridCol w:w="3469"/>
        <w:gridCol w:w="4878"/>
      </w:tblGrid>
      <w:tr w:rsidR="0070559C" w:rsidRPr="00F6297A" w14:paraId="51C0976B" w14:textId="77777777" w:rsidTr="0070559C">
        <w:trPr>
          <w:trHeight w:val="303"/>
        </w:trPr>
        <w:tc>
          <w:tcPr>
            <w:tcW w:w="921" w:type="dxa"/>
          </w:tcPr>
          <w:p w14:paraId="6A5D9F14" w14:textId="77777777" w:rsidR="0070559C" w:rsidRPr="00F6297A" w:rsidRDefault="0070559C" w:rsidP="0070559C">
            <w:pPr>
              <w:spacing w:after="0" w:line="240" w:lineRule="auto"/>
              <w:jc w:val="center"/>
              <w:rPr>
                <w:rFonts w:eastAsia="Calibri"/>
                <w:lang w:val="uk-UA" w:eastAsia="en-US"/>
              </w:rPr>
            </w:pPr>
            <w:r w:rsidRPr="00F6297A">
              <w:rPr>
                <w:rFonts w:eastAsia="Calibri"/>
                <w:lang w:val="uk-UA" w:eastAsia="en-US"/>
              </w:rPr>
              <w:t>№</w:t>
            </w:r>
          </w:p>
        </w:tc>
        <w:tc>
          <w:tcPr>
            <w:tcW w:w="3469" w:type="dxa"/>
          </w:tcPr>
          <w:p w14:paraId="24ACC23F" w14:textId="77777777" w:rsidR="0070559C" w:rsidRPr="00F6297A" w:rsidRDefault="0070559C" w:rsidP="0070559C">
            <w:pPr>
              <w:spacing w:after="0" w:line="240" w:lineRule="auto"/>
              <w:jc w:val="center"/>
              <w:rPr>
                <w:rFonts w:eastAsia="Calibri"/>
                <w:lang w:val="uk-UA" w:eastAsia="en-US"/>
              </w:rPr>
            </w:pPr>
            <w:r w:rsidRPr="00F6297A">
              <w:rPr>
                <w:lang w:val="uk-UA" w:eastAsia="ru-RU"/>
              </w:rPr>
              <w:t>Марка</w:t>
            </w:r>
          </w:p>
        </w:tc>
        <w:tc>
          <w:tcPr>
            <w:tcW w:w="4878" w:type="dxa"/>
          </w:tcPr>
          <w:p w14:paraId="12A4A7A8" w14:textId="77777777" w:rsidR="0070559C" w:rsidRPr="00F6297A" w:rsidRDefault="0070559C" w:rsidP="0070559C">
            <w:pPr>
              <w:spacing w:after="0" w:line="240" w:lineRule="auto"/>
              <w:jc w:val="center"/>
              <w:rPr>
                <w:rFonts w:eastAsia="Calibri"/>
                <w:lang w:val="uk-UA" w:eastAsia="en-US"/>
              </w:rPr>
            </w:pPr>
            <w:r w:rsidRPr="00F6297A">
              <w:rPr>
                <w:lang w:val="uk-UA" w:eastAsia="ru-RU"/>
              </w:rPr>
              <w:t>Опис</w:t>
            </w:r>
          </w:p>
        </w:tc>
      </w:tr>
      <w:tr w:rsidR="0070559C" w:rsidRPr="00F6297A" w14:paraId="55CD4580" w14:textId="77777777" w:rsidTr="0070559C">
        <w:trPr>
          <w:trHeight w:val="303"/>
        </w:trPr>
        <w:tc>
          <w:tcPr>
            <w:tcW w:w="921" w:type="dxa"/>
          </w:tcPr>
          <w:p w14:paraId="647DD755" w14:textId="77777777" w:rsidR="0070559C" w:rsidRPr="00F6297A" w:rsidRDefault="0070559C" w:rsidP="0070559C">
            <w:pPr>
              <w:spacing w:after="0" w:line="240" w:lineRule="auto"/>
              <w:jc w:val="center"/>
              <w:rPr>
                <w:rFonts w:eastAsia="Calibri"/>
                <w:lang w:val="uk-UA" w:eastAsia="en-US"/>
              </w:rPr>
            </w:pPr>
            <w:r w:rsidRPr="00F6297A">
              <w:rPr>
                <w:rFonts w:eastAsia="Calibri"/>
                <w:lang w:val="uk-UA" w:eastAsia="en-US"/>
              </w:rPr>
              <w:t>1</w:t>
            </w:r>
          </w:p>
        </w:tc>
        <w:tc>
          <w:tcPr>
            <w:tcW w:w="3469" w:type="dxa"/>
          </w:tcPr>
          <w:p w14:paraId="4ABAD48F" w14:textId="77777777" w:rsidR="0070559C" w:rsidRPr="00F6297A" w:rsidRDefault="0070559C" w:rsidP="0070559C">
            <w:pPr>
              <w:spacing w:after="0" w:line="240" w:lineRule="auto"/>
              <w:jc w:val="center"/>
              <w:rPr>
                <w:lang w:val="uk-UA" w:eastAsia="ru-RU"/>
              </w:rPr>
            </w:pPr>
            <w:proofErr w:type="spellStart"/>
            <w:r w:rsidRPr="00F6297A">
              <w:rPr>
                <w:lang w:val="uk-UA" w:eastAsia="ru-RU"/>
              </w:rPr>
              <w:t>Ukrainian</w:t>
            </w:r>
            <w:proofErr w:type="spellEnd"/>
            <w:r w:rsidRPr="00F6297A">
              <w:rPr>
                <w:lang w:val="uk-UA" w:eastAsia="ru-RU"/>
              </w:rPr>
              <w:t xml:space="preserve"> </w:t>
            </w:r>
            <w:proofErr w:type="spellStart"/>
            <w:r w:rsidRPr="00F6297A">
              <w:rPr>
                <w:lang w:val="uk-UA" w:eastAsia="ru-RU"/>
              </w:rPr>
              <w:t>Chicken</w:t>
            </w:r>
            <w:proofErr w:type="spellEnd"/>
          </w:p>
        </w:tc>
        <w:tc>
          <w:tcPr>
            <w:tcW w:w="4878" w:type="dxa"/>
          </w:tcPr>
          <w:p w14:paraId="7C795560" w14:textId="77777777" w:rsidR="0070559C" w:rsidRPr="00F6297A" w:rsidRDefault="0070559C" w:rsidP="0070559C">
            <w:pPr>
              <w:spacing w:after="0" w:line="240" w:lineRule="auto"/>
              <w:jc w:val="center"/>
              <w:rPr>
                <w:lang w:val="uk-UA" w:eastAsia="ru-RU"/>
              </w:rPr>
            </w:pPr>
            <w:r w:rsidRPr="00F6297A">
              <w:rPr>
                <w:lang w:val="uk-UA" w:eastAsia="ru-RU"/>
              </w:rPr>
              <w:t>Заморожена курятина(ціла та частинами)</w:t>
            </w:r>
          </w:p>
        </w:tc>
      </w:tr>
      <w:tr w:rsidR="0070559C" w:rsidRPr="00F6297A" w14:paraId="34558B72" w14:textId="77777777" w:rsidTr="0070559C">
        <w:trPr>
          <w:trHeight w:val="290"/>
        </w:trPr>
        <w:tc>
          <w:tcPr>
            <w:tcW w:w="921" w:type="dxa"/>
          </w:tcPr>
          <w:p w14:paraId="3EF022A1" w14:textId="77777777" w:rsidR="0070559C" w:rsidRPr="00F6297A" w:rsidRDefault="0070559C" w:rsidP="0070559C">
            <w:pPr>
              <w:spacing w:after="0" w:line="240" w:lineRule="auto"/>
              <w:jc w:val="center"/>
              <w:rPr>
                <w:rFonts w:eastAsia="Calibri"/>
                <w:lang w:val="uk-UA" w:eastAsia="en-US"/>
              </w:rPr>
            </w:pPr>
            <w:r w:rsidRPr="00F6297A">
              <w:rPr>
                <w:rFonts w:eastAsia="Calibri"/>
                <w:lang w:val="uk-UA" w:eastAsia="en-US"/>
              </w:rPr>
              <w:t>2</w:t>
            </w:r>
          </w:p>
        </w:tc>
        <w:tc>
          <w:tcPr>
            <w:tcW w:w="3469" w:type="dxa"/>
          </w:tcPr>
          <w:p w14:paraId="1D6D603E" w14:textId="77777777" w:rsidR="0070559C" w:rsidRPr="00F6297A" w:rsidRDefault="0070559C" w:rsidP="0070559C">
            <w:pPr>
              <w:spacing w:after="0" w:line="240" w:lineRule="auto"/>
              <w:jc w:val="center"/>
              <w:rPr>
                <w:lang w:val="uk-UA" w:eastAsia="ru-RU"/>
              </w:rPr>
            </w:pPr>
            <w:proofErr w:type="spellStart"/>
            <w:r w:rsidRPr="00F6297A">
              <w:rPr>
                <w:lang w:val="uk-UA" w:eastAsia="ru-RU"/>
              </w:rPr>
              <w:t>Qualiko</w:t>
            </w:r>
            <w:proofErr w:type="spellEnd"/>
          </w:p>
        </w:tc>
        <w:tc>
          <w:tcPr>
            <w:tcW w:w="4878" w:type="dxa"/>
          </w:tcPr>
          <w:p w14:paraId="0811F7A1" w14:textId="77777777" w:rsidR="0070559C" w:rsidRPr="00F6297A" w:rsidRDefault="0070559C" w:rsidP="0070559C">
            <w:pPr>
              <w:spacing w:after="0" w:line="240" w:lineRule="auto"/>
              <w:jc w:val="center"/>
              <w:rPr>
                <w:lang w:val="uk-UA" w:eastAsia="ru-RU"/>
              </w:rPr>
            </w:pPr>
            <w:r w:rsidRPr="00F6297A">
              <w:rPr>
                <w:lang w:val="uk-UA" w:eastAsia="ru-RU"/>
              </w:rPr>
              <w:t>Охолоджена та заморожена курятина (ціла та частинами)</w:t>
            </w:r>
          </w:p>
        </w:tc>
      </w:tr>
      <w:tr w:rsidR="0070559C" w:rsidRPr="00F6297A" w14:paraId="118BDD03" w14:textId="77777777" w:rsidTr="0070559C">
        <w:trPr>
          <w:trHeight w:val="303"/>
        </w:trPr>
        <w:tc>
          <w:tcPr>
            <w:tcW w:w="921" w:type="dxa"/>
          </w:tcPr>
          <w:p w14:paraId="50D3517B" w14:textId="77777777" w:rsidR="0070559C" w:rsidRPr="00F6297A" w:rsidRDefault="0070559C" w:rsidP="0070559C">
            <w:pPr>
              <w:spacing w:after="0" w:line="240" w:lineRule="auto"/>
              <w:jc w:val="center"/>
              <w:rPr>
                <w:rFonts w:eastAsia="Calibri"/>
                <w:lang w:val="uk-UA" w:eastAsia="en-US"/>
              </w:rPr>
            </w:pPr>
          </w:p>
        </w:tc>
        <w:tc>
          <w:tcPr>
            <w:tcW w:w="3469" w:type="dxa"/>
          </w:tcPr>
          <w:p w14:paraId="55E9B6F2" w14:textId="77777777" w:rsidR="0070559C" w:rsidRPr="00F6297A" w:rsidRDefault="0070559C" w:rsidP="0070559C">
            <w:pPr>
              <w:spacing w:after="0" w:line="240" w:lineRule="auto"/>
              <w:jc w:val="center"/>
              <w:rPr>
                <w:lang w:val="uk-UA" w:eastAsia="ru-RU"/>
              </w:rPr>
            </w:pPr>
            <w:r w:rsidRPr="00F6297A">
              <w:rPr>
                <w:lang w:val="uk-UA" w:eastAsia="ru-RU"/>
              </w:rPr>
              <w:t>SULTANAH</w:t>
            </w:r>
          </w:p>
        </w:tc>
        <w:tc>
          <w:tcPr>
            <w:tcW w:w="4878" w:type="dxa"/>
          </w:tcPr>
          <w:p w14:paraId="021C44E6" w14:textId="77777777" w:rsidR="0070559C" w:rsidRPr="00F6297A" w:rsidRDefault="0070559C" w:rsidP="0070559C">
            <w:pPr>
              <w:spacing w:after="0" w:line="240" w:lineRule="auto"/>
              <w:jc w:val="center"/>
              <w:rPr>
                <w:lang w:val="uk-UA" w:eastAsia="ru-RU"/>
              </w:rPr>
            </w:pPr>
            <w:r w:rsidRPr="00F6297A">
              <w:rPr>
                <w:lang w:val="uk-UA" w:eastAsia="ru-RU"/>
              </w:rPr>
              <w:t>Заморожена курятина</w:t>
            </w:r>
          </w:p>
        </w:tc>
      </w:tr>
      <w:tr w:rsidR="0070559C" w:rsidRPr="00F6297A" w14:paraId="6ABBE1B3" w14:textId="77777777" w:rsidTr="0070559C">
        <w:trPr>
          <w:trHeight w:val="303"/>
        </w:trPr>
        <w:tc>
          <w:tcPr>
            <w:tcW w:w="921" w:type="dxa"/>
          </w:tcPr>
          <w:p w14:paraId="3DAA6B13" w14:textId="77777777" w:rsidR="0070559C" w:rsidRPr="00F6297A" w:rsidRDefault="0070559C" w:rsidP="0070559C">
            <w:pPr>
              <w:spacing w:after="0" w:line="240" w:lineRule="auto"/>
              <w:jc w:val="center"/>
              <w:rPr>
                <w:rFonts w:eastAsia="Calibri"/>
                <w:lang w:val="uk-UA" w:eastAsia="en-US"/>
              </w:rPr>
            </w:pPr>
          </w:p>
        </w:tc>
        <w:tc>
          <w:tcPr>
            <w:tcW w:w="3469" w:type="dxa"/>
          </w:tcPr>
          <w:p w14:paraId="4DDA7E1C" w14:textId="77777777" w:rsidR="0070559C" w:rsidRPr="00F6297A" w:rsidRDefault="0070559C" w:rsidP="0070559C">
            <w:pPr>
              <w:spacing w:after="0" w:line="240" w:lineRule="auto"/>
              <w:jc w:val="center"/>
              <w:rPr>
                <w:lang w:val="uk-UA" w:eastAsia="ru-RU"/>
              </w:rPr>
            </w:pPr>
            <w:r w:rsidRPr="00F6297A">
              <w:rPr>
                <w:lang w:val="uk-UA" w:eastAsia="ru-RU"/>
              </w:rPr>
              <w:t>ASSILAH</w:t>
            </w:r>
          </w:p>
        </w:tc>
        <w:tc>
          <w:tcPr>
            <w:tcW w:w="4878" w:type="dxa"/>
          </w:tcPr>
          <w:p w14:paraId="5224D994" w14:textId="77777777" w:rsidR="0070559C" w:rsidRPr="00F6297A" w:rsidRDefault="0070559C" w:rsidP="0070559C">
            <w:pPr>
              <w:spacing w:after="0" w:line="240" w:lineRule="auto"/>
              <w:jc w:val="center"/>
              <w:rPr>
                <w:lang w:val="uk-UA" w:eastAsia="ru-RU"/>
              </w:rPr>
            </w:pPr>
            <w:r w:rsidRPr="00F6297A">
              <w:rPr>
                <w:lang w:val="uk-UA" w:eastAsia="ru-RU"/>
              </w:rPr>
              <w:t>Заморожена курятина</w:t>
            </w:r>
          </w:p>
        </w:tc>
      </w:tr>
    </w:tbl>
    <w:p w14:paraId="44CE6F30" w14:textId="77777777" w:rsidR="0070559C" w:rsidRPr="00F6297A" w:rsidRDefault="0070559C" w:rsidP="0070559C">
      <w:pPr>
        <w:spacing w:after="0" w:line="360" w:lineRule="auto"/>
        <w:ind w:firstLine="709"/>
        <w:jc w:val="both"/>
        <w:rPr>
          <w:rFonts w:eastAsia="Calibri"/>
          <w:i/>
          <w:iCs/>
          <w:lang w:eastAsia="en-US"/>
        </w:rPr>
      </w:pPr>
      <w:r w:rsidRPr="00F6297A">
        <w:rPr>
          <w:i/>
          <w:iCs/>
          <w:sz w:val="20"/>
          <w:szCs w:val="20"/>
          <w:lang w:eastAsia="ru-RU"/>
        </w:rPr>
        <w:t>Джерело: складено автором за матеріалами ПрАТ «МХП» [8]</w:t>
      </w:r>
    </w:p>
    <w:p w14:paraId="3E8C5223" w14:textId="77777777" w:rsidR="0070559C" w:rsidRPr="00F6297A" w:rsidRDefault="0070559C" w:rsidP="0070559C">
      <w:pPr>
        <w:spacing w:after="0" w:line="360" w:lineRule="auto"/>
        <w:ind w:firstLine="709"/>
        <w:jc w:val="both"/>
        <w:rPr>
          <w:rFonts w:eastAsia="Calibri"/>
          <w:lang w:eastAsia="en-US"/>
        </w:rPr>
      </w:pPr>
    </w:p>
    <w:p w14:paraId="2837F06B" w14:textId="77777777" w:rsidR="0070559C" w:rsidRPr="0070559C" w:rsidRDefault="0070559C" w:rsidP="0070559C">
      <w:pPr>
        <w:spacing w:after="0" w:line="360" w:lineRule="auto"/>
        <w:ind w:firstLine="709"/>
        <w:jc w:val="both"/>
        <w:rPr>
          <w:rFonts w:eastAsia="Calibri"/>
          <w:lang w:eastAsia="en-US"/>
        </w:rPr>
      </w:pPr>
      <w:r w:rsidRPr="0070559C">
        <w:rPr>
          <w:rFonts w:eastAsia="Calibri"/>
          <w:lang w:eastAsia="en-US"/>
        </w:rPr>
        <w:t>ПрАТ «МХП» активно реалізує стратегію диверсифікації своїх експортних ринків, орієнтуючись на розширення бізнесу в Азії, на Близькому Сході та в Африці. Одним з головних напрямків є збільшення обсягів продажу курятини на цих ринках, зокрема на ринку Саудівської Аравії. Крім того, компанія продовжує пошук нових партнерів і можливостей для укладення експортних угод у країнах Європейського Союзу.</w:t>
      </w:r>
    </w:p>
    <w:p w14:paraId="050EFB56" w14:textId="77777777" w:rsidR="0070559C" w:rsidRPr="0070559C" w:rsidRDefault="0070559C" w:rsidP="0070559C">
      <w:pPr>
        <w:spacing w:after="0" w:line="360" w:lineRule="auto"/>
        <w:ind w:firstLine="709"/>
        <w:jc w:val="both"/>
        <w:rPr>
          <w:rFonts w:eastAsia="Calibri"/>
          <w:lang w:eastAsia="en-US"/>
        </w:rPr>
      </w:pPr>
      <w:r w:rsidRPr="0070559C">
        <w:rPr>
          <w:rFonts w:eastAsia="Calibri"/>
          <w:lang w:eastAsia="en-US"/>
        </w:rPr>
        <w:t>Група «МХП» змінює свою міжнародну стратегію, перетворюючись із постачальника сільськогосподарської сировини на міжнародну кулінарну компанію. Це є відповіддю на зміни в галузі харчових продуктів, де споживачі все більше надають перевагу екологічно чистим продуктам та продуктам подальшої обробки, такими як готові до приготування та споживання страви. Одним із ключових стратегічних пріоритетів «МХП» є розширення асортименту продукції, що відповідає вимогам сучасного ринку та тенденціям споживчого попиту.</w:t>
      </w:r>
    </w:p>
    <w:p w14:paraId="2ACCCA24" w14:textId="23E1C50B" w:rsidR="0070559C" w:rsidRPr="0070559C" w:rsidRDefault="00F6297A" w:rsidP="0070559C">
      <w:pPr>
        <w:spacing w:after="0" w:line="360" w:lineRule="auto"/>
        <w:ind w:firstLine="709"/>
        <w:jc w:val="both"/>
        <w:rPr>
          <w:rFonts w:eastAsia="Calibri"/>
          <w:lang w:eastAsia="en-US"/>
        </w:rPr>
      </w:pPr>
      <w:r w:rsidRPr="0070559C">
        <w:rPr>
          <w:rFonts w:eastAsia="Calibri"/>
          <w:lang w:eastAsia="en-US"/>
        </w:rPr>
        <w:t>Основні зовнішні ринки збуту продукції ПрАТ «МХП» у 2021 році, у відсотках</w:t>
      </w:r>
      <w:r>
        <w:rPr>
          <w:rFonts w:eastAsia="Calibri"/>
          <w:lang w:eastAsia="en-US"/>
        </w:rPr>
        <w:t xml:space="preserve"> представлено на рис. 2.9.</w:t>
      </w:r>
    </w:p>
    <w:p w14:paraId="0D738DE4" w14:textId="77777777" w:rsidR="0070559C" w:rsidRPr="0070559C" w:rsidRDefault="0070559C" w:rsidP="0070559C">
      <w:pPr>
        <w:spacing w:after="0" w:line="360" w:lineRule="auto"/>
        <w:jc w:val="center"/>
        <w:rPr>
          <w:rFonts w:eastAsia="Calibri"/>
          <w:lang w:eastAsia="en-US"/>
        </w:rPr>
      </w:pPr>
      <w:r w:rsidRPr="0070559C">
        <w:rPr>
          <w:rFonts w:eastAsia="Calibri"/>
          <w:noProof/>
          <w:lang w:eastAsia="en-US"/>
        </w:rPr>
        <w:lastRenderedPageBreak/>
        <w:drawing>
          <wp:inline distT="0" distB="0" distL="0" distR="0" wp14:anchorId="477326A7" wp14:editId="279EA392">
            <wp:extent cx="4472940" cy="2694993"/>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9997" cy="2699245"/>
                    </a:xfrm>
                    <a:prstGeom prst="rect">
                      <a:avLst/>
                    </a:prstGeom>
                    <a:noFill/>
                    <a:ln>
                      <a:noFill/>
                    </a:ln>
                  </pic:spPr>
                </pic:pic>
              </a:graphicData>
            </a:graphic>
          </wp:inline>
        </w:drawing>
      </w:r>
    </w:p>
    <w:p w14:paraId="251709E5" w14:textId="593BF423" w:rsidR="0070559C" w:rsidRPr="0070559C" w:rsidRDefault="0070559C" w:rsidP="0070559C">
      <w:pPr>
        <w:spacing w:after="0" w:line="360" w:lineRule="auto"/>
        <w:jc w:val="center"/>
        <w:rPr>
          <w:rFonts w:eastAsia="Calibri"/>
          <w:lang w:val="ru-RU" w:eastAsia="en-US"/>
        </w:rPr>
      </w:pPr>
      <w:r w:rsidRPr="0070559C">
        <w:rPr>
          <w:rFonts w:eastAsia="Calibri"/>
          <w:lang w:eastAsia="en-US"/>
        </w:rPr>
        <w:t>Рис</w:t>
      </w:r>
      <w:r w:rsidRPr="0070559C">
        <w:rPr>
          <w:rFonts w:eastAsia="Calibri"/>
          <w:lang w:val="ru-RU" w:eastAsia="en-US"/>
        </w:rPr>
        <w:t xml:space="preserve">. </w:t>
      </w:r>
      <w:r w:rsidR="00F6297A">
        <w:rPr>
          <w:rFonts w:eastAsia="Calibri"/>
          <w:lang w:eastAsia="en-US"/>
        </w:rPr>
        <w:t>2</w:t>
      </w:r>
      <w:r w:rsidRPr="0070559C">
        <w:rPr>
          <w:rFonts w:eastAsia="Calibri"/>
          <w:lang w:eastAsia="en-US"/>
        </w:rPr>
        <w:t>.</w:t>
      </w:r>
      <w:r w:rsidR="00F6297A">
        <w:rPr>
          <w:rFonts w:eastAsia="Calibri"/>
          <w:lang w:eastAsia="en-US"/>
        </w:rPr>
        <w:t>9</w:t>
      </w:r>
      <w:r w:rsidRPr="0070559C">
        <w:rPr>
          <w:rFonts w:eastAsia="Calibri"/>
          <w:lang w:val="ru-RU" w:eastAsia="en-US"/>
        </w:rPr>
        <w:t xml:space="preserve">. </w:t>
      </w:r>
      <w:r w:rsidRPr="0070559C">
        <w:rPr>
          <w:rFonts w:eastAsia="Calibri"/>
          <w:lang w:eastAsia="en-US"/>
        </w:rPr>
        <w:t xml:space="preserve">Основні зовнішні ринки збуту продукції ПрАТ «МХП» у 2021 році, у відсотках </w:t>
      </w:r>
      <w:r w:rsidRPr="0070559C">
        <w:rPr>
          <w:rFonts w:eastAsia="Calibri"/>
          <w:lang w:val="ru-RU" w:eastAsia="en-US"/>
        </w:rPr>
        <w:t>[</w:t>
      </w:r>
      <w:r w:rsidR="00210662" w:rsidRPr="00210662">
        <w:rPr>
          <w:rFonts w:eastAsia="Calibri"/>
          <w:lang w:val="ru-RU" w:eastAsia="en-US"/>
        </w:rPr>
        <w:t>43</w:t>
      </w:r>
      <w:r w:rsidRPr="0070559C">
        <w:rPr>
          <w:rFonts w:eastAsia="Calibri"/>
          <w:lang w:val="ru-RU" w:eastAsia="en-US"/>
        </w:rPr>
        <w:t>]</w:t>
      </w:r>
    </w:p>
    <w:p w14:paraId="7FE35427" w14:textId="354BEA4B" w:rsidR="0070559C" w:rsidRPr="0070559C" w:rsidRDefault="0070559C" w:rsidP="0070559C">
      <w:pPr>
        <w:spacing w:after="0" w:line="360" w:lineRule="auto"/>
        <w:ind w:firstLine="709"/>
        <w:jc w:val="both"/>
        <w:rPr>
          <w:rFonts w:eastAsia="Calibri"/>
          <w:lang w:eastAsia="en-US"/>
        </w:rPr>
      </w:pPr>
      <w:r w:rsidRPr="0070559C">
        <w:rPr>
          <w:rFonts w:eastAsia="Calibri"/>
          <w:lang w:eastAsia="en-US"/>
        </w:rPr>
        <w:t>В табл. 2</w:t>
      </w:r>
      <w:r w:rsidR="008B79F4">
        <w:rPr>
          <w:rFonts w:eastAsia="Calibri"/>
          <w:lang w:eastAsia="en-US"/>
        </w:rPr>
        <w:t>.9</w:t>
      </w:r>
      <w:r w:rsidRPr="0070559C">
        <w:rPr>
          <w:rFonts w:eastAsia="Calibri"/>
          <w:lang w:eastAsia="en-US"/>
        </w:rPr>
        <w:t xml:space="preserve"> наведені вихідні дані та розрахункові показники ефективності експорту-імпорту </w:t>
      </w:r>
      <w:proofErr w:type="spellStart"/>
      <w:r w:rsidRPr="0070559C">
        <w:rPr>
          <w:rFonts w:eastAsia="Calibri"/>
          <w:lang w:eastAsia="en-US"/>
        </w:rPr>
        <w:t>ПраТ</w:t>
      </w:r>
      <w:proofErr w:type="spellEnd"/>
      <w:r w:rsidRPr="0070559C">
        <w:rPr>
          <w:rFonts w:eastAsia="Calibri"/>
          <w:lang w:eastAsia="en-US"/>
        </w:rPr>
        <w:t xml:space="preserve"> «МХП» за період 2021-2023 рр.</w:t>
      </w:r>
    </w:p>
    <w:p w14:paraId="4F2064B0" w14:textId="77777777" w:rsidR="0070559C" w:rsidRPr="0070559C" w:rsidRDefault="0070559C" w:rsidP="0070559C">
      <w:pPr>
        <w:spacing w:after="0" w:line="240" w:lineRule="auto"/>
        <w:ind w:firstLine="709"/>
        <w:jc w:val="right"/>
        <w:rPr>
          <w:rFonts w:eastAsia="Calibri"/>
          <w:lang w:eastAsia="en-US"/>
        </w:rPr>
      </w:pPr>
    </w:p>
    <w:p w14:paraId="28C38BFB" w14:textId="7D4A18AF" w:rsidR="0070559C" w:rsidRPr="0070559C" w:rsidRDefault="0070559C" w:rsidP="0070559C">
      <w:pPr>
        <w:spacing w:after="0" w:line="240" w:lineRule="auto"/>
        <w:ind w:firstLine="709"/>
        <w:jc w:val="right"/>
        <w:rPr>
          <w:rFonts w:eastAsia="Calibri"/>
          <w:lang w:eastAsia="en-US"/>
        </w:rPr>
      </w:pPr>
      <w:r w:rsidRPr="0070559C">
        <w:rPr>
          <w:rFonts w:eastAsia="Calibri"/>
          <w:lang w:eastAsia="en-US"/>
        </w:rPr>
        <w:t xml:space="preserve">Таблиця </w:t>
      </w:r>
      <w:r w:rsidR="00F6297A">
        <w:rPr>
          <w:rFonts w:eastAsia="Calibri"/>
          <w:lang w:eastAsia="en-US"/>
        </w:rPr>
        <w:t>2</w:t>
      </w:r>
      <w:r w:rsidRPr="0070559C">
        <w:rPr>
          <w:rFonts w:eastAsia="Calibri"/>
          <w:lang w:eastAsia="en-US"/>
        </w:rPr>
        <w:t>.</w:t>
      </w:r>
      <w:r w:rsidR="008B79F4">
        <w:rPr>
          <w:rFonts w:eastAsia="Calibri"/>
          <w:lang w:eastAsia="en-US"/>
        </w:rPr>
        <w:t>9</w:t>
      </w:r>
    </w:p>
    <w:p w14:paraId="308173F1" w14:textId="77777777" w:rsidR="00F6297A" w:rsidRDefault="0070559C" w:rsidP="0070559C">
      <w:pPr>
        <w:spacing w:after="0" w:line="240" w:lineRule="auto"/>
        <w:ind w:firstLine="709"/>
        <w:jc w:val="center"/>
        <w:rPr>
          <w:rFonts w:eastAsia="Calibri"/>
          <w:lang w:eastAsia="en-US"/>
        </w:rPr>
      </w:pPr>
      <w:r w:rsidRPr="0070559C">
        <w:rPr>
          <w:rFonts w:eastAsia="Calibri"/>
          <w:lang w:eastAsia="en-US"/>
        </w:rPr>
        <w:t xml:space="preserve">Показники ефективності експорту-імпорту </w:t>
      </w:r>
      <w:proofErr w:type="spellStart"/>
      <w:r w:rsidRPr="0070559C">
        <w:rPr>
          <w:rFonts w:eastAsia="Calibri"/>
          <w:lang w:eastAsia="en-US"/>
        </w:rPr>
        <w:t>ПраТ</w:t>
      </w:r>
      <w:proofErr w:type="spellEnd"/>
      <w:r w:rsidRPr="0070559C">
        <w:rPr>
          <w:rFonts w:eastAsia="Calibri"/>
          <w:lang w:eastAsia="en-US"/>
        </w:rPr>
        <w:t xml:space="preserve"> «МХП» </w:t>
      </w:r>
    </w:p>
    <w:p w14:paraId="70DDE011" w14:textId="0DF2A3C5" w:rsidR="0070559C" w:rsidRPr="00F6297A" w:rsidRDefault="0070559C" w:rsidP="0070559C">
      <w:pPr>
        <w:spacing w:after="0" w:line="240" w:lineRule="auto"/>
        <w:ind w:firstLine="709"/>
        <w:jc w:val="center"/>
        <w:rPr>
          <w:rFonts w:eastAsia="Calibri"/>
          <w:lang w:eastAsia="en-US"/>
        </w:rPr>
      </w:pPr>
      <w:r w:rsidRPr="0070559C">
        <w:rPr>
          <w:rFonts w:eastAsia="Calibri"/>
          <w:lang w:eastAsia="en-US"/>
        </w:rPr>
        <w:t>за період 2021-2023</w:t>
      </w:r>
      <w:r w:rsidRPr="0070559C">
        <w:rPr>
          <w:rFonts w:ascii="Arial" w:hAnsi="Arial" w:cs="Arial"/>
          <w:sz w:val="20"/>
          <w:szCs w:val="20"/>
          <w:lang w:val="ru-RU" w:eastAsia="ru-RU"/>
        </w:rPr>
        <w:t xml:space="preserve"> </w:t>
      </w:r>
      <w:proofErr w:type="spellStart"/>
      <w:r w:rsidRPr="00F6297A">
        <w:rPr>
          <w:rFonts w:eastAsia="Calibri"/>
          <w:lang w:eastAsia="en-US"/>
        </w:rPr>
        <w:t>рр</w:t>
      </w:r>
      <w:proofErr w:type="spellEnd"/>
    </w:p>
    <w:tbl>
      <w:tblPr>
        <w:tblStyle w:val="31"/>
        <w:tblW w:w="0" w:type="auto"/>
        <w:tblLook w:val="04A0" w:firstRow="1" w:lastRow="0" w:firstColumn="1" w:lastColumn="0" w:noHBand="0" w:noVBand="1"/>
      </w:tblPr>
      <w:tblGrid>
        <w:gridCol w:w="3681"/>
        <w:gridCol w:w="1984"/>
        <w:gridCol w:w="1843"/>
        <w:gridCol w:w="1837"/>
      </w:tblGrid>
      <w:tr w:rsidR="0070559C" w:rsidRPr="0070559C" w14:paraId="3FDADD2D" w14:textId="77777777" w:rsidTr="0070559C">
        <w:tc>
          <w:tcPr>
            <w:tcW w:w="3681" w:type="dxa"/>
          </w:tcPr>
          <w:p w14:paraId="0AE9DBBF"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Назва</w:t>
            </w:r>
          </w:p>
        </w:tc>
        <w:tc>
          <w:tcPr>
            <w:tcW w:w="1984" w:type="dxa"/>
          </w:tcPr>
          <w:p w14:paraId="489FF3B2"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2021 рік</w:t>
            </w:r>
          </w:p>
        </w:tc>
        <w:tc>
          <w:tcPr>
            <w:tcW w:w="1843" w:type="dxa"/>
          </w:tcPr>
          <w:p w14:paraId="3B54CE2E"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2022 рік</w:t>
            </w:r>
          </w:p>
        </w:tc>
        <w:tc>
          <w:tcPr>
            <w:tcW w:w="1837" w:type="dxa"/>
          </w:tcPr>
          <w:p w14:paraId="3F767E5F" w14:textId="77777777" w:rsidR="0070559C" w:rsidRPr="00F6297A" w:rsidRDefault="0070559C" w:rsidP="0070559C">
            <w:pPr>
              <w:spacing w:after="0" w:line="240" w:lineRule="auto"/>
              <w:jc w:val="both"/>
              <w:rPr>
                <w:rFonts w:eastAsia="Calibri"/>
                <w:sz w:val="24"/>
                <w:szCs w:val="24"/>
                <w:lang w:val="uk-UA" w:eastAsia="en-US"/>
              </w:rPr>
            </w:pPr>
            <w:r w:rsidRPr="00F6297A">
              <w:rPr>
                <w:rFonts w:eastAsia="Calibri"/>
                <w:sz w:val="24"/>
                <w:szCs w:val="24"/>
                <w:lang w:val="uk-UA" w:eastAsia="en-US"/>
              </w:rPr>
              <w:t>2023 рік</w:t>
            </w:r>
          </w:p>
        </w:tc>
      </w:tr>
      <w:tr w:rsidR="0070559C" w:rsidRPr="0070559C" w14:paraId="73868E55" w14:textId="77777777" w:rsidTr="0070559C">
        <w:tc>
          <w:tcPr>
            <w:tcW w:w="9345" w:type="dxa"/>
            <w:gridSpan w:val="4"/>
          </w:tcPr>
          <w:p w14:paraId="4A63D8F2" w14:textId="77777777" w:rsidR="0070559C" w:rsidRPr="00F6297A" w:rsidRDefault="0070559C" w:rsidP="0070559C">
            <w:pPr>
              <w:spacing w:after="0" w:line="240" w:lineRule="auto"/>
              <w:jc w:val="center"/>
              <w:rPr>
                <w:rFonts w:eastAsia="Calibri"/>
                <w:sz w:val="24"/>
                <w:szCs w:val="24"/>
                <w:lang w:val="uk-UA" w:eastAsia="en-US"/>
              </w:rPr>
            </w:pPr>
            <w:r w:rsidRPr="00F6297A">
              <w:rPr>
                <w:rFonts w:eastAsia="Calibri"/>
                <w:sz w:val="24"/>
                <w:szCs w:val="24"/>
                <w:lang w:val="uk-UA" w:eastAsia="en-US"/>
              </w:rPr>
              <w:t>Вихідні дані</w:t>
            </w:r>
          </w:p>
        </w:tc>
      </w:tr>
      <w:tr w:rsidR="0070559C" w:rsidRPr="0070559C" w14:paraId="74DCC538" w14:textId="77777777" w:rsidTr="0070559C">
        <w:tc>
          <w:tcPr>
            <w:tcW w:w="3681" w:type="dxa"/>
          </w:tcPr>
          <w:p w14:paraId="0C0F4B98"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Чистий виторг в іноземній валюті за реалізований товар, переведений у національну валюту, млн.</w:t>
            </w:r>
          </w:p>
        </w:tc>
        <w:tc>
          <w:tcPr>
            <w:tcW w:w="1984" w:type="dxa"/>
          </w:tcPr>
          <w:p w14:paraId="41D3AB4F"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612652,488</w:t>
            </w:r>
          </w:p>
        </w:tc>
        <w:tc>
          <w:tcPr>
            <w:tcW w:w="1843" w:type="dxa"/>
          </w:tcPr>
          <w:p w14:paraId="705FCC2A"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700765,31</w:t>
            </w:r>
          </w:p>
        </w:tc>
        <w:tc>
          <w:tcPr>
            <w:tcW w:w="1837" w:type="dxa"/>
          </w:tcPr>
          <w:p w14:paraId="262858A0"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555290,991</w:t>
            </w:r>
          </w:p>
        </w:tc>
      </w:tr>
      <w:tr w:rsidR="0070559C" w:rsidRPr="0070559C" w14:paraId="187CA718" w14:textId="77777777" w:rsidTr="0070559C">
        <w:tc>
          <w:tcPr>
            <w:tcW w:w="3681" w:type="dxa"/>
          </w:tcPr>
          <w:p w14:paraId="5486E00A"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 xml:space="preserve">Валютний виторг за експортний товар, </w:t>
            </w:r>
            <w:proofErr w:type="spellStart"/>
            <w:r w:rsidRPr="00F6297A">
              <w:rPr>
                <w:sz w:val="20"/>
                <w:szCs w:val="20"/>
                <w:lang w:val="uk-UA" w:eastAsia="ru-RU"/>
              </w:rPr>
              <w:t>тис.євро</w:t>
            </w:r>
            <w:proofErr w:type="spellEnd"/>
          </w:p>
        </w:tc>
        <w:tc>
          <w:tcPr>
            <w:tcW w:w="1984" w:type="dxa"/>
          </w:tcPr>
          <w:p w14:paraId="554DD2A6"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88880</w:t>
            </w:r>
          </w:p>
        </w:tc>
        <w:tc>
          <w:tcPr>
            <w:tcW w:w="1843" w:type="dxa"/>
          </w:tcPr>
          <w:p w14:paraId="2596FD2D"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92171</w:t>
            </w:r>
          </w:p>
        </w:tc>
        <w:tc>
          <w:tcPr>
            <w:tcW w:w="1837" w:type="dxa"/>
          </w:tcPr>
          <w:p w14:paraId="2C7B7D24"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61638</w:t>
            </w:r>
          </w:p>
        </w:tc>
      </w:tr>
      <w:tr w:rsidR="0070559C" w:rsidRPr="0070559C" w14:paraId="4620E9E1" w14:textId="77777777" w:rsidTr="0070559C">
        <w:tc>
          <w:tcPr>
            <w:tcW w:w="3681" w:type="dxa"/>
          </w:tcPr>
          <w:p w14:paraId="01231578"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Діючий ринковий курс іноземної валюти, грн</w:t>
            </w:r>
          </w:p>
        </w:tc>
        <w:tc>
          <w:tcPr>
            <w:tcW w:w="1984" w:type="dxa"/>
          </w:tcPr>
          <w:p w14:paraId="39FB5697"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42,1318</w:t>
            </w:r>
          </w:p>
        </w:tc>
        <w:tc>
          <w:tcPr>
            <w:tcW w:w="1843" w:type="dxa"/>
          </w:tcPr>
          <w:p w14:paraId="7A35A8F5"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43,2473</w:t>
            </w:r>
          </w:p>
        </w:tc>
        <w:tc>
          <w:tcPr>
            <w:tcW w:w="1837" w:type="dxa"/>
          </w:tcPr>
          <w:p w14:paraId="779FBCF5"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44,0596</w:t>
            </w:r>
          </w:p>
        </w:tc>
      </w:tr>
      <w:tr w:rsidR="0070559C" w:rsidRPr="0070559C" w14:paraId="1AE95A11" w14:textId="77777777" w:rsidTr="0070559C">
        <w:tc>
          <w:tcPr>
            <w:tcW w:w="3681" w:type="dxa"/>
          </w:tcPr>
          <w:p w14:paraId="77B945B6"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Додаткові витрати + Митні платежі, євро</w:t>
            </w:r>
          </w:p>
        </w:tc>
        <w:tc>
          <w:tcPr>
            <w:tcW w:w="1984" w:type="dxa"/>
          </w:tcPr>
          <w:p w14:paraId="19B44351"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9800</w:t>
            </w:r>
          </w:p>
        </w:tc>
        <w:tc>
          <w:tcPr>
            <w:tcW w:w="1843" w:type="dxa"/>
          </w:tcPr>
          <w:p w14:paraId="338738FE"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4000</w:t>
            </w:r>
          </w:p>
        </w:tc>
        <w:tc>
          <w:tcPr>
            <w:tcW w:w="1837" w:type="dxa"/>
          </w:tcPr>
          <w:p w14:paraId="65A23573"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3000</w:t>
            </w:r>
          </w:p>
        </w:tc>
      </w:tr>
      <w:tr w:rsidR="0070559C" w:rsidRPr="0070559C" w14:paraId="22C132FA" w14:textId="77777777" w:rsidTr="0070559C">
        <w:tc>
          <w:tcPr>
            <w:tcW w:w="3681" w:type="dxa"/>
          </w:tcPr>
          <w:p w14:paraId="0530F720" w14:textId="6BBAB684"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 xml:space="preserve">Обсяг продажу за експортом, </w:t>
            </w:r>
            <w:r w:rsidR="00F6297A" w:rsidRPr="00F6297A">
              <w:rPr>
                <w:sz w:val="20"/>
                <w:szCs w:val="20"/>
                <w:lang w:val="uk-UA" w:eastAsia="ru-RU"/>
              </w:rPr>
              <w:t>тон</w:t>
            </w:r>
          </w:p>
        </w:tc>
        <w:tc>
          <w:tcPr>
            <w:tcW w:w="1984" w:type="dxa"/>
          </w:tcPr>
          <w:p w14:paraId="42853BE6"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51375</w:t>
            </w:r>
          </w:p>
        </w:tc>
        <w:tc>
          <w:tcPr>
            <w:tcW w:w="1843" w:type="dxa"/>
          </w:tcPr>
          <w:p w14:paraId="0C57C604"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53278</w:t>
            </w:r>
          </w:p>
        </w:tc>
        <w:tc>
          <w:tcPr>
            <w:tcW w:w="1837" w:type="dxa"/>
          </w:tcPr>
          <w:p w14:paraId="1E544AAB"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36472</w:t>
            </w:r>
          </w:p>
        </w:tc>
      </w:tr>
      <w:tr w:rsidR="0070559C" w:rsidRPr="0070559C" w14:paraId="4E99C9EC" w14:textId="77777777" w:rsidTr="0070559C">
        <w:tc>
          <w:tcPr>
            <w:tcW w:w="3681" w:type="dxa"/>
          </w:tcPr>
          <w:p w14:paraId="68CD64C7"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 xml:space="preserve">Собівартість виробництва експортного товару, </w:t>
            </w:r>
            <w:proofErr w:type="spellStart"/>
            <w:r w:rsidRPr="00F6297A">
              <w:rPr>
                <w:sz w:val="20"/>
                <w:szCs w:val="20"/>
                <w:lang w:val="uk-UA" w:eastAsia="ru-RU"/>
              </w:rPr>
              <w:t>тис.євро</w:t>
            </w:r>
            <w:proofErr w:type="spellEnd"/>
          </w:p>
        </w:tc>
        <w:tc>
          <w:tcPr>
            <w:tcW w:w="1984" w:type="dxa"/>
          </w:tcPr>
          <w:p w14:paraId="2AA01CD5"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61198</w:t>
            </w:r>
          </w:p>
        </w:tc>
        <w:tc>
          <w:tcPr>
            <w:tcW w:w="1843" w:type="dxa"/>
          </w:tcPr>
          <w:p w14:paraId="5B7ED87E"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68212</w:t>
            </w:r>
          </w:p>
        </w:tc>
        <w:tc>
          <w:tcPr>
            <w:tcW w:w="1837" w:type="dxa"/>
          </w:tcPr>
          <w:p w14:paraId="2C442DB2"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42895</w:t>
            </w:r>
          </w:p>
        </w:tc>
      </w:tr>
      <w:tr w:rsidR="0070559C" w:rsidRPr="0070559C" w14:paraId="47DBC044" w14:textId="77777777" w:rsidTr="0070559C">
        <w:tc>
          <w:tcPr>
            <w:tcW w:w="3681" w:type="dxa"/>
          </w:tcPr>
          <w:p w14:paraId="7CE44EC7"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 xml:space="preserve">Загальні витрати на експорт, </w:t>
            </w:r>
            <w:proofErr w:type="spellStart"/>
            <w:r w:rsidRPr="00F6297A">
              <w:rPr>
                <w:sz w:val="20"/>
                <w:szCs w:val="20"/>
                <w:lang w:val="uk-UA" w:eastAsia="ru-RU"/>
              </w:rPr>
              <w:t>тис.євро</w:t>
            </w:r>
            <w:proofErr w:type="spellEnd"/>
          </w:p>
        </w:tc>
        <w:tc>
          <w:tcPr>
            <w:tcW w:w="1984" w:type="dxa"/>
          </w:tcPr>
          <w:p w14:paraId="5DAF25A6"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2000</w:t>
            </w:r>
          </w:p>
        </w:tc>
        <w:tc>
          <w:tcPr>
            <w:tcW w:w="1843" w:type="dxa"/>
          </w:tcPr>
          <w:p w14:paraId="234426CD"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850</w:t>
            </w:r>
          </w:p>
        </w:tc>
        <w:tc>
          <w:tcPr>
            <w:tcW w:w="1837" w:type="dxa"/>
          </w:tcPr>
          <w:p w14:paraId="0891439E"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600</w:t>
            </w:r>
          </w:p>
        </w:tc>
      </w:tr>
      <w:tr w:rsidR="0070559C" w:rsidRPr="0070559C" w14:paraId="47069F81" w14:textId="77777777" w:rsidTr="0070559C">
        <w:tc>
          <w:tcPr>
            <w:tcW w:w="9345" w:type="dxa"/>
            <w:gridSpan w:val="4"/>
          </w:tcPr>
          <w:p w14:paraId="546BCF90"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Розрахункові показники:</w:t>
            </w:r>
          </w:p>
        </w:tc>
      </w:tr>
      <w:tr w:rsidR="0070559C" w:rsidRPr="0070559C" w14:paraId="33900A2B" w14:textId="77777777" w:rsidTr="0070559C">
        <w:tc>
          <w:tcPr>
            <w:tcW w:w="3681" w:type="dxa"/>
          </w:tcPr>
          <w:p w14:paraId="6421E9AF"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Ефективність експорту</w:t>
            </w:r>
          </w:p>
        </w:tc>
        <w:tc>
          <w:tcPr>
            <w:tcW w:w="1984" w:type="dxa"/>
          </w:tcPr>
          <w:p w14:paraId="040EC5E8"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11,93</w:t>
            </w:r>
          </w:p>
        </w:tc>
        <w:tc>
          <w:tcPr>
            <w:tcW w:w="1843" w:type="dxa"/>
          </w:tcPr>
          <w:p w14:paraId="45CAF4E7"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13,15</w:t>
            </w:r>
          </w:p>
        </w:tc>
        <w:tc>
          <w:tcPr>
            <w:tcW w:w="1837" w:type="dxa"/>
          </w:tcPr>
          <w:p w14:paraId="16220E6C"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15,23</w:t>
            </w:r>
          </w:p>
        </w:tc>
      </w:tr>
      <w:tr w:rsidR="0070559C" w:rsidRPr="0070559C" w14:paraId="7B11C2B2" w14:textId="77777777" w:rsidTr="0070559C">
        <w:tc>
          <w:tcPr>
            <w:tcW w:w="3681" w:type="dxa"/>
          </w:tcPr>
          <w:p w14:paraId="37E2F1A8" w14:textId="77777777" w:rsidR="0070559C" w:rsidRPr="00F6297A" w:rsidRDefault="0070559C" w:rsidP="0070559C">
            <w:pPr>
              <w:spacing w:after="0" w:line="240" w:lineRule="auto"/>
              <w:jc w:val="both"/>
              <w:rPr>
                <w:rFonts w:eastAsia="Calibri"/>
                <w:sz w:val="24"/>
                <w:szCs w:val="24"/>
                <w:lang w:val="uk-UA" w:eastAsia="en-US"/>
              </w:rPr>
            </w:pPr>
            <w:r w:rsidRPr="00F6297A">
              <w:rPr>
                <w:sz w:val="20"/>
                <w:szCs w:val="20"/>
                <w:lang w:val="uk-UA" w:eastAsia="ru-RU"/>
              </w:rPr>
              <w:t>Рентабельність експорту</w:t>
            </w:r>
          </w:p>
        </w:tc>
        <w:tc>
          <w:tcPr>
            <w:tcW w:w="1984" w:type="dxa"/>
          </w:tcPr>
          <w:p w14:paraId="185D924D"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32,14</w:t>
            </w:r>
          </w:p>
        </w:tc>
        <w:tc>
          <w:tcPr>
            <w:tcW w:w="1843" w:type="dxa"/>
          </w:tcPr>
          <w:p w14:paraId="58C24666"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39,52</w:t>
            </w:r>
          </w:p>
        </w:tc>
        <w:tc>
          <w:tcPr>
            <w:tcW w:w="1837" w:type="dxa"/>
          </w:tcPr>
          <w:p w14:paraId="30139A43"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43,19</w:t>
            </w:r>
          </w:p>
        </w:tc>
      </w:tr>
      <w:tr w:rsidR="0070559C" w:rsidRPr="0070559C" w14:paraId="14701C38" w14:textId="77777777" w:rsidTr="0070559C">
        <w:tc>
          <w:tcPr>
            <w:tcW w:w="3681" w:type="dxa"/>
          </w:tcPr>
          <w:p w14:paraId="73671601" w14:textId="77777777" w:rsidR="0070559C" w:rsidRPr="00F6297A" w:rsidRDefault="0070559C" w:rsidP="0070559C">
            <w:pPr>
              <w:spacing w:after="0" w:line="240" w:lineRule="auto"/>
              <w:ind w:firstLine="34"/>
              <w:jc w:val="both"/>
              <w:rPr>
                <w:rFonts w:eastAsia="Calibri"/>
                <w:sz w:val="24"/>
                <w:szCs w:val="24"/>
                <w:lang w:val="uk-UA" w:eastAsia="en-US"/>
              </w:rPr>
            </w:pPr>
            <w:r w:rsidRPr="00F6297A">
              <w:rPr>
                <w:sz w:val="20"/>
                <w:szCs w:val="20"/>
                <w:lang w:val="uk-UA" w:eastAsia="ru-RU"/>
              </w:rPr>
              <w:t xml:space="preserve">Економічний ефект експорту, </w:t>
            </w:r>
            <w:proofErr w:type="spellStart"/>
            <w:r w:rsidRPr="00F6297A">
              <w:rPr>
                <w:sz w:val="20"/>
                <w:szCs w:val="20"/>
                <w:lang w:val="uk-UA" w:eastAsia="ru-RU"/>
              </w:rPr>
              <w:t>тис.євро</w:t>
            </w:r>
            <w:proofErr w:type="spellEnd"/>
          </w:p>
        </w:tc>
        <w:tc>
          <w:tcPr>
            <w:tcW w:w="1984" w:type="dxa"/>
          </w:tcPr>
          <w:p w14:paraId="54C42191"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86880</w:t>
            </w:r>
          </w:p>
        </w:tc>
        <w:tc>
          <w:tcPr>
            <w:tcW w:w="1843" w:type="dxa"/>
          </w:tcPr>
          <w:p w14:paraId="0348A59A"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91321</w:t>
            </w:r>
          </w:p>
        </w:tc>
        <w:tc>
          <w:tcPr>
            <w:tcW w:w="1837" w:type="dxa"/>
          </w:tcPr>
          <w:p w14:paraId="1505A3F8" w14:textId="77777777" w:rsidR="0070559C" w:rsidRPr="00F6297A" w:rsidRDefault="0070559C" w:rsidP="0070559C">
            <w:pPr>
              <w:spacing w:after="0" w:line="240" w:lineRule="auto"/>
              <w:jc w:val="center"/>
              <w:rPr>
                <w:rFonts w:eastAsia="Calibri"/>
                <w:sz w:val="24"/>
                <w:szCs w:val="24"/>
                <w:lang w:val="uk-UA" w:eastAsia="en-US"/>
              </w:rPr>
            </w:pPr>
            <w:r w:rsidRPr="00F6297A">
              <w:rPr>
                <w:sz w:val="20"/>
                <w:szCs w:val="20"/>
                <w:lang w:val="uk-UA" w:eastAsia="ru-RU"/>
              </w:rPr>
              <w:t>61038</w:t>
            </w:r>
          </w:p>
        </w:tc>
      </w:tr>
    </w:tbl>
    <w:p w14:paraId="4B16A5A3" w14:textId="77777777" w:rsidR="0070559C" w:rsidRDefault="0070559C" w:rsidP="0070559C">
      <w:pPr>
        <w:widowControl w:val="0"/>
        <w:autoSpaceDE w:val="0"/>
        <w:autoSpaceDN w:val="0"/>
        <w:adjustRightInd w:val="0"/>
        <w:spacing w:after="0" w:line="360" w:lineRule="auto"/>
        <w:ind w:firstLine="709"/>
        <w:jc w:val="both"/>
        <w:rPr>
          <w:rFonts w:cs="Arial"/>
          <w:lang w:eastAsia="ru-RU"/>
        </w:rPr>
      </w:pPr>
    </w:p>
    <w:p w14:paraId="13A525CC" w14:textId="3A018A74" w:rsidR="0070559C" w:rsidRPr="00183147" w:rsidRDefault="0070559C" w:rsidP="0070559C">
      <w:pPr>
        <w:pStyle w:val="Default"/>
        <w:spacing w:line="360" w:lineRule="auto"/>
        <w:ind w:firstLine="708"/>
        <w:jc w:val="both"/>
        <w:rPr>
          <w:sz w:val="28"/>
          <w:szCs w:val="28"/>
          <w:lang w:val="uk-UA"/>
        </w:rPr>
      </w:pPr>
      <w:proofErr w:type="spellStart"/>
      <w:r w:rsidRPr="00183147">
        <w:rPr>
          <w:sz w:val="28"/>
          <w:szCs w:val="28"/>
          <w:lang w:val="uk-UA"/>
        </w:rPr>
        <w:t>Агроіндустріальний</w:t>
      </w:r>
      <w:proofErr w:type="spellEnd"/>
      <w:r w:rsidRPr="00183147">
        <w:rPr>
          <w:sz w:val="28"/>
          <w:szCs w:val="28"/>
          <w:lang w:val="uk-UA"/>
        </w:rPr>
        <w:t xml:space="preserve"> холдинг МХП посідає друге місце серед виробників курятини в Європі, згідно з рейтингом видання </w:t>
      </w:r>
      <w:proofErr w:type="spellStart"/>
      <w:r w:rsidRPr="00183147">
        <w:rPr>
          <w:sz w:val="28"/>
          <w:szCs w:val="28"/>
          <w:lang w:val="uk-UA"/>
        </w:rPr>
        <w:t>WattPoultry</w:t>
      </w:r>
      <w:proofErr w:type="spellEnd"/>
      <w:r w:rsidRPr="00183147">
        <w:rPr>
          <w:sz w:val="28"/>
          <w:szCs w:val="28"/>
          <w:lang w:val="uk-UA"/>
        </w:rPr>
        <w:t xml:space="preserve">, яке аналізує світовий ринок птахівництва. За обсягами виробництва компанія поступається лише французькій LDC, тоді як трійку лідерів доповнюють виробники з Нідерландів, Італії та Німеччини (рис. </w:t>
      </w:r>
      <w:r w:rsidR="00F6297A">
        <w:rPr>
          <w:sz w:val="28"/>
          <w:szCs w:val="28"/>
          <w:lang w:val="uk-UA"/>
        </w:rPr>
        <w:t>2</w:t>
      </w:r>
      <w:r w:rsidRPr="00183147">
        <w:rPr>
          <w:sz w:val="28"/>
          <w:szCs w:val="28"/>
          <w:lang w:val="uk-UA"/>
        </w:rPr>
        <w:t>.</w:t>
      </w:r>
      <w:r w:rsidR="00F6297A">
        <w:rPr>
          <w:sz w:val="28"/>
          <w:szCs w:val="28"/>
          <w:lang w:val="uk-UA"/>
        </w:rPr>
        <w:t>10</w:t>
      </w:r>
      <w:r w:rsidRPr="00183147">
        <w:rPr>
          <w:sz w:val="28"/>
          <w:szCs w:val="28"/>
          <w:lang w:val="uk-UA"/>
        </w:rPr>
        <w:t>) [</w:t>
      </w:r>
      <w:r w:rsidR="00210662" w:rsidRPr="00210662">
        <w:rPr>
          <w:sz w:val="28"/>
          <w:szCs w:val="28"/>
          <w:lang w:val="uk-UA"/>
        </w:rPr>
        <w:t>42</w:t>
      </w:r>
      <w:r w:rsidRPr="00183147">
        <w:rPr>
          <w:sz w:val="28"/>
          <w:szCs w:val="28"/>
          <w:lang w:val="uk-UA"/>
        </w:rPr>
        <w:t>].</w:t>
      </w:r>
    </w:p>
    <w:p w14:paraId="476BC661" w14:textId="5E7AA633" w:rsidR="0070559C" w:rsidRDefault="0070559C" w:rsidP="0070559C">
      <w:pPr>
        <w:widowControl w:val="0"/>
        <w:autoSpaceDE w:val="0"/>
        <w:autoSpaceDN w:val="0"/>
        <w:adjustRightInd w:val="0"/>
        <w:spacing w:after="0" w:line="360" w:lineRule="auto"/>
        <w:ind w:firstLine="709"/>
        <w:jc w:val="both"/>
        <w:rPr>
          <w:rFonts w:cs="Arial"/>
          <w:lang w:eastAsia="ru-RU"/>
        </w:rPr>
      </w:pPr>
      <w:r>
        <w:rPr>
          <w:rFonts w:eastAsia="Calibri"/>
          <w:noProof/>
        </w:rPr>
        <w:lastRenderedPageBreak/>
        <w:drawing>
          <wp:inline distT="0" distB="0" distL="0" distR="0" wp14:anchorId="2246D669" wp14:editId="129C327E">
            <wp:extent cx="5021580" cy="6287797"/>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0751" cy="6299281"/>
                    </a:xfrm>
                    <a:prstGeom prst="rect">
                      <a:avLst/>
                    </a:prstGeom>
                    <a:noFill/>
                    <a:ln>
                      <a:noFill/>
                    </a:ln>
                  </pic:spPr>
                </pic:pic>
              </a:graphicData>
            </a:graphic>
          </wp:inline>
        </w:drawing>
      </w:r>
    </w:p>
    <w:p w14:paraId="1B4BB4E3" w14:textId="6D416E21" w:rsidR="0070559C" w:rsidRPr="00183147" w:rsidRDefault="0070559C" w:rsidP="0070559C">
      <w:pPr>
        <w:pStyle w:val="Default"/>
        <w:spacing w:line="360" w:lineRule="auto"/>
        <w:ind w:firstLine="708"/>
        <w:jc w:val="center"/>
        <w:rPr>
          <w:sz w:val="28"/>
          <w:szCs w:val="28"/>
          <w:lang w:val="uk-UA"/>
        </w:rPr>
      </w:pPr>
      <w:r w:rsidRPr="00183147">
        <w:rPr>
          <w:sz w:val="28"/>
          <w:szCs w:val="28"/>
          <w:lang w:val="uk-UA"/>
        </w:rPr>
        <w:t xml:space="preserve">Рис. </w:t>
      </w:r>
      <w:r w:rsidR="00F6297A">
        <w:rPr>
          <w:sz w:val="28"/>
          <w:szCs w:val="28"/>
          <w:lang w:val="uk-UA"/>
        </w:rPr>
        <w:t>2.10</w:t>
      </w:r>
      <w:r w:rsidRPr="00183147">
        <w:rPr>
          <w:sz w:val="28"/>
          <w:szCs w:val="28"/>
          <w:lang w:val="uk-UA"/>
        </w:rPr>
        <w:t>. Світовий рейтинг виробників курятини [</w:t>
      </w:r>
      <w:r w:rsidR="00210662" w:rsidRPr="00AF3C8F">
        <w:rPr>
          <w:sz w:val="28"/>
          <w:szCs w:val="28"/>
        </w:rPr>
        <w:t>42</w:t>
      </w:r>
      <w:r w:rsidRPr="00183147">
        <w:rPr>
          <w:sz w:val="28"/>
          <w:szCs w:val="28"/>
          <w:lang w:val="uk-UA"/>
        </w:rPr>
        <w:t>]</w:t>
      </w:r>
    </w:p>
    <w:p w14:paraId="637B7E32" w14:textId="7E799D79" w:rsidR="0070559C" w:rsidRDefault="0070559C" w:rsidP="0070559C">
      <w:pPr>
        <w:widowControl w:val="0"/>
        <w:autoSpaceDE w:val="0"/>
        <w:autoSpaceDN w:val="0"/>
        <w:adjustRightInd w:val="0"/>
        <w:spacing w:after="0" w:line="360" w:lineRule="auto"/>
        <w:ind w:firstLine="709"/>
        <w:jc w:val="both"/>
        <w:rPr>
          <w:rFonts w:cs="Arial"/>
          <w:lang w:eastAsia="ru-RU"/>
        </w:rPr>
      </w:pPr>
    </w:p>
    <w:p w14:paraId="4CDC6E8D" w14:textId="77777777" w:rsidR="00F6297A" w:rsidRPr="00E04003" w:rsidRDefault="00F6297A" w:rsidP="00F6297A">
      <w:pPr>
        <w:spacing w:after="0" w:line="360" w:lineRule="auto"/>
        <w:ind w:firstLine="709"/>
        <w:jc w:val="both"/>
        <w:rPr>
          <w:rFonts w:eastAsia="Calibri"/>
          <w:lang w:eastAsia="en-US"/>
        </w:rPr>
      </w:pPr>
      <w:bookmarkStart w:id="47" w:name="_Hlk185791138"/>
      <w:r w:rsidRPr="00E04003">
        <w:rPr>
          <w:rFonts w:eastAsia="Calibri"/>
          <w:lang w:eastAsia="en-US"/>
        </w:rPr>
        <w:t xml:space="preserve">Проблеми зовнішньоекономічної діяльності ПрАТ "МХП" є багатогранними і пов'язані як з глобальними економічними умовами, так і з особливостями ринку агропромислового комплексу. </w:t>
      </w:r>
      <w:bookmarkEnd w:id="47"/>
      <w:r w:rsidRPr="00E04003">
        <w:rPr>
          <w:rFonts w:eastAsia="Calibri"/>
          <w:lang w:eastAsia="en-US"/>
        </w:rPr>
        <w:t>Основні проблеми включають:</w:t>
      </w:r>
    </w:p>
    <w:p w14:paraId="3F89EA8B"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1. Обмеження експорту через воєнні дії</w:t>
      </w:r>
    </w:p>
    <w:p w14:paraId="28F7AFBD"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Через військову агресію Росії проти України суттєво постраждала логістика. Зокрема:</w:t>
      </w:r>
    </w:p>
    <w:p w14:paraId="411DA5F3"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lastRenderedPageBreak/>
        <w:t>Блокада портів обмежила експорт продукції морським шляхом. Хоча експорт через глибоководні порти було частково відновлено, ризики залишаються високими.</w:t>
      </w:r>
    </w:p>
    <w:p w14:paraId="29742F46"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Зростання витрат на транспортування через необхідність використання альтернативних маршрутів (зокрема, через європейські країни).</w:t>
      </w:r>
    </w:p>
    <w:p w14:paraId="69465BA8"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2. Коливання валютного курсу</w:t>
      </w:r>
    </w:p>
    <w:p w14:paraId="4B3723F5"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Оскільки значна частина доходів компанії генерується від експорту, коливання валютного курсу впливають на фінансові результати:</w:t>
      </w:r>
    </w:p>
    <w:p w14:paraId="1D6B455F"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Знецінення національної валюти знижує операційні витрати в Україні, але ускладнює обслуговування боргових зобов’язань у валюті.</w:t>
      </w:r>
    </w:p>
    <w:p w14:paraId="37511F69"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Нестабільність курсів валют партнерів (наприклад, у країнах ЄС чи Африки) додає додаткових ризиків.</w:t>
      </w:r>
    </w:p>
    <w:p w14:paraId="3E2EC713"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3. Залежність від світових цін на продукцію</w:t>
      </w:r>
    </w:p>
    <w:p w14:paraId="23980C21"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МХП значною мірою залежить від цін на курятину та рослинні олії на міжнародних ринках. Зниження цін може негативно вплинути на прибутковість компанії.</w:t>
      </w:r>
    </w:p>
    <w:p w14:paraId="1B161ADE"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Цінові коливання на зернові та олійні культури впливають на собівартість кормів для птиці, що є ключовим фактором для виробництва.</w:t>
      </w:r>
    </w:p>
    <w:p w14:paraId="3A117810"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4. Обмеження в доступі до нових ринків</w:t>
      </w:r>
    </w:p>
    <w:p w14:paraId="4B37C73E"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Санітарні, фітосанітарні та митні обмеження можуть ускладнювати доступ до нових ринків.</w:t>
      </w:r>
    </w:p>
    <w:p w14:paraId="35E36FAA"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Умови конкуренції на ринках ЄС є суворими, а політика імпортного протекціонізму в деяких країнах додатково обмежує можливості для розширення.</w:t>
      </w:r>
    </w:p>
    <w:p w14:paraId="713F93F0"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5. Висока конкуренція</w:t>
      </w:r>
    </w:p>
    <w:p w14:paraId="2F1B4D75"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МХП конкурує з провідними світовими виробниками м’яса птиці, особливо на ринках Близького Сходу, Африки та ЄС.</w:t>
      </w:r>
    </w:p>
    <w:p w14:paraId="4577514D"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Місцеві виробники у деяких регіонах, таких як Європа, часто мають перевагу завдяки субсидіям і менш жорстким умовам логістики.</w:t>
      </w:r>
    </w:p>
    <w:p w14:paraId="0D76E1F9"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6. Ризики геополітичного характеру</w:t>
      </w:r>
    </w:p>
    <w:p w14:paraId="24C7CF9F"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lastRenderedPageBreak/>
        <w:t>Політична нестабільність у деяких країнах-імпортерах (наприклад, у країнах Близького Сходу чи Африки) може призводити до зривів контрактів чи несприятливих економічних умов.</w:t>
      </w:r>
    </w:p>
    <w:p w14:paraId="2074C927"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Торговельні санкції, ембарго або інші обмеження міжнародного характеру можуть вплинути на доступність ринків.</w:t>
      </w:r>
    </w:p>
    <w:p w14:paraId="3B558E19"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7. Проблеми з рефінансуванням боргових зобов’язань</w:t>
      </w:r>
    </w:p>
    <w:p w14:paraId="5C392002"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Воєнний час значно ускладнює доступ до міжнародних фінансових ринків для рефінансування боргів.</w:t>
      </w:r>
    </w:p>
    <w:p w14:paraId="168DDF25"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У 2023-2024 роках компанія частково вирішила проблему рефінансування за допомогою міжнародних фінансових інституцій, але боргове навантаження залишається значним.</w:t>
      </w:r>
    </w:p>
    <w:p w14:paraId="5BB64FED"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8. Екологічні та регуляторні вимоги</w:t>
      </w:r>
    </w:p>
    <w:p w14:paraId="7C252DDB"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Посилення екологічного законодавства в ЄС і інших регіонах може збільшувати витрати на адаптацію виробництва до нових стандартів.</w:t>
      </w:r>
    </w:p>
    <w:p w14:paraId="395D26F1"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9. Ризик залежності від окремих ринків</w:t>
      </w:r>
    </w:p>
    <w:p w14:paraId="45ABB31B"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Значна частка експорту МХП припадає на обмежену кількість країн. Зміна політики імпорту чи економічна нестабільність у цих країнах може мати значний вплив на фінансові показники.</w:t>
      </w:r>
    </w:p>
    <w:p w14:paraId="6702FE8E" w14:textId="77777777" w:rsidR="00F6297A" w:rsidRPr="00E04003" w:rsidRDefault="00F6297A" w:rsidP="00F6297A">
      <w:pPr>
        <w:spacing w:after="0" w:line="360" w:lineRule="auto"/>
        <w:ind w:firstLine="709"/>
        <w:jc w:val="both"/>
        <w:rPr>
          <w:rFonts w:eastAsia="Calibri"/>
          <w:lang w:eastAsia="en-US"/>
        </w:rPr>
      </w:pPr>
      <w:r w:rsidRPr="00E04003">
        <w:rPr>
          <w:rFonts w:eastAsia="Calibri"/>
          <w:lang w:eastAsia="en-US"/>
        </w:rPr>
        <w:t>Попри ці проблеми, МХП активно працює над диверсифікацією ринків збуту, модернізацією виробництва та впровадженням інновацій для підвищення своєї конкурентоспроможності на глобальному рівні.</w:t>
      </w:r>
    </w:p>
    <w:bookmarkEnd w:id="45"/>
    <w:p w14:paraId="78EC6F11" w14:textId="77777777" w:rsidR="00F6297A" w:rsidRPr="00F6297A" w:rsidRDefault="00F6297A" w:rsidP="00F6297A">
      <w:pPr>
        <w:spacing w:after="0" w:line="360" w:lineRule="auto"/>
        <w:ind w:firstLine="709"/>
        <w:jc w:val="both"/>
        <w:rPr>
          <w:rFonts w:eastAsia="Calibri"/>
          <w:lang w:eastAsia="en-US"/>
        </w:rPr>
      </w:pPr>
    </w:p>
    <w:p w14:paraId="216DC515" w14:textId="77777777" w:rsidR="00F6297A" w:rsidRPr="00F6297A" w:rsidRDefault="00F6297A" w:rsidP="00F6297A">
      <w:pPr>
        <w:spacing w:after="0" w:line="360" w:lineRule="auto"/>
        <w:ind w:firstLine="709"/>
        <w:jc w:val="both"/>
        <w:rPr>
          <w:rFonts w:eastAsia="Calibri"/>
          <w:lang w:eastAsia="en-US"/>
        </w:rPr>
      </w:pPr>
    </w:p>
    <w:p w14:paraId="1A9B24B8" w14:textId="77777777" w:rsidR="00F6297A" w:rsidRDefault="00F6297A" w:rsidP="0070559C">
      <w:pPr>
        <w:widowControl w:val="0"/>
        <w:autoSpaceDE w:val="0"/>
        <w:autoSpaceDN w:val="0"/>
        <w:adjustRightInd w:val="0"/>
        <w:spacing w:after="0" w:line="360" w:lineRule="auto"/>
        <w:ind w:firstLine="709"/>
        <w:jc w:val="both"/>
        <w:rPr>
          <w:rFonts w:cs="Arial"/>
          <w:lang w:eastAsia="ru-RU"/>
        </w:rPr>
      </w:pPr>
    </w:p>
    <w:p w14:paraId="2BF74086" w14:textId="0CA650EE" w:rsidR="0070559C" w:rsidRPr="0070559C" w:rsidRDefault="0070559C" w:rsidP="0070559C">
      <w:pPr>
        <w:widowControl w:val="0"/>
        <w:autoSpaceDE w:val="0"/>
        <w:autoSpaceDN w:val="0"/>
        <w:adjustRightInd w:val="0"/>
        <w:spacing w:after="0" w:line="360" w:lineRule="auto"/>
        <w:ind w:firstLine="709"/>
        <w:jc w:val="both"/>
        <w:rPr>
          <w:rFonts w:cs="Arial"/>
          <w:lang w:eastAsia="ru-RU"/>
        </w:rPr>
      </w:pPr>
      <w:r w:rsidRPr="0070559C">
        <w:rPr>
          <w:rFonts w:cs="Arial"/>
          <w:lang w:eastAsia="ru-RU"/>
        </w:rPr>
        <w:br w:type="page"/>
      </w:r>
    </w:p>
    <w:p w14:paraId="28F80564" w14:textId="30F0D7A2" w:rsidR="00F6297A" w:rsidRPr="004B6FF5" w:rsidRDefault="00F6297A" w:rsidP="00F6297A">
      <w:pPr>
        <w:pStyle w:val="Default"/>
        <w:spacing w:line="360" w:lineRule="auto"/>
        <w:ind w:firstLine="708"/>
        <w:jc w:val="center"/>
        <w:rPr>
          <w:sz w:val="28"/>
          <w:szCs w:val="28"/>
          <w:lang w:val="uk-UA"/>
        </w:rPr>
      </w:pPr>
      <w:r w:rsidRPr="004B6FF5">
        <w:rPr>
          <w:sz w:val="28"/>
          <w:szCs w:val="28"/>
          <w:lang w:val="uk-UA"/>
        </w:rPr>
        <w:lastRenderedPageBreak/>
        <w:t xml:space="preserve">ВИСНОВКИ ДО РОЗДІЛУ </w:t>
      </w:r>
      <w:r>
        <w:rPr>
          <w:sz w:val="28"/>
          <w:szCs w:val="28"/>
          <w:lang w:val="uk-UA"/>
        </w:rPr>
        <w:t>2</w:t>
      </w:r>
    </w:p>
    <w:p w14:paraId="4DF3A42B" w14:textId="77777777" w:rsidR="00F6297A" w:rsidRPr="004B6FF5" w:rsidRDefault="00F6297A" w:rsidP="00F6297A">
      <w:pPr>
        <w:pStyle w:val="Default"/>
        <w:spacing w:line="360" w:lineRule="auto"/>
        <w:ind w:firstLine="708"/>
        <w:jc w:val="center"/>
        <w:rPr>
          <w:sz w:val="28"/>
          <w:szCs w:val="28"/>
          <w:lang w:val="uk-UA"/>
        </w:rPr>
      </w:pPr>
    </w:p>
    <w:p w14:paraId="16EDF378" w14:textId="1F121287" w:rsidR="00F6297A" w:rsidRPr="004B6FF5" w:rsidRDefault="00F6297A" w:rsidP="00F6297A">
      <w:pPr>
        <w:pStyle w:val="Default"/>
        <w:spacing w:line="360" w:lineRule="auto"/>
        <w:ind w:firstLine="708"/>
        <w:jc w:val="both"/>
        <w:rPr>
          <w:sz w:val="28"/>
          <w:szCs w:val="28"/>
          <w:lang w:val="uk-UA"/>
        </w:rPr>
      </w:pPr>
      <w:r w:rsidRPr="00F6297A">
        <w:rPr>
          <w:color w:val="000000" w:themeColor="text1"/>
          <w:sz w:val="28"/>
          <w:szCs w:val="28"/>
          <w:lang w:val="uk-UA"/>
        </w:rPr>
        <w:t xml:space="preserve">За результатами дослідження у другому розділі кваліфікаційної роботи магістра </w:t>
      </w:r>
      <w:r>
        <w:rPr>
          <w:color w:val="000000" w:themeColor="text1"/>
          <w:sz w:val="28"/>
          <w:szCs w:val="28"/>
          <w:lang w:val="uk-UA"/>
        </w:rPr>
        <w:t>наведено</w:t>
      </w:r>
      <w:r w:rsidRPr="0020617D">
        <w:rPr>
          <w:color w:val="000000" w:themeColor="text1"/>
          <w:sz w:val="28"/>
          <w:szCs w:val="28"/>
          <w:lang w:val="uk-UA"/>
        </w:rPr>
        <w:t xml:space="preserve"> </w:t>
      </w:r>
      <w:r w:rsidRPr="00F6297A">
        <w:rPr>
          <w:color w:val="000000" w:themeColor="text1"/>
          <w:sz w:val="28"/>
          <w:szCs w:val="28"/>
          <w:lang w:val="uk-UA"/>
        </w:rPr>
        <w:t>загальну характеристику діяльності ПРАТ «МХП»</w:t>
      </w:r>
      <w:r>
        <w:rPr>
          <w:color w:val="000000" w:themeColor="text1"/>
          <w:sz w:val="28"/>
          <w:szCs w:val="28"/>
          <w:lang w:val="uk-UA"/>
        </w:rPr>
        <w:t xml:space="preserve">, </w:t>
      </w:r>
      <w:r w:rsidRPr="0020617D">
        <w:rPr>
          <w:color w:val="000000" w:themeColor="text1"/>
          <w:sz w:val="28"/>
          <w:szCs w:val="28"/>
          <w:lang w:val="uk-UA"/>
        </w:rPr>
        <w:t xml:space="preserve">розглянуто </w:t>
      </w:r>
      <w:r>
        <w:rPr>
          <w:color w:val="000000" w:themeColor="text1"/>
          <w:sz w:val="28"/>
          <w:szCs w:val="28"/>
          <w:lang w:val="uk-UA"/>
        </w:rPr>
        <w:t>с</w:t>
      </w:r>
      <w:r w:rsidRPr="00F6297A">
        <w:rPr>
          <w:color w:val="000000" w:themeColor="text1"/>
          <w:sz w:val="28"/>
          <w:szCs w:val="28"/>
          <w:lang w:val="uk-UA"/>
        </w:rPr>
        <w:t>татистико-аналітичн</w:t>
      </w:r>
      <w:r>
        <w:rPr>
          <w:color w:val="000000" w:themeColor="text1"/>
          <w:sz w:val="28"/>
          <w:szCs w:val="28"/>
          <w:lang w:val="uk-UA"/>
        </w:rPr>
        <w:t>у</w:t>
      </w:r>
      <w:r w:rsidRPr="00F6297A">
        <w:rPr>
          <w:color w:val="000000" w:themeColor="text1"/>
          <w:sz w:val="28"/>
          <w:szCs w:val="28"/>
          <w:lang w:val="uk-UA"/>
        </w:rPr>
        <w:t xml:space="preserve"> інформаці</w:t>
      </w:r>
      <w:r>
        <w:rPr>
          <w:color w:val="000000" w:themeColor="text1"/>
          <w:sz w:val="28"/>
          <w:szCs w:val="28"/>
          <w:lang w:val="uk-UA"/>
        </w:rPr>
        <w:t>ю</w:t>
      </w:r>
      <w:r w:rsidRPr="00F6297A">
        <w:rPr>
          <w:color w:val="000000" w:themeColor="text1"/>
          <w:sz w:val="28"/>
          <w:szCs w:val="28"/>
          <w:lang w:val="uk-UA"/>
        </w:rPr>
        <w:t xml:space="preserve"> про сучасний стан ПРАТ «МХП»</w:t>
      </w:r>
      <w:r>
        <w:rPr>
          <w:color w:val="000000" w:themeColor="text1"/>
          <w:sz w:val="28"/>
          <w:szCs w:val="28"/>
          <w:lang w:val="uk-UA"/>
        </w:rPr>
        <w:t xml:space="preserve">, </w:t>
      </w:r>
      <w:r w:rsidRPr="0020617D">
        <w:rPr>
          <w:color w:val="000000" w:themeColor="text1"/>
          <w:sz w:val="28"/>
          <w:szCs w:val="28"/>
          <w:lang w:val="uk-UA"/>
        </w:rPr>
        <w:t xml:space="preserve">проаналізовано </w:t>
      </w:r>
      <w:r>
        <w:rPr>
          <w:sz w:val="28"/>
          <w:szCs w:val="28"/>
          <w:lang w:val="uk-UA"/>
        </w:rPr>
        <w:t>зовнішньоекономічну діяльність ПРАТ «МХП»</w:t>
      </w:r>
      <w:r w:rsidRPr="004B6FF5">
        <w:rPr>
          <w:sz w:val="28"/>
          <w:szCs w:val="28"/>
          <w:lang w:val="uk-UA"/>
        </w:rPr>
        <w:t xml:space="preserve">. Основні завдання, що були вирішені у </w:t>
      </w:r>
      <w:r>
        <w:rPr>
          <w:sz w:val="28"/>
          <w:szCs w:val="28"/>
          <w:lang w:val="uk-UA"/>
        </w:rPr>
        <w:t>другому</w:t>
      </w:r>
      <w:r w:rsidRPr="004B6FF5">
        <w:rPr>
          <w:sz w:val="28"/>
          <w:szCs w:val="28"/>
          <w:lang w:val="uk-UA"/>
        </w:rPr>
        <w:t xml:space="preserve"> розділі роботи, полягають у такому.</w:t>
      </w:r>
    </w:p>
    <w:p w14:paraId="5FF8F39A" w14:textId="77777777" w:rsidR="00CE1E59" w:rsidRPr="00D136DD" w:rsidRDefault="00CE1E59" w:rsidP="00CE1E59">
      <w:pPr>
        <w:pStyle w:val="Default"/>
        <w:spacing w:line="360" w:lineRule="auto"/>
        <w:ind w:firstLine="708"/>
        <w:jc w:val="both"/>
        <w:rPr>
          <w:sz w:val="28"/>
          <w:szCs w:val="28"/>
          <w:lang w:val="uk-UA"/>
        </w:rPr>
      </w:pPr>
      <w:bookmarkStart w:id="48" w:name="_Hlk185453464"/>
      <w:bookmarkStart w:id="49" w:name="_Hlk185790571"/>
      <w:r w:rsidRPr="00D136DD">
        <w:rPr>
          <w:sz w:val="28"/>
          <w:szCs w:val="28"/>
          <w:lang w:val="uk-UA"/>
        </w:rPr>
        <w:t xml:space="preserve">ПрАТ «МХП» – міжнародна компанія, що спеціалізується на харчових та </w:t>
      </w:r>
      <w:proofErr w:type="spellStart"/>
      <w:r w:rsidRPr="00D136DD">
        <w:rPr>
          <w:sz w:val="28"/>
          <w:szCs w:val="28"/>
          <w:lang w:val="uk-UA"/>
        </w:rPr>
        <w:t>агротехнологіях</w:t>
      </w:r>
      <w:proofErr w:type="spellEnd"/>
      <w:r w:rsidRPr="00D136DD">
        <w:rPr>
          <w:sz w:val="28"/>
          <w:szCs w:val="28"/>
          <w:lang w:val="uk-UA"/>
        </w:rPr>
        <w:t xml:space="preserve">, а також </w:t>
      </w:r>
      <w:proofErr w:type="spellStart"/>
      <w:r w:rsidRPr="00D136DD">
        <w:rPr>
          <w:sz w:val="28"/>
          <w:szCs w:val="28"/>
          <w:lang w:val="uk-UA"/>
        </w:rPr>
        <w:t>ритейлі</w:t>
      </w:r>
      <w:proofErr w:type="spellEnd"/>
      <w:r w:rsidRPr="00D136DD">
        <w:rPr>
          <w:sz w:val="28"/>
          <w:szCs w:val="28"/>
          <w:lang w:val="uk-UA"/>
        </w:rPr>
        <w:t>. Її штаб-квартира розташована у Києві, а виробничі потужності знаходяться в Україні та на Балканах (</w:t>
      </w:r>
      <w:proofErr w:type="spellStart"/>
      <w:r w:rsidRPr="00D136DD">
        <w:rPr>
          <w:sz w:val="28"/>
          <w:szCs w:val="28"/>
          <w:lang w:val="uk-UA"/>
        </w:rPr>
        <w:t>Perutnina</w:t>
      </w:r>
      <w:proofErr w:type="spellEnd"/>
      <w:r w:rsidRPr="00D136DD">
        <w:rPr>
          <w:sz w:val="28"/>
          <w:szCs w:val="28"/>
          <w:lang w:val="uk-UA"/>
        </w:rPr>
        <w:t xml:space="preserve"> </w:t>
      </w:r>
      <w:proofErr w:type="spellStart"/>
      <w:r w:rsidRPr="00D136DD">
        <w:rPr>
          <w:sz w:val="28"/>
          <w:szCs w:val="28"/>
          <w:lang w:val="uk-UA"/>
        </w:rPr>
        <w:t>Ptuj</w:t>
      </w:r>
      <w:proofErr w:type="spellEnd"/>
      <w:r w:rsidRPr="00D136DD">
        <w:rPr>
          <w:sz w:val="28"/>
          <w:szCs w:val="28"/>
          <w:lang w:val="uk-UA"/>
        </w:rPr>
        <w:t xml:space="preserve"> </w:t>
      </w:r>
      <w:proofErr w:type="spellStart"/>
      <w:r w:rsidRPr="00D136DD">
        <w:rPr>
          <w:sz w:val="28"/>
          <w:szCs w:val="28"/>
          <w:lang w:val="uk-UA"/>
        </w:rPr>
        <w:t>Group</w:t>
      </w:r>
      <w:proofErr w:type="spellEnd"/>
      <w:r w:rsidRPr="00D136DD">
        <w:rPr>
          <w:sz w:val="28"/>
          <w:szCs w:val="28"/>
          <w:lang w:val="uk-UA"/>
        </w:rPr>
        <w:t xml:space="preserve">). Дочірні підприємства МХП працюють у Великій Британії, Саудівській Аравії, ОАЕ, на Балканському півострові та в інших країнах Європейського Союзу. Станом на 2021 рік компанія займає восьме місце в рейтингу </w:t>
      </w:r>
      <w:proofErr w:type="spellStart"/>
      <w:r w:rsidRPr="00D136DD">
        <w:rPr>
          <w:sz w:val="28"/>
          <w:szCs w:val="28"/>
          <w:lang w:val="uk-UA"/>
        </w:rPr>
        <w:t>Forbes</w:t>
      </w:r>
      <w:proofErr w:type="spellEnd"/>
      <w:r w:rsidRPr="00D136DD">
        <w:rPr>
          <w:sz w:val="28"/>
          <w:szCs w:val="28"/>
          <w:lang w:val="uk-UA"/>
        </w:rPr>
        <w:t xml:space="preserve"> 100 найбільших приватних компаній України.</w:t>
      </w:r>
    </w:p>
    <w:p w14:paraId="17C24428" w14:textId="1AD0EED8" w:rsidR="00183147" w:rsidRDefault="006076E3" w:rsidP="0059617D">
      <w:pPr>
        <w:pStyle w:val="Default"/>
        <w:spacing w:line="360" w:lineRule="auto"/>
        <w:ind w:firstLine="708"/>
        <w:jc w:val="both"/>
        <w:rPr>
          <w:sz w:val="28"/>
          <w:szCs w:val="28"/>
          <w:lang w:val="uk-UA"/>
        </w:rPr>
      </w:pPr>
      <w:bookmarkStart w:id="50" w:name="_Hlk185790612"/>
      <w:bookmarkEnd w:id="49"/>
      <w:r>
        <w:rPr>
          <w:sz w:val="28"/>
          <w:szCs w:val="28"/>
          <w:lang w:val="uk-UA"/>
        </w:rPr>
        <w:t xml:space="preserve">В роботі проаналізовано систему управління компанії ПрАТ «МХП» та його організаційну структуру. </w:t>
      </w:r>
      <w:r w:rsidR="00CE1E59" w:rsidRPr="00D56C64">
        <w:rPr>
          <w:sz w:val="28"/>
          <w:szCs w:val="28"/>
          <w:lang w:val="uk-UA"/>
        </w:rPr>
        <w:t xml:space="preserve">МХП є вертикально інтегрованою компанією, яка повністю контролює весь цикл виробництва курятини. Власне зерно використовується для виготовлення комбікормів, що постачаються на птахофабрики з вирощування батьківського поголів’я та фабрики з виробництва м’яса птиці. Завдяки власному автопарку вантажівок-рефрижераторів компанія самостійно доставляє продукцію до </w:t>
      </w:r>
      <w:proofErr w:type="spellStart"/>
      <w:r w:rsidR="00CE1E59" w:rsidRPr="00D56C64">
        <w:rPr>
          <w:sz w:val="28"/>
          <w:szCs w:val="28"/>
          <w:lang w:val="uk-UA"/>
        </w:rPr>
        <w:t>дистрибуційних</w:t>
      </w:r>
      <w:proofErr w:type="spellEnd"/>
      <w:r w:rsidR="00CE1E59" w:rsidRPr="00D56C64">
        <w:rPr>
          <w:sz w:val="28"/>
          <w:szCs w:val="28"/>
          <w:lang w:val="uk-UA"/>
        </w:rPr>
        <w:t xml:space="preserve"> центрів і франчайзингових точок в Україні</w:t>
      </w:r>
      <w:r w:rsidR="00440CFB">
        <w:rPr>
          <w:sz w:val="28"/>
          <w:szCs w:val="28"/>
          <w:lang w:val="uk-UA"/>
        </w:rPr>
        <w:t>.</w:t>
      </w:r>
    </w:p>
    <w:p w14:paraId="2C1427D1" w14:textId="63270993" w:rsidR="006076E3" w:rsidRPr="005D0A29" w:rsidRDefault="006076E3" w:rsidP="006076E3">
      <w:pPr>
        <w:spacing w:after="0" w:line="360" w:lineRule="auto"/>
        <w:ind w:firstLine="709"/>
        <w:jc w:val="both"/>
        <w:rPr>
          <w:rFonts w:eastAsia="Calibri"/>
          <w:lang w:eastAsia="en-US"/>
        </w:rPr>
      </w:pPr>
      <w:bookmarkStart w:id="51" w:name="_Hlk185790737"/>
      <w:bookmarkEnd w:id="50"/>
      <w:r>
        <w:rPr>
          <w:rFonts w:eastAsia="Calibri"/>
          <w:lang w:eastAsia="en-US"/>
        </w:rPr>
        <w:t>Проаналізовано ф</w:t>
      </w:r>
      <w:r w:rsidRPr="005D0A29">
        <w:rPr>
          <w:rFonts w:eastAsia="Calibri"/>
          <w:lang w:eastAsia="en-US"/>
        </w:rPr>
        <w:t>інансовий стан ПрАТ «МХП»</w:t>
      </w:r>
      <w:r>
        <w:rPr>
          <w:rFonts w:eastAsia="Calibri"/>
          <w:lang w:eastAsia="en-US"/>
        </w:rPr>
        <w:t>.</w:t>
      </w:r>
      <w:r w:rsidRPr="005D0A29">
        <w:rPr>
          <w:rFonts w:eastAsia="Calibri"/>
          <w:lang w:eastAsia="en-US"/>
        </w:rPr>
        <w:t xml:space="preserve"> Фінансовий стан ПрАТ «МХП» залишається відносно стабільним. Результати операційної та фінансової діяльності за звітний період демонструють позитивну динаміку, хоча рівень боргового навантаження залишається значним.</w:t>
      </w:r>
      <w:r>
        <w:rPr>
          <w:rFonts w:eastAsia="Calibri"/>
          <w:lang w:eastAsia="en-US"/>
        </w:rPr>
        <w:t xml:space="preserve"> </w:t>
      </w:r>
      <w:r w:rsidRPr="005D0A29">
        <w:rPr>
          <w:rFonts w:eastAsia="Calibri"/>
          <w:lang w:eastAsia="en-US"/>
        </w:rPr>
        <w:t>Загалом, фінансовий стан МХП залишається стабільним, результати за 2023 рік – позитивними, хоча боргове навантаження залишається високим.</w:t>
      </w:r>
    </w:p>
    <w:p w14:paraId="3730BDC6" w14:textId="3DD3A2E0" w:rsidR="006076E3" w:rsidRPr="006076E3" w:rsidRDefault="006076E3" w:rsidP="006076E3">
      <w:pPr>
        <w:spacing w:after="0" w:line="360" w:lineRule="auto"/>
        <w:ind w:firstLine="709"/>
        <w:jc w:val="both"/>
        <w:rPr>
          <w:rFonts w:eastAsia="Calibri"/>
          <w:lang w:eastAsia="en-US"/>
        </w:rPr>
      </w:pPr>
      <w:bookmarkStart w:id="52" w:name="_Hlk185790807"/>
      <w:bookmarkEnd w:id="51"/>
      <w:r w:rsidRPr="006076E3">
        <w:rPr>
          <w:rFonts w:eastAsia="Calibri"/>
          <w:lang w:eastAsia="en-US"/>
        </w:rPr>
        <w:t xml:space="preserve">В роботі проаналізовано зовнішньоекономічну діяльність ПРАТ «МХП» та визначено конкурентні переваги. Ключовим чинником успішної господарської діяльності ПрАТ «МХП» є вертикально інтегрована бізнес-модель. Компанія </w:t>
      </w:r>
      <w:r w:rsidRPr="006076E3">
        <w:rPr>
          <w:rFonts w:eastAsia="Calibri"/>
          <w:lang w:eastAsia="en-US"/>
        </w:rPr>
        <w:lastRenderedPageBreak/>
        <w:t xml:space="preserve">контролює всі етапи процесу виробництва курятини: від інкубаційного яйця до продажу кінцевої продукції, від вирощування зернових до виробництва комбікормів для годівлі птиці. Така модель дає змогу забезпечити повний контроль якості та собівартості продукції – від поля до столу. Унікальність бізнес-моделі, а також значні інвестиції в розвиток і будівництво нових високоефективних виробничих </w:t>
      </w:r>
      <w:proofErr w:type="spellStart"/>
      <w:r w:rsidRPr="006076E3">
        <w:rPr>
          <w:rFonts w:eastAsia="Calibri"/>
          <w:lang w:eastAsia="en-US"/>
        </w:rPr>
        <w:t>потужностей</w:t>
      </w:r>
      <w:proofErr w:type="spellEnd"/>
      <w:r w:rsidRPr="006076E3">
        <w:rPr>
          <w:rFonts w:eastAsia="Calibri"/>
          <w:lang w:eastAsia="en-US"/>
        </w:rPr>
        <w:t xml:space="preserve"> є основними конкурентними перевагами компанії.</w:t>
      </w:r>
    </w:p>
    <w:p w14:paraId="42A93E4A" w14:textId="4ECEFCE8" w:rsidR="0070559C" w:rsidRDefault="006076E3" w:rsidP="006076E3">
      <w:pPr>
        <w:spacing w:after="0" w:line="360" w:lineRule="auto"/>
        <w:ind w:firstLine="709"/>
        <w:jc w:val="both"/>
        <w:rPr>
          <w:lang w:eastAsia="ru-RU"/>
        </w:rPr>
      </w:pPr>
      <w:bookmarkStart w:id="53" w:name="_Hlk185790944"/>
      <w:bookmarkEnd w:id="52"/>
      <w:r w:rsidRPr="006076E3">
        <w:rPr>
          <w:rFonts w:eastAsia="Calibri"/>
          <w:lang w:eastAsia="en-US"/>
        </w:rPr>
        <w:t>За результатами оцінки впливу зовнішніх факторів на компанію важливим етапом з проведенням</w:t>
      </w:r>
      <w:r w:rsidRPr="006076E3">
        <w:rPr>
          <w:lang w:eastAsia="ru-RU"/>
        </w:rPr>
        <w:t xml:space="preserve"> </w:t>
      </w:r>
      <w:r w:rsidRPr="0070559C">
        <w:rPr>
          <w:lang w:eastAsia="ru-RU"/>
        </w:rPr>
        <w:t>PEST</w:t>
      </w:r>
      <w:r w:rsidRPr="006076E3">
        <w:rPr>
          <w:lang w:eastAsia="ru-RU"/>
        </w:rPr>
        <w:t>-аналізу</w:t>
      </w:r>
      <w:r>
        <w:rPr>
          <w:lang w:eastAsia="ru-RU"/>
        </w:rPr>
        <w:t xml:space="preserve"> визначено п</w:t>
      </w:r>
      <w:r w:rsidRPr="006076E3">
        <w:rPr>
          <w:lang w:eastAsia="ru-RU"/>
        </w:rPr>
        <w:t>олітичні, економічні, соціальні та технологічні аспекти, які можуть вплинути на діяльність підприємства</w:t>
      </w:r>
    </w:p>
    <w:p w14:paraId="0E7B2DDA" w14:textId="575BDA38" w:rsidR="0070559C" w:rsidRDefault="006076E3" w:rsidP="006076E3">
      <w:pPr>
        <w:widowControl w:val="0"/>
        <w:tabs>
          <w:tab w:val="left" w:pos="1007"/>
        </w:tabs>
        <w:autoSpaceDE w:val="0"/>
        <w:autoSpaceDN w:val="0"/>
        <w:adjustRightInd w:val="0"/>
        <w:spacing w:after="0" w:line="360" w:lineRule="auto"/>
        <w:ind w:firstLine="851"/>
        <w:jc w:val="both"/>
        <w:rPr>
          <w:lang w:eastAsia="ru-RU"/>
        </w:rPr>
      </w:pPr>
      <w:r>
        <w:rPr>
          <w:rFonts w:eastAsia="Calibri"/>
          <w:color w:val="000000"/>
          <w:lang w:eastAsia="en-US"/>
        </w:rPr>
        <w:t>В роботі проаналізовано</w:t>
      </w:r>
      <w:r w:rsidRPr="0070559C">
        <w:rPr>
          <w:rFonts w:eastAsia="Calibri"/>
          <w:color w:val="000000"/>
          <w:lang w:eastAsia="en-US"/>
        </w:rPr>
        <w:t xml:space="preserve"> процес управління зовнішньоекономічною діяльністю ПрАТ «МХП»</w:t>
      </w:r>
      <w:r>
        <w:rPr>
          <w:rFonts w:eastAsia="Calibri"/>
          <w:color w:val="000000"/>
          <w:lang w:eastAsia="en-US"/>
        </w:rPr>
        <w:t xml:space="preserve"> та</w:t>
      </w:r>
      <w:r w:rsidRPr="0070559C">
        <w:rPr>
          <w:rFonts w:eastAsia="Calibri"/>
          <w:color w:val="000000"/>
          <w:lang w:eastAsia="en-US"/>
        </w:rPr>
        <w:t xml:space="preserve"> детально описа</w:t>
      </w:r>
      <w:r>
        <w:rPr>
          <w:rFonts w:eastAsia="Calibri"/>
          <w:color w:val="000000"/>
          <w:lang w:eastAsia="en-US"/>
        </w:rPr>
        <w:t>но</w:t>
      </w:r>
      <w:r w:rsidRPr="0070559C">
        <w:rPr>
          <w:rFonts w:eastAsia="Calibri"/>
          <w:color w:val="000000"/>
          <w:lang w:eastAsia="en-US"/>
        </w:rPr>
        <w:t xml:space="preserve"> функції управління та відповідальних осіб за кожну з них</w:t>
      </w:r>
    </w:p>
    <w:p w14:paraId="2C09BC76" w14:textId="20035C76" w:rsidR="006076E3" w:rsidRPr="0070559C" w:rsidRDefault="006076E3" w:rsidP="006076E3">
      <w:pPr>
        <w:spacing w:after="0" w:line="360" w:lineRule="auto"/>
        <w:ind w:firstLine="709"/>
        <w:jc w:val="both"/>
        <w:rPr>
          <w:rFonts w:eastAsia="Calibri"/>
          <w:lang w:eastAsia="en-US"/>
        </w:rPr>
      </w:pPr>
      <w:r>
        <w:rPr>
          <w:rFonts w:eastAsia="Calibri"/>
          <w:lang w:eastAsia="en-US"/>
        </w:rPr>
        <w:t xml:space="preserve">Досліджено, що </w:t>
      </w:r>
      <w:r w:rsidRPr="0070559C">
        <w:rPr>
          <w:rFonts w:eastAsia="Calibri"/>
          <w:lang w:eastAsia="en-US"/>
        </w:rPr>
        <w:t>ПрАТ «МХП» активно реалізує стратегію диверсифікації своїх експортних ринків, орієнтуючись на розширення бізнесу в Азії, на Близькому Сході та в Африці. Одним з головних напрямків є збільшення обсягів продажу курятини на цих ринках, зокрема на ринку Саудівської Аравії. Крім того, компанія продовжує пошук нових партнерів і можливостей для укладення експортних угод у країнах Європейського Союзу.</w:t>
      </w:r>
    </w:p>
    <w:p w14:paraId="0A9CC2C2" w14:textId="43BB9156" w:rsidR="00183147" w:rsidRDefault="006076E3" w:rsidP="0059617D">
      <w:pPr>
        <w:pStyle w:val="Default"/>
        <w:spacing w:line="360" w:lineRule="auto"/>
        <w:ind w:firstLine="708"/>
        <w:jc w:val="both"/>
        <w:rPr>
          <w:sz w:val="28"/>
          <w:szCs w:val="28"/>
          <w:lang w:val="uk-UA"/>
        </w:rPr>
      </w:pPr>
      <w:r>
        <w:rPr>
          <w:rFonts w:eastAsia="Calibri"/>
          <w:sz w:val="28"/>
          <w:szCs w:val="28"/>
          <w:lang w:val="uk-UA"/>
        </w:rPr>
        <w:t>Визначено п</w:t>
      </w:r>
      <w:r w:rsidRPr="00E04003">
        <w:rPr>
          <w:rFonts w:eastAsia="Calibri"/>
          <w:sz w:val="28"/>
          <w:szCs w:val="28"/>
          <w:lang w:val="uk-UA"/>
        </w:rPr>
        <w:t>роблеми зовнішньоекономічної діяльності ПрАТ "МХП" є багатогранними і пов'язані як з глобальними економічними умовами, так і з особливостями ринку агропромислового комплексу.</w:t>
      </w:r>
    </w:p>
    <w:bookmarkEnd w:id="48"/>
    <w:bookmarkEnd w:id="53"/>
    <w:p w14:paraId="3AE84F3D" w14:textId="77777777" w:rsidR="00183147" w:rsidRDefault="00183147" w:rsidP="0059617D">
      <w:pPr>
        <w:pStyle w:val="Default"/>
        <w:spacing w:line="360" w:lineRule="auto"/>
        <w:ind w:firstLine="708"/>
        <w:jc w:val="both"/>
        <w:rPr>
          <w:sz w:val="28"/>
          <w:szCs w:val="28"/>
          <w:lang w:val="uk-UA"/>
        </w:rPr>
      </w:pPr>
    </w:p>
    <w:p w14:paraId="688E4925" w14:textId="77777777" w:rsidR="00183147" w:rsidRDefault="00183147" w:rsidP="0059617D">
      <w:pPr>
        <w:pStyle w:val="Default"/>
        <w:spacing w:line="360" w:lineRule="auto"/>
        <w:ind w:firstLine="708"/>
        <w:jc w:val="both"/>
        <w:rPr>
          <w:sz w:val="28"/>
          <w:szCs w:val="28"/>
          <w:lang w:val="uk-UA"/>
        </w:rPr>
      </w:pPr>
    </w:p>
    <w:p w14:paraId="359904CE" w14:textId="77777777" w:rsidR="00D136DD" w:rsidRDefault="00D136DD" w:rsidP="0059617D">
      <w:pPr>
        <w:pStyle w:val="Default"/>
        <w:spacing w:line="360" w:lineRule="auto"/>
        <w:ind w:firstLine="708"/>
        <w:jc w:val="both"/>
        <w:rPr>
          <w:sz w:val="28"/>
          <w:szCs w:val="28"/>
          <w:lang w:val="uk-UA"/>
        </w:rPr>
      </w:pPr>
    </w:p>
    <w:p w14:paraId="4A5A300C" w14:textId="77777777" w:rsidR="00D136DD" w:rsidRDefault="00D136DD" w:rsidP="0059617D">
      <w:pPr>
        <w:pStyle w:val="Default"/>
        <w:spacing w:line="360" w:lineRule="auto"/>
        <w:ind w:firstLine="708"/>
        <w:jc w:val="both"/>
        <w:rPr>
          <w:sz w:val="28"/>
          <w:szCs w:val="28"/>
          <w:lang w:val="uk-UA"/>
        </w:rPr>
      </w:pPr>
      <w:r>
        <w:rPr>
          <w:sz w:val="28"/>
          <w:szCs w:val="28"/>
          <w:lang w:val="uk-UA"/>
        </w:rPr>
        <w:br w:type="page"/>
      </w:r>
    </w:p>
    <w:p w14:paraId="00F214B4" w14:textId="7534E4FA" w:rsidR="0091329B" w:rsidRDefault="00F813C4" w:rsidP="00F813C4">
      <w:pPr>
        <w:pStyle w:val="Default"/>
        <w:spacing w:line="360" w:lineRule="auto"/>
        <w:ind w:firstLine="708"/>
        <w:jc w:val="center"/>
        <w:rPr>
          <w:sz w:val="28"/>
          <w:szCs w:val="28"/>
          <w:lang w:val="uk-UA"/>
        </w:rPr>
      </w:pPr>
      <w:r>
        <w:rPr>
          <w:sz w:val="28"/>
          <w:szCs w:val="28"/>
          <w:lang w:val="uk-UA"/>
        </w:rPr>
        <w:lastRenderedPageBreak/>
        <w:t xml:space="preserve">РОЗДІЛ 3. УДОСКОНАЛЕННЯ ЕКОНОМІЧНИХ ІНСТРУМЕНТІВ </w:t>
      </w:r>
      <w:r w:rsidR="00F25A9D">
        <w:rPr>
          <w:sz w:val="28"/>
          <w:szCs w:val="28"/>
          <w:lang w:val="uk-UA"/>
        </w:rPr>
        <w:t xml:space="preserve">УПРАВЛІННЯ </w:t>
      </w:r>
      <w:r>
        <w:rPr>
          <w:sz w:val="28"/>
          <w:szCs w:val="28"/>
          <w:lang w:val="uk-UA"/>
        </w:rPr>
        <w:t>ЗОВНІШНЬОЕКОНОМІЧНО</w:t>
      </w:r>
      <w:r w:rsidR="00F25A9D">
        <w:rPr>
          <w:sz w:val="28"/>
          <w:szCs w:val="28"/>
          <w:lang w:val="uk-UA"/>
        </w:rPr>
        <w:t>Ю</w:t>
      </w:r>
      <w:r>
        <w:rPr>
          <w:sz w:val="28"/>
          <w:szCs w:val="28"/>
          <w:lang w:val="uk-UA"/>
        </w:rPr>
        <w:t xml:space="preserve"> ДІЯЛЬН</w:t>
      </w:r>
      <w:r w:rsidR="00F25A9D">
        <w:rPr>
          <w:sz w:val="28"/>
          <w:szCs w:val="28"/>
          <w:lang w:val="uk-UA"/>
        </w:rPr>
        <w:t>І</w:t>
      </w:r>
      <w:r>
        <w:rPr>
          <w:sz w:val="28"/>
          <w:szCs w:val="28"/>
          <w:lang w:val="uk-UA"/>
        </w:rPr>
        <w:t>СТ</w:t>
      </w:r>
      <w:r w:rsidR="00F25A9D">
        <w:rPr>
          <w:sz w:val="28"/>
          <w:szCs w:val="28"/>
          <w:lang w:val="uk-UA"/>
        </w:rPr>
        <w:t>Ю</w:t>
      </w:r>
      <w:r>
        <w:rPr>
          <w:sz w:val="28"/>
          <w:szCs w:val="28"/>
          <w:lang w:val="uk-UA"/>
        </w:rPr>
        <w:t xml:space="preserve"> ПРАТ «МХП»</w:t>
      </w:r>
    </w:p>
    <w:p w14:paraId="715E5401" w14:textId="4AC99AAE" w:rsidR="00F813C4" w:rsidRDefault="00F813C4" w:rsidP="00F813C4">
      <w:pPr>
        <w:pStyle w:val="Default"/>
        <w:spacing w:line="360" w:lineRule="auto"/>
        <w:ind w:firstLine="708"/>
        <w:jc w:val="center"/>
        <w:rPr>
          <w:sz w:val="28"/>
          <w:szCs w:val="28"/>
          <w:lang w:val="uk-UA"/>
        </w:rPr>
      </w:pPr>
    </w:p>
    <w:p w14:paraId="6210F6C9" w14:textId="35C5C8CA" w:rsidR="0091329B" w:rsidRDefault="00F813C4" w:rsidP="0059617D">
      <w:pPr>
        <w:pStyle w:val="Default"/>
        <w:spacing w:line="360" w:lineRule="auto"/>
        <w:ind w:firstLine="708"/>
        <w:jc w:val="both"/>
        <w:rPr>
          <w:sz w:val="28"/>
          <w:szCs w:val="28"/>
          <w:lang w:val="uk-UA"/>
        </w:rPr>
      </w:pPr>
      <w:r>
        <w:rPr>
          <w:sz w:val="28"/>
          <w:szCs w:val="28"/>
          <w:lang w:val="uk-UA"/>
        </w:rPr>
        <w:t xml:space="preserve">3.1. </w:t>
      </w:r>
      <w:r w:rsidR="00BD224C">
        <w:rPr>
          <w:sz w:val="28"/>
          <w:szCs w:val="28"/>
          <w:lang w:val="uk-UA"/>
        </w:rPr>
        <w:t>Основні напрями удосконалення зовнішньоекономічної діяльності ПРАТ «МХП»</w:t>
      </w:r>
    </w:p>
    <w:p w14:paraId="5ED39D1E" w14:textId="2001A148" w:rsidR="00F813C4" w:rsidRDefault="00F813C4" w:rsidP="0059617D">
      <w:pPr>
        <w:pStyle w:val="Default"/>
        <w:spacing w:line="360" w:lineRule="auto"/>
        <w:ind w:firstLine="708"/>
        <w:jc w:val="both"/>
        <w:rPr>
          <w:sz w:val="28"/>
          <w:szCs w:val="28"/>
          <w:lang w:val="uk-UA"/>
        </w:rPr>
      </w:pPr>
    </w:p>
    <w:p w14:paraId="79950259" w14:textId="71274957" w:rsidR="00781EA4" w:rsidRPr="00781EA4" w:rsidRDefault="00781EA4" w:rsidP="00781EA4">
      <w:pPr>
        <w:spacing w:after="0" w:line="360" w:lineRule="auto"/>
        <w:ind w:firstLine="709"/>
        <w:jc w:val="both"/>
        <w:rPr>
          <w:rFonts w:eastAsia="Calibri"/>
          <w:lang w:eastAsia="en-US"/>
        </w:rPr>
      </w:pPr>
      <w:r w:rsidRPr="00781EA4">
        <w:rPr>
          <w:rFonts w:eastAsia="Calibri"/>
          <w:lang w:eastAsia="en-US"/>
        </w:rPr>
        <w:t>Однією з ключових форм ефективного функціонування держави є раціональна організація зовнішньоекономічної діяльності. Вона відіграє важливу роль у забезпеченні економічного зростання, підвищенні рівня життя громадян і зміцненні позицій країни на міжнародній арені. Експорт, як складова зовнішньоекономічної діяльності, виступає важливим джерелом наповнення державного бюджету. Забезпечення максимальної ефективності експортних операцій та, відповідно, зростання прибутку можливе лише за умови належного управління та організації зовнішньоекономічної діяльності.</w:t>
      </w:r>
    </w:p>
    <w:p w14:paraId="633B8B76"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Удосконалення економічних інструментів зовнішньоекономічної діяльності підприємства є важливим елементом підвищення його конкурентоспроможності на міжнародному ринку. Основні напрями вдосконалення включають:</w:t>
      </w:r>
    </w:p>
    <w:p w14:paraId="7E620F45"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Оптимізацію митно-тарифного регулювання, яка передбачає зниження митних ставок на критичний імпорт і розробку стимулюючих мит для експорту високотехнологічної продукції. Це сприятиме розширенню ринків збуту та підвищенню конкурентоспроможності підприємств.</w:t>
      </w:r>
    </w:p>
    <w:p w14:paraId="12F0CF5E"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Удосконалення податкової політики шляхом запровадження податкових канікул для експортерів і спрощення процедур відшкодування ПДВ. Такі заходи знижують фінансове навантаження на підприємства та прискорюють оборот капіталу.</w:t>
      </w:r>
    </w:p>
    <w:p w14:paraId="3B500205"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Підтримку інноваційних проектів, зокрема субсидування науково-дослідних та дослідно-конструкторських робіт (НДДКР), пов'язаних із зовнішньоекономічною діяльністю. Це дозволяє створювати інноваційну продукцію та збільшувати обсяги експорту високотехнологічних товарів.</w:t>
      </w:r>
    </w:p>
    <w:p w14:paraId="076A4E7D"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lastRenderedPageBreak/>
        <w:t>Спрощення валютного регулювання, яке включає лібералізацію валютних обмежень і забезпечення прозорості валютних операцій. Це полегшує ведення зовнішньоторговельних операцій.</w:t>
      </w:r>
    </w:p>
    <w:p w14:paraId="1451CEA1"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Розвиток страхових механізмів через створення державних або приватно-державних страхових програм для захисту експортерів від ризиків. Це допомагає зменшити фінансові ризики та невиконання контрактів.</w:t>
      </w:r>
    </w:p>
    <w:p w14:paraId="2170B954"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Фінансову підтримку експортерів у вигляді пільгових кредитів, фінансування участі в міжнародних виставках і ярмарках. Це розширює географію експорту та дозволяє підприємствам знайти нових партнерів.</w:t>
      </w:r>
    </w:p>
    <w:p w14:paraId="7C827FE3"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Впровадження цифрових технологій, таких як автоматизація митних процедур і створення електронних платформ для управління зовнішньоекономічною діяльністю. Це скорочує час і витрати на адміністрування ЗЕД.</w:t>
      </w:r>
    </w:p>
    <w:p w14:paraId="35712665"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Гармонізацію законодавства шляхом адаптації національного законодавства до вимог міжнародних угод і стандартів. Це сприяє інтеграції підприємств у глобальну економіку.</w:t>
      </w:r>
    </w:p>
    <w:p w14:paraId="50DABF24"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 xml:space="preserve">Розвиток кластерних ініціатив, які передбачають об’єднання підприємств у кластери для спільного використання ресурсів і виходу на зовнішні ринки. Це дозволяє знизити витрати та підвищити </w:t>
      </w:r>
      <w:proofErr w:type="spellStart"/>
      <w:r w:rsidRPr="00F813C4">
        <w:rPr>
          <w:rFonts w:eastAsia="Calibri"/>
          <w:lang w:eastAsia="en-US"/>
        </w:rPr>
        <w:t>впізнаваність</w:t>
      </w:r>
      <w:proofErr w:type="spellEnd"/>
      <w:r w:rsidRPr="00F813C4">
        <w:rPr>
          <w:rFonts w:eastAsia="Calibri"/>
          <w:lang w:eastAsia="en-US"/>
        </w:rPr>
        <w:t xml:space="preserve"> продукції на міжнародному рівні.</w:t>
      </w:r>
    </w:p>
    <w:p w14:paraId="72E3A8BC"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Підвищення кваліфікації персоналу через тренінги та навчання з міжнародної торгівлі та управління зовнішньоекономічною діяльністю. Це сприяє професійному розвитку кадрів і підвищує ефективність діяльності.</w:t>
      </w:r>
    </w:p>
    <w:p w14:paraId="22CD1A47" w14:textId="77777777"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Застосування цих заходів дозволить підприємствам не лише покращити свої позиції на світовому ринку, а й забезпечити стійкий економічний розвиток через інтеграцію у міжнародні економічні процеси.</w:t>
      </w:r>
    </w:p>
    <w:p w14:paraId="692F5246" w14:textId="6793888F"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 xml:space="preserve">Удосконалення економічних інструментів зовнішньоекономічної діяльності ПрАТ </w:t>
      </w:r>
      <w:r>
        <w:rPr>
          <w:rFonts w:eastAsia="Calibri"/>
          <w:lang w:eastAsia="en-US"/>
        </w:rPr>
        <w:t>«</w:t>
      </w:r>
      <w:r w:rsidRPr="00F813C4">
        <w:rPr>
          <w:rFonts w:eastAsia="Calibri"/>
          <w:lang w:eastAsia="en-US"/>
        </w:rPr>
        <w:t>МХП</w:t>
      </w:r>
      <w:r>
        <w:rPr>
          <w:rFonts w:eastAsia="Calibri"/>
          <w:lang w:eastAsia="en-US"/>
        </w:rPr>
        <w:t>»</w:t>
      </w:r>
      <w:r w:rsidRPr="00F813C4">
        <w:rPr>
          <w:rFonts w:eastAsia="Calibri"/>
          <w:lang w:eastAsia="en-US"/>
        </w:rPr>
        <w:t xml:space="preserve"> може бути спрямоване на підвищення його конкурентоспроможності на міжнародному ринку, розширення присутності в нових регіонах та оптимізацію витрат. Основні напрямки вдосконалення включають:</w:t>
      </w:r>
    </w:p>
    <w:p w14:paraId="57744888" w14:textId="6CD33111"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lastRenderedPageBreak/>
        <w:t>1. Оптимізація митно-тарифного регулювання</w:t>
      </w:r>
      <w:r w:rsidR="001344CF">
        <w:rPr>
          <w:rFonts w:eastAsia="Calibri"/>
          <w:lang w:eastAsia="en-US"/>
        </w:rPr>
        <w:t>:</w:t>
      </w:r>
    </w:p>
    <w:p w14:paraId="230F61F9" w14:textId="7CEE3A40" w:rsidR="00F813C4" w:rsidRPr="00F813C4" w:rsidRDefault="001344CF" w:rsidP="00F813C4">
      <w:pPr>
        <w:spacing w:after="0" w:line="360" w:lineRule="auto"/>
        <w:ind w:firstLine="709"/>
        <w:jc w:val="both"/>
        <w:rPr>
          <w:rFonts w:eastAsia="Calibri"/>
          <w:lang w:eastAsia="en-US"/>
        </w:rPr>
      </w:pPr>
      <w:r>
        <w:rPr>
          <w:rFonts w:eastAsia="Calibri"/>
          <w:lang w:eastAsia="en-US"/>
        </w:rPr>
        <w:t>в</w:t>
      </w:r>
      <w:r w:rsidR="00F813C4" w:rsidRPr="00F813C4">
        <w:rPr>
          <w:rFonts w:eastAsia="Calibri"/>
          <w:lang w:eastAsia="en-US"/>
        </w:rPr>
        <w:t xml:space="preserve">провадження пільгових умов для експорту продукції в рамках угод про вільну торгівлю, до яких залучена </w:t>
      </w:r>
      <w:r>
        <w:rPr>
          <w:rFonts w:eastAsia="Calibri"/>
          <w:lang w:eastAsia="en-US"/>
        </w:rPr>
        <w:t>Україна;</w:t>
      </w:r>
    </w:p>
    <w:p w14:paraId="202E5BC2" w14:textId="0B698F94" w:rsidR="00F813C4" w:rsidRPr="00F813C4" w:rsidRDefault="001344CF" w:rsidP="00F813C4">
      <w:pPr>
        <w:spacing w:after="0" w:line="360" w:lineRule="auto"/>
        <w:ind w:firstLine="709"/>
        <w:jc w:val="both"/>
        <w:rPr>
          <w:rFonts w:eastAsia="Calibri"/>
          <w:lang w:eastAsia="en-US"/>
        </w:rPr>
      </w:pPr>
      <w:r>
        <w:rPr>
          <w:rFonts w:eastAsia="Calibri"/>
          <w:lang w:eastAsia="en-US"/>
        </w:rPr>
        <w:t>у</w:t>
      </w:r>
      <w:r w:rsidR="00F813C4" w:rsidRPr="00F813C4">
        <w:rPr>
          <w:rFonts w:eastAsia="Calibri"/>
          <w:lang w:eastAsia="en-US"/>
        </w:rPr>
        <w:t>часть у програмах державної підтримки для зменшення митних бар'єрів на ключових ринках, зокрема в ЄС, Близькому Сході та Африці.</w:t>
      </w:r>
    </w:p>
    <w:p w14:paraId="2D82F433" w14:textId="44E2353F"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2. Удосконалення податкової політики</w:t>
      </w:r>
      <w:r w:rsidR="001344CF">
        <w:rPr>
          <w:rFonts w:eastAsia="Calibri"/>
          <w:lang w:eastAsia="en-US"/>
        </w:rPr>
        <w:t>:</w:t>
      </w:r>
    </w:p>
    <w:p w14:paraId="13DF1063" w14:textId="56F15C1D" w:rsidR="00F813C4" w:rsidRPr="00F813C4" w:rsidRDefault="001344CF" w:rsidP="00F813C4">
      <w:pPr>
        <w:spacing w:after="0" w:line="360" w:lineRule="auto"/>
        <w:ind w:firstLine="709"/>
        <w:jc w:val="both"/>
        <w:rPr>
          <w:rFonts w:eastAsia="Calibri"/>
          <w:lang w:eastAsia="en-US"/>
        </w:rPr>
      </w:pPr>
      <w:r>
        <w:rPr>
          <w:rFonts w:eastAsia="Calibri"/>
          <w:lang w:eastAsia="en-US"/>
        </w:rPr>
        <w:t>в</w:t>
      </w:r>
      <w:r w:rsidR="00F813C4" w:rsidRPr="00F813C4">
        <w:rPr>
          <w:rFonts w:eastAsia="Calibri"/>
          <w:lang w:eastAsia="en-US"/>
        </w:rPr>
        <w:t>икористання механізмів автоматичного повернення ПДВ для експортерів</w:t>
      </w:r>
      <w:r>
        <w:rPr>
          <w:rFonts w:eastAsia="Calibri"/>
          <w:lang w:eastAsia="en-US"/>
        </w:rPr>
        <w:t>;</w:t>
      </w:r>
    </w:p>
    <w:p w14:paraId="6F8460DB" w14:textId="16087C7D" w:rsidR="00F813C4" w:rsidRPr="00F813C4" w:rsidRDefault="001344CF" w:rsidP="00F813C4">
      <w:pPr>
        <w:spacing w:after="0" w:line="360" w:lineRule="auto"/>
        <w:ind w:firstLine="709"/>
        <w:jc w:val="both"/>
        <w:rPr>
          <w:rFonts w:eastAsia="Calibri"/>
          <w:lang w:eastAsia="en-US"/>
        </w:rPr>
      </w:pPr>
      <w:r>
        <w:rPr>
          <w:rFonts w:eastAsia="Calibri"/>
          <w:lang w:eastAsia="en-US"/>
        </w:rPr>
        <w:t>з</w:t>
      </w:r>
      <w:r w:rsidR="00F813C4" w:rsidRPr="00F813C4">
        <w:rPr>
          <w:rFonts w:eastAsia="Calibri"/>
          <w:lang w:eastAsia="en-US"/>
        </w:rPr>
        <w:t xml:space="preserve">апровадження спеціальних пільг для модернізації виробничих </w:t>
      </w:r>
      <w:proofErr w:type="spellStart"/>
      <w:r w:rsidR="00F813C4" w:rsidRPr="00F813C4">
        <w:rPr>
          <w:rFonts w:eastAsia="Calibri"/>
          <w:lang w:eastAsia="en-US"/>
        </w:rPr>
        <w:t>потужностей</w:t>
      </w:r>
      <w:proofErr w:type="spellEnd"/>
      <w:r w:rsidR="00F813C4" w:rsidRPr="00F813C4">
        <w:rPr>
          <w:rFonts w:eastAsia="Calibri"/>
          <w:lang w:eastAsia="en-US"/>
        </w:rPr>
        <w:t>, що сприятиме зниженню собівартості продукції.</w:t>
      </w:r>
    </w:p>
    <w:p w14:paraId="4484A8EB" w14:textId="5E9C91E3"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3. Підтримка інноваційних проектів</w:t>
      </w:r>
      <w:r w:rsidR="001344CF">
        <w:rPr>
          <w:rFonts w:eastAsia="Calibri"/>
          <w:lang w:eastAsia="en-US"/>
        </w:rPr>
        <w:t>:</w:t>
      </w:r>
    </w:p>
    <w:p w14:paraId="305126D9" w14:textId="5C483D4E" w:rsidR="00F813C4" w:rsidRPr="00F813C4" w:rsidRDefault="001344CF" w:rsidP="00F813C4">
      <w:pPr>
        <w:spacing w:after="0" w:line="360" w:lineRule="auto"/>
        <w:ind w:firstLine="709"/>
        <w:jc w:val="both"/>
        <w:rPr>
          <w:rFonts w:eastAsia="Calibri"/>
          <w:lang w:eastAsia="en-US"/>
        </w:rPr>
      </w:pPr>
      <w:r>
        <w:rPr>
          <w:rFonts w:eastAsia="Calibri"/>
          <w:lang w:eastAsia="en-US"/>
        </w:rPr>
        <w:t>і</w:t>
      </w:r>
      <w:r w:rsidR="00F813C4" w:rsidRPr="00F813C4">
        <w:rPr>
          <w:rFonts w:eastAsia="Calibri"/>
          <w:lang w:eastAsia="en-US"/>
        </w:rPr>
        <w:t>нвестування в розробку нових видів продукції, адаптованих до вимог різних міжнародних ринків, таких як продукти з підвищеною доданою вартістю</w:t>
      </w:r>
      <w:r>
        <w:rPr>
          <w:rFonts w:eastAsia="Calibri"/>
          <w:lang w:eastAsia="en-US"/>
        </w:rPr>
        <w:t>;</w:t>
      </w:r>
    </w:p>
    <w:p w14:paraId="344C26C1" w14:textId="66376020" w:rsidR="00F813C4" w:rsidRPr="00F813C4" w:rsidRDefault="001344CF" w:rsidP="00F813C4">
      <w:pPr>
        <w:spacing w:after="0" w:line="360" w:lineRule="auto"/>
        <w:ind w:firstLine="709"/>
        <w:jc w:val="both"/>
        <w:rPr>
          <w:rFonts w:eastAsia="Calibri"/>
          <w:lang w:eastAsia="en-US"/>
        </w:rPr>
      </w:pPr>
      <w:r>
        <w:rPr>
          <w:rFonts w:eastAsia="Calibri"/>
          <w:lang w:eastAsia="en-US"/>
        </w:rPr>
        <w:t>р</w:t>
      </w:r>
      <w:r w:rsidR="00F813C4" w:rsidRPr="00F813C4">
        <w:rPr>
          <w:rFonts w:eastAsia="Calibri"/>
          <w:lang w:eastAsia="en-US"/>
        </w:rPr>
        <w:t>озширення виробництва органічної продукції для експорту до країн із високими стандартами харчової безпеки.</w:t>
      </w:r>
    </w:p>
    <w:p w14:paraId="68777E5F" w14:textId="756FAADA"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4. Розвиток страхових механізмів</w:t>
      </w:r>
      <w:r w:rsidR="001344CF">
        <w:rPr>
          <w:rFonts w:eastAsia="Calibri"/>
          <w:lang w:eastAsia="en-US"/>
        </w:rPr>
        <w:t>:</w:t>
      </w:r>
    </w:p>
    <w:p w14:paraId="4B37EE8F" w14:textId="25A59058" w:rsidR="00F813C4" w:rsidRPr="00F813C4" w:rsidRDefault="001344CF" w:rsidP="00F813C4">
      <w:pPr>
        <w:spacing w:after="0" w:line="360" w:lineRule="auto"/>
        <w:ind w:firstLine="709"/>
        <w:jc w:val="both"/>
        <w:rPr>
          <w:rFonts w:eastAsia="Calibri"/>
          <w:lang w:eastAsia="en-US"/>
        </w:rPr>
      </w:pPr>
      <w:r>
        <w:rPr>
          <w:rFonts w:eastAsia="Calibri"/>
          <w:lang w:eastAsia="en-US"/>
        </w:rPr>
        <w:t>в</w:t>
      </w:r>
      <w:r w:rsidR="00F813C4" w:rsidRPr="00F813C4">
        <w:rPr>
          <w:rFonts w:eastAsia="Calibri"/>
          <w:lang w:eastAsia="en-US"/>
        </w:rPr>
        <w:t>икористання страхових інструментів для захисту від валютних ризиків та коливань цін на міжнародних ринках</w:t>
      </w:r>
      <w:r>
        <w:rPr>
          <w:rFonts w:eastAsia="Calibri"/>
          <w:lang w:eastAsia="en-US"/>
        </w:rPr>
        <w:t>;</w:t>
      </w:r>
    </w:p>
    <w:p w14:paraId="3BC7BAF1" w14:textId="4B3D5CDF" w:rsidR="00F813C4" w:rsidRPr="00F813C4" w:rsidRDefault="001344CF" w:rsidP="00F813C4">
      <w:pPr>
        <w:spacing w:after="0" w:line="360" w:lineRule="auto"/>
        <w:ind w:firstLine="709"/>
        <w:jc w:val="both"/>
        <w:rPr>
          <w:rFonts w:eastAsia="Calibri"/>
          <w:lang w:eastAsia="en-US"/>
        </w:rPr>
      </w:pPr>
      <w:r>
        <w:rPr>
          <w:rFonts w:eastAsia="Calibri"/>
          <w:lang w:eastAsia="en-US"/>
        </w:rPr>
        <w:t>з</w:t>
      </w:r>
      <w:r w:rsidR="00F813C4" w:rsidRPr="00F813C4">
        <w:rPr>
          <w:rFonts w:eastAsia="Calibri"/>
          <w:lang w:eastAsia="en-US"/>
        </w:rPr>
        <w:t>алучення страхування контрактів для мінімізації ризиків невиконання умов з боку іноземних партнерів.</w:t>
      </w:r>
    </w:p>
    <w:p w14:paraId="785B84F7" w14:textId="0C20A2B1"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5. Підвищення ефективності логістики</w:t>
      </w:r>
      <w:r w:rsidR="001344CF">
        <w:rPr>
          <w:rFonts w:eastAsia="Calibri"/>
          <w:lang w:eastAsia="en-US"/>
        </w:rPr>
        <w:t>:</w:t>
      </w:r>
    </w:p>
    <w:p w14:paraId="6A08FAA1" w14:textId="090645BD" w:rsidR="00F813C4" w:rsidRPr="00F813C4" w:rsidRDefault="001344CF" w:rsidP="00F813C4">
      <w:pPr>
        <w:spacing w:after="0" w:line="360" w:lineRule="auto"/>
        <w:ind w:firstLine="709"/>
        <w:jc w:val="both"/>
        <w:rPr>
          <w:rFonts w:eastAsia="Calibri"/>
          <w:lang w:eastAsia="en-US"/>
        </w:rPr>
      </w:pPr>
      <w:r>
        <w:rPr>
          <w:rFonts w:eastAsia="Calibri"/>
          <w:lang w:eastAsia="en-US"/>
        </w:rPr>
        <w:t>р</w:t>
      </w:r>
      <w:r w:rsidR="00F813C4" w:rsidRPr="00F813C4">
        <w:rPr>
          <w:rFonts w:eastAsia="Calibri"/>
          <w:lang w:eastAsia="en-US"/>
        </w:rPr>
        <w:t>озширення власної транспортно-логістичної інфраструктури для оптимізації витрат на перевезення продукції</w:t>
      </w:r>
      <w:r>
        <w:rPr>
          <w:rFonts w:eastAsia="Calibri"/>
          <w:lang w:eastAsia="en-US"/>
        </w:rPr>
        <w:t>;</w:t>
      </w:r>
    </w:p>
    <w:p w14:paraId="7583D8EA" w14:textId="41AD65EF" w:rsidR="00F813C4" w:rsidRPr="00F813C4" w:rsidRDefault="001344CF" w:rsidP="00F813C4">
      <w:pPr>
        <w:spacing w:after="0" w:line="360" w:lineRule="auto"/>
        <w:ind w:firstLine="709"/>
        <w:jc w:val="both"/>
        <w:rPr>
          <w:rFonts w:eastAsia="Calibri"/>
          <w:lang w:eastAsia="en-US"/>
        </w:rPr>
      </w:pPr>
      <w:r>
        <w:rPr>
          <w:rFonts w:eastAsia="Calibri"/>
          <w:lang w:eastAsia="en-US"/>
        </w:rPr>
        <w:t>в</w:t>
      </w:r>
      <w:r w:rsidR="00F813C4" w:rsidRPr="00F813C4">
        <w:rPr>
          <w:rFonts w:eastAsia="Calibri"/>
          <w:lang w:eastAsia="en-US"/>
        </w:rPr>
        <w:t>провадження цифрових рішень для автоматизації управління ланцюгом постачання, що дозволить зменшити час доставки.</w:t>
      </w:r>
    </w:p>
    <w:p w14:paraId="5E256E76" w14:textId="50AE2945"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6. Фінансова підтримка експорту</w:t>
      </w:r>
      <w:r w:rsidR="001344CF">
        <w:rPr>
          <w:rFonts w:eastAsia="Calibri"/>
          <w:lang w:eastAsia="en-US"/>
        </w:rPr>
        <w:t>:</w:t>
      </w:r>
    </w:p>
    <w:p w14:paraId="5D0B7C9B" w14:textId="426C600B" w:rsidR="00F813C4" w:rsidRPr="00F813C4" w:rsidRDefault="001344CF" w:rsidP="00F813C4">
      <w:pPr>
        <w:spacing w:after="0" w:line="360" w:lineRule="auto"/>
        <w:ind w:firstLine="709"/>
        <w:jc w:val="both"/>
        <w:rPr>
          <w:rFonts w:eastAsia="Calibri"/>
          <w:lang w:eastAsia="en-US"/>
        </w:rPr>
      </w:pPr>
      <w:r>
        <w:rPr>
          <w:rFonts w:eastAsia="Calibri"/>
          <w:lang w:eastAsia="en-US"/>
        </w:rPr>
        <w:t>з</w:t>
      </w:r>
      <w:r w:rsidR="00F813C4" w:rsidRPr="00F813C4">
        <w:rPr>
          <w:rFonts w:eastAsia="Calibri"/>
          <w:lang w:eastAsia="en-US"/>
        </w:rPr>
        <w:t>алучення кредитів під низькі відсоткові ставки для фінансування проектів виходу на нові ринки</w:t>
      </w:r>
      <w:r>
        <w:rPr>
          <w:rFonts w:eastAsia="Calibri"/>
          <w:lang w:eastAsia="en-US"/>
        </w:rPr>
        <w:t>;</w:t>
      </w:r>
    </w:p>
    <w:p w14:paraId="1CB83B0D" w14:textId="0BAFDE93" w:rsidR="00F813C4" w:rsidRPr="00F813C4" w:rsidRDefault="001344CF" w:rsidP="00F813C4">
      <w:pPr>
        <w:spacing w:after="0" w:line="360" w:lineRule="auto"/>
        <w:ind w:firstLine="709"/>
        <w:jc w:val="both"/>
        <w:rPr>
          <w:rFonts w:eastAsia="Calibri"/>
          <w:lang w:eastAsia="en-US"/>
        </w:rPr>
      </w:pPr>
      <w:r>
        <w:rPr>
          <w:rFonts w:eastAsia="Calibri"/>
          <w:lang w:eastAsia="en-US"/>
        </w:rPr>
        <w:t>с</w:t>
      </w:r>
      <w:r w:rsidR="00F813C4" w:rsidRPr="00F813C4">
        <w:rPr>
          <w:rFonts w:eastAsia="Calibri"/>
          <w:lang w:eastAsia="en-US"/>
        </w:rPr>
        <w:t>півпраця з експортно-кредитними агентствами для отримання фінансових гарантій при укладенні контрактів із новими партнерами.</w:t>
      </w:r>
    </w:p>
    <w:p w14:paraId="62BE150C" w14:textId="52AD57BE"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7. Диверсифікація ринків збуту</w:t>
      </w:r>
      <w:r w:rsidR="001344CF">
        <w:rPr>
          <w:rFonts w:eastAsia="Calibri"/>
          <w:lang w:eastAsia="en-US"/>
        </w:rPr>
        <w:t>:</w:t>
      </w:r>
    </w:p>
    <w:p w14:paraId="313A5776" w14:textId="020C3377" w:rsidR="00F813C4" w:rsidRPr="00F813C4" w:rsidRDefault="001344CF" w:rsidP="00F813C4">
      <w:pPr>
        <w:spacing w:after="0" w:line="360" w:lineRule="auto"/>
        <w:ind w:firstLine="709"/>
        <w:jc w:val="both"/>
        <w:rPr>
          <w:rFonts w:eastAsia="Calibri"/>
          <w:lang w:eastAsia="en-US"/>
        </w:rPr>
      </w:pPr>
      <w:r>
        <w:rPr>
          <w:rFonts w:eastAsia="Calibri"/>
          <w:lang w:eastAsia="en-US"/>
        </w:rPr>
        <w:lastRenderedPageBreak/>
        <w:t>р</w:t>
      </w:r>
      <w:r w:rsidR="00F813C4" w:rsidRPr="00F813C4">
        <w:rPr>
          <w:rFonts w:eastAsia="Calibri"/>
          <w:lang w:eastAsia="en-US"/>
        </w:rPr>
        <w:t>озширення географії експорту продукції шляхом аналізу потенційних ринків у Південній Америці та Азії</w:t>
      </w:r>
      <w:r>
        <w:rPr>
          <w:rFonts w:eastAsia="Calibri"/>
          <w:lang w:eastAsia="en-US"/>
        </w:rPr>
        <w:t>;</w:t>
      </w:r>
    </w:p>
    <w:p w14:paraId="263A0523" w14:textId="0B53CA90" w:rsidR="00F813C4" w:rsidRPr="00F813C4" w:rsidRDefault="001344CF" w:rsidP="00F813C4">
      <w:pPr>
        <w:spacing w:after="0" w:line="360" w:lineRule="auto"/>
        <w:ind w:firstLine="709"/>
        <w:jc w:val="both"/>
        <w:rPr>
          <w:rFonts w:eastAsia="Calibri"/>
          <w:lang w:eastAsia="en-US"/>
        </w:rPr>
      </w:pPr>
      <w:r>
        <w:rPr>
          <w:rFonts w:eastAsia="Calibri"/>
          <w:lang w:eastAsia="en-US"/>
        </w:rPr>
        <w:t>в</w:t>
      </w:r>
      <w:r w:rsidR="00F813C4" w:rsidRPr="00F813C4">
        <w:rPr>
          <w:rFonts w:eastAsia="Calibri"/>
          <w:lang w:eastAsia="en-US"/>
        </w:rPr>
        <w:t>икористання переваг існуючих угод про вільну торгівлю для зменшення тарифних бар'єрів.</w:t>
      </w:r>
    </w:p>
    <w:p w14:paraId="1AE3DD31" w14:textId="291F2044"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8. Розвиток бренду на міжнародному рівні</w:t>
      </w:r>
      <w:r w:rsidR="001344CF">
        <w:rPr>
          <w:rFonts w:eastAsia="Calibri"/>
          <w:lang w:eastAsia="en-US"/>
        </w:rPr>
        <w:t>:</w:t>
      </w:r>
    </w:p>
    <w:p w14:paraId="32A97399" w14:textId="726CDD73" w:rsidR="00F813C4" w:rsidRPr="00F813C4" w:rsidRDefault="001344CF" w:rsidP="00F813C4">
      <w:pPr>
        <w:spacing w:after="0" w:line="360" w:lineRule="auto"/>
        <w:ind w:firstLine="709"/>
        <w:jc w:val="both"/>
        <w:rPr>
          <w:rFonts w:eastAsia="Calibri"/>
          <w:lang w:eastAsia="en-US"/>
        </w:rPr>
      </w:pPr>
      <w:r>
        <w:rPr>
          <w:rFonts w:eastAsia="Calibri"/>
          <w:lang w:eastAsia="en-US"/>
        </w:rPr>
        <w:t>з</w:t>
      </w:r>
      <w:r w:rsidR="00F813C4" w:rsidRPr="00F813C4">
        <w:rPr>
          <w:rFonts w:eastAsia="Calibri"/>
          <w:lang w:eastAsia="en-US"/>
        </w:rPr>
        <w:t xml:space="preserve">більшення інвестицій у маркетингові кампанії для підвищення </w:t>
      </w:r>
      <w:proofErr w:type="spellStart"/>
      <w:r w:rsidR="00F813C4" w:rsidRPr="00F813C4">
        <w:rPr>
          <w:rFonts w:eastAsia="Calibri"/>
          <w:lang w:eastAsia="en-US"/>
        </w:rPr>
        <w:t>впізнаваності</w:t>
      </w:r>
      <w:proofErr w:type="spellEnd"/>
      <w:r w:rsidR="00F813C4" w:rsidRPr="00F813C4">
        <w:rPr>
          <w:rFonts w:eastAsia="Calibri"/>
          <w:lang w:eastAsia="en-US"/>
        </w:rPr>
        <w:t xml:space="preserve"> бренду на іноземних ринках</w:t>
      </w:r>
      <w:r>
        <w:rPr>
          <w:rFonts w:eastAsia="Calibri"/>
          <w:lang w:eastAsia="en-US"/>
        </w:rPr>
        <w:t>;</w:t>
      </w:r>
    </w:p>
    <w:p w14:paraId="29C48369" w14:textId="072D0587" w:rsidR="00F813C4" w:rsidRPr="00F813C4" w:rsidRDefault="001344CF" w:rsidP="00F813C4">
      <w:pPr>
        <w:spacing w:after="0" w:line="360" w:lineRule="auto"/>
        <w:ind w:firstLine="709"/>
        <w:jc w:val="both"/>
        <w:rPr>
          <w:rFonts w:eastAsia="Calibri"/>
          <w:lang w:eastAsia="en-US"/>
        </w:rPr>
      </w:pPr>
      <w:r>
        <w:rPr>
          <w:rFonts w:eastAsia="Calibri"/>
          <w:lang w:eastAsia="en-US"/>
        </w:rPr>
        <w:t>у</w:t>
      </w:r>
      <w:r w:rsidR="00F813C4" w:rsidRPr="00F813C4">
        <w:rPr>
          <w:rFonts w:eastAsia="Calibri"/>
          <w:lang w:eastAsia="en-US"/>
        </w:rPr>
        <w:t>часть у міжнародних виставках і форумах для просування продукції та встановлення нових ділових зв’язків.</w:t>
      </w:r>
    </w:p>
    <w:p w14:paraId="72F209EA" w14:textId="6539C4B0"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9. Екологічна та соціальна відповідальність</w:t>
      </w:r>
      <w:r w:rsidR="001344CF">
        <w:rPr>
          <w:rFonts w:eastAsia="Calibri"/>
          <w:lang w:eastAsia="en-US"/>
        </w:rPr>
        <w:t>:</w:t>
      </w:r>
    </w:p>
    <w:p w14:paraId="4A734DBE" w14:textId="7507F97B" w:rsidR="00F813C4" w:rsidRPr="00F813C4" w:rsidRDefault="001344CF" w:rsidP="00F813C4">
      <w:pPr>
        <w:spacing w:after="0" w:line="360" w:lineRule="auto"/>
        <w:ind w:firstLine="709"/>
        <w:jc w:val="both"/>
        <w:rPr>
          <w:rFonts w:eastAsia="Calibri"/>
          <w:lang w:eastAsia="en-US"/>
        </w:rPr>
      </w:pPr>
      <w:r>
        <w:rPr>
          <w:rFonts w:eastAsia="Calibri"/>
          <w:lang w:eastAsia="en-US"/>
        </w:rPr>
        <w:t>в</w:t>
      </w:r>
      <w:r w:rsidR="00F813C4" w:rsidRPr="00F813C4">
        <w:rPr>
          <w:rFonts w:eastAsia="Calibri"/>
          <w:lang w:eastAsia="en-US"/>
        </w:rPr>
        <w:t>провадження інноваційних технологій, які сприяють зниженню викидів CO2 та економії енергоресурсів, що підвищить довіру міжнародних партнерів</w:t>
      </w:r>
      <w:r>
        <w:rPr>
          <w:rFonts w:eastAsia="Calibri"/>
          <w:lang w:eastAsia="en-US"/>
        </w:rPr>
        <w:t>;</w:t>
      </w:r>
    </w:p>
    <w:p w14:paraId="447A560E" w14:textId="295C3760" w:rsidR="00F813C4" w:rsidRPr="00F813C4" w:rsidRDefault="001344CF" w:rsidP="00F813C4">
      <w:pPr>
        <w:spacing w:after="0" w:line="360" w:lineRule="auto"/>
        <w:ind w:firstLine="709"/>
        <w:jc w:val="both"/>
        <w:rPr>
          <w:rFonts w:eastAsia="Calibri"/>
          <w:lang w:eastAsia="en-US"/>
        </w:rPr>
      </w:pPr>
      <w:r>
        <w:rPr>
          <w:rFonts w:eastAsia="Calibri"/>
          <w:lang w:eastAsia="en-US"/>
        </w:rPr>
        <w:t>р</w:t>
      </w:r>
      <w:r w:rsidR="00F813C4" w:rsidRPr="00F813C4">
        <w:rPr>
          <w:rFonts w:eastAsia="Calibri"/>
          <w:lang w:eastAsia="en-US"/>
        </w:rPr>
        <w:t>озробка програм корпоративної соціальної відповідальності для посилення репутації компанії на світовому ринку.</w:t>
      </w:r>
    </w:p>
    <w:p w14:paraId="24441D5F" w14:textId="51C5189E" w:rsidR="00F813C4" w:rsidRPr="00F813C4" w:rsidRDefault="00F813C4" w:rsidP="00F813C4">
      <w:pPr>
        <w:spacing w:after="0" w:line="360" w:lineRule="auto"/>
        <w:ind w:firstLine="709"/>
        <w:jc w:val="both"/>
        <w:rPr>
          <w:rFonts w:eastAsia="Calibri"/>
          <w:lang w:eastAsia="en-US"/>
        </w:rPr>
      </w:pPr>
      <w:r w:rsidRPr="00F813C4">
        <w:rPr>
          <w:rFonts w:eastAsia="Calibri"/>
          <w:lang w:eastAsia="en-US"/>
        </w:rPr>
        <w:t>10. Навчання персоналу</w:t>
      </w:r>
      <w:r w:rsidR="001344CF">
        <w:rPr>
          <w:rFonts w:eastAsia="Calibri"/>
          <w:lang w:eastAsia="en-US"/>
        </w:rPr>
        <w:t>:</w:t>
      </w:r>
    </w:p>
    <w:p w14:paraId="64278786" w14:textId="24C9A918" w:rsidR="00F813C4" w:rsidRPr="00F813C4" w:rsidRDefault="001344CF" w:rsidP="00F813C4">
      <w:pPr>
        <w:spacing w:after="0" w:line="360" w:lineRule="auto"/>
        <w:ind w:firstLine="709"/>
        <w:jc w:val="both"/>
        <w:rPr>
          <w:rFonts w:eastAsia="Calibri"/>
          <w:lang w:eastAsia="en-US"/>
        </w:rPr>
      </w:pPr>
      <w:r>
        <w:rPr>
          <w:rFonts w:eastAsia="Calibri"/>
          <w:lang w:eastAsia="en-US"/>
        </w:rPr>
        <w:t>о</w:t>
      </w:r>
      <w:r w:rsidR="00F813C4" w:rsidRPr="00F813C4">
        <w:rPr>
          <w:rFonts w:eastAsia="Calibri"/>
          <w:lang w:eastAsia="en-US"/>
        </w:rPr>
        <w:t>рганізація навчальних програм із зовнішньоекономічної діяльності для співробітників, які займаються міжнародною торгівлею</w:t>
      </w:r>
      <w:r>
        <w:rPr>
          <w:rFonts w:eastAsia="Calibri"/>
          <w:lang w:eastAsia="en-US"/>
        </w:rPr>
        <w:t>;</w:t>
      </w:r>
    </w:p>
    <w:p w14:paraId="5B86FA7E" w14:textId="776449F7" w:rsidR="00F813C4" w:rsidRPr="00F813C4" w:rsidRDefault="001344CF" w:rsidP="00F813C4">
      <w:pPr>
        <w:spacing w:after="0" w:line="360" w:lineRule="auto"/>
        <w:ind w:firstLine="709"/>
        <w:jc w:val="both"/>
        <w:rPr>
          <w:rFonts w:eastAsia="Calibri"/>
          <w:lang w:eastAsia="en-US"/>
        </w:rPr>
      </w:pPr>
      <w:r>
        <w:rPr>
          <w:rFonts w:eastAsia="Calibri"/>
          <w:lang w:eastAsia="en-US"/>
        </w:rPr>
        <w:t>з</w:t>
      </w:r>
      <w:r w:rsidR="00F813C4" w:rsidRPr="00F813C4">
        <w:rPr>
          <w:rFonts w:eastAsia="Calibri"/>
          <w:lang w:eastAsia="en-US"/>
        </w:rPr>
        <w:t>алучення експертів із міжнародної торгівлі для підвищення компетенцій персоналу в питаннях експортно-імпортної діяльності.</w:t>
      </w:r>
    </w:p>
    <w:p w14:paraId="6444934E" w14:textId="23CE27CC" w:rsidR="00F813C4" w:rsidRDefault="00F813C4" w:rsidP="00F813C4">
      <w:pPr>
        <w:spacing w:after="0" w:line="360" w:lineRule="auto"/>
        <w:ind w:firstLine="709"/>
        <w:jc w:val="both"/>
        <w:rPr>
          <w:rFonts w:eastAsia="Calibri"/>
          <w:lang w:eastAsia="en-US"/>
        </w:rPr>
      </w:pPr>
      <w:r w:rsidRPr="00F813C4">
        <w:rPr>
          <w:rFonts w:eastAsia="Calibri"/>
          <w:lang w:eastAsia="en-US"/>
        </w:rPr>
        <w:t xml:space="preserve">Усі ці заходи сприятимуть зростанню конкурентних переваг ПрАТ </w:t>
      </w:r>
      <w:r w:rsidR="001344CF">
        <w:rPr>
          <w:rFonts w:eastAsia="Calibri"/>
          <w:lang w:eastAsia="en-US"/>
        </w:rPr>
        <w:t>«</w:t>
      </w:r>
      <w:r w:rsidRPr="00F813C4">
        <w:rPr>
          <w:rFonts w:eastAsia="Calibri"/>
          <w:lang w:eastAsia="en-US"/>
        </w:rPr>
        <w:t>МХП</w:t>
      </w:r>
      <w:r w:rsidR="001344CF">
        <w:rPr>
          <w:rFonts w:eastAsia="Calibri"/>
          <w:lang w:eastAsia="en-US"/>
        </w:rPr>
        <w:t>»</w:t>
      </w:r>
      <w:r w:rsidRPr="00F813C4">
        <w:rPr>
          <w:rFonts w:eastAsia="Calibri"/>
          <w:lang w:eastAsia="en-US"/>
        </w:rPr>
        <w:t>, зміцненню його позицій на світовому ринку та підвищенню ефективності зовнішньоекономічної діяльності.</w:t>
      </w:r>
    </w:p>
    <w:p w14:paraId="03205704" w14:textId="2D1221BD" w:rsidR="001344CF" w:rsidRPr="001344CF" w:rsidRDefault="001344CF" w:rsidP="001344CF">
      <w:pPr>
        <w:spacing w:after="0" w:line="360" w:lineRule="auto"/>
        <w:ind w:firstLine="709"/>
        <w:jc w:val="both"/>
        <w:rPr>
          <w:rFonts w:eastAsia="Calibri"/>
          <w:lang w:eastAsia="en-US"/>
        </w:rPr>
      </w:pPr>
      <w:r w:rsidRPr="00F813C4">
        <w:rPr>
          <w:rFonts w:eastAsia="Calibri"/>
          <w:lang w:eastAsia="en-US"/>
        </w:rPr>
        <w:t xml:space="preserve">ПрАТ </w:t>
      </w:r>
      <w:r>
        <w:rPr>
          <w:rFonts w:eastAsia="Calibri"/>
          <w:lang w:eastAsia="en-US"/>
        </w:rPr>
        <w:t>«</w:t>
      </w:r>
      <w:r w:rsidRPr="00F813C4">
        <w:rPr>
          <w:rFonts w:eastAsia="Calibri"/>
          <w:lang w:eastAsia="en-US"/>
        </w:rPr>
        <w:t>МХП</w:t>
      </w:r>
      <w:r>
        <w:rPr>
          <w:rFonts w:eastAsia="Calibri"/>
          <w:lang w:eastAsia="en-US"/>
        </w:rPr>
        <w:t xml:space="preserve">» </w:t>
      </w:r>
      <w:r w:rsidRPr="001344CF">
        <w:rPr>
          <w:rFonts w:eastAsia="Calibri"/>
          <w:lang w:eastAsia="en-US"/>
        </w:rPr>
        <w:t xml:space="preserve">розширює міжнародну присутність через придбання виробничих </w:t>
      </w:r>
      <w:proofErr w:type="spellStart"/>
      <w:r w:rsidRPr="001344CF">
        <w:rPr>
          <w:rFonts w:eastAsia="Calibri"/>
          <w:lang w:eastAsia="en-US"/>
        </w:rPr>
        <w:t>потужностей</w:t>
      </w:r>
      <w:proofErr w:type="spellEnd"/>
      <w:r w:rsidRPr="001344CF">
        <w:rPr>
          <w:rFonts w:eastAsia="Calibri"/>
          <w:lang w:eastAsia="en-US"/>
        </w:rPr>
        <w:t xml:space="preserve"> за кордоном, що дозволяє оптимізувати ланцюги поставок і забезпечувати потреби локальних ринків. Підприємство активно співпрацює з міжнародними фінансовими та інвестиційними інституціями для фінансування своїх </w:t>
      </w:r>
      <w:proofErr w:type="spellStart"/>
      <w:r w:rsidRPr="001344CF">
        <w:rPr>
          <w:rFonts w:eastAsia="Calibri"/>
          <w:lang w:eastAsia="en-US"/>
        </w:rPr>
        <w:t>проєктів</w:t>
      </w:r>
      <w:proofErr w:type="spellEnd"/>
      <w:r w:rsidRPr="001344CF">
        <w:rPr>
          <w:rFonts w:eastAsia="Calibri"/>
          <w:lang w:eastAsia="en-US"/>
        </w:rPr>
        <w:t>. Зовнішньоекономічна стратегія МХП спрямована на диверсифікацію ринків збуту та зміцнення конкурентних позицій, що сприяє підвищенню економічної стійкості як компанії, так і України в цілому.</w:t>
      </w:r>
    </w:p>
    <w:p w14:paraId="01EC7845" w14:textId="19573FFD" w:rsidR="001344CF" w:rsidRPr="00F813C4" w:rsidRDefault="001344CF" w:rsidP="00F813C4">
      <w:pPr>
        <w:spacing w:after="0" w:line="360" w:lineRule="auto"/>
        <w:ind w:firstLine="709"/>
        <w:jc w:val="both"/>
        <w:rPr>
          <w:rFonts w:eastAsia="Calibri"/>
          <w:lang w:eastAsia="en-US"/>
        </w:rPr>
      </w:pPr>
      <w:r>
        <w:t xml:space="preserve">Тому необхідно систематизувати та розглянути заходи спрямовані на посилення конкурентних переваг ПрАТ "МХП" на міжнародному ринку та </w:t>
      </w:r>
      <w:r>
        <w:lastRenderedPageBreak/>
        <w:t>підвищення ефективності зовнішньоекономічної діяльності з використанням економічних інструментів</w:t>
      </w:r>
      <w:r w:rsidR="00364377">
        <w:t xml:space="preserve"> (табл.3.1)</w:t>
      </w:r>
      <w:r>
        <w:t>.</w:t>
      </w:r>
    </w:p>
    <w:p w14:paraId="5808AAEB" w14:textId="77777777" w:rsidR="001344CF" w:rsidRDefault="001344CF" w:rsidP="001344CF">
      <w:pPr>
        <w:spacing w:after="0" w:line="360" w:lineRule="auto"/>
        <w:ind w:firstLine="709"/>
        <w:jc w:val="right"/>
        <w:rPr>
          <w:rFonts w:eastAsia="Calibri"/>
          <w:lang w:eastAsia="en-US"/>
        </w:rPr>
      </w:pPr>
    </w:p>
    <w:p w14:paraId="1C1C7E71" w14:textId="48329847" w:rsidR="00F813C4" w:rsidRPr="00F813C4" w:rsidRDefault="001344CF" w:rsidP="001344CF">
      <w:pPr>
        <w:spacing w:after="0" w:line="360" w:lineRule="auto"/>
        <w:ind w:firstLine="709"/>
        <w:jc w:val="right"/>
        <w:rPr>
          <w:rFonts w:eastAsia="Calibri"/>
          <w:lang w:eastAsia="en-US"/>
        </w:rPr>
      </w:pPr>
      <w:r>
        <w:rPr>
          <w:rFonts w:eastAsia="Calibri"/>
          <w:lang w:eastAsia="en-US"/>
        </w:rPr>
        <w:t>Таблиця 3.1</w:t>
      </w:r>
    </w:p>
    <w:p w14:paraId="37A57396" w14:textId="77777777" w:rsidR="00781EA4" w:rsidRPr="00781EA4" w:rsidRDefault="00781EA4" w:rsidP="001344CF">
      <w:pPr>
        <w:spacing w:after="0" w:line="360" w:lineRule="auto"/>
        <w:ind w:firstLine="709"/>
        <w:jc w:val="center"/>
        <w:rPr>
          <w:rFonts w:eastAsia="Calibri"/>
          <w:lang w:eastAsia="en-US"/>
        </w:rPr>
      </w:pPr>
      <w:bookmarkStart w:id="54" w:name="_Hlk185455856"/>
      <w:r w:rsidRPr="00781EA4">
        <w:rPr>
          <w:rFonts w:eastAsia="Calibri"/>
          <w:lang w:eastAsia="en-US"/>
        </w:rPr>
        <w:t>Удосконалення економічних інструментів зовнішньоекономічної діяльності ПрАТ "МХП"</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6"/>
        <w:gridCol w:w="5633"/>
      </w:tblGrid>
      <w:tr w:rsidR="00781EA4" w:rsidRPr="00781EA4" w14:paraId="73BC1D46" w14:textId="77777777" w:rsidTr="00781EA4">
        <w:trPr>
          <w:tblHeader/>
          <w:tblCellSpacing w:w="15" w:type="dxa"/>
        </w:trPr>
        <w:tc>
          <w:tcPr>
            <w:tcW w:w="0" w:type="auto"/>
            <w:vAlign w:val="center"/>
            <w:hideMark/>
          </w:tcPr>
          <w:p w14:paraId="6150085F" w14:textId="77777777" w:rsidR="00781EA4" w:rsidRPr="00781EA4" w:rsidRDefault="00781EA4" w:rsidP="00781EA4">
            <w:pPr>
              <w:spacing w:after="0" w:line="240" w:lineRule="auto"/>
              <w:jc w:val="center"/>
              <w:rPr>
                <w:b/>
                <w:bCs/>
                <w:sz w:val="24"/>
                <w:szCs w:val="24"/>
              </w:rPr>
            </w:pPr>
            <w:r w:rsidRPr="00781EA4">
              <w:rPr>
                <w:b/>
                <w:bCs/>
                <w:sz w:val="24"/>
                <w:szCs w:val="24"/>
              </w:rPr>
              <w:t>Напрямок</w:t>
            </w:r>
          </w:p>
        </w:tc>
        <w:tc>
          <w:tcPr>
            <w:tcW w:w="0" w:type="auto"/>
            <w:vAlign w:val="center"/>
            <w:hideMark/>
          </w:tcPr>
          <w:p w14:paraId="565E1E45" w14:textId="77777777" w:rsidR="00781EA4" w:rsidRPr="00781EA4" w:rsidRDefault="00781EA4" w:rsidP="00781EA4">
            <w:pPr>
              <w:spacing w:after="0" w:line="240" w:lineRule="auto"/>
              <w:jc w:val="center"/>
              <w:rPr>
                <w:b/>
                <w:bCs/>
                <w:sz w:val="24"/>
                <w:szCs w:val="24"/>
              </w:rPr>
            </w:pPr>
            <w:r w:rsidRPr="00781EA4">
              <w:rPr>
                <w:b/>
                <w:bCs/>
                <w:sz w:val="24"/>
                <w:szCs w:val="24"/>
              </w:rPr>
              <w:t>Заходи вдосконалення</w:t>
            </w:r>
          </w:p>
        </w:tc>
      </w:tr>
      <w:tr w:rsidR="00781EA4" w:rsidRPr="00781EA4" w14:paraId="64506F3C" w14:textId="77777777" w:rsidTr="00781EA4">
        <w:trPr>
          <w:tblCellSpacing w:w="15" w:type="dxa"/>
        </w:trPr>
        <w:tc>
          <w:tcPr>
            <w:tcW w:w="0" w:type="auto"/>
            <w:vAlign w:val="center"/>
            <w:hideMark/>
          </w:tcPr>
          <w:p w14:paraId="12BBE8F7" w14:textId="77777777" w:rsidR="00781EA4" w:rsidRPr="00781EA4" w:rsidRDefault="00781EA4" w:rsidP="00781EA4">
            <w:pPr>
              <w:spacing w:after="0" w:line="240" w:lineRule="auto"/>
              <w:rPr>
                <w:sz w:val="24"/>
                <w:szCs w:val="24"/>
              </w:rPr>
            </w:pPr>
            <w:r w:rsidRPr="00781EA4">
              <w:rPr>
                <w:b/>
                <w:bCs/>
                <w:sz w:val="24"/>
                <w:szCs w:val="24"/>
              </w:rPr>
              <w:t>Оптимізація митно-тарифного регулювання</w:t>
            </w:r>
          </w:p>
        </w:tc>
        <w:tc>
          <w:tcPr>
            <w:tcW w:w="0" w:type="auto"/>
            <w:vAlign w:val="center"/>
            <w:hideMark/>
          </w:tcPr>
          <w:p w14:paraId="4DE4F9D0" w14:textId="77777777" w:rsidR="00781EA4" w:rsidRPr="00781EA4" w:rsidRDefault="00781EA4" w:rsidP="00781EA4">
            <w:pPr>
              <w:spacing w:after="0" w:line="240" w:lineRule="auto"/>
              <w:rPr>
                <w:sz w:val="24"/>
                <w:szCs w:val="24"/>
              </w:rPr>
            </w:pPr>
            <w:r w:rsidRPr="00781EA4">
              <w:rPr>
                <w:sz w:val="24"/>
                <w:szCs w:val="24"/>
              </w:rPr>
              <w:t xml:space="preserve">- Використання угод про вільну торгівлю. </w:t>
            </w:r>
            <w:r w:rsidRPr="00781EA4">
              <w:rPr>
                <w:sz w:val="24"/>
                <w:szCs w:val="24"/>
              </w:rPr>
              <w:br/>
              <w:t>- Участь у програмах зменшення митних бар'єрів на ключових ринках.</w:t>
            </w:r>
          </w:p>
        </w:tc>
      </w:tr>
      <w:tr w:rsidR="00781EA4" w:rsidRPr="00781EA4" w14:paraId="76DA6966" w14:textId="77777777" w:rsidTr="00781EA4">
        <w:trPr>
          <w:tblCellSpacing w:w="15" w:type="dxa"/>
        </w:trPr>
        <w:tc>
          <w:tcPr>
            <w:tcW w:w="0" w:type="auto"/>
            <w:vAlign w:val="center"/>
            <w:hideMark/>
          </w:tcPr>
          <w:p w14:paraId="7CC8465B" w14:textId="77777777" w:rsidR="00781EA4" w:rsidRPr="00781EA4" w:rsidRDefault="00781EA4" w:rsidP="00781EA4">
            <w:pPr>
              <w:spacing w:after="0" w:line="240" w:lineRule="auto"/>
              <w:rPr>
                <w:sz w:val="24"/>
                <w:szCs w:val="24"/>
              </w:rPr>
            </w:pPr>
            <w:r w:rsidRPr="00781EA4">
              <w:rPr>
                <w:b/>
                <w:bCs/>
                <w:sz w:val="24"/>
                <w:szCs w:val="24"/>
              </w:rPr>
              <w:t>Удосконалення податкової політики</w:t>
            </w:r>
          </w:p>
        </w:tc>
        <w:tc>
          <w:tcPr>
            <w:tcW w:w="0" w:type="auto"/>
            <w:vAlign w:val="center"/>
            <w:hideMark/>
          </w:tcPr>
          <w:p w14:paraId="2A40110A" w14:textId="77777777" w:rsidR="00781EA4" w:rsidRPr="00781EA4" w:rsidRDefault="00781EA4" w:rsidP="00781EA4">
            <w:pPr>
              <w:spacing w:after="0" w:line="240" w:lineRule="auto"/>
              <w:rPr>
                <w:sz w:val="24"/>
                <w:szCs w:val="24"/>
              </w:rPr>
            </w:pPr>
            <w:r w:rsidRPr="00781EA4">
              <w:rPr>
                <w:sz w:val="24"/>
                <w:szCs w:val="24"/>
              </w:rPr>
              <w:t xml:space="preserve">- Автоматичне повернення ПДВ для експортерів. </w:t>
            </w:r>
            <w:r w:rsidRPr="00781EA4">
              <w:rPr>
                <w:sz w:val="24"/>
                <w:szCs w:val="24"/>
              </w:rPr>
              <w:br/>
              <w:t>- Запровадження пільг для модернізації виробництва.</w:t>
            </w:r>
          </w:p>
        </w:tc>
      </w:tr>
      <w:tr w:rsidR="00781EA4" w:rsidRPr="00781EA4" w14:paraId="63979508" w14:textId="77777777" w:rsidTr="00781EA4">
        <w:trPr>
          <w:tblCellSpacing w:w="15" w:type="dxa"/>
        </w:trPr>
        <w:tc>
          <w:tcPr>
            <w:tcW w:w="0" w:type="auto"/>
            <w:vAlign w:val="center"/>
            <w:hideMark/>
          </w:tcPr>
          <w:p w14:paraId="340A53CF" w14:textId="77777777" w:rsidR="00781EA4" w:rsidRPr="00781EA4" w:rsidRDefault="00781EA4" w:rsidP="00781EA4">
            <w:pPr>
              <w:spacing w:after="0" w:line="240" w:lineRule="auto"/>
              <w:rPr>
                <w:sz w:val="24"/>
                <w:szCs w:val="24"/>
              </w:rPr>
            </w:pPr>
            <w:r w:rsidRPr="00781EA4">
              <w:rPr>
                <w:b/>
                <w:bCs/>
                <w:sz w:val="24"/>
                <w:szCs w:val="24"/>
              </w:rPr>
              <w:t>Підтримка інноваційних проектів</w:t>
            </w:r>
          </w:p>
        </w:tc>
        <w:tc>
          <w:tcPr>
            <w:tcW w:w="0" w:type="auto"/>
            <w:vAlign w:val="center"/>
            <w:hideMark/>
          </w:tcPr>
          <w:p w14:paraId="0B3DF974" w14:textId="77777777" w:rsidR="00781EA4" w:rsidRPr="00781EA4" w:rsidRDefault="00781EA4" w:rsidP="00781EA4">
            <w:pPr>
              <w:spacing w:after="0" w:line="240" w:lineRule="auto"/>
              <w:rPr>
                <w:sz w:val="24"/>
                <w:szCs w:val="24"/>
              </w:rPr>
            </w:pPr>
            <w:r w:rsidRPr="00781EA4">
              <w:rPr>
                <w:sz w:val="24"/>
                <w:szCs w:val="24"/>
              </w:rPr>
              <w:t xml:space="preserve">- Розробка нових видів продукції. </w:t>
            </w:r>
            <w:r w:rsidRPr="00781EA4">
              <w:rPr>
                <w:sz w:val="24"/>
                <w:szCs w:val="24"/>
              </w:rPr>
              <w:br/>
              <w:t>- Розширення виробництва органічної продукції.</w:t>
            </w:r>
          </w:p>
        </w:tc>
      </w:tr>
      <w:tr w:rsidR="00781EA4" w:rsidRPr="00781EA4" w14:paraId="1F17ECDF" w14:textId="77777777" w:rsidTr="00781EA4">
        <w:trPr>
          <w:tblCellSpacing w:w="15" w:type="dxa"/>
        </w:trPr>
        <w:tc>
          <w:tcPr>
            <w:tcW w:w="0" w:type="auto"/>
            <w:vAlign w:val="center"/>
            <w:hideMark/>
          </w:tcPr>
          <w:p w14:paraId="493D2F18" w14:textId="77777777" w:rsidR="00781EA4" w:rsidRPr="00781EA4" w:rsidRDefault="00781EA4" w:rsidP="00781EA4">
            <w:pPr>
              <w:spacing w:after="0" w:line="240" w:lineRule="auto"/>
              <w:rPr>
                <w:sz w:val="24"/>
                <w:szCs w:val="24"/>
              </w:rPr>
            </w:pPr>
            <w:r w:rsidRPr="00781EA4">
              <w:rPr>
                <w:b/>
                <w:bCs/>
                <w:sz w:val="24"/>
                <w:szCs w:val="24"/>
              </w:rPr>
              <w:t>Розвиток страхових механізмів</w:t>
            </w:r>
          </w:p>
        </w:tc>
        <w:tc>
          <w:tcPr>
            <w:tcW w:w="0" w:type="auto"/>
            <w:vAlign w:val="center"/>
            <w:hideMark/>
          </w:tcPr>
          <w:p w14:paraId="4B4487BB" w14:textId="77777777" w:rsidR="00781EA4" w:rsidRPr="00781EA4" w:rsidRDefault="00781EA4" w:rsidP="00781EA4">
            <w:pPr>
              <w:spacing w:after="0" w:line="240" w:lineRule="auto"/>
              <w:rPr>
                <w:sz w:val="24"/>
                <w:szCs w:val="24"/>
              </w:rPr>
            </w:pPr>
            <w:r w:rsidRPr="00781EA4">
              <w:rPr>
                <w:sz w:val="24"/>
                <w:szCs w:val="24"/>
              </w:rPr>
              <w:t xml:space="preserve">- Використання страхування валютних ризиків. </w:t>
            </w:r>
            <w:r w:rsidRPr="00781EA4">
              <w:rPr>
                <w:sz w:val="24"/>
                <w:szCs w:val="24"/>
              </w:rPr>
              <w:br/>
              <w:t>- Захист контрактів від невиконання умов.</w:t>
            </w:r>
          </w:p>
        </w:tc>
      </w:tr>
      <w:tr w:rsidR="00781EA4" w:rsidRPr="00781EA4" w14:paraId="469A4738" w14:textId="77777777" w:rsidTr="00781EA4">
        <w:trPr>
          <w:tblCellSpacing w:w="15" w:type="dxa"/>
        </w:trPr>
        <w:tc>
          <w:tcPr>
            <w:tcW w:w="0" w:type="auto"/>
            <w:vAlign w:val="center"/>
            <w:hideMark/>
          </w:tcPr>
          <w:p w14:paraId="73E6FBFA" w14:textId="77777777" w:rsidR="00781EA4" w:rsidRPr="00781EA4" w:rsidRDefault="00781EA4" w:rsidP="00781EA4">
            <w:pPr>
              <w:spacing w:after="0" w:line="240" w:lineRule="auto"/>
              <w:rPr>
                <w:sz w:val="24"/>
                <w:szCs w:val="24"/>
              </w:rPr>
            </w:pPr>
            <w:r w:rsidRPr="00781EA4">
              <w:rPr>
                <w:b/>
                <w:bCs/>
                <w:sz w:val="24"/>
                <w:szCs w:val="24"/>
              </w:rPr>
              <w:t>Підвищення ефективності логістики</w:t>
            </w:r>
          </w:p>
        </w:tc>
        <w:tc>
          <w:tcPr>
            <w:tcW w:w="0" w:type="auto"/>
            <w:vAlign w:val="center"/>
            <w:hideMark/>
          </w:tcPr>
          <w:p w14:paraId="7F5DA545" w14:textId="77777777" w:rsidR="00781EA4" w:rsidRPr="00781EA4" w:rsidRDefault="00781EA4" w:rsidP="00781EA4">
            <w:pPr>
              <w:spacing w:after="0" w:line="240" w:lineRule="auto"/>
              <w:rPr>
                <w:sz w:val="24"/>
                <w:szCs w:val="24"/>
              </w:rPr>
            </w:pPr>
            <w:r w:rsidRPr="00781EA4">
              <w:rPr>
                <w:sz w:val="24"/>
                <w:szCs w:val="24"/>
              </w:rPr>
              <w:t xml:space="preserve">- Розширення власної транспортної інфраструктури. </w:t>
            </w:r>
            <w:r w:rsidRPr="00781EA4">
              <w:rPr>
                <w:sz w:val="24"/>
                <w:szCs w:val="24"/>
              </w:rPr>
              <w:br/>
              <w:t>- Автоматизація управління ланцюгом постачання.</w:t>
            </w:r>
          </w:p>
        </w:tc>
      </w:tr>
      <w:tr w:rsidR="00781EA4" w:rsidRPr="00781EA4" w14:paraId="4C9F9400" w14:textId="77777777" w:rsidTr="00781EA4">
        <w:trPr>
          <w:tblCellSpacing w:w="15" w:type="dxa"/>
        </w:trPr>
        <w:tc>
          <w:tcPr>
            <w:tcW w:w="0" w:type="auto"/>
            <w:vAlign w:val="center"/>
            <w:hideMark/>
          </w:tcPr>
          <w:p w14:paraId="27AB12A0" w14:textId="77777777" w:rsidR="00781EA4" w:rsidRPr="00781EA4" w:rsidRDefault="00781EA4" w:rsidP="00781EA4">
            <w:pPr>
              <w:spacing w:after="0" w:line="240" w:lineRule="auto"/>
              <w:rPr>
                <w:sz w:val="24"/>
                <w:szCs w:val="24"/>
              </w:rPr>
            </w:pPr>
            <w:r w:rsidRPr="00781EA4">
              <w:rPr>
                <w:b/>
                <w:bCs/>
                <w:sz w:val="24"/>
                <w:szCs w:val="24"/>
              </w:rPr>
              <w:t>Фінансова підтримка експорту</w:t>
            </w:r>
          </w:p>
        </w:tc>
        <w:tc>
          <w:tcPr>
            <w:tcW w:w="0" w:type="auto"/>
            <w:vAlign w:val="center"/>
            <w:hideMark/>
          </w:tcPr>
          <w:p w14:paraId="68F65173" w14:textId="77777777" w:rsidR="00781EA4" w:rsidRPr="00781EA4" w:rsidRDefault="00781EA4" w:rsidP="00781EA4">
            <w:pPr>
              <w:spacing w:after="0" w:line="240" w:lineRule="auto"/>
              <w:rPr>
                <w:sz w:val="24"/>
                <w:szCs w:val="24"/>
              </w:rPr>
            </w:pPr>
            <w:r w:rsidRPr="00781EA4">
              <w:rPr>
                <w:sz w:val="24"/>
                <w:szCs w:val="24"/>
              </w:rPr>
              <w:t xml:space="preserve">- Отримання кредитів під низькі відсотки для освоєння нових ринків. </w:t>
            </w:r>
            <w:r w:rsidRPr="00781EA4">
              <w:rPr>
                <w:sz w:val="24"/>
                <w:szCs w:val="24"/>
              </w:rPr>
              <w:br/>
              <w:t>- Співпраця з експортно-кредитними агентствами.</w:t>
            </w:r>
          </w:p>
        </w:tc>
      </w:tr>
      <w:tr w:rsidR="00781EA4" w:rsidRPr="00781EA4" w14:paraId="00B8E7BB" w14:textId="77777777" w:rsidTr="00781EA4">
        <w:trPr>
          <w:tblCellSpacing w:w="15" w:type="dxa"/>
        </w:trPr>
        <w:tc>
          <w:tcPr>
            <w:tcW w:w="0" w:type="auto"/>
            <w:vAlign w:val="center"/>
            <w:hideMark/>
          </w:tcPr>
          <w:p w14:paraId="20FD9B12" w14:textId="77777777" w:rsidR="00781EA4" w:rsidRPr="00781EA4" w:rsidRDefault="00781EA4" w:rsidP="00781EA4">
            <w:pPr>
              <w:spacing w:after="0" w:line="240" w:lineRule="auto"/>
              <w:rPr>
                <w:sz w:val="24"/>
                <w:szCs w:val="24"/>
              </w:rPr>
            </w:pPr>
            <w:r w:rsidRPr="00781EA4">
              <w:rPr>
                <w:b/>
                <w:bCs/>
                <w:sz w:val="24"/>
                <w:szCs w:val="24"/>
              </w:rPr>
              <w:t>Диверсифікація ринків збуту</w:t>
            </w:r>
          </w:p>
        </w:tc>
        <w:tc>
          <w:tcPr>
            <w:tcW w:w="0" w:type="auto"/>
            <w:vAlign w:val="center"/>
            <w:hideMark/>
          </w:tcPr>
          <w:p w14:paraId="3C32B790" w14:textId="77777777" w:rsidR="00781EA4" w:rsidRPr="00781EA4" w:rsidRDefault="00781EA4" w:rsidP="00781EA4">
            <w:pPr>
              <w:spacing w:after="0" w:line="240" w:lineRule="auto"/>
              <w:rPr>
                <w:sz w:val="24"/>
                <w:szCs w:val="24"/>
              </w:rPr>
            </w:pPr>
            <w:r w:rsidRPr="00781EA4">
              <w:rPr>
                <w:sz w:val="24"/>
                <w:szCs w:val="24"/>
              </w:rPr>
              <w:t xml:space="preserve">- Аналіз нових ринків у Південній Америці та Азії. </w:t>
            </w:r>
            <w:r w:rsidRPr="00781EA4">
              <w:rPr>
                <w:sz w:val="24"/>
                <w:szCs w:val="24"/>
              </w:rPr>
              <w:br/>
              <w:t>- Використання переваг угод про вільну торгівлю.</w:t>
            </w:r>
          </w:p>
        </w:tc>
      </w:tr>
      <w:tr w:rsidR="00781EA4" w:rsidRPr="00781EA4" w14:paraId="106B58FA" w14:textId="77777777" w:rsidTr="00781EA4">
        <w:trPr>
          <w:tblCellSpacing w:w="15" w:type="dxa"/>
        </w:trPr>
        <w:tc>
          <w:tcPr>
            <w:tcW w:w="0" w:type="auto"/>
            <w:vAlign w:val="center"/>
            <w:hideMark/>
          </w:tcPr>
          <w:p w14:paraId="509EB14C" w14:textId="77777777" w:rsidR="00781EA4" w:rsidRPr="00781EA4" w:rsidRDefault="00781EA4" w:rsidP="00781EA4">
            <w:pPr>
              <w:spacing w:after="0" w:line="240" w:lineRule="auto"/>
              <w:rPr>
                <w:sz w:val="24"/>
                <w:szCs w:val="24"/>
              </w:rPr>
            </w:pPr>
            <w:r w:rsidRPr="00781EA4">
              <w:rPr>
                <w:b/>
                <w:bCs/>
                <w:sz w:val="24"/>
                <w:szCs w:val="24"/>
              </w:rPr>
              <w:t>Розвиток бренду на міжнародному рівні</w:t>
            </w:r>
          </w:p>
        </w:tc>
        <w:tc>
          <w:tcPr>
            <w:tcW w:w="0" w:type="auto"/>
            <w:vAlign w:val="center"/>
            <w:hideMark/>
          </w:tcPr>
          <w:p w14:paraId="73048B92" w14:textId="77777777" w:rsidR="00781EA4" w:rsidRPr="00781EA4" w:rsidRDefault="00781EA4" w:rsidP="00781EA4">
            <w:pPr>
              <w:spacing w:after="0" w:line="240" w:lineRule="auto"/>
              <w:rPr>
                <w:sz w:val="24"/>
                <w:szCs w:val="24"/>
              </w:rPr>
            </w:pPr>
            <w:r w:rsidRPr="00781EA4">
              <w:rPr>
                <w:sz w:val="24"/>
                <w:szCs w:val="24"/>
              </w:rPr>
              <w:t xml:space="preserve">- Проведення маркетингових кампаній для підвищення </w:t>
            </w:r>
            <w:proofErr w:type="spellStart"/>
            <w:r w:rsidRPr="00781EA4">
              <w:rPr>
                <w:sz w:val="24"/>
                <w:szCs w:val="24"/>
              </w:rPr>
              <w:t>впізнаваності</w:t>
            </w:r>
            <w:proofErr w:type="spellEnd"/>
            <w:r w:rsidRPr="00781EA4">
              <w:rPr>
                <w:sz w:val="24"/>
                <w:szCs w:val="24"/>
              </w:rPr>
              <w:t xml:space="preserve">. </w:t>
            </w:r>
            <w:r w:rsidRPr="00781EA4">
              <w:rPr>
                <w:sz w:val="24"/>
                <w:szCs w:val="24"/>
              </w:rPr>
              <w:br/>
              <w:t>- Участь у міжнародних виставках і форумах.</w:t>
            </w:r>
          </w:p>
        </w:tc>
      </w:tr>
      <w:tr w:rsidR="00781EA4" w:rsidRPr="00781EA4" w14:paraId="6332FCEC" w14:textId="77777777" w:rsidTr="00781EA4">
        <w:trPr>
          <w:tblCellSpacing w:w="15" w:type="dxa"/>
        </w:trPr>
        <w:tc>
          <w:tcPr>
            <w:tcW w:w="0" w:type="auto"/>
            <w:vAlign w:val="center"/>
            <w:hideMark/>
          </w:tcPr>
          <w:p w14:paraId="014128E5" w14:textId="77777777" w:rsidR="00781EA4" w:rsidRPr="00781EA4" w:rsidRDefault="00781EA4" w:rsidP="00781EA4">
            <w:pPr>
              <w:spacing w:after="0" w:line="240" w:lineRule="auto"/>
              <w:rPr>
                <w:sz w:val="24"/>
                <w:szCs w:val="24"/>
              </w:rPr>
            </w:pPr>
            <w:r w:rsidRPr="00781EA4">
              <w:rPr>
                <w:b/>
                <w:bCs/>
                <w:sz w:val="24"/>
                <w:szCs w:val="24"/>
              </w:rPr>
              <w:t>Екологічна та соціальна відповідальність</w:t>
            </w:r>
          </w:p>
        </w:tc>
        <w:tc>
          <w:tcPr>
            <w:tcW w:w="0" w:type="auto"/>
            <w:vAlign w:val="center"/>
            <w:hideMark/>
          </w:tcPr>
          <w:p w14:paraId="3BCA83E7" w14:textId="77777777" w:rsidR="00781EA4" w:rsidRPr="00781EA4" w:rsidRDefault="00781EA4" w:rsidP="00781EA4">
            <w:pPr>
              <w:spacing w:after="0" w:line="240" w:lineRule="auto"/>
              <w:rPr>
                <w:sz w:val="24"/>
                <w:szCs w:val="24"/>
              </w:rPr>
            </w:pPr>
            <w:r w:rsidRPr="00781EA4">
              <w:rPr>
                <w:sz w:val="24"/>
                <w:szCs w:val="24"/>
              </w:rPr>
              <w:t xml:space="preserve">- Впровадження технологій зі зниження викидів CO2. </w:t>
            </w:r>
            <w:r w:rsidRPr="00781EA4">
              <w:rPr>
                <w:sz w:val="24"/>
                <w:szCs w:val="24"/>
              </w:rPr>
              <w:br/>
              <w:t>- Реалізація програм корпоративної соціальної відповідальності.</w:t>
            </w:r>
          </w:p>
        </w:tc>
      </w:tr>
      <w:tr w:rsidR="00781EA4" w:rsidRPr="00781EA4" w14:paraId="42BCCE67" w14:textId="77777777" w:rsidTr="00781EA4">
        <w:trPr>
          <w:tblCellSpacing w:w="15" w:type="dxa"/>
        </w:trPr>
        <w:tc>
          <w:tcPr>
            <w:tcW w:w="0" w:type="auto"/>
            <w:vAlign w:val="center"/>
            <w:hideMark/>
          </w:tcPr>
          <w:p w14:paraId="361DE465" w14:textId="77777777" w:rsidR="00781EA4" w:rsidRPr="00781EA4" w:rsidRDefault="00781EA4" w:rsidP="00781EA4">
            <w:pPr>
              <w:spacing w:after="0" w:line="240" w:lineRule="auto"/>
              <w:rPr>
                <w:sz w:val="24"/>
                <w:szCs w:val="24"/>
              </w:rPr>
            </w:pPr>
            <w:r w:rsidRPr="00781EA4">
              <w:rPr>
                <w:b/>
                <w:bCs/>
                <w:sz w:val="24"/>
                <w:szCs w:val="24"/>
              </w:rPr>
              <w:t>Навчання персоналу</w:t>
            </w:r>
          </w:p>
        </w:tc>
        <w:tc>
          <w:tcPr>
            <w:tcW w:w="0" w:type="auto"/>
            <w:vAlign w:val="center"/>
            <w:hideMark/>
          </w:tcPr>
          <w:p w14:paraId="33CFB76E" w14:textId="77777777" w:rsidR="00781EA4" w:rsidRPr="00781EA4" w:rsidRDefault="00781EA4" w:rsidP="00781EA4">
            <w:pPr>
              <w:spacing w:after="0" w:line="240" w:lineRule="auto"/>
              <w:rPr>
                <w:sz w:val="24"/>
                <w:szCs w:val="24"/>
              </w:rPr>
            </w:pPr>
            <w:r w:rsidRPr="00781EA4">
              <w:rPr>
                <w:sz w:val="24"/>
                <w:szCs w:val="24"/>
              </w:rPr>
              <w:t xml:space="preserve">- Організація навчання з питань міжнародної торгівлі. </w:t>
            </w:r>
            <w:r w:rsidRPr="00781EA4">
              <w:rPr>
                <w:sz w:val="24"/>
                <w:szCs w:val="24"/>
              </w:rPr>
              <w:br/>
              <w:t>- Залучення експертів для підвищення кваліфікації співробітників.</w:t>
            </w:r>
          </w:p>
        </w:tc>
      </w:tr>
      <w:bookmarkEnd w:id="54"/>
    </w:tbl>
    <w:p w14:paraId="77AC3C58" w14:textId="5F91CC04" w:rsidR="00F813C4" w:rsidRDefault="00F813C4" w:rsidP="00F813C4">
      <w:pPr>
        <w:spacing w:after="0" w:line="360" w:lineRule="auto"/>
        <w:ind w:firstLine="709"/>
        <w:jc w:val="both"/>
        <w:rPr>
          <w:sz w:val="24"/>
          <w:szCs w:val="24"/>
        </w:rPr>
      </w:pPr>
    </w:p>
    <w:p w14:paraId="6AC59399" w14:textId="4658B539" w:rsidR="001344CF" w:rsidRPr="001344CF" w:rsidRDefault="001344CF" w:rsidP="001344CF">
      <w:pPr>
        <w:spacing w:after="0" w:line="360" w:lineRule="auto"/>
        <w:ind w:firstLine="709"/>
        <w:jc w:val="both"/>
        <w:rPr>
          <w:rFonts w:eastAsia="Calibri"/>
          <w:lang w:eastAsia="en-US"/>
        </w:rPr>
      </w:pPr>
      <w:r w:rsidRPr="001344CF">
        <w:rPr>
          <w:rFonts w:eastAsia="Calibri"/>
          <w:lang w:eastAsia="en-US"/>
        </w:rPr>
        <w:t xml:space="preserve">Організація зовнішньоекономічної діяльності </w:t>
      </w:r>
      <w:r>
        <w:rPr>
          <w:rFonts w:eastAsia="Calibri"/>
          <w:lang w:eastAsia="en-US"/>
        </w:rPr>
        <w:t xml:space="preserve"> </w:t>
      </w:r>
      <w:r w:rsidRPr="001344CF">
        <w:rPr>
          <w:rFonts w:eastAsia="Calibri"/>
          <w:lang w:eastAsia="en-US"/>
        </w:rPr>
        <w:t xml:space="preserve">є складним і багатогранним процесом, який вимагає ретельного аналізу таких аспектів, як ринкова кон'юнктура, визначення потенційних партнерів, налагодження ділових контактів, проведення переговорів і укладення угод. Для забезпечення ефективного управління ЗЕД на рівні підприємства потрібна структура управління, яка враховує специфіку діяльності та умови функціонування </w:t>
      </w:r>
      <w:r w:rsidRPr="001344CF">
        <w:rPr>
          <w:rFonts w:eastAsia="Calibri"/>
          <w:lang w:eastAsia="en-US"/>
        </w:rPr>
        <w:lastRenderedPageBreak/>
        <w:t>компанії. Така структура включає органи, служби та апарат, що здійснюють управління зовнішньоекономічною діяльністю.</w:t>
      </w:r>
    </w:p>
    <w:p w14:paraId="38BC48CC" w14:textId="5F4C7BFA" w:rsidR="001344CF" w:rsidRPr="001344CF" w:rsidRDefault="001344CF" w:rsidP="001344CF">
      <w:pPr>
        <w:spacing w:after="0" w:line="360" w:lineRule="auto"/>
        <w:ind w:firstLine="709"/>
        <w:jc w:val="both"/>
        <w:rPr>
          <w:rFonts w:eastAsia="Calibri"/>
          <w:lang w:eastAsia="en-US"/>
        </w:rPr>
      </w:pPr>
      <w:r w:rsidRPr="001344CF">
        <w:rPr>
          <w:rFonts w:eastAsia="Calibri"/>
          <w:lang w:eastAsia="en-US"/>
        </w:rPr>
        <w:t xml:space="preserve">Організаційна структура управління </w:t>
      </w:r>
      <w:r w:rsidR="00364377" w:rsidRPr="001344CF">
        <w:rPr>
          <w:rFonts w:eastAsia="Calibri"/>
          <w:lang w:eastAsia="en-US"/>
        </w:rPr>
        <w:t>зовнішньоекономічною діяльністю</w:t>
      </w:r>
      <w:r w:rsidRPr="001344CF">
        <w:rPr>
          <w:rFonts w:eastAsia="Calibri"/>
          <w:lang w:eastAsia="en-US"/>
        </w:rPr>
        <w:t xml:space="preserve"> формується відповідно до стратегічних цілей і завдань підприємства, головною метою яких є довгострокове зростання прибутковості через участь у міжнародному підприємництві. Ця структура повинна бути динамічною, адаптуючись до змін у зовнішньому середовищі та умовах ринку. Постійне вдосконалення форм і методів управління є ключовим фактором, що забезпечує конкурентоспроможність компанії в умовах глобалізованої економіки.</w:t>
      </w:r>
    </w:p>
    <w:p w14:paraId="06F5F3D9" w14:textId="4C3A0FC8" w:rsidR="001344CF" w:rsidRPr="001344CF" w:rsidRDefault="001344CF" w:rsidP="001344CF">
      <w:pPr>
        <w:spacing w:after="0" w:line="360" w:lineRule="auto"/>
        <w:ind w:firstLine="709"/>
        <w:jc w:val="both"/>
        <w:rPr>
          <w:rFonts w:eastAsia="Calibri"/>
          <w:lang w:eastAsia="en-US"/>
        </w:rPr>
      </w:pPr>
      <w:r w:rsidRPr="001344CF">
        <w:rPr>
          <w:rFonts w:eastAsia="Calibri"/>
          <w:lang w:eastAsia="en-US"/>
        </w:rPr>
        <w:t xml:space="preserve">Відділ зовнішньоекономічних зв'язків </w:t>
      </w:r>
      <w:r w:rsidRPr="00F813C4">
        <w:rPr>
          <w:rFonts w:eastAsia="Calibri"/>
          <w:lang w:eastAsia="en-US"/>
        </w:rPr>
        <w:t xml:space="preserve">ПрАТ </w:t>
      </w:r>
      <w:r>
        <w:rPr>
          <w:rFonts w:eastAsia="Calibri"/>
          <w:lang w:eastAsia="en-US"/>
        </w:rPr>
        <w:t>«</w:t>
      </w:r>
      <w:r w:rsidRPr="00F813C4">
        <w:rPr>
          <w:rFonts w:eastAsia="Calibri"/>
          <w:lang w:eastAsia="en-US"/>
        </w:rPr>
        <w:t>МХП</w:t>
      </w:r>
      <w:r>
        <w:rPr>
          <w:rFonts w:eastAsia="Calibri"/>
          <w:lang w:eastAsia="en-US"/>
        </w:rPr>
        <w:t xml:space="preserve">» </w:t>
      </w:r>
      <w:r w:rsidRPr="001344CF">
        <w:rPr>
          <w:rFonts w:eastAsia="Calibri"/>
          <w:lang w:eastAsia="en-US"/>
        </w:rPr>
        <w:t xml:space="preserve"> є частиною апарату управління підприємства та інтегрованим елементом системи </w:t>
      </w:r>
      <w:proofErr w:type="spellStart"/>
      <w:r w:rsidRPr="001344CF">
        <w:rPr>
          <w:rFonts w:eastAsia="Calibri"/>
          <w:lang w:eastAsia="en-US"/>
        </w:rPr>
        <w:t>внутріфірмового</w:t>
      </w:r>
      <w:proofErr w:type="spellEnd"/>
      <w:r w:rsidRPr="001344CF">
        <w:rPr>
          <w:rFonts w:eastAsia="Calibri"/>
          <w:lang w:eastAsia="en-US"/>
        </w:rPr>
        <w:t xml:space="preserve"> управління. Його функції не передбачають безпосереднього виконання транспортних, митних чи інших операцій. Основна роль </w:t>
      </w:r>
      <w:r w:rsidR="00364377">
        <w:rPr>
          <w:rFonts w:eastAsia="Calibri"/>
          <w:lang w:eastAsia="en-US"/>
        </w:rPr>
        <w:t>в</w:t>
      </w:r>
      <w:r w:rsidR="00364377" w:rsidRPr="001344CF">
        <w:rPr>
          <w:rFonts w:eastAsia="Calibri"/>
          <w:lang w:eastAsia="en-US"/>
        </w:rPr>
        <w:t>ідділ зовнішньоекономічних зв'язків</w:t>
      </w:r>
      <w:r w:rsidRPr="001344CF">
        <w:rPr>
          <w:rFonts w:eastAsia="Calibri"/>
          <w:lang w:eastAsia="en-US"/>
        </w:rPr>
        <w:t xml:space="preserve"> полягає в координації, плануванні та організації зовнішньоекономічної діяльності підприємства. Його діяльність спрямована на ефективне управління ЗЕД та сприяння досягненню стратегічних цілей компанії, хоча іноді структура та функціональні обов’язки відділу можуть змінюватися залежно від специфіки підприємства.</w:t>
      </w:r>
    </w:p>
    <w:p w14:paraId="2498836E" w14:textId="7EFE1261" w:rsidR="001344CF" w:rsidRPr="001344CF" w:rsidRDefault="001344CF" w:rsidP="001344CF">
      <w:pPr>
        <w:spacing w:after="0" w:line="360" w:lineRule="auto"/>
        <w:ind w:firstLine="709"/>
        <w:jc w:val="both"/>
        <w:rPr>
          <w:rFonts w:eastAsia="Calibri"/>
          <w:lang w:eastAsia="en-US"/>
        </w:rPr>
      </w:pPr>
      <w:r w:rsidRPr="001344CF">
        <w:rPr>
          <w:rFonts w:eastAsia="Calibri"/>
          <w:lang w:eastAsia="en-US"/>
        </w:rPr>
        <w:t xml:space="preserve">Серед основних завдань ВЗЕЗ можна виокремити розробку стратегії </w:t>
      </w:r>
      <w:r w:rsidR="00364377" w:rsidRPr="001344CF">
        <w:rPr>
          <w:rFonts w:eastAsia="Calibri"/>
          <w:lang w:eastAsia="en-US"/>
        </w:rPr>
        <w:t>зовнішньоекономічною діяльністю</w:t>
      </w:r>
      <w:r w:rsidRPr="001344CF">
        <w:rPr>
          <w:rFonts w:eastAsia="Calibri"/>
          <w:lang w:eastAsia="en-US"/>
        </w:rPr>
        <w:t>, сприяння розвитку зовнішньоекономічної діяльності для стимулювання соціально-економічного прогресу підприємства, управління та зміцнення експортного потенціалу. Відділ також відповідає за виконання міжнародних зобов’язань, вивчення кон’юнктури іноземних ринків, збирання та систематизацію інформації про них, а також організацію та забезпечення ефективності експортно-імпортних операцій.</w:t>
      </w:r>
    </w:p>
    <w:p w14:paraId="774C9CB4" w14:textId="04801D0C" w:rsidR="001344CF" w:rsidRDefault="001344CF" w:rsidP="00F813C4">
      <w:pPr>
        <w:spacing w:after="0" w:line="360" w:lineRule="auto"/>
        <w:ind w:firstLine="709"/>
        <w:jc w:val="both"/>
        <w:rPr>
          <w:rFonts w:eastAsia="Calibri"/>
          <w:lang w:eastAsia="en-US"/>
        </w:rPr>
      </w:pPr>
    </w:p>
    <w:p w14:paraId="41E70DB5" w14:textId="6B4B5DCA" w:rsidR="00641B48" w:rsidRDefault="00641B48" w:rsidP="00F813C4">
      <w:pPr>
        <w:spacing w:after="0" w:line="360" w:lineRule="auto"/>
        <w:ind w:firstLine="709"/>
        <w:jc w:val="both"/>
        <w:rPr>
          <w:rFonts w:eastAsia="Calibri"/>
          <w:lang w:eastAsia="en-US"/>
        </w:rPr>
      </w:pPr>
      <w:r>
        <w:rPr>
          <w:rFonts w:eastAsia="Calibri"/>
          <w:lang w:eastAsia="en-US"/>
        </w:rPr>
        <w:br w:type="page"/>
      </w:r>
    </w:p>
    <w:p w14:paraId="390E9F91" w14:textId="7B3321B1" w:rsidR="001344CF" w:rsidRDefault="001344CF" w:rsidP="00F813C4">
      <w:pPr>
        <w:spacing w:after="0" w:line="360" w:lineRule="auto"/>
        <w:ind w:firstLine="709"/>
        <w:jc w:val="both"/>
        <w:rPr>
          <w:rFonts w:eastAsia="Calibri"/>
          <w:lang w:eastAsia="en-US"/>
        </w:rPr>
      </w:pPr>
      <w:r>
        <w:rPr>
          <w:rFonts w:eastAsia="Calibri"/>
          <w:lang w:eastAsia="en-US"/>
        </w:rPr>
        <w:lastRenderedPageBreak/>
        <w:t xml:space="preserve">3.2. </w:t>
      </w:r>
      <w:r w:rsidR="00641B48">
        <w:rPr>
          <w:rFonts w:eastAsia="Calibri"/>
          <w:lang w:eastAsia="en-US"/>
        </w:rPr>
        <w:t>Удосконалення</w:t>
      </w:r>
      <w:r w:rsidR="00641B48" w:rsidRPr="00641B48">
        <w:rPr>
          <w:rFonts w:eastAsia="Calibri"/>
          <w:lang w:eastAsia="en-US"/>
        </w:rPr>
        <w:t xml:space="preserve"> механізму управління зовнішньоекономічною діяльністю підприємства</w:t>
      </w:r>
      <w:r w:rsidR="00641B48">
        <w:rPr>
          <w:rFonts w:eastAsia="Calibri"/>
          <w:lang w:eastAsia="en-US"/>
        </w:rPr>
        <w:t xml:space="preserve"> </w:t>
      </w:r>
      <w:r w:rsidR="00641B48" w:rsidRPr="00F813C4">
        <w:rPr>
          <w:rFonts w:eastAsia="Calibri"/>
          <w:lang w:eastAsia="en-US"/>
        </w:rPr>
        <w:t xml:space="preserve">ПрАТ </w:t>
      </w:r>
      <w:r w:rsidR="00641B48">
        <w:rPr>
          <w:rFonts w:eastAsia="Calibri"/>
          <w:lang w:eastAsia="en-US"/>
        </w:rPr>
        <w:t>«</w:t>
      </w:r>
      <w:r w:rsidR="00641B48" w:rsidRPr="00F813C4">
        <w:rPr>
          <w:rFonts w:eastAsia="Calibri"/>
          <w:lang w:eastAsia="en-US"/>
        </w:rPr>
        <w:t>МХП</w:t>
      </w:r>
      <w:r w:rsidR="00641B48">
        <w:rPr>
          <w:rFonts w:eastAsia="Calibri"/>
          <w:lang w:eastAsia="en-US"/>
        </w:rPr>
        <w:t>»</w:t>
      </w:r>
    </w:p>
    <w:p w14:paraId="442A27E9" w14:textId="5247F44E" w:rsidR="00641B48" w:rsidRDefault="00641B48" w:rsidP="00F813C4">
      <w:pPr>
        <w:spacing w:after="0" w:line="360" w:lineRule="auto"/>
        <w:ind w:firstLine="709"/>
        <w:jc w:val="both"/>
        <w:rPr>
          <w:rFonts w:eastAsia="Calibri"/>
          <w:lang w:eastAsia="en-US"/>
        </w:rPr>
      </w:pPr>
    </w:p>
    <w:p w14:paraId="2D743392" w14:textId="08A6050C" w:rsidR="0042719C" w:rsidRDefault="0042719C" w:rsidP="00F813C4">
      <w:pPr>
        <w:spacing w:after="0" w:line="360" w:lineRule="auto"/>
        <w:ind w:firstLine="709"/>
        <w:jc w:val="both"/>
        <w:rPr>
          <w:rFonts w:eastAsia="Calibri"/>
          <w:lang w:eastAsia="en-US"/>
        </w:rPr>
      </w:pPr>
      <w:r>
        <w:t>Для ефективного врахування впливу взаємодії внутрішнього та зовнішнього середовища на результати діяльності підприємства необхідно провести аналіз факторів, що визначають умови для формування і підтримки його конкурентних переваг. Серед найбільш суттєвих факторів можна виокремити рівень конкурентоспроможності підприємства, який визначає його здатність конкурувати на ринку, та потенціал зовнішньоекономічної діяльності, що забезпечує можливість ефективної взаємодії з міжнародними партнерами та доступ до нових ринків.</w:t>
      </w:r>
    </w:p>
    <w:p w14:paraId="1921B4EE" w14:textId="77777777" w:rsidR="0042719C" w:rsidRPr="0042719C" w:rsidRDefault="0042719C" w:rsidP="0042719C">
      <w:pPr>
        <w:spacing w:after="0" w:line="360" w:lineRule="auto"/>
        <w:ind w:firstLine="709"/>
        <w:jc w:val="both"/>
        <w:rPr>
          <w:rFonts w:eastAsia="Calibri"/>
          <w:lang w:eastAsia="en-US"/>
        </w:rPr>
      </w:pPr>
      <w:r w:rsidRPr="0042719C">
        <w:rPr>
          <w:rFonts w:eastAsia="Calibri"/>
          <w:lang w:eastAsia="en-US"/>
        </w:rPr>
        <w:t>Основою ефективного управління зовнішньоекономічною діяльністю є внутрішнє</w:t>
      </w:r>
      <w:r w:rsidRPr="0042719C">
        <w:rPr>
          <w:sz w:val="24"/>
          <w:szCs w:val="24"/>
        </w:rPr>
        <w:t xml:space="preserve"> </w:t>
      </w:r>
      <w:r w:rsidRPr="0042719C">
        <w:rPr>
          <w:rFonts w:eastAsia="Calibri"/>
          <w:lang w:eastAsia="en-US"/>
        </w:rPr>
        <w:t>середовище підприємства, яке є джерелом ресурсів для формування та збереження конкурентних переваг. Важливі компоненти внутрішнього середовища, такі як цілі, структура, завдання, технології і кадри, тісно взаємопов’язані, і зміни в одному з елементів впливають на інші. Управління цими факторами є критично важливим для зміцнення конкурентних позицій підприємства.</w:t>
      </w:r>
    </w:p>
    <w:p w14:paraId="3D26D5CB" w14:textId="77777777" w:rsidR="0042719C" w:rsidRPr="0042719C" w:rsidRDefault="0042719C" w:rsidP="0042719C">
      <w:pPr>
        <w:spacing w:after="0" w:line="360" w:lineRule="auto"/>
        <w:ind w:firstLine="709"/>
        <w:jc w:val="both"/>
        <w:rPr>
          <w:rFonts w:eastAsia="Calibri"/>
          <w:lang w:eastAsia="en-US"/>
        </w:rPr>
      </w:pPr>
      <w:r w:rsidRPr="0042719C">
        <w:rPr>
          <w:rFonts w:eastAsia="Calibri"/>
          <w:lang w:eastAsia="en-US"/>
        </w:rPr>
        <w:t>Для досягнення максимального прибутку від зовнішньоекономічної діяльності важливо забезпечити ефективну взаємодію між внутрішнім середовищем підприємства та зовнішніми факторами. Це включає створення системи оцінки, контролю та коригування показників ефективності ЗЕД, що дозволяє своєчасно виявляти відхилення та вжити відповідних заходів для їх усунення. Зокрема, для оптимізації управління ЗЕД, важливо впроваджувати механізм, що дозволяє не лише економити ресурси, а й максимізувати прибуток підприємства.</w:t>
      </w:r>
    </w:p>
    <w:p w14:paraId="06024530" w14:textId="48FA6543" w:rsidR="0042719C" w:rsidRPr="0042719C" w:rsidRDefault="0042719C" w:rsidP="0042719C">
      <w:pPr>
        <w:spacing w:after="0" w:line="360" w:lineRule="auto"/>
        <w:ind w:firstLine="709"/>
        <w:jc w:val="both"/>
        <w:rPr>
          <w:rFonts w:eastAsia="Calibri"/>
          <w:lang w:eastAsia="en-US"/>
        </w:rPr>
      </w:pPr>
      <w:r w:rsidRPr="0042719C">
        <w:rPr>
          <w:rFonts w:eastAsia="Calibri"/>
          <w:lang w:eastAsia="en-US"/>
        </w:rPr>
        <w:t xml:space="preserve">На основі попередніх досліджень, нами розроблено функціональну модель механізму управління </w:t>
      </w:r>
      <w:r w:rsidR="00364377" w:rsidRPr="001344CF">
        <w:rPr>
          <w:rFonts w:eastAsia="Calibri"/>
          <w:lang w:eastAsia="en-US"/>
        </w:rPr>
        <w:t>зовнішньоекономічною діяльністю</w:t>
      </w:r>
      <w:r w:rsidRPr="0042719C">
        <w:rPr>
          <w:rFonts w:eastAsia="Calibri"/>
          <w:lang w:eastAsia="en-US"/>
        </w:rPr>
        <w:t xml:space="preserve"> підприємства (рис. 3.</w:t>
      </w:r>
      <w:r w:rsidR="00364377">
        <w:rPr>
          <w:rFonts w:eastAsia="Calibri"/>
          <w:lang w:eastAsia="en-US"/>
        </w:rPr>
        <w:t>1</w:t>
      </w:r>
      <w:r w:rsidRPr="0042719C">
        <w:rPr>
          <w:rFonts w:eastAsia="Calibri"/>
          <w:lang w:eastAsia="en-US"/>
        </w:rPr>
        <w:t>).</w:t>
      </w:r>
    </w:p>
    <w:p w14:paraId="50E5292A" w14:textId="0269133E" w:rsidR="00641B48" w:rsidRDefault="00641B48" w:rsidP="00F813C4">
      <w:pPr>
        <w:spacing w:after="0" w:line="360" w:lineRule="auto"/>
        <w:ind w:firstLine="709"/>
        <w:jc w:val="both"/>
        <w:rPr>
          <w:rFonts w:eastAsia="Calibri"/>
          <w:lang w:eastAsia="en-US"/>
        </w:rPr>
      </w:pPr>
    </w:p>
    <w:p w14:paraId="1413E2FB" w14:textId="641C6391" w:rsidR="00641B48" w:rsidRDefault="00641B48" w:rsidP="00F813C4">
      <w:pPr>
        <w:spacing w:after="0" w:line="360" w:lineRule="auto"/>
        <w:ind w:firstLine="709"/>
        <w:jc w:val="both"/>
        <w:rPr>
          <w:rFonts w:eastAsia="Calibri"/>
          <w:lang w:eastAsia="en-US"/>
        </w:rPr>
      </w:pPr>
    </w:p>
    <w:p w14:paraId="30249315" w14:textId="062B6B91" w:rsidR="0042719C" w:rsidRDefault="0042719C" w:rsidP="00F813C4">
      <w:pPr>
        <w:spacing w:after="0" w:line="360" w:lineRule="auto"/>
        <w:ind w:firstLine="709"/>
        <w:jc w:val="both"/>
        <w:rPr>
          <w:rFonts w:eastAsia="Calibri"/>
          <w:lang w:eastAsia="en-US"/>
        </w:rPr>
      </w:pPr>
    </w:p>
    <w:p w14:paraId="4ACA5279" w14:textId="47BA0E9C" w:rsidR="0042719C" w:rsidRDefault="00810BB9" w:rsidP="00810BB9">
      <w:pPr>
        <w:spacing w:after="0" w:line="360" w:lineRule="auto"/>
        <w:jc w:val="both"/>
        <w:rPr>
          <w:rFonts w:eastAsia="Calibri"/>
          <w:lang w:eastAsia="en-US"/>
        </w:rPr>
      </w:pPr>
      <w:r>
        <w:rPr>
          <w:rFonts w:eastAsia="Calibri"/>
          <w:noProof/>
          <w:lang w:eastAsia="en-US"/>
        </w:rPr>
        <w:drawing>
          <wp:inline distT="0" distB="0" distL="0" distR="0" wp14:anchorId="0473BDC7" wp14:editId="412E9400">
            <wp:extent cx="6117590" cy="5065776"/>
            <wp:effectExtent l="0" t="0" r="0"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8858" cy="5066826"/>
                    </a:xfrm>
                    <a:prstGeom prst="rect">
                      <a:avLst/>
                    </a:prstGeom>
                    <a:noFill/>
                    <a:ln>
                      <a:noFill/>
                    </a:ln>
                  </pic:spPr>
                </pic:pic>
              </a:graphicData>
            </a:graphic>
          </wp:inline>
        </w:drawing>
      </w:r>
    </w:p>
    <w:p w14:paraId="54AC59E1" w14:textId="77777777" w:rsidR="00716A5D" w:rsidRDefault="00716A5D" w:rsidP="00810BB9">
      <w:pPr>
        <w:ind w:firstLine="720"/>
        <w:jc w:val="center"/>
      </w:pPr>
    </w:p>
    <w:p w14:paraId="2D4D86DC" w14:textId="5DDF6671" w:rsidR="00810BB9" w:rsidRPr="00E1232D" w:rsidRDefault="00810BB9" w:rsidP="00810BB9">
      <w:pPr>
        <w:ind w:firstLine="720"/>
        <w:jc w:val="center"/>
      </w:pPr>
      <w:r>
        <w:t>Рис. 3.</w:t>
      </w:r>
      <w:r w:rsidR="00364377">
        <w:t>1</w:t>
      </w:r>
      <w:r>
        <w:t>. С</w:t>
      </w:r>
      <w:r w:rsidRPr="00E1232D">
        <w:t xml:space="preserve">хема моделі управління якістю продукції в контексті розвитку </w:t>
      </w:r>
      <w:r>
        <w:t>зовнішньоекономічної діяльності</w:t>
      </w:r>
      <w:r w:rsidRPr="00E1232D">
        <w:t xml:space="preserve"> </w:t>
      </w:r>
      <w:r w:rsidR="000E44DB">
        <w:t>на ПРАТ «МХП»</w:t>
      </w:r>
    </w:p>
    <w:p w14:paraId="524149BB" w14:textId="2DB673C2" w:rsidR="0042719C" w:rsidRDefault="0042719C" w:rsidP="00810BB9">
      <w:pPr>
        <w:spacing w:after="0" w:line="360" w:lineRule="auto"/>
        <w:ind w:firstLine="709"/>
        <w:jc w:val="both"/>
        <w:rPr>
          <w:rFonts w:eastAsia="Calibri"/>
          <w:lang w:eastAsia="en-US"/>
        </w:rPr>
      </w:pPr>
    </w:p>
    <w:p w14:paraId="4587A825" w14:textId="79FB7B3C" w:rsidR="00810BB9" w:rsidRPr="00810BB9" w:rsidRDefault="00810BB9" w:rsidP="00810BB9">
      <w:pPr>
        <w:spacing w:after="0" w:line="360" w:lineRule="auto"/>
        <w:ind w:firstLine="709"/>
        <w:jc w:val="both"/>
        <w:rPr>
          <w:rFonts w:eastAsia="Calibri"/>
          <w:lang w:eastAsia="en-US"/>
        </w:rPr>
      </w:pPr>
      <w:r w:rsidRPr="00810BB9">
        <w:rPr>
          <w:rFonts w:eastAsia="Calibri"/>
          <w:lang w:eastAsia="en-US"/>
        </w:rPr>
        <w:t>Для ефективного врахування взаємодії внутрішнього та зовнішнього середовища на результати діяльності підприємства, необхідно здійснити аналіз чинників, що визначають умови для формування та підтримки конкурентних переваг. Ключовими факторами в цьому процесі є рівень конкурентоспроможності підприємства та його здатність ефективно здійснювати зовнішньоекономічну діяльність.</w:t>
      </w:r>
    </w:p>
    <w:p w14:paraId="004A65F1" w14:textId="3FB3964C" w:rsidR="00810BB9" w:rsidRPr="00810BB9" w:rsidRDefault="00810BB9" w:rsidP="00810BB9">
      <w:pPr>
        <w:spacing w:after="0" w:line="360" w:lineRule="auto"/>
        <w:ind w:firstLine="709"/>
        <w:jc w:val="both"/>
        <w:rPr>
          <w:rFonts w:eastAsia="Calibri"/>
          <w:lang w:eastAsia="en-US"/>
        </w:rPr>
      </w:pPr>
      <w:r w:rsidRPr="00810BB9">
        <w:rPr>
          <w:rFonts w:eastAsia="Calibri"/>
          <w:lang w:eastAsia="en-US"/>
        </w:rPr>
        <w:t xml:space="preserve">З огляду на структурні особливості економіки України, де виробники окремих видів продукції виступають монополістами, конкуренція на ринках трансформується в співробітництво і домовленості між потенційними </w:t>
      </w:r>
      <w:r w:rsidRPr="00810BB9">
        <w:rPr>
          <w:rFonts w:eastAsia="Calibri"/>
          <w:lang w:eastAsia="en-US"/>
        </w:rPr>
        <w:lastRenderedPageBreak/>
        <w:t xml:space="preserve">конкурентами. Зовнішні чинники, що формують конкурентні переваги підприємства, є складовими систем різних рівнів. Так, економічне середовище проявляється через конкуренцію між підприємствами на міжгалузевому та глобальному рівнях, а політичні фактори на місцевому рівні можуть бути подібними до </w:t>
      </w:r>
      <w:proofErr w:type="spellStart"/>
      <w:r w:rsidRPr="00810BB9">
        <w:rPr>
          <w:rFonts w:eastAsia="Calibri"/>
          <w:lang w:eastAsia="en-US"/>
        </w:rPr>
        <w:t>макро</w:t>
      </w:r>
      <w:proofErr w:type="spellEnd"/>
      <w:r w:rsidRPr="00810BB9">
        <w:rPr>
          <w:rFonts w:eastAsia="Calibri"/>
          <w:lang w:eastAsia="en-US"/>
        </w:rPr>
        <w:t>- і мега-середовища, з можливістю впливу на різні рівні та взаємодії між ними.</w:t>
      </w:r>
    </w:p>
    <w:p w14:paraId="41358181" w14:textId="77777777" w:rsidR="00810BB9" w:rsidRPr="00810BB9" w:rsidRDefault="00810BB9" w:rsidP="00810BB9">
      <w:pPr>
        <w:spacing w:after="0" w:line="360" w:lineRule="auto"/>
        <w:ind w:firstLine="709"/>
        <w:jc w:val="both"/>
        <w:rPr>
          <w:rFonts w:eastAsia="Calibri"/>
          <w:lang w:eastAsia="en-US"/>
        </w:rPr>
      </w:pPr>
      <w:r w:rsidRPr="00810BB9">
        <w:rPr>
          <w:rFonts w:eastAsia="Calibri"/>
          <w:lang w:eastAsia="en-US"/>
        </w:rPr>
        <w:t>Основою механізму управління зовнішньоекономічною діяльністю та конкурентними перевагами є внутрішнє середовище підприємства. Воно становить потужний потенціал, який використовують для створення, збереження і розвитку конкурентних переваг. Важливо, що параметри внутрішнього середовища — такі як цілі, структура, завдання, технології, кадри — взаємопов’язані, і зміни в одному з них можуть впливати на інші. Внутрішнє середовище є найбільш регульованим компонентом підприємства, і його ефективне управління має безпосередній вплив на зміцнення конкурентних позицій. Забезпечення належної взаємодії внутрішнього середовища з зовнішніми факторами дозволяє максимізувати прибутки від зовнішньоекономічної діяльності.</w:t>
      </w:r>
    </w:p>
    <w:p w14:paraId="3CB5F91F" w14:textId="77777777" w:rsidR="00810BB9" w:rsidRPr="00810BB9" w:rsidRDefault="00810BB9" w:rsidP="00810BB9">
      <w:pPr>
        <w:spacing w:after="0" w:line="360" w:lineRule="auto"/>
        <w:ind w:firstLine="709"/>
        <w:jc w:val="both"/>
        <w:rPr>
          <w:rFonts w:eastAsia="Calibri"/>
          <w:lang w:eastAsia="en-US"/>
        </w:rPr>
      </w:pPr>
      <w:r w:rsidRPr="00810BB9">
        <w:rPr>
          <w:rFonts w:eastAsia="Calibri"/>
          <w:lang w:eastAsia="en-US"/>
        </w:rPr>
        <w:t>Для ефективного управління зовнішньоекономічною діяльністю підприємства важливо мати на увазі систему оцінки, контролю та регулювання показників ефективності ЗЕД. Постійний моніторинг цих процесів та удосконалення заходів, спрямованих на усунення виявлених відхилень, дозволяють досягти економії ресурсів і максимізувати прибутки, що є важливим аспектом ефективної діяльності підприємства.</w:t>
      </w:r>
    </w:p>
    <w:p w14:paraId="1838748F" w14:textId="5BAE4DF8" w:rsidR="00810BB9" w:rsidRPr="00810BB9" w:rsidRDefault="00810BB9" w:rsidP="00810BB9">
      <w:pPr>
        <w:spacing w:after="0" w:line="360" w:lineRule="auto"/>
        <w:ind w:firstLine="709"/>
        <w:jc w:val="both"/>
        <w:rPr>
          <w:rFonts w:eastAsia="Calibri"/>
          <w:lang w:eastAsia="en-US"/>
        </w:rPr>
      </w:pPr>
      <w:r w:rsidRPr="00810BB9">
        <w:rPr>
          <w:rFonts w:eastAsia="Calibri"/>
          <w:lang w:eastAsia="en-US"/>
        </w:rPr>
        <w:t xml:space="preserve">На основі попередніх досліджень, нами розроблено функціональну модель механізму управління </w:t>
      </w:r>
      <w:r w:rsidR="00364377" w:rsidRPr="001344CF">
        <w:rPr>
          <w:rFonts w:eastAsia="Calibri"/>
          <w:lang w:eastAsia="en-US"/>
        </w:rPr>
        <w:t>зовнішньоекономічною діяльністю</w:t>
      </w:r>
      <w:r w:rsidRPr="00810BB9">
        <w:rPr>
          <w:rFonts w:eastAsia="Calibri"/>
          <w:lang w:eastAsia="en-US"/>
        </w:rPr>
        <w:t xml:space="preserve"> підприємства (рис. 3.</w:t>
      </w:r>
      <w:r w:rsidR="00364377">
        <w:rPr>
          <w:rFonts w:eastAsia="Calibri"/>
          <w:lang w:eastAsia="en-US"/>
        </w:rPr>
        <w:t>2</w:t>
      </w:r>
      <w:r w:rsidRPr="00810BB9">
        <w:rPr>
          <w:rFonts w:eastAsia="Calibri"/>
          <w:lang w:eastAsia="en-US"/>
        </w:rPr>
        <w:t>).</w:t>
      </w:r>
    </w:p>
    <w:p w14:paraId="758CE5A7" w14:textId="77777777" w:rsidR="00D27703" w:rsidRPr="00716A5D" w:rsidRDefault="00D27703" w:rsidP="00D27703">
      <w:pPr>
        <w:spacing w:after="0" w:line="360" w:lineRule="auto"/>
        <w:ind w:firstLine="709"/>
        <w:jc w:val="both"/>
        <w:rPr>
          <w:rFonts w:eastAsia="Calibri"/>
          <w:lang w:eastAsia="en-US"/>
        </w:rPr>
      </w:pPr>
      <w:r w:rsidRPr="00716A5D">
        <w:rPr>
          <w:rFonts w:eastAsia="Calibri"/>
          <w:lang w:eastAsia="en-US"/>
        </w:rPr>
        <w:t>Механізм управління зовнішньоекономічною діяльністю реалізує свою головну мету та основні завдання через виконання низки управлінських функцій. До основних завдань механізму можна віднести:</w:t>
      </w:r>
    </w:p>
    <w:p w14:paraId="39533BFE" w14:textId="77777777" w:rsidR="00D27703" w:rsidRPr="00716A5D" w:rsidRDefault="00D27703" w:rsidP="00D27703">
      <w:pPr>
        <w:pStyle w:val="a7"/>
        <w:numPr>
          <w:ilvl w:val="0"/>
          <w:numId w:val="40"/>
        </w:numPr>
        <w:spacing w:after="0" w:line="360" w:lineRule="auto"/>
        <w:ind w:left="0" w:firstLine="709"/>
        <w:jc w:val="both"/>
        <w:rPr>
          <w:rFonts w:ascii="Times New Roman" w:eastAsia="Calibri" w:hAnsi="Times New Roman" w:cs="Times New Roman"/>
          <w:sz w:val="28"/>
          <w:szCs w:val="28"/>
        </w:rPr>
      </w:pPr>
      <w:r w:rsidRPr="00716A5D">
        <w:rPr>
          <w:rFonts w:ascii="Times New Roman" w:eastAsia="Calibri" w:hAnsi="Times New Roman" w:cs="Times New Roman"/>
          <w:sz w:val="28"/>
          <w:szCs w:val="28"/>
        </w:rPr>
        <w:lastRenderedPageBreak/>
        <w:t>Розробка стратегії виходу на зовнішній ринок та створення ефективних інформаційних потоків, які забезпечують вибір альтернативних варіантів управлінських рішень для усунення негативних відхилень.</w:t>
      </w:r>
    </w:p>
    <w:p w14:paraId="493150B8" w14:textId="77777777" w:rsidR="00D27703" w:rsidRPr="00716A5D" w:rsidRDefault="00D27703" w:rsidP="00D27703">
      <w:pPr>
        <w:pStyle w:val="a7"/>
        <w:numPr>
          <w:ilvl w:val="0"/>
          <w:numId w:val="40"/>
        </w:numPr>
        <w:spacing w:after="0" w:line="360" w:lineRule="auto"/>
        <w:ind w:left="0" w:firstLine="709"/>
        <w:jc w:val="both"/>
        <w:rPr>
          <w:rFonts w:ascii="Times New Roman" w:eastAsia="Calibri" w:hAnsi="Times New Roman" w:cs="Times New Roman"/>
          <w:sz w:val="28"/>
          <w:szCs w:val="28"/>
        </w:rPr>
      </w:pPr>
      <w:r w:rsidRPr="00716A5D">
        <w:rPr>
          <w:rFonts w:ascii="Times New Roman" w:eastAsia="Calibri" w:hAnsi="Times New Roman" w:cs="Times New Roman"/>
          <w:sz w:val="28"/>
          <w:szCs w:val="28"/>
        </w:rPr>
        <w:t>Аналіз різних аспектів зовнішньоекономічної діяльності підприємства, пов’язаних з його функціонуванням на різних напрямках.</w:t>
      </w:r>
    </w:p>
    <w:p w14:paraId="03F28DB2" w14:textId="77777777" w:rsidR="00D27703" w:rsidRPr="00716A5D" w:rsidRDefault="00D27703" w:rsidP="00D27703">
      <w:pPr>
        <w:pStyle w:val="a7"/>
        <w:numPr>
          <w:ilvl w:val="0"/>
          <w:numId w:val="40"/>
        </w:numPr>
        <w:spacing w:after="0" w:line="360" w:lineRule="auto"/>
        <w:ind w:left="0" w:firstLine="709"/>
        <w:jc w:val="both"/>
        <w:rPr>
          <w:rFonts w:ascii="Times New Roman" w:eastAsia="Calibri" w:hAnsi="Times New Roman" w:cs="Times New Roman"/>
          <w:sz w:val="28"/>
          <w:szCs w:val="28"/>
        </w:rPr>
      </w:pPr>
      <w:r w:rsidRPr="00716A5D">
        <w:rPr>
          <w:rFonts w:ascii="Times New Roman" w:eastAsia="Calibri" w:hAnsi="Times New Roman" w:cs="Times New Roman"/>
          <w:sz w:val="28"/>
          <w:szCs w:val="28"/>
        </w:rPr>
        <w:t>Нормативне індикативне планування ключових показників, які є еталоном для досягнення поставлених цілей.</w:t>
      </w:r>
    </w:p>
    <w:p w14:paraId="0B3299E5" w14:textId="77777777" w:rsidR="00D27703" w:rsidRPr="00716A5D" w:rsidRDefault="00D27703" w:rsidP="00D27703">
      <w:pPr>
        <w:pStyle w:val="a7"/>
        <w:numPr>
          <w:ilvl w:val="0"/>
          <w:numId w:val="40"/>
        </w:numPr>
        <w:spacing w:after="0" w:line="360" w:lineRule="auto"/>
        <w:ind w:left="0" w:firstLine="709"/>
        <w:jc w:val="both"/>
        <w:rPr>
          <w:rFonts w:ascii="Times New Roman" w:eastAsia="Calibri" w:hAnsi="Times New Roman" w:cs="Times New Roman"/>
          <w:sz w:val="28"/>
          <w:szCs w:val="28"/>
        </w:rPr>
      </w:pPr>
      <w:r w:rsidRPr="00716A5D">
        <w:rPr>
          <w:rFonts w:ascii="Times New Roman" w:eastAsia="Calibri" w:hAnsi="Times New Roman" w:cs="Times New Roman"/>
          <w:sz w:val="28"/>
          <w:szCs w:val="28"/>
        </w:rPr>
        <w:t>Розробка ефективної системи стимулювання для реалізації управлінських рішень.</w:t>
      </w:r>
    </w:p>
    <w:p w14:paraId="2F468A75" w14:textId="77777777" w:rsidR="00D27703" w:rsidRPr="00716A5D" w:rsidRDefault="00D27703" w:rsidP="00D27703">
      <w:pPr>
        <w:pStyle w:val="a7"/>
        <w:numPr>
          <w:ilvl w:val="0"/>
          <w:numId w:val="40"/>
        </w:numPr>
        <w:spacing w:after="0" w:line="360" w:lineRule="auto"/>
        <w:ind w:left="0" w:firstLine="709"/>
        <w:jc w:val="both"/>
        <w:rPr>
          <w:rFonts w:ascii="Times New Roman" w:eastAsia="Calibri" w:hAnsi="Times New Roman" w:cs="Times New Roman"/>
          <w:sz w:val="28"/>
          <w:szCs w:val="28"/>
        </w:rPr>
      </w:pPr>
      <w:r w:rsidRPr="00716A5D">
        <w:rPr>
          <w:rFonts w:ascii="Times New Roman" w:eastAsia="Calibri" w:hAnsi="Times New Roman" w:cs="Times New Roman"/>
          <w:sz w:val="28"/>
          <w:szCs w:val="28"/>
        </w:rPr>
        <w:t>Контроль</w:t>
      </w:r>
      <w:r w:rsidRPr="00716A5D">
        <w:rPr>
          <w:rFonts w:eastAsia="Calibri"/>
        </w:rPr>
        <w:t xml:space="preserve"> </w:t>
      </w:r>
      <w:r w:rsidRPr="00716A5D">
        <w:rPr>
          <w:rFonts w:ascii="Times New Roman" w:eastAsia="Calibri" w:hAnsi="Times New Roman" w:cs="Times New Roman"/>
          <w:sz w:val="28"/>
          <w:szCs w:val="28"/>
        </w:rPr>
        <w:t>за реалізацією прийнятих управлінських рішень.</w:t>
      </w:r>
    </w:p>
    <w:p w14:paraId="2D241A6C" w14:textId="5D165E86" w:rsidR="0042719C" w:rsidRDefault="0042719C" w:rsidP="00F813C4">
      <w:pPr>
        <w:spacing w:after="0" w:line="360" w:lineRule="auto"/>
        <w:ind w:firstLine="709"/>
        <w:jc w:val="both"/>
        <w:rPr>
          <w:rFonts w:eastAsia="Calibri"/>
          <w:lang w:eastAsia="en-US"/>
        </w:rPr>
      </w:pPr>
    </w:p>
    <w:p w14:paraId="3E352AD9" w14:textId="0375B335" w:rsidR="0042719C" w:rsidRDefault="00716A5D" w:rsidP="00716A5D">
      <w:pPr>
        <w:spacing w:after="0" w:line="360" w:lineRule="auto"/>
        <w:jc w:val="both"/>
        <w:rPr>
          <w:rFonts w:eastAsia="Calibri"/>
          <w:lang w:eastAsia="en-US"/>
        </w:rPr>
      </w:pPr>
      <w:r>
        <w:rPr>
          <w:rFonts w:eastAsia="Calibri"/>
          <w:noProof/>
          <w:lang w:eastAsia="en-US"/>
        </w:rPr>
        <w:drawing>
          <wp:inline distT="0" distB="0" distL="0" distR="0" wp14:anchorId="34769C3F" wp14:editId="4D8BB60A">
            <wp:extent cx="6108440" cy="5340096"/>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555" cy="5344567"/>
                    </a:xfrm>
                    <a:prstGeom prst="rect">
                      <a:avLst/>
                    </a:prstGeom>
                    <a:noFill/>
                    <a:ln>
                      <a:noFill/>
                    </a:ln>
                  </pic:spPr>
                </pic:pic>
              </a:graphicData>
            </a:graphic>
          </wp:inline>
        </w:drawing>
      </w:r>
    </w:p>
    <w:p w14:paraId="789CEB42" w14:textId="0AB9FDE0" w:rsidR="00716A5D" w:rsidRPr="00716A5D" w:rsidRDefault="00716A5D" w:rsidP="00D27703">
      <w:pPr>
        <w:spacing w:after="0" w:line="360" w:lineRule="auto"/>
        <w:jc w:val="center"/>
        <w:rPr>
          <w:rFonts w:eastAsia="Calibri"/>
          <w:lang w:eastAsia="en-US"/>
        </w:rPr>
      </w:pPr>
      <w:r w:rsidRPr="00716A5D">
        <w:rPr>
          <w:rFonts w:eastAsia="Calibri"/>
          <w:lang w:eastAsia="en-US"/>
        </w:rPr>
        <w:t>Рис. 3.</w:t>
      </w:r>
      <w:r w:rsidR="00364377">
        <w:rPr>
          <w:rFonts w:eastAsia="Calibri"/>
          <w:lang w:eastAsia="en-US"/>
        </w:rPr>
        <w:t>2</w:t>
      </w:r>
      <w:r w:rsidRPr="00716A5D">
        <w:rPr>
          <w:rFonts w:eastAsia="Calibri"/>
          <w:lang w:eastAsia="en-US"/>
        </w:rPr>
        <w:t xml:space="preserve">. </w:t>
      </w:r>
      <w:bookmarkStart w:id="55" w:name="_Hlk185455919"/>
      <w:r w:rsidRPr="00716A5D">
        <w:rPr>
          <w:rFonts w:eastAsia="Calibri"/>
          <w:lang w:eastAsia="en-US"/>
        </w:rPr>
        <w:t xml:space="preserve">Функціональна модель механізму управління зовнішньоекономічною діяльністю </w:t>
      </w:r>
      <w:r>
        <w:rPr>
          <w:rFonts w:eastAsia="Calibri"/>
          <w:lang w:eastAsia="en-US"/>
        </w:rPr>
        <w:t>ПРАТ «МХП»</w:t>
      </w:r>
      <w:bookmarkEnd w:id="55"/>
    </w:p>
    <w:p w14:paraId="009E19B9" w14:textId="77777777" w:rsidR="00716A5D" w:rsidRPr="00716A5D" w:rsidRDefault="00716A5D" w:rsidP="00716A5D">
      <w:pPr>
        <w:spacing w:after="0" w:line="360" w:lineRule="auto"/>
        <w:ind w:firstLine="709"/>
        <w:jc w:val="both"/>
        <w:rPr>
          <w:rFonts w:eastAsia="Calibri"/>
          <w:lang w:eastAsia="en-US"/>
        </w:rPr>
      </w:pPr>
      <w:r w:rsidRPr="00716A5D">
        <w:rPr>
          <w:rFonts w:eastAsia="Calibri"/>
          <w:lang w:eastAsia="en-US"/>
        </w:rPr>
        <w:lastRenderedPageBreak/>
        <w:t xml:space="preserve">Механізм управління зовнішньоекономічною діяльністю включає в себе технічні, інформаційні, соціально-економічні, організаційні, виробничі, </w:t>
      </w:r>
      <w:proofErr w:type="spellStart"/>
      <w:r w:rsidRPr="00716A5D">
        <w:rPr>
          <w:rFonts w:eastAsia="Calibri"/>
          <w:lang w:eastAsia="en-US"/>
        </w:rPr>
        <w:t>консультаційно</w:t>
      </w:r>
      <w:proofErr w:type="spellEnd"/>
      <w:r w:rsidRPr="00716A5D">
        <w:rPr>
          <w:rFonts w:eastAsia="Calibri"/>
          <w:lang w:eastAsia="en-US"/>
        </w:rPr>
        <w:t>-правові, стратегічні та інші взаємозалежні елементи, що сприяють досягненню головної підприємницької мети — отримання прибутку. Це забезпечує результативне використання організаційних заходів, які стосуються аналітичної, виробничої, збутової та соціальної діяльності підприємства. Управління має на меті підтримку збалансованої системи цілей, завдань, функцій управління, підходів, методів, факторів та критеріїв оцінки ефективності.</w:t>
      </w:r>
    </w:p>
    <w:p w14:paraId="58680731" w14:textId="18C04A31" w:rsidR="00D27703" w:rsidRPr="00D27703" w:rsidRDefault="00D27703" w:rsidP="00D27703">
      <w:pPr>
        <w:spacing w:after="0" w:line="360" w:lineRule="auto"/>
        <w:ind w:firstLine="709"/>
        <w:jc w:val="both"/>
        <w:rPr>
          <w:rFonts w:eastAsia="Calibri"/>
          <w:lang w:eastAsia="en-US"/>
        </w:rPr>
      </w:pPr>
      <w:r w:rsidRPr="00D27703">
        <w:rPr>
          <w:rFonts w:eastAsia="Calibri"/>
          <w:lang w:eastAsia="en-US"/>
        </w:rPr>
        <w:t xml:space="preserve">Запропонована нами структурна модель механізму управління зовнішньоекономічною діяльністю включає послідовність заходів, що сприяють ефективному здійсненню </w:t>
      </w:r>
      <w:r w:rsidR="00364377" w:rsidRPr="001344CF">
        <w:rPr>
          <w:rFonts w:eastAsia="Calibri"/>
          <w:lang w:eastAsia="en-US"/>
        </w:rPr>
        <w:t>зовнішньоекономічною діяльністю</w:t>
      </w:r>
      <w:r w:rsidR="00364377">
        <w:rPr>
          <w:rFonts w:eastAsia="Calibri"/>
          <w:lang w:eastAsia="en-US"/>
        </w:rPr>
        <w:t xml:space="preserve"> (рис.3.3)</w:t>
      </w:r>
      <w:r w:rsidRPr="00D27703">
        <w:rPr>
          <w:rFonts w:eastAsia="Calibri"/>
          <w:lang w:eastAsia="en-US"/>
        </w:rPr>
        <w:t>. Ця модель складається з таких етапів:</w:t>
      </w:r>
    </w:p>
    <w:p w14:paraId="29E8CE8D" w14:textId="77777777" w:rsidR="00D27703" w:rsidRPr="00FA7D28" w:rsidRDefault="00D27703" w:rsidP="00364377">
      <w:pPr>
        <w:pStyle w:val="a7"/>
        <w:numPr>
          <w:ilvl w:val="0"/>
          <w:numId w:val="42"/>
        </w:numPr>
        <w:spacing w:after="0" w:line="360" w:lineRule="auto"/>
        <w:ind w:left="0" w:firstLine="709"/>
        <w:jc w:val="both"/>
        <w:rPr>
          <w:rFonts w:ascii="Times New Roman" w:eastAsia="Calibri" w:hAnsi="Times New Roman" w:cs="Times New Roman"/>
          <w:sz w:val="28"/>
          <w:szCs w:val="28"/>
        </w:rPr>
      </w:pPr>
      <w:r w:rsidRPr="00FA7D28">
        <w:rPr>
          <w:rFonts w:ascii="Times New Roman" w:eastAsia="Calibri" w:hAnsi="Times New Roman" w:cs="Times New Roman"/>
          <w:sz w:val="28"/>
          <w:szCs w:val="28"/>
        </w:rPr>
        <w:t xml:space="preserve">Визначення </w:t>
      </w:r>
      <w:proofErr w:type="spellStart"/>
      <w:r w:rsidRPr="00FA7D28">
        <w:rPr>
          <w:rFonts w:ascii="Times New Roman" w:eastAsia="Calibri" w:hAnsi="Times New Roman" w:cs="Times New Roman"/>
          <w:sz w:val="28"/>
          <w:szCs w:val="28"/>
        </w:rPr>
        <w:t>макро</w:t>
      </w:r>
      <w:proofErr w:type="spellEnd"/>
      <w:r w:rsidRPr="00FA7D28">
        <w:rPr>
          <w:rFonts w:ascii="Times New Roman" w:eastAsia="Calibri" w:hAnsi="Times New Roman" w:cs="Times New Roman"/>
          <w:sz w:val="28"/>
          <w:szCs w:val="28"/>
        </w:rPr>
        <w:t>- та мікроекономічних умов для здійснення зовнішньоекономічної діяльності.</w:t>
      </w:r>
    </w:p>
    <w:p w14:paraId="6348B257" w14:textId="6BA507CC" w:rsidR="00D27703" w:rsidRPr="00FA7D28" w:rsidRDefault="00D27703" w:rsidP="00364377">
      <w:pPr>
        <w:pStyle w:val="a7"/>
        <w:numPr>
          <w:ilvl w:val="0"/>
          <w:numId w:val="42"/>
        </w:numPr>
        <w:spacing w:after="0" w:line="360" w:lineRule="auto"/>
        <w:ind w:left="0" w:firstLine="709"/>
        <w:jc w:val="both"/>
        <w:rPr>
          <w:rFonts w:ascii="Times New Roman" w:eastAsia="Calibri" w:hAnsi="Times New Roman" w:cs="Times New Roman"/>
          <w:sz w:val="28"/>
          <w:szCs w:val="28"/>
        </w:rPr>
      </w:pPr>
      <w:r w:rsidRPr="00FA7D28">
        <w:rPr>
          <w:rFonts w:ascii="Times New Roman" w:eastAsia="Calibri" w:hAnsi="Times New Roman" w:cs="Times New Roman"/>
          <w:sz w:val="28"/>
          <w:szCs w:val="28"/>
        </w:rPr>
        <w:t>Розробка стратегії виходу підприємства на зовнішній ринок.</w:t>
      </w:r>
    </w:p>
    <w:p w14:paraId="76EE9981" w14:textId="77777777" w:rsidR="00D27703" w:rsidRPr="00FA7D28" w:rsidRDefault="00D27703" w:rsidP="00364377">
      <w:pPr>
        <w:pStyle w:val="a7"/>
        <w:numPr>
          <w:ilvl w:val="0"/>
          <w:numId w:val="42"/>
        </w:numPr>
        <w:spacing w:after="0" w:line="360" w:lineRule="auto"/>
        <w:ind w:left="0" w:firstLine="709"/>
        <w:jc w:val="both"/>
        <w:rPr>
          <w:rFonts w:ascii="Times New Roman" w:eastAsia="Calibri" w:hAnsi="Times New Roman" w:cs="Times New Roman"/>
          <w:sz w:val="28"/>
          <w:szCs w:val="28"/>
        </w:rPr>
      </w:pPr>
      <w:r w:rsidRPr="00FA7D28">
        <w:rPr>
          <w:rFonts w:ascii="Times New Roman" w:eastAsia="Calibri" w:hAnsi="Times New Roman" w:cs="Times New Roman"/>
          <w:sz w:val="28"/>
          <w:szCs w:val="28"/>
        </w:rPr>
        <w:t>Діагностика потенціалу зовнішньоекономічної діяльності підприємства, оцінка його здатності до ефективної діяльності на зовнішніх ринках.</w:t>
      </w:r>
    </w:p>
    <w:p w14:paraId="3A83EB44" w14:textId="77777777" w:rsidR="00D27703" w:rsidRPr="00FA7D28" w:rsidRDefault="00D27703" w:rsidP="00364377">
      <w:pPr>
        <w:pStyle w:val="a7"/>
        <w:numPr>
          <w:ilvl w:val="0"/>
          <w:numId w:val="42"/>
        </w:numPr>
        <w:spacing w:after="0" w:line="360" w:lineRule="auto"/>
        <w:ind w:left="0" w:firstLine="709"/>
        <w:jc w:val="both"/>
        <w:rPr>
          <w:rFonts w:ascii="Times New Roman" w:eastAsia="Calibri" w:hAnsi="Times New Roman" w:cs="Times New Roman"/>
          <w:sz w:val="28"/>
          <w:szCs w:val="28"/>
        </w:rPr>
      </w:pPr>
      <w:r w:rsidRPr="00FA7D28">
        <w:rPr>
          <w:rFonts w:ascii="Times New Roman" w:eastAsia="Calibri" w:hAnsi="Times New Roman" w:cs="Times New Roman"/>
          <w:sz w:val="28"/>
          <w:szCs w:val="28"/>
        </w:rPr>
        <w:t>Розробка напрямків здійснення зовнішньоекономічної діяльності, включаючи вибір ринків, партнерів та форм співпраці.</w:t>
      </w:r>
    </w:p>
    <w:p w14:paraId="71E55DDA" w14:textId="77777777" w:rsidR="00D27703" w:rsidRPr="00FA7D28" w:rsidRDefault="00D27703" w:rsidP="00364377">
      <w:pPr>
        <w:pStyle w:val="a7"/>
        <w:numPr>
          <w:ilvl w:val="0"/>
          <w:numId w:val="42"/>
        </w:numPr>
        <w:spacing w:after="0" w:line="360" w:lineRule="auto"/>
        <w:ind w:left="0" w:firstLine="709"/>
        <w:jc w:val="both"/>
        <w:rPr>
          <w:rFonts w:ascii="Times New Roman" w:eastAsia="Calibri" w:hAnsi="Times New Roman" w:cs="Times New Roman"/>
          <w:sz w:val="28"/>
          <w:szCs w:val="28"/>
        </w:rPr>
      </w:pPr>
      <w:r w:rsidRPr="00FA7D28">
        <w:rPr>
          <w:rFonts w:ascii="Times New Roman" w:eastAsia="Calibri" w:hAnsi="Times New Roman" w:cs="Times New Roman"/>
          <w:sz w:val="28"/>
          <w:szCs w:val="28"/>
        </w:rPr>
        <w:t>Реалізація обраних зовнішньоекономічних напрямів, включаючи укладення угод, налагодження партнерських відносин, організацію постачання та реалізації товарів.</w:t>
      </w:r>
    </w:p>
    <w:p w14:paraId="074E5F59" w14:textId="77777777" w:rsidR="00D27703" w:rsidRPr="00FA7D28" w:rsidRDefault="00D27703" w:rsidP="00364377">
      <w:pPr>
        <w:pStyle w:val="a7"/>
        <w:numPr>
          <w:ilvl w:val="0"/>
          <w:numId w:val="42"/>
        </w:numPr>
        <w:spacing w:after="0" w:line="360" w:lineRule="auto"/>
        <w:ind w:left="0" w:firstLine="709"/>
        <w:jc w:val="both"/>
        <w:rPr>
          <w:rFonts w:eastAsia="Calibri"/>
        </w:rPr>
      </w:pPr>
      <w:r w:rsidRPr="00FA7D28">
        <w:rPr>
          <w:rFonts w:ascii="Times New Roman" w:eastAsia="Calibri" w:hAnsi="Times New Roman" w:cs="Times New Roman"/>
          <w:sz w:val="28"/>
          <w:szCs w:val="28"/>
        </w:rPr>
        <w:t>Оцінка ефективності зовнішньоекономічної діяльності з використанням відповідних економічних показників</w:t>
      </w:r>
      <w:r w:rsidRPr="00FA7D28">
        <w:rPr>
          <w:rFonts w:eastAsia="Calibri"/>
        </w:rPr>
        <w:t>.</w:t>
      </w:r>
    </w:p>
    <w:p w14:paraId="64AC8337" w14:textId="77777777" w:rsidR="00D27703" w:rsidRPr="00FA7D28" w:rsidRDefault="00D27703" w:rsidP="00364377">
      <w:pPr>
        <w:pStyle w:val="a7"/>
        <w:numPr>
          <w:ilvl w:val="0"/>
          <w:numId w:val="42"/>
        </w:numPr>
        <w:spacing w:after="0" w:line="360" w:lineRule="auto"/>
        <w:ind w:left="0" w:firstLine="709"/>
        <w:jc w:val="both"/>
        <w:rPr>
          <w:rFonts w:ascii="Times New Roman" w:eastAsia="Calibri" w:hAnsi="Times New Roman" w:cs="Times New Roman"/>
          <w:sz w:val="28"/>
          <w:szCs w:val="28"/>
        </w:rPr>
      </w:pPr>
      <w:r w:rsidRPr="00FA7D28">
        <w:rPr>
          <w:rFonts w:ascii="Times New Roman" w:eastAsia="Calibri" w:hAnsi="Times New Roman" w:cs="Times New Roman"/>
          <w:sz w:val="28"/>
          <w:szCs w:val="28"/>
        </w:rPr>
        <w:t>Коригування діяльності на основі відхилень фактичних показників від нормативних: регулювання якості виконання обраних зовнішньоекономічних напрямів.</w:t>
      </w:r>
    </w:p>
    <w:p w14:paraId="4932C36D" w14:textId="77777777" w:rsidR="00D27703" w:rsidRPr="00FA7D28" w:rsidRDefault="00D27703" w:rsidP="00364377">
      <w:pPr>
        <w:pStyle w:val="a7"/>
        <w:numPr>
          <w:ilvl w:val="0"/>
          <w:numId w:val="42"/>
        </w:numPr>
        <w:spacing w:after="0" w:line="360" w:lineRule="auto"/>
        <w:ind w:left="0" w:firstLine="709"/>
        <w:jc w:val="both"/>
        <w:rPr>
          <w:rFonts w:ascii="Times New Roman" w:eastAsia="Calibri" w:hAnsi="Times New Roman" w:cs="Times New Roman"/>
          <w:sz w:val="28"/>
          <w:szCs w:val="28"/>
        </w:rPr>
      </w:pPr>
      <w:r w:rsidRPr="00FA7D28">
        <w:rPr>
          <w:rFonts w:ascii="Times New Roman" w:eastAsia="Calibri" w:hAnsi="Times New Roman" w:cs="Times New Roman"/>
          <w:sz w:val="28"/>
          <w:szCs w:val="28"/>
        </w:rPr>
        <w:lastRenderedPageBreak/>
        <w:t>Прийняття управлінських рішень щодо усунення негативних відхилень, зокрема щодо коригування стратегії і тактики діяльності для підвищення прибутковості та ефективності зовнішньоекономічних операцій.</w:t>
      </w:r>
    </w:p>
    <w:p w14:paraId="3B7FFC66" w14:textId="77777777" w:rsidR="00D27703" w:rsidRPr="00D27703" w:rsidRDefault="00D27703" w:rsidP="00D27703">
      <w:pPr>
        <w:spacing w:after="0" w:line="360" w:lineRule="auto"/>
        <w:ind w:firstLine="709"/>
        <w:jc w:val="both"/>
        <w:rPr>
          <w:rFonts w:eastAsia="Calibri"/>
          <w:lang w:eastAsia="en-US"/>
        </w:rPr>
      </w:pPr>
      <w:r w:rsidRPr="00D27703">
        <w:rPr>
          <w:rFonts w:eastAsia="Calibri"/>
          <w:lang w:eastAsia="en-US"/>
        </w:rPr>
        <w:t>Ця модель забезпечує системний підхід до управління зовнішньоекономічною діяльністю, сприяючи максимізації її результатів.</w:t>
      </w:r>
    </w:p>
    <w:p w14:paraId="308D3780" w14:textId="7868BF73" w:rsidR="00716A5D" w:rsidRDefault="00D27703" w:rsidP="00D27703">
      <w:pPr>
        <w:spacing w:after="0" w:line="360" w:lineRule="auto"/>
        <w:ind w:firstLine="142"/>
        <w:jc w:val="both"/>
        <w:rPr>
          <w:rFonts w:eastAsia="Calibri"/>
          <w:lang w:eastAsia="en-US"/>
        </w:rPr>
      </w:pPr>
      <w:r>
        <w:rPr>
          <w:rFonts w:eastAsia="Calibri"/>
          <w:noProof/>
          <w:lang w:eastAsia="en-US"/>
        </w:rPr>
        <w:drawing>
          <wp:inline distT="0" distB="0" distL="0" distR="0" wp14:anchorId="22F6F2C3" wp14:editId="2BA1055C">
            <wp:extent cx="5788152" cy="7289816"/>
            <wp:effectExtent l="0" t="0" r="3175"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1080" cy="7318692"/>
                    </a:xfrm>
                    <a:prstGeom prst="rect">
                      <a:avLst/>
                    </a:prstGeom>
                    <a:noFill/>
                    <a:ln>
                      <a:noFill/>
                    </a:ln>
                  </pic:spPr>
                </pic:pic>
              </a:graphicData>
            </a:graphic>
          </wp:inline>
        </w:drawing>
      </w:r>
    </w:p>
    <w:p w14:paraId="076E0F8C" w14:textId="1819915A" w:rsidR="00D27703" w:rsidRDefault="00D27703" w:rsidP="00364377">
      <w:pPr>
        <w:spacing w:after="0" w:line="360" w:lineRule="auto"/>
        <w:jc w:val="center"/>
        <w:rPr>
          <w:rFonts w:eastAsia="Calibri"/>
          <w:lang w:eastAsia="en-US"/>
        </w:rPr>
      </w:pPr>
      <w:r w:rsidRPr="00D27703">
        <w:rPr>
          <w:rFonts w:eastAsia="Calibri"/>
          <w:lang w:eastAsia="en-US"/>
        </w:rPr>
        <w:t>Рис. 3.</w:t>
      </w:r>
      <w:r w:rsidR="00364377">
        <w:rPr>
          <w:rFonts w:eastAsia="Calibri"/>
          <w:lang w:eastAsia="en-US"/>
        </w:rPr>
        <w:t>3</w:t>
      </w:r>
      <w:r w:rsidRPr="00D27703">
        <w:rPr>
          <w:rFonts w:eastAsia="Calibri"/>
          <w:lang w:eastAsia="en-US"/>
        </w:rPr>
        <w:t xml:space="preserve">. Структурна модель механізму управління зовнішньоекономічною діяльністю </w:t>
      </w:r>
      <w:r w:rsidR="00FA7D28">
        <w:rPr>
          <w:rFonts w:eastAsia="Calibri"/>
          <w:lang w:eastAsia="en-US"/>
        </w:rPr>
        <w:t>ПРАТ «МХП»</w:t>
      </w:r>
      <w:r>
        <w:rPr>
          <w:rFonts w:eastAsia="Calibri"/>
          <w:lang w:eastAsia="en-US"/>
        </w:rPr>
        <w:br w:type="page"/>
      </w:r>
    </w:p>
    <w:p w14:paraId="7E3B8859" w14:textId="1959961E" w:rsidR="00D27703" w:rsidRPr="00D27703" w:rsidRDefault="00D27703" w:rsidP="00D27703">
      <w:pPr>
        <w:spacing w:after="0" w:line="360" w:lineRule="auto"/>
        <w:ind w:firstLine="709"/>
        <w:jc w:val="both"/>
        <w:rPr>
          <w:rFonts w:eastAsia="Calibri"/>
          <w:lang w:eastAsia="en-US"/>
        </w:rPr>
      </w:pPr>
      <w:r w:rsidRPr="00D27703">
        <w:rPr>
          <w:rFonts w:eastAsia="Calibri"/>
          <w:lang w:eastAsia="en-US"/>
        </w:rPr>
        <w:lastRenderedPageBreak/>
        <w:t xml:space="preserve">Механізм управління зовнішньоекономічною діяльністю </w:t>
      </w:r>
      <w:r w:rsidR="00FA7D28">
        <w:rPr>
          <w:rFonts w:eastAsia="Calibri"/>
          <w:lang w:eastAsia="en-US"/>
        </w:rPr>
        <w:t xml:space="preserve">ПРАТ «МХП» </w:t>
      </w:r>
      <w:r w:rsidRPr="00D27703">
        <w:rPr>
          <w:rFonts w:eastAsia="Calibri"/>
          <w:lang w:eastAsia="en-US"/>
        </w:rPr>
        <w:t>передбачає можливість адаптації управлінських рішень в залежності від змін умов зовнішнього та внутрішнього середовища, а також від ризиків, пов'язаних з цими змінами. Це забезпечує циклічний характер процесу управління. Якщо після завершення повного циклу роботи підприємство отримує очікувані результати, механізм дозволяє розширювати присутність на нових сегментах зовнішнього ринку. У разі отримання негативного результату на будь-якому етапі, це слугує сигналом для підприємства повернутися до першого етапу і здійснити корекцію стратегії.</w:t>
      </w:r>
    </w:p>
    <w:p w14:paraId="4CEAC773" w14:textId="5E462A15" w:rsidR="00D27703" w:rsidRPr="00D27703" w:rsidRDefault="00FA7D28" w:rsidP="00D27703">
      <w:pPr>
        <w:spacing w:after="0" w:line="360" w:lineRule="auto"/>
        <w:ind w:firstLine="709"/>
        <w:jc w:val="both"/>
        <w:rPr>
          <w:rFonts w:eastAsia="Calibri"/>
          <w:lang w:eastAsia="en-US"/>
        </w:rPr>
      </w:pPr>
      <w:r>
        <w:rPr>
          <w:rFonts w:eastAsia="Calibri"/>
          <w:lang w:eastAsia="en-US"/>
        </w:rPr>
        <w:t>Таким чином, з</w:t>
      </w:r>
      <w:r w:rsidR="00D27703" w:rsidRPr="00D27703">
        <w:rPr>
          <w:rFonts w:eastAsia="Calibri"/>
          <w:lang w:eastAsia="en-US"/>
        </w:rPr>
        <w:t xml:space="preserve">апропонований механізм управління зовнішньоекономічною діяльністю </w:t>
      </w:r>
      <w:r>
        <w:rPr>
          <w:rFonts w:eastAsia="Calibri"/>
          <w:lang w:eastAsia="en-US"/>
        </w:rPr>
        <w:t xml:space="preserve">ПРАТ «МХП» </w:t>
      </w:r>
      <w:r w:rsidR="00D27703" w:rsidRPr="00D27703">
        <w:rPr>
          <w:rFonts w:eastAsia="Calibri"/>
          <w:lang w:eastAsia="en-US"/>
        </w:rPr>
        <w:t xml:space="preserve">містить ряд переваг, які враховують специфіку та особливості галузі. Механізм представлений у вигляді конкретних цілей та заходів з урахуванням їх значущості. Ці переваги включають гнучкість, обґрунтованість, об'єктивність, узгодженість, ефективність, дієвість, інформативність, цілісність та циклічність. Таким чином, взаємопов’язані елементи цього механізму мають різне змістове навантаження і послідовність реалізації, що дозволяє досягати максимальної ефективності у зовнішньоекономічній діяльності </w:t>
      </w:r>
      <w:r>
        <w:rPr>
          <w:rFonts w:eastAsia="Calibri"/>
          <w:lang w:eastAsia="en-US"/>
        </w:rPr>
        <w:t>ПРАТ «МХП»</w:t>
      </w:r>
      <w:r w:rsidR="00D27703" w:rsidRPr="00D27703">
        <w:rPr>
          <w:rFonts w:eastAsia="Calibri"/>
          <w:lang w:eastAsia="en-US"/>
        </w:rPr>
        <w:t>.</w:t>
      </w:r>
    </w:p>
    <w:p w14:paraId="1DD88FC4" w14:textId="1810181D" w:rsidR="00716A5D" w:rsidRDefault="00716A5D" w:rsidP="00F813C4">
      <w:pPr>
        <w:spacing w:after="0" w:line="360" w:lineRule="auto"/>
        <w:ind w:firstLine="709"/>
        <w:jc w:val="both"/>
        <w:rPr>
          <w:rFonts w:eastAsia="Calibri"/>
          <w:lang w:eastAsia="en-US"/>
        </w:rPr>
      </w:pPr>
    </w:p>
    <w:p w14:paraId="3C79D612" w14:textId="4A6077FF" w:rsidR="00FA7D28" w:rsidRDefault="00FA7D28" w:rsidP="00F813C4">
      <w:pPr>
        <w:spacing w:after="0" w:line="360" w:lineRule="auto"/>
        <w:ind w:firstLine="709"/>
        <w:jc w:val="both"/>
        <w:rPr>
          <w:rFonts w:eastAsia="Calibri"/>
          <w:lang w:eastAsia="en-US"/>
        </w:rPr>
      </w:pPr>
      <w:r>
        <w:rPr>
          <w:rFonts w:eastAsia="Calibri"/>
          <w:lang w:eastAsia="en-US"/>
        </w:rPr>
        <w:br w:type="page"/>
      </w:r>
    </w:p>
    <w:p w14:paraId="763D0928" w14:textId="0D438A35" w:rsidR="00FA7D28" w:rsidRPr="004B6FF5" w:rsidRDefault="00FA7D28" w:rsidP="00FA7D28">
      <w:pPr>
        <w:pStyle w:val="Default"/>
        <w:spacing w:line="360" w:lineRule="auto"/>
        <w:ind w:firstLine="708"/>
        <w:jc w:val="center"/>
        <w:rPr>
          <w:sz w:val="28"/>
          <w:szCs w:val="28"/>
          <w:lang w:val="uk-UA"/>
        </w:rPr>
      </w:pPr>
      <w:r w:rsidRPr="004B6FF5">
        <w:rPr>
          <w:sz w:val="28"/>
          <w:szCs w:val="28"/>
          <w:lang w:val="uk-UA"/>
        </w:rPr>
        <w:lastRenderedPageBreak/>
        <w:t xml:space="preserve">ВИСНОВКИ ДО РОЗДІЛУ </w:t>
      </w:r>
      <w:r w:rsidR="000E44DB">
        <w:rPr>
          <w:sz w:val="28"/>
          <w:szCs w:val="28"/>
          <w:lang w:val="uk-UA"/>
        </w:rPr>
        <w:t>3</w:t>
      </w:r>
    </w:p>
    <w:p w14:paraId="1E952D68" w14:textId="77777777" w:rsidR="00FA7D28" w:rsidRPr="004B6FF5" w:rsidRDefault="00FA7D28" w:rsidP="00FA7D28">
      <w:pPr>
        <w:pStyle w:val="Default"/>
        <w:spacing w:line="360" w:lineRule="auto"/>
        <w:ind w:firstLine="708"/>
        <w:jc w:val="center"/>
        <w:rPr>
          <w:sz w:val="28"/>
          <w:szCs w:val="28"/>
          <w:lang w:val="uk-UA"/>
        </w:rPr>
      </w:pPr>
    </w:p>
    <w:p w14:paraId="5BFBBB95" w14:textId="1954A659" w:rsidR="00FA7D28" w:rsidRPr="004B6FF5" w:rsidRDefault="00FA7D28" w:rsidP="00FA7D28">
      <w:pPr>
        <w:spacing w:after="0" w:line="360" w:lineRule="auto"/>
        <w:ind w:firstLine="709"/>
        <w:jc w:val="both"/>
      </w:pPr>
      <w:bookmarkStart w:id="56" w:name="_Hlk185793181"/>
      <w:bookmarkStart w:id="57" w:name="_GoBack"/>
      <w:r w:rsidRPr="004B6FF5">
        <w:t xml:space="preserve">За результатами дослідження у </w:t>
      </w:r>
      <w:r>
        <w:t>третьому</w:t>
      </w:r>
      <w:r w:rsidRPr="004B6FF5">
        <w:t xml:space="preserve"> розділі </w:t>
      </w:r>
      <w:r>
        <w:t>кваліфікаційної</w:t>
      </w:r>
      <w:r w:rsidRPr="004B6FF5">
        <w:t xml:space="preserve"> роботи</w:t>
      </w:r>
      <w:r>
        <w:t xml:space="preserve"> магістра</w:t>
      </w:r>
      <w:r w:rsidRPr="004B6FF5">
        <w:t xml:space="preserve"> </w:t>
      </w:r>
      <w:r>
        <w:rPr>
          <w:color w:val="000000" w:themeColor="text1"/>
        </w:rPr>
        <w:t>запропоновано</w:t>
      </w:r>
      <w:r w:rsidRPr="0020617D">
        <w:rPr>
          <w:color w:val="000000" w:themeColor="text1"/>
        </w:rPr>
        <w:t xml:space="preserve"> </w:t>
      </w:r>
      <w:r>
        <w:rPr>
          <w:color w:val="000000" w:themeColor="text1"/>
        </w:rPr>
        <w:t>о</w:t>
      </w:r>
      <w:r>
        <w:t>сновні напрями удосконалення зовнішньоекономічної діяльності ПРАТ «МХП»</w:t>
      </w:r>
      <w:r>
        <w:rPr>
          <w:color w:val="000000" w:themeColor="text1"/>
        </w:rPr>
        <w:t xml:space="preserve">, </w:t>
      </w:r>
      <w:r>
        <w:rPr>
          <w:rFonts w:eastAsia="Calibri"/>
          <w:lang w:eastAsia="en-US"/>
        </w:rPr>
        <w:t>удосконалено</w:t>
      </w:r>
      <w:r w:rsidRPr="00641B48">
        <w:rPr>
          <w:rFonts w:eastAsia="Calibri"/>
          <w:lang w:eastAsia="en-US"/>
        </w:rPr>
        <w:t xml:space="preserve"> механізм управління зовнішньоекономічною діяльністю підприємства</w:t>
      </w:r>
      <w:r>
        <w:rPr>
          <w:rFonts w:eastAsia="Calibri"/>
          <w:lang w:eastAsia="en-US"/>
        </w:rPr>
        <w:t xml:space="preserve"> </w:t>
      </w:r>
      <w:r w:rsidRPr="00F813C4">
        <w:rPr>
          <w:rFonts w:eastAsia="Calibri"/>
          <w:lang w:eastAsia="en-US"/>
        </w:rPr>
        <w:t xml:space="preserve">ПрАТ </w:t>
      </w:r>
      <w:r>
        <w:rPr>
          <w:rFonts w:eastAsia="Calibri"/>
          <w:lang w:eastAsia="en-US"/>
        </w:rPr>
        <w:t>«</w:t>
      </w:r>
      <w:r w:rsidRPr="00F813C4">
        <w:rPr>
          <w:rFonts w:eastAsia="Calibri"/>
          <w:lang w:eastAsia="en-US"/>
        </w:rPr>
        <w:t>МХП</w:t>
      </w:r>
      <w:r>
        <w:rPr>
          <w:rFonts w:eastAsia="Calibri"/>
          <w:lang w:eastAsia="en-US"/>
        </w:rPr>
        <w:t>»</w:t>
      </w:r>
      <w:bookmarkEnd w:id="56"/>
      <w:bookmarkEnd w:id="57"/>
      <w:r>
        <w:rPr>
          <w:rFonts w:eastAsia="Calibri"/>
          <w:lang w:eastAsia="en-US"/>
        </w:rPr>
        <w:t xml:space="preserve">. </w:t>
      </w:r>
      <w:r w:rsidRPr="004B6FF5">
        <w:t xml:space="preserve">Основні завдання, що були вирішені у </w:t>
      </w:r>
      <w:r>
        <w:t>третьому</w:t>
      </w:r>
      <w:r w:rsidRPr="004B6FF5">
        <w:t xml:space="preserve"> розділі роботи, полягають у такому.</w:t>
      </w:r>
    </w:p>
    <w:p w14:paraId="4445D173" w14:textId="667551DA" w:rsidR="00FA7D28" w:rsidRDefault="00FA7D28" w:rsidP="00FA7D28">
      <w:pPr>
        <w:spacing w:after="0" w:line="360" w:lineRule="auto"/>
        <w:ind w:firstLine="709"/>
        <w:jc w:val="both"/>
        <w:rPr>
          <w:rFonts w:eastAsia="Calibri"/>
          <w:lang w:eastAsia="en-US"/>
        </w:rPr>
      </w:pPr>
      <w:bookmarkStart w:id="58" w:name="_Hlk185793070"/>
      <w:r>
        <w:rPr>
          <w:rFonts w:eastAsia="Calibri"/>
          <w:lang w:eastAsia="en-US"/>
        </w:rPr>
        <w:t>В роботі визначено</w:t>
      </w:r>
      <w:r w:rsidRPr="00F813C4">
        <w:rPr>
          <w:rFonts w:eastAsia="Calibri"/>
          <w:lang w:eastAsia="en-US"/>
        </w:rPr>
        <w:t xml:space="preserve"> економічн</w:t>
      </w:r>
      <w:r>
        <w:rPr>
          <w:rFonts w:eastAsia="Calibri"/>
          <w:lang w:eastAsia="en-US"/>
        </w:rPr>
        <w:t>і</w:t>
      </w:r>
      <w:r w:rsidRPr="00F813C4">
        <w:rPr>
          <w:rFonts w:eastAsia="Calibri"/>
          <w:lang w:eastAsia="en-US"/>
        </w:rPr>
        <w:t xml:space="preserve"> інструмент</w:t>
      </w:r>
      <w:r>
        <w:rPr>
          <w:rFonts w:eastAsia="Calibri"/>
          <w:lang w:eastAsia="en-US"/>
        </w:rPr>
        <w:t>и</w:t>
      </w:r>
      <w:r w:rsidRPr="00F813C4">
        <w:rPr>
          <w:rFonts w:eastAsia="Calibri"/>
          <w:lang w:eastAsia="en-US"/>
        </w:rPr>
        <w:t xml:space="preserve"> зовнішньоекономічної діяльності підприємства</w:t>
      </w:r>
      <w:r>
        <w:rPr>
          <w:rFonts w:eastAsia="Calibri"/>
          <w:lang w:eastAsia="en-US"/>
        </w:rPr>
        <w:t xml:space="preserve">, які є </w:t>
      </w:r>
      <w:r w:rsidRPr="00F813C4">
        <w:rPr>
          <w:rFonts w:eastAsia="Calibri"/>
          <w:lang w:eastAsia="en-US"/>
        </w:rPr>
        <w:t>важливим елементом підвищення його конкурентоспроможності на міжнародному ринку</w:t>
      </w:r>
      <w:r>
        <w:rPr>
          <w:rFonts w:eastAsia="Calibri"/>
          <w:lang w:eastAsia="en-US"/>
        </w:rPr>
        <w:t xml:space="preserve">. </w:t>
      </w:r>
      <w:r w:rsidRPr="00F813C4">
        <w:rPr>
          <w:rFonts w:eastAsia="Calibri"/>
          <w:lang w:eastAsia="en-US"/>
        </w:rPr>
        <w:t xml:space="preserve">Удосконалення економічних інструментів зовнішньоекономічної діяльності ПрАТ </w:t>
      </w:r>
      <w:r>
        <w:rPr>
          <w:rFonts w:eastAsia="Calibri"/>
          <w:lang w:eastAsia="en-US"/>
        </w:rPr>
        <w:t>«</w:t>
      </w:r>
      <w:r w:rsidRPr="00F813C4">
        <w:rPr>
          <w:rFonts w:eastAsia="Calibri"/>
          <w:lang w:eastAsia="en-US"/>
        </w:rPr>
        <w:t>МХП</w:t>
      </w:r>
      <w:r>
        <w:rPr>
          <w:rFonts w:eastAsia="Calibri"/>
          <w:lang w:eastAsia="en-US"/>
        </w:rPr>
        <w:t>»</w:t>
      </w:r>
      <w:r w:rsidRPr="00F813C4">
        <w:rPr>
          <w:rFonts w:eastAsia="Calibri"/>
          <w:lang w:eastAsia="en-US"/>
        </w:rPr>
        <w:t xml:space="preserve"> </w:t>
      </w:r>
      <w:r>
        <w:rPr>
          <w:rFonts w:eastAsia="Calibri"/>
          <w:lang w:eastAsia="en-US"/>
        </w:rPr>
        <w:t>дало змогу розробити основні напрями</w:t>
      </w:r>
      <w:r w:rsidRPr="00F813C4">
        <w:rPr>
          <w:rFonts w:eastAsia="Calibri"/>
          <w:lang w:eastAsia="en-US"/>
        </w:rPr>
        <w:t xml:space="preserve"> підвищення його конкурентоспроможності на міжнародному ринку, розширення присутності в нових регіонах та оптимізацію витрат.</w:t>
      </w:r>
    </w:p>
    <w:bookmarkEnd w:id="58"/>
    <w:p w14:paraId="71EA0458" w14:textId="5C25186C" w:rsidR="00FA7D28" w:rsidRPr="001344CF" w:rsidRDefault="00FA7D28" w:rsidP="00FA7D28">
      <w:pPr>
        <w:spacing w:after="0" w:line="360" w:lineRule="auto"/>
        <w:ind w:firstLine="709"/>
        <w:jc w:val="both"/>
        <w:rPr>
          <w:rFonts w:eastAsia="Calibri"/>
          <w:lang w:eastAsia="en-US"/>
        </w:rPr>
      </w:pPr>
      <w:r>
        <w:rPr>
          <w:rFonts w:eastAsia="Calibri"/>
          <w:lang w:eastAsia="en-US"/>
        </w:rPr>
        <w:t>Запропоновано формування о</w:t>
      </w:r>
      <w:r w:rsidRPr="001344CF">
        <w:rPr>
          <w:rFonts w:eastAsia="Calibri"/>
          <w:lang w:eastAsia="en-US"/>
        </w:rPr>
        <w:t>рганізаційн</w:t>
      </w:r>
      <w:r>
        <w:rPr>
          <w:rFonts w:eastAsia="Calibri"/>
          <w:lang w:eastAsia="en-US"/>
        </w:rPr>
        <w:t>ої</w:t>
      </w:r>
      <w:r w:rsidRPr="001344CF">
        <w:rPr>
          <w:rFonts w:eastAsia="Calibri"/>
          <w:lang w:eastAsia="en-US"/>
        </w:rPr>
        <w:t xml:space="preserve"> структур</w:t>
      </w:r>
      <w:r>
        <w:rPr>
          <w:rFonts w:eastAsia="Calibri"/>
          <w:lang w:eastAsia="en-US"/>
        </w:rPr>
        <w:t>и</w:t>
      </w:r>
      <w:r w:rsidRPr="001344CF">
        <w:rPr>
          <w:rFonts w:eastAsia="Calibri"/>
          <w:lang w:eastAsia="en-US"/>
        </w:rPr>
        <w:t xml:space="preserve"> управління </w:t>
      </w:r>
      <w:r w:rsidR="001265C1" w:rsidRPr="001344CF">
        <w:rPr>
          <w:rFonts w:eastAsia="Calibri"/>
          <w:lang w:eastAsia="en-US"/>
        </w:rPr>
        <w:t>зовнішньоекономічною діяльністю</w:t>
      </w:r>
      <w:r w:rsidRPr="001344CF">
        <w:rPr>
          <w:rFonts w:eastAsia="Calibri"/>
          <w:lang w:eastAsia="en-US"/>
        </w:rPr>
        <w:t xml:space="preserve"> відповідно до стратегічних цілей і завдань підприємства, головною метою яких є довгострокове зростання прибутковості через участь у міжнародному підприємництві. Ця структура повинна бути динамічною, адаптуючись до змін у зовнішньому середовищі та умовах ринку. Постійне вдосконалення форм і методів управління є ключовим фактором, що забезпечує конкурентоспроможність компанії в умовах глобалізованої економіки.</w:t>
      </w:r>
    </w:p>
    <w:p w14:paraId="1A796CB4" w14:textId="326099A2" w:rsidR="00FA7D28" w:rsidRDefault="00FA7D28" w:rsidP="00FA7D28">
      <w:pPr>
        <w:spacing w:after="0" w:line="360" w:lineRule="auto"/>
        <w:ind w:firstLine="709"/>
        <w:jc w:val="both"/>
        <w:rPr>
          <w:rFonts w:eastAsia="Calibri"/>
          <w:lang w:eastAsia="en-US"/>
        </w:rPr>
      </w:pPr>
      <w:r>
        <w:t>Для ефективного врахування впливу взаємодії внутрішнього та зовнішнього середовища на результати діяльності підприємства проведено аналіз факторів, що визначають умови для формування і підтримки його конкурентних переваг. Серед найбільш суттєвих факторів можна виокремлено рівень конкурентоспроможності підприємства, який визначає його здатність конкурувати на ринку, та потенціал зовнішньоекономічної діяльності, що забезпечує можливість ефективної взаємодії з міжнародними партнерами та доступ до нових ринків.</w:t>
      </w:r>
    </w:p>
    <w:p w14:paraId="3F4BFBD3" w14:textId="24D2DBAB" w:rsidR="00FA7D28" w:rsidRPr="0042719C" w:rsidRDefault="00FA7D28" w:rsidP="00FA7D28">
      <w:pPr>
        <w:spacing w:after="0" w:line="360" w:lineRule="auto"/>
        <w:ind w:firstLine="709"/>
        <w:jc w:val="both"/>
        <w:rPr>
          <w:rFonts w:eastAsia="Calibri"/>
          <w:lang w:eastAsia="en-US"/>
        </w:rPr>
      </w:pPr>
      <w:r w:rsidRPr="0042719C">
        <w:rPr>
          <w:rFonts w:eastAsia="Calibri"/>
          <w:lang w:eastAsia="en-US"/>
        </w:rPr>
        <w:lastRenderedPageBreak/>
        <w:t xml:space="preserve">Основою ефективного управління зовнішньоекономічною діяльністю </w:t>
      </w:r>
      <w:r>
        <w:rPr>
          <w:rFonts w:eastAsia="Calibri"/>
          <w:lang w:eastAsia="en-US"/>
        </w:rPr>
        <w:t>визначено</w:t>
      </w:r>
      <w:r w:rsidRPr="0042719C">
        <w:rPr>
          <w:rFonts w:eastAsia="Calibri"/>
          <w:lang w:eastAsia="en-US"/>
        </w:rPr>
        <w:t xml:space="preserve"> внутрішнє</w:t>
      </w:r>
      <w:r w:rsidRPr="0042719C">
        <w:rPr>
          <w:sz w:val="24"/>
          <w:szCs w:val="24"/>
        </w:rPr>
        <w:t xml:space="preserve"> </w:t>
      </w:r>
      <w:r w:rsidRPr="0042719C">
        <w:rPr>
          <w:rFonts w:eastAsia="Calibri"/>
          <w:lang w:eastAsia="en-US"/>
        </w:rPr>
        <w:t>середовище підприємства, яке є джерелом ресурсів для формування та збереження конкурентних переваг. Важливі компоненти внутрішнього середовища, такі як цілі, структура, завдання, технології і кадри, тісно взаємопов’язані, і зміни в одному з елементів впливають на інші. Управління цими факторами є критично важливим для зміцнення конкурентних позицій підприємства.</w:t>
      </w:r>
    </w:p>
    <w:p w14:paraId="356AC9A1" w14:textId="73C30C20" w:rsidR="00FA7D28" w:rsidRDefault="00FA7D28" w:rsidP="00F813C4">
      <w:pPr>
        <w:spacing w:after="0" w:line="360" w:lineRule="auto"/>
        <w:ind w:firstLine="709"/>
        <w:jc w:val="both"/>
        <w:rPr>
          <w:rFonts w:eastAsia="Calibri"/>
          <w:lang w:eastAsia="en-US"/>
        </w:rPr>
      </w:pPr>
      <w:bookmarkStart w:id="59" w:name="_Hlk185793129"/>
      <w:r w:rsidRPr="0042719C">
        <w:rPr>
          <w:rFonts w:eastAsia="Calibri"/>
          <w:lang w:eastAsia="en-US"/>
        </w:rPr>
        <w:t>На основі попередніх досліджень</w:t>
      </w:r>
      <w:r>
        <w:rPr>
          <w:rFonts w:eastAsia="Calibri"/>
          <w:lang w:eastAsia="en-US"/>
        </w:rPr>
        <w:t xml:space="preserve"> </w:t>
      </w:r>
      <w:r w:rsidRPr="0042719C">
        <w:rPr>
          <w:rFonts w:eastAsia="Calibri"/>
          <w:lang w:eastAsia="en-US"/>
        </w:rPr>
        <w:t xml:space="preserve">розроблено функціональну модель механізму управління </w:t>
      </w:r>
      <w:r w:rsidR="007B19F9" w:rsidRPr="001344CF">
        <w:rPr>
          <w:rFonts w:eastAsia="Calibri"/>
          <w:lang w:eastAsia="en-US"/>
        </w:rPr>
        <w:t>зовнішньоекономічною діяльністю</w:t>
      </w:r>
      <w:r w:rsidRPr="0042719C">
        <w:rPr>
          <w:rFonts w:eastAsia="Calibri"/>
          <w:lang w:eastAsia="en-US"/>
        </w:rPr>
        <w:t xml:space="preserve"> підприємства</w:t>
      </w:r>
      <w:r>
        <w:rPr>
          <w:rFonts w:eastAsia="Calibri"/>
          <w:lang w:eastAsia="en-US"/>
        </w:rPr>
        <w:t xml:space="preserve">. </w:t>
      </w:r>
      <w:r w:rsidRPr="00716A5D">
        <w:rPr>
          <w:rFonts w:eastAsia="Calibri"/>
          <w:lang w:eastAsia="en-US"/>
        </w:rPr>
        <w:t>Механізм управління зовнішньоекономічною діяльністю реалізує свою головну мету та основні завдання через виконання низки управлінських функцій.</w:t>
      </w:r>
    </w:p>
    <w:p w14:paraId="1203236E" w14:textId="6947C9E8" w:rsidR="00FA7D28" w:rsidRDefault="00FA7D28" w:rsidP="00F813C4">
      <w:pPr>
        <w:spacing w:after="0" w:line="360" w:lineRule="auto"/>
        <w:ind w:firstLine="709"/>
        <w:jc w:val="both"/>
        <w:rPr>
          <w:rFonts w:eastAsia="Calibri"/>
          <w:lang w:eastAsia="en-US"/>
        </w:rPr>
      </w:pPr>
      <w:r w:rsidRPr="00D27703">
        <w:rPr>
          <w:rFonts w:eastAsia="Calibri"/>
          <w:lang w:eastAsia="en-US"/>
        </w:rPr>
        <w:t>Запропонован</w:t>
      </w:r>
      <w:r>
        <w:rPr>
          <w:rFonts w:eastAsia="Calibri"/>
          <w:lang w:eastAsia="en-US"/>
        </w:rPr>
        <w:t>о</w:t>
      </w:r>
      <w:r w:rsidRPr="00D27703">
        <w:rPr>
          <w:rFonts w:eastAsia="Calibri"/>
          <w:lang w:eastAsia="en-US"/>
        </w:rPr>
        <w:t xml:space="preserve"> структурн</w:t>
      </w:r>
      <w:r>
        <w:rPr>
          <w:rFonts w:eastAsia="Calibri"/>
          <w:lang w:eastAsia="en-US"/>
        </w:rPr>
        <w:t>у</w:t>
      </w:r>
      <w:r w:rsidRPr="00D27703">
        <w:rPr>
          <w:rFonts w:eastAsia="Calibri"/>
          <w:lang w:eastAsia="en-US"/>
        </w:rPr>
        <w:t xml:space="preserve"> модель механізму управління зовнішньоекономічною діяльністю</w:t>
      </w:r>
      <w:r>
        <w:rPr>
          <w:rFonts w:eastAsia="Calibri"/>
          <w:lang w:eastAsia="en-US"/>
        </w:rPr>
        <w:t>, яка</w:t>
      </w:r>
      <w:r w:rsidRPr="00D27703">
        <w:rPr>
          <w:rFonts w:eastAsia="Calibri"/>
          <w:lang w:eastAsia="en-US"/>
        </w:rPr>
        <w:t xml:space="preserve"> включає послідовність заходів, що сприяють ефективному здійсненню </w:t>
      </w:r>
      <w:r w:rsidR="007B19F9" w:rsidRPr="001344CF">
        <w:rPr>
          <w:rFonts w:eastAsia="Calibri"/>
          <w:lang w:eastAsia="en-US"/>
        </w:rPr>
        <w:t>зовнішньоекономічною діяльністю</w:t>
      </w:r>
      <w:r w:rsidRPr="00D27703">
        <w:rPr>
          <w:rFonts w:eastAsia="Calibri"/>
          <w:lang w:eastAsia="en-US"/>
        </w:rPr>
        <w:t>.</w:t>
      </w:r>
    </w:p>
    <w:p w14:paraId="158A9DE6" w14:textId="60048D73" w:rsidR="00FA7D28" w:rsidRPr="00D27703" w:rsidRDefault="00E60A49" w:rsidP="00FA7D28">
      <w:pPr>
        <w:spacing w:after="0" w:line="360" w:lineRule="auto"/>
        <w:ind w:firstLine="709"/>
        <w:jc w:val="both"/>
        <w:rPr>
          <w:rFonts w:eastAsia="Calibri"/>
          <w:lang w:eastAsia="en-US"/>
        </w:rPr>
      </w:pPr>
      <w:r>
        <w:rPr>
          <w:rFonts w:eastAsia="Calibri"/>
          <w:lang w:eastAsia="en-US"/>
        </w:rPr>
        <w:t>Запропонований м</w:t>
      </w:r>
      <w:r w:rsidR="00FA7D28" w:rsidRPr="00D27703">
        <w:rPr>
          <w:rFonts w:eastAsia="Calibri"/>
          <w:lang w:eastAsia="en-US"/>
        </w:rPr>
        <w:t xml:space="preserve">еханізм управління зовнішньоекономічною діяльністю </w:t>
      </w:r>
      <w:r w:rsidR="00FA7D28">
        <w:rPr>
          <w:rFonts w:eastAsia="Calibri"/>
          <w:lang w:eastAsia="en-US"/>
        </w:rPr>
        <w:t xml:space="preserve">ПРАТ «МХП» </w:t>
      </w:r>
      <w:r w:rsidR="00FA7D28" w:rsidRPr="00D27703">
        <w:rPr>
          <w:rFonts w:eastAsia="Calibri"/>
          <w:lang w:eastAsia="en-US"/>
        </w:rPr>
        <w:t>передбачає можливість адаптації управлінських рішень в залежності від змін умов зовнішнього та внутрішнього середовища, а також від ризиків, пов'язаних з цими змінами. Це забезпечує циклічний характер процесу управління. Якщо після завершення повного циклу роботи підприємство отримує очікувані результати, механізм дозволяє розширювати присутність на нових сегментах зовнішнього ринку. У разі отримання негативного результату на будь-якому етапі, це слугує сигналом для підприємства повернутися до першого етапу і здійснити корекцію стратегії.</w:t>
      </w:r>
    </w:p>
    <w:bookmarkEnd w:id="59"/>
    <w:p w14:paraId="5EC70EAB" w14:textId="77777777" w:rsidR="00FA7D28" w:rsidRPr="00F813C4" w:rsidRDefault="00FA7D28" w:rsidP="00F813C4">
      <w:pPr>
        <w:spacing w:after="0" w:line="360" w:lineRule="auto"/>
        <w:ind w:firstLine="709"/>
        <w:jc w:val="both"/>
        <w:rPr>
          <w:rFonts w:eastAsia="Calibri"/>
          <w:lang w:eastAsia="en-US"/>
        </w:rPr>
      </w:pPr>
    </w:p>
    <w:p w14:paraId="578F4A92" w14:textId="0C2B641C" w:rsidR="00F813C4" w:rsidRPr="00641B48" w:rsidRDefault="00F813C4" w:rsidP="00641B48">
      <w:pPr>
        <w:spacing w:after="0" w:line="360" w:lineRule="auto"/>
        <w:ind w:firstLine="709"/>
        <w:jc w:val="both"/>
        <w:rPr>
          <w:rFonts w:eastAsia="Calibri"/>
          <w:lang w:eastAsia="en-US"/>
        </w:rPr>
      </w:pPr>
      <w:r w:rsidRPr="00641B48">
        <w:rPr>
          <w:rFonts w:eastAsia="Calibri"/>
          <w:lang w:eastAsia="en-US"/>
        </w:rPr>
        <w:br w:type="page"/>
      </w:r>
    </w:p>
    <w:p w14:paraId="4D5F05EA" w14:textId="77777777" w:rsidR="00F71ABE" w:rsidRPr="00F71ABE" w:rsidRDefault="00F71ABE" w:rsidP="00F71ABE">
      <w:pPr>
        <w:pStyle w:val="Default"/>
        <w:spacing w:line="360" w:lineRule="auto"/>
        <w:ind w:firstLine="708"/>
        <w:jc w:val="center"/>
        <w:rPr>
          <w:color w:val="000000" w:themeColor="text1"/>
          <w:sz w:val="28"/>
          <w:szCs w:val="28"/>
          <w:lang w:val="uk-UA"/>
        </w:rPr>
      </w:pPr>
      <w:r w:rsidRPr="00F71ABE">
        <w:rPr>
          <w:color w:val="000000" w:themeColor="text1"/>
          <w:sz w:val="28"/>
          <w:szCs w:val="28"/>
          <w:lang w:val="uk-UA"/>
        </w:rPr>
        <w:lastRenderedPageBreak/>
        <w:t>ВИСНОВКИ</w:t>
      </w:r>
    </w:p>
    <w:p w14:paraId="74C23F26" w14:textId="77777777" w:rsidR="00F71ABE" w:rsidRDefault="00F71ABE" w:rsidP="00F71ABE">
      <w:pPr>
        <w:pStyle w:val="Default"/>
        <w:spacing w:line="360" w:lineRule="auto"/>
        <w:ind w:firstLine="708"/>
        <w:jc w:val="both"/>
        <w:rPr>
          <w:color w:val="000000" w:themeColor="text1"/>
          <w:sz w:val="28"/>
          <w:szCs w:val="28"/>
          <w:lang w:val="uk-UA"/>
        </w:rPr>
      </w:pPr>
    </w:p>
    <w:p w14:paraId="5172BFF8" w14:textId="7CED6A5E" w:rsidR="00F71ABE" w:rsidRPr="0020617D" w:rsidRDefault="00F71ABE" w:rsidP="00F71ABE">
      <w:pPr>
        <w:pStyle w:val="Default"/>
        <w:spacing w:line="360" w:lineRule="auto"/>
        <w:ind w:firstLine="708"/>
        <w:jc w:val="both"/>
        <w:rPr>
          <w:color w:val="000000" w:themeColor="text1"/>
          <w:sz w:val="28"/>
          <w:szCs w:val="28"/>
          <w:lang w:val="uk-UA"/>
        </w:rPr>
      </w:pPr>
      <w:r>
        <w:rPr>
          <w:color w:val="000000" w:themeColor="text1"/>
          <w:sz w:val="28"/>
          <w:szCs w:val="28"/>
          <w:lang w:val="uk-UA"/>
        </w:rPr>
        <w:t>В кваліфікаційній роботі магістра</w:t>
      </w:r>
      <w:r w:rsidRPr="0020617D">
        <w:rPr>
          <w:color w:val="000000" w:themeColor="text1"/>
          <w:sz w:val="28"/>
          <w:szCs w:val="28"/>
          <w:lang w:val="uk-UA"/>
        </w:rPr>
        <w:t xml:space="preserve"> обґрунтован</w:t>
      </w:r>
      <w:r>
        <w:rPr>
          <w:color w:val="000000" w:themeColor="text1"/>
          <w:sz w:val="28"/>
          <w:szCs w:val="28"/>
          <w:lang w:val="uk-UA"/>
        </w:rPr>
        <w:t>о</w:t>
      </w:r>
      <w:r w:rsidRPr="0020617D">
        <w:rPr>
          <w:color w:val="000000" w:themeColor="text1"/>
          <w:sz w:val="28"/>
          <w:szCs w:val="28"/>
          <w:lang w:val="uk-UA"/>
        </w:rPr>
        <w:t xml:space="preserve"> теоретичн</w:t>
      </w:r>
      <w:r>
        <w:rPr>
          <w:color w:val="000000" w:themeColor="text1"/>
          <w:sz w:val="28"/>
          <w:szCs w:val="28"/>
          <w:lang w:val="uk-UA"/>
        </w:rPr>
        <w:t>і</w:t>
      </w:r>
      <w:r w:rsidRPr="0020617D">
        <w:rPr>
          <w:color w:val="000000" w:themeColor="text1"/>
          <w:sz w:val="28"/>
          <w:szCs w:val="28"/>
          <w:lang w:val="uk-UA"/>
        </w:rPr>
        <w:t xml:space="preserve"> положен</w:t>
      </w:r>
      <w:r>
        <w:rPr>
          <w:color w:val="000000" w:themeColor="text1"/>
          <w:sz w:val="28"/>
          <w:szCs w:val="28"/>
          <w:lang w:val="uk-UA"/>
        </w:rPr>
        <w:t>ня</w:t>
      </w:r>
      <w:r w:rsidRPr="0020617D">
        <w:rPr>
          <w:color w:val="000000" w:themeColor="text1"/>
          <w:sz w:val="28"/>
          <w:szCs w:val="28"/>
          <w:lang w:val="uk-UA"/>
        </w:rPr>
        <w:t xml:space="preserve"> та розроб</w:t>
      </w:r>
      <w:r>
        <w:rPr>
          <w:color w:val="000000" w:themeColor="text1"/>
          <w:sz w:val="28"/>
          <w:szCs w:val="28"/>
          <w:lang w:val="uk-UA"/>
        </w:rPr>
        <w:t>лено</w:t>
      </w:r>
      <w:r w:rsidRPr="0020617D">
        <w:rPr>
          <w:color w:val="000000" w:themeColor="text1"/>
          <w:sz w:val="28"/>
          <w:szCs w:val="28"/>
          <w:lang w:val="uk-UA"/>
        </w:rPr>
        <w:t xml:space="preserve"> практичн</w:t>
      </w:r>
      <w:r>
        <w:rPr>
          <w:color w:val="000000" w:themeColor="text1"/>
          <w:sz w:val="28"/>
          <w:szCs w:val="28"/>
          <w:lang w:val="uk-UA"/>
        </w:rPr>
        <w:t xml:space="preserve">і </w:t>
      </w:r>
      <w:r w:rsidRPr="0020617D">
        <w:rPr>
          <w:color w:val="000000" w:themeColor="text1"/>
          <w:sz w:val="28"/>
          <w:szCs w:val="28"/>
          <w:lang w:val="uk-UA"/>
        </w:rPr>
        <w:t>рекомендаці</w:t>
      </w:r>
      <w:r>
        <w:rPr>
          <w:color w:val="000000" w:themeColor="text1"/>
          <w:sz w:val="28"/>
          <w:szCs w:val="28"/>
          <w:lang w:val="uk-UA"/>
        </w:rPr>
        <w:t xml:space="preserve">ї </w:t>
      </w:r>
      <w:r w:rsidRPr="0020617D">
        <w:rPr>
          <w:color w:val="000000" w:themeColor="text1"/>
          <w:sz w:val="28"/>
          <w:szCs w:val="28"/>
          <w:lang w:val="uk-UA"/>
        </w:rPr>
        <w:t xml:space="preserve">щодо </w:t>
      </w:r>
      <w:r>
        <w:rPr>
          <w:color w:val="000000" w:themeColor="text1"/>
          <w:sz w:val="28"/>
          <w:szCs w:val="28"/>
          <w:lang w:val="uk-UA"/>
        </w:rPr>
        <w:t>розроблення економічних інструментів зовнішньоекономічної діяльності підприємства.</w:t>
      </w:r>
    </w:p>
    <w:p w14:paraId="32DCAB3D" w14:textId="77777777" w:rsidR="00F71ABE" w:rsidRDefault="00F71ABE" w:rsidP="00F71ABE">
      <w:pPr>
        <w:pStyle w:val="Default"/>
        <w:spacing w:line="360" w:lineRule="auto"/>
        <w:ind w:firstLine="708"/>
        <w:jc w:val="both"/>
        <w:rPr>
          <w:sz w:val="28"/>
          <w:szCs w:val="28"/>
          <w:lang w:val="uk-UA"/>
        </w:rPr>
      </w:pPr>
      <w:r w:rsidRPr="0059617D">
        <w:rPr>
          <w:rFonts w:eastAsia="Times New Roman"/>
          <w:sz w:val="28"/>
          <w:szCs w:val="28"/>
          <w:lang w:val="uk-UA" w:eastAsia="ru-RU"/>
        </w:rPr>
        <w:t>Теоретичні концепції управління зовнішньоекономічною діяльністю об'єднують ідеї управління та теорії міжнародної торгівлі. Їх основна мета полягає в оптимізації управлінських рішень і підвищенні ефективності зовнішньоекономічної діяльності. Протягом століть змінювались погляди на міжнародну торгівлю, і багато з цих ідей зберігають свою актуальність до сьогодні. Аналіз історії міжнародних відносин дозволяє виділити етапи еволюції поглядів на розвиток зовнішньоекономічних зв'язків між країнами.</w:t>
      </w:r>
      <w:r>
        <w:rPr>
          <w:rFonts w:eastAsia="Times New Roman"/>
          <w:sz w:val="28"/>
          <w:szCs w:val="28"/>
          <w:lang w:val="uk-UA" w:eastAsia="ru-RU"/>
        </w:rPr>
        <w:t xml:space="preserve"> В роботі проаналізовано </w:t>
      </w:r>
      <w:r w:rsidRPr="0059617D">
        <w:rPr>
          <w:rFonts w:eastAsia="Times New Roman"/>
          <w:sz w:val="28"/>
          <w:szCs w:val="28"/>
          <w:lang w:val="uk-UA" w:eastAsia="ru-RU"/>
        </w:rPr>
        <w:t>теоретичн</w:t>
      </w:r>
      <w:r>
        <w:rPr>
          <w:rFonts w:eastAsia="Times New Roman"/>
          <w:sz w:val="28"/>
          <w:szCs w:val="28"/>
          <w:lang w:val="uk-UA" w:eastAsia="ru-RU"/>
        </w:rPr>
        <w:t>і</w:t>
      </w:r>
      <w:r w:rsidRPr="0059617D">
        <w:rPr>
          <w:rFonts w:eastAsia="Times New Roman"/>
          <w:sz w:val="28"/>
          <w:szCs w:val="28"/>
          <w:lang w:val="uk-UA" w:eastAsia="ru-RU"/>
        </w:rPr>
        <w:t xml:space="preserve"> матеріал</w:t>
      </w:r>
      <w:r>
        <w:rPr>
          <w:rFonts w:eastAsia="Times New Roman"/>
          <w:sz w:val="28"/>
          <w:szCs w:val="28"/>
          <w:lang w:val="uk-UA" w:eastAsia="ru-RU"/>
        </w:rPr>
        <w:t>и</w:t>
      </w:r>
      <w:r w:rsidRPr="0059617D">
        <w:rPr>
          <w:rFonts w:eastAsia="Times New Roman"/>
          <w:sz w:val="28"/>
          <w:szCs w:val="28"/>
          <w:lang w:val="uk-UA" w:eastAsia="ru-RU"/>
        </w:rPr>
        <w:t>, що охоплюють історію міжнародних відносин, дає змогу виокремити етапи еволюції поглядів на розвиток зовнішньоекономічних відносин між країнами</w:t>
      </w:r>
    </w:p>
    <w:p w14:paraId="56A20CE3" w14:textId="77777777" w:rsidR="00F71ABE" w:rsidRDefault="00F71ABE" w:rsidP="00F71ABE">
      <w:pPr>
        <w:pStyle w:val="Default"/>
        <w:spacing w:line="360" w:lineRule="auto"/>
        <w:ind w:firstLine="708"/>
        <w:jc w:val="both"/>
        <w:rPr>
          <w:sz w:val="28"/>
          <w:szCs w:val="28"/>
          <w:lang w:val="uk-UA"/>
        </w:rPr>
      </w:pPr>
      <w:r>
        <w:rPr>
          <w:sz w:val="28"/>
          <w:szCs w:val="28"/>
          <w:lang w:val="uk-UA"/>
        </w:rPr>
        <w:t>С</w:t>
      </w:r>
      <w:r w:rsidRPr="002C7B10">
        <w:rPr>
          <w:sz w:val="28"/>
          <w:szCs w:val="28"/>
          <w:lang w:val="uk-UA"/>
        </w:rPr>
        <w:t>учасний етап інтеграції України у світове господарство відповідає виробничо-інвестиційній моделі розвитку зовнішньоекономічних зв'язків, науковою основою якої є теорії абсолютних і відносних переваг, технологічного розриву та конкурентних переваг. Кожна теорія міжнародної торгівлі виділяє різні причини розвитку торговельних відносин між країнами.</w:t>
      </w:r>
    </w:p>
    <w:p w14:paraId="21D5567B" w14:textId="77777777" w:rsidR="00F71ABE" w:rsidRDefault="00F71ABE" w:rsidP="00F71ABE">
      <w:pPr>
        <w:pStyle w:val="Default"/>
        <w:spacing w:line="360" w:lineRule="auto"/>
        <w:ind w:firstLine="708"/>
        <w:jc w:val="both"/>
        <w:rPr>
          <w:sz w:val="28"/>
          <w:szCs w:val="28"/>
          <w:lang w:val="uk-UA"/>
        </w:rPr>
      </w:pPr>
      <w:r w:rsidRPr="002C7B10">
        <w:rPr>
          <w:sz w:val="28"/>
          <w:szCs w:val="28"/>
          <w:lang w:val="uk-UA"/>
        </w:rPr>
        <w:t>Нещодавно основні методи оцінки ефективності зовнішньоекономічної діяльності були спрямовані на умови державної монополії зовнішньої торгівлі, що позбавило підприємства основної ланки у здійсненні зовнішньоекономічних зв'язків. Однак, у сучасних умовах необхідно приділяти основну увагу методам оцінки ефективності на рівні підприємств, узгоджуючи їх з методами аналізу та оцінки конкурентоспроможності.</w:t>
      </w:r>
    </w:p>
    <w:p w14:paraId="10636362" w14:textId="77777777" w:rsidR="00F71ABE" w:rsidRPr="00C06E3D" w:rsidRDefault="00F71ABE" w:rsidP="00F71ABE">
      <w:pPr>
        <w:pStyle w:val="Default"/>
        <w:spacing w:line="360" w:lineRule="auto"/>
        <w:ind w:firstLine="708"/>
        <w:jc w:val="both"/>
        <w:rPr>
          <w:sz w:val="28"/>
          <w:szCs w:val="28"/>
          <w:lang w:val="uk-UA"/>
        </w:rPr>
      </w:pPr>
      <w:r w:rsidRPr="00C06E3D">
        <w:rPr>
          <w:sz w:val="28"/>
          <w:szCs w:val="28"/>
          <w:lang w:val="uk-UA"/>
        </w:rPr>
        <w:t>Зовнішньоекономічна діяльність підприємств є важливим чинником розвитку національної економіки та забезпечення стабільності країни. Практично жодна галузь промислово розвинутих країн не обходиться без зовнішньоекономічних зв'язків, і жодній країні в світі не вдалося побудувати стабільну економіку, ізолюючись від глобальної економічної системи.</w:t>
      </w:r>
      <w:r>
        <w:rPr>
          <w:sz w:val="28"/>
          <w:szCs w:val="28"/>
          <w:lang w:val="uk-UA"/>
        </w:rPr>
        <w:t xml:space="preserve"> Тому за </w:t>
      </w:r>
      <w:r>
        <w:rPr>
          <w:sz w:val="28"/>
          <w:szCs w:val="28"/>
          <w:lang w:val="uk-UA"/>
        </w:rPr>
        <w:lastRenderedPageBreak/>
        <w:t>результатами дослідження проаналізовано різні підходи до визначення сутності зовнішньоекономічної діяльності підприємства.</w:t>
      </w:r>
    </w:p>
    <w:p w14:paraId="4FE87101" w14:textId="77777777" w:rsidR="00F71ABE" w:rsidRDefault="00F71ABE" w:rsidP="00F71ABE">
      <w:pPr>
        <w:pStyle w:val="Default"/>
        <w:spacing w:line="360" w:lineRule="auto"/>
        <w:ind w:firstLine="708"/>
        <w:jc w:val="both"/>
        <w:rPr>
          <w:sz w:val="28"/>
          <w:szCs w:val="28"/>
          <w:lang w:val="uk-UA"/>
        </w:rPr>
      </w:pPr>
      <w:r>
        <w:rPr>
          <w:sz w:val="28"/>
          <w:szCs w:val="28"/>
          <w:lang w:val="uk-UA"/>
        </w:rPr>
        <w:t>В роботі розглянуто основні ознаки та завдання підприємства в області зовнішньоекономічної діяльності. Визначено а</w:t>
      </w:r>
      <w:r w:rsidRPr="00D136DD">
        <w:rPr>
          <w:sz w:val="28"/>
          <w:szCs w:val="28"/>
          <w:lang w:val="uk-UA"/>
        </w:rPr>
        <w:t>лгоритм прийняття підприємством управлінських рішень щодо виходу на зовнішній ринок</w:t>
      </w:r>
      <w:r>
        <w:rPr>
          <w:sz w:val="28"/>
          <w:szCs w:val="28"/>
          <w:lang w:val="uk-UA"/>
        </w:rPr>
        <w:t>.</w:t>
      </w:r>
    </w:p>
    <w:p w14:paraId="23441B5E" w14:textId="77777777" w:rsidR="00F71ABE" w:rsidRPr="005345E8" w:rsidRDefault="00F71ABE" w:rsidP="00F71ABE">
      <w:pPr>
        <w:pStyle w:val="Default"/>
        <w:spacing w:line="360" w:lineRule="auto"/>
        <w:ind w:firstLine="708"/>
        <w:jc w:val="both"/>
        <w:rPr>
          <w:sz w:val="28"/>
          <w:szCs w:val="28"/>
          <w:lang w:val="uk-UA"/>
        </w:rPr>
      </w:pPr>
      <w:r>
        <w:rPr>
          <w:sz w:val="28"/>
          <w:szCs w:val="28"/>
          <w:lang w:val="uk-UA"/>
        </w:rPr>
        <w:t>Визначено, що у</w:t>
      </w:r>
      <w:r w:rsidRPr="005345E8">
        <w:rPr>
          <w:sz w:val="28"/>
          <w:szCs w:val="28"/>
          <w:lang w:val="uk-UA"/>
        </w:rPr>
        <w:t xml:space="preserve"> сучасних економічних умовах України пріоритетного значення набуває визначення та впровадження стратегічних напрямів ефективного розвитку національних підприємств. Серед таких напрямів ключову роль відіграють організація та регулювання зовнішньоекономічної діяльності, які сприяють зміцненню їх позицій на світовому ринку та підвищенню конкурентоспроможності.</w:t>
      </w:r>
    </w:p>
    <w:p w14:paraId="06DA9D20" w14:textId="77777777" w:rsidR="00F71ABE" w:rsidRDefault="00F71ABE" w:rsidP="00F71ABE">
      <w:pPr>
        <w:pStyle w:val="Default"/>
        <w:spacing w:line="360" w:lineRule="auto"/>
        <w:ind w:firstLine="708"/>
        <w:jc w:val="both"/>
        <w:rPr>
          <w:sz w:val="28"/>
          <w:szCs w:val="28"/>
          <w:lang w:val="uk-UA"/>
        </w:rPr>
      </w:pPr>
      <w:r>
        <w:rPr>
          <w:sz w:val="28"/>
          <w:szCs w:val="28"/>
          <w:lang w:val="uk-UA"/>
        </w:rPr>
        <w:t xml:space="preserve">В роботі проаналізовано економічні інструменти зовнішньоекономічної діяльності. </w:t>
      </w:r>
      <w:r w:rsidRPr="00F51B20">
        <w:rPr>
          <w:sz w:val="28"/>
          <w:szCs w:val="28"/>
          <w:lang w:val="uk-UA"/>
        </w:rPr>
        <w:t>Економічні інструменти забезпечують вплив на зовнішньоекономічну діяльність підприємств через створення сприятливих умов або обмежень, спрямованих на регулювання торгівлі, інвестицій та інших форм міжнародної співпраці.</w:t>
      </w:r>
    </w:p>
    <w:p w14:paraId="5FDDC753" w14:textId="77777777" w:rsidR="00F71ABE" w:rsidRPr="00D136DD" w:rsidRDefault="00F71ABE" w:rsidP="00F71ABE">
      <w:pPr>
        <w:pStyle w:val="Default"/>
        <w:spacing w:line="360" w:lineRule="auto"/>
        <w:ind w:firstLine="708"/>
        <w:jc w:val="both"/>
        <w:rPr>
          <w:sz w:val="28"/>
          <w:szCs w:val="28"/>
          <w:lang w:val="uk-UA"/>
        </w:rPr>
      </w:pPr>
      <w:r w:rsidRPr="00D136DD">
        <w:rPr>
          <w:sz w:val="28"/>
          <w:szCs w:val="28"/>
          <w:lang w:val="uk-UA"/>
        </w:rPr>
        <w:t xml:space="preserve">ПрАТ «МХП» – міжнародна компанія, що спеціалізується на харчових та </w:t>
      </w:r>
      <w:proofErr w:type="spellStart"/>
      <w:r w:rsidRPr="00D136DD">
        <w:rPr>
          <w:sz w:val="28"/>
          <w:szCs w:val="28"/>
          <w:lang w:val="uk-UA"/>
        </w:rPr>
        <w:t>агротехнологіях</w:t>
      </w:r>
      <w:proofErr w:type="spellEnd"/>
      <w:r w:rsidRPr="00D136DD">
        <w:rPr>
          <w:sz w:val="28"/>
          <w:szCs w:val="28"/>
          <w:lang w:val="uk-UA"/>
        </w:rPr>
        <w:t xml:space="preserve">, а також </w:t>
      </w:r>
      <w:proofErr w:type="spellStart"/>
      <w:r w:rsidRPr="00D136DD">
        <w:rPr>
          <w:sz w:val="28"/>
          <w:szCs w:val="28"/>
          <w:lang w:val="uk-UA"/>
        </w:rPr>
        <w:t>ритейлі</w:t>
      </w:r>
      <w:proofErr w:type="spellEnd"/>
      <w:r w:rsidRPr="00D136DD">
        <w:rPr>
          <w:sz w:val="28"/>
          <w:szCs w:val="28"/>
          <w:lang w:val="uk-UA"/>
        </w:rPr>
        <w:t>. Її штаб-квартира розташована у Києві, а виробничі потужності знаходяться в Україні та на Балканах (</w:t>
      </w:r>
      <w:proofErr w:type="spellStart"/>
      <w:r w:rsidRPr="00D136DD">
        <w:rPr>
          <w:sz w:val="28"/>
          <w:szCs w:val="28"/>
          <w:lang w:val="uk-UA"/>
        </w:rPr>
        <w:t>Perutnina</w:t>
      </w:r>
      <w:proofErr w:type="spellEnd"/>
      <w:r w:rsidRPr="00D136DD">
        <w:rPr>
          <w:sz w:val="28"/>
          <w:szCs w:val="28"/>
          <w:lang w:val="uk-UA"/>
        </w:rPr>
        <w:t xml:space="preserve"> </w:t>
      </w:r>
      <w:proofErr w:type="spellStart"/>
      <w:r w:rsidRPr="00D136DD">
        <w:rPr>
          <w:sz w:val="28"/>
          <w:szCs w:val="28"/>
          <w:lang w:val="uk-UA"/>
        </w:rPr>
        <w:t>Ptuj</w:t>
      </w:r>
      <w:proofErr w:type="spellEnd"/>
      <w:r w:rsidRPr="00D136DD">
        <w:rPr>
          <w:sz w:val="28"/>
          <w:szCs w:val="28"/>
          <w:lang w:val="uk-UA"/>
        </w:rPr>
        <w:t xml:space="preserve"> </w:t>
      </w:r>
      <w:proofErr w:type="spellStart"/>
      <w:r w:rsidRPr="00D136DD">
        <w:rPr>
          <w:sz w:val="28"/>
          <w:szCs w:val="28"/>
          <w:lang w:val="uk-UA"/>
        </w:rPr>
        <w:t>Group</w:t>
      </w:r>
      <w:proofErr w:type="spellEnd"/>
      <w:r w:rsidRPr="00D136DD">
        <w:rPr>
          <w:sz w:val="28"/>
          <w:szCs w:val="28"/>
          <w:lang w:val="uk-UA"/>
        </w:rPr>
        <w:t xml:space="preserve">). Дочірні підприємства МХП працюють у Великій Британії, Саудівській Аравії, ОАЕ, на Балканському півострові та в інших країнах Європейського Союзу. Станом на 2021 рік компанія займає восьме місце в рейтингу </w:t>
      </w:r>
      <w:proofErr w:type="spellStart"/>
      <w:r w:rsidRPr="00D136DD">
        <w:rPr>
          <w:sz w:val="28"/>
          <w:szCs w:val="28"/>
          <w:lang w:val="uk-UA"/>
        </w:rPr>
        <w:t>Forbes</w:t>
      </w:r>
      <w:proofErr w:type="spellEnd"/>
      <w:r w:rsidRPr="00D136DD">
        <w:rPr>
          <w:sz w:val="28"/>
          <w:szCs w:val="28"/>
          <w:lang w:val="uk-UA"/>
        </w:rPr>
        <w:t xml:space="preserve"> 100 найбільших приватних компаній України.</w:t>
      </w:r>
    </w:p>
    <w:p w14:paraId="5A34A0D4" w14:textId="186BBC8E" w:rsidR="00F71ABE" w:rsidRDefault="00F71ABE" w:rsidP="00F71ABE">
      <w:pPr>
        <w:pStyle w:val="Default"/>
        <w:spacing w:line="360" w:lineRule="auto"/>
        <w:ind w:firstLine="708"/>
        <w:jc w:val="both"/>
        <w:rPr>
          <w:sz w:val="28"/>
          <w:szCs w:val="28"/>
          <w:lang w:val="uk-UA"/>
        </w:rPr>
      </w:pPr>
      <w:r>
        <w:rPr>
          <w:sz w:val="28"/>
          <w:szCs w:val="28"/>
          <w:lang w:val="uk-UA"/>
        </w:rPr>
        <w:t xml:space="preserve">В роботі проаналізовано систему управління компанії ПрАТ «МХП» та його організаційну структуру. </w:t>
      </w:r>
      <w:r w:rsidRPr="00D56C64">
        <w:rPr>
          <w:sz w:val="28"/>
          <w:szCs w:val="28"/>
          <w:lang w:val="uk-UA"/>
        </w:rPr>
        <w:t xml:space="preserve">МХП є вертикально інтегрованою компанією, яка повністю контролює весь цикл виробництва курятини. Власне зерно використовується для виготовлення комбікормів, що постачаються на птахофабрики з вирощування батьківського поголів’я та фабрики з виробництва м’яса птиці. Завдяки власному автопарку вантажівок-рефрижераторів компанія самостійно доставляє продукцію до </w:t>
      </w:r>
      <w:proofErr w:type="spellStart"/>
      <w:r w:rsidRPr="00D56C64">
        <w:rPr>
          <w:sz w:val="28"/>
          <w:szCs w:val="28"/>
          <w:lang w:val="uk-UA"/>
        </w:rPr>
        <w:t>дистрибуційних</w:t>
      </w:r>
      <w:proofErr w:type="spellEnd"/>
      <w:r w:rsidRPr="00D56C64">
        <w:rPr>
          <w:sz w:val="28"/>
          <w:szCs w:val="28"/>
          <w:lang w:val="uk-UA"/>
        </w:rPr>
        <w:t xml:space="preserve"> центрів і франчайзингових точок в Україні</w:t>
      </w:r>
      <w:r w:rsidR="008B79F4">
        <w:rPr>
          <w:sz w:val="28"/>
          <w:szCs w:val="28"/>
          <w:lang w:val="uk-UA"/>
        </w:rPr>
        <w:t>.</w:t>
      </w:r>
    </w:p>
    <w:p w14:paraId="300AD183" w14:textId="77777777" w:rsidR="00F71ABE" w:rsidRPr="005D0A29" w:rsidRDefault="00F71ABE" w:rsidP="00F71ABE">
      <w:pPr>
        <w:spacing w:after="0" w:line="360" w:lineRule="auto"/>
        <w:ind w:firstLine="709"/>
        <w:jc w:val="both"/>
        <w:rPr>
          <w:rFonts w:eastAsia="Calibri"/>
          <w:lang w:eastAsia="en-US"/>
        </w:rPr>
      </w:pPr>
      <w:r>
        <w:rPr>
          <w:rFonts w:eastAsia="Calibri"/>
          <w:lang w:eastAsia="en-US"/>
        </w:rPr>
        <w:lastRenderedPageBreak/>
        <w:t>Проаналізовано ф</w:t>
      </w:r>
      <w:r w:rsidRPr="005D0A29">
        <w:rPr>
          <w:rFonts w:eastAsia="Calibri"/>
          <w:lang w:eastAsia="en-US"/>
        </w:rPr>
        <w:t>інансовий стан ПрАТ «МХП»</w:t>
      </w:r>
      <w:r>
        <w:rPr>
          <w:rFonts w:eastAsia="Calibri"/>
          <w:lang w:eastAsia="en-US"/>
        </w:rPr>
        <w:t>.</w:t>
      </w:r>
      <w:r w:rsidRPr="005D0A29">
        <w:rPr>
          <w:rFonts w:eastAsia="Calibri"/>
          <w:lang w:eastAsia="en-US"/>
        </w:rPr>
        <w:t xml:space="preserve"> Фінансовий стан ПрАТ «МХП» залишається відносно стабільним. Результати операційної та фінансової діяльності за звітний період демонструють позитивну динаміку, хоча рівень боргового навантаження залишається значним.</w:t>
      </w:r>
      <w:r>
        <w:rPr>
          <w:rFonts w:eastAsia="Calibri"/>
          <w:lang w:eastAsia="en-US"/>
        </w:rPr>
        <w:t xml:space="preserve"> </w:t>
      </w:r>
      <w:r w:rsidRPr="005D0A29">
        <w:rPr>
          <w:rFonts w:eastAsia="Calibri"/>
          <w:lang w:eastAsia="en-US"/>
        </w:rPr>
        <w:t>Загалом, фінансовий стан МХП залишається стабільним, результати за 2023 рік – позитивними, хоча боргове навантаження залишається високим.</w:t>
      </w:r>
    </w:p>
    <w:p w14:paraId="2A146908" w14:textId="77777777" w:rsidR="00F71ABE" w:rsidRPr="006076E3" w:rsidRDefault="00F71ABE" w:rsidP="00F71ABE">
      <w:pPr>
        <w:spacing w:after="0" w:line="360" w:lineRule="auto"/>
        <w:ind w:firstLine="709"/>
        <w:jc w:val="both"/>
        <w:rPr>
          <w:rFonts w:eastAsia="Calibri"/>
          <w:lang w:eastAsia="en-US"/>
        </w:rPr>
      </w:pPr>
      <w:r w:rsidRPr="006076E3">
        <w:rPr>
          <w:rFonts w:eastAsia="Calibri"/>
          <w:lang w:eastAsia="en-US"/>
        </w:rPr>
        <w:t xml:space="preserve">В роботі проаналізовано зовнішньоекономічну діяльність ПРАТ «МХП» та визначено конкурентні переваги. Ключовим чинником успішної господарської діяльності ПрАТ «МХП» є вертикально інтегрована бізнес-модель. Компанія контролює всі етапи процесу виробництва курятини: від інкубаційного яйця до продажу кінцевої продукції, від вирощування зернових до виробництва комбікормів для годівлі птиці. Така модель дає змогу забезпечити повний контроль якості та собівартості продукції – від поля до столу. Унікальність бізнес-моделі, а також значні інвестиції в розвиток і будівництво нових високоефективних виробничих </w:t>
      </w:r>
      <w:proofErr w:type="spellStart"/>
      <w:r w:rsidRPr="006076E3">
        <w:rPr>
          <w:rFonts w:eastAsia="Calibri"/>
          <w:lang w:eastAsia="en-US"/>
        </w:rPr>
        <w:t>потужностей</w:t>
      </w:r>
      <w:proofErr w:type="spellEnd"/>
      <w:r w:rsidRPr="006076E3">
        <w:rPr>
          <w:rFonts w:eastAsia="Calibri"/>
          <w:lang w:eastAsia="en-US"/>
        </w:rPr>
        <w:t xml:space="preserve"> є основними конкурентними перевагами компанії.</w:t>
      </w:r>
    </w:p>
    <w:p w14:paraId="6C0E1499" w14:textId="77777777" w:rsidR="00F71ABE" w:rsidRDefault="00F71ABE" w:rsidP="00F71ABE">
      <w:pPr>
        <w:spacing w:after="0" w:line="360" w:lineRule="auto"/>
        <w:ind w:firstLine="709"/>
        <w:jc w:val="both"/>
        <w:rPr>
          <w:lang w:eastAsia="ru-RU"/>
        </w:rPr>
      </w:pPr>
      <w:r w:rsidRPr="006076E3">
        <w:rPr>
          <w:rFonts w:eastAsia="Calibri"/>
          <w:lang w:eastAsia="en-US"/>
        </w:rPr>
        <w:t>За результатами оцінки впливу зовнішніх факторів на компанію важливим етапом з проведенням</w:t>
      </w:r>
      <w:r w:rsidRPr="006076E3">
        <w:rPr>
          <w:lang w:eastAsia="ru-RU"/>
        </w:rPr>
        <w:t xml:space="preserve"> </w:t>
      </w:r>
      <w:r w:rsidRPr="0070559C">
        <w:rPr>
          <w:lang w:eastAsia="ru-RU"/>
        </w:rPr>
        <w:t>PEST</w:t>
      </w:r>
      <w:r w:rsidRPr="006076E3">
        <w:rPr>
          <w:lang w:eastAsia="ru-RU"/>
        </w:rPr>
        <w:t>-аналізу</w:t>
      </w:r>
      <w:r>
        <w:rPr>
          <w:lang w:eastAsia="ru-RU"/>
        </w:rPr>
        <w:t xml:space="preserve"> визначено п</w:t>
      </w:r>
      <w:r w:rsidRPr="006076E3">
        <w:rPr>
          <w:lang w:eastAsia="ru-RU"/>
        </w:rPr>
        <w:t>олітичні, економічні, соціальні та технологічні аспекти, які можуть вплинути на діяльність підприємства</w:t>
      </w:r>
    </w:p>
    <w:p w14:paraId="7339105D" w14:textId="77777777" w:rsidR="00F71ABE" w:rsidRDefault="00F71ABE" w:rsidP="00F71ABE">
      <w:pPr>
        <w:widowControl w:val="0"/>
        <w:tabs>
          <w:tab w:val="left" w:pos="1007"/>
        </w:tabs>
        <w:autoSpaceDE w:val="0"/>
        <w:autoSpaceDN w:val="0"/>
        <w:adjustRightInd w:val="0"/>
        <w:spacing w:after="0" w:line="360" w:lineRule="auto"/>
        <w:ind w:firstLine="851"/>
        <w:jc w:val="both"/>
        <w:rPr>
          <w:lang w:eastAsia="ru-RU"/>
        </w:rPr>
      </w:pPr>
      <w:r>
        <w:rPr>
          <w:rFonts w:eastAsia="Calibri"/>
          <w:color w:val="000000"/>
          <w:lang w:eastAsia="en-US"/>
        </w:rPr>
        <w:t>В роботі проаналізовано</w:t>
      </w:r>
      <w:r w:rsidRPr="0070559C">
        <w:rPr>
          <w:rFonts w:eastAsia="Calibri"/>
          <w:color w:val="000000"/>
          <w:lang w:eastAsia="en-US"/>
        </w:rPr>
        <w:t xml:space="preserve"> процес управління зовнішньоекономічною діяльністю ПрАТ «МХП»</w:t>
      </w:r>
      <w:r>
        <w:rPr>
          <w:rFonts w:eastAsia="Calibri"/>
          <w:color w:val="000000"/>
          <w:lang w:eastAsia="en-US"/>
        </w:rPr>
        <w:t xml:space="preserve"> та</w:t>
      </w:r>
      <w:r w:rsidRPr="0070559C">
        <w:rPr>
          <w:rFonts w:eastAsia="Calibri"/>
          <w:color w:val="000000"/>
          <w:lang w:eastAsia="en-US"/>
        </w:rPr>
        <w:t xml:space="preserve"> детально описа</w:t>
      </w:r>
      <w:r>
        <w:rPr>
          <w:rFonts w:eastAsia="Calibri"/>
          <w:color w:val="000000"/>
          <w:lang w:eastAsia="en-US"/>
        </w:rPr>
        <w:t>но</w:t>
      </w:r>
      <w:r w:rsidRPr="0070559C">
        <w:rPr>
          <w:rFonts w:eastAsia="Calibri"/>
          <w:color w:val="000000"/>
          <w:lang w:eastAsia="en-US"/>
        </w:rPr>
        <w:t xml:space="preserve"> функції управління та відповідальних осіб за кожну з них</w:t>
      </w:r>
    </w:p>
    <w:p w14:paraId="6F35B771" w14:textId="77777777" w:rsidR="00F71ABE" w:rsidRPr="0070559C" w:rsidRDefault="00F71ABE" w:rsidP="00F71ABE">
      <w:pPr>
        <w:spacing w:after="0" w:line="360" w:lineRule="auto"/>
        <w:ind w:firstLine="709"/>
        <w:jc w:val="both"/>
        <w:rPr>
          <w:rFonts w:eastAsia="Calibri"/>
          <w:lang w:eastAsia="en-US"/>
        </w:rPr>
      </w:pPr>
      <w:r>
        <w:rPr>
          <w:rFonts w:eastAsia="Calibri"/>
          <w:lang w:eastAsia="en-US"/>
        </w:rPr>
        <w:t xml:space="preserve">Досліджено, що </w:t>
      </w:r>
      <w:r w:rsidRPr="0070559C">
        <w:rPr>
          <w:rFonts w:eastAsia="Calibri"/>
          <w:lang w:eastAsia="en-US"/>
        </w:rPr>
        <w:t>ПрАТ «МХП» активно реалізує стратегію диверсифікації своїх експортних ринків, орієнтуючись на розширення бізнесу в Азії, на Близькому Сході та в Африці. Одним з головних напрямків є збільшення обсягів продажу курятини на цих ринках, зокрема на ринку Саудівської Аравії. Крім того, компанія продовжує пошук нових партнерів і можливостей для укладення експортних угод у країнах Європейського Союзу.</w:t>
      </w:r>
    </w:p>
    <w:p w14:paraId="7ACB6D66" w14:textId="77777777" w:rsidR="00F71ABE" w:rsidRDefault="00F71ABE" w:rsidP="00F71ABE">
      <w:pPr>
        <w:pStyle w:val="Default"/>
        <w:spacing w:line="360" w:lineRule="auto"/>
        <w:ind w:firstLine="708"/>
        <w:jc w:val="both"/>
        <w:rPr>
          <w:sz w:val="28"/>
          <w:szCs w:val="28"/>
          <w:lang w:val="uk-UA"/>
        </w:rPr>
      </w:pPr>
      <w:r>
        <w:rPr>
          <w:rFonts w:eastAsia="Calibri"/>
          <w:sz w:val="28"/>
          <w:szCs w:val="28"/>
          <w:lang w:val="uk-UA"/>
        </w:rPr>
        <w:t>Визначено п</w:t>
      </w:r>
      <w:r w:rsidRPr="00E04003">
        <w:rPr>
          <w:rFonts w:eastAsia="Calibri"/>
          <w:sz w:val="28"/>
          <w:szCs w:val="28"/>
          <w:lang w:val="uk-UA"/>
        </w:rPr>
        <w:t>роблеми зовнішньоекономічної діяльності ПрАТ "МХП" є багатогранними і пов'язані як з глобальними економічними умовами, так і з особливостями ринку агропромислового комплексу.</w:t>
      </w:r>
    </w:p>
    <w:p w14:paraId="5E9A8FE3" w14:textId="77777777" w:rsidR="00F71ABE" w:rsidRDefault="00F71ABE" w:rsidP="00F71ABE">
      <w:pPr>
        <w:spacing w:after="0" w:line="360" w:lineRule="auto"/>
        <w:ind w:firstLine="709"/>
        <w:jc w:val="both"/>
        <w:rPr>
          <w:rFonts w:eastAsia="Calibri"/>
          <w:lang w:eastAsia="en-US"/>
        </w:rPr>
      </w:pPr>
      <w:r>
        <w:rPr>
          <w:rFonts w:eastAsia="Calibri"/>
          <w:lang w:eastAsia="en-US"/>
        </w:rPr>
        <w:lastRenderedPageBreak/>
        <w:t>В роботі визначено</w:t>
      </w:r>
      <w:r w:rsidRPr="00F813C4">
        <w:rPr>
          <w:rFonts w:eastAsia="Calibri"/>
          <w:lang w:eastAsia="en-US"/>
        </w:rPr>
        <w:t xml:space="preserve"> економічн</w:t>
      </w:r>
      <w:r>
        <w:rPr>
          <w:rFonts w:eastAsia="Calibri"/>
          <w:lang w:eastAsia="en-US"/>
        </w:rPr>
        <w:t>і</w:t>
      </w:r>
      <w:r w:rsidRPr="00F813C4">
        <w:rPr>
          <w:rFonts w:eastAsia="Calibri"/>
          <w:lang w:eastAsia="en-US"/>
        </w:rPr>
        <w:t xml:space="preserve"> інструмент</w:t>
      </w:r>
      <w:r>
        <w:rPr>
          <w:rFonts w:eastAsia="Calibri"/>
          <w:lang w:eastAsia="en-US"/>
        </w:rPr>
        <w:t>и</w:t>
      </w:r>
      <w:r w:rsidRPr="00F813C4">
        <w:rPr>
          <w:rFonts w:eastAsia="Calibri"/>
          <w:lang w:eastAsia="en-US"/>
        </w:rPr>
        <w:t xml:space="preserve"> зовнішньоекономічної діяльності підприємства</w:t>
      </w:r>
      <w:r>
        <w:rPr>
          <w:rFonts w:eastAsia="Calibri"/>
          <w:lang w:eastAsia="en-US"/>
        </w:rPr>
        <w:t xml:space="preserve">, які є </w:t>
      </w:r>
      <w:r w:rsidRPr="00F813C4">
        <w:rPr>
          <w:rFonts w:eastAsia="Calibri"/>
          <w:lang w:eastAsia="en-US"/>
        </w:rPr>
        <w:t>важливим елементом підвищення його конкурентоспроможності на міжнародному ринку</w:t>
      </w:r>
      <w:r>
        <w:rPr>
          <w:rFonts w:eastAsia="Calibri"/>
          <w:lang w:eastAsia="en-US"/>
        </w:rPr>
        <w:t xml:space="preserve">. </w:t>
      </w:r>
      <w:r w:rsidRPr="00F813C4">
        <w:rPr>
          <w:rFonts w:eastAsia="Calibri"/>
          <w:lang w:eastAsia="en-US"/>
        </w:rPr>
        <w:t xml:space="preserve">Удосконалення економічних інструментів зовнішньоекономічної діяльності ПрАТ </w:t>
      </w:r>
      <w:r>
        <w:rPr>
          <w:rFonts w:eastAsia="Calibri"/>
          <w:lang w:eastAsia="en-US"/>
        </w:rPr>
        <w:t>«</w:t>
      </w:r>
      <w:r w:rsidRPr="00F813C4">
        <w:rPr>
          <w:rFonts w:eastAsia="Calibri"/>
          <w:lang w:eastAsia="en-US"/>
        </w:rPr>
        <w:t>МХП</w:t>
      </w:r>
      <w:r>
        <w:rPr>
          <w:rFonts w:eastAsia="Calibri"/>
          <w:lang w:eastAsia="en-US"/>
        </w:rPr>
        <w:t>»</w:t>
      </w:r>
      <w:r w:rsidRPr="00F813C4">
        <w:rPr>
          <w:rFonts w:eastAsia="Calibri"/>
          <w:lang w:eastAsia="en-US"/>
        </w:rPr>
        <w:t xml:space="preserve"> </w:t>
      </w:r>
      <w:r>
        <w:rPr>
          <w:rFonts w:eastAsia="Calibri"/>
          <w:lang w:eastAsia="en-US"/>
        </w:rPr>
        <w:t>дало змогу розробити основні напрями</w:t>
      </w:r>
      <w:r w:rsidRPr="00F813C4">
        <w:rPr>
          <w:rFonts w:eastAsia="Calibri"/>
          <w:lang w:eastAsia="en-US"/>
        </w:rPr>
        <w:t xml:space="preserve"> підвищення його конкурентоспроможності на міжнародному ринку, розширення присутності в нових регіонах та оптимізацію витрат.</w:t>
      </w:r>
    </w:p>
    <w:p w14:paraId="6A8EED1A" w14:textId="77777777" w:rsidR="00F71ABE" w:rsidRPr="001344CF" w:rsidRDefault="00F71ABE" w:rsidP="00F71ABE">
      <w:pPr>
        <w:spacing w:after="0" w:line="360" w:lineRule="auto"/>
        <w:ind w:firstLine="709"/>
        <w:jc w:val="both"/>
        <w:rPr>
          <w:rFonts w:eastAsia="Calibri"/>
          <w:lang w:eastAsia="en-US"/>
        </w:rPr>
      </w:pPr>
      <w:r>
        <w:rPr>
          <w:rFonts w:eastAsia="Calibri"/>
          <w:lang w:eastAsia="en-US"/>
        </w:rPr>
        <w:t>Запропоновано формування о</w:t>
      </w:r>
      <w:r w:rsidRPr="001344CF">
        <w:rPr>
          <w:rFonts w:eastAsia="Calibri"/>
          <w:lang w:eastAsia="en-US"/>
        </w:rPr>
        <w:t>рганізаційн</w:t>
      </w:r>
      <w:r>
        <w:rPr>
          <w:rFonts w:eastAsia="Calibri"/>
          <w:lang w:eastAsia="en-US"/>
        </w:rPr>
        <w:t>ої</w:t>
      </w:r>
      <w:r w:rsidRPr="001344CF">
        <w:rPr>
          <w:rFonts w:eastAsia="Calibri"/>
          <w:lang w:eastAsia="en-US"/>
        </w:rPr>
        <w:t xml:space="preserve"> структур</w:t>
      </w:r>
      <w:r>
        <w:rPr>
          <w:rFonts w:eastAsia="Calibri"/>
          <w:lang w:eastAsia="en-US"/>
        </w:rPr>
        <w:t>и</w:t>
      </w:r>
      <w:r w:rsidRPr="001344CF">
        <w:rPr>
          <w:rFonts w:eastAsia="Calibri"/>
          <w:lang w:eastAsia="en-US"/>
        </w:rPr>
        <w:t xml:space="preserve"> управління зовнішньоекономічною діяльністю відповідно до стратегічних цілей і завдань підприємства, головною метою яких є довгострокове зростання прибутковості через участь у міжнародному підприємництві. Ця структура повинна бути динамічною, адаптуючись до змін у зовнішньому середовищі та умовах ринку. Постійне вдосконалення форм і методів управління є ключовим фактором, що забезпечує конкурентоспроможність компанії в умовах глобалізованої економіки.</w:t>
      </w:r>
    </w:p>
    <w:p w14:paraId="082ADF08" w14:textId="77777777" w:rsidR="00F71ABE" w:rsidRDefault="00F71ABE" w:rsidP="00F71ABE">
      <w:pPr>
        <w:spacing w:after="0" w:line="360" w:lineRule="auto"/>
        <w:ind w:firstLine="709"/>
        <w:jc w:val="both"/>
        <w:rPr>
          <w:rFonts w:eastAsia="Calibri"/>
          <w:lang w:eastAsia="en-US"/>
        </w:rPr>
      </w:pPr>
      <w:r>
        <w:t>Для ефективного врахування впливу взаємодії внутрішнього та зовнішнього середовища на результати діяльності підприємства проведено аналіз факторів, що визначають умови для формування і підтримки його конкурентних переваг. Серед найбільш суттєвих факторів можна виокремлено рівень конкурентоспроможності підприємства, який визначає його здатність конкурувати на ринку, та потенціал зовнішньоекономічної діяльності, що забезпечує можливість ефективної взаємодії з міжнародними партнерами та доступ до нових ринків.</w:t>
      </w:r>
    </w:p>
    <w:p w14:paraId="6FBAEE8D" w14:textId="77777777" w:rsidR="00F71ABE" w:rsidRPr="0042719C" w:rsidRDefault="00F71ABE" w:rsidP="00F71ABE">
      <w:pPr>
        <w:spacing w:after="0" w:line="360" w:lineRule="auto"/>
        <w:ind w:firstLine="709"/>
        <w:jc w:val="both"/>
        <w:rPr>
          <w:rFonts w:eastAsia="Calibri"/>
          <w:lang w:eastAsia="en-US"/>
        </w:rPr>
      </w:pPr>
      <w:r w:rsidRPr="0042719C">
        <w:rPr>
          <w:rFonts w:eastAsia="Calibri"/>
          <w:lang w:eastAsia="en-US"/>
        </w:rPr>
        <w:t xml:space="preserve">Основою ефективного управління зовнішньоекономічною діяльністю </w:t>
      </w:r>
      <w:r>
        <w:rPr>
          <w:rFonts w:eastAsia="Calibri"/>
          <w:lang w:eastAsia="en-US"/>
        </w:rPr>
        <w:t>визначено</w:t>
      </w:r>
      <w:r w:rsidRPr="0042719C">
        <w:rPr>
          <w:rFonts w:eastAsia="Calibri"/>
          <w:lang w:eastAsia="en-US"/>
        </w:rPr>
        <w:t xml:space="preserve"> внутрішнє</w:t>
      </w:r>
      <w:r w:rsidRPr="0042719C">
        <w:rPr>
          <w:sz w:val="24"/>
          <w:szCs w:val="24"/>
        </w:rPr>
        <w:t xml:space="preserve"> </w:t>
      </w:r>
      <w:r w:rsidRPr="0042719C">
        <w:rPr>
          <w:rFonts w:eastAsia="Calibri"/>
          <w:lang w:eastAsia="en-US"/>
        </w:rPr>
        <w:t>середовище підприємства, яке є джерелом ресурсів для формування та збереження конкурентних переваг. Важливі компоненти внутрішнього середовища, такі як цілі, структура, завдання, технології і кадри, тісно взаємопов’язані, і зміни в одному з елементів впливають на інші. Управління цими факторами є критично важливим для зміцнення конкурентних позицій підприємства.</w:t>
      </w:r>
    </w:p>
    <w:p w14:paraId="715E7D59" w14:textId="77777777" w:rsidR="00F71ABE" w:rsidRDefault="00F71ABE" w:rsidP="00F71ABE">
      <w:pPr>
        <w:spacing w:after="0" w:line="360" w:lineRule="auto"/>
        <w:ind w:firstLine="709"/>
        <w:jc w:val="both"/>
        <w:rPr>
          <w:rFonts w:eastAsia="Calibri"/>
          <w:lang w:eastAsia="en-US"/>
        </w:rPr>
      </w:pPr>
      <w:r w:rsidRPr="0042719C">
        <w:rPr>
          <w:rFonts w:eastAsia="Calibri"/>
          <w:lang w:eastAsia="en-US"/>
        </w:rPr>
        <w:lastRenderedPageBreak/>
        <w:t>На основі попередніх досліджень</w:t>
      </w:r>
      <w:r>
        <w:rPr>
          <w:rFonts w:eastAsia="Calibri"/>
          <w:lang w:eastAsia="en-US"/>
        </w:rPr>
        <w:t xml:space="preserve"> </w:t>
      </w:r>
      <w:r w:rsidRPr="0042719C">
        <w:rPr>
          <w:rFonts w:eastAsia="Calibri"/>
          <w:lang w:eastAsia="en-US"/>
        </w:rPr>
        <w:t xml:space="preserve">розроблено функціональну модель механізму управління </w:t>
      </w:r>
      <w:r w:rsidRPr="001344CF">
        <w:rPr>
          <w:rFonts w:eastAsia="Calibri"/>
          <w:lang w:eastAsia="en-US"/>
        </w:rPr>
        <w:t>зовнішньоекономічною діяльністю</w:t>
      </w:r>
      <w:r w:rsidRPr="0042719C">
        <w:rPr>
          <w:rFonts w:eastAsia="Calibri"/>
          <w:lang w:eastAsia="en-US"/>
        </w:rPr>
        <w:t xml:space="preserve"> підприємства</w:t>
      </w:r>
      <w:r>
        <w:rPr>
          <w:rFonts w:eastAsia="Calibri"/>
          <w:lang w:eastAsia="en-US"/>
        </w:rPr>
        <w:t xml:space="preserve">. </w:t>
      </w:r>
      <w:r w:rsidRPr="00716A5D">
        <w:rPr>
          <w:rFonts w:eastAsia="Calibri"/>
          <w:lang w:eastAsia="en-US"/>
        </w:rPr>
        <w:t>Механізм управління зовнішньоекономічною діяльністю реалізує свою головну мету та основні завдання через виконання низки управлінських функцій.</w:t>
      </w:r>
    </w:p>
    <w:p w14:paraId="50FBAF59" w14:textId="77777777" w:rsidR="00F71ABE" w:rsidRDefault="00F71ABE" w:rsidP="00F71ABE">
      <w:pPr>
        <w:spacing w:after="0" w:line="360" w:lineRule="auto"/>
        <w:ind w:firstLine="709"/>
        <w:jc w:val="both"/>
        <w:rPr>
          <w:rFonts w:eastAsia="Calibri"/>
          <w:lang w:eastAsia="en-US"/>
        </w:rPr>
      </w:pPr>
      <w:r w:rsidRPr="00D27703">
        <w:rPr>
          <w:rFonts w:eastAsia="Calibri"/>
          <w:lang w:eastAsia="en-US"/>
        </w:rPr>
        <w:t>Запропонован</w:t>
      </w:r>
      <w:r>
        <w:rPr>
          <w:rFonts w:eastAsia="Calibri"/>
          <w:lang w:eastAsia="en-US"/>
        </w:rPr>
        <w:t>о</w:t>
      </w:r>
      <w:r w:rsidRPr="00D27703">
        <w:rPr>
          <w:rFonts w:eastAsia="Calibri"/>
          <w:lang w:eastAsia="en-US"/>
        </w:rPr>
        <w:t xml:space="preserve"> структурн</w:t>
      </w:r>
      <w:r>
        <w:rPr>
          <w:rFonts w:eastAsia="Calibri"/>
          <w:lang w:eastAsia="en-US"/>
        </w:rPr>
        <w:t>у</w:t>
      </w:r>
      <w:r w:rsidRPr="00D27703">
        <w:rPr>
          <w:rFonts w:eastAsia="Calibri"/>
          <w:lang w:eastAsia="en-US"/>
        </w:rPr>
        <w:t xml:space="preserve"> модель механізму управління зовнішньоекономічною діяльністю</w:t>
      </w:r>
      <w:r>
        <w:rPr>
          <w:rFonts w:eastAsia="Calibri"/>
          <w:lang w:eastAsia="en-US"/>
        </w:rPr>
        <w:t>, яка</w:t>
      </w:r>
      <w:r w:rsidRPr="00D27703">
        <w:rPr>
          <w:rFonts w:eastAsia="Calibri"/>
          <w:lang w:eastAsia="en-US"/>
        </w:rPr>
        <w:t xml:space="preserve"> включає послідовність заходів, що сприяють ефективному здійсненню </w:t>
      </w:r>
      <w:r w:rsidRPr="001344CF">
        <w:rPr>
          <w:rFonts w:eastAsia="Calibri"/>
          <w:lang w:eastAsia="en-US"/>
        </w:rPr>
        <w:t>зовнішньоекономічною діяльністю</w:t>
      </w:r>
      <w:r w:rsidRPr="00D27703">
        <w:rPr>
          <w:rFonts w:eastAsia="Calibri"/>
          <w:lang w:eastAsia="en-US"/>
        </w:rPr>
        <w:t>.</w:t>
      </w:r>
    </w:p>
    <w:p w14:paraId="6282D873" w14:textId="77777777" w:rsidR="00F71ABE" w:rsidRPr="00D27703" w:rsidRDefault="00F71ABE" w:rsidP="00F71ABE">
      <w:pPr>
        <w:spacing w:after="0" w:line="360" w:lineRule="auto"/>
        <w:ind w:firstLine="709"/>
        <w:jc w:val="both"/>
        <w:rPr>
          <w:rFonts w:eastAsia="Calibri"/>
          <w:lang w:eastAsia="en-US"/>
        </w:rPr>
      </w:pPr>
      <w:r>
        <w:rPr>
          <w:rFonts w:eastAsia="Calibri"/>
          <w:lang w:eastAsia="en-US"/>
        </w:rPr>
        <w:t>Запропонований м</w:t>
      </w:r>
      <w:r w:rsidRPr="00D27703">
        <w:rPr>
          <w:rFonts w:eastAsia="Calibri"/>
          <w:lang w:eastAsia="en-US"/>
        </w:rPr>
        <w:t xml:space="preserve">еханізм управління зовнішньоекономічною діяльністю </w:t>
      </w:r>
      <w:r>
        <w:rPr>
          <w:rFonts w:eastAsia="Calibri"/>
          <w:lang w:eastAsia="en-US"/>
        </w:rPr>
        <w:t xml:space="preserve">ПРАТ «МХП» </w:t>
      </w:r>
      <w:r w:rsidRPr="00D27703">
        <w:rPr>
          <w:rFonts w:eastAsia="Calibri"/>
          <w:lang w:eastAsia="en-US"/>
        </w:rPr>
        <w:t>передбачає можливість адаптації управлінських рішень в залежності від змін умов зовнішнього та внутрішнього середовища, а також від ризиків, пов'язаних з цими змінами. Це забезпечує циклічний характер процесу управління. Якщо після завершення повного циклу роботи підприємство отримує очікувані результати, механізм дозволяє розширювати присутність на нових сегментах зовнішнього ринку. У разі отримання негативного результату на будь-якому етапі, це слугує сигналом для підприємства повернутися до першого етапу і здійснити корекцію стратегії.</w:t>
      </w:r>
    </w:p>
    <w:p w14:paraId="34A709B9" w14:textId="15EA7EA9" w:rsidR="00F813C4" w:rsidRDefault="00F813C4" w:rsidP="0059617D">
      <w:pPr>
        <w:pStyle w:val="Default"/>
        <w:spacing w:line="360" w:lineRule="auto"/>
        <w:ind w:firstLine="708"/>
        <w:jc w:val="both"/>
        <w:rPr>
          <w:sz w:val="28"/>
          <w:szCs w:val="28"/>
          <w:lang w:val="uk-UA"/>
        </w:rPr>
      </w:pPr>
    </w:p>
    <w:p w14:paraId="6009DBAB" w14:textId="753D0F24" w:rsidR="00F71ABE" w:rsidRDefault="00F71ABE" w:rsidP="0059617D">
      <w:pPr>
        <w:pStyle w:val="Default"/>
        <w:spacing w:line="360" w:lineRule="auto"/>
        <w:ind w:firstLine="708"/>
        <w:jc w:val="both"/>
        <w:rPr>
          <w:sz w:val="28"/>
          <w:szCs w:val="28"/>
          <w:lang w:val="uk-UA"/>
        </w:rPr>
      </w:pPr>
    </w:p>
    <w:p w14:paraId="427ABC55" w14:textId="7997E437" w:rsidR="00F71ABE" w:rsidRDefault="00F71ABE" w:rsidP="0059617D">
      <w:pPr>
        <w:pStyle w:val="Default"/>
        <w:spacing w:line="360" w:lineRule="auto"/>
        <w:ind w:firstLine="708"/>
        <w:jc w:val="both"/>
        <w:rPr>
          <w:sz w:val="28"/>
          <w:szCs w:val="28"/>
          <w:lang w:val="uk-UA"/>
        </w:rPr>
      </w:pPr>
    </w:p>
    <w:p w14:paraId="531AFBEE" w14:textId="4D3FAD4E" w:rsidR="00F71ABE" w:rsidRDefault="00F71ABE" w:rsidP="0059617D">
      <w:pPr>
        <w:pStyle w:val="Default"/>
        <w:spacing w:line="360" w:lineRule="auto"/>
        <w:ind w:firstLine="708"/>
        <w:jc w:val="both"/>
        <w:rPr>
          <w:sz w:val="28"/>
          <w:szCs w:val="28"/>
          <w:lang w:val="uk-UA"/>
        </w:rPr>
      </w:pPr>
    </w:p>
    <w:p w14:paraId="1EE86CFE" w14:textId="55AA1614" w:rsidR="00F71ABE" w:rsidRDefault="00F71ABE" w:rsidP="0059617D">
      <w:pPr>
        <w:pStyle w:val="Default"/>
        <w:spacing w:line="360" w:lineRule="auto"/>
        <w:ind w:firstLine="708"/>
        <w:jc w:val="both"/>
        <w:rPr>
          <w:sz w:val="28"/>
          <w:szCs w:val="28"/>
          <w:lang w:val="uk-UA"/>
        </w:rPr>
      </w:pPr>
    </w:p>
    <w:p w14:paraId="791DD3E1" w14:textId="77777777" w:rsidR="00F71ABE" w:rsidRDefault="00F71ABE" w:rsidP="0059617D">
      <w:pPr>
        <w:pStyle w:val="Default"/>
        <w:spacing w:line="360" w:lineRule="auto"/>
        <w:ind w:firstLine="708"/>
        <w:jc w:val="both"/>
        <w:rPr>
          <w:sz w:val="28"/>
          <w:szCs w:val="28"/>
          <w:lang w:val="uk-UA"/>
        </w:rPr>
      </w:pPr>
    </w:p>
    <w:p w14:paraId="3FD85C1B" w14:textId="00F69E72" w:rsidR="00F71ABE" w:rsidRDefault="00F71ABE" w:rsidP="0059617D">
      <w:pPr>
        <w:pStyle w:val="Default"/>
        <w:spacing w:line="360" w:lineRule="auto"/>
        <w:ind w:firstLine="708"/>
        <w:jc w:val="both"/>
        <w:rPr>
          <w:sz w:val="28"/>
          <w:szCs w:val="28"/>
          <w:lang w:val="uk-UA"/>
        </w:rPr>
      </w:pPr>
      <w:r>
        <w:rPr>
          <w:sz w:val="28"/>
          <w:szCs w:val="28"/>
          <w:lang w:val="uk-UA"/>
        </w:rPr>
        <w:br w:type="page"/>
      </w:r>
    </w:p>
    <w:p w14:paraId="7267F478" w14:textId="77777777" w:rsidR="00FD4C6F" w:rsidRPr="004B6FF5" w:rsidRDefault="00FD4C6F" w:rsidP="00FD4C6F">
      <w:pPr>
        <w:pStyle w:val="ae"/>
        <w:shd w:val="clear" w:color="auto" w:fill="FAFAFA"/>
        <w:spacing w:before="0" w:beforeAutospacing="0" w:after="0" w:afterAutospacing="0" w:line="360" w:lineRule="auto"/>
        <w:ind w:firstLine="709"/>
        <w:jc w:val="center"/>
        <w:rPr>
          <w:caps/>
          <w:color w:val="000000"/>
          <w:sz w:val="28"/>
          <w:szCs w:val="28"/>
        </w:rPr>
      </w:pPr>
      <w:r w:rsidRPr="004B6FF5">
        <w:rPr>
          <w:caps/>
          <w:color w:val="000000"/>
          <w:sz w:val="28"/>
          <w:szCs w:val="28"/>
        </w:rPr>
        <w:lastRenderedPageBreak/>
        <w:t>Список використаних джерел</w:t>
      </w:r>
    </w:p>
    <w:p w14:paraId="102927DA" w14:textId="77777777" w:rsidR="0091329B" w:rsidRDefault="0091329B" w:rsidP="0059617D">
      <w:pPr>
        <w:pStyle w:val="Default"/>
        <w:spacing w:line="360" w:lineRule="auto"/>
        <w:ind w:firstLine="708"/>
        <w:jc w:val="both"/>
        <w:rPr>
          <w:sz w:val="28"/>
          <w:szCs w:val="28"/>
          <w:lang w:val="uk-UA"/>
        </w:rPr>
      </w:pPr>
      <w:bookmarkStart w:id="60" w:name="_Hlk185453546"/>
    </w:p>
    <w:p w14:paraId="50832556" w14:textId="77777777" w:rsidR="00CA1EA3" w:rsidRPr="006B3A1D" w:rsidRDefault="00CA1EA3" w:rsidP="00CA1EA3">
      <w:pPr>
        <w:numPr>
          <w:ilvl w:val="0"/>
          <w:numId w:val="44"/>
        </w:numPr>
        <w:tabs>
          <w:tab w:val="num" w:pos="-360"/>
          <w:tab w:val="left" w:pos="720"/>
        </w:tabs>
        <w:spacing w:after="0" w:line="360" w:lineRule="auto"/>
        <w:ind w:left="-180" w:firstLine="540"/>
        <w:jc w:val="both"/>
      </w:pPr>
      <w:r w:rsidRPr="006B3A1D">
        <w:t>Коломієць І.</w:t>
      </w:r>
      <w:r>
        <w:t xml:space="preserve"> </w:t>
      </w:r>
      <w:r w:rsidRPr="006B3A1D">
        <w:t>Ф. Управління зовнішньоекономічною діяльністю підприємства в п</w:t>
      </w:r>
      <w:r>
        <w:t>роцесі його інтернаціоналізації :</w:t>
      </w:r>
      <w:r w:rsidRPr="006B3A1D">
        <w:t xml:space="preserve"> </w:t>
      </w:r>
      <w:r>
        <w:t>м</w:t>
      </w:r>
      <w:r w:rsidRPr="006B3A1D">
        <w:t>онографія</w:t>
      </w:r>
      <w:r>
        <w:t xml:space="preserve"> / І. Ф. Коломієць</w:t>
      </w:r>
      <w:r w:rsidRPr="006B3A1D">
        <w:t>.</w:t>
      </w:r>
      <w:r>
        <w:t xml:space="preserve"> –</w:t>
      </w:r>
      <w:r w:rsidRPr="006B3A1D">
        <w:t xml:space="preserve"> Львів</w:t>
      </w:r>
      <w:r>
        <w:t xml:space="preserve"> :</w:t>
      </w:r>
      <w:r w:rsidRPr="006B3A1D">
        <w:t xml:space="preserve"> 2004.</w:t>
      </w:r>
      <w:r>
        <w:t xml:space="preserve"> – 238 с.</w:t>
      </w:r>
    </w:p>
    <w:p w14:paraId="6A524A01" w14:textId="1E7DD0F9" w:rsidR="00E36936" w:rsidRDefault="00CA1EA3" w:rsidP="00CA1EA3">
      <w:pPr>
        <w:numPr>
          <w:ilvl w:val="0"/>
          <w:numId w:val="44"/>
        </w:numPr>
        <w:tabs>
          <w:tab w:val="num" w:pos="-360"/>
          <w:tab w:val="left" w:pos="720"/>
        </w:tabs>
        <w:spacing w:after="0" w:line="360" w:lineRule="auto"/>
        <w:ind w:left="-180" w:firstLine="540"/>
        <w:jc w:val="both"/>
      </w:pPr>
      <w:r w:rsidRPr="00CA1EA3">
        <w:t xml:space="preserve">Менеджмент зовнішньоекономічної діяльності / [перероб. і </w:t>
      </w:r>
      <w:proofErr w:type="spellStart"/>
      <w:r w:rsidRPr="00CA1EA3">
        <w:t>доп</w:t>
      </w:r>
      <w:proofErr w:type="spellEnd"/>
      <w:r w:rsidRPr="00CA1EA3">
        <w:t xml:space="preserve">. </w:t>
      </w:r>
      <w:r w:rsidRPr="006B3A1D">
        <w:t>О.</w:t>
      </w:r>
      <w:r>
        <w:t xml:space="preserve"> </w:t>
      </w:r>
      <w:r w:rsidRPr="006B3A1D">
        <w:t>А. Кириченко</w:t>
      </w:r>
      <w:r>
        <w:t>]</w:t>
      </w:r>
      <w:r w:rsidRPr="006B3A1D">
        <w:t>. - 3-тє вид., - К.</w:t>
      </w:r>
      <w:r>
        <w:t xml:space="preserve"> </w:t>
      </w:r>
      <w:r w:rsidRPr="006B3A1D">
        <w:t>: Знання-Прес, 2002. - 384 с.</w:t>
      </w:r>
    </w:p>
    <w:p w14:paraId="72F55447" w14:textId="31DAF386" w:rsidR="00FD4C6F" w:rsidRDefault="00CA1EA3" w:rsidP="00CA1EA3">
      <w:pPr>
        <w:numPr>
          <w:ilvl w:val="0"/>
          <w:numId w:val="44"/>
        </w:numPr>
        <w:tabs>
          <w:tab w:val="num" w:pos="-360"/>
          <w:tab w:val="left" w:pos="720"/>
        </w:tabs>
        <w:spacing w:after="0" w:line="360" w:lineRule="auto"/>
        <w:ind w:left="-180" w:firstLine="540"/>
        <w:jc w:val="both"/>
      </w:pPr>
      <w:r w:rsidRPr="006B3A1D">
        <w:t>Зовнішньоеконо</w:t>
      </w:r>
      <w:r>
        <w:t xml:space="preserve">мічна діяльність підприємств </w:t>
      </w:r>
      <w:r w:rsidRPr="006B3A1D">
        <w:t>/</w:t>
      </w:r>
      <w:r>
        <w:t xml:space="preserve"> [</w:t>
      </w:r>
      <w:proofErr w:type="spellStart"/>
      <w:r>
        <w:t>под</w:t>
      </w:r>
      <w:proofErr w:type="spellEnd"/>
      <w:r>
        <w:t xml:space="preserve"> ред. </w:t>
      </w:r>
      <w:r w:rsidRPr="006B3A1D">
        <w:t>І.</w:t>
      </w:r>
      <w:r>
        <w:t xml:space="preserve"> </w:t>
      </w:r>
      <w:r w:rsidRPr="006B3A1D">
        <w:t>В. Багрова</w:t>
      </w:r>
      <w:r>
        <w:t>]</w:t>
      </w:r>
      <w:r w:rsidRPr="006B3A1D">
        <w:t>.</w:t>
      </w:r>
      <w:r>
        <w:t xml:space="preserve"> – К. : </w:t>
      </w:r>
      <w:r w:rsidRPr="006B3A1D">
        <w:t xml:space="preserve"> 2004.</w:t>
      </w:r>
      <w:r>
        <w:t xml:space="preserve"> – </w:t>
      </w:r>
      <w:r w:rsidRPr="006B3A1D">
        <w:t>580</w:t>
      </w:r>
      <w:r>
        <w:t xml:space="preserve"> </w:t>
      </w:r>
      <w:r w:rsidRPr="006B3A1D">
        <w:t>с.</w:t>
      </w:r>
    </w:p>
    <w:p w14:paraId="4F0A1AAA" w14:textId="77777777" w:rsidR="00CA1EA3" w:rsidRPr="006B3A1D" w:rsidRDefault="00CA1EA3" w:rsidP="00CA1EA3">
      <w:pPr>
        <w:pStyle w:val="af8"/>
        <w:numPr>
          <w:ilvl w:val="0"/>
          <w:numId w:val="44"/>
        </w:numPr>
        <w:tabs>
          <w:tab w:val="num" w:pos="-360"/>
          <w:tab w:val="left" w:pos="675"/>
          <w:tab w:val="left" w:pos="720"/>
        </w:tabs>
        <w:ind w:left="-180" w:firstLine="540"/>
        <w:rPr>
          <w:szCs w:val="28"/>
        </w:rPr>
      </w:pPr>
      <w:r w:rsidRPr="006B3A1D">
        <w:rPr>
          <w:szCs w:val="28"/>
          <w:lang w:val="uk-UA"/>
        </w:rPr>
        <w:t>Губський Б.</w:t>
      </w:r>
      <w:r>
        <w:rPr>
          <w:szCs w:val="28"/>
          <w:lang w:val="uk-UA"/>
        </w:rPr>
        <w:t xml:space="preserve"> </w:t>
      </w:r>
      <w:r w:rsidRPr="006B3A1D">
        <w:rPr>
          <w:szCs w:val="28"/>
          <w:lang w:val="uk-UA"/>
        </w:rPr>
        <w:t>В. Інвестиційні процеси в глобальному середовищі</w:t>
      </w:r>
      <w:r>
        <w:rPr>
          <w:szCs w:val="28"/>
          <w:lang w:val="uk-UA"/>
        </w:rPr>
        <w:t xml:space="preserve"> / Б. В. </w:t>
      </w:r>
      <w:proofErr w:type="spellStart"/>
      <w:r>
        <w:rPr>
          <w:szCs w:val="28"/>
          <w:lang w:val="uk-UA"/>
        </w:rPr>
        <w:t>Губськтй</w:t>
      </w:r>
      <w:proofErr w:type="spellEnd"/>
      <w:r w:rsidRPr="006B3A1D">
        <w:rPr>
          <w:szCs w:val="28"/>
          <w:lang w:val="uk-UA"/>
        </w:rPr>
        <w:t>.</w:t>
      </w:r>
      <w:r>
        <w:rPr>
          <w:szCs w:val="28"/>
          <w:lang w:val="uk-UA"/>
        </w:rPr>
        <w:t xml:space="preserve"> </w:t>
      </w:r>
      <w:r w:rsidRPr="006B3A1D">
        <w:rPr>
          <w:szCs w:val="28"/>
          <w:lang w:val="uk-UA"/>
        </w:rPr>
        <w:t>-</w:t>
      </w:r>
      <w:r>
        <w:rPr>
          <w:szCs w:val="28"/>
          <w:lang w:val="uk-UA"/>
        </w:rPr>
        <w:t xml:space="preserve"> </w:t>
      </w:r>
      <w:r w:rsidRPr="006B3A1D">
        <w:rPr>
          <w:szCs w:val="28"/>
          <w:lang w:val="uk-UA"/>
        </w:rPr>
        <w:t>К.</w:t>
      </w:r>
      <w:r>
        <w:rPr>
          <w:szCs w:val="28"/>
          <w:lang w:val="uk-UA"/>
        </w:rPr>
        <w:t xml:space="preserve"> </w:t>
      </w:r>
      <w:r w:rsidRPr="006B3A1D">
        <w:rPr>
          <w:szCs w:val="28"/>
          <w:lang w:val="uk-UA"/>
        </w:rPr>
        <w:t>:</w:t>
      </w:r>
      <w:r>
        <w:rPr>
          <w:szCs w:val="28"/>
          <w:lang w:val="uk-UA"/>
        </w:rPr>
        <w:t xml:space="preserve"> Наукова </w:t>
      </w:r>
      <w:r w:rsidRPr="006B3A1D">
        <w:rPr>
          <w:szCs w:val="28"/>
          <w:lang w:val="uk-UA"/>
        </w:rPr>
        <w:t>думка,</w:t>
      </w:r>
      <w:r>
        <w:rPr>
          <w:szCs w:val="28"/>
          <w:lang w:val="uk-UA"/>
        </w:rPr>
        <w:t xml:space="preserve"> </w:t>
      </w:r>
      <w:r w:rsidRPr="006B3A1D">
        <w:rPr>
          <w:szCs w:val="28"/>
          <w:lang w:val="uk-UA"/>
        </w:rPr>
        <w:t>1998.</w:t>
      </w:r>
      <w:r>
        <w:rPr>
          <w:szCs w:val="28"/>
          <w:lang w:val="uk-UA"/>
        </w:rPr>
        <w:t xml:space="preserve"> – </w:t>
      </w:r>
      <w:r w:rsidRPr="006B3A1D">
        <w:rPr>
          <w:szCs w:val="28"/>
          <w:lang w:val="uk-UA"/>
        </w:rPr>
        <w:t>390</w:t>
      </w:r>
      <w:r>
        <w:rPr>
          <w:szCs w:val="28"/>
          <w:lang w:val="uk-UA"/>
        </w:rPr>
        <w:t xml:space="preserve"> </w:t>
      </w:r>
      <w:r w:rsidRPr="006B3A1D">
        <w:rPr>
          <w:szCs w:val="28"/>
          <w:lang w:val="uk-UA"/>
        </w:rPr>
        <w:t>с.</w:t>
      </w:r>
    </w:p>
    <w:p w14:paraId="56FB143A" w14:textId="77777777" w:rsidR="00CA1EA3" w:rsidRPr="006B3A1D" w:rsidRDefault="00CA1EA3" w:rsidP="00CA1EA3">
      <w:pPr>
        <w:numPr>
          <w:ilvl w:val="0"/>
          <w:numId w:val="44"/>
        </w:numPr>
        <w:tabs>
          <w:tab w:val="num" w:pos="-360"/>
          <w:tab w:val="left" w:pos="720"/>
          <w:tab w:val="left" w:pos="900"/>
        </w:tabs>
        <w:spacing w:after="0" w:line="360" w:lineRule="auto"/>
        <w:ind w:left="-180" w:firstLine="540"/>
        <w:jc w:val="both"/>
      </w:pPr>
      <w:r w:rsidRPr="006B3A1D">
        <w:t xml:space="preserve">Управління зовнішньоекономічною діяльністю / </w:t>
      </w:r>
      <w:r>
        <w:t>[п</w:t>
      </w:r>
      <w:r w:rsidRPr="006B3A1D">
        <w:t xml:space="preserve">ід </w:t>
      </w:r>
      <w:proofErr w:type="spellStart"/>
      <w:r w:rsidRPr="006B3A1D">
        <w:t>заг</w:t>
      </w:r>
      <w:proofErr w:type="spellEnd"/>
      <w:r w:rsidRPr="006B3A1D">
        <w:t xml:space="preserve">. </w:t>
      </w:r>
      <w:r>
        <w:t>р</w:t>
      </w:r>
      <w:r w:rsidRPr="006B3A1D">
        <w:t xml:space="preserve">ед. </w:t>
      </w:r>
      <w:r>
        <w:t xml:space="preserve">А. І. </w:t>
      </w:r>
      <w:proofErr w:type="spellStart"/>
      <w:r w:rsidRPr="006B3A1D">
        <w:t>Кредісова</w:t>
      </w:r>
      <w:proofErr w:type="spellEnd"/>
      <w:r>
        <w:t>]</w:t>
      </w:r>
      <w:r w:rsidRPr="006B3A1D">
        <w:t xml:space="preserve"> – К.</w:t>
      </w:r>
      <w:r>
        <w:t xml:space="preserve"> </w:t>
      </w:r>
      <w:r w:rsidRPr="006B3A1D">
        <w:t>: Віра</w:t>
      </w:r>
      <w:r>
        <w:t xml:space="preserve"> </w:t>
      </w:r>
      <w:r w:rsidRPr="006B3A1D">
        <w:t>-</w:t>
      </w:r>
      <w:r>
        <w:t xml:space="preserve"> </w:t>
      </w:r>
      <w:r w:rsidRPr="006B3A1D">
        <w:t xml:space="preserve">Р, 1998. – 448 с. </w:t>
      </w:r>
    </w:p>
    <w:p w14:paraId="7943D7BF" w14:textId="77777777" w:rsidR="00CA1EA3" w:rsidRPr="006B3A1D" w:rsidRDefault="00CA1EA3" w:rsidP="00CA1EA3">
      <w:pPr>
        <w:numPr>
          <w:ilvl w:val="0"/>
          <w:numId w:val="44"/>
        </w:numPr>
        <w:tabs>
          <w:tab w:val="num" w:pos="-360"/>
          <w:tab w:val="left" w:pos="720"/>
          <w:tab w:val="left" w:pos="900"/>
        </w:tabs>
        <w:spacing w:after="0" w:line="360" w:lineRule="auto"/>
        <w:ind w:left="-180" w:firstLine="540"/>
        <w:jc w:val="both"/>
      </w:pPr>
      <w:r>
        <w:t xml:space="preserve"> </w:t>
      </w:r>
      <w:r w:rsidRPr="006B3A1D">
        <w:t xml:space="preserve">Управління міжнародною </w:t>
      </w:r>
      <w:proofErr w:type="spellStart"/>
      <w:r w:rsidRPr="006B3A1D">
        <w:t>конкурент</w:t>
      </w:r>
      <w:r>
        <w:t>носпроможністю</w:t>
      </w:r>
      <w:proofErr w:type="spellEnd"/>
      <w:r>
        <w:t xml:space="preserve"> підприємства</w:t>
      </w:r>
      <w:r w:rsidRPr="006B3A1D">
        <w:t xml:space="preserve"> / </w:t>
      </w:r>
      <w:r>
        <w:t xml:space="preserve">[під ред. І. Ю. </w:t>
      </w:r>
      <w:proofErr w:type="spellStart"/>
      <w:r w:rsidRPr="006B3A1D">
        <w:t>Сіваченко</w:t>
      </w:r>
      <w:proofErr w:type="spellEnd"/>
      <w:r w:rsidRPr="006B3A1D">
        <w:t xml:space="preserve"> та </w:t>
      </w:r>
      <w:proofErr w:type="spellStart"/>
      <w:r w:rsidRPr="006B3A1D">
        <w:t>ін</w:t>
      </w:r>
      <w:proofErr w:type="spellEnd"/>
      <w:r>
        <w:t>]</w:t>
      </w:r>
      <w:r w:rsidRPr="006B3A1D">
        <w:t>. – Київ</w:t>
      </w:r>
      <w:r>
        <w:t xml:space="preserve"> </w:t>
      </w:r>
      <w:r w:rsidRPr="006B3A1D">
        <w:t>: ЦУЛ, 2003. – 186 с.</w:t>
      </w:r>
    </w:p>
    <w:p w14:paraId="0139C36D" w14:textId="12486DE7" w:rsidR="00FD4C6F" w:rsidRDefault="00CA1EA3" w:rsidP="00CA1EA3">
      <w:pPr>
        <w:numPr>
          <w:ilvl w:val="0"/>
          <w:numId w:val="44"/>
        </w:numPr>
        <w:tabs>
          <w:tab w:val="num" w:pos="-360"/>
          <w:tab w:val="left" w:pos="720"/>
        </w:tabs>
        <w:spacing w:after="0" w:line="360" w:lineRule="auto"/>
        <w:ind w:left="-180" w:firstLine="540"/>
        <w:jc w:val="both"/>
      </w:pPr>
      <w:r w:rsidRPr="006B3A1D">
        <w:t>Ковалева К.</w:t>
      </w:r>
      <w:r>
        <w:t xml:space="preserve"> </w:t>
      </w:r>
      <w:r w:rsidRPr="006B3A1D">
        <w:t xml:space="preserve">М. Динаміка зовнішньоторговельних операцій і перспективи вступу України у СОТ </w:t>
      </w:r>
      <w:r>
        <w:t xml:space="preserve">/ К. М. </w:t>
      </w:r>
      <w:r w:rsidRPr="006B3A1D">
        <w:t xml:space="preserve">Ковалева, </w:t>
      </w:r>
      <w:r>
        <w:t xml:space="preserve">В. А. </w:t>
      </w:r>
      <w:proofErr w:type="spellStart"/>
      <w:r w:rsidRPr="006B3A1D">
        <w:t>Малярчук</w:t>
      </w:r>
      <w:proofErr w:type="spellEnd"/>
      <w:r w:rsidRPr="006B3A1D">
        <w:t xml:space="preserve"> // Наукові праці Донецького державного технічного університету. Серія</w:t>
      </w:r>
      <w:r>
        <w:t xml:space="preserve"> </w:t>
      </w:r>
      <w:r w:rsidRPr="006B3A1D">
        <w:t>: Економічна. – Випуск 26. – Донецьк</w:t>
      </w:r>
      <w:r>
        <w:t xml:space="preserve"> </w:t>
      </w:r>
      <w:r w:rsidRPr="006B3A1D">
        <w:t xml:space="preserve">: </w:t>
      </w:r>
      <w:proofErr w:type="spellStart"/>
      <w:r w:rsidRPr="006B3A1D">
        <w:t>ДонДТУ</w:t>
      </w:r>
      <w:proofErr w:type="spellEnd"/>
      <w:r w:rsidRPr="006B3A1D">
        <w:t>, 2001. – С. 126-132.</w:t>
      </w:r>
    </w:p>
    <w:p w14:paraId="5954CC54" w14:textId="083A1A2A" w:rsidR="00FD4C6F" w:rsidRDefault="00CA1EA3" w:rsidP="00CA1EA3">
      <w:pPr>
        <w:numPr>
          <w:ilvl w:val="0"/>
          <w:numId w:val="44"/>
        </w:numPr>
        <w:tabs>
          <w:tab w:val="num" w:pos="-360"/>
          <w:tab w:val="left" w:pos="720"/>
        </w:tabs>
        <w:spacing w:after="0" w:line="360" w:lineRule="auto"/>
        <w:ind w:left="-180" w:firstLine="540"/>
        <w:jc w:val="both"/>
      </w:pPr>
      <w:proofErr w:type="spellStart"/>
      <w:r w:rsidRPr="00CA1EA3">
        <w:t>Steinhoff</w:t>
      </w:r>
      <w:proofErr w:type="spellEnd"/>
      <w:r w:rsidRPr="00CA1EA3">
        <w:t xml:space="preserve">. D. </w:t>
      </w:r>
      <w:proofErr w:type="spellStart"/>
      <w:r w:rsidRPr="00CA1EA3">
        <w:t>Fundamentals</w:t>
      </w:r>
      <w:proofErr w:type="spellEnd"/>
      <w:r w:rsidRPr="00CA1EA3">
        <w:t xml:space="preserve"> </w:t>
      </w:r>
      <w:proofErr w:type="spellStart"/>
      <w:r w:rsidRPr="00CA1EA3">
        <w:t>of</w:t>
      </w:r>
      <w:proofErr w:type="spellEnd"/>
      <w:r w:rsidRPr="00CA1EA3">
        <w:t xml:space="preserve"> </w:t>
      </w:r>
      <w:proofErr w:type="spellStart"/>
      <w:r w:rsidRPr="00CA1EA3">
        <w:t>small</w:t>
      </w:r>
      <w:proofErr w:type="spellEnd"/>
      <w:r w:rsidRPr="00CA1EA3">
        <w:t xml:space="preserve"> </w:t>
      </w:r>
      <w:proofErr w:type="spellStart"/>
      <w:r w:rsidRPr="00CA1EA3">
        <w:t>business</w:t>
      </w:r>
      <w:proofErr w:type="spellEnd"/>
      <w:r w:rsidRPr="00CA1EA3">
        <w:t xml:space="preserve"> </w:t>
      </w:r>
      <w:proofErr w:type="spellStart"/>
      <w:r w:rsidRPr="00CA1EA3">
        <w:t>management</w:t>
      </w:r>
      <w:proofErr w:type="spellEnd"/>
      <w:r w:rsidRPr="00CA1EA3">
        <w:t xml:space="preserve"> : </w:t>
      </w:r>
      <w:proofErr w:type="spellStart"/>
      <w:r w:rsidRPr="00CA1EA3">
        <w:t>English</w:t>
      </w:r>
      <w:proofErr w:type="spellEnd"/>
      <w:r w:rsidRPr="00CA1EA3">
        <w:t xml:space="preserve"> </w:t>
      </w:r>
      <w:proofErr w:type="spellStart"/>
      <w:r w:rsidRPr="00CA1EA3">
        <w:t>translation</w:t>
      </w:r>
      <w:proofErr w:type="spellEnd"/>
      <w:r w:rsidRPr="00CA1EA3">
        <w:t xml:space="preserve"> / D. </w:t>
      </w:r>
      <w:proofErr w:type="spellStart"/>
      <w:r w:rsidRPr="00CA1EA3">
        <w:t>Steinhoff</w:t>
      </w:r>
      <w:proofErr w:type="spellEnd"/>
      <w:r w:rsidRPr="00CA1EA3">
        <w:t xml:space="preserve">, J. </w:t>
      </w:r>
      <w:proofErr w:type="spellStart"/>
      <w:r w:rsidRPr="00CA1EA3">
        <w:t>Burgess</w:t>
      </w:r>
      <w:proofErr w:type="spellEnd"/>
      <w:r w:rsidRPr="00CA1EA3">
        <w:t>. - М. : 1997. - 376 с.</w:t>
      </w:r>
    </w:p>
    <w:p w14:paraId="00FCC7FA" w14:textId="77777777" w:rsidR="00CA1EA3" w:rsidRPr="00324E4A" w:rsidRDefault="00CA1EA3" w:rsidP="00CA1EA3">
      <w:pPr>
        <w:pStyle w:val="af9"/>
        <w:widowControl w:val="0"/>
        <w:numPr>
          <w:ilvl w:val="0"/>
          <w:numId w:val="44"/>
        </w:numPr>
        <w:tabs>
          <w:tab w:val="num" w:pos="-360"/>
          <w:tab w:val="left" w:pos="720"/>
        </w:tabs>
        <w:spacing w:after="0" w:line="360" w:lineRule="auto"/>
        <w:ind w:left="-180" w:firstLine="540"/>
        <w:jc w:val="both"/>
        <w:rPr>
          <w:rFonts w:eastAsia="Arial Unicode MS"/>
        </w:rPr>
      </w:pPr>
      <w:r w:rsidRPr="00324E4A">
        <w:rPr>
          <w:color w:val="000000"/>
        </w:rPr>
        <w:t>Дроздова Г.</w:t>
      </w:r>
      <w:r>
        <w:rPr>
          <w:color w:val="000000"/>
        </w:rPr>
        <w:t xml:space="preserve"> </w:t>
      </w:r>
      <w:r w:rsidRPr="00324E4A">
        <w:rPr>
          <w:color w:val="000000"/>
        </w:rPr>
        <w:t>М. </w:t>
      </w:r>
      <w:r>
        <w:rPr>
          <w:color w:val="000000"/>
        </w:rPr>
        <w:t xml:space="preserve"> </w:t>
      </w:r>
      <w:r w:rsidRPr="00324E4A">
        <w:rPr>
          <w:bCs/>
          <w:color w:val="000000"/>
        </w:rPr>
        <w:t>Менеджмент зовнішньоекономічної діяльності підприємства</w:t>
      </w:r>
      <w:r>
        <w:rPr>
          <w:bCs/>
          <w:color w:val="000000"/>
        </w:rPr>
        <w:t xml:space="preserve"> / Г. М. Дроздова</w:t>
      </w:r>
      <w:r w:rsidRPr="00324E4A">
        <w:rPr>
          <w:color w:val="000000"/>
        </w:rPr>
        <w:t>.</w:t>
      </w:r>
      <w:r>
        <w:rPr>
          <w:color w:val="000000"/>
        </w:rPr>
        <w:t xml:space="preserve"> – </w:t>
      </w:r>
      <w:r w:rsidRPr="00324E4A">
        <w:rPr>
          <w:color w:val="000000"/>
        </w:rPr>
        <w:t>Київ</w:t>
      </w:r>
      <w:r>
        <w:rPr>
          <w:color w:val="000000"/>
        </w:rPr>
        <w:t xml:space="preserve"> </w:t>
      </w:r>
      <w:r w:rsidRPr="00324E4A">
        <w:rPr>
          <w:color w:val="000000"/>
        </w:rPr>
        <w:t>: ЦУЛ, </w:t>
      </w:r>
      <w:r>
        <w:rPr>
          <w:color w:val="000000"/>
        </w:rPr>
        <w:t xml:space="preserve"> 2002. -</w:t>
      </w:r>
      <w:r w:rsidRPr="00324E4A">
        <w:rPr>
          <w:color w:val="000000"/>
        </w:rPr>
        <w:t> 172 с.</w:t>
      </w:r>
      <w:r w:rsidRPr="00324E4A">
        <w:rPr>
          <w:rFonts w:eastAsia="Arial Unicode MS"/>
        </w:rPr>
        <w:t xml:space="preserve"> </w:t>
      </w:r>
    </w:p>
    <w:p w14:paraId="2227668B" w14:textId="77777777" w:rsidR="00FD6DC8" w:rsidRPr="006B3A1D" w:rsidRDefault="00FD6DC8" w:rsidP="00FD6DC8">
      <w:pPr>
        <w:numPr>
          <w:ilvl w:val="0"/>
          <w:numId w:val="44"/>
        </w:numPr>
        <w:tabs>
          <w:tab w:val="num" w:pos="-360"/>
          <w:tab w:val="left" w:pos="720"/>
          <w:tab w:val="left" w:pos="900"/>
        </w:tabs>
        <w:spacing w:after="0" w:line="360" w:lineRule="auto"/>
        <w:ind w:left="-180" w:firstLine="540"/>
        <w:jc w:val="both"/>
      </w:pPr>
      <w:r w:rsidRPr="006B3A1D">
        <w:t xml:space="preserve">Управління міжнародною </w:t>
      </w:r>
      <w:proofErr w:type="spellStart"/>
      <w:r w:rsidRPr="006B3A1D">
        <w:t>конкурент</w:t>
      </w:r>
      <w:r>
        <w:t>носпроможністю</w:t>
      </w:r>
      <w:proofErr w:type="spellEnd"/>
      <w:r>
        <w:t xml:space="preserve"> підприємства</w:t>
      </w:r>
      <w:r w:rsidRPr="006B3A1D">
        <w:t xml:space="preserve"> / </w:t>
      </w:r>
      <w:r>
        <w:t xml:space="preserve">[під ред. І. Ю. </w:t>
      </w:r>
      <w:proofErr w:type="spellStart"/>
      <w:r w:rsidRPr="006B3A1D">
        <w:t>Сіваченко</w:t>
      </w:r>
      <w:proofErr w:type="spellEnd"/>
      <w:r w:rsidRPr="006B3A1D">
        <w:t xml:space="preserve"> та </w:t>
      </w:r>
      <w:proofErr w:type="spellStart"/>
      <w:r w:rsidRPr="006B3A1D">
        <w:t>ін</w:t>
      </w:r>
      <w:proofErr w:type="spellEnd"/>
      <w:r>
        <w:t>]</w:t>
      </w:r>
      <w:r w:rsidRPr="006B3A1D">
        <w:t>. – Київ</w:t>
      </w:r>
      <w:r>
        <w:t xml:space="preserve"> </w:t>
      </w:r>
      <w:r w:rsidRPr="006B3A1D">
        <w:t>: ЦУЛ, 2003. – 186 с.</w:t>
      </w:r>
    </w:p>
    <w:p w14:paraId="65A802E2"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GB"/>
        </w:rPr>
      </w:pPr>
      <w:smartTag w:uri="urn:schemas-microsoft-com:office:smarttags" w:element="place">
        <w:smartTag w:uri="urn:schemas:contacts" w:element="Sn">
          <w:r>
            <w:rPr>
              <w:color w:val="000000"/>
              <w:lang w:val="en-US"/>
            </w:rPr>
            <w:t>Ansoff</w:t>
          </w:r>
        </w:smartTag>
        <w:r w:rsidRPr="000B129B">
          <w:rPr>
            <w:color w:val="000000"/>
            <w:lang w:val="en-GB"/>
          </w:rPr>
          <w:t xml:space="preserve"> </w:t>
        </w:r>
        <w:smartTag w:uri="urn:schemas:contacts" w:element="Sn">
          <w:r>
            <w:rPr>
              <w:color w:val="000000"/>
              <w:lang w:val="en-US"/>
            </w:rPr>
            <w:t>I</w:t>
          </w:r>
          <w:r w:rsidRPr="000B129B">
            <w:rPr>
              <w:color w:val="000000"/>
              <w:lang w:val="en-GB"/>
            </w:rPr>
            <w:t>.</w:t>
          </w:r>
        </w:smartTag>
      </w:smartTag>
      <w:r w:rsidRPr="000B129B">
        <w:rPr>
          <w:color w:val="000000"/>
          <w:lang w:val="en-GB"/>
        </w:rPr>
        <w:t xml:space="preserve"> </w:t>
      </w:r>
      <w:r>
        <w:rPr>
          <w:color w:val="000000"/>
          <w:lang w:val="en-US"/>
        </w:rPr>
        <w:t>Strategic</w:t>
      </w:r>
      <w:r w:rsidRPr="000B129B">
        <w:rPr>
          <w:color w:val="000000"/>
          <w:lang w:val="en-GB"/>
        </w:rPr>
        <w:t xml:space="preserve"> </w:t>
      </w:r>
      <w:r>
        <w:rPr>
          <w:color w:val="000000"/>
          <w:lang w:val="en-US"/>
        </w:rPr>
        <w:t>Management</w:t>
      </w:r>
      <w:r>
        <w:rPr>
          <w:color w:val="000000"/>
        </w:rPr>
        <w:t xml:space="preserve"> /</w:t>
      </w:r>
      <w:r w:rsidRPr="006C1DBB">
        <w:rPr>
          <w:color w:val="000000"/>
          <w:lang w:val="en-US"/>
        </w:rPr>
        <w:t xml:space="preserve"> </w:t>
      </w:r>
      <w:r>
        <w:rPr>
          <w:color w:val="000000"/>
          <w:lang w:val="en-US"/>
        </w:rPr>
        <w:t>I. Ansoff</w:t>
      </w:r>
      <w:r w:rsidRPr="000B129B">
        <w:rPr>
          <w:color w:val="000000"/>
          <w:lang w:val="en-GB"/>
        </w:rPr>
        <w:t xml:space="preserve">. – </w:t>
      </w:r>
      <w:proofErr w:type="gramStart"/>
      <w:r>
        <w:rPr>
          <w:color w:val="000000"/>
          <w:lang w:val="en-US"/>
        </w:rPr>
        <w:t xml:space="preserve">London </w:t>
      </w:r>
      <w:r w:rsidRPr="000B129B">
        <w:rPr>
          <w:color w:val="000000"/>
          <w:lang w:val="en-GB"/>
        </w:rPr>
        <w:t>:</w:t>
      </w:r>
      <w:proofErr w:type="gramEnd"/>
      <w:r w:rsidRPr="000B129B">
        <w:rPr>
          <w:color w:val="000000"/>
          <w:lang w:val="en-GB"/>
        </w:rPr>
        <w:t xml:space="preserve">  </w:t>
      </w:r>
      <w:r w:rsidRPr="00E8799D">
        <w:rPr>
          <w:lang w:val="en-GB"/>
        </w:rPr>
        <w:t>Free</w:t>
      </w:r>
      <w:r w:rsidRPr="000B129B">
        <w:rPr>
          <w:lang w:val="en-GB"/>
        </w:rPr>
        <w:t xml:space="preserve"> </w:t>
      </w:r>
      <w:r w:rsidRPr="00E8799D">
        <w:rPr>
          <w:lang w:val="en-GB"/>
        </w:rPr>
        <w:t>Press</w:t>
      </w:r>
      <w:r w:rsidRPr="000B129B">
        <w:rPr>
          <w:lang w:val="en-GB"/>
        </w:rPr>
        <w:t>,</w:t>
      </w:r>
      <w:r w:rsidRPr="000B129B">
        <w:rPr>
          <w:color w:val="000000"/>
          <w:lang w:val="en-GB"/>
        </w:rPr>
        <w:t xml:space="preserve"> 1979.– </w:t>
      </w:r>
      <w:r w:rsidRPr="00F374E2">
        <w:rPr>
          <w:color w:val="000000"/>
          <w:lang w:val="en-GB"/>
        </w:rPr>
        <w:t xml:space="preserve">236 </w:t>
      </w:r>
      <w:r>
        <w:rPr>
          <w:color w:val="000000"/>
          <w:lang w:val="en-US"/>
        </w:rPr>
        <w:t>p</w:t>
      </w:r>
      <w:r w:rsidRPr="00F374E2">
        <w:rPr>
          <w:color w:val="000000"/>
          <w:lang w:val="en-GB"/>
        </w:rPr>
        <w:t>.</w:t>
      </w:r>
    </w:p>
    <w:p w14:paraId="798385B8"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US"/>
        </w:rPr>
      </w:pPr>
      <w:r>
        <w:rPr>
          <w:color w:val="000000"/>
        </w:rPr>
        <w:t xml:space="preserve"> </w:t>
      </w:r>
      <w:r w:rsidRPr="005F11C9">
        <w:rPr>
          <w:color w:val="000000"/>
          <w:lang w:val="en-GB"/>
        </w:rPr>
        <w:t xml:space="preserve">Alfred D. Chandler. </w:t>
      </w:r>
      <w:proofErr w:type="spellStart"/>
      <w:r w:rsidRPr="005F11C9">
        <w:rPr>
          <w:color w:val="000000"/>
          <w:lang w:val="en-GB"/>
        </w:rPr>
        <w:t>Stategy</w:t>
      </w:r>
      <w:proofErr w:type="spellEnd"/>
      <w:r w:rsidRPr="005F11C9">
        <w:rPr>
          <w:color w:val="000000"/>
          <w:lang w:val="en-GB"/>
        </w:rPr>
        <w:t xml:space="preserve"> and Structure</w:t>
      </w:r>
      <w:r>
        <w:rPr>
          <w:color w:val="000000"/>
          <w:lang w:val="en-GB"/>
        </w:rPr>
        <w:t xml:space="preserve"> / </w:t>
      </w:r>
      <w:r w:rsidRPr="005F11C9">
        <w:rPr>
          <w:color w:val="000000"/>
          <w:lang w:val="en-GB"/>
        </w:rPr>
        <w:t xml:space="preserve">Alfred D. Chandler. </w:t>
      </w:r>
      <w:r>
        <w:rPr>
          <w:color w:val="000000"/>
          <w:lang w:val="en-GB"/>
        </w:rPr>
        <w:t xml:space="preserve">- </w:t>
      </w:r>
      <w:smartTag w:uri="urn:schemas-microsoft-com:office:smarttags" w:element="City">
        <w:r w:rsidRPr="005F11C9">
          <w:rPr>
            <w:color w:val="000000"/>
            <w:lang w:val="en-GB"/>
          </w:rPr>
          <w:t>Cambridge</w:t>
        </w:r>
      </w:smartTag>
      <w:r w:rsidRPr="005F11C9">
        <w:rPr>
          <w:color w:val="000000"/>
          <w:lang w:val="en-GB"/>
        </w:rPr>
        <w:t xml:space="preserve">, </w:t>
      </w:r>
      <w:proofErr w:type="gramStart"/>
      <w:r w:rsidRPr="005F11C9">
        <w:rPr>
          <w:color w:val="000000"/>
          <w:lang w:val="en-GB"/>
        </w:rPr>
        <w:t>Massachusetts</w:t>
      </w:r>
      <w:r>
        <w:rPr>
          <w:color w:val="000000"/>
          <w:lang w:val="en-GB"/>
        </w:rPr>
        <w:t xml:space="preserve"> </w:t>
      </w:r>
      <w:r w:rsidRPr="005F11C9">
        <w:rPr>
          <w:color w:val="000000"/>
          <w:lang w:val="en-GB"/>
        </w:rPr>
        <w:t>:</w:t>
      </w:r>
      <w:proofErr w:type="gramEnd"/>
      <w:r w:rsidRPr="005F11C9">
        <w:rPr>
          <w:color w:val="000000"/>
          <w:lang w:val="en-GB"/>
        </w:rPr>
        <w:t xml:space="preserve"> M.I.T. Press, 1962. – 322 </w:t>
      </w:r>
      <w:r>
        <w:rPr>
          <w:color w:val="000000"/>
        </w:rPr>
        <w:t>р</w:t>
      </w:r>
      <w:r w:rsidRPr="005F11C9">
        <w:rPr>
          <w:color w:val="000000"/>
          <w:lang w:val="en-GB"/>
        </w:rPr>
        <w:t>.</w:t>
      </w:r>
    </w:p>
    <w:p w14:paraId="45ADDA15"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US"/>
        </w:rPr>
      </w:pPr>
      <w:r>
        <w:rPr>
          <w:color w:val="000000"/>
        </w:rPr>
        <w:t xml:space="preserve"> </w:t>
      </w:r>
      <w:r>
        <w:rPr>
          <w:color w:val="000000"/>
          <w:lang w:val="en-US"/>
        </w:rPr>
        <w:t xml:space="preserve">Argyris C.  </w:t>
      </w:r>
      <w:proofErr w:type="spellStart"/>
      <w:r>
        <w:rPr>
          <w:color w:val="000000"/>
          <w:lang w:val="en-US"/>
        </w:rPr>
        <w:t>Organisational</w:t>
      </w:r>
      <w:proofErr w:type="spellEnd"/>
      <w:r>
        <w:rPr>
          <w:color w:val="000000"/>
          <w:lang w:val="en-US"/>
        </w:rPr>
        <w:t xml:space="preserve"> Learning II : Theory, Method, and Practice / Argyris C. and Donald A.  </w:t>
      </w:r>
      <w:r>
        <w:rPr>
          <w:color w:val="000000"/>
        </w:rPr>
        <w:t>//</w:t>
      </w:r>
      <w:r>
        <w:rPr>
          <w:color w:val="000000"/>
          <w:lang w:val="en-US"/>
        </w:rPr>
        <w:t xml:space="preserve">  Harvard Business Review</w:t>
      </w:r>
      <w:r>
        <w:rPr>
          <w:color w:val="000000"/>
        </w:rPr>
        <w:t xml:space="preserve">. </w:t>
      </w:r>
      <w:r>
        <w:rPr>
          <w:color w:val="000000"/>
          <w:lang w:val="en-US"/>
        </w:rPr>
        <w:t>– 1991</w:t>
      </w:r>
      <w:r>
        <w:rPr>
          <w:color w:val="000000"/>
        </w:rPr>
        <w:t>.</w:t>
      </w:r>
      <w:r>
        <w:rPr>
          <w:color w:val="000000"/>
          <w:lang w:val="en-US"/>
        </w:rPr>
        <w:t xml:space="preserve"> –</w:t>
      </w:r>
      <w:r>
        <w:rPr>
          <w:color w:val="000000"/>
        </w:rPr>
        <w:t xml:space="preserve"> Р. </w:t>
      </w:r>
      <w:r>
        <w:rPr>
          <w:color w:val="000000"/>
          <w:lang w:val="en-US"/>
        </w:rPr>
        <w:t>99–109.</w:t>
      </w:r>
    </w:p>
    <w:p w14:paraId="39942362"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US"/>
        </w:rPr>
      </w:pPr>
      <w:r>
        <w:rPr>
          <w:bCs/>
        </w:rPr>
        <w:lastRenderedPageBreak/>
        <w:t xml:space="preserve"> </w:t>
      </w:r>
      <w:r w:rsidRPr="006B3A1D">
        <w:rPr>
          <w:bCs/>
          <w:lang w:val="en-US"/>
        </w:rPr>
        <w:t>Dunning</w:t>
      </w:r>
      <w:r w:rsidRPr="00A3509A">
        <w:rPr>
          <w:bCs/>
          <w:lang w:val="en-GB"/>
        </w:rPr>
        <w:t xml:space="preserve"> </w:t>
      </w:r>
      <w:r>
        <w:rPr>
          <w:bCs/>
          <w:lang w:val="en-US"/>
        </w:rPr>
        <w:t>S</w:t>
      </w:r>
      <w:r w:rsidRPr="00A3509A">
        <w:rPr>
          <w:bCs/>
          <w:lang w:val="en-GB"/>
        </w:rPr>
        <w:t xml:space="preserve">. </w:t>
      </w:r>
      <w:r w:rsidRPr="006B3A1D">
        <w:rPr>
          <w:bCs/>
          <w:lang w:val="en-US"/>
        </w:rPr>
        <w:t>Economic</w:t>
      </w:r>
      <w:r w:rsidRPr="00A3509A">
        <w:rPr>
          <w:bCs/>
          <w:lang w:val="en-GB"/>
        </w:rPr>
        <w:t xml:space="preserve"> </w:t>
      </w:r>
      <w:r w:rsidRPr="006B3A1D">
        <w:rPr>
          <w:bCs/>
          <w:lang w:val="en-US"/>
        </w:rPr>
        <w:t>Analysis</w:t>
      </w:r>
      <w:r w:rsidRPr="00A3509A">
        <w:rPr>
          <w:bCs/>
          <w:lang w:val="en-GB"/>
        </w:rPr>
        <w:t xml:space="preserve"> </w:t>
      </w:r>
      <w:r w:rsidRPr="006B3A1D">
        <w:rPr>
          <w:bCs/>
          <w:lang w:val="en-US"/>
        </w:rPr>
        <w:t>and</w:t>
      </w:r>
      <w:r w:rsidRPr="00A3509A">
        <w:rPr>
          <w:bCs/>
          <w:lang w:val="en-GB"/>
        </w:rPr>
        <w:t xml:space="preserve"> </w:t>
      </w:r>
      <w:r w:rsidRPr="006B3A1D">
        <w:rPr>
          <w:bCs/>
          <w:lang w:val="en-US"/>
        </w:rPr>
        <w:t>the</w:t>
      </w:r>
      <w:r w:rsidRPr="00A3509A">
        <w:rPr>
          <w:bCs/>
          <w:lang w:val="en-GB"/>
        </w:rPr>
        <w:t xml:space="preserve"> </w:t>
      </w:r>
      <w:r w:rsidRPr="006B3A1D">
        <w:rPr>
          <w:bCs/>
          <w:lang w:val="en-US"/>
        </w:rPr>
        <w:t>Multinational</w:t>
      </w:r>
      <w:r w:rsidRPr="00A3509A">
        <w:rPr>
          <w:bCs/>
          <w:lang w:val="en-GB"/>
        </w:rPr>
        <w:t xml:space="preserve"> </w:t>
      </w:r>
      <w:r w:rsidRPr="006B3A1D">
        <w:rPr>
          <w:bCs/>
          <w:lang w:val="en-US"/>
        </w:rPr>
        <w:t>Enterprise</w:t>
      </w:r>
      <w:r>
        <w:rPr>
          <w:bCs/>
          <w:lang w:val="en-US"/>
        </w:rPr>
        <w:t xml:space="preserve"> / S. </w:t>
      </w:r>
      <w:r w:rsidRPr="006B3A1D">
        <w:rPr>
          <w:bCs/>
          <w:lang w:val="en-US"/>
        </w:rPr>
        <w:t>Dunning</w:t>
      </w:r>
      <w:r>
        <w:rPr>
          <w:bCs/>
          <w:lang w:val="en-US"/>
        </w:rPr>
        <w:t>. –</w:t>
      </w:r>
      <w:r w:rsidRPr="006B3A1D">
        <w:rPr>
          <w:bCs/>
          <w:lang w:val="en-US"/>
        </w:rPr>
        <w:t xml:space="preserve"> London</w:t>
      </w:r>
      <w:r>
        <w:rPr>
          <w:bCs/>
          <w:lang w:val="en-US"/>
        </w:rPr>
        <w:t xml:space="preserve"> :</w:t>
      </w:r>
      <w:r w:rsidRPr="006B3A1D">
        <w:rPr>
          <w:bCs/>
          <w:lang w:val="en-US"/>
        </w:rPr>
        <w:t xml:space="preserve"> </w:t>
      </w:r>
      <w:r w:rsidRPr="00E8799D">
        <w:rPr>
          <w:lang w:val="en-GB"/>
        </w:rPr>
        <w:t>Free Press</w:t>
      </w:r>
      <w:r>
        <w:t>,</w:t>
      </w:r>
      <w:r w:rsidRPr="006B3A1D">
        <w:rPr>
          <w:bCs/>
          <w:lang w:val="en-US"/>
        </w:rPr>
        <w:t xml:space="preserve"> 1970.</w:t>
      </w:r>
      <w:r>
        <w:rPr>
          <w:bCs/>
          <w:lang w:val="en-US"/>
        </w:rPr>
        <w:t xml:space="preserve"> – 406 p.</w:t>
      </w:r>
    </w:p>
    <w:p w14:paraId="031E3295"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bCs/>
          <w:lang w:val="en-US"/>
        </w:rPr>
      </w:pPr>
      <w:r>
        <w:rPr>
          <w:color w:val="000000"/>
        </w:rPr>
        <w:t xml:space="preserve"> </w:t>
      </w:r>
      <w:r w:rsidRPr="005F11C9">
        <w:rPr>
          <w:color w:val="000000"/>
          <w:lang w:val="en-GB"/>
        </w:rPr>
        <w:t xml:space="preserve">Friedman A. </w:t>
      </w:r>
      <w:proofErr w:type="spellStart"/>
      <w:r w:rsidRPr="005F11C9">
        <w:rPr>
          <w:color w:val="000000"/>
          <w:lang w:val="en-GB"/>
        </w:rPr>
        <w:t>Wefare</w:t>
      </w:r>
      <w:proofErr w:type="spellEnd"/>
      <w:r w:rsidRPr="005F11C9">
        <w:rPr>
          <w:color w:val="000000"/>
          <w:lang w:val="en-GB"/>
        </w:rPr>
        <w:t xml:space="preserve"> Economics </w:t>
      </w:r>
      <w:r>
        <w:rPr>
          <w:color w:val="000000"/>
          <w:lang w:val="en-GB"/>
        </w:rPr>
        <w:t xml:space="preserve">/ A. </w:t>
      </w:r>
      <w:r w:rsidRPr="005F11C9">
        <w:rPr>
          <w:color w:val="000000"/>
          <w:lang w:val="en-GB"/>
        </w:rPr>
        <w:t>Friedman</w:t>
      </w:r>
      <w:r>
        <w:rPr>
          <w:color w:val="000000"/>
          <w:lang w:val="en-GB"/>
        </w:rPr>
        <w:t xml:space="preserve">. </w:t>
      </w:r>
      <w:r w:rsidRPr="005F11C9">
        <w:rPr>
          <w:color w:val="000000"/>
          <w:lang w:val="en-GB"/>
        </w:rPr>
        <w:t>// The World of Economics.</w:t>
      </w:r>
      <w:r>
        <w:rPr>
          <w:color w:val="000000"/>
          <w:lang w:val="en-GB"/>
        </w:rPr>
        <w:t xml:space="preserve"> </w:t>
      </w:r>
      <w:r w:rsidRPr="005F11C9">
        <w:rPr>
          <w:color w:val="000000"/>
          <w:lang w:val="en-GB"/>
        </w:rPr>
        <w:t xml:space="preserve">– </w:t>
      </w:r>
      <w:proofErr w:type="gramStart"/>
      <w:r>
        <w:rPr>
          <w:color w:val="000000"/>
          <w:lang w:val="en-US"/>
        </w:rPr>
        <w:t>L. :</w:t>
      </w:r>
      <w:proofErr w:type="gramEnd"/>
      <w:r>
        <w:rPr>
          <w:color w:val="000000"/>
          <w:lang w:val="en-US"/>
        </w:rPr>
        <w:t xml:space="preserve"> Macmillan, 1987.</w:t>
      </w:r>
      <w:r>
        <w:rPr>
          <w:color w:val="000000"/>
        </w:rPr>
        <w:t xml:space="preserve"> </w:t>
      </w:r>
      <w:r>
        <w:rPr>
          <w:color w:val="000000"/>
          <w:lang w:val="en-US"/>
        </w:rPr>
        <w:t>– P. 721–722.</w:t>
      </w:r>
    </w:p>
    <w:p w14:paraId="388738A6"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GB"/>
        </w:rPr>
      </w:pPr>
      <w:r>
        <w:rPr>
          <w:bCs/>
        </w:rPr>
        <w:t xml:space="preserve"> </w:t>
      </w:r>
      <w:proofErr w:type="spellStart"/>
      <w:r w:rsidRPr="006B3A1D">
        <w:rPr>
          <w:bCs/>
        </w:rPr>
        <w:t>Hymer</w:t>
      </w:r>
      <w:proofErr w:type="spellEnd"/>
      <w:r w:rsidRPr="006B3A1D">
        <w:rPr>
          <w:bCs/>
        </w:rPr>
        <w:t xml:space="preserve"> S. </w:t>
      </w:r>
      <w:proofErr w:type="spellStart"/>
      <w:r w:rsidRPr="006B3A1D">
        <w:rPr>
          <w:bCs/>
        </w:rPr>
        <w:t>The</w:t>
      </w:r>
      <w:proofErr w:type="spellEnd"/>
      <w:r w:rsidRPr="006B3A1D">
        <w:rPr>
          <w:bCs/>
        </w:rPr>
        <w:t xml:space="preserve"> </w:t>
      </w:r>
      <w:r w:rsidRPr="006B3A1D">
        <w:rPr>
          <w:bCs/>
          <w:lang w:val="en-US"/>
        </w:rPr>
        <w:t>I</w:t>
      </w:r>
      <w:proofErr w:type="spellStart"/>
      <w:r w:rsidRPr="006B3A1D">
        <w:rPr>
          <w:bCs/>
        </w:rPr>
        <w:t>nternational</w:t>
      </w:r>
      <w:proofErr w:type="spellEnd"/>
      <w:r w:rsidRPr="006B3A1D">
        <w:rPr>
          <w:bCs/>
        </w:rPr>
        <w:t xml:space="preserve"> </w:t>
      </w:r>
      <w:proofErr w:type="spellStart"/>
      <w:r w:rsidRPr="006B3A1D">
        <w:rPr>
          <w:bCs/>
        </w:rPr>
        <w:t>Operation</w:t>
      </w:r>
      <w:proofErr w:type="spellEnd"/>
      <w:r w:rsidRPr="006B3A1D">
        <w:rPr>
          <w:bCs/>
        </w:rPr>
        <w:t xml:space="preserve"> </w:t>
      </w:r>
      <w:proofErr w:type="spellStart"/>
      <w:r w:rsidRPr="006B3A1D">
        <w:rPr>
          <w:bCs/>
        </w:rPr>
        <w:t>of</w:t>
      </w:r>
      <w:proofErr w:type="spellEnd"/>
      <w:r w:rsidRPr="006B3A1D">
        <w:rPr>
          <w:bCs/>
        </w:rPr>
        <w:t xml:space="preserve"> </w:t>
      </w:r>
      <w:proofErr w:type="spellStart"/>
      <w:r w:rsidRPr="006B3A1D">
        <w:rPr>
          <w:bCs/>
        </w:rPr>
        <w:t>National</w:t>
      </w:r>
      <w:proofErr w:type="spellEnd"/>
      <w:r w:rsidRPr="006B3A1D">
        <w:rPr>
          <w:bCs/>
        </w:rPr>
        <w:t xml:space="preserve"> </w:t>
      </w:r>
      <w:proofErr w:type="spellStart"/>
      <w:r w:rsidRPr="006B3A1D">
        <w:rPr>
          <w:bCs/>
        </w:rPr>
        <w:t>Firms</w:t>
      </w:r>
      <w:proofErr w:type="spellEnd"/>
      <w:r w:rsidRPr="006B3A1D">
        <w:rPr>
          <w:bCs/>
        </w:rPr>
        <w:t>.</w:t>
      </w:r>
      <w:r>
        <w:rPr>
          <w:bCs/>
        </w:rPr>
        <w:t xml:space="preserve"> </w:t>
      </w:r>
      <w:r>
        <w:rPr>
          <w:bCs/>
          <w:lang w:val="en-US"/>
        </w:rPr>
        <w:t xml:space="preserve">A Study of Direct Investment / S. </w:t>
      </w:r>
      <w:proofErr w:type="spellStart"/>
      <w:r w:rsidRPr="006B3A1D">
        <w:rPr>
          <w:bCs/>
        </w:rPr>
        <w:t>Hymer</w:t>
      </w:r>
      <w:proofErr w:type="spellEnd"/>
      <w:r>
        <w:rPr>
          <w:bCs/>
          <w:lang w:val="en-US"/>
        </w:rPr>
        <w:t>. –</w:t>
      </w:r>
      <w:r w:rsidRPr="006B3A1D">
        <w:rPr>
          <w:bCs/>
          <w:lang w:val="en-US"/>
        </w:rPr>
        <w:t xml:space="preserve"> Cambridge</w:t>
      </w:r>
      <w:r>
        <w:rPr>
          <w:bCs/>
          <w:lang w:val="en-US"/>
        </w:rPr>
        <w:t xml:space="preserve"> :</w:t>
      </w:r>
      <w:r w:rsidRPr="006B3A1D">
        <w:rPr>
          <w:bCs/>
          <w:lang w:val="en-US"/>
        </w:rPr>
        <w:t xml:space="preserve"> </w:t>
      </w:r>
      <w:proofErr w:type="spellStart"/>
      <w:r w:rsidRPr="00E8799D">
        <w:rPr>
          <w:lang w:val="en-GB"/>
        </w:rPr>
        <w:t>Physica</w:t>
      </w:r>
      <w:proofErr w:type="spellEnd"/>
      <w:r>
        <w:t>,</w:t>
      </w:r>
      <w:r w:rsidRPr="006B3A1D">
        <w:rPr>
          <w:bCs/>
          <w:lang w:val="en-US"/>
        </w:rPr>
        <w:t xml:space="preserve"> 1976.</w:t>
      </w:r>
      <w:r>
        <w:rPr>
          <w:bCs/>
          <w:lang w:val="en-US"/>
        </w:rPr>
        <w:t xml:space="preserve"> – 387 p.</w:t>
      </w:r>
    </w:p>
    <w:p w14:paraId="36950CD4"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GB"/>
        </w:rPr>
      </w:pPr>
      <w:r>
        <w:rPr>
          <w:color w:val="000000"/>
        </w:rPr>
        <w:t xml:space="preserve"> </w:t>
      </w:r>
      <w:r w:rsidRPr="005F11C9">
        <w:rPr>
          <w:color w:val="000000"/>
          <w:lang w:val="en-GB"/>
        </w:rPr>
        <w:t>Johnson G. Exploring corporate strategy. Published by Prentice–Hall International</w:t>
      </w:r>
      <w:r>
        <w:rPr>
          <w:color w:val="000000"/>
          <w:lang w:val="en-GB"/>
        </w:rPr>
        <w:t xml:space="preserve"> / G. Johnson,</w:t>
      </w:r>
      <w:r w:rsidRPr="005F11C9">
        <w:rPr>
          <w:color w:val="000000"/>
          <w:lang w:val="en-GB"/>
        </w:rPr>
        <w:t xml:space="preserve"> </w:t>
      </w:r>
      <w:r>
        <w:rPr>
          <w:color w:val="000000"/>
          <w:lang w:val="en-GB"/>
        </w:rPr>
        <w:t xml:space="preserve">K. </w:t>
      </w:r>
      <w:proofErr w:type="gramStart"/>
      <w:r w:rsidRPr="005F11C9">
        <w:rPr>
          <w:color w:val="000000"/>
          <w:lang w:val="en-GB"/>
        </w:rPr>
        <w:t>Scholes.–</w:t>
      </w:r>
      <w:proofErr w:type="gramEnd"/>
      <w:r w:rsidRPr="005F11C9">
        <w:rPr>
          <w:color w:val="000000"/>
          <w:lang w:val="en-GB"/>
        </w:rPr>
        <w:t xml:space="preserve"> </w:t>
      </w:r>
      <w:proofErr w:type="spellStart"/>
      <w:r>
        <w:rPr>
          <w:color w:val="000000"/>
        </w:rPr>
        <w:t>New</w:t>
      </w:r>
      <w:proofErr w:type="spellEnd"/>
      <w:r>
        <w:rPr>
          <w:color w:val="000000"/>
        </w:rPr>
        <w:t xml:space="preserve"> </w:t>
      </w:r>
      <w:proofErr w:type="spellStart"/>
      <w:r>
        <w:rPr>
          <w:color w:val="000000"/>
        </w:rPr>
        <w:t>York</w:t>
      </w:r>
      <w:proofErr w:type="spellEnd"/>
      <w:r>
        <w:rPr>
          <w:color w:val="000000"/>
          <w:lang w:val="en-US"/>
        </w:rPr>
        <w:t xml:space="preserve"> :</w:t>
      </w:r>
      <w:r>
        <w:rPr>
          <w:color w:val="000000"/>
        </w:rPr>
        <w:t xml:space="preserve"> 1988. – 332 p.</w:t>
      </w:r>
    </w:p>
    <w:p w14:paraId="0F19E74D"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GB"/>
        </w:rPr>
      </w:pPr>
      <w:r>
        <w:rPr>
          <w:color w:val="000000"/>
        </w:rPr>
        <w:t xml:space="preserve"> </w:t>
      </w:r>
      <w:r w:rsidRPr="005F11C9">
        <w:rPr>
          <w:color w:val="000000"/>
          <w:lang w:val="en-GB"/>
        </w:rPr>
        <w:t>Joy O. Maurice. Introduction to Financial Management</w:t>
      </w:r>
      <w:r>
        <w:rPr>
          <w:color w:val="000000"/>
          <w:lang w:val="en-GB"/>
        </w:rPr>
        <w:t xml:space="preserve"> / </w:t>
      </w:r>
      <w:r w:rsidRPr="005F11C9">
        <w:rPr>
          <w:color w:val="000000"/>
          <w:lang w:val="en-GB"/>
        </w:rPr>
        <w:t xml:space="preserve">Joy O. Maurice. – </w:t>
      </w:r>
      <w:proofErr w:type="gramStart"/>
      <w:r w:rsidRPr="005F11C9">
        <w:rPr>
          <w:color w:val="000000"/>
          <w:lang w:val="en-GB"/>
        </w:rPr>
        <w:t>Homewood</w:t>
      </w:r>
      <w:r>
        <w:rPr>
          <w:color w:val="000000"/>
          <w:lang w:val="en-GB"/>
        </w:rPr>
        <w:t xml:space="preserve"> </w:t>
      </w:r>
      <w:r>
        <w:rPr>
          <w:color w:val="000000"/>
        </w:rPr>
        <w:t>:</w:t>
      </w:r>
      <w:proofErr w:type="gramEnd"/>
      <w:r w:rsidRPr="005F11C9">
        <w:rPr>
          <w:color w:val="000000"/>
          <w:lang w:val="en-GB"/>
        </w:rPr>
        <w:t xml:space="preserve"> “Richard D. Irwin Inc.”, 1983. – 347 </w:t>
      </w:r>
      <w:r>
        <w:rPr>
          <w:color w:val="000000"/>
        </w:rPr>
        <w:t>р</w:t>
      </w:r>
      <w:r w:rsidRPr="005F11C9">
        <w:rPr>
          <w:color w:val="000000"/>
          <w:lang w:val="en-GB"/>
        </w:rPr>
        <w:t>.</w:t>
      </w:r>
    </w:p>
    <w:p w14:paraId="6FCB36FB"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US"/>
        </w:rPr>
      </w:pPr>
      <w:r>
        <w:rPr>
          <w:color w:val="000000"/>
        </w:rPr>
        <w:t xml:space="preserve"> </w:t>
      </w:r>
      <w:r w:rsidRPr="005F11C9">
        <w:rPr>
          <w:color w:val="000000"/>
          <w:lang w:val="en-GB"/>
        </w:rPr>
        <w:t>Levy H. Capital investment &amp; financial decisions</w:t>
      </w:r>
      <w:r>
        <w:rPr>
          <w:color w:val="000000"/>
          <w:lang w:val="en-GB"/>
        </w:rPr>
        <w:t xml:space="preserve"> / H. </w:t>
      </w:r>
      <w:r w:rsidRPr="005F11C9">
        <w:rPr>
          <w:color w:val="000000"/>
          <w:lang w:val="en-GB"/>
        </w:rPr>
        <w:t>Levy</w:t>
      </w:r>
      <w:r>
        <w:rPr>
          <w:color w:val="000000"/>
          <w:lang w:val="en-GB"/>
        </w:rPr>
        <w:t>,</w:t>
      </w:r>
      <w:r w:rsidRPr="005F11C9">
        <w:rPr>
          <w:color w:val="000000"/>
          <w:lang w:val="en-GB"/>
        </w:rPr>
        <w:t xml:space="preserve"> </w:t>
      </w:r>
      <w:r>
        <w:rPr>
          <w:color w:val="000000"/>
          <w:lang w:val="en-GB"/>
        </w:rPr>
        <w:t xml:space="preserve">M. </w:t>
      </w:r>
      <w:proofErr w:type="spellStart"/>
      <w:r w:rsidRPr="005F11C9">
        <w:rPr>
          <w:color w:val="000000"/>
          <w:lang w:val="en-GB"/>
        </w:rPr>
        <w:t>Sarnat</w:t>
      </w:r>
      <w:proofErr w:type="spellEnd"/>
      <w:r w:rsidRPr="005F11C9">
        <w:rPr>
          <w:color w:val="000000"/>
          <w:lang w:val="en-GB"/>
        </w:rPr>
        <w:t xml:space="preserve">. </w:t>
      </w:r>
      <w:r>
        <w:rPr>
          <w:color w:val="000000"/>
          <w:lang w:val="en-GB"/>
        </w:rPr>
        <w:t xml:space="preserve">- </w:t>
      </w:r>
      <w:r w:rsidRPr="005F11C9">
        <w:rPr>
          <w:color w:val="000000"/>
          <w:lang w:val="en-GB"/>
        </w:rPr>
        <w:t xml:space="preserve">New </w:t>
      </w:r>
      <w:proofErr w:type="gramStart"/>
      <w:r w:rsidRPr="005F11C9">
        <w:rPr>
          <w:color w:val="000000"/>
          <w:lang w:val="en-GB"/>
        </w:rPr>
        <w:t>York</w:t>
      </w:r>
      <w:r>
        <w:rPr>
          <w:color w:val="000000"/>
          <w:lang w:val="en-GB"/>
        </w:rPr>
        <w:t xml:space="preserve"> </w:t>
      </w:r>
      <w:r w:rsidRPr="005F11C9">
        <w:rPr>
          <w:color w:val="000000"/>
          <w:lang w:val="en-GB"/>
        </w:rPr>
        <w:t>:</w:t>
      </w:r>
      <w:proofErr w:type="gramEnd"/>
      <w:r w:rsidRPr="005F11C9">
        <w:rPr>
          <w:color w:val="000000"/>
          <w:lang w:val="en-GB"/>
        </w:rPr>
        <w:t xml:space="preserve"> Prentice Hall, 1994. – 782 p.</w:t>
      </w:r>
    </w:p>
    <w:p w14:paraId="62093C5C"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GB"/>
        </w:rPr>
      </w:pPr>
      <w:r>
        <w:rPr>
          <w:color w:val="000000"/>
        </w:rPr>
        <w:t xml:space="preserve"> </w:t>
      </w:r>
      <w:r w:rsidRPr="00ED3730">
        <w:rPr>
          <w:color w:val="000000"/>
          <w:lang w:val="en-GB"/>
        </w:rPr>
        <w:t xml:space="preserve">Moore, Geoffrey A. Crossing the chasm. </w:t>
      </w:r>
      <w:r>
        <w:rPr>
          <w:color w:val="000000"/>
          <w:lang w:val="en-US"/>
        </w:rPr>
        <w:t xml:space="preserve">Marketing and selling technology products to mainstream customers / </w:t>
      </w:r>
      <w:r w:rsidRPr="00ED3730">
        <w:rPr>
          <w:color w:val="000000"/>
          <w:lang w:val="en-GB"/>
        </w:rPr>
        <w:t>Moore, Geoffrey A.</w:t>
      </w:r>
      <w:r>
        <w:rPr>
          <w:color w:val="000000"/>
        </w:rPr>
        <w:t xml:space="preserve"> </w:t>
      </w:r>
      <w:r>
        <w:rPr>
          <w:color w:val="000000"/>
          <w:lang w:val="en-US"/>
        </w:rPr>
        <w:t>– New York : Harper Business, 1991. – 223 p.</w:t>
      </w:r>
    </w:p>
    <w:p w14:paraId="175D74F5"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US"/>
        </w:rPr>
      </w:pPr>
      <w:r>
        <w:t xml:space="preserve"> </w:t>
      </w:r>
      <w:bookmarkStart w:id="61" w:name="_Hlk185689752"/>
      <w:r w:rsidRPr="0017333D">
        <w:rPr>
          <w:lang w:val="en-GB"/>
        </w:rPr>
        <w:t xml:space="preserve">Porter M. Competitive </w:t>
      </w:r>
      <w:proofErr w:type="gramStart"/>
      <w:r w:rsidRPr="0017333D">
        <w:rPr>
          <w:lang w:val="en-GB"/>
        </w:rPr>
        <w:t>advantage</w:t>
      </w:r>
      <w:r>
        <w:rPr>
          <w:lang w:val="en-GB"/>
        </w:rPr>
        <w:t xml:space="preserve"> </w:t>
      </w:r>
      <w:r w:rsidRPr="0017333D">
        <w:rPr>
          <w:lang w:val="en-GB"/>
        </w:rPr>
        <w:t>:</w:t>
      </w:r>
      <w:proofErr w:type="gramEnd"/>
      <w:r w:rsidRPr="0017333D">
        <w:rPr>
          <w:lang w:val="en-GB"/>
        </w:rPr>
        <w:t xml:space="preserve"> Creating and sustaining superior performance</w:t>
      </w:r>
      <w:r>
        <w:rPr>
          <w:lang w:val="en-GB"/>
        </w:rPr>
        <w:t xml:space="preserve"> / M. </w:t>
      </w:r>
      <w:r w:rsidRPr="0017333D">
        <w:rPr>
          <w:lang w:val="en-GB"/>
        </w:rPr>
        <w:t xml:space="preserve">Porter. – New </w:t>
      </w:r>
      <w:proofErr w:type="gramStart"/>
      <w:r w:rsidRPr="0017333D">
        <w:rPr>
          <w:lang w:val="en-GB"/>
        </w:rPr>
        <w:t>York</w:t>
      </w:r>
      <w:r>
        <w:rPr>
          <w:lang w:val="en-GB"/>
        </w:rPr>
        <w:t xml:space="preserve"> </w:t>
      </w:r>
      <w:r w:rsidRPr="0017333D">
        <w:rPr>
          <w:lang w:val="en-GB"/>
        </w:rPr>
        <w:t>:</w:t>
      </w:r>
      <w:proofErr w:type="gramEnd"/>
      <w:r w:rsidRPr="0017333D">
        <w:rPr>
          <w:lang w:val="en-GB"/>
        </w:rPr>
        <w:t xml:space="preserve"> Free Press, 1985. – 557 p.</w:t>
      </w:r>
    </w:p>
    <w:bookmarkEnd w:id="61"/>
    <w:p w14:paraId="775CA52E"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US"/>
        </w:rPr>
      </w:pPr>
      <w:r>
        <w:rPr>
          <w:color w:val="000000"/>
        </w:rPr>
        <w:t xml:space="preserve"> </w:t>
      </w:r>
      <w:r w:rsidRPr="005F11C9">
        <w:rPr>
          <w:color w:val="000000"/>
          <w:lang w:val="en-GB"/>
        </w:rPr>
        <w:t xml:space="preserve">Robbins S. Organization </w:t>
      </w:r>
      <w:proofErr w:type="gramStart"/>
      <w:r w:rsidRPr="005F11C9">
        <w:rPr>
          <w:color w:val="000000"/>
          <w:lang w:val="en-GB"/>
        </w:rPr>
        <w:t>theory</w:t>
      </w:r>
      <w:r>
        <w:rPr>
          <w:color w:val="000000"/>
          <w:lang w:val="en-GB"/>
        </w:rPr>
        <w:t xml:space="preserve"> </w:t>
      </w:r>
      <w:r w:rsidRPr="005F11C9">
        <w:rPr>
          <w:color w:val="000000"/>
          <w:lang w:val="en-GB"/>
        </w:rPr>
        <w:t>:</w:t>
      </w:r>
      <w:proofErr w:type="gramEnd"/>
      <w:r w:rsidRPr="005F11C9">
        <w:rPr>
          <w:color w:val="000000"/>
          <w:lang w:val="en-GB"/>
        </w:rPr>
        <w:t xml:space="preserve"> Structure, Design and Applications. </w:t>
      </w:r>
      <w:r w:rsidRPr="00F374E2">
        <w:rPr>
          <w:color w:val="000000"/>
          <w:lang w:val="en-GB"/>
        </w:rPr>
        <w:t>Published by Prentice–Hall International</w:t>
      </w:r>
      <w:r>
        <w:rPr>
          <w:color w:val="000000"/>
          <w:lang w:val="en-GB"/>
        </w:rPr>
        <w:t xml:space="preserve"> / S. </w:t>
      </w:r>
      <w:r w:rsidRPr="005F11C9">
        <w:rPr>
          <w:color w:val="000000"/>
          <w:lang w:val="en-GB"/>
        </w:rPr>
        <w:t>Robbins</w:t>
      </w:r>
      <w:r w:rsidRPr="00F374E2">
        <w:rPr>
          <w:color w:val="000000"/>
          <w:lang w:val="en-GB"/>
        </w:rPr>
        <w:t xml:space="preserve">. </w:t>
      </w:r>
      <w:r>
        <w:rPr>
          <w:color w:val="000000"/>
          <w:lang w:val="en-GB"/>
        </w:rPr>
        <w:t xml:space="preserve">- New </w:t>
      </w:r>
      <w:proofErr w:type="spellStart"/>
      <w:r>
        <w:rPr>
          <w:color w:val="000000"/>
          <w:lang w:val="en-GB"/>
        </w:rPr>
        <w:t>Jersy</w:t>
      </w:r>
      <w:proofErr w:type="spellEnd"/>
      <w:r>
        <w:rPr>
          <w:color w:val="000000"/>
          <w:lang w:val="en-GB"/>
        </w:rPr>
        <w:t>:</w:t>
      </w:r>
      <w:r w:rsidRPr="00F374E2">
        <w:rPr>
          <w:color w:val="000000"/>
          <w:lang w:val="en-GB"/>
        </w:rPr>
        <w:t xml:space="preserve"> 1990. – 540 p. </w:t>
      </w:r>
    </w:p>
    <w:p w14:paraId="3839CF2C" w14:textId="77777777" w:rsidR="00FD6DC8" w:rsidRPr="00F374E2"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en-US"/>
        </w:rPr>
      </w:pPr>
      <w:r>
        <w:rPr>
          <w:color w:val="000000"/>
        </w:rPr>
        <w:t xml:space="preserve"> </w:t>
      </w:r>
      <w:r w:rsidRPr="005F11C9">
        <w:rPr>
          <w:color w:val="000000"/>
          <w:lang w:val="en-GB"/>
        </w:rPr>
        <w:t xml:space="preserve">Varian H. Microeconomic Analysis. </w:t>
      </w:r>
      <w:r>
        <w:rPr>
          <w:color w:val="000000"/>
          <w:lang w:val="en-US"/>
        </w:rPr>
        <w:t xml:space="preserve">Third edition / H. </w:t>
      </w:r>
      <w:r w:rsidRPr="005F11C9">
        <w:rPr>
          <w:color w:val="000000"/>
          <w:lang w:val="en-GB"/>
        </w:rPr>
        <w:t>Varian</w:t>
      </w:r>
      <w:r>
        <w:rPr>
          <w:color w:val="000000"/>
          <w:lang w:val="en-US"/>
        </w:rPr>
        <w:t>. – New York : W.W. Norton &amp; Company., 1992. – 506 p.</w:t>
      </w:r>
    </w:p>
    <w:p w14:paraId="1CCD8F65" w14:textId="77777777" w:rsidR="00FD6DC8"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pPr>
      <w:r>
        <w:rPr>
          <w:color w:val="000000"/>
        </w:rPr>
        <w:t xml:space="preserve"> </w:t>
      </w:r>
      <w:proofErr w:type="spellStart"/>
      <w:r>
        <w:rPr>
          <w:color w:val="000000"/>
          <w:lang w:val="en-US"/>
        </w:rPr>
        <w:t>Voronkova</w:t>
      </w:r>
      <w:proofErr w:type="spellEnd"/>
      <w:r>
        <w:rPr>
          <w:color w:val="000000"/>
          <w:lang w:val="en-US"/>
        </w:rPr>
        <w:t xml:space="preserve"> </w:t>
      </w:r>
      <w:r>
        <w:rPr>
          <w:color w:val="000000"/>
        </w:rPr>
        <w:t>А</w:t>
      </w:r>
      <w:r>
        <w:rPr>
          <w:color w:val="000000"/>
          <w:lang w:val="en-US"/>
        </w:rPr>
        <w:t xml:space="preserve">. Modernization strategies at industrial enterprises in the </w:t>
      </w:r>
      <w:smartTag w:uri="urn:schemas-microsoft-com:office:smarttags" w:element="place">
        <w:smartTag w:uri="urn:schemas-microsoft-com:office:smarttags" w:element="country-region">
          <w:r>
            <w:rPr>
              <w:color w:val="000000"/>
              <w:lang w:val="en-US"/>
            </w:rPr>
            <w:t>Ukraine</w:t>
          </w:r>
        </w:smartTag>
      </w:smartTag>
      <w:r>
        <w:rPr>
          <w:color w:val="000000"/>
          <w:lang w:val="en-US"/>
        </w:rPr>
        <w:t xml:space="preserve"> /</w:t>
      </w:r>
      <w:r w:rsidRPr="006C1DBB">
        <w:rPr>
          <w:color w:val="000000"/>
          <w:lang w:val="en-US"/>
        </w:rPr>
        <w:t xml:space="preserve"> </w:t>
      </w:r>
      <w:r>
        <w:rPr>
          <w:color w:val="000000"/>
          <w:lang w:val="en-US"/>
        </w:rPr>
        <w:t xml:space="preserve">A. </w:t>
      </w:r>
      <w:proofErr w:type="spellStart"/>
      <w:r>
        <w:rPr>
          <w:color w:val="000000"/>
          <w:lang w:val="en-US"/>
        </w:rPr>
        <w:t>Voronkova</w:t>
      </w:r>
      <w:proofErr w:type="spellEnd"/>
      <w:r>
        <w:rPr>
          <w:color w:val="000000"/>
          <w:lang w:val="en-US"/>
        </w:rPr>
        <w:t xml:space="preserve"> // Modernization of Enterprises : Factors, Strategies and Trends. –  </w:t>
      </w:r>
      <w:smartTag w:uri="urn:schemas-microsoft-com:office:smarttags" w:element="City">
        <w:r>
          <w:rPr>
            <w:color w:val="000000"/>
            <w:lang w:val="en-US"/>
          </w:rPr>
          <w:t>Thessaloniki</w:t>
        </w:r>
      </w:smartTag>
      <w:r>
        <w:rPr>
          <w:color w:val="000000"/>
          <w:lang w:val="en-US"/>
        </w:rPr>
        <w:t xml:space="preserve">, Greece : </w:t>
      </w:r>
      <w:smartTag w:uri="urn:schemas-microsoft-com:office:smarttags" w:element="place">
        <w:smartTag w:uri="urn:schemas-microsoft-com:office:smarttags" w:element="PlaceType">
          <w:r>
            <w:rPr>
              <w:color w:val="000000"/>
              <w:lang w:val="en-US"/>
            </w:rPr>
            <w:t>University</w:t>
          </w:r>
        </w:smartTag>
        <w:r>
          <w:rPr>
            <w:color w:val="000000"/>
            <w:lang w:val="en-US"/>
          </w:rPr>
          <w:t xml:space="preserve"> of </w:t>
        </w:r>
        <w:smartTag w:uri="urn:schemas-microsoft-com:office:smarttags" w:element="PlaceName">
          <w:r>
            <w:rPr>
              <w:color w:val="000000"/>
              <w:lang w:val="en-US"/>
            </w:rPr>
            <w:t>Macedonia</w:t>
          </w:r>
        </w:smartTag>
      </w:smartTag>
      <w:r>
        <w:rPr>
          <w:color w:val="000000"/>
          <w:lang w:val="en-US"/>
        </w:rPr>
        <w:t xml:space="preserve"> Press</w:t>
      </w:r>
      <w:r>
        <w:rPr>
          <w:color w:val="000000"/>
        </w:rPr>
        <w:t>,</w:t>
      </w:r>
      <w:r>
        <w:rPr>
          <w:color w:val="000000"/>
          <w:lang w:val="en-US"/>
        </w:rPr>
        <w:t xml:space="preserve"> 2001.</w:t>
      </w:r>
      <w:r>
        <w:rPr>
          <w:color w:val="000000"/>
        </w:rPr>
        <w:t xml:space="preserve"> </w:t>
      </w:r>
      <w:r>
        <w:rPr>
          <w:color w:val="000000"/>
          <w:lang w:val="en-US"/>
        </w:rPr>
        <w:t>– 132 p.</w:t>
      </w:r>
    </w:p>
    <w:p w14:paraId="417F8477" w14:textId="1A465CDE" w:rsidR="00CA1EA3" w:rsidRPr="000C55C7"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color w:val="000000"/>
          <w:lang w:val="ru-RU"/>
        </w:rPr>
      </w:pPr>
      <w:proofErr w:type="spellStart"/>
      <w:r w:rsidRPr="000C55C7">
        <w:rPr>
          <w:color w:val="000000"/>
          <w:lang w:val="ru-RU"/>
        </w:rPr>
        <w:t>Верховна</w:t>
      </w:r>
      <w:proofErr w:type="spellEnd"/>
      <w:r w:rsidRPr="000C55C7">
        <w:rPr>
          <w:color w:val="000000"/>
          <w:lang w:val="ru-RU"/>
        </w:rPr>
        <w:t xml:space="preserve"> Рада </w:t>
      </w:r>
      <w:proofErr w:type="spellStart"/>
      <w:r w:rsidRPr="000C55C7">
        <w:rPr>
          <w:color w:val="000000"/>
          <w:lang w:val="ru-RU"/>
        </w:rPr>
        <w:t>України</w:t>
      </w:r>
      <w:proofErr w:type="spellEnd"/>
      <w:r w:rsidRPr="000C55C7">
        <w:rPr>
          <w:color w:val="000000"/>
          <w:lang w:val="ru-RU"/>
        </w:rPr>
        <w:t xml:space="preserve">. (1991). Закон </w:t>
      </w:r>
      <w:proofErr w:type="spellStart"/>
      <w:r w:rsidRPr="000C55C7">
        <w:rPr>
          <w:color w:val="000000"/>
          <w:lang w:val="ru-RU"/>
        </w:rPr>
        <w:t>України</w:t>
      </w:r>
      <w:proofErr w:type="spellEnd"/>
      <w:r w:rsidRPr="000C55C7">
        <w:rPr>
          <w:color w:val="000000"/>
          <w:lang w:val="ru-RU"/>
        </w:rPr>
        <w:t xml:space="preserve"> «Про </w:t>
      </w:r>
      <w:proofErr w:type="spellStart"/>
      <w:r w:rsidRPr="000C55C7">
        <w:rPr>
          <w:color w:val="000000"/>
          <w:lang w:val="ru-RU"/>
        </w:rPr>
        <w:t>зовнішньоекономічну</w:t>
      </w:r>
      <w:proofErr w:type="spellEnd"/>
      <w:r w:rsidRPr="000C55C7">
        <w:rPr>
          <w:color w:val="000000"/>
          <w:lang w:val="ru-RU"/>
        </w:rPr>
        <w:t xml:space="preserve"> </w:t>
      </w:r>
      <w:proofErr w:type="spellStart"/>
      <w:r w:rsidRPr="000C55C7">
        <w:rPr>
          <w:color w:val="000000"/>
          <w:lang w:val="ru-RU"/>
        </w:rPr>
        <w:t>діяльність</w:t>
      </w:r>
      <w:proofErr w:type="spellEnd"/>
      <w:r w:rsidRPr="000C55C7">
        <w:rPr>
          <w:color w:val="000000"/>
          <w:lang w:val="ru-RU"/>
        </w:rPr>
        <w:t xml:space="preserve">». </w:t>
      </w:r>
      <w:proofErr w:type="spellStart"/>
      <w:r w:rsidRPr="000C55C7">
        <w:rPr>
          <w:color w:val="000000"/>
          <w:lang w:val="ru-RU"/>
        </w:rPr>
        <w:t>Від</w:t>
      </w:r>
      <w:proofErr w:type="spellEnd"/>
      <w:r w:rsidRPr="000C55C7">
        <w:rPr>
          <w:color w:val="000000"/>
          <w:lang w:val="ru-RU"/>
        </w:rPr>
        <w:t xml:space="preserve"> 16 </w:t>
      </w:r>
      <w:proofErr w:type="spellStart"/>
      <w:r w:rsidRPr="000C55C7">
        <w:rPr>
          <w:color w:val="000000"/>
          <w:lang w:val="ru-RU"/>
        </w:rPr>
        <w:t>квітня</w:t>
      </w:r>
      <w:proofErr w:type="spellEnd"/>
      <w:r w:rsidRPr="000C55C7">
        <w:rPr>
          <w:color w:val="000000"/>
          <w:lang w:val="ru-RU"/>
        </w:rPr>
        <w:t xml:space="preserve"> 1991 року № 959-</w:t>
      </w:r>
      <w:r w:rsidRPr="00FD6DC8">
        <w:rPr>
          <w:color w:val="000000"/>
          <w:lang w:val="en-US"/>
        </w:rPr>
        <w:t>XII</w:t>
      </w:r>
      <w:r w:rsidRPr="000C55C7">
        <w:rPr>
          <w:color w:val="000000"/>
          <w:lang w:val="ru-RU"/>
        </w:rPr>
        <w:t xml:space="preserve">. </w:t>
      </w:r>
      <w:r w:rsidRPr="00FD6DC8">
        <w:rPr>
          <w:color w:val="000000"/>
          <w:lang w:val="en-US"/>
        </w:rPr>
        <w:t>URL</w:t>
      </w:r>
      <w:r w:rsidRPr="000C55C7">
        <w:rPr>
          <w:color w:val="000000"/>
          <w:lang w:val="ru-RU"/>
        </w:rPr>
        <w:t xml:space="preserve">: </w:t>
      </w:r>
      <w:hyperlink r:id="rId34" w:tgtFrame="_new" w:history="1">
        <w:r w:rsidRPr="00FD6DC8">
          <w:rPr>
            <w:color w:val="000000"/>
            <w:lang w:val="en-US"/>
          </w:rPr>
          <w:t>https</w:t>
        </w:r>
        <w:r w:rsidRPr="000C55C7">
          <w:rPr>
            <w:color w:val="000000"/>
            <w:lang w:val="ru-RU"/>
          </w:rPr>
          <w:t>://</w:t>
        </w:r>
        <w:proofErr w:type="spellStart"/>
        <w:r w:rsidRPr="00FD6DC8">
          <w:rPr>
            <w:color w:val="000000"/>
            <w:lang w:val="en-US"/>
          </w:rPr>
          <w:t>zakon</w:t>
        </w:r>
        <w:proofErr w:type="spellEnd"/>
        <w:r w:rsidRPr="000C55C7">
          <w:rPr>
            <w:color w:val="000000"/>
            <w:lang w:val="ru-RU"/>
          </w:rPr>
          <w:t>.</w:t>
        </w:r>
        <w:proofErr w:type="spellStart"/>
        <w:r w:rsidRPr="00FD6DC8">
          <w:rPr>
            <w:color w:val="000000"/>
            <w:lang w:val="en-US"/>
          </w:rPr>
          <w:t>rada</w:t>
        </w:r>
        <w:proofErr w:type="spellEnd"/>
        <w:r w:rsidRPr="000C55C7">
          <w:rPr>
            <w:color w:val="000000"/>
            <w:lang w:val="ru-RU"/>
          </w:rPr>
          <w:t>.</w:t>
        </w:r>
        <w:r w:rsidRPr="00FD6DC8">
          <w:rPr>
            <w:color w:val="000000"/>
            <w:lang w:val="en-US"/>
          </w:rPr>
          <w:t>gov</w:t>
        </w:r>
        <w:r w:rsidRPr="000C55C7">
          <w:rPr>
            <w:color w:val="000000"/>
            <w:lang w:val="ru-RU"/>
          </w:rPr>
          <w:t>.</w:t>
        </w:r>
        <w:proofErr w:type="spellStart"/>
        <w:r w:rsidRPr="00FD6DC8">
          <w:rPr>
            <w:color w:val="000000"/>
            <w:lang w:val="en-US"/>
          </w:rPr>
          <w:t>ua</w:t>
        </w:r>
        <w:proofErr w:type="spellEnd"/>
        <w:r w:rsidRPr="000C55C7">
          <w:rPr>
            <w:color w:val="000000"/>
            <w:lang w:val="ru-RU"/>
          </w:rPr>
          <w:t>/</w:t>
        </w:r>
        <w:r w:rsidRPr="00FD6DC8">
          <w:rPr>
            <w:color w:val="000000"/>
            <w:lang w:val="en-US"/>
          </w:rPr>
          <w:t>go</w:t>
        </w:r>
        <w:r w:rsidRPr="000C55C7">
          <w:rPr>
            <w:color w:val="000000"/>
            <w:lang w:val="ru-RU"/>
          </w:rPr>
          <w:t>/959-12</w:t>
        </w:r>
      </w:hyperlink>
    </w:p>
    <w:p w14:paraId="10576000" w14:textId="74D10FE9" w:rsidR="00CA1EA3" w:rsidRPr="00FD6DC8"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lang w:val="en-GB"/>
        </w:rPr>
      </w:pPr>
      <w:proofErr w:type="spellStart"/>
      <w:r w:rsidRPr="00FD6DC8">
        <w:rPr>
          <w:lang w:val="en-GB"/>
        </w:rPr>
        <w:t>Pokrovskaya</w:t>
      </w:r>
      <w:proofErr w:type="spellEnd"/>
      <w:r w:rsidRPr="00FD6DC8">
        <w:rPr>
          <w:lang w:val="en-GB"/>
        </w:rPr>
        <w:t xml:space="preserve"> V.V. Organization and regulation of foreign economic activity: Textbook. - Moscow: </w:t>
      </w:r>
      <w:proofErr w:type="spellStart"/>
      <w:r w:rsidRPr="00FD6DC8">
        <w:rPr>
          <w:lang w:val="en-GB"/>
        </w:rPr>
        <w:t>Yurist</w:t>
      </w:r>
      <w:proofErr w:type="spellEnd"/>
      <w:r w:rsidRPr="00FD6DC8">
        <w:rPr>
          <w:lang w:val="en-GB"/>
        </w:rPr>
        <w:t>, 2000. - 456 с.</w:t>
      </w:r>
    </w:p>
    <w:p w14:paraId="760F1E74" w14:textId="77777777" w:rsidR="00FD6DC8" w:rsidRPr="00FD6DC8"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lang w:val="en-GB"/>
        </w:rPr>
      </w:pPr>
      <w:proofErr w:type="spellStart"/>
      <w:r w:rsidRPr="00FD6DC8">
        <w:rPr>
          <w:lang w:val="en-GB"/>
        </w:rPr>
        <w:lastRenderedPageBreak/>
        <w:t>Ковалевська</w:t>
      </w:r>
      <w:proofErr w:type="spellEnd"/>
      <w:r w:rsidRPr="00FD6DC8">
        <w:rPr>
          <w:lang w:val="en-GB"/>
        </w:rPr>
        <w:t xml:space="preserve"> А.В. </w:t>
      </w:r>
      <w:proofErr w:type="spellStart"/>
      <w:r w:rsidRPr="00FD6DC8">
        <w:rPr>
          <w:lang w:val="en-GB"/>
        </w:rPr>
        <w:t>Конкурентна</w:t>
      </w:r>
      <w:proofErr w:type="spellEnd"/>
      <w:r w:rsidRPr="00FD6DC8">
        <w:rPr>
          <w:lang w:val="en-GB"/>
        </w:rPr>
        <w:t xml:space="preserve"> </w:t>
      </w:r>
      <w:proofErr w:type="spellStart"/>
      <w:r w:rsidRPr="00FD6DC8">
        <w:rPr>
          <w:lang w:val="en-GB"/>
        </w:rPr>
        <w:t>стратегія</w:t>
      </w:r>
      <w:proofErr w:type="spellEnd"/>
      <w:r w:rsidRPr="00FD6DC8">
        <w:rPr>
          <w:lang w:val="en-GB"/>
        </w:rPr>
        <w:t xml:space="preserve"> </w:t>
      </w:r>
      <w:proofErr w:type="spellStart"/>
      <w:r w:rsidRPr="00FD6DC8">
        <w:rPr>
          <w:lang w:val="en-GB"/>
        </w:rPr>
        <w:t>зовнішньоекономічної</w:t>
      </w:r>
      <w:proofErr w:type="spellEnd"/>
      <w:r w:rsidRPr="00FD6DC8">
        <w:rPr>
          <w:lang w:val="en-GB"/>
        </w:rPr>
        <w:t xml:space="preserve"> діяльності </w:t>
      </w:r>
      <w:proofErr w:type="spellStart"/>
      <w:r w:rsidRPr="00FD6DC8">
        <w:rPr>
          <w:lang w:val="en-GB"/>
        </w:rPr>
        <w:t>промислових</w:t>
      </w:r>
      <w:proofErr w:type="spellEnd"/>
      <w:r w:rsidRPr="00FD6DC8">
        <w:rPr>
          <w:lang w:val="en-GB"/>
        </w:rPr>
        <w:t xml:space="preserve"> </w:t>
      </w:r>
      <w:proofErr w:type="spellStart"/>
      <w:r w:rsidRPr="00FD6DC8">
        <w:rPr>
          <w:lang w:val="en-GB"/>
        </w:rPr>
        <w:t>підприємств</w:t>
      </w:r>
      <w:proofErr w:type="spellEnd"/>
      <w:r w:rsidRPr="00FD6DC8">
        <w:rPr>
          <w:lang w:val="en-GB"/>
        </w:rPr>
        <w:t xml:space="preserve"> </w:t>
      </w:r>
      <w:proofErr w:type="spellStart"/>
      <w:r w:rsidRPr="00FD6DC8">
        <w:rPr>
          <w:lang w:val="en-GB"/>
        </w:rPr>
        <w:t>України</w:t>
      </w:r>
      <w:proofErr w:type="spellEnd"/>
      <w:r w:rsidRPr="00FD6DC8">
        <w:rPr>
          <w:lang w:val="en-GB"/>
        </w:rPr>
        <w:t xml:space="preserve"> в </w:t>
      </w:r>
      <w:proofErr w:type="spellStart"/>
      <w:r w:rsidRPr="00FD6DC8">
        <w:rPr>
          <w:lang w:val="en-GB"/>
        </w:rPr>
        <w:t>умовах</w:t>
      </w:r>
      <w:proofErr w:type="spellEnd"/>
      <w:r w:rsidRPr="00FD6DC8">
        <w:rPr>
          <w:lang w:val="en-GB"/>
        </w:rPr>
        <w:t xml:space="preserve"> </w:t>
      </w:r>
      <w:proofErr w:type="spellStart"/>
      <w:r w:rsidRPr="00FD6DC8">
        <w:rPr>
          <w:lang w:val="en-GB"/>
        </w:rPr>
        <w:t>перехідної</w:t>
      </w:r>
      <w:proofErr w:type="spellEnd"/>
      <w:r w:rsidRPr="00FD6DC8">
        <w:rPr>
          <w:lang w:val="en-GB"/>
        </w:rPr>
        <w:t xml:space="preserve"> </w:t>
      </w:r>
      <w:proofErr w:type="spellStart"/>
      <w:r w:rsidRPr="00FD6DC8">
        <w:rPr>
          <w:lang w:val="en-GB"/>
        </w:rPr>
        <w:t>економіки</w:t>
      </w:r>
      <w:proofErr w:type="spellEnd"/>
      <w:r w:rsidRPr="00FD6DC8">
        <w:rPr>
          <w:lang w:val="en-GB"/>
        </w:rPr>
        <w:t xml:space="preserve"> </w:t>
      </w:r>
      <w:proofErr w:type="spellStart"/>
      <w:r w:rsidRPr="00FD6DC8">
        <w:rPr>
          <w:lang w:val="en-GB"/>
        </w:rPr>
        <w:t>інверсного</w:t>
      </w:r>
      <w:proofErr w:type="spellEnd"/>
      <w:r w:rsidRPr="00FD6DC8">
        <w:rPr>
          <w:lang w:val="en-GB"/>
        </w:rPr>
        <w:t xml:space="preserve"> </w:t>
      </w:r>
      <w:proofErr w:type="spellStart"/>
      <w:r w:rsidRPr="00FD6DC8">
        <w:rPr>
          <w:lang w:val="en-GB"/>
        </w:rPr>
        <w:t>типу</w:t>
      </w:r>
      <w:proofErr w:type="spellEnd"/>
      <w:r w:rsidRPr="00FD6DC8">
        <w:rPr>
          <w:lang w:val="en-GB"/>
        </w:rPr>
        <w:t xml:space="preserve">: </w:t>
      </w:r>
      <w:proofErr w:type="spellStart"/>
      <w:r w:rsidRPr="00FD6DC8">
        <w:rPr>
          <w:lang w:val="en-GB"/>
        </w:rPr>
        <w:t>Автореф</w:t>
      </w:r>
      <w:proofErr w:type="spellEnd"/>
      <w:r w:rsidRPr="00FD6DC8">
        <w:rPr>
          <w:lang w:val="en-GB"/>
        </w:rPr>
        <w:t xml:space="preserve">. </w:t>
      </w:r>
      <w:proofErr w:type="spellStart"/>
      <w:r w:rsidRPr="00FD6DC8">
        <w:rPr>
          <w:lang w:val="en-GB"/>
        </w:rPr>
        <w:t>дис</w:t>
      </w:r>
      <w:proofErr w:type="spellEnd"/>
      <w:r w:rsidRPr="00FD6DC8">
        <w:rPr>
          <w:lang w:val="en-GB"/>
        </w:rPr>
        <w:t xml:space="preserve">. </w:t>
      </w:r>
      <w:proofErr w:type="spellStart"/>
      <w:r w:rsidRPr="00FD6DC8">
        <w:rPr>
          <w:lang w:val="en-GB"/>
        </w:rPr>
        <w:t>на</w:t>
      </w:r>
      <w:proofErr w:type="spellEnd"/>
      <w:r w:rsidRPr="00FD6DC8">
        <w:rPr>
          <w:lang w:val="en-GB"/>
        </w:rPr>
        <w:t xml:space="preserve"> </w:t>
      </w:r>
      <w:proofErr w:type="spellStart"/>
      <w:r w:rsidRPr="00FD6DC8">
        <w:rPr>
          <w:lang w:val="en-GB"/>
        </w:rPr>
        <w:t>здоб</w:t>
      </w:r>
      <w:proofErr w:type="spellEnd"/>
      <w:r w:rsidRPr="00FD6DC8">
        <w:rPr>
          <w:lang w:val="en-GB"/>
        </w:rPr>
        <w:t xml:space="preserve">. </w:t>
      </w:r>
      <w:proofErr w:type="spellStart"/>
      <w:r w:rsidRPr="00FD6DC8">
        <w:rPr>
          <w:lang w:val="en-GB"/>
        </w:rPr>
        <w:t>наук</w:t>
      </w:r>
      <w:proofErr w:type="spellEnd"/>
      <w:r w:rsidRPr="00FD6DC8">
        <w:rPr>
          <w:lang w:val="en-GB"/>
        </w:rPr>
        <w:t xml:space="preserve">. </w:t>
      </w:r>
      <w:proofErr w:type="spellStart"/>
      <w:r w:rsidRPr="00FD6DC8">
        <w:rPr>
          <w:lang w:val="en-GB"/>
        </w:rPr>
        <w:t>ступ</w:t>
      </w:r>
      <w:proofErr w:type="spellEnd"/>
      <w:r w:rsidRPr="00FD6DC8">
        <w:rPr>
          <w:lang w:val="en-GB"/>
        </w:rPr>
        <w:t xml:space="preserve">. </w:t>
      </w:r>
      <w:proofErr w:type="spellStart"/>
      <w:r w:rsidRPr="00FD6DC8">
        <w:rPr>
          <w:lang w:val="en-GB"/>
        </w:rPr>
        <w:t>к.е.н</w:t>
      </w:r>
      <w:proofErr w:type="spellEnd"/>
      <w:r w:rsidRPr="00FD6DC8">
        <w:rPr>
          <w:lang w:val="en-GB"/>
        </w:rPr>
        <w:t xml:space="preserve">. – </w:t>
      </w:r>
      <w:proofErr w:type="spellStart"/>
      <w:r w:rsidRPr="00FD6DC8">
        <w:rPr>
          <w:lang w:val="en-GB"/>
        </w:rPr>
        <w:t>Харків</w:t>
      </w:r>
      <w:proofErr w:type="spellEnd"/>
      <w:r w:rsidRPr="00FD6DC8">
        <w:rPr>
          <w:lang w:val="en-GB"/>
        </w:rPr>
        <w:t>: ХНТУРЕ, 2002. – 19 с</w:t>
      </w:r>
    </w:p>
    <w:p w14:paraId="42B55E6D" w14:textId="77777777" w:rsidR="00FD6DC8" w:rsidRPr="00FD6DC8"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lang w:val="en-GB"/>
        </w:rPr>
      </w:pPr>
      <w:r w:rsidRPr="000C55C7">
        <w:rPr>
          <w:lang w:val="ru-RU"/>
        </w:rPr>
        <w:t xml:space="preserve">Дроздова Г. М. Менеджмент </w:t>
      </w:r>
      <w:proofErr w:type="spellStart"/>
      <w:r w:rsidRPr="000C55C7">
        <w:rPr>
          <w:lang w:val="ru-RU"/>
        </w:rPr>
        <w:t>зовнішньоекономічної</w:t>
      </w:r>
      <w:proofErr w:type="spellEnd"/>
      <w:r w:rsidRPr="000C55C7">
        <w:rPr>
          <w:lang w:val="ru-RU"/>
        </w:rPr>
        <w:t xml:space="preserve"> діяльності </w:t>
      </w:r>
      <w:proofErr w:type="spellStart"/>
      <w:proofErr w:type="gramStart"/>
      <w:r w:rsidRPr="000C55C7">
        <w:rPr>
          <w:lang w:val="ru-RU"/>
        </w:rPr>
        <w:t>підприємства</w:t>
      </w:r>
      <w:proofErr w:type="spellEnd"/>
      <w:r w:rsidRPr="000C55C7">
        <w:rPr>
          <w:lang w:val="ru-RU"/>
        </w:rPr>
        <w:t xml:space="preserve"> :</w:t>
      </w:r>
      <w:proofErr w:type="gramEnd"/>
      <w:r w:rsidRPr="000C55C7">
        <w:rPr>
          <w:lang w:val="ru-RU"/>
        </w:rPr>
        <w:t xml:space="preserve"> </w:t>
      </w:r>
      <w:proofErr w:type="spellStart"/>
      <w:r w:rsidRPr="000C55C7">
        <w:rPr>
          <w:lang w:val="ru-RU"/>
        </w:rPr>
        <w:t>навчальний</w:t>
      </w:r>
      <w:proofErr w:type="spellEnd"/>
      <w:r w:rsidRPr="000C55C7">
        <w:rPr>
          <w:lang w:val="ru-RU"/>
        </w:rPr>
        <w:t xml:space="preserve"> </w:t>
      </w:r>
      <w:proofErr w:type="spellStart"/>
      <w:r w:rsidRPr="000C55C7">
        <w:rPr>
          <w:lang w:val="ru-RU"/>
        </w:rPr>
        <w:t>посібник</w:t>
      </w:r>
      <w:proofErr w:type="spellEnd"/>
      <w:r w:rsidRPr="000C55C7">
        <w:rPr>
          <w:lang w:val="ru-RU"/>
        </w:rPr>
        <w:t xml:space="preserve"> для </w:t>
      </w:r>
      <w:proofErr w:type="spellStart"/>
      <w:r w:rsidRPr="000C55C7">
        <w:rPr>
          <w:lang w:val="ru-RU"/>
        </w:rPr>
        <w:t>вузів</w:t>
      </w:r>
      <w:proofErr w:type="spellEnd"/>
      <w:r w:rsidRPr="000C55C7">
        <w:rPr>
          <w:lang w:val="ru-RU"/>
        </w:rPr>
        <w:t xml:space="preserve">. </w:t>
      </w:r>
      <w:proofErr w:type="spellStart"/>
      <w:r w:rsidRPr="00FD6DC8">
        <w:rPr>
          <w:lang w:val="en-GB"/>
        </w:rPr>
        <w:t>Київ</w:t>
      </w:r>
      <w:proofErr w:type="spellEnd"/>
      <w:r w:rsidRPr="00FD6DC8">
        <w:rPr>
          <w:lang w:val="en-GB"/>
        </w:rPr>
        <w:t xml:space="preserve"> : ЦУЛ, 2005. 172 с.</w:t>
      </w:r>
    </w:p>
    <w:p w14:paraId="4791E373" w14:textId="0A261A72" w:rsidR="00CA1EA3" w:rsidRPr="000C55C7" w:rsidRDefault="00FD6DC8" w:rsidP="00FD6DC8">
      <w:pPr>
        <w:numPr>
          <w:ilvl w:val="0"/>
          <w:numId w:val="44"/>
        </w:numPr>
        <w:tabs>
          <w:tab w:val="num" w:pos="-360"/>
          <w:tab w:val="num" w:pos="0"/>
          <w:tab w:val="left" w:pos="180"/>
          <w:tab w:val="left" w:pos="540"/>
          <w:tab w:val="left" w:pos="720"/>
          <w:tab w:val="left" w:pos="900"/>
        </w:tabs>
        <w:spacing w:after="0" w:line="360" w:lineRule="auto"/>
        <w:ind w:left="-180" w:firstLine="540"/>
        <w:jc w:val="both"/>
        <w:rPr>
          <w:lang w:val="ru-RU"/>
        </w:rPr>
      </w:pPr>
      <w:r w:rsidRPr="000C55C7">
        <w:rPr>
          <w:lang w:val="ru-RU"/>
        </w:rPr>
        <w:t xml:space="preserve">Рут Ф. </w:t>
      </w:r>
      <w:proofErr w:type="spellStart"/>
      <w:r w:rsidRPr="000C55C7">
        <w:rPr>
          <w:lang w:val="ru-RU"/>
        </w:rPr>
        <w:t>Міжнародна</w:t>
      </w:r>
      <w:proofErr w:type="spellEnd"/>
      <w:r w:rsidRPr="000C55C7">
        <w:rPr>
          <w:lang w:val="ru-RU"/>
        </w:rPr>
        <w:t xml:space="preserve"> </w:t>
      </w:r>
      <w:proofErr w:type="spellStart"/>
      <w:r w:rsidRPr="000C55C7">
        <w:rPr>
          <w:lang w:val="ru-RU"/>
        </w:rPr>
        <w:t>торгівля</w:t>
      </w:r>
      <w:proofErr w:type="spellEnd"/>
      <w:r w:rsidRPr="000C55C7">
        <w:rPr>
          <w:lang w:val="ru-RU"/>
        </w:rPr>
        <w:t xml:space="preserve"> та </w:t>
      </w:r>
      <w:proofErr w:type="spellStart"/>
      <w:r w:rsidRPr="000C55C7">
        <w:rPr>
          <w:lang w:val="ru-RU"/>
        </w:rPr>
        <w:t>інвестиції</w:t>
      </w:r>
      <w:proofErr w:type="spellEnd"/>
      <w:r w:rsidRPr="000C55C7">
        <w:rPr>
          <w:lang w:val="ru-RU"/>
        </w:rPr>
        <w:t xml:space="preserve"> / Ф. Рут, А. </w:t>
      </w:r>
      <w:proofErr w:type="spellStart"/>
      <w:proofErr w:type="gramStart"/>
      <w:r w:rsidRPr="000C55C7">
        <w:rPr>
          <w:lang w:val="ru-RU"/>
        </w:rPr>
        <w:t>Філіпченко</w:t>
      </w:r>
      <w:proofErr w:type="spellEnd"/>
      <w:r w:rsidRPr="000C55C7">
        <w:rPr>
          <w:lang w:val="ru-RU"/>
        </w:rPr>
        <w:t xml:space="preserve"> ;</w:t>
      </w:r>
      <w:proofErr w:type="gramEnd"/>
      <w:r w:rsidRPr="000C55C7">
        <w:rPr>
          <w:lang w:val="ru-RU"/>
        </w:rPr>
        <w:t xml:space="preserve"> пер. з англ. - К. : </w:t>
      </w:r>
      <w:proofErr w:type="spellStart"/>
      <w:r w:rsidRPr="000C55C7">
        <w:rPr>
          <w:lang w:val="ru-RU"/>
        </w:rPr>
        <w:t>Основи</w:t>
      </w:r>
      <w:proofErr w:type="spellEnd"/>
      <w:r w:rsidRPr="000C55C7">
        <w:rPr>
          <w:lang w:val="ru-RU"/>
        </w:rPr>
        <w:t xml:space="preserve">, 1998. – </w:t>
      </w:r>
      <w:proofErr w:type="gramStart"/>
      <w:r w:rsidRPr="000C55C7">
        <w:rPr>
          <w:lang w:val="ru-RU"/>
        </w:rPr>
        <w:t>686  с.</w:t>
      </w:r>
      <w:proofErr w:type="gramEnd"/>
    </w:p>
    <w:p w14:paraId="53DF7D42" w14:textId="77777777" w:rsidR="00FD6DC8" w:rsidRPr="006B3A1D" w:rsidRDefault="00FD6DC8" w:rsidP="00FD6DC8">
      <w:pPr>
        <w:pStyle w:val="afc"/>
        <w:numPr>
          <w:ilvl w:val="0"/>
          <w:numId w:val="44"/>
        </w:numPr>
        <w:tabs>
          <w:tab w:val="clear" w:pos="1495"/>
          <w:tab w:val="num" w:pos="-360"/>
          <w:tab w:val="left" w:pos="0"/>
          <w:tab w:val="left" w:pos="720"/>
        </w:tabs>
        <w:ind w:left="-180" w:firstLine="540"/>
        <w:jc w:val="both"/>
        <w:rPr>
          <w:color w:val="auto"/>
          <w:szCs w:val="28"/>
          <w:lang w:val="uk-UA"/>
        </w:rPr>
      </w:pPr>
      <w:r>
        <w:rPr>
          <w:color w:val="auto"/>
          <w:szCs w:val="28"/>
          <w:lang w:val="uk-UA"/>
        </w:rPr>
        <w:t>Іващук І. О. Зовнішньоекономічна складова як сучасний імператив функціонування підприємства / І. О. Іващук // Вісник ХНУ. Економічні науки. – 2009. - №2. - С.</w:t>
      </w:r>
    </w:p>
    <w:p w14:paraId="148F5413" w14:textId="77777777" w:rsidR="00FD6DC8" w:rsidRPr="006905E5" w:rsidRDefault="00FD6DC8" w:rsidP="00FD6DC8">
      <w:pPr>
        <w:pStyle w:val="af8"/>
        <w:numPr>
          <w:ilvl w:val="0"/>
          <w:numId w:val="44"/>
        </w:numPr>
        <w:tabs>
          <w:tab w:val="clear" w:pos="1495"/>
          <w:tab w:val="num" w:pos="-360"/>
          <w:tab w:val="left" w:pos="900"/>
        </w:tabs>
        <w:ind w:left="-180" w:firstLine="540"/>
        <w:rPr>
          <w:szCs w:val="28"/>
          <w:lang w:val="uk-UA"/>
        </w:rPr>
      </w:pPr>
      <w:r w:rsidRPr="006905E5">
        <w:rPr>
          <w:szCs w:val="28"/>
          <w:lang w:val="uk-UA"/>
        </w:rPr>
        <w:t>Про іно</w:t>
      </w:r>
      <w:r>
        <w:rPr>
          <w:szCs w:val="28"/>
          <w:lang w:val="uk-UA"/>
        </w:rPr>
        <w:t>земні інвестиції : закон України</w:t>
      </w:r>
      <w:r w:rsidRPr="006905E5">
        <w:rPr>
          <w:szCs w:val="28"/>
          <w:lang w:val="uk-UA"/>
        </w:rPr>
        <w:t xml:space="preserve"> </w:t>
      </w:r>
      <w:r>
        <w:rPr>
          <w:szCs w:val="28"/>
          <w:lang w:val="uk-UA"/>
        </w:rPr>
        <w:t xml:space="preserve">від 31 березня 1992 року № 2198-ХІІ// </w:t>
      </w:r>
      <w:r w:rsidRPr="006905E5">
        <w:rPr>
          <w:szCs w:val="28"/>
          <w:lang w:val="uk-UA"/>
        </w:rPr>
        <w:t>В</w:t>
      </w:r>
      <w:r>
        <w:rPr>
          <w:szCs w:val="28"/>
          <w:lang w:val="uk-UA"/>
        </w:rPr>
        <w:t>ідомості Верховної Ради України. - 1992</w:t>
      </w:r>
      <w:r w:rsidRPr="006905E5">
        <w:rPr>
          <w:szCs w:val="28"/>
          <w:lang w:val="uk-UA"/>
        </w:rPr>
        <w:t>.</w:t>
      </w:r>
      <w:r>
        <w:rPr>
          <w:szCs w:val="28"/>
          <w:lang w:val="uk-UA"/>
        </w:rPr>
        <w:t xml:space="preserve"> - </w:t>
      </w:r>
      <w:r w:rsidRPr="006905E5">
        <w:rPr>
          <w:szCs w:val="28"/>
          <w:lang w:val="uk-UA"/>
        </w:rPr>
        <w:t xml:space="preserve"> </w:t>
      </w:r>
      <w:r w:rsidRPr="006905E5">
        <w:rPr>
          <w:szCs w:val="28"/>
        </w:rPr>
        <w:t>N</w:t>
      </w:r>
      <w:r w:rsidRPr="006905E5">
        <w:rPr>
          <w:szCs w:val="28"/>
          <w:lang w:val="uk-UA"/>
        </w:rPr>
        <w:t xml:space="preserve"> 26</w:t>
      </w:r>
      <w:r>
        <w:rPr>
          <w:szCs w:val="28"/>
          <w:lang w:val="uk-UA"/>
        </w:rPr>
        <w:t>. – С. 357.</w:t>
      </w:r>
      <w:r w:rsidRPr="006905E5">
        <w:rPr>
          <w:szCs w:val="28"/>
          <w:lang w:val="uk-UA"/>
        </w:rPr>
        <w:t xml:space="preserve"> </w:t>
      </w:r>
    </w:p>
    <w:p w14:paraId="59990EF4" w14:textId="77777777" w:rsidR="00FD6DC8" w:rsidRPr="00FC2037" w:rsidRDefault="00FD6DC8" w:rsidP="00FD6DC8">
      <w:pPr>
        <w:numPr>
          <w:ilvl w:val="0"/>
          <w:numId w:val="44"/>
        </w:numPr>
        <w:tabs>
          <w:tab w:val="clear" w:pos="1495"/>
          <w:tab w:val="num" w:pos="-360"/>
          <w:tab w:val="left" w:pos="180"/>
          <w:tab w:val="left" w:pos="540"/>
          <w:tab w:val="left" w:pos="720"/>
          <w:tab w:val="left" w:pos="900"/>
        </w:tabs>
        <w:spacing w:after="0" w:line="360" w:lineRule="auto"/>
        <w:ind w:left="-180" w:firstLine="540"/>
        <w:jc w:val="both"/>
        <w:rPr>
          <w:rFonts w:eastAsia="Arial Unicode MS"/>
        </w:rPr>
      </w:pPr>
      <w:r>
        <w:t xml:space="preserve"> Про єдиний митний тариф : закон України</w:t>
      </w:r>
      <w:r w:rsidRPr="006B3A1D">
        <w:t xml:space="preserve"> в</w:t>
      </w:r>
      <w:r>
        <w:t>ід 05 лютого 1992 р. № 2097-ХІІ //</w:t>
      </w:r>
      <w:r w:rsidRPr="006B3A1D">
        <w:t xml:space="preserve"> </w:t>
      </w:r>
      <w:r>
        <w:rPr>
          <w:iCs/>
        </w:rPr>
        <w:t>Відомості Верховної Ради. – 1992. -</w:t>
      </w:r>
      <w:r w:rsidRPr="006905E5">
        <w:rPr>
          <w:iCs/>
        </w:rPr>
        <w:t xml:space="preserve"> N</w:t>
      </w:r>
      <w:r>
        <w:rPr>
          <w:iCs/>
        </w:rPr>
        <w:t xml:space="preserve"> 19. – С. </w:t>
      </w:r>
      <w:r w:rsidRPr="006905E5">
        <w:rPr>
          <w:iCs/>
        </w:rPr>
        <w:t>260</w:t>
      </w:r>
      <w:r>
        <w:rPr>
          <w:iCs/>
        </w:rPr>
        <w:t>.</w:t>
      </w:r>
    </w:p>
    <w:p w14:paraId="2F7D9022" w14:textId="032E0697" w:rsidR="00CA1EA3" w:rsidRDefault="00FD6DC8" w:rsidP="00FD6DC8">
      <w:pPr>
        <w:numPr>
          <w:ilvl w:val="0"/>
          <w:numId w:val="44"/>
        </w:numPr>
        <w:tabs>
          <w:tab w:val="clear" w:pos="1495"/>
          <w:tab w:val="num" w:pos="-360"/>
          <w:tab w:val="left" w:pos="180"/>
          <w:tab w:val="left" w:pos="540"/>
          <w:tab w:val="left" w:pos="720"/>
          <w:tab w:val="left" w:pos="900"/>
        </w:tabs>
        <w:spacing w:after="0" w:line="360" w:lineRule="auto"/>
        <w:ind w:left="-180" w:firstLine="540"/>
        <w:jc w:val="both"/>
      </w:pPr>
      <w:proofErr w:type="spellStart"/>
      <w:r w:rsidRPr="00FD6DC8">
        <w:rPr>
          <w:iCs/>
        </w:rPr>
        <w:t>Lab</w:t>
      </w:r>
      <w:proofErr w:type="spellEnd"/>
      <w:r w:rsidR="000C55C7">
        <w:rPr>
          <w:iCs/>
          <w:lang w:val="en-US"/>
        </w:rPr>
        <w:t>m</w:t>
      </w:r>
      <w:proofErr w:type="spellStart"/>
      <w:r w:rsidRPr="00FD6DC8">
        <w:rPr>
          <w:iCs/>
        </w:rPr>
        <w:t>in</w:t>
      </w:r>
      <w:proofErr w:type="spellEnd"/>
      <w:r w:rsidRPr="00FD6DC8">
        <w:t xml:space="preserve"> J. Ж. </w:t>
      </w:r>
      <w:proofErr w:type="spellStart"/>
      <w:r w:rsidRPr="00FD6DC8">
        <w:t>Strategic</w:t>
      </w:r>
      <w:proofErr w:type="spellEnd"/>
      <w:r w:rsidRPr="00FD6DC8">
        <w:t xml:space="preserve"> </w:t>
      </w:r>
      <w:proofErr w:type="spellStart"/>
      <w:r w:rsidRPr="00FD6DC8">
        <w:t>Marketing</w:t>
      </w:r>
      <w:proofErr w:type="spellEnd"/>
      <w:r w:rsidRPr="00FD6DC8">
        <w:t xml:space="preserve">. A </w:t>
      </w:r>
      <w:proofErr w:type="spellStart"/>
      <w:r w:rsidRPr="00FD6DC8">
        <w:t>European</w:t>
      </w:r>
      <w:proofErr w:type="spellEnd"/>
      <w:r w:rsidRPr="00FD6DC8">
        <w:t xml:space="preserve"> </w:t>
      </w:r>
      <w:proofErr w:type="spellStart"/>
      <w:r w:rsidRPr="00FD6DC8">
        <w:t>perspective</w:t>
      </w:r>
      <w:proofErr w:type="spellEnd"/>
      <w:r w:rsidRPr="00FD6DC8">
        <w:t xml:space="preserve"> / J. Ж. </w:t>
      </w:r>
      <w:proofErr w:type="spellStart"/>
      <w:r w:rsidRPr="00FD6DC8">
        <w:t>Lambren</w:t>
      </w:r>
      <w:proofErr w:type="spellEnd"/>
      <w:r w:rsidRPr="00FD6DC8">
        <w:t xml:space="preserve"> ; </w:t>
      </w:r>
      <w:proofErr w:type="spellStart"/>
      <w:r w:rsidRPr="00FD6DC8">
        <w:t>trans</w:t>
      </w:r>
      <w:proofErr w:type="spellEnd"/>
      <w:r w:rsidRPr="00FD6DC8">
        <w:t xml:space="preserve">. </w:t>
      </w:r>
      <w:proofErr w:type="spellStart"/>
      <w:r w:rsidRPr="00FD6DC8">
        <w:t>from</w:t>
      </w:r>
      <w:proofErr w:type="spellEnd"/>
      <w:r w:rsidRPr="00FD6DC8">
        <w:t xml:space="preserve"> </w:t>
      </w:r>
      <w:proofErr w:type="spellStart"/>
      <w:r w:rsidRPr="00FD6DC8">
        <w:t>French</w:t>
      </w:r>
      <w:proofErr w:type="spellEnd"/>
      <w:r w:rsidRPr="00FD6DC8">
        <w:t xml:space="preserve"> - </w:t>
      </w:r>
      <w:proofErr w:type="spellStart"/>
      <w:r w:rsidRPr="00FD6DC8">
        <w:t>SPb</w:t>
      </w:r>
      <w:proofErr w:type="spellEnd"/>
      <w:r w:rsidRPr="00FD6DC8">
        <w:t xml:space="preserve"> : </w:t>
      </w:r>
      <w:proofErr w:type="spellStart"/>
      <w:r w:rsidRPr="00FD6DC8">
        <w:t>Nauka</w:t>
      </w:r>
      <w:proofErr w:type="spellEnd"/>
      <w:r w:rsidRPr="00FD6DC8">
        <w:t>, 1996. - 556 p.</w:t>
      </w:r>
    </w:p>
    <w:bookmarkEnd w:id="60"/>
    <w:p w14:paraId="581B06D3"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rsidRPr="00210662">
        <w:t xml:space="preserve">МХП (компанія) [Електронний ресурс] – Режим доступу до ресурсу: </w:t>
      </w:r>
      <w:hyperlink r:id="rId35" w:history="1">
        <w:r w:rsidRPr="00210662">
          <w:t>https://uk.wikipedia.org/wiki/%D0%9C%D0%A5%D0%9F_(%D0%BA%D0%BE%D0%BC%D0%BF%D0%B0%D0%BD%D1%96%D1%8F)</w:t>
        </w:r>
      </w:hyperlink>
      <w:r w:rsidRPr="00210662">
        <w:t>.</w:t>
      </w:r>
    </w:p>
    <w:p w14:paraId="5D662539"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rsidRPr="00210662">
        <w:t xml:space="preserve">MHP - Про Компанію - Історія [Електронний ресурс] – Режим доступу до ресурсу: </w:t>
      </w:r>
      <w:hyperlink r:id="rId36" w:history="1">
        <w:r w:rsidRPr="00210662">
          <w:t>https://mhp.com.ua/uk/pro-kompaniiu</w:t>
        </w:r>
      </w:hyperlink>
      <w:r w:rsidRPr="00210662">
        <w:t xml:space="preserve"> </w:t>
      </w:r>
    </w:p>
    <w:p w14:paraId="32AEDA31"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rsidRPr="00210662">
        <w:t xml:space="preserve">Найбільший виробник курятини в Україні відмовився від бренду «Наша ряба» [Електронний ресурс] // https://zaxid.net/news/. – 2021. – Режим доступу до ресурсу: </w:t>
      </w:r>
      <w:hyperlink r:id="rId37" w:history="1">
        <w:r w:rsidRPr="00210662">
          <w:t>https://zaxid.net/naybilshiy_virobnik_kuryatini_v_ukrayini_vidmovivsya_vid_brendu_nasha_ryaba_n1524972</w:t>
        </w:r>
      </w:hyperlink>
      <w:r w:rsidRPr="00210662">
        <w:t>.</w:t>
      </w:r>
    </w:p>
    <w:p w14:paraId="47CD0C08"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t xml:space="preserve">“Миронівський ЗВКК” – завод, з якого МХП взяв курс на розвиток [Електронний ресурс]. – 2016. – Режим доступу до ресурсу: </w:t>
      </w:r>
      <w:hyperlink r:id="rId38" w:history="1">
        <w:r w:rsidRPr="00210662">
          <w:t>https://agroelita.info/myronivskyj-zvkk-zavod-z-yakoho-mhp-vzyav-kurs-na-rozvytok/</w:t>
        </w:r>
      </w:hyperlink>
    </w:p>
    <w:p w14:paraId="20536DB1"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t xml:space="preserve">Історія однієї з найуспішніших українських компаній МХП в Незалежній Україні [Електронний ресурс]. – 2021. – Режим доступу до ресурсу: </w:t>
      </w:r>
      <w:hyperlink r:id="rId39" w:history="1">
        <w:r w:rsidRPr="00210662">
          <w:t>https://nv.ua/ukr/ukraine/events/mhp-hronologiya-uspihu-agrarnogo-holdingu-v-ukrajini-za-chasi-nezalezhnosti-50178672.html</w:t>
        </w:r>
      </w:hyperlink>
      <w:r>
        <w:t>.</w:t>
      </w:r>
    </w:p>
    <w:p w14:paraId="7AE826B0"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t xml:space="preserve">МХП – Вінницький </w:t>
      </w:r>
      <w:proofErr w:type="spellStart"/>
      <w:r>
        <w:t>птахокомплекс</w:t>
      </w:r>
      <w:proofErr w:type="spellEnd"/>
      <w:r>
        <w:t xml:space="preserve"> (Ладижин) [Електронний ресурс] – Режим доступу до ресурсу: </w:t>
      </w:r>
      <w:hyperlink r:id="rId40" w:history="1">
        <w:r w:rsidRPr="00210662">
          <w:t>https://msbud.com/mhp-vinnitskij-ptitsekomplek-ladyzhin/</w:t>
        </w:r>
      </w:hyperlink>
    </w:p>
    <w:p w14:paraId="364C248D"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t xml:space="preserve">Головний сайт ПрАТ «Миронівський хлібопродукт» [Електронний ресурс] – Режим доступу до ресурсу: </w:t>
      </w:r>
      <w:hyperlink r:id="rId41" w:history="1">
        <w:r w:rsidRPr="00210662">
          <w:t>https://mhp.com.ua/uk/pro-kompaniiu</w:t>
        </w:r>
      </w:hyperlink>
      <w:r>
        <w:t>.</w:t>
      </w:r>
    </w:p>
    <w:p w14:paraId="69E2C5A0"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t xml:space="preserve">Профіль МХП [Електронний ресурс] – Режим доступу до ресурсу: </w:t>
      </w:r>
      <w:hyperlink r:id="rId42" w:history="1">
        <w:r w:rsidRPr="00210662">
          <w:t>https://latifundist.com/kompanii/51-mironovskij-hleboprodukt</w:t>
        </w:r>
      </w:hyperlink>
      <w:r>
        <w:t>.</w:t>
      </w:r>
    </w:p>
    <w:p w14:paraId="5429D3A0"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t xml:space="preserve">МХП — другий за обсягами виробник курей-бройлерів у Європі [Електронний ресурс] // 2022 – Режим доступу до ресурсу: </w:t>
      </w:r>
      <w:hyperlink r:id="rId43" w:history="1">
        <w:r w:rsidRPr="00210662">
          <w:t>https://www.ukrinform.ua/rubric-economy/3117777-mhp-drugij-za-obsagami-virobnik-kurejbrojleriv-u-evropi.html</w:t>
        </w:r>
      </w:hyperlink>
      <w:r>
        <w:t>.</w:t>
      </w:r>
    </w:p>
    <w:p w14:paraId="43793DBC" w14:textId="77777777" w:rsidR="00210662" w:rsidRPr="00210662" w:rsidRDefault="00210662" w:rsidP="00210662">
      <w:pPr>
        <w:numPr>
          <w:ilvl w:val="0"/>
          <w:numId w:val="44"/>
        </w:numPr>
        <w:tabs>
          <w:tab w:val="clear" w:pos="1495"/>
          <w:tab w:val="num" w:pos="-360"/>
          <w:tab w:val="left" w:pos="180"/>
          <w:tab w:val="left" w:pos="540"/>
          <w:tab w:val="left" w:pos="720"/>
          <w:tab w:val="left" w:pos="900"/>
        </w:tabs>
        <w:spacing w:after="0" w:line="360" w:lineRule="auto"/>
        <w:ind w:left="-180" w:firstLine="540"/>
        <w:jc w:val="both"/>
      </w:pPr>
      <w:r>
        <w:t>МХП – аналіз фінансових результатів за 2023 рік [Електронний ресурс] – Режим доступу до ресурсу: http://shareuapotential.com/ru/News/Newsline/mhp-fin-rez-2023-12.html.</w:t>
      </w:r>
    </w:p>
    <w:p w14:paraId="092B3DE5" w14:textId="5AF22978" w:rsidR="00FD6DC8" w:rsidRDefault="00FD6DC8" w:rsidP="00AF3C8F">
      <w:pPr>
        <w:tabs>
          <w:tab w:val="left" w:pos="180"/>
          <w:tab w:val="left" w:pos="540"/>
          <w:tab w:val="left" w:pos="720"/>
          <w:tab w:val="left" w:pos="900"/>
        </w:tabs>
        <w:spacing w:after="0" w:line="360" w:lineRule="auto"/>
        <w:ind w:left="360"/>
        <w:jc w:val="both"/>
      </w:pPr>
    </w:p>
    <w:sectPr w:rsidR="00FD6DC8" w:rsidSect="00BD224C">
      <w:headerReference w:type="default" r:id="rId4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43F3D" w14:textId="77777777" w:rsidR="00A873A9" w:rsidRDefault="00A873A9" w:rsidP="00EA3E2A">
      <w:pPr>
        <w:spacing w:after="0" w:line="240" w:lineRule="auto"/>
      </w:pPr>
      <w:r>
        <w:separator/>
      </w:r>
    </w:p>
  </w:endnote>
  <w:endnote w:type="continuationSeparator" w:id="0">
    <w:p w14:paraId="6BA8D794" w14:textId="77777777" w:rsidR="00A873A9" w:rsidRDefault="00A873A9" w:rsidP="00EA3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F466D" w14:textId="77777777" w:rsidR="00A873A9" w:rsidRDefault="00A873A9" w:rsidP="00EA3E2A">
      <w:pPr>
        <w:spacing w:after="0" w:line="240" w:lineRule="auto"/>
      </w:pPr>
      <w:r>
        <w:separator/>
      </w:r>
    </w:p>
  </w:footnote>
  <w:footnote w:type="continuationSeparator" w:id="0">
    <w:p w14:paraId="4695F66E" w14:textId="77777777" w:rsidR="00A873A9" w:rsidRDefault="00A873A9" w:rsidP="00EA3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3262657"/>
      <w:docPartObj>
        <w:docPartGallery w:val="Page Numbers (Top of Page)"/>
        <w:docPartUnique/>
      </w:docPartObj>
    </w:sdtPr>
    <w:sdtContent>
      <w:p w14:paraId="486E55A4" w14:textId="77777777" w:rsidR="00440CFB" w:rsidRDefault="00440CFB" w:rsidP="00EA3E2A">
        <w:pPr>
          <w:pStyle w:val="af0"/>
          <w:jc w:val="right"/>
        </w:pPr>
        <w:r>
          <w:fldChar w:fldCharType="begin"/>
        </w:r>
        <w:r>
          <w:instrText>PAGE   \* MERGEFORMAT</w:instrText>
        </w:r>
        <w:r>
          <w:fldChar w:fldCharType="separate"/>
        </w:r>
        <w:r>
          <w:rPr>
            <w:lang w:val="ru-R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78EE"/>
    <w:multiLevelType w:val="multilevel"/>
    <w:tmpl w:val="3C58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B1783"/>
    <w:multiLevelType w:val="multilevel"/>
    <w:tmpl w:val="5F96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F3E39"/>
    <w:multiLevelType w:val="multilevel"/>
    <w:tmpl w:val="AE3E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05D"/>
    <w:multiLevelType w:val="hybridMultilevel"/>
    <w:tmpl w:val="413621D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D30206A"/>
    <w:multiLevelType w:val="hybridMultilevel"/>
    <w:tmpl w:val="4DB0AAE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05F3290"/>
    <w:multiLevelType w:val="hybridMultilevel"/>
    <w:tmpl w:val="5952F4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88E25B9"/>
    <w:multiLevelType w:val="multilevel"/>
    <w:tmpl w:val="CB0E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561AC"/>
    <w:multiLevelType w:val="hybridMultilevel"/>
    <w:tmpl w:val="BD90E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8D4D7E"/>
    <w:multiLevelType w:val="hybridMultilevel"/>
    <w:tmpl w:val="BD90E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97391E"/>
    <w:multiLevelType w:val="multilevel"/>
    <w:tmpl w:val="D968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E5628"/>
    <w:multiLevelType w:val="multilevel"/>
    <w:tmpl w:val="05222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1356E7"/>
    <w:multiLevelType w:val="multilevel"/>
    <w:tmpl w:val="3E1C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F2E06"/>
    <w:multiLevelType w:val="hybridMultilevel"/>
    <w:tmpl w:val="413621D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6BB1E32"/>
    <w:multiLevelType w:val="multilevel"/>
    <w:tmpl w:val="539A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85E66"/>
    <w:multiLevelType w:val="multilevel"/>
    <w:tmpl w:val="92F41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0D6F45"/>
    <w:multiLevelType w:val="multilevel"/>
    <w:tmpl w:val="0C82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C0D7C"/>
    <w:multiLevelType w:val="multilevel"/>
    <w:tmpl w:val="13E2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880F35"/>
    <w:multiLevelType w:val="multilevel"/>
    <w:tmpl w:val="30603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6C4678"/>
    <w:multiLevelType w:val="multilevel"/>
    <w:tmpl w:val="3486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807C39"/>
    <w:multiLevelType w:val="multilevel"/>
    <w:tmpl w:val="B22C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342DE"/>
    <w:multiLevelType w:val="multilevel"/>
    <w:tmpl w:val="F67C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7720E"/>
    <w:multiLevelType w:val="multilevel"/>
    <w:tmpl w:val="8C4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CD0694"/>
    <w:multiLevelType w:val="multilevel"/>
    <w:tmpl w:val="01C42F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695918"/>
    <w:multiLevelType w:val="multilevel"/>
    <w:tmpl w:val="5D60B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3F55A1"/>
    <w:multiLevelType w:val="hybridMultilevel"/>
    <w:tmpl w:val="B0E496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5185AC5"/>
    <w:multiLevelType w:val="multilevel"/>
    <w:tmpl w:val="1450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5356A0"/>
    <w:multiLevelType w:val="multilevel"/>
    <w:tmpl w:val="0750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BD6919"/>
    <w:multiLevelType w:val="multilevel"/>
    <w:tmpl w:val="6AD4A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CB6239"/>
    <w:multiLevelType w:val="multilevel"/>
    <w:tmpl w:val="C90E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23BCE"/>
    <w:multiLevelType w:val="multilevel"/>
    <w:tmpl w:val="12CA1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2A0992"/>
    <w:multiLevelType w:val="multilevel"/>
    <w:tmpl w:val="AD66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3333D6"/>
    <w:multiLevelType w:val="multilevel"/>
    <w:tmpl w:val="CDE0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530DC9"/>
    <w:multiLevelType w:val="multilevel"/>
    <w:tmpl w:val="295A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B77B96"/>
    <w:multiLevelType w:val="multilevel"/>
    <w:tmpl w:val="14C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D2FAB"/>
    <w:multiLevelType w:val="hybridMultilevel"/>
    <w:tmpl w:val="C4C0872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5" w15:restartNumberingAfterBreak="0">
    <w:nsid w:val="621C2459"/>
    <w:multiLevelType w:val="hybridMultilevel"/>
    <w:tmpl w:val="50D427C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65634307"/>
    <w:multiLevelType w:val="multilevel"/>
    <w:tmpl w:val="2C52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6513D6"/>
    <w:multiLevelType w:val="hybridMultilevel"/>
    <w:tmpl w:val="E0EC3D58"/>
    <w:lvl w:ilvl="0" w:tplc="A52E7376">
      <w:start w:val="1"/>
      <w:numFmt w:val="decimal"/>
      <w:lvlText w:val="%1."/>
      <w:lvlJc w:val="left"/>
      <w:pPr>
        <w:tabs>
          <w:tab w:val="num" w:pos="1495"/>
        </w:tabs>
        <w:ind w:left="1495" w:hanging="360"/>
      </w:pPr>
      <w:rPr>
        <w:b w:val="0"/>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7A74D32"/>
    <w:multiLevelType w:val="multilevel"/>
    <w:tmpl w:val="7974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8A592D"/>
    <w:multiLevelType w:val="multilevel"/>
    <w:tmpl w:val="BB00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791D0E"/>
    <w:multiLevelType w:val="multilevel"/>
    <w:tmpl w:val="BC082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FD481D"/>
    <w:multiLevelType w:val="hybridMultilevel"/>
    <w:tmpl w:val="BC5CCCB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15:restartNumberingAfterBreak="0">
    <w:nsid w:val="7364228D"/>
    <w:multiLevelType w:val="multilevel"/>
    <w:tmpl w:val="6D1C6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8B2042"/>
    <w:multiLevelType w:val="multilevel"/>
    <w:tmpl w:val="5232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26020C"/>
    <w:multiLevelType w:val="multilevel"/>
    <w:tmpl w:val="57E0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5"/>
  </w:num>
  <w:num w:numId="3">
    <w:abstractNumId w:val="4"/>
  </w:num>
  <w:num w:numId="4">
    <w:abstractNumId w:val="2"/>
  </w:num>
  <w:num w:numId="5">
    <w:abstractNumId w:val="32"/>
  </w:num>
  <w:num w:numId="6">
    <w:abstractNumId w:val="27"/>
  </w:num>
  <w:num w:numId="7">
    <w:abstractNumId w:val="9"/>
  </w:num>
  <w:num w:numId="8">
    <w:abstractNumId w:val="42"/>
  </w:num>
  <w:num w:numId="9">
    <w:abstractNumId w:val="14"/>
  </w:num>
  <w:num w:numId="10">
    <w:abstractNumId w:val="10"/>
  </w:num>
  <w:num w:numId="11">
    <w:abstractNumId w:val="18"/>
  </w:num>
  <w:num w:numId="12">
    <w:abstractNumId w:val="17"/>
  </w:num>
  <w:num w:numId="13">
    <w:abstractNumId w:val="22"/>
  </w:num>
  <w:num w:numId="14">
    <w:abstractNumId w:val="6"/>
  </w:num>
  <w:num w:numId="15">
    <w:abstractNumId w:val="24"/>
  </w:num>
  <w:num w:numId="16">
    <w:abstractNumId w:val="23"/>
  </w:num>
  <w:num w:numId="17">
    <w:abstractNumId w:val="7"/>
  </w:num>
  <w:num w:numId="18">
    <w:abstractNumId w:val="8"/>
  </w:num>
  <w:num w:numId="19">
    <w:abstractNumId w:val="19"/>
  </w:num>
  <w:num w:numId="20">
    <w:abstractNumId w:val="39"/>
  </w:num>
  <w:num w:numId="21">
    <w:abstractNumId w:val="30"/>
  </w:num>
  <w:num w:numId="22">
    <w:abstractNumId w:val="15"/>
  </w:num>
  <w:num w:numId="23">
    <w:abstractNumId w:val="33"/>
  </w:num>
  <w:num w:numId="24">
    <w:abstractNumId w:val="36"/>
  </w:num>
  <w:num w:numId="25">
    <w:abstractNumId w:val="21"/>
  </w:num>
  <w:num w:numId="26">
    <w:abstractNumId w:val="1"/>
  </w:num>
  <w:num w:numId="27">
    <w:abstractNumId w:val="28"/>
  </w:num>
  <w:num w:numId="28">
    <w:abstractNumId w:val="44"/>
  </w:num>
  <w:num w:numId="29">
    <w:abstractNumId w:val="13"/>
  </w:num>
  <w:num w:numId="30">
    <w:abstractNumId w:val="11"/>
  </w:num>
  <w:num w:numId="31">
    <w:abstractNumId w:val="20"/>
  </w:num>
  <w:num w:numId="32">
    <w:abstractNumId w:val="26"/>
  </w:num>
  <w:num w:numId="33">
    <w:abstractNumId w:val="43"/>
  </w:num>
  <w:num w:numId="34">
    <w:abstractNumId w:val="31"/>
  </w:num>
  <w:num w:numId="35">
    <w:abstractNumId w:val="25"/>
  </w:num>
  <w:num w:numId="36">
    <w:abstractNumId w:val="16"/>
  </w:num>
  <w:num w:numId="37">
    <w:abstractNumId w:val="38"/>
  </w:num>
  <w:num w:numId="38">
    <w:abstractNumId w:val="0"/>
  </w:num>
  <w:num w:numId="39">
    <w:abstractNumId w:val="40"/>
  </w:num>
  <w:num w:numId="40">
    <w:abstractNumId w:val="41"/>
  </w:num>
  <w:num w:numId="41">
    <w:abstractNumId w:val="29"/>
  </w:num>
  <w:num w:numId="42">
    <w:abstractNumId w:val="3"/>
  </w:num>
  <w:num w:numId="43">
    <w:abstractNumId w:val="12"/>
  </w:num>
  <w:num w:numId="44">
    <w:abstractNumId w:val="37"/>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F5"/>
    <w:rsid w:val="0001382E"/>
    <w:rsid w:val="00015316"/>
    <w:rsid w:val="00024D9D"/>
    <w:rsid w:val="0005218C"/>
    <w:rsid w:val="00065FC5"/>
    <w:rsid w:val="000731D0"/>
    <w:rsid w:val="00090FFB"/>
    <w:rsid w:val="000C19BF"/>
    <w:rsid w:val="000C55C7"/>
    <w:rsid w:val="000E44DB"/>
    <w:rsid w:val="00125116"/>
    <w:rsid w:val="001265C1"/>
    <w:rsid w:val="001344CF"/>
    <w:rsid w:val="0014058D"/>
    <w:rsid w:val="00150B87"/>
    <w:rsid w:val="00160E5B"/>
    <w:rsid w:val="0016482D"/>
    <w:rsid w:val="00174447"/>
    <w:rsid w:val="00183147"/>
    <w:rsid w:val="00191315"/>
    <w:rsid w:val="001942BA"/>
    <w:rsid w:val="001B0AD8"/>
    <w:rsid w:val="001B1734"/>
    <w:rsid w:val="001D6897"/>
    <w:rsid w:val="001E6E53"/>
    <w:rsid w:val="00210532"/>
    <w:rsid w:val="00210662"/>
    <w:rsid w:val="002166C7"/>
    <w:rsid w:val="00223776"/>
    <w:rsid w:val="00256314"/>
    <w:rsid w:val="00285404"/>
    <w:rsid w:val="002959F3"/>
    <w:rsid w:val="002C5995"/>
    <w:rsid w:val="002C6C00"/>
    <w:rsid w:val="002C7B10"/>
    <w:rsid w:val="002E66F9"/>
    <w:rsid w:val="002F4CC1"/>
    <w:rsid w:val="002F71B8"/>
    <w:rsid w:val="003179C7"/>
    <w:rsid w:val="00351A04"/>
    <w:rsid w:val="00364377"/>
    <w:rsid w:val="00364F53"/>
    <w:rsid w:val="003751F4"/>
    <w:rsid w:val="00381286"/>
    <w:rsid w:val="003B164C"/>
    <w:rsid w:val="003C7BCD"/>
    <w:rsid w:val="003F06A1"/>
    <w:rsid w:val="00400210"/>
    <w:rsid w:val="00402FB3"/>
    <w:rsid w:val="00411440"/>
    <w:rsid w:val="004226AB"/>
    <w:rsid w:val="00426B76"/>
    <w:rsid w:val="0042719C"/>
    <w:rsid w:val="00440CFB"/>
    <w:rsid w:val="004C1AC0"/>
    <w:rsid w:val="004C4E60"/>
    <w:rsid w:val="004D3E19"/>
    <w:rsid w:val="00512982"/>
    <w:rsid w:val="005178C5"/>
    <w:rsid w:val="005345E8"/>
    <w:rsid w:val="0055113F"/>
    <w:rsid w:val="0059617D"/>
    <w:rsid w:val="005B4FF5"/>
    <w:rsid w:val="005B77A5"/>
    <w:rsid w:val="005C3D50"/>
    <w:rsid w:val="005C3E17"/>
    <w:rsid w:val="005D0A29"/>
    <w:rsid w:val="00600D99"/>
    <w:rsid w:val="006076E3"/>
    <w:rsid w:val="00623F97"/>
    <w:rsid w:val="006357D4"/>
    <w:rsid w:val="00641B48"/>
    <w:rsid w:val="00650AAE"/>
    <w:rsid w:val="00657114"/>
    <w:rsid w:val="00666F9A"/>
    <w:rsid w:val="006713C5"/>
    <w:rsid w:val="006D7198"/>
    <w:rsid w:val="006E73BE"/>
    <w:rsid w:val="0070559C"/>
    <w:rsid w:val="00716A5D"/>
    <w:rsid w:val="00730D5F"/>
    <w:rsid w:val="007352C8"/>
    <w:rsid w:val="0075343F"/>
    <w:rsid w:val="0077735E"/>
    <w:rsid w:val="00781C9A"/>
    <w:rsid w:val="00781EA4"/>
    <w:rsid w:val="007B19F9"/>
    <w:rsid w:val="007C3347"/>
    <w:rsid w:val="007C7C3C"/>
    <w:rsid w:val="007D7158"/>
    <w:rsid w:val="007E742C"/>
    <w:rsid w:val="007F7906"/>
    <w:rsid w:val="00802601"/>
    <w:rsid w:val="00810BB9"/>
    <w:rsid w:val="008125BE"/>
    <w:rsid w:val="008605C5"/>
    <w:rsid w:val="00874F8E"/>
    <w:rsid w:val="008A6E15"/>
    <w:rsid w:val="008B79F4"/>
    <w:rsid w:val="008C6ADB"/>
    <w:rsid w:val="008D5930"/>
    <w:rsid w:val="008E2EBA"/>
    <w:rsid w:val="008E7312"/>
    <w:rsid w:val="008F0CA7"/>
    <w:rsid w:val="0091329B"/>
    <w:rsid w:val="0092115C"/>
    <w:rsid w:val="009454D5"/>
    <w:rsid w:val="00946751"/>
    <w:rsid w:val="00961A74"/>
    <w:rsid w:val="009A13A9"/>
    <w:rsid w:val="009A4A36"/>
    <w:rsid w:val="009A78FA"/>
    <w:rsid w:val="009B02A9"/>
    <w:rsid w:val="009E1C3B"/>
    <w:rsid w:val="00A21008"/>
    <w:rsid w:val="00A648BD"/>
    <w:rsid w:val="00A849D2"/>
    <w:rsid w:val="00A873A9"/>
    <w:rsid w:val="00A90CA9"/>
    <w:rsid w:val="00AD3ABE"/>
    <w:rsid w:val="00AD6FB5"/>
    <w:rsid w:val="00AE26B5"/>
    <w:rsid w:val="00AE6CE7"/>
    <w:rsid w:val="00AF362D"/>
    <w:rsid w:val="00AF3C8F"/>
    <w:rsid w:val="00AF3DB7"/>
    <w:rsid w:val="00B05231"/>
    <w:rsid w:val="00B16FD4"/>
    <w:rsid w:val="00B850C0"/>
    <w:rsid w:val="00BA2FEF"/>
    <w:rsid w:val="00BD224C"/>
    <w:rsid w:val="00C06E3D"/>
    <w:rsid w:val="00C1550C"/>
    <w:rsid w:val="00C16100"/>
    <w:rsid w:val="00CA1EA3"/>
    <w:rsid w:val="00CD095C"/>
    <w:rsid w:val="00CE1E59"/>
    <w:rsid w:val="00CE244C"/>
    <w:rsid w:val="00D01C5B"/>
    <w:rsid w:val="00D03A0E"/>
    <w:rsid w:val="00D132CE"/>
    <w:rsid w:val="00D136DD"/>
    <w:rsid w:val="00D24090"/>
    <w:rsid w:val="00D27703"/>
    <w:rsid w:val="00D35F4C"/>
    <w:rsid w:val="00D448C5"/>
    <w:rsid w:val="00D468A5"/>
    <w:rsid w:val="00D537B2"/>
    <w:rsid w:val="00D56C64"/>
    <w:rsid w:val="00D82227"/>
    <w:rsid w:val="00D855DA"/>
    <w:rsid w:val="00DE3FA8"/>
    <w:rsid w:val="00DF2EDD"/>
    <w:rsid w:val="00E02AEB"/>
    <w:rsid w:val="00E16979"/>
    <w:rsid w:val="00E36936"/>
    <w:rsid w:val="00E60A49"/>
    <w:rsid w:val="00E668EA"/>
    <w:rsid w:val="00E976A1"/>
    <w:rsid w:val="00EA3E2A"/>
    <w:rsid w:val="00EB19B8"/>
    <w:rsid w:val="00ED2851"/>
    <w:rsid w:val="00EF1ED8"/>
    <w:rsid w:val="00F06A52"/>
    <w:rsid w:val="00F1655E"/>
    <w:rsid w:val="00F25A9D"/>
    <w:rsid w:val="00F3625C"/>
    <w:rsid w:val="00F51B20"/>
    <w:rsid w:val="00F545E0"/>
    <w:rsid w:val="00F61044"/>
    <w:rsid w:val="00F6297A"/>
    <w:rsid w:val="00F71ABE"/>
    <w:rsid w:val="00F75CD7"/>
    <w:rsid w:val="00F813C4"/>
    <w:rsid w:val="00F93C16"/>
    <w:rsid w:val="00FA7D28"/>
    <w:rsid w:val="00FB4318"/>
    <w:rsid w:val="00FB7272"/>
    <w:rsid w:val="00FD4C6F"/>
    <w:rsid w:val="00FD6DC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martTagType w:namespaceuri="urn:schemas:contacts" w:name="Sn"/>
  <w:shapeDefaults>
    <o:shapedefaults v:ext="edit" spidmax="1026"/>
    <o:shapelayout v:ext="edit">
      <o:idmap v:ext="edit" data="1"/>
    </o:shapelayout>
  </w:shapeDefaults>
  <w:decimalSymbol w:val=","/>
  <w:listSeparator w:val=";"/>
  <w14:docId w14:val="3B54F5E0"/>
  <w15:chartTrackingRefBased/>
  <w15:docId w15:val="{664904D3-88AA-42DE-92C9-5219A16E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4FF5"/>
    <w:pPr>
      <w:spacing w:after="200" w:line="276" w:lineRule="auto"/>
    </w:pPr>
    <w:rPr>
      <w:rFonts w:ascii="Times New Roman" w:eastAsia="Times New Roman" w:hAnsi="Times New Roman" w:cs="Times New Roman"/>
      <w:kern w:val="0"/>
      <w:sz w:val="28"/>
      <w:szCs w:val="28"/>
      <w:lang w:eastAsia="uk-UA"/>
      <w14:ligatures w14:val="none"/>
    </w:rPr>
  </w:style>
  <w:style w:type="paragraph" w:styleId="1">
    <w:name w:val="heading 1"/>
    <w:basedOn w:val="a"/>
    <w:next w:val="a"/>
    <w:link w:val="10"/>
    <w:uiPriority w:val="9"/>
    <w:qFormat/>
    <w:rsid w:val="005B4FF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5B4FF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5B4FF5"/>
    <w:pPr>
      <w:keepNext/>
      <w:keepLines/>
      <w:spacing w:before="160" w:after="80" w:line="259" w:lineRule="auto"/>
      <w:outlineLvl w:val="2"/>
    </w:pPr>
    <w:rPr>
      <w:rFonts w:asciiTheme="minorHAnsi" w:eastAsiaTheme="majorEastAsia" w:hAnsiTheme="minorHAnsi" w:cstheme="majorBidi"/>
      <w:color w:val="0F4761" w:themeColor="accent1" w:themeShade="BF"/>
      <w:kern w:val="2"/>
      <w:lang w:eastAsia="en-US"/>
      <w14:ligatures w14:val="standardContextual"/>
    </w:rPr>
  </w:style>
  <w:style w:type="paragraph" w:styleId="4">
    <w:name w:val="heading 4"/>
    <w:basedOn w:val="a"/>
    <w:next w:val="a"/>
    <w:link w:val="40"/>
    <w:uiPriority w:val="9"/>
    <w:semiHidden/>
    <w:unhideWhenUsed/>
    <w:qFormat/>
    <w:rsid w:val="005B4FF5"/>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5">
    <w:name w:val="heading 5"/>
    <w:basedOn w:val="a"/>
    <w:next w:val="a"/>
    <w:link w:val="50"/>
    <w:uiPriority w:val="9"/>
    <w:semiHidden/>
    <w:unhideWhenUsed/>
    <w:qFormat/>
    <w:rsid w:val="005B4FF5"/>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6">
    <w:name w:val="heading 6"/>
    <w:basedOn w:val="a"/>
    <w:next w:val="a"/>
    <w:link w:val="60"/>
    <w:uiPriority w:val="9"/>
    <w:semiHidden/>
    <w:unhideWhenUsed/>
    <w:qFormat/>
    <w:rsid w:val="005B4FF5"/>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7">
    <w:name w:val="heading 7"/>
    <w:basedOn w:val="a"/>
    <w:next w:val="a"/>
    <w:link w:val="70"/>
    <w:uiPriority w:val="9"/>
    <w:semiHidden/>
    <w:unhideWhenUsed/>
    <w:qFormat/>
    <w:rsid w:val="005B4FF5"/>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8">
    <w:name w:val="heading 8"/>
    <w:basedOn w:val="a"/>
    <w:next w:val="a"/>
    <w:link w:val="80"/>
    <w:uiPriority w:val="9"/>
    <w:semiHidden/>
    <w:unhideWhenUsed/>
    <w:qFormat/>
    <w:rsid w:val="005B4FF5"/>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9">
    <w:name w:val="heading 9"/>
    <w:basedOn w:val="a"/>
    <w:next w:val="a"/>
    <w:link w:val="90"/>
    <w:uiPriority w:val="9"/>
    <w:semiHidden/>
    <w:unhideWhenUsed/>
    <w:qFormat/>
    <w:rsid w:val="005B4FF5"/>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4FF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B4FF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B4FF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B4FF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B4FF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B4FF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B4FF5"/>
    <w:rPr>
      <w:rFonts w:eastAsiaTheme="majorEastAsia" w:cstheme="majorBidi"/>
      <w:color w:val="595959" w:themeColor="text1" w:themeTint="A6"/>
    </w:rPr>
  </w:style>
  <w:style w:type="character" w:customStyle="1" w:styleId="80">
    <w:name w:val="Заголовок 8 Знак"/>
    <w:basedOn w:val="a0"/>
    <w:link w:val="8"/>
    <w:uiPriority w:val="9"/>
    <w:semiHidden/>
    <w:rsid w:val="005B4FF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B4FF5"/>
    <w:rPr>
      <w:rFonts w:eastAsiaTheme="majorEastAsia" w:cstheme="majorBidi"/>
      <w:color w:val="272727" w:themeColor="text1" w:themeTint="D8"/>
    </w:rPr>
  </w:style>
  <w:style w:type="paragraph" w:styleId="a3">
    <w:name w:val="Title"/>
    <w:basedOn w:val="a"/>
    <w:next w:val="a"/>
    <w:link w:val="a4"/>
    <w:uiPriority w:val="10"/>
    <w:qFormat/>
    <w:rsid w:val="005B4FF5"/>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5B4FF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4FF5"/>
    <w:pPr>
      <w:numPr>
        <w:ilvl w:val="1"/>
      </w:numPr>
      <w:spacing w:after="160" w:line="259" w:lineRule="auto"/>
    </w:pPr>
    <w:rPr>
      <w:rFonts w:asciiTheme="minorHAnsi" w:eastAsiaTheme="majorEastAsia" w:hAnsiTheme="minorHAnsi" w:cstheme="majorBidi"/>
      <w:color w:val="595959" w:themeColor="text1" w:themeTint="A6"/>
      <w:spacing w:val="15"/>
      <w:kern w:val="2"/>
      <w:lang w:eastAsia="en-US"/>
      <w14:ligatures w14:val="standardContextual"/>
    </w:rPr>
  </w:style>
  <w:style w:type="character" w:customStyle="1" w:styleId="a6">
    <w:name w:val="Подзаголовок Знак"/>
    <w:basedOn w:val="a0"/>
    <w:link w:val="a5"/>
    <w:uiPriority w:val="11"/>
    <w:rsid w:val="005B4FF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B4FF5"/>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22">
    <w:name w:val="Цитата 2 Знак"/>
    <w:basedOn w:val="a0"/>
    <w:link w:val="21"/>
    <w:uiPriority w:val="29"/>
    <w:rsid w:val="005B4FF5"/>
    <w:rPr>
      <w:i/>
      <w:iCs/>
      <w:color w:val="404040" w:themeColor="text1" w:themeTint="BF"/>
    </w:rPr>
  </w:style>
  <w:style w:type="paragraph" w:styleId="a7">
    <w:name w:val="List Paragraph"/>
    <w:basedOn w:val="a"/>
    <w:uiPriority w:val="34"/>
    <w:qFormat/>
    <w:rsid w:val="005B4FF5"/>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a8">
    <w:name w:val="Intense Emphasis"/>
    <w:basedOn w:val="a0"/>
    <w:uiPriority w:val="21"/>
    <w:qFormat/>
    <w:rsid w:val="005B4FF5"/>
    <w:rPr>
      <w:i/>
      <w:iCs/>
      <w:color w:val="0F4761" w:themeColor="accent1" w:themeShade="BF"/>
    </w:rPr>
  </w:style>
  <w:style w:type="paragraph" w:styleId="a9">
    <w:name w:val="Intense Quote"/>
    <w:basedOn w:val="a"/>
    <w:next w:val="a"/>
    <w:link w:val="aa"/>
    <w:uiPriority w:val="30"/>
    <w:qFormat/>
    <w:rsid w:val="005B4FF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aa">
    <w:name w:val="Выделенная цитата Знак"/>
    <w:basedOn w:val="a0"/>
    <w:link w:val="a9"/>
    <w:uiPriority w:val="30"/>
    <w:rsid w:val="005B4FF5"/>
    <w:rPr>
      <w:i/>
      <w:iCs/>
      <w:color w:val="0F4761" w:themeColor="accent1" w:themeShade="BF"/>
    </w:rPr>
  </w:style>
  <w:style w:type="character" w:styleId="ab">
    <w:name w:val="Intense Reference"/>
    <w:basedOn w:val="a0"/>
    <w:uiPriority w:val="32"/>
    <w:qFormat/>
    <w:rsid w:val="005B4FF5"/>
    <w:rPr>
      <w:b/>
      <w:bCs/>
      <w:smallCaps/>
      <w:color w:val="0F4761" w:themeColor="accent1" w:themeShade="BF"/>
      <w:spacing w:val="5"/>
    </w:rPr>
  </w:style>
  <w:style w:type="paragraph" w:styleId="ac">
    <w:name w:val="Body Text"/>
    <w:basedOn w:val="a"/>
    <w:link w:val="ad"/>
    <w:uiPriority w:val="99"/>
    <w:semiHidden/>
    <w:unhideWhenUsed/>
    <w:rsid w:val="005B4FF5"/>
    <w:pPr>
      <w:spacing w:after="120"/>
    </w:pPr>
  </w:style>
  <w:style w:type="character" w:customStyle="1" w:styleId="ad">
    <w:name w:val="Основной текст Знак"/>
    <w:basedOn w:val="a0"/>
    <w:link w:val="ac"/>
    <w:uiPriority w:val="99"/>
    <w:semiHidden/>
    <w:rsid w:val="005B4FF5"/>
    <w:rPr>
      <w:rFonts w:ascii="Times New Roman" w:eastAsia="Times New Roman" w:hAnsi="Times New Roman" w:cs="Times New Roman"/>
      <w:kern w:val="0"/>
      <w:sz w:val="28"/>
      <w:szCs w:val="28"/>
      <w:lang w:eastAsia="uk-UA"/>
      <w14:ligatures w14:val="none"/>
    </w:rPr>
  </w:style>
  <w:style w:type="paragraph" w:styleId="23">
    <w:name w:val="Body Text 2"/>
    <w:basedOn w:val="a"/>
    <w:link w:val="24"/>
    <w:uiPriority w:val="99"/>
    <w:semiHidden/>
    <w:unhideWhenUsed/>
    <w:rsid w:val="005B4FF5"/>
    <w:pPr>
      <w:spacing w:after="120" w:line="480" w:lineRule="auto"/>
    </w:pPr>
  </w:style>
  <w:style w:type="character" w:customStyle="1" w:styleId="24">
    <w:name w:val="Основной текст 2 Знак"/>
    <w:basedOn w:val="a0"/>
    <w:link w:val="23"/>
    <w:uiPriority w:val="99"/>
    <w:semiHidden/>
    <w:rsid w:val="005B4FF5"/>
    <w:rPr>
      <w:rFonts w:ascii="Times New Roman" w:eastAsia="Times New Roman" w:hAnsi="Times New Roman" w:cs="Times New Roman"/>
      <w:kern w:val="0"/>
      <w:sz w:val="28"/>
      <w:szCs w:val="28"/>
      <w:lang w:eastAsia="uk-UA"/>
      <w14:ligatures w14:val="none"/>
    </w:rPr>
  </w:style>
  <w:style w:type="paragraph" w:customStyle="1" w:styleId="Default">
    <w:name w:val="Default"/>
    <w:rsid w:val="00A648BD"/>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paragraph" w:styleId="ae">
    <w:name w:val="Normal (Web)"/>
    <w:basedOn w:val="a"/>
    <w:uiPriority w:val="99"/>
    <w:unhideWhenUsed/>
    <w:rsid w:val="0059617D"/>
    <w:pPr>
      <w:spacing w:before="100" w:beforeAutospacing="1" w:after="100" w:afterAutospacing="1" w:line="240" w:lineRule="auto"/>
    </w:pPr>
    <w:rPr>
      <w:sz w:val="24"/>
      <w:szCs w:val="24"/>
    </w:rPr>
  </w:style>
  <w:style w:type="paragraph" w:customStyle="1" w:styleId="af">
    <w:name w:val="Знак Знак Знак Знак"/>
    <w:basedOn w:val="a"/>
    <w:rsid w:val="0059617D"/>
    <w:pPr>
      <w:spacing w:after="0" w:line="240" w:lineRule="auto"/>
    </w:pPr>
    <w:rPr>
      <w:rFonts w:ascii="Verdana" w:hAnsi="Verdana" w:cs="Verdana"/>
      <w:sz w:val="20"/>
      <w:szCs w:val="20"/>
      <w:lang w:val="en-US" w:eastAsia="en-US"/>
    </w:rPr>
  </w:style>
  <w:style w:type="paragraph" w:styleId="af0">
    <w:name w:val="header"/>
    <w:basedOn w:val="a"/>
    <w:link w:val="af1"/>
    <w:uiPriority w:val="99"/>
    <w:unhideWhenUsed/>
    <w:rsid w:val="00EA3E2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A3E2A"/>
    <w:rPr>
      <w:rFonts w:ascii="Times New Roman" w:eastAsia="Times New Roman" w:hAnsi="Times New Roman" w:cs="Times New Roman"/>
      <w:kern w:val="0"/>
      <w:sz w:val="28"/>
      <w:szCs w:val="28"/>
      <w:lang w:eastAsia="uk-UA"/>
      <w14:ligatures w14:val="none"/>
    </w:rPr>
  </w:style>
  <w:style w:type="paragraph" w:styleId="af2">
    <w:name w:val="footer"/>
    <w:basedOn w:val="a"/>
    <w:link w:val="af3"/>
    <w:uiPriority w:val="99"/>
    <w:unhideWhenUsed/>
    <w:rsid w:val="00EA3E2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A3E2A"/>
    <w:rPr>
      <w:rFonts w:ascii="Times New Roman" w:eastAsia="Times New Roman" w:hAnsi="Times New Roman" w:cs="Times New Roman"/>
      <w:kern w:val="0"/>
      <w:sz w:val="28"/>
      <w:szCs w:val="28"/>
      <w:lang w:eastAsia="uk-UA"/>
      <w14:ligatures w14:val="none"/>
    </w:rPr>
  </w:style>
  <w:style w:type="table" w:styleId="af4">
    <w:name w:val="Table Grid"/>
    <w:basedOn w:val="a1"/>
    <w:rsid w:val="002F71B8"/>
    <w:pPr>
      <w:widowControl w:val="0"/>
      <w:autoSpaceDE w:val="0"/>
      <w:autoSpaceDN w:val="0"/>
      <w:adjustRightInd w:val="0"/>
      <w:spacing w:before="60" w:after="0" w:line="280" w:lineRule="auto"/>
      <w:ind w:firstLine="220"/>
      <w:jc w:val="both"/>
    </w:pPr>
    <w:rPr>
      <w:rFonts w:ascii="Times New Roman" w:eastAsia="Times New Roman" w:hAnsi="Times New Roman" w:cs="Times New Roman"/>
      <w:kern w:val="0"/>
      <w:sz w:val="20"/>
      <w:szCs w:val="20"/>
      <w:lang w:eastAsia="uk-U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6">
    <w:name w:val="rvts16"/>
    <w:basedOn w:val="a0"/>
    <w:rsid w:val="009A4A36"/>
    <w:rPr>
      <w:rFonts w:ascii="Times New Roman" w:hAnsi="Times New Roman" w:cs="Times New Roman" w:hint="default"/>
      <w:sz w:val="28"/>
      <w:szCs w:val="28"/>
    </w:rPr>
  </w:style>
  <w:style w:type="character" w:customStyle="1" w:styleId="rvts15">
    <w:name w:val="rvts15"/>
    <w:basedOn w:val="a0"/>
    <w:rsid w:val="009A4A36"/>
    <w:rPr>
      <w:rFonts w:ascii="Times New Roman" w:hAnsi="Times New Roman" w:cs="Times New Roman" w:hint="default"/>
      <w:sz w:val="28"/>
      <w:szCs w:val="28"/>
    </w:rPr>
  </w:style>
  <w:style w:type="character" w:customStyle="1" w:styleId="rvts9">
    <w:name w:val="rvts9"/>
    <w:basedOn w:val="a0"/>
    <w:rsid w:val="00E36936"/>
    <w:rPr>
      <w:rFonts w:ascii="Times New Roman" w:hAnsi="Times New Roman" w:cs="Times New Roman" w:hint="default"/>
      <w:sz w:val="24"/>
      <w:szCs w:val="24"/>
    </w:rPr>
  </w:style>
  <w:style w:type="paragraph" w:customStyle="1" w:styleId="FR1">
    <w:name w:val="FR1"/>
    <w:rsid w:val="005C3D50"/>
    <w:pPr>
      <w:widowControl w:val="0"/>
      <w:autoSpaceDE w:val="0"/>
      <w:autoSpaceDN w:val="0"/>
      <w:adjustRightInd w:val="0"/>
      <w:spacing w:before="40" w:after="0" w:line="240" w:lineRule="auto"/>
    </w:pPr>
    <w:rPr>
      <w:rFonts w:ascii="Arial" w:eastAsia="Times New Roman" w:hAnsi="Arial" w:cs="Arial"/>
      <w:b/>
      <w:bCs/>
      <w:kern w:val="0"/>
      <w:sz w:val="12"/>
      <w:szCs w:val="12"/>
      <w:lang w:eastAsia="ru-RU"/>
      <w14:ligatures w14:val="none"/>
    </w:rPr>
  </w:style>
  <w:style w:type="character" w:styleId="af5">
    <w:name w:val="Strong"/>
    <w:basedOn w:val="a0"/>
    <w:uiPriority w:val="22"/>
    <w:qFormat/>
    <w:rsid w:val="005C3D50"/>
    <w:rPr>
      <w:b/>
      <w:bCs/>
    </w:rPr>
  </w:style>
  <w:style w:type="table" w:customStyle="1" w:styleId="11">
    <w:name w:val="Сетка таблицы1"/>
    <w:basedOn w:val="a1"/>
    <w:next w:val="af4"/>
    <w:uiPriority w:val="59"/>
    <w:rsid w:val="00D56C64"/>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uiPriority w:val="59"/>
    <w:rsid w:val="00183147"/>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4"/>
    <w:uiPriority w:val="59"/>
    <w:rsid w:val="0070559C"/>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4"/>
    <w:uiPriority w:val="59"/>
    <w:rsid w:val="005D0A2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Знак Знак Знак"/>
    <w:basedOn w:val="a"/>
    <w:rsid w:val="00641B48"/>
    <w:pPr>
      <w:spacing w:after="0" w:line="240" w:lineRule="auto"/>
    </w:pPr>
    <w:rPr>
      <w:rFonts w:ascii="Verdana" w:hAnsi="Verdana" w:cs="Verdana"/>
      <w:sz w:val="20"/>
      <w:szCs w:val="20"/>
      <w:lang w:val="en-US" w:eastAsia="en-US"/>
    </w:rPr>
  </w:style>
  <w:style w:type="paragraph" w:customStyle="1" w:styleId="af7">
    <w:name w:val="Рис назва"/>
    <w:basedOn w:val="a"/>
    <w:rsid w:val="00D27703"/>
    <w:pPr>
      <w:spacing w:after="0" w:line="360" w:lineRule="auto"/>
      <w:jc w:val="center"/>
    </w:pPr>
    <w:rPr>
      <w:iCs/>
      <w:szCs w:val="20"/>
      <w:lang w:eastAsia="ru-RU"/>
    </w:rPr>
  </w:style>
  <w:style w:type="paragraph" w:customStyle="1" w:styleId="af8">
    <w:name w:val="ТектТаблицыШирина"/>
    <w:basedOn w:val="a"/>
    <w:rsid w:val="00CA1EA3"/>
    <w:pPr>
      <w:widowControl w:val="0"/>
      <w:spacing w:after="0" w:line="360" w:lineRule="auto"/>
      <w:jc w:val="both"/>
    </w:pPr>
    <w:rPr>
      <w:szCs w:val="20"/>
      <w:lang w:val="ru-RU" w:eastAsia="ru-RU"/>
    </w:rPr>
  </w:style>
  <w:style w:type="paragraph" w:styleId="af9">
    <w:name w:val="Body Text Indent"/>
    <w:basedOn w:val="a"/>
    <w:link w:val="afa"/>
    <w:uiPriority w:val="99"/>
    <w:semiHidden/>
    <w:unhideWhenUsed/>
    <w:rsid w:val="00CA1EA3"/>
    <w:pPr>
      <w:spacing w:after="120"/>
      <w:ind w:left="283"/>
    </w:pPr>
  </w:style>
  <w:style w:type="character" w:customStyle="1" w:styleId="afa">
    <w:name w:val="Основной текст с отступом Знак"/>
    <w:basedOn w:val="a0"/>
    <w:link w:val="af9"/>
    <w:uiPriority w:val="99"/>
    <w:semiHidden/>
    <w:rsid w:val="00CA1EA3"/>
    <w:rPr>
      <w:rFonts w:ascii="Times New Roman" w:eastAsia="Times New Roman" w:hAnsi="Times New Roman" w:cs="Times New Roman"/>
      <w:kern w:val="0"/>
      <w:sz w:val="28"/>
      <w:szCs w:val="28"/>
      <w:lang w:eastAsia="uk-UA"/>
      <w14:ligatures w14:val="none"/>
    </w:rPr>
  </w:style>
  <w:style w:type="character" w:styleId="afb">
    <w:name w:val="Hyperlink"/>
    <w:basedOn w:val="a0"/>
    <w:uiPriority w:val="99"/>
    <w:semiHidden/>
    <w:unhideWhenUsed/>
    <w:rsid w:val="00FD6DC8"/>
    <w:rPr>
      <w:color w:val="0000FF"/>
      <w:u w:val="single"/>
    </w:rPr>
  </w:style>
  <w:style w:type="paragraph" w:customStyle="1" w:styleId="afc">
    <w:name w:val="Номер_Лит"/>
    <w:basedOn w:val="a"/>
    <w:rsid w:val="00FD6DC8"/>
    <w:pPr>
      <w:widowControl w:val="0"/>
      <w:spacing w:after="0" w:line="360" w:lineRule="auto"/>
      <w:jc w:val="right"/>
    </w:pPr>
    <w:rPr>
      <w:color w:val="80000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29750">
      <w:bodyDiv w:val="1"/>
      <w:marLeft w:val="0"/>
      <w:marRight w:val="0"/>
      <w:marTop w:val="0"/>
      <w:marBottom w:val="0"/>
      <w:divBdr>
        <w:top w:val="none" w:sz="0" w:space="0" w:color="auto"/>
        <w:left w:val="none" w:sz="0" w:space="0" w:color="auto"/>
        <w:bottom w:val="none" w:sz="0" w:space="0" w:color="auto"/>
        <w:right w:val="none" w:sz="0" w:space="0" w:color="auto"/>
      </w:divBdr>
      <w:divsChild>
        <w:div w:id="1632857412">
          <w:marLeft w:val="0"/>
          <w:marRight w:val="0"/>
          <w:marTop w:val="0"/>
          <w:marBottom w:val="0"/>
          <w:divBdr>
            <w:top w:val="none" w:sz="0" w:space="0" w:color="auto"/>
            <w:left w:val="none" w:sz="0" w:space="0" w:color="auto"/>
            <w:bottom w:val="none" w:sz="0" w:space="0" w:color="auto"/>
            <w:right w:val="none" w:sz="0" w:space="0" w:color="auto"/>
          </w:divBdr>
          <w:divsChild>
            <w:div w:id="1093359361">
              <w:marLeft w:val="0"/>
              <w:marRight w:val="0"/>
              <w:marTop w:val="0"/>
              <w:marBottom w:val="0"/>
              <w:divBdr>
                <w:top w:val="none" w:sz="0" w:space="0" w:color="auto"/>
                <w:left w:val="none" w:sz="0" w:space="0" w:color="auto"/>
                <w:bottom w:val="none" w:sz="0" w:space="0" w:color="auto"/>
                <w:right w:val="none" w:sz="0" w:space="0" w:color="auto"/>
              </w:divBdr>
              <w:divsChild>
                <w:div w:id="1122841021">
                  <w:marLeft w:val="0"/>
                  <w:marRight w:val="0"/>
                  <w:marTop w:val="0"/>
                  <w:marBottom w:val="0"/>
                  <w:divBdr>
                    <w:top w:val="none" w:sz="0" w:space="0" w:color="auto"/>
                    <w:left w:val="none" w:sz="0" w:space="0" w:color="auto"/>
                    <w:bottom w:val="none" w:sz="0" w:space="0" w:color="auto"/>
                    <w:right w:val="none" w:sz="0" w:space="0" w:color="auto"/>
                  </w:divBdr>
                  <w:divsChild>
                    <w:div w:id="20347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5107">
      <w:bodyDiv w:val="1"/>
      <w:marLeft w:val="0"/>
      <w:marRight w:val="0"/>
      <w:marTop w:val="0"/>
      <w:marBottom w:val="0"/>
      <w:divBdr>
        <w:top w:val="none" w:sz="0" w:space="0" w:color="auto"/>
        <w:left w:val="none" w:sz="0" w:space="0" w:color="auto"/>
        <w:bottom w:val="none" w:sz="0" w:space="0" w:color="auto"/>
        <w:right w:val="none" w:sz="0" w:space="0" w:color="auto"/>
      </w:divBdr>
      <w:divsChild>
        <w:div w:id="1435323898">
          <w:marLeft w:val="0"/>
          <w:marRight w:val="0"/>
          <w:marTop w:val="0"/>
          <w:marBottom w:val="0"/>
          <w:divBdr>
            <w:top w:val="none" w:sz="0" w:space="0" w:color="auto"/>
            <w:left w:val="none" w:sz="0" w:space="0" w:color="auto"/>
            <w:bottom w:val="none" w:sz="0" w:space="0" w:color="auto"/>
            <w:right w:val="none" w:sz="0" w:space="0" w:color="auto"/>
          </w:divBdr>
          <w:divsChild>
            <w:div w:id="924534507">
              <w:marLeft w:val="0"/>
              <w:marRight w:val="0"/>
              <w:marTop w:val="0"/>
              <w:marBottom w:val="0"/>
              <w:divBdr>
                <w:top w:val="none" w:sz="0" w:space="0" w:color="auto"/>
                <w:left w:val="none" w:sz="0" w:space="0" w:color="auto"/>
                <w:bottom w:val="none" w:sz="0" w:space="0" w:color="auto"/>
                <w:right w:val="none" w:sz="0" w:space="0" w:color="auto"/>
              </w:divBdr>
              <w:divsChild>
                <w:div w:id="2095780983">
                  <w:marLeft w:val="0"/>
                  <w:marRight w:val="0"/>
                  <w:marTop w:val="0"/>
                  <w:marBottom w:val="0"/>
                  <w:divBdr>
                    <w:top w:val="none" w:sz="0" w:space="0" w:color="auto"/>
                    <w:left w:val="none" w:sz="0" w:space="0" w:color="auto"/>
                    <w:bottom w:val="none" w:sz="0" w:space="0" w:color="auto"/>
                    <w:right w:val="none" w:sz="0" w:space="0" w:color="auto"/>
                  </w:divBdr>
                  <w:divsChild>
                    <w:div w:id="21437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52595">
      <w:bodyDiv w:val="1"/>
      <w:marLeft w:val="0"/>
      <w:marRight w:val="0"/>
      <w:marTop w:val="0"/>
      <w:marBottom w:val="0"/>
      <w:divBdr>
        <w:top w:val="none" w:sz="0" w:space="0" w:color="auto"/>
        <w:left w:val="none" w:sz="0" w:space="0" w:color="auto"/>
        <w:bottom w:val="none" w:sz="0" w:space="0" w:color="auto"/>
        <w:right w:val="none" w:sz="0" w:space="0" w:color="auto"/>
      </w:divBdr>
    </w:div>
    <w:div w:id="177700635">
      <w:bodyDiv w:val="1"/>
      <w:marLeft w:val="0"/>
      <w:marRight w:val="0"/>
      <w:marTop w:val="0"/>
      <w:marBottom w:val="0"/>
      <w:divBdr>
        <w:top w:val="none" w:sz="0" w:space="0" w:color="auto"/>
        <w:left w:val="none" w:sz="0" w:space="0" w:color="auto"/>
        <w:bottom w:val="none" w:sz="0" w:space="0" w:color="auto"/>
        <w:right w:val="none" w:sz="0" w:space="0" w:color="auto"/>
      </w:divBdr>
    </w:div>
    <w:div w:id="219174480">
      <w:bodyDiv w:val="1"/>
      <w:marLeft w:val="0"/>
      <w:marRight w:val="0"/>
      <w:marTop w:val="0"/>
      <w:marBottom w:val="0"/>
      <w:divBdr>
        <w:top w:val="none" w:sz="0" w:space="0" w:color="auto"/>
        <w:left w:val="none" w:sz="0" w:space="0" w:color="auto"/>
        <w:bottom w:val="none" w:sz="0" w:space="0" w:color="auto"/>
        <w:right w:val="none" w:sz="0" w:space="0" w:color="auto"/>
      </w:divBdr>
    </w:div>
    <w:div w:id="265238993">
      <w:bodyDiv w:val="1"/>
      <w:marLeft w:val="0"/>
      <w:marRight w:val="0"/>
      <w:marTop w:val="0"/>
      <w:marBottom w:val="0"/>
      <w:divBdr>
        <w:top w:val="none" w:sz="0" w:space="0" w:color="auto"/>
        <w:left w:val="none" w:sz="0" w:space="0" w:color="auto"/>
        <w:bottom w:val="none" w:sz="0" w:space="0" w:color="auto"/>
        <w:right w:val="none" w:sz="0" w:space="0" w:color="auto"/>
      </w:divBdr>
    </w:div>
    <w:div w:id="387536530">
      <w:bodyDiv w:val="1"/>
      <w:marLeft w:val="0"/>
      <w:marRight w:val="0"/>
      <w:marTop w:val="0"/>
      <w:marBottom w:val="0"/>
      <w:divBdr>
        <w:top w:val="none" w:sz="0" w:space="0" w:color="auto"/>
        <w:left w:val="none" w:sz="0" w:space="0" w:color="auto"/>
        <w:bottom w:val="none" w:sz="0" w:space="0" w:color="auto"/>
        <w:right w:val="none" w:sz="0" w:space="0" w:color="auto"/>
      </w:divBdr>
    </w:div>
    <w:div w:id="406614114">
      <w:bodyDiv w:val="1"/>
      <w:marLeft w:val="0"/>
      <w:marRight w:val="0"/>
      <w:marTop w:val="0"/>
      <w:marBottom w:val="0"/>
      <w:divBdr>
        <w:top w:val="none" w:sz="0" w:space="0" w:color="auto"/>
        <w:left w:val="none" w:sz="0" w:space="0" w:color="auto"/>
        <w:bottom w:val="none" w:sz="0" w:space="0" w:color="auto"/>
        <w:right w:val="none" w:sz="0" w:space="0" w:color="auto"/>
      </w:divBdr>
    </w:div>
    <w:div w:id="457070150">
      <w:bodyDiv w:val="1"/>
      <w:marLeft w:val="0"/>
      <w:marRight w:val="0"/>
      <w:marTop w:val="0"/>
      <w:marBottom w:val="0"/>
      <w:divBdr>
        <w:top w:val="none" w:sz="0" w:space="0" w:color="auto"/>
        <w:left w:val="none" w:sz="0" w:space="0" w:color="auto"/>
        <w:bottom w:val="none" w:sz="0" w:space="0" w:color="auto"/>
        <w:right w:val="none" w:sz="0" w:space="0" w:color="auto"/>
      </w:divBdr>
    </w:div>
    <w:div w:id="459959801">
      <w:bodyDiv w:val="1"/>
      <w:marLeft w:val="0"/>
      <w:marRight w:val="0"/>
      <w:marTop w:val="0"/>
      <w:marBottom w:val="0"/>
      <w:divBdr>
        <w:top w:val="none" w:sz="0" w:space="0" w:color="auto"/>
        <w:left w:val="none" w:sz="0" w:space="0" w:color="auto"/>
        <w:bottom w:val="none" w:sz="0" w:space="0" w:color="auto"/>
        <w:right w:val="none" w:sz="0" w:space="0" w:color="auto"/>
      </w:divBdr>
      <w:divsChild>
        <w:div w:id="263271832">
          <w:marLeft w:val="0"/>
          <w:marRight w:val="0"/>
          <w:marTop w:val="0"/>
          <w:marBottom w:val="0"/>
          <w:divBdr>
            <w:top w:val="none" w:sz="0" w:space="0" w:color="auto"/>
            <w:left w:val="none" w:sz="0" w:space="0" w:color="auto"/>
            <w:bottom w:val="none" w:sz="0" w:space="0" w:color="auto"/>
            <w:right w:val="none" w:sz="0" w:space="0" w:color="auto"/>
          </w:divBdr>
          <w:divsChild>
            <w:div w:id="2072268499">
              <w:marLeft w:val="0"/>
              <w:marRight w:val="0"/>
              <w:marTop w:val="0"/>
              <w:marBottom w:val="0"/>
              <w:divBdr>
                <w:top w:val="none" w:sz="0" w:space="0" w:color="auto"/>
                <w:left w:val="none" w:sz="0" w:space="0" w:color="auto"/>
                <w:bottom w:val="none" w:sz="0" w:space="0" w:color="auto"/>
                <w:right w:val="none" w:sz="0" w:space="0" w:color="auto"/>
              </w:divBdr>
              <w:divsChild>
                <w:div w:id="1122070472">
                  <w:marLeft w:val="0"/>
                  <w:marRight w:val="0"/>
                  <w:marTop w:val="0"/>
                  <w:marBottom w:val="0"/>
                  <w:divBdr>
                    <w:top w:val="none" w:sz="0" w:space="0" w:color="auto"/>
                    <w:left w:val="none" w:sz="0" w:space="0" w:color="auto"/>
                    <w:bottom w:val="none" w:sz="0" w:space="0" w:color="auto"/>
                    <w:right w:val="none" w:sz="0" w:space="0" w:color="auto"/>
                  </w:divBdr>
                  <w:divsChild>
                    <w:div w:id="5224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04827">
      <w:bodyDiv w:val="1"/>
      <w:marLeft w:val="0"/>
      <w:marRight w:val="0"/>
      <w:marTop w:val="0"/>
      <w:marBottom w:val="0"/>
      <w:divBdr>
        <w:top w:val="none" w:sz="0" w:space="0" w:color="auto"/>
        <w:left w:val="none" w:sz="0" w:space="0" w:color="auto"/>
        <w:bottom w:val="none" w:sz="0" w:space="0" w:color="auto"/>
        <w:right w:val="none" w:sz="0" w:space="0" w:color="auto"/>
      </w:divBdr>
    </w:div>
    <w:div w:id="498353566">
      <w:bodyDiv w:val="1"/>
      <w:marLeft w:val="0"/>
      <w:marRight w:val="0"/>
      <w:marTop w:val="0"/>
      <w:marBottom w:val="0"/>
      <w:divBdr>
        <w:top w:val="none" w:sz="0" w:space="0" w:color="auto"/>
        <w:left w:val="none" w:sz="0" w:space="0" w:color="auto"/>
        <w:bottom w:val="none" w:sz="0" w:space="0" w:color="auto"/>
        <w:right w:val="none" w:sz="0" w:space="0" w:color="auto"/>
      </w:divBdr>
      <w:divsChild>
        <w:div w:id="189606689">
          <w:marLeft w:val="0"/>
          <w:marRight w:val="0"/>
          <w:marTop w:val="0"/>
          <w:marBottom w:val="0"/>
          <w:divBdr>
            <w:top w:val="none" w:sz="0" w:space="0" w:color="auto"/>
            <w:left w:val="none" w:sz="0" w:space="0" w:color="auto"/>
            <w:bottom w:val="none" w:sz="0" w:space="0" w:color="auto"/>
            <w:right w:val="none" w:sz="0" w:space="0" w:color="auto"/>
          </w:divBdr>
          <w:divsChild>
            <w:div w:id="1280454599">
              <w:marLeft w:val="0"/>
              <w:marRight w:val="0"/>
              <w:marTop w:val="0"/>
              <w:marBottom w:val="0"/>
              <w:divBdr>
                <w:top w:val="none" w:sz="0" w:space="0" w:color="auto"/>
                <w:left w:val="none" w:sz="0" w:space="0" w:color="auto"/>
                <w:bottom w:val="none" w:sz="0" w:space="0" w:color="auto"/>
                <w:right w:val="none" w:sz="0" w:space="0" w:color="auto"/>
              </w:divBdr>
              <w:divsChild>
                <w:div w:id="1006712247">
                  <w:marLeft w:val="0"/>
                  <w:marRight w:val="0"/>
                  <w:marTop w:val="0"/>
                  <w:marBottom w:val="0"/>
                  <w:divBdr>
                    <w:top w:val="none" w:sz="0" w:space="0" w:color="auto"/>
                    <w:left w:val="none" w:sz="0" w:space="0" w:color="auto"/>
                    <w:bottom w:val="none" w:sz="0" w:space="0" w:color="auto"/>
                    <w:right w:val="none" w:sz="0" w:space="0" w:color="auto"/>
                  </w:divBdr>
                  <w:divsChild>
                    <w:div w:id="1697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0564">
      <w:bodyDiv w:val="1"/>
      <w:marLeft w:val="0"/>
      <w:marRight w:val="0"/>
      <w:marTop w:val="0"/>
      <w:marBottom w:val="0"/>
      <w:divBdr>
        <w:top w:val="none" w:sz="0" w:space="0" w:color="auto"/>
        <w:left w:val="none" w:sz="0" w:space="0" w:color="auto"/>
        <w:bottom w:val="none" w:sz="0" w:space="0" w:color="auto"/>
        <w:right w:val="none" w:sz="0" w:space="0" w:color="auto"/>
      </w:divBdr>
    </w:div>
    <w:div w:id="523247031">
      <w:bodyDiv w:val="1"/>
      <w:marLeft w:val="0"/>
      <w:marRight w:val="0"/>
      <w:marTop w:val="0"/>
      <w:marBottom w:val="0"/>
      <w:divBdr>
        <w:top w:val="none" w:sz="0" w:space="0" w:color="auto"/>
        <w:left w:val="none" w:sz="0" w:space="0" w:color="auto"/>
        <w:bottom w:val="none" w:sz="0" w:space="0" w:color="auto"/>
        <w:right w:val="none" w:sz="0" w:space="0" w:color="auto"/>
      </w:divBdr>
      <w:divsChild>
        <w:div w:id="1728450215">
          <w:marLeft w:val="0"/>
          <w:marRight w:val="0"/>
          <w:marTop w:val="0"/>
          <w:marBottom w:val="0"/>
          <w:divBdr>
            <w:top w:val="none" w:sz="0" w:space="0" w:color="auto"/>
            <w:left w:val="none" w:sz="0" w:space="0" w:color="auto"/>
            <w:bottom w:val="none" w:sz="0" w:space="0" w:color="auto"/>
            <w:right w:val="none" w:sz="0" w:space="0" w:color="auto"/>
          </w:divBdr>
          <w:divsChild>
            <w:div w:id="2111393150">
              <w:marLeft w:val="0"/>
              <w:marRight w:val="0"/>
              <w:marTop w:val="0"/>
              <w:marBottom w:val="0"/>
              <w:divBdr>
                <w:top w:val="none" w:sz="0" w:space="0" w:color="auto"/>
                <w:left w:val="none" w:sz="0" w:space="0" w:color="auto"/>
                <w:bottom w:val="none" w:sz="0" w:space="0" w:color="auto"/>
                <w:right w:val="none" w:sz="0" w:space="0" w:color="auto"/>
              </w:divBdr>
              <w:divsChild>
                <w:div w:id="1777872402">
                  <w:marLeft w:val="0"/>
                  <w:marRight w:val="0"/>
                  <w:marTop w:val="0"/>
                  <w:marBottom w:val="0"/>
                  <w:divBdr>
                    <w:top w:val="none" w:sz="0" w:space="0" w:color="auto"/>
                    <w:left w:val="none" w:sz="0" w:space="0" w:color="auto"/>
                    <w:bottom w:val="none" w:sz="0" w:space="0" w:color="auto"/>
                    <w:right w:val="none" w:sz="0" w:space="0" w:color="auto"/>
                  </w:divBdr>
                  <w:divsChild>
                    <w:div w:id="5834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54500">
      <w:bodyDiv w:val="1"/>
      <w:marLeft w:val="0"/>
      <w:marRight w:val="0"/>
      <w:marTop w:val="0"/>
      <w:marBottom w:val="0"/>
      <w:divBdr>
        <w:top w:val="none" w:sz="0" w:space="0" w:color="auto"/>
        <w:left w:val="none" w:sz="0" w:space="0" w:color="auto"/>
        <w:bottom w:val="none" w:sz="0" w:space="0" w:color="auto"/>
        <w:right w:val="none" w:sz="0" w:space="0" w:color="auto"/>
      </w:divBdr>
    </w:div>
    <w:div w:id="655842842">
      <w:bodyDiv w:val="1"/>
      <w:marLeft w:val="0"/>
      <w:marRight w:val="0"/>
      <w:marTop w:val="0"/>
      <w:marBottom w:val="0"/>
      <w:divBdr>
        <w:top w:val="none" w:sz="0" w:space="0" w:color="auto"/>
        <w:left w:val="none" w:sz="0" w:space="0" w:color="auto"/>
        <w:bottom w:val="none" w:sz="0" w:space="0" w:color="auto"/>
        <w:right w:val="none" w:sz="0" w:space="0" w:color="auto"/>
      </w:divBdr>
    </w:div>
    <w:div w:id="675153872">
      <w:bodyDiv w:val="1"/>
      <w:marLeft w:val="0"/>
      <w:marRight w:val="0"/>
      <w:marTop w:val="0"/>
      <w:marBottom w:val="0"/>
      <w:divBdr>
        <w:top w:val="none" w:sz="0" w:space="0" w:color="auto"/>
        <w:left w:val="none" w:sz="0" w:space="0" w:color="auto"/>
        <w:bottom w:val="none" w:sz="0" w:space="0" w:color="auto"/>
        <w:right w:val="none" w:sz="0" w:space="0" w:color="auto"/>
      </w:divBdr>
    </w:div>
    <w:div w:id="757361727">
      <w:bodyDiv w:val="1"/>
      <w:marLeft w:val="0"/>
      <w:marRight w:val="0"/>
      <w:marTop w:val="0"/>
      <w:marBottom w:val="0"/>
      <w:divBdr>
        <w:top w:val="none" w:sz="0" w:space="0" w:color="auto"/>
        <w:left w:val="none" w:sz="0" w:space="0" w:color="auto"/>
        <w:bottom w:val="none" w:sz="0" w:space="0" w:color="auto"/>
        <w:right w:val="none" w:sz="0" w:space="0" w:color="auto"/>
      </w:divBdr>
      <w:divsChild>
        <w:div w:id="1295020675">
          <w:marLeft w:val="0"/>
          <w:marRight w:val="0"/>
          <w:marTop w:val="0"/>
          <w:marBottom w:val="0"/>
          <w:divBdr>
            <w:top w:val="none" w:sz="0" w:space="0" w:color="auto"/>
            <w:left w:val="none" w:sz="0" w:space="0" w:color="auto"/>
            <w:bottom w:val="none" w:sz="0" w:space="0" w:color="auto"/>
            <w:right w:val="none" w:sz="0" w:space="0" w:color="auto"/>
          </w:divBdr>
          <w:divsChild>
            <w:div w:id="555121171">
              <w:marLeft w:val="0"/>
              <w:marRight w:val="0"/>
              <w:marTop w:val="0"/>
              <w:marBottom w:val="0"/>
              <w:divBdr>
                <w:top w:val="none" w:sz="0" w:space="0" w:color="auto"/>
                <w:left w:val="none" w:sz="0" w:space="0" w:color="auto"/>
                <w:bottom w:val="none" w:sz="0" w:space="0" w:color="auto"/>
                <w:right w:val="none" w:sz="0" w:space="0" w:color="auto"/>
              </w:divBdr>
              <w:divsChild>
                <w:div w:id="775564455">
                  <w:marLeft w:val="0"/>
                  <w:marRight w:val="0"/>
                  <w:marTop w:val="0"/>
                  <w:marBottom w:val="0"/>
                  <w:divBdr>
                    <w:top w:val="none" w:sz="0" w:space="0" w:color="auto"/>
                    <w:left w:val="none" w:sz="0" w:space="0" w:color="auto"/>
                    <w:bottom w:val="none" w:sz="0" w:space="0" w:color="auto"/>
                    <w:right w:val="none" w:sz="0" w:space="0" w:color="auto"/>
                  </w:divBdr>
                  <w:divsChild>
                    <w:div w:id="2018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84645">
      <w:bodyDiv w:val="1"/>
      <w:marLeft w:val="0"/>
      <w:marRight w:val="0"/>
      <w:marTop w:val="0"/>
      <w:marBottom w:val="0"/>
      <w:divBdr>
        <w:top w:val="none" w:sz="0" w:space="0" w:color="auto"/>
        <w:left w:val="none" w:sz="0" w:space="0" w:color="auto"/>
        <w:bottom w:val="none" w:sz="0" w:space="0" w:color="auto"/>
        <w:right w:val="none" w:sz="0" w:space="0" w:color="auto"/>
      </w:divBdr>
      <w:divsChild>
        <w:div w:id="677001725">
          <w:marLeft w:val="0"/>
          <w:marRight w:val="0"/>
          <w:marTop w:val="0"/>
          <w:marBottom w:val="0"/>
          <w:divBdr>
            <w:top w:val="none" w:sz="0" w:space="0" w:color="auto"/>
            <w:left w:val="none" w:sz="0" w:space="0" w:color="auto"/>
            <w:bottom w:val="none" w:sz="0" w:space="0" w:color="auto"/>
            <w:right w:val="none" w:sz="0" w:space="0" w:color="auto"/>
          </w:divBdr>
          <w:divsChild>
            <w:div w:id="1463890114">
              <w:marLeft w:val="0"/>
              <w:marRight w:val="0"/>
              <w:marTop w:val="0"/>
              <w:marBottom w:val="0"/>
              <w:divBdr>
                <w:top w:val="none" w:sz="0" w:space="0" w:color="auto"/>
                <w:left w:val="none" w:sz="0" w:space="0" w:color="auto"/>
                <w:bottom w:val="none" w:sz="0" w:space="0" w:color="auto"/>
                <w:right w:val="none" w:sz="0" w:space="0" w:color="auto"/>
              </w:divBdr>
              <w:divsChild>
                <w:div w:id="529076598">
                  <w:marLeft w:val="0"/>
                  <w:marRight w:val="0"/>
                  <w:marTop w:val="0"/>
                  <w:marBottom w:val="0"/>
                  <w:divBdr>
                    <w:top w:val="none" w:sz="0" w:space="0" w:color="auto"/>
                    <w:left w:val="none" w:sz="0" w:space="0" w:color="auto"/>
                    <w:bottom w:val="none" w:sz="0" w:space="0" w:color="auto"/>
                    <w:right w:val="none" w:sz="0" w:space="0" w:color="auto"/>
                  </w:divBdr>
                  <w:divsChild>
                    <w:div w:id="1710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0940">
      <w:bodyDiv w:val="1"/>
      <w:marLeft w:val="0"/>
      <w:marRight w:val="0"/>
      <w:marTop w:val="0"/>
      <w:marBottom w:val="0"/>
      <w:divBdr>
        <w:top w:val="none" w:sz="0" w:space="0" w:color="auto"/>
        <w:left w:val="none" w:sz="0" w:space="0" w:color="auto"/>
        <w:bottom w:val="none" w:sz="0" w:space="0" w:color="auto"/>
        <w:right w:val="none" w:sz="0" w:space="0" w:color="auto"/>
      </w:divBdr>
    </w:div>
    <w:div w:id="1006521366">
      <w:bodyDiv w:val="1"/>
      <w:marLeft w:val="0"/>
      <w:marRight w:val="0"/>
      <w:marTop w:val="0"/>
      <w:marBottom w:val="0"/>
      <w:divBdr>
        <w:top w:val="none" w:sz="0" w:space="0" w:color="auto"/>
        <w:left w:val="none" w:sz="0" w:space="0" w:color="auto"/>
        <w:bottom w:val="none" w:sz="0" w:space="0" w:color="auto"/>
        <w:right w:val="none" w:sz="0" w:space="0" w:color="auto"/>
      </w:divBdr>
    </w:div>
    <w:div w:id="1017846696">
      <w:bodyDiv w:val="1"/>
      <w:marLeft w:val="0"/>
      <w:marRight w:val="0"/>
      <w:marTop w:val="0"/>
      <w:marBottom w:val="0"/>
      <w:divBdr>
        <w:top w:val="none" w:sz="0" w:space="0" w:color="auto"/>
        <w:left w:val="none" w:sz="0" w:space="0" w:color="auto"/>
        <w:bottom w:val="none" w:sz="0" w:space="0" w:color="auto"/>
        <w:right w:val="none" w:sz="0" w:space="0" w:color="auto"/>
      </w:divBdr>
    </w:div>
    <w:div w:id="1063332547">
      <w:bodyDiv w:val="1"/>
      <w:marLeft w:val="0"/>
      <w:marRight w:val="0"/>
      <w:marTop w:val="0"/>
      <w:marBottom w:val="0"/>
      <w:divBdr>
        <w:top w:val="none" w:sz="0" w:space="0" w:color="auto"/>
        <w:left w:val="none" w:sz="0" w:space="0" w:color="auto"/>
        <w:bottom w:val="none" w:sz="0" w:space="0" w:color="auto"/>
        <w:right w:val="none" w:sz="0" w:space="0" w:color="auto"/>
      </w:divBdr>
    </w:div>
    <w:div w:id="1162619577">
      <w:bodyDiv w:val="1"/>
      <w:marLeft w:val="0"/>
      <w:marRight w:val="0"/>
      <w:marTop w:val="0"/>
      <w:marBottom w:val="0"/>
      <w:divBdr>
        <w:top w:val="none" w:sz="0" w:space="0" w:color="auto"/>
        <w:left w:val="none" w:sz="0" w:space="0" w:color="auto"/>
        <w:bottom w:val="none" w:sz="0" w:space="0" w:color="auto"/>
        <w:right w:val="none" w:sz="0" w:space="0" w:color="auto"/>
      </w:divBdr>
    </w:div>
    <w:div w:id="1193349294">
      <w:bodyDiv w:val="1"/>
      <w:marLeft w:val="0"/>
      <w:marRight w:val="0"/>
      <w:marTop w:val="0"/>
      <w:marBottom w:val="0"/>
      <w:divBdr>
        <w:top w:val="none" w:sz="0" w:space="0" w:color="auto"/>
        <w:left w:val="none" w:sz="0" w:space="0" w:color="auto"/>
        <w:bottom w:val="none" w:sz="0" w:space="0" w:color="auto"/>
        <w:right w:val="none" w:sz="0" w:space="0" w:color="auto"/>
      </w:divBdr>
    </w:div>
    <w:div w:id="1229921206">
      <w:bodyDiv w:val="1"/>
      <w:marLeft w:val="0"/>
      <w:marRight w:val="0"/>
      <w:marTop w:val="0"/>
      <w:marBottom w:val="0"/>
      <w:divBdr>
        <w:top w:val="none" w:sz="0" w:space="0" w:color="auto"/>
        <w:left w:val="none" w:sz="0" w:space="0" w:color="auto"/>
        <w:bottom w:val="none" w:sz="0" w:space="0" w:color="auto"/>
        <w:right w:val="none" w:sz="0" w:space="0" w:color="auto"/>
      </w:divBdr>
    </w:div>
    <w:div w:id="1298024124">
      <w:bodyDiv w:val="1"/>
      <w:marLeft w:val="0"/>
      <w:marRight w:val="0"/>
      <w:marTop w:val="0"/>
      <w:marBottom w:val="0"/>
      <w:divBdr>
        <w:top w:val="none" w:sz="0" w:space="0" w:color="auto"/>
        <w:left w:val="none" w:sz="0" w:space="0" w:color="auto"/>
        <w:bottom w:val="none" w:sz="0" w:space="0" w:color="auto"/>
        <w:right w:val="none" w:sz="0" w:space="0" w:color="auto"/>
      </w:divBdr>
    </w:div>
    <w:div w:id="1326319496">
      <w:bodyDiv w:val="1"/>
      <w:marLeft w:val="0"/>
      <w:marRight w:val="0"/>
      <w:marTop w:val="0"/>
      <w:marBottom w:val="0"/>
      <w:divBdr>
        <w:top w:val="none" w:sz="0" w:space="0" w:color="auto"/>
        <w:left w:val="none" w:sz="0" w:space="0" w:color="auto"/>
        <w:bottom w:val="none" w:sz="0" w:space="0" w:color="auto"/>
        <w:right w:val="none" w:sz="0" w:space="0" w:color="auto"/>
      </w:divBdr>
    </w:div>
    <w:div w:id="1349990689">
      <w:bodyDiv w:val="1"/>
      <w:marLeft w:val="0"/>
      <w:marRight w:val="0"/>
      <w:marTop w:val="0"/>
      <w:marBottom w:val="0"/>
      <w:divBdr>
        <w:top w:val="none" w:sz="0" w:space="0" w:color="auto"/>
        <w:left w:val="none" w:sz="0" w:space="0" w:color="auto"/>
        <w:bottom w:val="none" w:sz="0" w:space="0" w:color="auto"/>
        <w:right w:val="none" w:sz="0" w:space="0" w:color="auto"/>
      </w:divBdr>
    </w:div>
    <w:div w:id="1357779564">
      <w:bodyDiv w:val="1"/>
      <w:marLeft w:val="0"/>
      <w:marRight w:val="0"/>
      <w:marTop w:val="0"/>
      <w:marBottom w:val="0"/>
      <w:divBdr>
        <w:top w:val="none" w:sz="0" w:space="0" w:color="auto"/>
        <w:left w:val="none" w:sz="0" w:space="0" w:color="auto"/>
        <w:bottom w:val="none" w:sz="0" w:space="0" w:color="auto"/>
        <w:right w:val="none" w:sz="0" w:space="0" w:color="auto"/>
      </w:divBdr>
      <w:divsChild>
        <w:div w:id="218787186">
          <w:marLeft w:val="0"/>
          <w:marRight w:val="0"/>
          <w:marTop w:val="0"/>
          <w:marBottom w:val="0"/>
          <w:divBdr>
            <w:top w:val="none" w:sz="0" w:space="0" w:color="auto"/>
            <w:left w:val="none" w:sz="0" w:space="0" w:color="auto"/>
            <w:bottom w:val="none" w:sz="0" w:space="0" w:color="auto"/>
            <w:right w:val="none" w:sz="0" w:space="0" w:color="auto"/>
          </w:divBdr>
          <w:divsChild>
            <w:div w:id="237327439">
              <w:marLeft w:val="0"/>
              <w:marRight w:val="0"/>
              <w:marTop w:val="0"/>
              <w:marBottom w:val="0"/>
              <w:divBdr>
                <w:top w:val="none" w:sz="0" w:space="0" w:color="auto"/>
                <w:left w:val="none" w:sz="0" w:space="0" w:color="auto"/>
                <w:bottom w:val="none" w:sz="0" w:space="0" w:color="auto"/>
                <w:right w:val="none" w:sz="0" w:space="0" w:color="auto"/>
              </w:divBdr>
              <w:divsChild>
                <w:div w:id="234317625">
                  <w:marLeft w:val="0"/>
                  <w:marRight w:val="0"/>
                  <w:marTop w:val="0"/>
                  <w:marBottom w:val="0"/>
                  <w:divBdr>
                    <w:top w:val="none" w:sz="0" w:space="0" w:color="auto"/>
                    <w:left w:val="none" w:sz="0" w:space="0" w:color="auto"/>
                    <w:bottom w:val="none" w:sz="0" w:space="0" w:color="auto"/>
                    <w:right w:val="none" w:sz="0" w:space="0" w:color="auto"/>
                  </w:divBdr>
                  <w:divsChild>
                    <w:div w:id="11858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471914">
      <w:bodyDiv w:val="1"/>
      <w:marLeft w:val="0"/>
      <w:marRight w:val="0"/>
      <w:marTop w:val="0"/>
      <w:marBottom w:val="0"/>
      <w:divBdr>
        <w:top w:val="none" w:sz="0" w:space="0" w:color="auto"/>
        <w:left w:val="none" w:sz="0" w:space="0" w:color="auto"/>
        <w:bottom w:val="none" w:sz="0" w:space="0" w:color="auto"/>
        <w:right w:val="none" w:sz="0" w:space="0" w:color="auto"/>
      </w:divBdr>
    </w:div>
    <w:div w:id="1454402336">
      <w:bodyDiv w:val="1"/>
      <w:marLeft w:val="0"/>
      <w:marRight w:val="0"/>
      <w:marTop w:val="0"/>
      <w:marBottom w:val="0"/>
      <w:divBdr>
        <w:top w:val="none" w:sz="0" w:space="0" w:color="auto"/>
        <w:left w:val="none" w:sz="0" w:space="0" w:color="auto"/>
        <w:bottom w:val="none" w:sz="0" w:space="0" w:color="auto"/>
        <w:right w:val="none" w:sz="0" w:space="0" w:color="auto"/>
      </w:divBdr>
      <w:divsChild>
        <w:div w:id="198712231">
          <w:marLeft w:val="0"/>
          <w:marRight w:val="0"/>
          <w:marTop w:val="0"/>
          <w:marBottom w:val="0"/>
          <w:divBdr>
            <w:top w:val="none" w:sz="0" w:space="0" w:color="auto"/>
            <w:left w:val="none" w:sz="0" w:space="0" w:color="auto"/>
            <w:bottom w:val="none" w:sz="0" w:space="0" w:color="auto"/>
            <w:right w:val="none" w:sz="0" w:space="0" w:color="auto"/>
          </w:divBdr>
          <w:divsChild>
            <w:div w:id="2051610939">
              <w:marLeft w:val="0"/>
              <w:marRight w:val="0"/>
              <w:marTop w:val="0"/>
              <w:marBottom w:val="0"/>
              <w:divBdr>
                <w:top w:val="none" w:sz="0" w:space="0" w:color="auto"/>
                <w:left w:val="none" w:sz="0" w:space="0" w:color="auto"/>
                <w:bottom w:val="none" w:sz="0" w:space="0" w:color="auto"/>
                <w:right w:val="none" w:sz="0" w:space="0" w:color="auto"/>
              </w:divBdr>
              <w:divsChild>
                <w:div w:id="11885898">
                  <w:marLeft w:val="0"/>
                  <w:marRight w:val="0"/>
                  <w:marTop w:val="0"/>
                  <w:marBottom w:val="0"/>
                  <w:divBdr>
                    <w:top w:val="none" w:sz="0" w:space="0" w:color="auto"/>
                    <w:left w:val="none" w:sz="0" w:space="0" w:color="auto"/>
                    <w:bottom w:val="none" w:sz="0" w:space="0" w:color="auto"/>
                    <w:right w:val="none" w:sz="0" w:space="0" w:color="auto"/>
                  </w:divBdr>
                  <w:divsChild>
                    <w:div w:id="9099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72281">
      <w:bodyDiv w:val="1"/>
      <w:marLeft w:val="0"/>
      <w:marRight w:val="0"/>
      <w:marTop w:val="0"/>
      <w:marBottom w:val="0"/>
      <w:divBdr>
        <w:top w:val="none" w:sz="0" w:space="0" w:color="auto"/>
        <w:left w:val="none" w:sz="0" w:space="0" w:color="auto"/>
        <w:bottom w:val="none" w:sz="0" w:space="0" w:color="auto"/>
        <w:right w:val="none" w:sz="0" w:space="0" w:color="auto"/>
      </w:divBdr>
    </w:div>
    <w:div w:id="1527981803">
      <w:bodyDiv w:val="1"/>
      <w:marLeft w:val="0"/>
      <w:marRight w:val="0"/>
      <w:marTop w:val="0"/>
      <w:marBottom w:val="0"/>
      <w:divBdr>
        <w:top w:val="none" w:sz="0" w:space="0" w:color="auto"/>
        <w:left w:val="none" w:sz="0" w:space="0" w:color="auto"/>
        <w:bottom w:val="none" w:sz="0" w:space="0" w:color="auto"/>
        <w:right w:val="none" w:sz="0" w:space="0" w:color="auto"/>
      </w:divBdr>
      <w:divsChild>
        <w:div w:id="762919202">
          <w:marLeft w:val="0"/>
          <w:marRight w:val="0"/>
          <w:marTop w:val="0"/>
          <w:marBottom w:val="0"/>
          <w:divBdr>
            <w:top w:val="none" w:sz="0" w:space="0" w:color="auto"/>
            <w:left w:val="none" w:sz="0" w:space="0" w:color="auto"/>
            <w:bottom w:val="none" w:sz="0" w:space="0" w:color="auto"/>
            <w:right w:val="none" w:sz="0" w:space="0" w:color="auto"/>
          </w:divBdr>
          <w:divsChild>
            <w:div w:id="1481968932">
              <w:marLeft w:val="0"/>
              <w:marRight w:val="0"/>
              <w:marTop w:val="0"/>
              <w:marBottom w:val="0"/>
              <w:divBdr>
                <w:top w:val="none" w:sz="0" w:space="0" w:color="auto"/>
                <w:left w:val="none" w:sz="0" w:space="0" w:color="auto"/>
                <w:bottom w:val="none" w:sz="0" w:space="0" w:color="auto"/>
                <w:right w:val="none" w:sz="0" w:space="0" w:color="auto"/>
              </w:divBdr>
              <w:divsChild>
                <w:div w:id="1950703134">
                  <w:marLeft w:val="0"/>
                  <w:marRight w:val="0"/>
                  <w:marTop w:val="0"/>
                  <w:marBottom w:val="0"/>
                  <w:divBdr>
                    <w:top w:val="none" w:sz="0" w:space="0" w:color="auto"/>
                    <w:left w:val="none" w:sz="0" w:space="0" w:color="auto"/>
                    <w:bottom w:val="none" w:sz="0" w:space="0" w:color="auto"/>
                    <w:right w:val="none" w:sz="0" w:space="0" w:color="auto"/>
                  </w:divBdr>
                  <w:divsChild>
                    <w:div w:id="8419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920497">
      <w:bodyDiv w:val="1"/>
      <w:marLeft w:val="0"/>
      <w:marRight w:val="0"/>
      <w:marTop w:val="0"/>
      <w:marBottom w:val="0"/>
      <w:divBdr>
        <w:top w:val="none" w:sz="0" w:space="0" w:color="auto"/>
        <w:left w:val="none" w:sz="0" w:space="0" w:color="auto"/>
        <w:bottom w:val="none" w:sz="0" w:space="0" w:color="auto"/>
        <w:right w:val="none" w:sz="0" w:space="0" w:color="auto"/>
      </w:divBdr>
    </w:div>
    <w:div w:id="1609122688">
      <w:bodyDiv w:val="1"/>
      <w:marLeft w:val="0"/>
      <w:marRight w:val="0"/>
      <w:marTop w:val="0"/>
      <w:marBottom w:val="0"/>
      <w:divBdr>
        <w:top w:val="none" w:sz="0" w:space="0" w:color="auto"/>
        <w:left w:val="none" w:sz="0" w:space="0" w:color="auto"/>
        <w:bottom w:val="none" w:sz="0" w:space="0" w:color="auto"/>
        <w:right w:val="none" w:sz="0" w:space="0" w:color="auto"/>
      </w:divBdr>
    </w:div>
    <w:div w:id="1830172804">
      <w:bodyDiv w:val="1"/>
      <w:marLeft w:val="0"/>
      <w:marRight w:val="0"/>
      <w:marTop w:val="0"/>
      <w:marBottom w:val="0"/>
      <w:divBdr>
        <w:top w:val="none" w:sz="0" w:space="0" w:color="auto"/>
        <w:left w:val="none" w:sz="0" w:space="0" w:color="auto"/>
        <w:bottom w:val="none" w:sz="0" w:space="0" w:color="auto"/>
        <w:right w:val="none" w:sz="0" w:space="0" w:color="auto"/>
      </w:divBdr>
    </w:div>
    <w:div w:id="1872911464">
      <w:bodyDiv w:val="1"/>
      <w:marLeft w:val="0"/>
      <w:marRight w:val="0"/>
      <w:marTop w:val="0"/>
      <w:marBottom w:val="0"/>
      <w:divBdr>
        <w:top w:val="none" w:sz="0" w:space="0" w:color="auto"/>
        <w:left w:val="none" w:sz="0" w:space="0" w:color="auto"/>
        <w:bottom w:val="none" w:sz="0" w:space="0" w:color="auto"/>
        <w:right w:val="none" w:sz="0" w:space="0" w:color="auto"/>
      </w:divBdr>
    </w:div>
    <w:div w:id="1938443052">
      <w:bodyDiv w:val="1"/>
      <w:marLeft w:val="0"/>
      <w:marRight w:val="0"/>
      <w:marTop w:val="0"/>
      <w:marBottom w:val="0"/>
      <w:divBdr>
        <w:top w:val="none" w:sz="0" w:space="0" w:color="auto"/>
        <w:left w:val="none" w:sz="0" w:space="0" w:color="auto"/>
        <w:bottom w:val="none" w:sz="0" w:space="0" w:color="auto"/>
        <w:right w:val="none" w:sz="0" w:space="0" w:color="auto"/>
      </w:divBdr>
    </w:div>
    <w:div w:id="1969701817">
      <w:bodyDiv w:val="1"/>
      <w:marLeft w:val="0"/>
      <w:marRight w:val="0"/>
      <w:marTop w:val="0"/>
      <w:marBottom w:val="0"/>
      <w:divBdr>
        <w:top w:val="none" w:sz="0" w:space="0" w:color="auto"/>
        <w:left w:val="none" w:sz="0" w:space="0" w:color="auto"/>
        <w:bottom w:val="none" w:sz="0" w:space="0" w:color="auto"/>
        <w:right w:val="none" w:sz="0" w:space="0" w:color="auto"/>
      </w:divBdr>
    </w:div>
    <w:div w:id="2008701315">
      <w:bodyDiv w:val="1"/>
      <w:marLeft w:val="0"/>
      <w:marRight w:val="0"/>
      <w:marTop w:val="0"/>
      <w:marBottom w:val="0"/>
      <w:divBdr>
        <w:top w:val="none" w:sz="0" w:space="0" w:color="auto"/>
        <w:left w:val="none" w:sz="0" w:space="0" w:color="auto"/>
        <w:bottom w:val="none" w:sz="0" w:space="0" w:color="auto"/>
        <w:right w:val="none" w:sz="0" w:space="0" w:color="auto"/>
      </w:divBdr>
    </w:div>
    <w:div w:id="2010060469">
      <w:bodyDiv w:val="1"/>
      <w:marLeft w:val="0"/>
      <w:marRight w:val="0"/>
      <w:marTop w:val="0"/>
      <w:marBottom w:val="0"/>
      <w:divBdr>
        <w:top w:val="none" w:sz="0" w:space="0" w:color="auto"/>
        <w:left w:val="none" w:sz="0" w:space="0" w:color="auto"/>
        <w:bottom w:val="none" w:sz="0" w:space="0" w:color="auto"/>
        <w:right w:val="none" w:sz="0" w:space="0" w:color="auto"/>
      </w:divBdr>
    </w:div>
    <w:div w:id="2015918422">
      <w:bodyDiv w:val="1"/>
      <w:marLeft w:val="0"/>
      <w:marRight w:val="0"/>
      <w:marTop w:val="0"/>
      <w:marBottom w:val="0"/>
      <w:divBdr>
        <w:top w:val="none" w:sz="0" w:space="0" w:color="auto"/>
        <w:left w:val="none" w:sz="0" w:space="0" w:color="auto"/>
        <w:bottom w:val="none" w:sz="0" w:space="0" w:color="auto"/>
        <w:right w:val="none" w:sz="0" w:space="0" w:color="auto"/>
      </w:divBdr>
    </w:div>
    <w:div w:id="2094161654">
      <w:bodyDiv w:val="1"/>
      <w:marLeft w:val="0"/>
      <w:marRight w:val="0"/>
      <w:marTop w:val="0"/>
      <w:marBottom w:val="0"/>
      <w:divBdr>
        <w:top w:val="none" w:sz="0" w:space="0" w:color="auto"/>
        <w:left w:val="none" w:sz="0" w:space="0" w:color="auto"/>
        <w:bottom w:val="none" w:sz="0" w:space="0" w:color="auto"/>
        <w:right w:val="none" w:sz="0" w:space="0" w:color="auto"/>
      </w:divBdr>
      <w:divsChild>
        <w:div w:id="2027902074">
          <w:marLeft w:val="0"/>
          <w:marRight w:val="0"/>
          <w:marTop w:val="0"/>
          <w:marBottom w:val="0"/>
          <w:divBdr>
            <w:top w:val="none" w:sz="0" w:space="0" w:color="auto"/>
            <w:left w:val="none" w:sz="0" w:space="0" w:color="auto"/>
            <w:bottom w:val="none" w:sz="0" w:space="0" w:color="auto"/>
            <w:right w:val="none" w:sz="0" w:space="0" w:color="auto"/>
          </w:divBdr>
          <w:divsChild>
            <w:div w:id="1905027416">
              <w:marLeft w:val="0"/>
              <w:marRight w:val="0"/>
              <w:marTop w:val="0"/>
              <w:marBottom w:val="0"/>
              <w:divBdr>
                <w:top w:val="none" w:sz="0" w:space="0" w:color="auto"/>
                <w:left w:val="none" w:sz="0" w:space="0" w:color="auto"/>
                <w:bottom w:val="none" w:sz="0" w:space="0" w:color="auto"/>
                <w:right w:val="none" w:sz="0" w:space="0" w:color="auto"/>
              </w:divBdr>
              <w:divsChild>
                <w:div w:id="316691715">
                  <w:marLeft w:val="0"/>
                  <w:marRight w:val="0"/>
                  <w:marTop w:val="0"/>
                  <w:marBottom w:val="0"/>
                  <w:divBdr>
                    <w:top w:val="none" w:sz="0" w:space="0" w:color="auto"/>
                    <w:left w:val="none" w:sz="0" w:space="0" w:color="auto"/>
                    <w:bottom w:val="none" w:sz="0" w:space="0" w:color="auto"/>
                    <w:right w:val="none" w:sz="0" w:space="0" w:color="auto"/>
                  </w:divBdr>
                  <w:divsChild>
                    <w:div w:id="3590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hyperlink" Target="https://nv.ua/ukr/ukraine/events/mhp-hronologiya-uspihu-agrarnogo-holdingu-v-ukrajini-za-chasi-nezalezhnosti-50178672.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zakon.rada.gov.ua/go/959-12?utm_source=chatgpt.com" TargetMode="External"/><Relationship Id="rId42" Type="http://schemas.openxmlformats.org/officeDocument/2006/relationships/hyperlink" Target="https://latifundist.com/kompanii/51-mironovskij-hleboprodukt" TargetMode="External"/><Relationship Id="rId7" Type="http://schemas.openxmlformats.org/officeDocument/2006/relationships/endnotes" Target="endnotes.xml"/><Relationship Id="rId12" Type="http://schemas.openxmlformats.org/officeDocument/2006/relationships/hyperlink" Target="https://edbo.gov.ua/physPersons/persons?searchStr=6001539&amp;searchType=2" TargetMode="External"/><Relationship Id="rId17" Type="http://schemas.openxmlformats.org/officeDocument/2006/relationships/hyperlink" Target="https://edbo.gov.ua/physPersons/persons?searchStr=6001539&amp;searchType=2" TargetMode="External"/><Relationship Id="rId25" Type="http://schemas.openxmlformats.org/officeDocument/2006/relationships/chart" Target="charts/chart1.xml"/><Relationship Id="rId33" Type="http://schemas.openxmlformats.org/officeDocument/2006/relationships/image" Target="media/image19.png"/><Relationship Id="rId38" Type="http://schemas.openxmlformats.org/officeDocument/2006/relationships/hyperlink" Target="https://agroelita.info/myronivskyj-zvkk-zavod-z-yakoho-mhp-vzyav-kurs-na-rozvytok/" TargetMode="External"/><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s://mhp.com.ua/uk/pro-kompanii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hyperlink" Target="https://zaxid.net/naybilshiy_virobnik_kuryatini_v_ukrayini_vidmovivsya_vid_brendu_nasha_ryaba_n1524972" TargetMode="External"/><Relationship Id="rId40" Type="http://schemas.openxmlformats.org/officeDocument/2006/relationships/hyperlink" Target="https://msbud.com/mhp-vinnitskij-ptitsekomplek-ladyzhi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hyperlink" Target="https://mhp.com.ua/uk/pro-kompaniiu" TargetMode="External"/><Relationship Id="rId10" Type="http://schemas.openxmlformats.org/officeDocument/2006/relationships/hyperlink" Target="https://edbo.gov.ua/physPersons/persons?searchStr=6001539&amp;searchType=2"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s://uk.wikipedia.org/wiki/%D0%9C%D0%A5%D0%9F_(%D0%BA%D0%BE%D0%BC%D0%BF%D0%B0%D0%BD%D1%96%D1%8F)" TargetMode="External"/><Relationship Id="rId43" Type="http://schemas.openxmlformats.org/officeDocument/2006/relationships/hyperlink" Target="https://www.ukrinform.ua/rubric-economy/3117777-mhp-drugij-za-obsagami-virobnik-kurejbrojleriv-u-evropi.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42213473315849E-2"/>
          <c:y val="6.25E-2"/>
          <c:w val="0.52222222222222225"/>
          <c:h val="0.87037037037037035"/>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Лист1!$B$2:$B$7</c:f>
              <c:strCache>
                <c:ptCount val="6"/>
                <c:pt idx="0">
                  <c:v>Птахофабрики ПрАТ "МХП" 614266</c:v>
                </c:pt>
                <c:pt idx="1">
                  <c:v> ТОВ "Агро-Овен"65800</c:v>
                </c:pt>
                <c:pt idx="2">
                  <c:v> ПАТ "Володимир-Волинська птахофабрика"62400</c:v>
                </c:pt>
                <c:pt idx="3">
                  <c:v>ЗАТ "Птахокомбінат "Дніпровський"60000</c:v>
                </c:pt>
                <c:pt idx="4">
                  <c:v>ТОВ "Птахофабрика "Волочиська42050</c:v>
                </c:pt>
                <c:pt idx="5">
                  <c:v>Інші 279796</c:v>
                </c:pt>
              </c:strCache>
            </c:strRef>
          </c:cat>
          <c:val>
            <c:numRef>
              <c:f>Лист1!$C$2:$C$7</c:f>
              <c:numCache>
                <c:formatCode>General</c:formatCode>
                <c:ptCount val="6"/>
                <c:pt idx="0">
                  <c:v>614266</c:v>
                </c:pt>
                <c:pt idx="1">
                  <c:v>65800</c:v>
                </c:pt>
                <c:pt idx="2">
                  <c:v>62400</c:v>
                </c:pt>
                <c:pt idx="3">
                  <c:v>60000</c:v>
                </c:pt>
                <c:pt idx="4">
                  <c:v>42050</c:v>
                </c:pt>
                <c:pt idx="5">
                  <c:v>279796</c:v>
                </c:pt>
              </c:numCache>
            </c:numRef>
          </c:val>
          <c:extLst>
            <c:ext xmlns:c16="http://schemas.microsoft.com/office/drawing/2014/chart" uri="{C3380CC4-5D6E-409C-BE32-E72D297353CC}">
              <c16:uniqueId val="{00000000-0EF0-45F3-BDC1-CA2FE8F54BA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0452909011373579"/>
          <c:y val="6.6949183435403903E-2"/>
          <c:w val="0.37880424321959755"/>
          <c:h val="0.8892494167395742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C7370-78E1-443D-AF5C-AF397A17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91</Pages>
  <Words>90468</Words>
  <Characters>51568</Characters>
  <Application>Microsoft Office Word</Application>
  <DocSecurity>0</DocSecurity>
  <Lines>429</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Maryna Kasatkina</dc:creator>
  <cp:keywords/>
  <dc:description/>
  <cp:lastModifiedBy>Івченко Євген Анатолійович</cp:lastModifiedBy>
  <cp:revision>58</cp:revision>
  <dcterms:created xsi:type="dcterms:W3CDTF">2024-12-08T18:58:00Z</dcterms:created>
  <dcterms:modified xsi:type="dcterms:W3CDTF">2024-12-22T19:05:00Z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035f7607-d0ef-4d16-9d3a-8dfca49a1f20</vt:lpwstr>
  </property>
</Properties>
</file>