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2146"/>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768"/>
        <w:gridCol w:w="2802"/>
        <w:gridCol w:w="3354"/>
      </w:tblGrid>
      <w:tr w:rsidR="006716AE" w:rsidRPr="00403125" w:rsidTr="00417628">
        <w:trPr>
          <w:trHeight w:val="381"/>
        </w:trPr>
        <w:tc>
          <w:tcPr>
            <w:tcW w:w="5637" w:type="dxa"/>
            <w:gridSpan w:val="2"/>
            <w:tcBorders>
              <w:top w:val="nil"/>
              <w:left w:val="nil"/>
              <w:bottom w:val="nil"/>
              <w:right w:val="nil"/>
            </w:tcBorders>
            <w:shd w:val="clear" w:color="auto" w:fill="auto"/>
          </w:tcPr>
          <w:p w:rsidR="006716AE" w:rsidRPr="00403125" w:rsidRDefault="006716AE" w:rsidP="00417628">
            <w:pPr>
              <w:rPr>
                <w:noProof/>
              </w:rPr>
            </w:pPr>
            <w:bookmarkStart w:id="0" w:name="_Hlk116895481"/>
            <w:r w:rsidRPr="00403125">
              <w:rPr>
                <w:noProof/>
              </w:rPr>
              <w:t>Силабус курсу:</w:t>
            </w:r>
          </w:p>
        </w:tc>
        <w:tc>
          <w:tcPr>
            <w:tcW w:w="3287" w:type="dxa"/>
            <w:vMerge w:val="restart"/>
            <w:tcBorders>
              <w:top w:val="nil"/>
              <w:left w:val="nil"/>
              <w:bottom w:val="nil"/>
              <w:right w:val="nil"/>
            </w:tcBorders>
            <w:shd w:val="clear" w:color="auto" w:fill="auto"/>
          </w:tcPr>
          <w:p w:rsidR="006716AE" w:rsidRPr="00403125" w:rsidRDefault="006716AE" w:rsidP="00417628">
            <w:pPr>
              <w:rPr>
                <w:noProof/>
              </w:rPr>
            </w:pPr>
            <w:r w:rsidRPr="00403125">
              <w:rPr>
                <w:noProof/>
                <w:lang w:val="uk-UA" w:eastAsia="uk-UA"/>
              </w:rPr>
              <w:drawing>
                <wp:inline distT="0" distB="0" distL="0" distR="0">
                  <wp:extent cx="2047875" cy="120967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l="7867" t="9317" r="7343" b="14552"/>
                          <a:stretch>
                            <a:fillRect/>
                          </a:stretch>
                        </pic:blipFill>
                        <pic:spPr bwMode="auto">
                          <a:xfrm>
                            <a:off x="0" y="0"/>
                            <a:ext cx="2047875" cy="1209675"/>
                          </a:xfrm>
                          <a:prstGeom prst="rect">
                            <a:avLst/>
                          </a:prstGeom>
                          <a:noFill/>
                          <a:ln>
                            <a:noFill/>
                          </a:ln>
                        </pic:spPr>
                      </pic:pic>
                    </a:graphicData>
                  </a:graphic>
                </wp:inline>
              </w:drawing>
            </w:r>
          </w:p>
        </w:tc>
      </w:tr>
      <w:tr w:rsidR="006716AE" w:rsidRPr="00403125" w:rsidTr="00417628">
        <w:trPr>
          <w:trHeight w:val="1382"/>
        </w:trPr>
        <w:tc>
          <w:tcPr>
            <w:tcW w:w="5637" w:type="dxa"/>
            <w:gridSpan w:val="2"/>
            <w:tcBorders>
              <w:top w:val="nil"/>
              <w:left w:val="nil"/>
              <w:bottom w:val="nil"/>
              <w:right w:val="nil"/>
            </w:tcBorders>
            <w:shd w:val="clear" w:color="auto" w:fill="auto"/>
            <w:vAlign w:val="center"/>
          </w:tcPr>
          <w:p w:rsidR="006716AE" w:rsidRPr="00403125" w:rsidRDefault="006716AE" w:rsidP="00417628">
            <w:pPr>
              <w:rPr>
                <w:b/>
                <w:noProof/>
              </w:rPr>
            </w:pPr>
          </w:p>
          <w:p w:rsidR="006716AE" w:rsidRPr="006716AE" w:rsidRDefault="006716AE" w:rsidP="006716AE">
            <w:pPr>
              <w:rPr>
                <w:rFonts w:ascii="Times New Roman" w:hAnsi="Times New Roman" w:cs="Times New Roman"/>
                <w:b/>
              </w:rPr>
            </w:pPr>
            <w:r w:rsidRPr="006716AE">
              <w:rPr>
                <w:b/>
                <w:bCs/>
                <w:lang w:val="uk-UA"/>
              </w:rPr>
              <w:t>«</w:t>
            </w:r>
            <w:bookmarkStart w:id="1" w:name="_Hlk185419928"/>
            <w:r w:rsidRPr="006716AE">
              <w:rPr>
                <w:rFonts w:ascii="Times New Roman" w:eastAsia="Times New Roman" w:hAnsi="Times New Roman" w:cs="Times New Roman"/>
                <w:b/>
                <w:u w:val="single"/>
                <w:lang w:eastAsia="ru-RU"/>
              </w:rPr>
              <w:t>Сучасні інформаційні технології в науковій діяльності</w:t>
            </w:r>
            <w:bookmarkEnd w:id="1"/>
            <w:r w:rsidRPr="006716AE">
              <w:rPr>
                <w:rFonts w:ascii="Times New Roman" w:eastAsia="Calibri" w:hAnsi="Times New Roman" w:cs="Times New Roman"/>
                <w:b/>
                <w:bCs/>
                <w:kern w:val="2"/>
                <w:u w:val="single"/>
              </w:rPr>
              <w:t>»</w:t>
            </w:r>
          </w:p>
          <w:p w:rsidR="006716AE" w:rsidRPr="00403125" w:rsidRDefault="006716AE" w:rsidP="00417628">
            <w:pPr>
              <w:rPr>
                <w:b/>
                <w:bCs/>
                <w:noProof/>
                <w:sz w:val="24"/>
                <w:szCs w:val="24"/>
                <w:lang w:val="uk-UA"/>
              </w:rPr>
            </w:pPr>
          </w:p>
        </w:tc>
        <w:tc>
          <w:tcPr>
            <w:tcW w:w="3287" w:type="dxa"/>
            <w:vMerge/>
            <w:tcBorders>
              <w:top w:val="nil"/>
              <w:left w:val="nil"/>
              <w:bottom w:val="nil"/>
              <w:right w:val="nil"/>
            </w:tcBorders>
            <w:shd w:val="clear" w:color="auto" w:fill="auto"/>
          </w:tcPr>
          <w:p w:rsidR="006716AE" w:rsidRPr="00403125" w:rsidRDefault="006716AE" w:rsidP="00417628">
            <w:pPr>
              <w:rPr>
                <w:noProof/>
              </w:rPr>
            </w:pPr>
          </w:p>
        </w:tc>
      </w:tr>
      <w:tr w:rsidR="006716AE" w:rsidRPr="00403125" w:rsidTr="00417628">
        <w:trPr>
          <w:trHeight w:val="406"/>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r w:rsidRPr="00403125">
              <w:rPr>
                <w:b/>
                <w:i/>
                <w:noProof/>
              </w:rPr>
              <w:t>Ступінь вищої освіти:</w:t>
            </w:r>
          </w:p>
        </w:tc>
        <w:tc>
          <w:tcPr>
            <w:tcW w:w="6136" w:type="dxa"/>
            <w:gridSpan w:val="2"/>
            <w:tcBorders>
              <w:top w:val="nil"/>
              <w:left w:val="nil"/>
              <w:bottom w:val="single" w:sz="4" w:space="0" w:color="auto"/>
              <w:right w:val="nil"/>
            </w:tcBorders>
            <w:shd w:val="clear" w:color="auto" w:fill="auto"/>
            <w:vAlign w:val="center"/>
          </w:tcPr>
          <w:p w:rsidR="006716AE" w:rsidRPr="00403125" w:rsidRDefault="006716AE" w:rsidP="00417628">
            <w:pPr>
              <w:rPr>
                <w:noProof/>
                <w:lang w:val="uk-UA"/>
              </w:rPr>
            </w:pPr>
            <w:r>
              <w:rPr>
                <w:noProof/>
                <w:lang w:val="uk-UA"/>
              </w:rPr>
              <w:t>Доктор філософії</w:t>
            </w:r>
          </w:p>
        </w:tc>
      </w:tr>
      <w:tr w:rsidR="006716AE" w:rsidRPr="00403125" w:rsidTr="00417628">
        <w:trPr>
          <w:trHeight w:val="406"/>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r w:rsidRPr="00403125">
              <w:rPr>
                <w:b/>
                <w:i/>
                <w:noProof/>
              </w:rPr>
              <w:t xml:space="preserve">Спеціальність: </w:t>
            </w:r>
          </w:p>
        </w:tc>
        <w:tc>
          <w:tcPr>
            <w:tcW w:w="6136" w:type="dxa"/>
            <w:gridSpan w:val="2"/>
            <w:tcBorders>
              <w:top w:val="single" w:sz="4" w:space="0" w:color="auto"/>
              <w:left w:val="nil"/>
              <w:bottom w:val="single" w:sz="4" w:space="0" w:color="auto"/>
              <w:right w:val="nil"/>
            </w:tcBorders>
            <w:shd w:val="clear" w:color="auto" w:fill="auto"/>
            <w:vAlign w:val="center"/>
          </w:tcPr>
          <w:p w:rsidR="006716AE" w:rsidRPr="00403125" w:rsidRDefault="006716AE" w:rsidP="00417628">
            <w:pPr>
              <w:rPr>
                <w:noProof/>
              </w:rPr>
            </w:pPr>
            <w:r w:rsidRPr="00403125">
              <w:rPr>
                <w:noProof/>
                <w:u w:val="single"/>
                <w:lang w:val="uk-UA"/>
              </w:rPr>
              <w:t>211  Ветеринарна медицина</w:t>
            </w:r>
          </w:p>
        </w:tc>
      </w:tr>
      <w:tr w:rsidR="006716AE" w:rsidRPr="00403125" w:rsidTr="00417628">
        <w:trPr>
          <w:trHeight w:val="419"/>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r w:rsidRPr="00403125">
              <w:rPr>
                <w:b/>
                <w:i/>
                <w:noProof/>
              </w:rPr>
              <w:t>Рік підготовки:</w:t>
            </w:r>
          </w:p>
        </w:tc>
        <w:tc>
          <w:tcPr>
            <w:tcW w:w="6136" w:type="dxa"/>
            <w:gridSpan w:val="2"/>
            <w:tcBorders>
              <w:top w:val="single" w:sz="4" w:space="0" w:color="auto"/>
              <w:left w:val="nil"/>
              <w:bottom w:val="single" w:sz="4" w:space="0" w:color="auto"/>
              <w:right w:val="nil"/>
            </w:tcBorders>
            <w:shd w:val="clear" w:color="auto" w:fill="auto"/>
            <w:vAlign w:val="center"/>
          </w:tcPr>
          <w:p w:rsidR="006716AE" w:rsidRPr="00403125" w:rsidRDefault="006716AE" w:rsidP="006716AE">
            <w:pPr>
              <w:rPr>
                <w:noProof/>
              </w:rPr>
            </w:pPr>
            <w:r w:rsidRPr="00403125">
              <w:rPr>
                <w:noProof/>
                <w:lang w:val="uk-UA"/>
              </w:rPr>
              <w:t>1</w:t>
            </w:r>
            <w:r w:rsidR="004F0F67">
              <w:rPr>
                <w:noProof/>
                <w:u w:val="single"/>
                <w:lang w:val="uk-UA"/>
              </w:rPr>
              <w:t xml:space="preserve"> </w:t>
            </w:r>
          </w:p>
        </w:tc>
      </w:tr>
      <w:tr w:rsidR="006716AE" w:rsidRPr="00403125" w:rsidTr="00417628">
        <w:trPr>
          <w:trHeight w:val="394"/>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r w:rsidRPr="00403125">
              <w:rPr>
                <w:b/>
                <w:i/>
                <w:noProof/>
              </w:rPr>
              <w:t>Семестр викладання:</w:t>
            </w:r>
          </w:p>
        </w:tc>
        <w:tc>
          <w:tcPr>
            <w:tcW w:w="6136" w:type="dxa"/>
            <w:gridSpan w:val="2"/>
            <w:tcBorders>
              <w:top w:val="single" w:sz="4" w:space="0" w:color="auto"/>
              <w:left w:val="nil"/>
              <w:bottom w:val="single" w:sz="4" w:space="0" w:color="auto"/>
              <w:right w:val="nil"/>
            </w:tcBorders>
            <w:shd w:val="clear" w:color="auto" w:fill="auto"/>
            <w:vAlign w:val="center"/>
          </w:tcPr>
          <w:p w:rsidR="006716AE" w:rsidRPr="00403125" w:rsidRDefault="004F0F67" w:rsidP="00417628">
            <w:pPr>
              <w:rPr>
                <w:noProof/>
                <w:lang w:val="uk-UA"/>
              </w:rPr>
            </w:pPr>
            <w:r>
              <w:rPr>
                <w:noProof/>
                <w:lang w:val="uk-UA"/>
              </w:rPr>
              <w:t>1</w:t>
            </w:r>
          </w:p>
        </w:tc>
      </w:tr>
      <w:tr w:rsidR="006716AE" w:rsidRPr="00403125" w:rsidTr="00417628">
        <w:trPr>
          <w:trHeight w:val="406"/>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r w:rsidRPr="00403125">
              <w:rPr>
                <w:b/>
                <w:i/>
                <w:noProof/>
              </w:rPr>
              <w:t>Кількість кредитів ЄКТС:</w:t>
            </w:r>
          </w:p>
        </w:tc>
        <w:tc>
          <w:tcPr>
            <w:tcW w:w="6136" w:type="dxa"/>
            <w:gridSpan w:val="2"/>
            <w:tcBorders>
              <w:top w:val="single" w:sz="4" w:space="0" w:color="auto"/>
              <w:left w:val="nil"/>
              <w:bottom w:val="single" w:sz="4" w:space="0" w:color="auto"/>
              <w:right w:val="nil"/>
            </w:tcBorders>
            <w:shd w:val="clear" w:color="auto" w:fill="auto"/>
            <w:vAlign w:val="center"/>
          </w:tcPr>
          <w:p w:rsidR="006716AE" w:rsidRPr="00403125" w:rsidRDefault="006716AE" w:rsidP="00417628">
            <w:pPr>
              <w:rPr>
                <w:noProof/>
                <w:lang w:val="uk-UA"/>
              </w:rPr>
            </w:pPr>
            <w:r>
              <w:rPr>
                <w:noProof/>
                <w:lang w:val="uk-UA"/>
              </w:rPr>
              <w:t>3</w:t>
            </w:r>
          </w:p>
        </w:tc>
      </w:tr>
      <w:tr w:rsidR="006716AE" w:rsidRPr="00403125" w:rsidTr="00417628">
        <w:trPr>
          <w:trHeight w:val="406"/>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r w:rsidRPr="00403125">
              <w:rPr>
                <w:b/>
                <w:i/>
                <w:noProof/>
              </w:rPr>
              <w:t>Мова(-и) викладання:</w:t>
            </w:r>
          </w:p>
        </w:tc>
        <w:tc>
          <w:tcPr>
            <w:tcW w:w="6136" w:type="dxa"/>
            <w:gridSpan w:val="2"/>
            <w:tcBorders>
              <w:top w:val="single" w:sz="4" w:space="0" w:color="auto"/>
              <w:left w:val="nil"/>
              <w:bottom w:val="single" w:sz="4" w:space="0" w:color="auto"/>
              <w:right w:val="nil"/>
            </w:tcBorders>
            <w:shd w:val="clear" w:color="auto" w:fill="auto"/>
            <w:vAlign w:val="center"/>
          </w:tcPr>
          <w:p w:rsidR="006716AE" w:rsidRPr="00403125" w:rsidRDefault="006716AE" w:rsidP="00417628">
            <w:pPr>
              <w:rPr>
                <w:noProof/>
              </w:rPr>
            </w:pPr>
            <w:r w:rsidRPr="00403125">
              <w:rPr>
                <w:noProof/>
              </w:rPr>
              <w:t>українська</w:t>
            </w:r>
          </w:p>
        </w:tc>
      </w:tr>
      <w:tr w:rsidR="006716AE" w:rsidRPr="00403125" w:rsidTr="00417628">
        <w:trPr>
          <w:trHeight w:val="641"/>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r w:rsidRPr="00403125">
              <w:rPr>
                <w:b/>
                <w:i/>
                <w:noProof/>
              </w:rPr>
              <w:t>Вид семестрового контролю</w:t>
            </w:r>
          </w:p>
        </w:tc>
        <w:tc>
          <w:tcPr>
            <w:tcW w:w="6136" w:type="dxa"/>
            <w:gridSpan w:val="2"/>
            <w:tcBorders>
              <w:top w:val="single" w:sz="4" w:space="0" w:color="auto"/>
              <w:left w:val="nil"/>
              <w:bottom w:val="single" w:sz="4" w:space="0" w:color="auto"/>
              <w:right w:val="nil"/>
            </w:tcBorders>
            <w:shd w:val="clear" w:color="auto" w:fill="auto"/>
            <w:vAlign w:val="bottom"/>
          </w:tcPr>
          <w:p w:rsidR="006716AE" w:rsidRPr="00403125" w:rsidRDefault="006716AE" w:rsidP="00417628">
            <w:pPr>
              <w:rPr>
                <w:noProof/>
                <w:lang w:val="uk-UA"/>
              </w:rPr>
            </w:pPr>
            <w:r>
              <w:rPr>
                <w:noProof/>
                <w:lang w:val="uk-UA"/>
              </w:rPr>
              <w:t>залік</w:t>
            </w:r>
          </w:p>
        </w:tc>
      </w:tr>
      <w:tr w:rsidR="006716AE" w:rsidRPr="00403125" w:rsidTr="00417628">
        <w:trPr>
          <w:trHeight w:val="641"/>
        </w:trPr>
        <w:tc>
          <w:tcPr>
            <w:tcW w:w="2788" w:type="dxa"/>
            <w:tcBorders>
              <w:top w:val="nil"/>
              <w:left w:val="nil"/>
              <w:bottom w:val="nil"/>
              <w:right w:val="nil"/>
            </w:tcBorders>
            <w:shd w:val="clear" w:color="auto" w:fill="auto"/>
            <w:vAlign w:val="center"/>
          </w:tcPr>
          <w:p w:rsidR="006716AE" w:rsidRPr="00403125" w:rsidRDefault="006716AE" w:rsidP="00417628">
            <w:pPr>
              <w:rPr>
                <w:b/>
                <w:i/>
                <w:noProof/>
              </w:rPr>
            </w:pPr>
          </w:p>
        </w:tc>
        <w:tc>
          <w:tcPr>
            <w:tcW w:w="6136" w:type="dxa"/>
            <w:gridSpan w:val="2"/>
            <w:tcBorders>
              <w:top w:val="single" w:sz="4" w:space="0" w:color="auto"/>
              <w:left w:val="nil"/>
              <w:bottom w:val="single" w:sz="4" w:space="0" w:color="auto"/>
              <w:right w:val="nil"/>
            </w:tcBorders>
            <w:shd w:val="clear" w:color="auto" w:fill="auto"/>
            <w:vAlign w:val="bottom"/>
          </w:tcPr>
          <w:p w:rsidR="006716AE" w:rsidRPr="00403125" w:rsidRDefault="006716AE" w:rsidP="00417628">
            <w:pPr>
              <w:rPr>
                <w:noProof/>
                <w:lang w:val="uk-UA"/>
              </w:rPr>
            </w:pPr>
          </w:p>
        </w:tc>
      </w:tr>
      <w:bookmarkEnd w:id="0"/>
    </w:tbl>
    <w:p w:rsidR="005A4FA8" w:rsidRDefault="005A4FA8"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tbl>
      <w:tblPr>
        <w:tblpPr w:leftFromText="180" w:rightFromText="180" w:vertAnchor="text" w:horzAnchor="margin"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98"/>
        <w:gridCol w:w="260"/>
        <w:gridCol w:w="1913"/>
        <w:gridCol w:w="260"/>
        <w:gridCol w:w="1272"/>
        <w:gridCol w:w="667"/>
        <w:gridCol w:w="259"/>
        <w:gridCol w:w="2126"/>
      </w:tblGrid>
      <w:tr w:rsidR="00160275" w:rsidRPr="00CA4A4C" w:rsidTr="00417628">
        <w:tc>
          <w:tcPr>
            <w:tcW w:w="6303" w:type="dxa"/>
            <w:gridSpan w:val="5"/>
            <w:tcBorders>
              <w:top w:val="nil"/>
              <w:left w:val="nil"/>
              <w:bottom w:val="nil"/>
              <w:right w:val="nil"/>
            </w:tcBorders>
            <w:shd w:val="clear" w:color="auto" w:fill="auto"/>
          </w:tcPr>
          <w:p w:rsidR="00160275" w:rsidRDefault="00160275" w:rsidP="00417628">
            <w:pPr>
              <w:spacing w:after="0" w:line="240" w:lineRule="auto"/>
              <w:jc w:val="center"/>
              <w:rPr>
                <w:rFonts w:ascii="Times New Roman" w:eastAsia="Times New Roman" w:hAnsi="Times New Roman" w:cs="Times New Roman"/>
                <w:b/>
                <w:i/>
                <w:sz w:val="24"/>
                <w:szCs w:val="24"/>
                <w:lang w:val="uk-UA"/>
              </w:rPr>
            </w:pPr>
            <w:r>
              <w:rPr>
                <w:rFonts w:ascii="Times New Roman" w:eastAsia="Times New Roman" w:hAnsi="Times New Roman" w:cs="Times New Roman"/>
                <w:b/>
                <w:i/>
                <w:sz w:val="24"/>
                <w:szCs w:val="24"/>
                <w:lang w:val="uk-UA"/>
              </w:rPr>
              <w:lastRenderedPageBreak/>
              <w:t xml:space="preserve">                                             </w:t>
            </w:r>
            <w:r w:rsidRPr="00CA4A4C">
              <w:rPr>
                <w:rFonts w:ascii="Times New Roman" w:eastAsia="Times New Roman" w:hAnsi="Times New Roman" w:cs="Times New Roman"/>
                <w:b/>
                <w:i/>
                <w:sz w:val="24"/>
                <w:szCs w:val="24"/>
                <w:lang w:val="uk-UA"/>
              </w:rPr>
              <w:t>Автор курсу та лектор:</w:t>
            </w:r>
          </w:p>
          <w:p w:rsidR="00160275" w:rsidRPr="00CA4A4C" w:rsidRDefault="00160275" w:rsidP="00417628">
            <w:pPr>
              <w:spacing w:after="0" w:line="240" w:lineRule="auto"/>
              <w:jc w:val="center"/>
              <w:rPr>
                <w:rFonts w:ascii="Times New Roman" w:eastAsia="Times New Roman" w:hAnsi="Times New Roman" w:cs="Times New Roman"/>
                <w:sz w:val="24"/>
                <w:szCs w:val="24"/>
                <w:lang w:val="uk-UA"/>
              </w:rPr>
            </w:pPr>
          </w:p>
        </w:tc>
        <w:tc>
          <w:tcPr>
            <w:tcW w:w="3052" w:type="dxa"/>
            <w:gridSpan w:val="3"/>
            <w:tcBorders>
              <w:top w:val="nil"/>
              <w:left w:val="nil"/>
              <w:bottom w:val="nil"/>
              <w:right w:val="nil"/>
            </w:tcBorders>
            <w:shd w:val="clear" w:color="auto" w:fill="auto"/>
          </w:tcPr>
          <w:p w:rsidR="00160275" w:rsidRPr="00CA4A4C" w:rsidRDefault="00160275" w:rsidP="00417628">
            <w:pPr>
              <w:spacing w:after="0" w:line="276" w:lineRule="auto"/>
              <w:jc w:val="both"/>
              <w:rPr>
                <w:rFonts w:ascii="Times New Roman" w:eastAsia="Times New Roman" w:hAnsi="Times New Roman" w:cs="Times New Roman"/>
                <w:sz w:val="24"/>
                <w:szCs w:val="24"/>
                <w:lang w:val="uk-UA"/>
              </w:rPr>
            </w:pPr>
          </w:p>
        </w:tc>
      </w:tr>
      <w:tr w:rsidR="00160275" w:rsidRPr="00CA4A4C" w:rsidTr="00417628">
        <w:tc>
          <w:tcPr>
            <w:tcW w:w="9355" w:type="dxa"/>
            <w:gridSpan w:val="8"/>
            <w:tcBorders>
              <w:top w:val="nil"/>
              <w:left w:val="nil"/>
              <w:bottom w:val="single" w:sz="4" w:space="0" w:color="auto"/>
              <w:right w:val="nil"/>
            </w:tcBorders>
            <w:shd w:val="clear" w:color="auto" w:fill="auto"/>
            <w:vAlign w:val="center"/>
          </w:tcPr>
          <w:p w:rsidR="00160275" w:rsidRPr="00CA4A4C" w:rsidRDefault="00D244FA" w:rsidP="00417628">
            <w:pPr>
              <w:spacing w:after="0" w:line="276" w:lineRule="auto"/>
              <w:jc w:val="center"/>
              <w:rPr>
                <w:rFonts w:ascii="Times New Roman" w:eastAsia="Times New Roman" w:hAnsi="Times New Roman" w:cs="Times New Roman"/>
                <w:sz w:val="24"/>
                <w:szCs w:val="24"/>
                <w:lang w:val="uk-UA"/>
              </w:rPr>
            </w:pPr>
            <w:proofErr w:type="spellStart"/>
            <w:r>
              <w:rPr>
                <w:rFonts w:ascii="Times New Roman" w:eastAsia="Times New Roman" w:hAnsi="Times New Roman" w:cs="Times New Roman"/>
                <w:sz w:val="24"/>
                <w:szCs w:val="24"/>
                <w:lang w:val="uk-UA"/>
              </w:rPr>
              <w:t>д.в.н</w:t>
            </w:r>
            <w:proofErr w:type="spellEnd"/>
            <w:r>
              <w:rPr>
                <w:rFonts w:ascii="Times New Roman" w:eastAsia="Times New Roman" w:hAnsi="Times New Roman" w:cs="Times New Roman"/>
                <w:sz w:val="24"/>
                <w:szCs w:val="24"/>
                <w:lang w:val="uk-UA"/>
              </w:rPr>
              <w:t>., професор Яблонська Оксана Валентинівна</w:t>
            </w:r>
          </w:p>
        </w:tc>
      </w:tr>
      <w:tr w:rsidR="00160275" w:rsidRPr="00CA4A4C" w:rsidTr="00417628">
        <w:tc>
          <w:tcPr>
            <w:tcW w:w="9355" w:type="dxa"/>
            <w:gridSpan w:val="8"/>
            <w:tcBorders>
              <w:top w:val="single" w:sz="4" w:space="0" w:color="auto"/>
              <w:left w:val="nil"/>
              <w:bottom w:val="nil"/>
              <w:right w:val="nil"/>
            </w:tcBorders>
            <w:shd w:val="clear" w:color="auto" w:fill="auto"/>
          </w:tcPr>
          <w:p w:rsidR="00160275" w:rsidRPr="00CA4A4C" w:rsidRDefault="00160275" w:rsidP="00417628">
            <w:pPr>
              <w:spacing w:after="0" w:line="276" w:lineRule="auto"/>
              <w:jc w:val="center"/>
              <w:rPr>
                <w:rFonts w:ascii="Times New Roman" w:eastAsia="Times New Roman" w:hAnsi="Times New Roman" w:cs="Times New Roman"/>
                <w:sz w:val="16"/>
                <w:szCs w:val="16"/>
                <w:lang w:val="uk-UA"/>
              </w:rPr>
            </w:pPr>
            <w:r w:rsidRPr="00CA4A4C">
              <w:rPr>
                <w:rFonts w:ascii="Times New Roman" w:eastAsia="Times New Roman" w:hAnsi="Times New Roman" w:cs="Times New Roman"/>
                <w:sz w:val="16"/>
                <w:szCs w:val="16"/>
                <w:lang w:val="uk-UA"/>
              </w:rPr>
              <w:t>вчений ступінь, вчене звання, прізвище, ім’я та по-батькові</w:t>
            </w:r>
          </w:p>
        </w:tc>
      </w:tr>
      <w:tr w:rsidR="00160275" w:rsidRPr="00CA4A4C" w:rsidTr="00417628">
        <w:tc>
          <w:tcPr>
            <w:tcW w:w="9355" w:type="dxa"/>
            <w:gridSpan w:val="8"/>
            <w:tcBorders>
              <w:top w:val="nil"/>
              <w:left w:val="nil"/>
              <w:bottom w:val="single" w:sz="4" w:space="0" w:color="auto"/>
              <w:right w:val="nil"/>
            </w:tcBorders>
            <w:shd w:val="clear" w:color="auto" w:fill="auto"/>
          </w:tcPr>
          <w:p w:rsidR="00160275" w:rsidRPr="00CA4A4C" w:rsidRDefault="00160275" w:rsidP="00D244FA">
            <w:pPr>
              <w:spacing w:after="0" w:line="276"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професор</w:t>
            </w:r>
            <w:r w:rsidRPr="00CA4A4C">
              <w:rPr>
                <w:rFonts w:ascii="Times New Roman" w:eastAsia="Times New Roman" w:hAnsi="Times New Roman" w:cs="Times New Roman"/>
                <w:sz w:val="24"/>
                <w:szCs w:val="24"/>
                <w:lang w:val="uk-UA"/>
              </w:rPr>
              <w:t xml:space="preserve"> кафедри </w:t>
            </w:r>
            <w:r w:rsidR="00D244FA">
              <w:rPr>
                <w:rFonts w:ascii="Times New Roman" w:eastAsia="Times New Roman" w:hAnsi="Times New Roman" w:cs="Times New Roman"/>
                <w:sz w:val="24"/>
                <w:szCs w:val="24"/>
                <w:lang w:val="uk-UA"/>
              </w:rPr>
              <w:t>ветеринарії та тваринництва</w:t>
            </w:r>
          </w:p>
        </w:tc>
      </w:tr>
      <w:tr w:rsidR="00160275" w:rsidRPr="00CA4A4C" w:rsidTr="00417628">
        <w:tc>
          <w:tcPr>
            <w:tcW w:w="9355" w:type="dxa"/>
            <w:gridSpan w:val="8"/>
            <w:tcBorders>
              <w:top w:val="single" w:sz="4" w:space="0" w:color="auto"/>
              <w:left w:val="nil"/>
              <w:bottom w:val="nil"/>
              <w:right w:val="nil"/>
            </w:tcBorders>
            <w:shd w:val="clear" w:color="auto" w:fill="auto"/>
          </w:tcPr>
          <w:p w:rsidR="00160275" w:rsidRPr="00CA4A4C" w:rsidRDefault="00160275" w:rsidP="00417628">
            <w:pPr>
              <w:spacing w:after="0" w:line="276" w:lineRule="auto"/>
              <w:jc w:val="center"/>
              <w:rPr>
                <w:rFonts w:ascii="Times New Roman" w:eastAsia="Times New Roman" w:hAnsi="Times New Roman" w:cs="Times New Roman"/>
                <w:sz w:val="16"/>
                <w:szCs w:val="16"/>
                <w:lang w:val="uk-UA"/>
              </w:rPr>
            </w:pPr>
            <w:r w:rsidRPr="00CA4A4C">
              <w:rPr>
                <w:rFonts w:ascii="Times New Roman" w:eastAsia="Times New Roman" w:hAnsi="Times New Roman" w:cs="Times New Roman"/>
                <w:sz w:val="16"/>
                <w:szCs w:val="16"/>
                <w:lang w:val="uk-UA"/>
              </w:rPr>
              <w:t>посада</w:t>
            </w:r>
          </w:p>
        </w:tc>
      </w:tr>
      <w:tr w:rsidR="00160275" w:rsidRPr="00CA4A4C" w:rsidTr="00417628">
        <w:tc>
          <w:tcPr>
            <w:tcW w:w="2598" w:type="dxa"/>
            <w:tcBorders>
              <w:top w:val="nil"/>
              <w:left w:val="nil"/>
              <w:bottom w:val="single" w:sz="4" w:space="0" w:color="auto"/>
              <w:right w:val="nil"/>
            </w:tcBorders>
            <w:shd w:val="clear" w:color="auto" w:fill="auto"/>
          </w:tcPr>
          <w:p w:rsidR="00160275" w:rsidRPr="004F0F67" w:rsidRDefault="004F0F67" w:rsidP="00417628">
            <w:pPr>
              <w:spacing w:after="0" w:line="240" w:lineRule="auto"/>
              <w:jc w:val="center"/>
              <w:rPr>
                <w:rFonts w:ascii="Times New Roman" w:eastAsia="Times New Roman" w:hAnsi="Times New Roman" w:cs="Times New Roman"/>
                <w:sz w:val="24"/>
                <w:szCs w:val="24"/>
                <w:highlight w:val="yellow"/>
                <w:lang w:val="en-US"/>
              </w:rPr>
            </w:pPr>
            <w:r w:rsidRPr="004F0F67">
              <w:rPr>
                <w:rFonts w:ascii="Times New Roman" w:eastAsia="Times New Roman" w:hAnsi="Times New Roman" w:cs="Times New Roman"/>
                <w:sz w:val="24"/>
                <w:szCs w:val="24"/>
                <w:lang w:val="en-US"/>
              </w:rPr>
              <w:t>yablonska@snu.edu.ua</w:t>
            </w:r>
          </w:p>
        </w:tc>
        <w:tc>
          <w:tcPr>
            <w:tcW w:w="260" w:type="dxa"/>
            <w:tcBorders>
              <w:top w:val="nil"/>
              <w:left w:val="nil"/>
              <w:bottom w:val="nil"/>
              <w:right w:val="nil"/>
            </w:tcBorders>
            <w:shd w:val="clear" w:color="auto" w:fill="auto"/>
            <w:vAlign w:val="bottom"/>
          </w:tcPr>
          <w:p w:rsidR="00160275" w:rsidRPr="00160275" w:rsidRDefault="00160275" w:rsidP="00417628">
            <w:pPr>
              <w:spacing w:after="0" w:line="240" w:lineRule="auto"/>
              <w:jc w:val="center"/>
              <w:rPr>
                <w:rFonts w:ascii="Times New Roman" w:eastAsia="Times New Roman" w:hAnsi="Times New Roman" w:cs="Times New Roman"/>
                <w:sz w:val="24"/>
                <w:szCs w:val="24"/>
                <w:highlight w:val="yellow"/>
                <w:lang w:val="uk-UA"/>
              </w:rPr>
            </w:pPr>
          </w:p>
        </w:tc>
        <w:tc>
          <w:tcPr>
            <w:tcW w:w="1913" w:type="dxa"/>
            <w:tcBorders>
              <w:top w:val="nil"/>
              <w:left w:val="nil"/>
              <w:bottom w:val="single" w:sz="4" w:space="0" w:color="auto"/>
              <w:right w:val="nil"/>
            </w:tcBorders>
            <w:shd w:val="clear" w:color="auto" w:fill="auto"/>
            <w:vAlign w:val="bottom"/>
          </w:tcPr>
          <w:p w:rsidR="00160275" w:rsidRPr="004F0F67" w:rsidRDefault="004F0F67" w:rsidP="00417628">
            <w:pPr>
              <w:spacing w:after="0" w:line="240" w:lineRule="auto"/>
              <w:jc w:val="center"/>
              <w:rPr>
                <w:rFonts w:ascii="Times New Roman" w:eastAsia="Times New Roman" w:hAnsi="Times New Roman" w:cs="Times New Roman"/>
                <w:highlight w:val="yellow"/>
                <w:lang w:val="en-US"/>
              </w:rPr>
            </w:pPr>
            <w:r w:rsidRPr="004F0F67">
              <w:rPr>
                <w:rFonts w:ascii="Times New Roman" w:eastAsia="Times New Roman" w:hAnsi="Times New Roman" w:cs="Times New Roman"/>
                <w:lang w:val="en-US"/>
              </w:rPr>
              <w:t>0957812892</w:t>
            </w:r>
          </w:p>
        </w:tc>
        <w:tc>
          <w:tcPr>
            <w:tcW w:w="260" w:type="dxa"/>
            <w:tcBorders>
              <w:top w:val="nil"/>
              <w:left w:val="nil"/>
              <w:bottom w:val="nil"/>
              <w:right w:val="nil"/>
            </w:tcBorders>
            <w:shd w:val="clear" w:color="auto" w:fill="auto"/>
            <w:vAlign w:val="bottom"/>
          </w:tcPr>
          <w:p w:rsidR="00160275" w:rsidRPr="00160275" w:rsidRDefault="00160275" w:rsidP="00417628">
            <w:pPr>
              <w:spacing w:after="0" w:line="240" w:lineRule="auto"/>
              <w:jc w:val="center"/>
              <w:rPr>
                <w:rFonts w:ascii="Times New Roman" w:eastAsia="Times New Roman" w:hAnsi="Times New Roman" w:cs="Times New Roman"/>
                <w:sz w:val="24"/>
                <w:szCs w:val="24"/>
                <w:highlight w:val="yellow"/>
                <w:lang w:val="uk-UA"/>
              </w:rPr>
            </w:pPr>
          </w:p>
        </w:tc>
        <w:tc>
          <w:tcPr>
            <w:tcW w:w="1939" w:type="dxa"/>
            <w:gridSpan w:val="2"/>
            <w:tcBorders>
              <w:top w:val="nil"/>
              <w:left w:val="nil"/>
              <w:bottom w:val="single" w:sz="4" w:space="0" w:color="auto"/>
              <w:right w:val="nil"/>
            </w:tcBorders>
            <w:shd w:val="clear" w:color="auto" w:fill="auto"/>
            <w:vAlign w:val="bottom"/>
          </w:tcPr>
          <w:p w:rsidR="00160275" w:rsidRPr="004F0F67" w:rsidRDefault="004F0F67" w:rsidP="00417628">
            <w:pPr>
              <w:spacing w:after="0" w:line="276" w:lineRule="auto"/>
              <w:jc w:val="center"/>
              <w:rPr>
                <w:rFonts w:ascii="Times New Roman" w:eastAsia="Times New Roman" w:hAnsi="Times New Roman" w:cs="Times New Roman"/>
                <w:sz w:val="24"/>
                <w:szCs w:val="24"/>
                <w:lang w:val="en-US"/>
              </w:rPr>
            </w:pPr>
            <w:proofErr w:type="spellStart"/>
            <w:r>
              <w:rPr>
                <w:rFonts w:ascii="Times New Roman" w:eastAsia="Times New Roman" w:hAnsi="Times New Roman" w:cs="Times New Roman"/>
                <w:sz w:val="24"/>
                <w:szCs w:val="24"/>
                <w:lang w:val="en-US"/>
              </w:rPr>
              <w:t>Viber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Tims</w:t>
            </w:r>
            <w:proofErr w:type="spellEnd"/>
          </w:p>
        </w:tc>
        <w:tc>
          <w:tcPr>
            <w:tcW w:w="259" w:type="dxa"/>
            <w:tcBorders>
              <w:top w:val="nil"/>
              <w:left w:val="nil"/>
              <w:bottom w:val="nil"/>
              <w:right w:val="nil"/>
            </w:tcBorders>
            <w:shd w:val="clear" w:color="auto" w:fill="auto"/>
            <w:vAlign w:val="bottom"/>
          </w:tcPr>
          <w:p w:rsidR="00160275" w:rsidRPr="00CA4A4C" w:rsidRDefault="00160275" w:rsidP="00417628">
            <w:pPr>
              <w:spacing w:after="0" w:line="276" w:lineRule="auto"/>
              <w:jc w:val="center"/>
              <w:rPr>
                <w:rFonts w:ascii="Times New Roman" w:eastAsia="Times New Roman" w:hAnsi="Times New Roman" w:cs="Times New Roman"/>
                <w:sz w:val="24"/>
                <w:szCs w:val="24"/>
                <w:lang w:val="uk-UA"/>
              </w:rPr>
            </w:pPr>
          </w:p>
        </w:tc>
        <w:tc>
          <w:tcPr>
            <w:tcW w:w="2126" w:type="dxa"/>
            <w:tcBorders>
              <w:top w:val="nil"/>
              <w:left w:val="nil"/>
              <w:bottom w:val="single" w:sz="4" w:space="0" w:color="auto"/>
              <w:right w:val="nil"/>
            </w:tcBorders>
            <w:shd w:val="clear" w:color="auto" w:fill="auto"/>
            <w:vAlign w:val="bottom"/>
          </w:tcPr>
          <w:p w:rsidR="00160275" w:rsidRPr="00CA4A4C" w:rsidRDefault="00160275" w:rsidP="00417628">
            <w:pPr>
              <w:spacing w:after="0" w:line="276" w:lineRule="auto"/>
              <w:jc w:val="center"/>
              <w:rPr>
                <w:rFonts w:ascii="Times New Roman" w:eastAsia="Times New Roman" w:hAnsi="Times New Roman" w:cs="Times New Roman"/>
                <w:sz w:val="24"/>
                <w:szCs w:val="24"/>
                <w:lang w:val="uk-UA"/>
              </w:rPr>
            </w:pPr>
          </w:p>
        </w:tc>
      </w:tr>
      <w:tr w:rsidR="00160275" w:rsidRPr="00CA4A4C" w:rsidTr="00417628">
        <w:tc>
          <w:tcPr>
            <w:tcW w:w="2598" w:type="dxa"/>
            <w:tcBorders>
              <w:top w:val="single" w:sz="4" w:space="0" w:color="auto"/>
              <w:left w:val="nil"/>
              <w:bottom w:val="nil"/>
              <w:right w:val="nil"/>
            </w:tcBorders>
            <w:shd w:val="clear" w:color="auto" w:fill="auto"/>
          </w:tcPr>
          <w:p w:rsidR="00160275" w:rsidRPr="00CA4A4C" w:rsidRDefault="00160275" w:rsidP="00417628">
            <w:pPr>
              <w:spacing w:after="0" w:line="240" w:lineRule="auto"/>
              <w:jc w:val="center"/>
              <w:rPr>
                <w:rFonts w:ascii="Times New Roman" w:eastAsia="Times New Roman" w:hAnsi="Times New Roman" w:cs="Times New Roman"/>
                <w:sz w:val="16"/>
                <w:szCs w:val="16"/>
                <w:lang w:val="uk-UA"/>
              </w:rPr>
            </w:pPr>
            <w:r w:rsidRPr="00CA4A4C">
              <w:rPr>
                <w:rFonts w:ascii="Times New Roman" w:eastAsia="Times New Roman" w:hAnsi="Times New Roman" w:cs="Times New Roman"/>
                <w:sz w:val="16"/>
                <w:szCs w:val="16"/>
                <w:lang w:val="uk-UA"/>
              </w:rPr>
              <w:t>електронна адреса</w:t>
            </w:r>
          </w:p>
        </w:tc>
        <w:tc>
          <w:tcPr>
            <w:tcW w:w="260" w:type="dxa"/>
            <w:tcBorders>
              <w:top w:val="nil"/>
              <w:left w:val="nil"/>
              <w:bottom w:val="nil"/>
              <w:right w:val="nil"/>
            </w:tcBorders>
            <w:shd w:val="clear" w:color="auto" w:fill="auto"/>
          </w:tcPr>
          <w:p w:rsidR="00160275" w:rsidRPr="00CA4A4C" w:rsidRDefault="00160275" w:rsidP="00417628">
            <w:pPr>
              <w:spacing w:after="0" w:line="240" w:lineRule="auto"/>
              <w:jc w:val="center"/>
              <w:rPr>
                <w:rFonts w:ascii="Times New Roman" w:eastAsia="Times New Roman" w:hAnsi="Times New Roman" w:cs="Times New Roman"/>
                <w:sz w:val="16"/>
                <w:szCs w:val="16"/>
                <w:lang w:val="uk-UA"/>
              </w:rPr>
            </w:pPr>
          </w:p>
        </w:tc>
        <w:tc>
          <w:tcPr>
            <w:tcW w:w="1913" w:type="dxa"/>
            <w:tcBorders>
              <w:top w:val="single" w:sz="4" w:space="0" w:color="auto"/>
              <w:left w:val="nil"/>
              <w:bottom w:val="nil"/>
              <w:right w:val="nil"/>
            </w:tcBorders>
            <w:shd w:val="clear" w:color="auto" w:fill="auto"/>
          </w:tcPr>
          <w:p w:rsidR="00160275" w:rsidRPr="00CA4A4C" w:rsidRDefault="00160275" w:rsidP="00417628">
            <w:pPr>
              <w:spacing w:after="0" w:line="240" w:lineRule="auto"/>
              <w:jc w:val="center"/>
              <w:rPr>
                <w:rFonts w:ascii="Times New Roman" w:eastAsia="Times New Roman" w:hAnsi="Times New Roman" w:cs="Times New Roman"/>
                <w:sz w:val="16"/>
                <w:szCs w:val="16"/>
                <w:lang w:val="uk-UA"/>
              </w:rPr>
            </w:pPr>
            <w:r w:rsidRPr="00CA4A4C">
              <w:rPr>
                <w:rFonts w:ascii="Times New Roman" w:eastAsia="Times New Roman" w:hAnsi="Times New Roman" w:cs="Times New Roman"/>
                <w:sz w:val="16"/>
                <w:szCs w:val="16"/>
                <w:lang w:val="uk-UA"/>
              </w:rPr>
              <w:t>телефон</w:t>
            </w:r>
          </w:p>
        </w:tc>
        <w:tc>
          <w:tcPr>
            <w:tcW w:w="260" w:type="dxa"/>
            <w:tcBorders>
              <w:top w:val="nil"/>
              <w:left w:val="nil"/>
              <w:bottom w:val="nil"/>
              <w:right w:val="nil"/>
            </w:tcBorders>
            <w:shd w:val="clear" w:color="auto" w:fill="auto"/>
          </w:tcPr>
          <w:p w:rsidR="00160275" w:rsidRPr="00CA4A4C" w:rsidRDefault="00160275" w:rsidP="00417628">
            <w:pPr>
              <w:spacing w:after="0" w:line="240" w:lineRule="auto"/>
              <w:jc w:val="center"/>
              <w:rPr>
                <w:rFonts w:ascii="Times New Roman" w:eastAsia="Times New Roman" w:hAnsi="Times New Roman" w:cs="Times New Roman"/>
                <w:sz w:val="16"/>
                <w:szCs w:val="16"/>
                <w:lang w:val="uk-UA"/>
              </w:rPr>
            </w:pPr>
          </w:p>
        </w:tc>
        <w:tc>
          <w:tcPr>
            <w:tcW w:w="1939" w:type="dxa"/>
            <w:gridSpan w:val="2"/>
            <w:tcBorders>
              <w:top w:val="single" w:sz="4" w:space="0" w:color="auto"/>
              <w:left w:val="nil"/>
              <w:bottom w:val="nil"/>
              <w:right w:val="nil"/>
            </w:tcBorders>
            <w:shd w:val="clear" w:color="auto" w:fill="auto"/>
          </w:tcPr>
          <w:p w:rsidR="00160275" w:rsidRPr="00CA4A4C" w:rsidRDefault="00160275" w:rsidP="00417628">
            <w:pPr>
              <w:spacing w:after="0" w:line="276" w:lineRule="auto"/>
              <w:jc w:val="center"/>
              <w:rPr>
                <w:rFonts w:ascii="Times New Roman" w:eastAsia="Times New Roman" w:hAnsi="Times New Roman" w:cs="Times New Roman"/>
                <w:sz w:val="16"/>
                <w:szCs w:val="16"/>
                <w:lang w:val="uk-UA"/>
              </w:rPr>
            </w:pPr>
            <w:proofErr w:type="spellStart"/>
            <w:r w:rsidRPr="00CA4A4C">
              <w:rPr>
                <w:rFonts w:ascii="Times New Roman" w:eastAsia="Times New Roman" w:hAnsi="Times New Roman" w:cs="Times New Roman"/>
                <w:sz w:val="16"/>
                <w:szCs w:val="16"/>
                <w:lang w:val="uk-UA"/>
              </w:rPr>
              <w:t>месенджер</w:t>
            </w:r>
            <w:proofErr w:type="spellEnd"/>
          </w:p>
        </w:tc>
        <w:tc>
          <w:tcPr>
            <w:tcW w:w="259" w:type="dxa"/>
            <w:tcBorders>
              <w:top w:val="nil"/>
              <w:left w:val="nil"/>
              <w:bottom w:val="nil"/>
              <w:right w:val="nil"/>
            </w:tcBorders>
            <w:shd w:val="clear" w:color="auto" w:fill="auto"/>
          </w:tcPr>
          <w:p w:rsidR="00160275" w:rsidRPr="00CA4A4C" w:rsidRDefault="00160275" w:rsidP="00417628">
            <w:pPr>
              <w:spacing w:after="0" w:line="276" w:lineRule="auto"/>
              <w:jc w:val="center"/>
              <w:rPr>
                <w:rFonts w:ascii="Times New Roman" w:eastAsia="Times New Roman" w:hAnsi="Times New Roman" w:cs="Times New Roman"/>
                <w:sz w:val="16"/>
                <w:szCs w:val="16"/>
                <w:lang w:val="uk-UA"/>
              </w:rPr>
            </w:pPr>
          </w:p>
        </w:tc>
        <w:tc>
          <w:tcPr>
            <w:tcW w:w="2126" w:type="dxa"/>
            <w:tcBorders>
              <w:top w:val="single" w:sz="4" w:space="0" w:color="auto"/>
              <w:left w:val="nil"/>
              <w:bottom w:val="nil"/>
              <w:right w:val="nil"/>
            </w:tcBorders>
            <w:shd w:val="clear" w:color="auto" w:fill="auto"/>
          </w:tcPr>
          <w:p w:rsidR="00160275" w:rsidRPr="00CA4A4C" w:rsidRDefault="00160275" w:rsidP="00417628">
            <w:pPr>
              <w:spacing w:after="0" w:line="276" w:lineRule="auto"/>
              <w:jc w:val="center"/>
              <w:rPr>
                <w:rFonts w:ascii="Times New Roman" w:eastAsia="Times New Roman" w:hAnsi="Times New Roman" w:cs="Times New Roman"/>
                <w:sz w:val="16"/>
                <w:szCs w:val="16"/>
                <w:lang w:val="uk-UA"/>
              </w:rPr>
            </w:pPr>
            <w:r w:rsidRPr="00CA4A4C">
              <w:rPr>
                <w:rFonts w:ascii="Times New Roman" w:eastAsia="Times New Roman" w:hAnsi="Times New Roman" w:cs="Times New Roman"/>
                <w:sz w:val="16"/>
                <w:szCs w:val="16"/>
                <w:lang w:val="uk-UA"/>
              </w:rPr>
              <w:t>консультації</w:t>
            </w:r>
          </w:p>
        </w:tc>
      </w:tr>
    </w:tbl>
    <w:p w:rsidR="00160275" w:rsidRDefault="00160275" w:rsidP="006716AE">
      <w:pPr>
        <w:rPr>
          <w:lang w:val="uk-UA"/>
        </w:rPr>
      </w:pPr>
    </w:p>
    <w:tbl>
      <w:tblPr>
        <w:tblpPr w:leftFromText="180" w:rightFromText="180" w:vertAnchor="page" w:horzAnchor="margin" w:tblpY="37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32"/>
        <w:gridCol w:w="271"/>
        <w:gridCol w:w="2025"/>
        <w:gridCol w:w="271"/>
        <w:gridCol w:w="1340"/>
        <w:gridCol w:w="709"/>
        <w:gridCol w:w="270"/>
        <w:gridCol w:w="2237"/>
      </w:tblGrid>
      <w:tr w:rsidR="00160275" w:rsidRPr="00B727FA" w:rsidTr="00417628">
        <w:tc>
          <w:tcPr>
            <w:tcW w:w="6139" w:type="dxa"/>
            <w:gridSpan w:val="5"/>
            <w:tcBorders>
              <w:top w:val="nil"/>
              <w:left w:val="nil"/>
              <w:bottom w:val="nil"/>
              <w:right w:val="nil"/>
            </w:tcBorders>
            <w:shd w:val="clear" w:color="auto" w:fill="auto"/>
          </w:tcPr>
          <w:p w:rsidR="00160275" w:rsidRPr="00D244FA" w:rsidRDefault="00160275" w:rsidP="00417628">
            <w:pPr>
              <w:rPr>
                <w:rFonts w:ascii="Times New Roman" w:hAnsi="Times New Roman" w:cs="Times New Roman"/>
                <w:lang w:val="uk-UA"/>
              </w:rPr>
            </w:pPr>
            <w:r w:rsidRPr="00D244FA">
              <w:rPr>
                <w:rFonts w:ascii="Times New Roman" w:hAnsi="Times New Roman" w:cs="Times New Roman"/>
                <w:b/>
                <w:i/>
                <w:lang w:val="uk-UA"/>
              </w:rPr>
              <w:t>Викладач практичних занять:*</w:t>
            </w:r>
          </w:p>
        </w:tc>
        <w:tc>
          <w:tcPr>
            <w:tcW w:w="3216" w:type="dxa"/>
            <w:gridSpan w:val="3"/>
            <w:tcBorders>
              <w:top w:val="nil"/>
              <w:left w:val="nil"/>
              <w:bottom w:val="nil"/>
              <w:right w:val="nil"/>
            </w:tcBorders>
            <w:shd w:val="clear" w:color="auto" w:fill="auto"/>
          </w:tcPr>
          <w:p w:rsidR="00160275" w:rsidRPr="00D244FA" w:rsidRDefault="00160275" w:rsidP="00417628">
            <w:pPr>
              <w:rPr>
                <w:rFonts w:ascii="Times New Roman" w:hAnsi="Times New Roman" w:cs="Times New Roman"/>
                <w:lang w:val="uk-UA"/>
              </w:rPr>
            </w:pPr>
          </w:p>
        </w:tc>
      </w:tr>
      <w:tr w:rsidR="00160275" w:rsidRPr="00B727FA" w:rsidTr="00417628">
        <w:tc>
          <w:tcPr>
            <w:tcW w:w="9355" w:type="dxa"/>
            <w:gridSpan w:val="8"/>
            <w:tcBorders>
              <w:top w:val="nil"/>
              <w:left w:val="nil"/>
              <w:bottom w:val="single" w:sz="4" w:space="0" w:color="auto"/>
              <w:right w:val="nil"/>
            </w:tcBorders>
            <w:shd w:val="clear" w:color="auto" w:fill="auto"/>
            <w:vAlign w:val="center"/>
          </w:tcPr>
          <w:p w:rsidR="00160275" w:rsidRPr="00CE2F01" w:rsidRDefault="00160275" w:rsidP="00417628">
            <w:pPr>
              <w:rPr>
                <w:rFonts w:ascii="Times New Roman" w:hAnsi="Times New Roman" w:cs="Times New Roman"/>
                <w:lang w:val="uk-UA"/>
              </w:rPr>
            </w:pPr>
          </w:p>
        </w:tc>
      </w:tr>
      <w:tr w:rsidR="00160275" w:rsidRPr="00B727FA" w:rsidTr="00417628">
        <w:tc>
          <w:tcPr>
            <w:tcW w:w="9355" w:type="dxa"/>
            <w:gridSpan w:val="8"/>
            <w:tcBorders>
              <w:top w:val="single" w:sz="4" w:space="0" w:color="auto"/>
              <w:left w:val="nil"/>
              <w:bottom w:val="nil"/>
              <w:right w:val="nil"/>
            </w:tcBorders>
            <w:shd w:val="clear" w:color="auto" w:fill="auto"/>
          </w:tcPr>
          <w:p w:rsidR="00160275" w:rsidRPr="00D244FA" w:rsidRDefault="00160275" w:rsidP="00417628">
            <w:pPr>
              <w:rPr>
                <w:rFonts w:ascii="Times New Roman" w:hAnsi="Times New Roman" w:cs="Times New Roman"/>
                <w:lang w:val="uk-UA"/>
              </w:rPr>
            </w:pPr>
            <w:r w:rsidRPr="00D244FA">
              <w:rPr>
                <w:rFonts w:ascii="Times New Roman" w:hAnsi="Times New Roman" w:cs="Times New Roman"/>
                <w:lang w:val="uk-UA"/>
              </w:rPr>
              <w:t>вчений ступінь, вчене звання, прізвище, ім’я та по-батькові</w:t>
            </w:r>
          </w:p>
        </w:tc>
      </w:tr>
      <w:tr w:rsidR="00160275" w:rsidRPr="00B727FA" w:rsidTr="00417628">
        <w:tc>
          <w:tcPr>
            <w:tcW w:w="9355" w:type="dxa"/>
            <w:gridSpan w:val="8"/>
            <w:tcBorders>
              <w:top w:val="nil"/>
              <w:left w:val="nil"/>
              <w:bottom w:val="single" w:sz="4" w:space="0" w:color="auto"/>
              <w:right w:val="nil"/>
            </w:tcBorders>
            <w:shd w:val="clear" w:color="auto" w:fill="auto"/>
          </w:tcPr>
          <w:p w:rsidR="00160275" w:rsidRPr="00D244FA" w:rsidRDefault="00160275" w:rsidP="00417628">
            <w:pPr>
              <w:rPr>
                <w:rFonts w:ascii="Times New Roman" w:hAnsi="Times New Roman" w:cs="Times New Roman"/>
                <w:lang w:val="uk-UA"/>
              </w:rPr>
            </w:pPr>
          </w:p>
        </w:tc>
      </w:tr>
      <w:tr w:rsidR="00160275" w:rsidRPr="00B727FA" w:rsidTr="00417628">
        <w:tc>
          <w:tcPr>
            <w:tcW w:w="9355" w:type="dxa"/>
            <w:gridSpan w:val="8"/>
            <w:tcBorders>
              <w:top w:val="single" w:sz="4" w:space="0" w:color="auto"/>
              <w:left w:val="nil"/>
              <w:bottom w:val="nil"/>
              <w:right w:val="nil"/>
            </w:tcBorders>
            <w:shd w:val="clear" w:color="auto" w:fill="auto"/>
          </w:tcPr>
          <w:p w:rsidR="00160275" w:rsidRPr="00D244FA" w:rsidRDefault="00160275" w:rsidP="00417628">
            <w:pPr>
              <w:rPr>
                <w:rFonts w:ascii="Times New Roman" w:hAnsi="Times New Roman" w:cs="Times New Roman"/>
                <w:lang w:val="uk-UA"/>
              </w:rPr>
            </w:pPr>
            <w:r w:rsidRPr="00D244FA">
              <w:rPr>
                <w:rFonts w:ascii="Times New Roman" w:hAnsi="Times New Roman" w:cs="Times New Roman"/>
                <w:lang w:val="uk-UA"/>
              </w:rPr>
              <w:t>посада</w:t>
            </w:r>
          </w:p>
        </w:tc>
      </w:tr>
      <w:tr w:rsidR="00160275" w:rsidRPr="00B727FA" w:rsidTr="00417628">
        <w:tc>
          <w:tcPr>
            <w:tcW w:w="2232" w:type="dxa"/>
            <w:tcBorders>
              <w:top w:val="nil"/>
              <w:left w:val="nil"/>
              <w:bottom w:val="single" w:sz="4" w:space="0" w:color="auto"/>
              <w:right w:val="nil"/>
            </w:tcBorders>
            <w:shd w:val="clear" w:color="auto" w:fill="auto"/>
          </w:tcPr>
          <w:p w:rsidR="00160275" w:rsidRPr="00D244FA" w:rsidRDefault="00160275" w:rsidP="00417628">
            <w:pPr>
              <w:rPr>
                <w:rFonts w:ascii="Times New Roman" w:hAnsi="Times New Roman" w:cs="Times New Roman"/>
                <w:lang w:val="en-US"/>
              </w:rPr>
            </w:pPr>
          </w:p>
        </w:tc>
        <w:tc>
          <w:tcPr>
            <w:tcW w:w="271" w:type="dxa"/>
            <w:tcBorders>
              <w:top w:val="nil"/>
              <w:left w:val="nil"/>
              <w:bottom w:val="nil"/>
              <w:right w:val="nil"/>
            </w:tcBorders>
            <w:shd w:val="clear" w:color="auto" w:fill="auto"/>
            <w:vAlign w:val="bottom"/>
          </w:tcPr>
          <w:p w:rsidR="00160275" w:rsidRPr="00D244FA" w:rsidRDefault="00160275" w:rsidP="00417628">
            <w:pPr>
              <w:rPr>
                <w:rFonts w:ascii="Times New Roman" w:hAnsi="Times New Roman" w:cs="Times New Roman"/>
                <w:lang w:val="uk-UA"/>
              </w:rPr>
            </w:pPr>
          </w:p>
        </w:tc>
        <w:tc>
          <w:tcPr>
            <w:tcW w:w="2025" w:type="dxa"/>
            <w:tcBorders>
              <w:top w:val="nil"/>
              <w:left w:val="nil"/>
              <w:bottom w:val="single" w:sz="4" w:space="0" w:color="auto"/>
              <w:right w:val="nil"/>
            </w:tcBorders>
            <w:shd w:val="clear" w:color="auto" w:fill="auto"/>
            <w:vAlign w:val="bottom"/>
          </w:tcPr>
          <w:p w:rsidR="00160275" w:rsidRPr="00D244FA" w:rsidRDefault="00160275" w:rsidP="00417628">
            <w:pPr>
              <w:rPr>
                <w:rFonts w:ascii="Times New Roman" w:hAnsi="Times New Roman" w:cs="Times New Roman"/>
                <w:lang w:val="en-US"/>
              </w:rPr>
            </w:pPr>
          </w:p>
        </w:tc>
        <w:tc>
          <w:tcPr>
            <w:tcW w:w="271" w:type="dxa"/>
            <w:tcBorders>
              <w:top w:val="nil"/>
              <w:left w:val="nil"/>
              <w:bottom w:val="nil"/>
              <w:right w:val="nil"/>
            </w:tcBorders>
            <w:shd w:val="clear" w:color="auto" w:fill="auto"/>
            <w:vAlign w:val="bottom"/>
          </w:tcPr>
          <w:p w:rsidR="00160275" w:rsidRPr="00D244FA" w:rsidRDefault="00160275" w:rsidP="00417628">
            <w:pPr>
              <w:rPr>
                <w:rFonts w:ascii="Times New Roman" w:hAnsi="Times New Roman" w:cs="Times New Roman"/>
                <w:lang w:val="uk-UA"/>
              </w:rPr>
            </w:pPr>
          </w:p>
        </w:tc>
        <w:tc>
          <w:tcPr>
            <w:tcW w:w="2049" w:type="dxa"/>
            <w:gridSpan w:val="2"/>
            <w:tcBorders>
              <w:top w:val="nil"/>
              <w:left w:val="nil"/>
              <w:bottom w:val="single" w:sz="4" w:space="0" w:color="auto"/>
              <w:right w:val="nil"/>
            </w:tcBorders>
            <w:shd w:val="clear" w:color="auto" w:fill="auto"/>
            <w:vAlign w:val="bottom"/>
          </w:tcPr>
          <w:p w:rsidR="00160275" w:rsidRPr="00D244FA" w:rsidRDefault="00160275" w:rsidP="00417628">
            <w:pPr>
              <w:rPr>
                <w:rFonts w:ascii="Times New Roman" w:hAnsi="Times New Roman" w:cs="Times New Roman"/>
                <w:lang w:val="en-US"/>
              </w:rPr>
            </w:pPr>
          </w:p>
        </w:tc>
        <w:tc>
          <w:tcPr>
            <w:tcW w:w="270" w:type="dxa"/>
            <w:tcBorders>
              <w:top w:val="nil"/>
              <w:left w:val="nil"/>
              <w:bottom w:val="nil"/>
              <w:right w:val="nil"/>
            </w:tcBorders>
            <w:shd w:val="clear" w:color="auto" w:fill="auto"/>
            <w:vAlign w:val="bottom"/>
          </w:tcPr>
          <w:p w:rsidR="00160275" w:rsidRPr="00D244FA" w:rsidRDefault="00160275" w:rsidP="00417628">
            <w:pPr>
              <w:rPr>
                <w:rFonts w:ascii="Times New Roman" w:hAnsi="Times New Roman" w:cs="Times New Roman"/>
                <w:lang w:val="uk-UA"/>
              </w:rPr>
            </w:pPr>
          </w:p>
        </w:tc>
        <w:tc>
          <w:tcPr>
            <w:tcW w:w="2237" w:type="dxa"/>
            <w:tcBorders>
              <w:top w:val="nil"/>
              <w:left w:val="nil"/>
              <w:bottom w:val="single" w:sz="4" w:space="0" w:color="auto"/>
              <w:right w:val="nil"/>
            </w:tcBorders>
            <w:shd w:val="clear" w:color="auto" w:fill="auto"/>
            <w:vAlign w:val="bottom"/>
          </w:tcPr>
          <w:p w:rsidR="00160275" w:rsidRPr="00D244FA" w:rsidRDefault="00160275" w:rsidP="00417628">
            <w:pPr>
              <w:rPr>
                <w:rFonts w:ascii="Times New Roman" w:hAnsi="Times New Roman" w:cs="Times New Roman"/>
                <w:lang w:val="uk-UA"/>
              </w:rPr>
            </w:pPr>
          </w:p>
        </w:tc>
      </w:tr>
      <w:tr w:rsidR="00160275" w:rsidRPr="00B727FA" w:rsidTr="00417628">
        <w:tc>
          <w:tcPr>
            <w:tcW w:w="2232" w:type="dxa"/>
            <w:tcBorders>
              <w:top w:val="single" w:sz="4" w:space="0" w:color="auto"/>
              <w:left w:val="nil"/>
              <w:bottom w:val="nil"/>
              <w:right w:val="nil"/>
            </w:tcBorders>
            <w:shd w:val="clear" w:color="auto" w:fill="auto"/>
          </w:tcPr>
          <w:p w:rsidR="00160275" w:rsidRPr="00D244FA" w:rsidRDefault="00160275" w:rsidP="00417628">
            <w:pPr>
              <w:rPr>
                <w:rFonts w:ascii="Times New Roman" w:hAnsi="Times New Roman" w:cs="Times New Roman"/>
                <w:lang w:val="uk-UA"/>
              </w:rPr>
            </w:pPr>
            <w:r w:rsidRPr="00D244FA">
              <w:rPr>
                <w:rFonts w:ascii="Times New Roman" w:hAnsi="Times New Roman" w:cs="Times New Roman"/>
                <w:lang w:val="uk-UA"/>
              </w:rPr>
              <w:t>електронна адреса</w:t>
            </w:r>
          </w:p>
        </w:tc>
        <w:tc>
          <w:tcPr>
            <w:tcW w:w="271" w:type="dxa"/>
            <w:tcBorders>
              <w:top w:val="nil"/>
              <w:left w:val="nil"/>
              <w:bottom w:val="nil"/>
              <w:right w:val="nil"/>
            </w:tcBorders>
            <w:shd w:val="clear" w:color="auto" w:fill="auto"/>
          </w:tcPr>
          <w:p w:rsidR="00160275" w:rsidRPr="00D244FA" w:rsidRDefault="00160275" w:rsidP="00417628">
            <w:pPr>
              <w:rPr>
                <w:rFonts w:ascii="Times New Roman" w:hAnsi="Times New Roman" w:cs="Times New Roman"/>
                <w:lang w:val="uk-UA"/>
              </w:rPr>
            </w:pPr>
          </w:p>
        </w:tc>
        <w:tc>
          <w:tcPr>
            <w:tcW w:w="2025" w:type="dxa"/>
            <w:tcBorders>
              <w:top w:val="single" w:sz="4" w:space="0" w:color="auto"/>
              <w:left w:val="nil"/>
              <w:bottom w:val="nil"/>
              <w:right w:val="nil"/>
            </w:tcBorders>
            <w:shd w:val="clear" w:color="auto" w:fill="auto"/>
          </w:tcPr>
          <w:p w:rsidR="00160275" w:rsidRPr="00D244FA" w:rsidRDefault="00160275" w:rsidP="00417628">
            <w:pPr>
              <w:rPr>
                <w:rFonts w:ascii="Times New Roman" w:hAnsi="Times New Roman" w:cs="Times New Roman"/>
                <w:lang w:val="uk-UA"/>
              </w:rPr>
            </w:pPr>
            <w:r w:rsidRPr="00D244FA">
              <w:rPr>
                <w:rFonts w:ascii="Times New Roman" w:hAnsi="Times New Roman" w:cs="Times New Roman"/>
                <w:lang w:val="uk-UA"/>
              </w:rPr>
              <w:t>телефон</w:t>
            </w:r>
          </w:p>
        </w:tc>
        <w:tc>
          <w:tcPr>
            <w:tcW w:w="271" w:type="dxa"/>
            <w:tcBorders>
              <w:top w:val="nil"/>
              <w:left w:val="nil"/>
              <w:bottom w:val="nil"/>
              <w:right w:val="nil"/>
            </w:tcBorders>
            <w:shd w:val="clear" w:color="auto" w:fill="auto"/>
          </w:tcPr>
          <w:p w:rsidR="00160275" w:rsidRPr="00D244FA" w:rsidRDefault="00160275" w:rsidP="00417628">
            <w:pPr>
              <w:rPr>
                <w:rFonts w:ascii="Times New Roman" w:hAnsi="Times New Roman" w:cs="Times New Roman"/>
                <w:lang w:val="uk-UA"/>
              </w:rPr>
            </w:pPr>
          </w:p>
        </w:tc>
        <w:tc>
          <w:tcPr>
            <w:tcW w:w="2049" w:type="dxa"/>
            <w:gridSpan w:val="2"/>
            <w:tcBorders>
              <w:top w:val="single" w:sz="4" w:space="0" w:color="auto"/>
              <w:left w:val="nil"/>
              <w:bottom w:val="nil"/>
              <w:right w:val="nil"/>
            </w:tcBorders>
            <w:shd w:val="clear" w:color="auto" w:fill="auto"/>
          </w:tcPr>
          <w:p w:rsidR="00160275" w:rsidRPr="00D244FA" w:rsidRDefault="00160275" w:rsidP="00417628">
            <w:pPr>
              <w:rPr>
                <w:rFonts w:ascii="Times New Roman" w:hAnsi="Times New Roman" w:cs="Times New Roman"/>
                <w:lang w:val="uk-UA"/>
              </w:rPr>
            </w:pPr>
            <w:proofErr w:type="spellStart"/>
            <w:r w:rsidRPr="00D244FA">
              <w:rPr>
                <w:rFonts w:ascii="Times New Roman" w:hAnsi="Times New Roman" w:cs="Times New Roman"/>
                <w:lang w:val="uk-UA"/>
              </w:rPr>
              <w:t>месенджер</w:t>
            </w:r>
            <w:proofErr w:type="spellEnd"/>
          </w:p>
        </w:tc>
        <w:tc>
          <w:tcPr>
            <w:tcW w:w="270" w:type="dxa"/>
            <w:tcBorders>
              <w:top w:val="nil"/>
              <w:left w:val="nil"/>
              <w:bottom w:val="nil"/>
              <w:right w:val="nil"/>
            </w:tcBorders>
            <w:shd w:val="clear" w:color="auto" w:fill="auto"/>
          </w:tcPr>
          <w:p w:rsidR="00160275" w:rsidRPr="00D244FA" w:rsidRDefault="00160275" w:rsidP="00417628">
            <w:pPr>
              <w:rPr>
                <w:rFonts w:ascii="Times New Roman" w:hAnsi="Times New Roman" w:cs="Times New Roman"/>
                <w:lang w:val="uk-UA"/>
              </w:rPr>
            </w:pPr>
          </w:p>
        </w:tc>
        <w:tc>
          <w:tcPr>
            <w:tcW w:w="2237" w:type="dxa"/>
            <w:tcBorders>
              <w:top w:val="single" w:sz="4" w:space="0" w:color="auto"/>
              <w:left w:val="nil"/>
              <w:bottom w:val="nil"/>
              <w:right w:val="nil"/>
            </w:tcBorders>
            <w:shd w:val="clear" w:color="auto" w:fill="auto"/>
          </w:tcPr>
          <w:p w:rsidR="00160275" w:rsidRPr="00D244FA" w:rsidRDefault="00160275" w:rsidP="00417628">
            <w:pPr>
              <w:rPr>
                <w:rFonts w:ascii="Times New Roman" w:hAnsi="Times New Roman" w:cs="Times New Roman"/>
                <w:lang w:val="uk-UA"/>
              </w:rPr>
            </w:pPr>
            <w:r w:rsidRPr="00D244FA">
              <w:rPr>
                <w:rFonts w:ascii="Times New Roman" w:hAnsi="Times New Roman" w:cs="Times New Roman"/>
                <w:lang w:val="uk-UA"/>
              </w:rPr>
              <w:t>консультації</w:t>
            </w:r>
          </w:p>
        </w:tc>
      </w:tr>
    </w:tbl>
    <w:p w:rsidR="00160275" w:rsidRPr="00D244FA" w:rsidRDefault="00160275" w:rsidP="00160275">
      <w:pPr>
        <w:rPr>
          <w:rFonts w:ascii="Times New Roman" w:hAnsi="Times New Roman" w:cs="Times New Roman"/>
          <w:lang w:val="uk-UA"/>
        </w:rPr>
      </w:pPr>
      <w:r w:rsidRPr="008B65C6">
        <w:rPr>
          <w:lang w:val="uk-UA"/>
        </w:rPr>
        <w:t>*</w:t>
      </w:r>
      <w:r w:rsidRPr="008B65C6">
        <w:rPr>
          <w:i/>
          <w:lang w:val="uk-UA"/>
        </w:rPr>
        <w:t xml:space="preserve">– </w:t>
      </w:r>
      <w:r w:rsidRPr="00D244FA">
        <w:rPr>
          <w:rFonts w:ascii="Times New Roman" w:hAnsi="Times New Roman" w:cs="Times New Roman"/>
          <w:i/>
          <w:lang w:val="uk-UA"/>
        </w:rPr>
        <w:t xml:space="preserve">1) дані підрозділи вносяться до </w:t>
      </w:r>
      <w:proofErr w:type="spellStart"/>
      <w:r w:rsidRPr="00D244FA">
        <w:rPr>
          <w:rFonts w:ascii="Times New Roman" w:hAnsi="Times New Roman" w:cs="Times New Roman"/>
          <w:i/>
          <w:lang w:val="uk-UA"/>
        </w:rPr>
        <w:t>силабусу</w:t>
      </w:r>
      <w:proofErr w:type="spellEnd"/>
      <w:r w:rsidRPr="00D244FA">
        <w:rPr>
          <w:rFonts w:ascii="Times New Roman" w:hAnsi="Times New Roman" w:cs="Times New Roman"/>
          <w:i/>
          <w:lang w:val="uk-UA"/>
        </w:rPr>
        <w:t xml:space="preserve"> в разі, якщо практичні та (або) лабораторні заняття проводить інший викладач, котрий не є автором курсу та лектором; 2) припустимо змінювати назву підрозділу на </w:t>
      </w:r>
      <w:r w:rsidRPr="00D244FA">
        <w:rPr>
          <w:rFonts w:ascii="Times New Roman" w:hAnsi="Times New Roman" w:cs="Times New Roman"/>
          <w:b/>
          <w:i/>
          <w:lang w:val="uk-UA"/>
        </w:rPr>
        <w:t>«Викладач лабораторних та практичних занять:»</w:t>
      </w:r>
      <w:r w:rsidRPr="00D244FA">
        <w:rPr>
          <w:rFonts w:ascii="Times New Roman" w:hAnsi="Times New Roman" w:cs="Times New Roman"/>
          <w:i/>
          <w:lang w:val="uk-UA"/>
        </w:rPr>
        <w:t>, якщо лабораторні та практичні заняття проводить один викладач, котрий не є автором курсу та лектором</w:t>
      </w:r>
    </w:p>
    <w:p w:rsidR="00160275" w:rsidRPr="008B65C6" w:rsidRDefault="00160275" w:rsidP="00160275">
      <w:pPr>
        <w:rPr>
          <w:i/>
          <w:lang w:val="uk-UA"/>
        </w:rPr>
      </w:pPr>
      <w:r w:rsidRPr="008B65C6">
        <w:rPr>
          <w:i/>
          <w:lang w:val="uk-UA"/>
        </w:rPr>
        <w:t>.</w:t>
      </w:r>
    </w:p>
    <w:p w:rsidR="00160275" w:rsidRDefault="00160275" w:rsidP="00160275">
      <w:pPr>
        <w:rPr>
          <w:b/>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D244FA" w:rsidRDefault="00D244FA" w:rsidP="00160275">
      <w:pPr>
        <w:spacing w:after="0" w:line="240" w:lineRule="auto"/>
        <w:jc w:val="center"/>
        <w:rPr>
          <w:rFonts w:ascii="Times New Roman" w:eastAsia="Times New Roman" w:hAnsi="Times New Roman" w:cs="Times New Roman"/>
          <w:b/>
          <w:color w:val="17365D"/>
          <w:sz w:val="24"/>
          <w:szCs w:val="24"/>
          <w:lang w:val="uk-UA" w:eastAsia="ru-RU"/>
        </w:rPr>
      </w:pPr>
    </w:p>
    <w:p w:rsidR="00160275" w:rsidRDefault="00160275" w:rsidP="00160275">
      <w:pPr>
        <w:spacing w:after="0" w:line="240" w:lineRule="auto"/>
        <w:jc w:val="center"/>
        <w:rPr>
          <w:rFonts w:ascii="Times New Roman" w:eastAsia="Times New Roman" w:hAnsi="Times New Roman" w:cs="Times New Roman"/>
          <w:b/>
          <w:color w:val="17365D"/>
          <w:sz w:val="24"/>
          <w:szCs w:val="24"/>
          <w:lang w:val="uk-UA" w:eastAsia="ru-RU"/>
        </w:rPr>
      </w:pPr>
      <w:r w:rsidRPr="004F4EE9">
        <w:rPr>
          <w:rFonts w:ascii="Times New Roman" w:eastAsia="Times New Roman" w:hAnsi="Times New Roman" w:cs="Times New Roman"/>
          <w:b/>
          <w:color w:val="17365D"/>
          <w:sz w:val="24"/>
          <w:szCs w:val="24"/>
          <w:lang w:val="uk-UA" w:eastAsia="ru-RU"/>
        </w:rPr>
        <w:t>Анотація курсу</w:t>
      </w:r>
    </w:p>
    <w:p w:rsidR="00160275" w:rsidRDefault="00160275" w:rsidP="006716AE">
      <w:pPr>
        <w:rPr>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828"/>
        <w:gridCol w:w="6641"/>
      </w:tblGrid>
      <w:tr w:rsidR="00160275" w:rsidRPr="004F0F67" w:rsidTr="00417628">
        <w:tc>
          <w:tcPr>
            <w:tcW w:w="2892" w:type="dxa"/>
            <w:tcBorders>
              <w:top w:val="nil"/>
              <w:left w:val="nil"/>
              <w:bottom w:val="nil"/>
              <w:right w:val="nil"/>
            </w:tcBorders>
            <w:shd w:val="clear" w:color="auto" w:fill="auto"/>
          </w:tcPr>
          <w:p w:rsidR="00160275" w:rsidRPr="009939DB" w:rsidRDefault="00160275" w:rsidP="00417628">
            <w:pPr>
              <w:spacing w:after="0" w:line="240" w:lineRule="auto"/>
              <w:rPr>
                <w:rFonts w:ascii="Times New Roman" w:eastAsia="Times New Roman" w:hAnsi="Times New Roman" w:cs="Times New Roman"/>
                <w:b/>
                <w:i/>
                <w:sz w:val="24"/>
                <w:szCs w:val="24"/>
                <w:lang w:val="uk-UA"/>
              </w:rPr>
            </w:pPr>
            <w:bookmarkStart w:id="2" w:name="_Hlk116895732"/>
            <w:r w:rsidRPr="009939DB">
              <w:rPr>
                <w:rFonts w:ascii="Times New Roman" w:eastAsia="Times New Roman" w:hAnsi="Times New Roman" w:cs="Times New Roman"/>
                <w:b/>
                <w:i/>
                <w:sz w:val="24"/>
                <w:szCs w:val="24"/>
                <w:lang w:val="uk-UA"/>
              </w:rPr>
              <w:t>Цілі вивчення курсу:</w:t>
            </w:r>
          </w:p>
        </w:tc>
        <w:tc>
          <w:tcPr>
            <w:tcW w:w="6860" w:type="dxa"/>
            <w:tcBorders>
              <w:top w:val="nil"/>
              <w:left w:val="nil"/>
              <w:bottom w:val="nil"/>
              <w:right w:val="nil"/>
            </w:tcBorders>
            <w:shd w:val="clear" w:color="auto" w:fill="auto"/>
          </w:tcPr>
          <w:p w:rsidR="00160275" w:rsidRPr="00160275" w:rsidRDefault="00D244FA" w:rsidP="00160275">
            <w:pPr>
              <w:spacing w:after="0" w:line="240" w:lineRule="auto"/>
              <w:jc w:val="both"/>
              <w:rPr>
                <w:rFonts w:ascii="Times New Roman" w:eastAsia="Times New Roman" w:hAnsi="Times New Roman" w:cs="Times New Roman"/>
                <w:sz w:val="24"/>
                <w:szCs w:val="24"/>
                <w:lang w:val="uk-UA"/>
              </w:rPr>
            </w:pPr>
            <w:r>
              <w:rPr>
                <w:rFonts w:ascii="Times New Roman" w:eastAsia="Microsoft Sans Serif" w:hAnsi="Times New Roman" w:cs="Times New Roman"/>
                <w:bCs/>
                <w:iCs/>
                <w:color w:val="000000"/>
                <w:sz w:val="24"/>
                <w:szCs w:val="24"/>
                <w:lang w:val="uk-UA" w:eastAsia="uk-UA" w:bidi="uk-UA"/>
              </w:rPr>
              <w:t xml:space="preserve">     В</w:t>
            </w:r>
            <w:r w:rsidR="00160275" w:rsidRPr="00160275">
              <w:rPr>
                <w:rFonts w:ascii="Times New Roman" w:eastAsia="Microsoft Sans Serif" w:hAnsi="Times New Roman" w:cs="Times New Roman"/>
                <w:bCs/>
                <w:iCs/>
                <w:color w:val="000000"/>
                <w:sz w:val="24"/>
                <w:szCs w:val="24"/>
                <w:lang w:val="uk-UA" w:eastAsia="uk-UA" w:bidi="uk-UA"/>
              </w:rPr>
              <w:t>ивчення навчальної дисципліни «Сучасні інформаційні технології в науковій діяльності»</w:t>
            </w:r>
            <w:r w:rsidR="00160275" w:rsidRPr="00B352E1">
              <w:rPr>
                <w:rFonts w:eastAsia="Microsoft Sans Serif"/>
                <w:b/>
                <w:bCs/>
                <w:i/>
                <w:iCs/>
                <w:color w:val="000000"/>
                <w:sz w:val="24"/>
                <w:szCs w:val="24"/>
                <w:lang w:val="uk-UA" w:eastAsia="uk-UA" w:bidi="uk-UA"/>
              </w:rPr>
              <w:t xml:space="preserve"> </w:t>
            </w:r>
            <w:r w:rsidR="00160275" w:rsidRPr="00160275">
              <w:rPr>
                <w:rFonts w:ascii="Times New Roman" w:eastAsia="Microsoft Sans Serif" w:hAnsi="Times New Roman" w:cs="Times New Roman"/>
                <w:bCs/>
                <w:iCs/>
                <w:color w:val="000000"/>
                <w:sz w:val="24"/>
                <w:szCs w:val="24"/>
                <w:lang w:val="uk-UA" w:eastAsia="uk-UA" w:bidi="uk-UA"/>
              </w:rPr>
              <w:t>направлене на</w:t>
            </w:r>
            <w:r w:rsidR="00160275">
              <w:rPr>
                <w:rFonts w:eastAsia="Microsoft Sans Serif"/>
                <w:b/>
                <w:bCs/>
                <w:i/>
                <w:iCs/>
                <w:color w:val="000000"/>
                <w:sz w:val="24"/>
                <w:szCs w:val="24"/>
                <w:lang w:val="uk-UA" w:eastAsia="uk-UA" w:bidi="uk-UA"/>
              </w:rPr>
              <w:t xml:space="preserve"> </w:t>
            </w:r>
            <w:r w:rsidR="00160275" w:rsidRPr="00160275">
              <w:rPr>
                <w:rFonts w:ascii="Times New Roman" w:eastAsia="Microsoft Sans Serif" w:hAnsi="Times New Roman" w:cs="Times New Roman"/>
                <w:bCs/>
                <w:iCs/>
                <w:color w:val="000000"/>
                <w:sz w:val="24"/>
                <w:szCs w:val="24"/>
                <w:lang w:val="uk-UA" w:eastAsia="uk-UA" w:bidi="uk-UA"/>
              </w:rPr>
              <w:t xml:space="preserve">формування у здобувачів знань і умінь, пов’язаних з використанням інформаційних технологій у наукових дослідженнях, поглиблення навичок роботи в текстових та табличних процесорах, розкриття сутнісних аспектів застосування комп’ютерних мереж для завдань пошуку наукової інформації, ознайомлення з функціональними можливостями програмних засобів, призначених для здійснення наукового аналізу інформації..                                                                             </w:t>
            </w:r>
          </w:p>
          <w:p w:rsidR="00160275" w:rsidRPr="00160275" w:rsidRDefault="00160275" w:rsidP="00160275">
            <w:pPr>
              <w:spacing w:after="0" w:line="240" w:lineRule="auto"/>
              <w:jc w:val="both"/>
              <w:rPr>
                <w:rFonts w:ascii="Times New Roman" w:eastAsia="Times New Roman" w:hAnsi="Times New Roman" w:cs="Times New Roman"/>
                <w:sz w:val="24"/>
                <w:szCs w:val="24"/>
                <w:lang w:val="uk-UA"/>
              </w:rPr>
            </w:pPr>
          </w:p>
          <w:p w:rsidR="00160275" w:rsidRPr="00160275" w:rsidRDefault="00160275" w:rsidP="00160275">
            <w:pPr>
              <w:spacing w:after="0" w:line="240" w:lineRule="auto"/>
              <w:jc w:val="both"/>
              <w:rPr>
                <w:rFonts w:ascii="Times New Roman" w:eastAsia="Times New Roman" w:hAnsi="Times New Roman" w:cs="Times New Roman"/>
                <w:sz w:val="24"/>
                <w:szCs w:val="24"/>
                <w:lang w:val="uk-UA"/>
              </w:rPr>
            </w:pPr>
          </w:p>
        </w:tc>
      </w:tr>
      <w:tr w:rsidR="00160275" w:rsidRPr="009939DB" w:rsidTr="00417628">
        <w:tblPrEx>
          <w:tblCellMar>
            <w:left w:w="108" w:type="dxa"/>
            <w:right w:w="108" w:type="dxa"/>
          </w:tblCellMar>
        </w:tblPrEx>
        <w:tc>
          <w:tcPr>
            <w:tcW w:w="2892" w:type="dxa"/>
            <w:tcBorders>
              <w:top w:val="nil"/>
              <w:left w:val="nil"/>
              <w:bottom w:val="nil"/>
              <w:right w:val="nil"/>
            </w:tcBorders>
            <w:shd w:val="clear" w:color="auto" w:fill="auto"/>
          </w:tcPr>
          <w:p w:rsidR="00160275" w:rsidRDefault="00160275" w:rsidP="00417628">
            <w:pPr>
              <w:spacing w:after="0" w:line="240" w:lineRule="auto"/>
              <w:rPr>
                <w:rFonts w:ascii="Times New Roman" w:eastAsia="Times New Roman" w:hAnsi="Times New Roman" w:cs="Times New Roman"/>
                <w:b/>
                <w:i/>
                <w:sz w:val="24"/>
                <w:szCs w:val="24"/>
                <w:lang w:val="uk-UA"/>
              </w:rPr>
            </w:pPr>
            <w:r w:rsidRPr="009939DB">
              <w:rPr>
                <w:rFonts w:ascii="Times New Roman" w:eastAsia="Times New Roman" w:hAnsi="Times New Roman" w:cs="Times New Roman"/>
                <w:b/>
                <w:i/>
                <w:sz w:val="24"/>
                <w:szCs w:val="24"/>
                <w:lang w:val="uk-UA"/>
              </w:rPr>
              <w:t>Результати навчання:</w:t>
            </w:r>
          </w:p>
          <w:p w:rsidR="00160275" w:rsidRDefault="00160275" w:rsidP="00417628">
            <w:pPr>
              <w:spacing w:after="0" w:line="240" w:lineRule="auto"/>
              <w:rPr>
                <w:rFonts w:ascii="Times New Roman" w:eastAsia="Times New Roman" w:hAnsi="Times New Roman" w:cs="Times New Roman"/>
                <w:b/>
                <w:i/>
                <w:sz w:val="24"/>
                <w:szCs w:val="24"/>
                <w:lang w:val="uk-UA"/>
              </w:rPr>
            </w:pPr>
          </w:p>
          <w:p w:rsidR="00160275" w:rsidRDefault="00160275" w:rsidP="00417628">
            <w:pPr>
              <w:spacing w:after="0" w:line="240" w:lineRule="auto"/>
              <w:rPr>
                <w:rFonts w:ascii="Times New Roman" w:eastAsia="Times New Roman" w:hAnsi="Times New Roman" w:cs="Times New Roman"/>
                <w:b/>
                <w:i/>
                <w:sz w:val="24"/>
                <w:szCs w:val="24"/>
                <w:lang w:val="uk-UA"/>
              </w:rPr>
            </w:pPr>
          </w:p>
          <w:p w:rsidR="00160275" w:rsidRDefault="00160275" w:rsidP="00417628">
            <w:pPr>
              <w:spacing w:after="0" w:line="240" w:lineRule="auto"/>
              <w:rPr>
                <w:rFonts w:ascii="Times New Roman" w:eastAsia="Times New Roman" w:hAnsi="Times New Roman" w:cs="Times New Roman"/>
                <w:b/>
                <w:i/>
                <w:sz w:val="24"/>
                <w:szCs w:val="24"/>
                <w:lang w:val="uk-UA"/>
              </w:rPr>
            </w:pPr>
          </w:p>
          <w:p w:rsidR="00160275" w:rsidRPr="009939DB" w:rsidRDefault="00160275" w:rsidP="00417628">
            <w:pPr>
              <w:spacing w:after="0" w:line="240" w:lineRule="auto"/>
              <w:rPr>
                <w:rFonts w:ascii="Times New Roman" w:eastAsia="Times New Roman" w:hAnsi="Times New Roman" w:cs="Times New Roman"/>
                <w:b/>
                <w:i/>
                <w:sz w:val="24"/>
                <w:szCs w:val="24"/>
                <w:lang w:val="uk-UA"/>
              </w:rPr>
            </w:pPr>
          </w:p>
        </w:tc>
        <w:tc>
          <w:tcPr>
            <w:tcW w:w="6860" w:type="dxa"/>
            <w:tcBorders>
              <w:top w:val="nil"/>
              <w:left w:val="nil"/>
              <w:bottom w:val="nil"/>
              <w:right w:val="nil"/>
            </w:tcBorders>
            <w:shd w:val="clear" w:color="auto" w:fill="auto"/>
          </w:tcPr>
          <w:p w:rsidR="00294306" w:rsidRDefault="00294306" w:rsidP="00160275">
            <w:pPr>
              <w:pStyle w:val="180"/>
              <w:shd w:val="clear" w:color="auto" w:fill="auto"/>
              <w:spacing w:before="0" w:after="0" w:line="240" w:lineRule="auto"/>
              <w:ind w:firstLine="709"/>
              <w:rPr>
                <w:b w:val="0"/>
                <w:bCs w:val="0"/>
                <w:i w:val="0"/>
                <w:iCs w:val="0"/>
                <w:sz w:val="24"/>
                <w:szCs w:val="24"/>
                <w:lang w:val="uk-UA" w:bidi="uk-UA"/>
              </w:rPr>
            </w:pPr>
            <w:r w:rsidRPr="009939DB">
              <w:rPr>
                <w:sz w:val="24"/>
                <w:szCs w:val="24"/>
                <w:lang w:val="uk-UA"/>
              </w:rPr>
              <w:t>Знати</w:t>
            </w:r>
            <w:r>
              <w:rPr>
                <w:sz w:val="24"/>
                <w:szCs w:val="24"/>
                <w:lang w:val="uk-UA"/>
              </w:rPr>
              <w:t xml:space="preserve"> і </w:t>
            </w:r>
            <w:r w:rsidRPr="009939DB">
              <w:rPr>
                <w:sz w:val="24"/>
                <w:szCs w:val="24"/>
                <w:lang w:val="uk-UA"/>
              </w:rPr>
              <w:t xml:space="preserve"> </w:t>
            </w:r>
            <w:r w:rsidRPr="001D7A15">
              <w:rPr>
                <w:snapToGrid w:val="0"/>
                <w:sz w:val="24"/>
                <w:szCs w:val="24"/>
                <w:lang w:val="uk-UA"/>
              </w:rPr>
              <w:t>володіти</w:t>
            </w:r>
            <w:r w:rsidRPr="009939DB">
              <w:rPr>
                <w:sz w:val="24"/>
                <w:szCs w:val="24"/>
                <w:lang w:val="uk-UA"/>
              </w:rPr>
              <w:t>:</w:t>
            </w:r>
            <w:r w:rsidRPr="001D7A15">
              <w:rPr>
                <w:snapToGrid w:val="0"/>
                <w:sz w:val="24"/>
                <w:szCs w:val="24"/>
                <w:lang w:val="uk-UA"/>
              </w:rPr>
              <w:t xml:space="preserve"> </w:t>
            </w:r>
            <w:r w:rsidR="00160275" w:rsidRPr="00B352E1">
              <w:rPr>
                <w:b w:val="0"/>
                <w:bCs w:val="0"/>
                <w:i w:val="0"/>
                <w:iCs w:val="0"/>
                <w:sz w:val="24"/>
                <w:szCs w:val="24"/>
                <w:lang w:val="uk-UA" w:bidi="uk-UA"/>
              </w:rPr>
              <w:t>комплекс</w:t>
            </w:r>
            <w:r>
              <w:rPr>
                <w:b w:val="0"/>
                <w:bCs w:val="0"/>
                <w:i w:val="0"/>
                <w:iCs w:val="0"/>
                <w:sz w:val="24"/>
                <w:szCs w:val="24"/>
                <w:lang w:val="uk-UA" w:bidi="uk-UA"/>
              </w:rPr>
              <w:t>ом</w:t>
            </w:r>
            <w:r w:rsidR="00160275" w:rsidRPr="00B352E1">
              <w:rPr>
                <w:b w:val="0"/>
                <w:bCs w:val="0"/>
                <w:i w:val="0"/>
                <w:iCs w:val="0"/>
                <w:sz w:val="24"/>
                <w:szCs w:val="24"/>
                <w:lang w:val="uk-UA" w:bidi="uk-UA"/>
              </w:rPr>
              <w:t xml:space="preserve"> необхідних сучасних клінічних, інструментальних та лабораторних методів і методик, необхідн</w:t>
            </w:r>
            <w:r>
              <w:rPr>
                <w:b w:val="0"/>
                <w:bCs w:val="0"/>
                <w:i w:val="0"/>
                <w:iCs w:val="0"/>
                <w:sz w:val="24"/>
                <w:szCs w:val="24"/>
                <w:lang w:val="uk-UA" w:bidi="uk-UA"/>
              </w:rPr>
              <w:t>им</w:t>
            </w:r>
            <w:r w:rsidR="00160275" w:rsidRPr="00B352E1">
              <w:rPr>
                <w:b w:val="0"/>
                <w:bCs w:val="0"/>
                <w:i w:val="0"/>
                <w:iCs w:val="0"/>
                <w:sz w:val="24"/>
                <w:szCs w:val="24"/>
                <w:lang w:val="uk-UA" w:bidi="uk-UA"/>
              </w:rPr>
              <w:t xml:space="preserve"> професійн</w:t>
            </w:r>
            <w:r>
              <w:rPr>
                <w:b w:val="0"/>
                <w:bCs w:val="0"/>
                <w:i w:val="0"/>
                <w:iCs w:val="0"/>
                <w:sz w:val="24"/>
                <w:szCs w:val="24"/>
                <w:lang w:val="uk-UA" w:bidi="uk-UA"/>
              </w:rPr>
              <w:t>им</w:t>
            </w:r>
            <w:r w:rsidR="00160275" w:rsidRPr="00B352E1">
              <w:rPr>
                <w:b w:val="0"/>
                <w:bCs w:val="0"/>
                <w:i w:val="0"/>
                <w:iCs w:val="0"/>
                <w:sz w:val="24"/>
                <w:szCs w:val="24"/>
                <w:lang w:val="uk-UA" w:bidi="uk-UA"/>
              </w:rPr>
              <w:t xml:space="preserve"> обладнання</w:t>
            </w:r>
            <w:r>
              <w:rPr>
                <w:b w:val="0"/>
                <w:bCs w:val="0"/>
                <w:i w:val="0"/>
                <w:iCs w:val="0"/>
                <w:sz w:val="24"/>
                <w:szCs w:val="24"/>
                <w:lang w:val="uk-UA" w:bidi="uk-UA"/>
              </w:rPr>
              <w:t>м</w:t>
            </w:r>
            <w:r w:rsidR="00160275" w:rsidRPr="00B352E1">
              <w:rPr>
                <w:b w:val="0"/>
                <w:bCs w:val="0"/>
                <w:i w:val="0"/>
                <w:iCs w:val="0"/>
                <w:sz w:val="24"/>
                <w:szCs w:val="24"/>
                <w:lang w:val="uk-UA" w:bidi="uk-UA"/>
              </w:rPr>
              <w:t>, інструментарі</w:t>
            </w:r>
            <w:r>
              <w:rPr>
                <w:b w:val="0"/>
                <w:bCs w:val="0"/>
                <w:i w:val="0"/>
                <w:iCs w:val="0"/>
                <w:sz w:val="24"/>
                <w:szCs w:val="24"/>
                <w:lang w:val="uk-UA" w:bidi="uk-UA"/>
              </w:rPr>
              <w:t>єм</w:t>
            </w:r>
            <w:r w:rsidR="00160275" w:rsidRPr="00B352E1">
              <w:rPr>
                <w:b w:val="0"/>
                <w:bCs w:val="0"/>
                <w:i w:val="0"/>
                <w:iCs w:val="0"/>
                <w:sz w:val="24"/>
                <w:szCs w:val="24"/>
                <w:lang w:val="uk-UA" w:bidi="uk-UA"/>
              </w:rPr>
              <w:t>, реактив</w:t>
            </w:r>
            <w:r>
              <w:rPr>
                <w:b w:val="0"/>
                <w:bCs w:val="0"/>
                <w:i w:val="0"/>
                <w:iCs w:val="0"/>
                <w:sz w:val="24"/>
                <w:szCs w:val="24"/>
                <w:lang w:val="uk-UA" w:bidi="uk-UA"/>
              </w:rPr>
              <w:t>ами,</w:t>
            </w:r>
            <w:r w:rsidR="00160275" w:rsidRPr="00B352E1">
              <w:rPr>
                <w:b w:val="0"/>
                <w:bCs w:val="0"/>
                <w:i w:val="0"/>
                <w:iCs w:val="0"/>
                <w:sz w:val="24"/>
                <w:szCs w:val="24"/>
                <w:lang w:val="uk-UA" w:bidi="uk-UA"/>
              </w:rPr>
              <w:t xml:space="preserve"> що необхідні для проведення досліджень стану здоров’я та благополуччя тварин різних видів і класів, біологічних субстратів, судово-ветеринарної експертизи, гарантування безпечності та якості харчових продуктів, </w:t>
            </w:r>
          </w:p>
          <w:p w:rsidR="00294306" w:rsidRDefault="00294306" w:rsidP="00160275">
            <w:pPr>
              <w:pStyle w:val="180"/>
              <w:shd w:val="clear" w:color="auto" w:fill="auto"/>
              <w:spacing w:before="0" w:after="0" w:line="240" w:lineRule="auto"/>
              <w:ind w:firstLine="709"/>
              <w:rPr>
                <w:b w:val="0"/>
                <w:bCs w:val="0"/>
                <w:i w:val="0"/>
                <w:iCs w:val="0"/>
                <w:sz w:val="24"/>
                <w:szCs w:val="24"/>
                <w:lang w:val="uk-UA" w:bidi="uk-UA"/>
              </w:rPr>
            </w:pPr>
            <w:r w:rsidRPr="009939DB">
              <w:rPr>
                <w:sz w:val="24"/>
                <w:szCs w:val="24"/>
                <w:lang w:val="uk-UA"/>
              </w:rPr>
              <w:t>Вміти:</w:t>
            </w:r>
            <w:r>
              <w:rPr>
                <w:sz w:val="24"/>
                <w:szCs w:val="24"/>
                <w:lang w:val="uk-UA"/>
              </w:rPr>
              <w:t xml:space="preserve"> </w:t>
            </w:r>
            <w:r w:rsidRPr="00294306">
              <w:rPr>
                <w:b w:val="0"/>
                <w:i w:val="0"/>
                <w:sz w:val="24"/>
                <w:szCs w:val="24"/>
                <w:lang w:val="uk-UA"/>
              </w:rPr>
              <w:t>ф</w:t>
            </w:r>
            <w:r w:rsidR="00160275" w:rsidRPr="00B352E1">
              <w:rPr>
                <w:b w:val="0"/>
                <w:bCs w:val="0"/>
                <w:i w:val="0"/>
                <w:iCs w:val="0"/>
                <w:sz w:val="24"/>
                <w:szCs w:val="24"/>
                <w:lang w:val="uk-UA" w:bidi="uk-UA"/>
              </w:rPr>
              <w:t>ормулювати і перевіряти наукові гіпотези; використовувати для обґрунтування висновків наявні літературні дані та докази, зокрема результати експериментальних досліджень, спостережень, теоретичного аналізу та комп’ютерного моделювання систем і процесів у сфері ветеринарної медицини</w:t>
            </w:r>
            <w:r>
              <w:rPr>
                <w:b w:val="0"/>
                <w:bCs w:val="0"/>
                <w:i w:val="0"/>
                <w:iCs w:val="0"/>
                <w:sz w:val="24"/>
                <w:szCs w:val="24"/>
                <w:lang w:val="uk-UA" w:bidi="uk-UA"/>
              </w:rPr>
              <w:t>;</w:t>
            </w:r>
          </w:p>
          <w:p w:rsidR="00160275" w:rsidRPr="00B352E1" w:rsidRDefault="00294306" w:rsidP="00160275">
            <w:pPr>
              <w:pStyle w:val="180"/>
              <w:shd w:val="clear" w:color="auto" w:fill="auto"/>
              <w:spacing w:before="0" w:after="0" w:line="240" w:lineRule="auto"/>
              <w:ind w:firstLine="709"/>
              <w:rPr>
                <w:b w:val="0"/>
                <w:bCs w:val="0"/>
                <w:i w:val="0"/>
                <w:iCs w:val="0"/>
                <w:sz w:val="24"/>
                <w:szCs w:val="24"/>
                <w:lang w:val="uk-UA" w:bidi="uk-UA"/>
              </w:rPr>
            </w:pPr>
            <w:r>
              <w:rPr>
                <w:b w:val="0"/>
                <w:bCs w:val="0"/>
                <w:i w:val="0"/>
                <w:iCs w:val="0"/>
                <w:sz w:val="24"/>
                <w:szCs w:val="24"/>
                <w:lang w:val="uk-UA" w:bidi="uk-UA"/>
              </w:rPr>
              <w:t>з</w:t>
            </w:r>
            <w:r w:rsidRPr="00B352E1">
              <w:rPr>
                <w:b w:val="0"/>
                <w:bCs w:val="0"/>
                <w:i w:val="0"/>
                <w:iCs w:val="0"/>
                <w:sz w:val="24"/>
                <w:szCs w:val="24"/>
                <w:lang w:val="uk-UA" w:bidi="uk-UA"/>
              </w:rPr>
              <w:t>астосовувати загальні принципи та методи природничих наук, а також сучасні методи та інструменти, цифрові технології та спеціалізоване  програмне забезпечення для провадження досліджень у сфері ветеринарної медицини</w:t>
            </w:r>
          </w:p>
          <w:p w:rsidR="00160275" w:rsidRPr="009939DB" w:rsidRDefault="00160275" w:rsidP="00417628">
            <w:pPr>
              <w:spacing w:after="0" w:line="240" w:lineRule="auto"/>
              <w:jc w:val="both"/>
              <w:rPr>
                <w:rFonts w:ascii="Times New Roman" w:eastAsia="Times New Roman" w:hAnsi="Times New Roman" w:cs="Times New Roman"/>
                <w:sz w:val="24"/>
                <w:szCs w:val="24"/>
                <w:lang w:val="uk-UA"/>
              </w:rPr>
            </w:pPr>
          </w:p>
        </w:tc>
      </w:tr>
      <w:tr w:rsidR="00160275" w:rsidRPr="009939DB" w:rsidTr="00417628">
        <w:tblPrEx>
          <w:tblCellMar>
            <w:left w:w="108" w:type="dxa"/>
            <w:right w:w="108" w:type="dxa"/>
          </w:tblCellMar>
        </w:tblPrEx>
        <w:tc>
          <w:tcPr>
            <w:tcW w:w="2892" w:type="dxa"/>
            <w:tcBorders>
              <w:top w:val="nil"/>
              <w:left w:val="nil"/>
              <w:bottom w:val="nil"/>
              <w:right w:val="nil"/>
            </w:tcBorders>
            <w:shd w:val="clear" w:color="auto" w:fill="auto"/>
          </w:tcPr>
          <w:p w:rsidR="00160275" w:rsidRPr="009939DB" w:rsidRDefault="00160275" w:rsidP="00417628">
            <w:pPr>
              <w:spacing w:after="0" w:line="240" w:lineRule="auto"/>
              <w:rPr>
                <w:rFonts w:ascii="Times New Roman" w:eastAsia="Times New Roman" w:hAnsi="Times New Roman" w:cs="Times New Roman"/>
                <w:b/>
                <w:i/>
                <w:sz w:val="24"/>
                <w:szCs w:val="24"/>
                <w:lang w:val="uk-UA"/>
              </w:rPr>
            </w:pPr>
            <w:bookmarkStart w:id="3" w:name="_Hlk131490932"/>
          </w:p>
        </w:tc>
        <w:tc>
          <w:tcPr>
            <w:tcW w:w="6860" w:type="dxa"/>
            <w:tcBorders>
              <w:top w:val="nil"/>
              <w:left w:val="nil"/>
              <w:bottom w:val="nil"/>
              <w:right w:val="nil"/>
            </w:tcBorders>
            <w:shd w:val="clear" w:color="auto" w:fill="auto"/>
          </w:tcPr>
          <w:p w:rsidR="00160275" w:rsidRPr="009939DB" w:rsidRDefault="00160275" w:rsidP="00417628">
            <w:pPr>
              <w:spacing w:after="0" w:line="276" w:lineRule="auto"/>
              <w:jc w:val="both"/>
              <w:rPr>
                <w:rFonts w:ascii="Times New Roman" w:eastAsia="Times New Roman" w:hAnsi="Times New Roman" w:cs="Times New Roman"/>
                <w:sz w:val="24"/>
                <w:szCs w:val="24"/>
                <w:lang w:val="uk-UA"/>
              </w:rPr>
            </w:pPr>
          </w:p>
        </w:tc>
      </w:tr>
      <w:bookmarkEnd w:id="2"/>
      <w:bookmarkEnd w:id="3"/>
    </w:tbl>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160275" w:rsidRDefault="00160275" w:rsidP="006716AE">
      <w:pPr>
        <w:rPr>
          <w:lang w:val="uk-UA"/>
        </w:rPr>
      </w:pPr>
    </w:p>
    <w:p w:rsidR="00294306" w:rsidRPr="00EA13BD" w:rsidRDefault="00294306" w:rsidP="00294306">
      <w:pPr>
        <w:jc w:val="center"/>
        <w:rPr>
          <w:rFonts w:ascii="Times New Roman" w:hAnsi="Times New Roman" w:cs="Times New Roman"/>
          <w:b/>
          <w:sz w:val="24"/>
          <w:szCs w:val="24"/>
          <w:lang w:val="uk-UA"/>
        </w:rPr>
      </w:pPr>
      <w:bookmarkStart w:id="4" w:name="_Hlk131491723"/>
      <w:r w:rsidRPr="00EA13BD">
        <w:rPr>
          <w:rFonts w:ascii="Times New Roman" w:hAnsi="Times New Roman" w:cs="Times New Roman"/>
          <w:b/>
          <w:sz w:val="24"/>
          <w:szCs w:val="24"/>
          <w:lang w:val="uk-UA"/>
        </w:rPr>
        <w:t>Мета курсу (набуті компетентності)</w:t>
      </w:r>
    </w:p>
    <w:p w:rsidR="00294306" w:rsidRDefault="00294306" w:rsidP="00294306">
      <w:pPr>
        <w:spacing w:after="0"/>
        <w:ind w:firstLine="284"/>
        <w:rPr>
          <w:rFonts w:ascii="Times New Roman" w:hAnsi="Times New Roman" w:cs="Times New Roman"/>
          <w:sz w:val="24"/>
          <w:szCs w:val="24"/>
          <w:lang w:val="uk-UA"/>
        </w:rPr>
      </w:pPr>
      <w:bookmarkStart w:id="5" w:name="_Hlk131491737"/>
      <w:bookmarkEnd w:id="4"/>
      <w:r w:rsidRPr="00EA13BD">
        <w:rPr>
          <w:rFonts w:ascii="Times New Roman" w:hAnsi="Times New Roman" w:cs="Times New Roman"/>
          <w:sz w:val="24"/>
          <w:szCs w:val="24"/>
          <w:lang w:val="uk-UA"/>
        </w:rPr>
        <w:t xml:space="preserve">В наслідок вивчення даного навчального курсу здобувач вищої освіти </w:t>
      </w:r>
    </w:p>
    <w:p w:rsidR="00294306" w:rsidRPr="00EA13BD" w:rsidRDefault="00294306" w:rsidP="00294306">
      <w:pPr>
        <w:spacing w:after="0"/>
        <w:ind w:firstLine="284"/>
        <w:rPr>
          <w:rFonts w:ascii="Times New Roman" w:eastAsia="Times New Roman" w:hAnsi="Times New Roman" w:cs="Times New Roman"/>
          <w:b/>
          <w:bCs/>
          <w:i/>
          <w:sz w:val="24"/>
          <w:szCs w:val="24"/>
          <w:lang w:val="uk-UA" w:eastAsia="ru-RU"/>
        </w:rPr>
      </w:pPr>
      <w:r w:rsidRPr="00FC4E0C">
        <w:rPr>
          <w:rFonts w:ascii="Times New Roman" w:eastAsia="Calibri" w:hAnsi="Times New Roman" w:cs="Times New Roman"/>
          <w:b/>
          <w:i/>
          <w:sz w:val="24"/>
          <w:szCs w:val="24"/>
          <w:lang w:val="uk-UA"/>
        </w:rPr>
        <w:t>Загальні компетентності (ЗК):</w:t>
      </w:r>
    </w:p>
    <w:bookmarkEnd w:id="5"/>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bidi="uk-UA"/>
        </w:rPr>
      </w:pPr>
      <w:r w:rsidRPr="00B352E1">
        <w:rPr>
          <w:b w:val="0"/>
          <w:bCs w:val="0"/>
          <w:i w:val="0"/>
          <w:iCs w:val="0"/>
          <w:sz w:val="24"/>
          <w:szCs w:val="24"/>
          <w:lang w:val="uk-UA" w:bidi="uk-UA"/>
        </w:rPr>
        <w:t xml:space="preserve">ЗК2. Здатність до пошуку, оброблення та аналізу інформації з різних джерел. </w:t>
      </w:r>
    </w:p>
    <w:p w:rsidR="00294306" w:rsidRPr="00EA13BD" w:rsidRDefault="00294306" w:rsidP="00294306">
      <w:pPr>
        <w:widowControl w:val="0"/>
        <w:tabs>
          <w:tab w:val="left" w:pos="0"/>
          <w:tab w:val="left" w:pos="368"/>
        </w:tabs>
        <w:spacing w:after="0" w:line="240" w:lineRule="auto"/>
        <w:ind w:firstLine="284"/>
        <w:jc w:val="both"/>
        <w:rPr>
          <w:rFonts w:ascii="Times New Roman" w:eastAsia="Calibri" w:hAnsi="Times New Roman" w:cs="Times New Roman"/>
          <w:b/>
          <w:i/>
          <w:sz w:val="24"/>
          <w:szCs w:val="24"/>
          <w:highlight w:val="green"/>
          <w:lang w:val="uk-UA"/>
        </w:rPr>
      </w:pPr>
      <w:r w:rsidRPr="00EA13BD">
        <w:rPr>
          <w:rFonts w:ascii="Times New Roman" w:eastAsia="Calibri" w:hAnsi="Times New Roman" w:cs="Times New Roman"/>
          <w:b/>
          <w:i/>
          <w:sz w:val="24"/>
          <w:szCs w:val="24"/>
          <w:lang w:val="uk-UA"/>
        </w:rPr>
        <w:t>Спеціальні (фахові) компетентності (СК):</w:t>
      </w:r>
    </w:p>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rPr>
      </w:pPr>
      <w:r w:rsidRPr="00B352E1">
        <w:rPr>
          <w:b w:val="0"/>
          <w:bCs w:val="0"/>
          <w:i w:val="0"/>
          <w:iCs w:val="0"/>
          <w:sz w:val="24"/>
          <w:szCs w:val="24"/>
          <w:lang w:val="uk-UA" w:bidi="uk-UA"/>
        </w:rPr>
        <w:t>СК5. Здатність визначати комплекс необхідних сучасних клінічних, інструментальних та лабораторних методів і методик, а також розуміти призначення та застосовувати необхідне професійне обладнання, інструментарій, реактиви тощо, необхідні для проведення досліджень стану здоров’я та благополуччя тварин різних видів і класів, біологічних субстратів, судово-ветеринарної експертизи, гарантування безпечності та якості харчових продуктів, тощо відповідно до обраного напряму та поставленої мети.</w:t>
      </w:r>
    </w:p>
    <w:p w:rsidR="00294306" w:rsidRPr="00B352E1" w:rsidRDefault="00294306" w:rsidP="00294306">
      <w:pPr>
        <w:pStyle w:val="180"/>
        <w:shd w:val="clear" w:color="auto" w:fill="auto"/>
        <w:spacing w:before="0" w:after="0" w:line="240" w:lineRule="auto"/>
        <w:ind w:firstLine="284"/>
        <w:rPr>
          <w:sz w:val="24"/>
          <w:szCs w:val="24"/>
          <w:lang w:val="uk-UA"/>
        </w:rPr>
      </w:pPr>
      <w:r w:rsidRPr="00B352E1">
        <w:rPr>
          <w:sz w:val="24"/>
          <w:szCs w:val="24"/>
          <w:lang w:val="uk-UA"/>
        </w:rPr>
        <w:t>Результати навчання (РН)</w:t>
      </w:r>
    </w:p>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bidi="uk-UA"/>
        </w:rPr>
      </w:pPr>
      <w:r w:rsidRPr="00B352E1">
        <w:rPr>
          <w:b w:val="0"/>
          <w:bCs w:val="0"/>
          <w:i w:val="0"/>
          <w:iCs w:val="0"/>
          <w:sz w:val="24"/>
          <w:szCs w:val="24"/>
          <w:lang w:val="uk-UA" w:bidi="uk-UA"/>
        </w:rPr>
        <w:t xml:space="preserve">РН3. Формулювати і перевіряти наукові гіпотези; використовувати для обґрунтування висновків наявні літературні дані та докази, зокрема результати експериментальних досліджень, спостережень, теоретичного аналізу та комп’ютерного моделювання систем і процесів у сфері ветеринарної медицини. </w:t>
      </w:r>
    </w:p>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bidi="uk-UA"/>
        </w:rPr>
      </w:pPr>
      <w:r w:rsidRPr="00B352E1">
        <w:rPr>
          <w:b w:val="0"/>
          <w:bCs w:val="0"/>
          <w:i w:val="0"/>
          <w:iCs w:val="0"/>
          <w:sz w:val="24"/>
          <w:szCs w:val="24"/>
          <w:lang w:val="uk-UA" w:bidi="uk-UA"/>
        </w:rPr>
        <w:t>РН4. Розробляти та досліджувати концептуальні, математичні і комп’ютерні моделі процесів і систем, ефективно використовувати їх для отримання нових знань та/або створення інноваційних продуктів у ветеринарній медицині та дотичних до неї суміжних напрямах.</w:t>
      </w:r>
    </w:p>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bidi="uk-UA"/>
        </w:rPr>
      </w:pPr>
      <w:r w:rsidRPr="00B352E1">
        <w:rPr>
          <w:b w:val="0"/>
          <w:bCs w:val="0"/>
          <w:i w:val="0"/>
          <w:iCs w:val="0"/>
          <w:sz w:val="24"/>
          <w:szCs w:val="24"/>
          <w:lang w:val="uk-UA" w:bidi="uk-UA"/>
        </w:rPr>
        <w:t xml:space="preserve">РН6. Застосовувати сучасні інструменти і технології пошуку, оброблення та аналізу інформації, зокрема, статистичні методи аналізу даних великого обсягу та/або складної структури, структури, спеціалізовані бази даних та інформаційні системи. </w:t>
      </w:r>
    </w:p>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bidi="uk-UA"/>
        </w:rPr>
      </w:pPr>
      <w:r w:rsidRPr="00B352E1">
        <w:rPr>
          <w:b w:val="0"/>
          <w:bCs w:val="0"/>
          <w:i w:val="0"/>
          <w:iCs w:val="0"/>
          <w:sz w:val="24"/>
          <w:szCs w:val="24"/>
          <w:lang w:val="uk-UA" w:bidi="uk-UA"/>
        </w:rPr>
        <w:t xml:space="preserve">РН7. Розробляти та реалізовувати наукові й інноваційні </w:t>
      </w:r>
      <w:proofErr w:type="spellStart"/>
      <w:r w:rsidRPr="00B352E1">
        <w:rPr>
          <w:b w:val="0"/>
          <w:bCs w:val="0"/>
          <w:i w:val="0"/>
          <w:iCs w:val="0"/>
          <w:sz w:val="24"/>
          <w:szCs w:val="24"/>
          <w:lang w:val="uk-UA" w:bidi="uk-UA"/>
        </w:rPr>
        <w:t>проєкти</w:t>
      </w:r>
      <w:proofErr w:type="spellEnd"/>
      <w:r w:rsidRPr="00B352E1">
        <w:rPr>
          <w:b w:val="0"/>
          <w:bCs w:val="0"/>
          <w:i w:val="0"/>
          <w:iCs w:val="0"/>
          <w:sz w:val="24"/>
          <w:szCs w:val="24"/>
          <w:lang w:val="uk-UA" w:bidi="uk-UA"/>
        </w:rPr>
        <w:t>, які дають можливість переосмислити наявне та створити нове цілісне знання або професійну практику і розв’язувати значущі наукові та практичні проблеми ветеринарної медицини з дотриманням норм біоетики, біобезпеки та професійної етики, врахуванням соціальних, економічних та правових аспектів.</w:t>
      </w:r>
    </w:p>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bidi="uk-UA"/>
        </w:rPr>
      </w:pPr>
      <w:r w:rsidRPr="00B352E1">
        <w:rPr>
          <w:b w:val="0"/>
          <w:bCs w:val="0"/>
          <w:i w:val="0"/>
          <w:iCs w:val="0"/>
          <w:sz w:val="24"/>
          <w:szCs w:val="24"/>
          <w:lang w:val="uk-UA" w:bidi="uk-UA"/>
        </w:rPr>
        <w:t xml:space="preserve">РН9. Визначати та застосовувати комплекс необхідних сучасних клінічних, інструментальних та лабораторних методів і методик, професійне обладнання, інструментарій, реактиви тощо, необхідні для проведення досліджень стану здоров’я та благополуччя тварин різних видів і класів; розуміти логічну послідовність дій під час проведення судово-ветеринарної експертизи та вміти оформляти відповідну документацію; гарантувати безпечність та якість харчових продуктів, кормів; забезпечувати контроль і обіг побічних продуктів тваринного походження та різних біологічних субстратів тощо відповідно до обраного напряму дослідження та поставленої мети. </w:t>
      </w:r>
    </w:p>
    <w:p w:rsidR="00294306" w:rsidRPr="00B352E1" w:rsidRDefault="00294306" w:rsidP="00294306">
      <w:pPr>
        <w:pStyle w:val="180"/>
        <w:shd w:val="clear" w:color="auto" w:fill="auto"/>
        <w:spacing w:before="0" w:after="0" w:line="240" w:lineRule="auto"/>
        <w:ind w:firstLine="284"/>
        <w:rPr>
          <w:b w:val="0"/>
          <w:bCs w:val="0"/>
          <w:i w:val="0"/>
          <w:iCs w:val="0"/>
          <w:sz w:val="24"/>
          <w:szCs w:val="24"/>
          <w:lang w:val="uk-UA" w:bidi="uk-UA"/>
        </w:rPr>
      </w:pPr>
      <w:r w:rsidRPr="00B352E1">
        <w:rPr>
          <w:b w:val="0"/>
          <w:bCs w:val="0"/>
          <w:i w:val="0"/>
          <w:iCs w:val="0"/>
          <w:sz w:val="24"/>
          <w:szCs w:val="24"/>
          <w:lang w:val="uk-UA" w:bidi="uk-UA"/>
        </w:rPr>
        <w:t>РН10. Застосовувати загальні принципи та методи природничих наук, а також сучасні методи та інструменти, цифрові технології та спеціалізоване  програмне забезпечення для провадження досліджень у сфері ветеринарної медицини.</w:t>
      </w:r>
    </w:p>
    <w:p w:rsidR="00160275" w:rsidRDefault="00160275" w:rsidP="006716AE">
      <w:pPr>
        <w:rPr>
          <w:lang w:val="uk-UA"/>
        </w:rPr>
      </w:pPr>
    </w:p>
    <w:p w:rsidR="00294306" w:rsidRDefault="00294306" w:rsidP="006716AE">
      <w:pPr>
        <w:rPr>
          <w:lang w:val="uk-UA"/>
        </w:rPr>
      </w:pPr>
    </w:p>
    <w:p w:rsidR="00294306" w:rsidRDefault="00294306" w:rsidP="006716AE">
      <w:pPr>
        <w:rPr>
          <w:lang w:val="uk-UA"/>
        </w:rPr>
      </w:pPr>
    </w:p>
    <w:p w:rsidR="00294306" w:rsidRDefault="00294306" w:rsidP="006716AE">
      <w:pPr>
        <w:rPr>
          <w:lang w:val="uk-UA"/>
        </w:rPr>
      </w:pPr>
    </w:p>
    <w:p w:rsidR="00294306" w:rsidRDefault="00294306" w:rsidP="006716AE">
      <w:pPr>
        <w:rPr>
          <w:lang w:val="uk-UA"/>
        </w:rPr>
      </w:pPr>
    </w:p>
    <w:p w:rsidR="00294306" w:rsidRDefault="00294306" w:rsidP="006716AE">
      <w:pPr>
        <w:rPr>
          <w:lang w:val="uk-UA"/>
        </w:rPr>
      </w:pPr>
    </w:p>
    <w:p w:rsidR="00294306" w:rsidRDefault="00294306" w:rsidP="006716AE">
      <w:pPr>
        <w:rPr>
          <w:lang w:val="uk-UA"/>
        </w:rPr>
      </w:pPr>
    </w:p>
    <w:p w:rsidR="00294306" w:rsidRDefault="00294306" w:rsidP="00294306">
      <w:pPr>
        <w:spacing w:after="0" w:line="240" w:lineRule="auto"/>
        <w:jc w:val="center"/>
        <w:rPr>
          <w:rFonts w:ascii="Times New Roman" w:eastAsia="Times New Roman" w:hAnsi="Times New Roman" w:cs="Times New Roman"/>
          <w:b/>
          <w:color w:val="17365D"/>
          <w:sz w:val="28"/>
          <w:szCs w:val="28"/>
          <w:lang w:val="uk-UA" w:eastAsia="ru-RU"/>
        </w:rPr>
      </w:pPr>
      <w:bookmarkStart w:id="6" w:name="_Hlk131491878"/>
      <w:r w:rsidRPr="00FE66BC">
        <w:rPr>
          <w:rFonts w:ascii="Times New Roman" w:eastAsia="Times New Roman" w:hAnsi="Times New Roman" w:cs="Times New Roman"/>
          <w:b/>
          <w:color w:val="17365D"/>
          <w:sz w:val="28"/>
          <w:szCs w:val="28"/>
          <w:lang w:val="uk-UA" w:eastAsia="ru-RU"/>
        </w:rPr>
        <w:t>СТРУКТУРА КУРСУ</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
        <w:gridCol w:w="2395"/>
        <w:gridCol w:w="1275"/>
        <w:gridCol w:w="3805"/>
        <w:gridCol w:w="1972"/>
      </w:tblGrid>
      <w:tr w:rsidR="00294306" w:rsidRPr="00B87432" w:rsidTr="00417628">
        <w:trPr>
          <w:tblHeader/>
        </w:trPr>
        <w:tc>
          <w:tcPr>
            <w:tcW w:w="407" w:type="dxa"/>
            <w:shd w:val="clear" w:color="auto" w:fill="ECE1FF"/>
            <w:vAlign w:val="center"/>
          </w:tcPr>
          <w:p w:rsidR="00294306" w:rsidRPr="00B87432" w:rsidRDefault="00294306" w:rsidP="00417628">
            <w:pPr>
              <w:spacing w:after="0" w:line="276" w:lineRule="auto"/>
              <w:jc w:val="center"/>
              <w:rPr>
                <w:rFonts w:ascii="Times New Roman" w:eastAsia="Times New Roman" w:hAnsi="Times New Roman" w:cs="Times New Roman"/>
                <w:sz w:val="20"/>
                <w:szCs w:val="20"/>
                <w:lang w:val="uk-UA"/>
              </w:rPr>
            </w:pPr>
            <w:bookmarkStart w:id="7" w:name="_Hlk131491900"/>
            <w:bookmarkEnd w:id="6"/>
            <w:r w:rsidRPr="00B87432">
              <w:rPr>
                <w:rFonts w:ascii="Times New Roman" w:eastAsia="Times New Roman" w:hAnsi="Times New Roman" w:cs="Times New Roman"/>
                <w:sz w:val="20"/>
                <w:szCs w:val="20"/>
                <w:lang w:val="uk-UA"/>
              </w:rPr>
              <w:t>№</w:t>
            </w:r>
          </w:p>
        </w:tc>
        <w:tc>
          <w:tcPr>
            <w:tcW w:w="2395" w:type="dxa"/>
            <w:shd w:val="clear" w:color="auto" w:fill="ECE1FF"/>
            <w:vAlign w:val="center"/>
          </w:tcPr>
          <w:p w:rsidR="00294306" w:rsidRPr="00B87432" w:rsidRDefault="00294306" w:rsidP="00417628">
            <w:pPr>
              <w:spacing w:after="0" w:line="276" w:lineRule="auto"/>
              <w:jc w:val="center"/>
              <w:rPr>
                <w:rFonts w:ascii="Times New Roman" w:eastAsia="Times New Roman" w:hAnsi="Times New Roman" w:cs="Times New Roman"/>
                <w:sz w:val="20"/>
                <w:szCs w:val="20"/>
                <w:lang w:val="uk-UA"/>
              </w:rPr>
            </w:pPr>
            <w:r w:rsidRPr="00B87432">
              <w:rPr>
                <w:rFonts w:ascii="Times New Roman" w:eastAsia="Times New Roman" w:hAnsi="Times New Roman" w:cs="Times New Roman"/>
                <w:sz w:val="20"/>
                <w:szCs w:val="20"/>
                <w:lang w:val="uk-UA"/>
              </w:rPr>
              <w:t>Тема</w:t>
            </w:r>
          </w:p>
        </w:tc>
        <w:tc>
          <w:tcPr>
            <w:tcW w:w="1275" w:type="dxa"/>
            <w:shd w:val="clear" w:color="auto" w:fill="ECE1FF"/>
            <w:vAlign w:val="center"/>
          </w:tcPr>
          <w:p w:rsidR="00294306" w:rsidRPr="00B87432" w:rsidRDefault="00294306" w:rsidP="00417628">
            <w:pPr>
              <w:spacing w:after="0" w:line="276" w:lineRule="auto"/>
              <w:jc w:val="center"/>
              <w:rPr>
                <w:rFonts w:ascii="Times New Roman" w:eastAsia="Times New Roman" w:hAnsi="Times New Roman" w:cs="Times New Roman"/>
                <w:sz w:val="20"/>
                <w:szCs w:val="20"/>
                <w:lang w:val="uk-UA"/>
              </w:rPr>
            </w:pPr>
            <w:r w:rsidRPr="00B87432">
              <w:rPr>
                <w:rFonts w:ascii="Times New Roman" w:eastAsia="Times New Roman" w:hAnsi="Times New Roman" w:cs="Times New Roman"/>
                <w:sz w:val="20"/>
                <w:szCs w:val="20"/>
                <w:lang w:val="uk-UA"/>
              </w:rPr>
              <w:t>Години (Л/ЛБ/ПЗ)</w:t>
            </w:r>
          </w:p>
          <w:p w:rsidR="00294306" w:rsidRPr="00B87432" w:rsidRDefault="00294306" w:rsidP="00417628">
            <w:pPr>
              <w:spacing w:after="0" w:line="276" w:lineRule="auto"/>
              <w:jc w:val="center"/>
              <w:rPr>
                <w:rFonts w:ascii="Times New Roman" w:eastAsia="Times New Roman" w:hAnsi="Times New Roman" w:cs="Times New Roman"/>
                <w:sz w:val="20"/>
                <w:szCs w:val="20"/>
                <w:lang w:val="uk-UA"/>
              </w:rPr>
            </w:pPr>
            <w:r w:rsidRPr="00B87432">
              <w:rPr>
                <w:rFonts w:ascii="Times New Roman" w:eastAsia="Times New Roman" w:hAnsi="Times New Roman" w:cs="Times New Roman"/>
                <w:sz w:val="20"/>
                <w:szCs w:val="20"/>
                <w:lang w:val="uk-UA"/>
              </w:rPr>
              <w:t>за формами навчання</w:t>
            </w:r>
          </w:p>
        </w:tc>
        <w:tc>
          <w:tcPr>
            <w:tcW w:w="3805" w:type="dxa"/>
            <w:shd w:val="clear" w:color="auto" w:fill="ECE1FF"/>
            <w:vAlign w:val="center"/>
          </w:tcPr>
          <w:p w:rsidR="00294306" w:rsidRPr="00B87432" w:rsidRDefault="00294306" w:rsidP="00417628">
            <w:pPr>
              <w:spacing w:after="0" w:line="276" w:lineRule="auto"/>
              <w:jc w:val="center"/>
              <w:rPr>
                <w:rFonts w:ascii="Times New Roman" w:eastAsia="Times New Roman" w:hAnsi="Times New Roman" w:cs="Times New Roman"/>
                <w:sz w:val="20"/>
                <w:szCs w:val="20"/>
                <w:lang w:val="uk-UA"/>
              </w:rPr>
            </w:pPr>
            <w:r w:rsidRPr="00B87432">
              <w:rPr>
                <w:rFonts w:ascii="Times New Roman" w:eastAsia="Times New Roman" w:hAnsi="Times New Roman" w:cs="Times New Roman"/>
                <w:sz w:val="20"/>
                <w:szCs w:val="20"/>
                <w:lang w:val="uk-UA"/>
              </w:rPr>
              <w:t>Стислий зміст</w:t>
            </w:r>
          </w:p>
        </w:tc>
        <w:tc>
          <w:tcPr>
            <w:tcW w:w="1972" w:type="dxa"/>
            <w:shd w:val="clear" w:color="auto" w:fill="ECE1FF"/>
            <w:vAlign w:val="center"/>
          </w:tcPr>
          <w:p w:rsidR="00294306" w:rsidRPr="00B87432" w:rsidRDefault="00294306" w:rsidP="00417628">
            <w:pPr>
              <w:spacing w:after="0" w:line="276" w:lineRule="auto"/>
              <w:jc w:val="center"/>
              <w:rPr>
                <w:rFonts w:ascii="Times New Roman" w:eastAsia="Times New Roman" w:hAnsi="Times New Roman" w:cs="Times New Roman"/>
                <w:sz w:val="20"/>
                <w:szCs w:val="20"/>
                <w:lang w:val="uk-UA"/>
              </w:rPr>
            </w:pPr>
            <w:r w:rsidRPr="00B87432">
              <w:rPr>
                <w:rFonts w:ascii="Times New Roman" w:eastAsia="Times New Roman" w:hAnsi="Times New Roman" w:cs="Times New Roman"/>
                <w:sz w:val="20"/>
                <w:szCs w:val="20"/>
                <w:lang w:val="uk-UA"/>
              </w:rPr>
              <w:t>Інструменти і завдання</w:t>
            </w:r>
          </w:p>
        </w:tc>
      </w:tr>
      <w:tr w:rsidR="00294306" w:rsidRPr="00B87432" w:rsidTr="00417628">
        <w:tc>
          <w:tcPr>
            <w:tcW w:w="407" w:type="dxa"/>
            <w:shd w:val="clear" w:color="auto" w:fill="auto"/>
          </w:tcPr>
          <w:p w:rsidR="00294306" w:rsidRPr="00B87432" w:rsidRDefault="00294306" w:rsidP="00294306">
            <w:pPr>
              <w:numPr>
                <w:ilvl w:val="0"/>
                <w:numId w:val="2"/>
              </w:numPr>
              <w:spacing w:after="0" w:line="240" w:lineRule="auto"/>
              <w:contextualSpacing/>
              <w:jc w:val="center"/>
              <w:rPr>
                <w:rFonts w:ascii="Times New Roman" w:eastAsia="Times New Roman" w:hAnsi="Times New Roman" w:cs="Times New Roman"/>
                <w:sz w:val="20"/>
                <w:szCs w:val="20"/>
                <w:lang w:val="uk-UA"/>
              </w:rPr>
            </w:pPr>
          </w:p>
        </w:tc>
        <w:tc>
          <w:tcPr>
            <w:tcW w:w="2395" w:type="dxa"/>
            <w:shd w:val="clear" w:color="auto" w:fill="auto"/>
          </w:tcPr>
          <w:p w:rsidR="00294306" w:rsidRPr="00D244FA" w:rsidRDefault="00294306" w:rsidP="00294306">
            <w:pPr>
              <w:pStyle w:val="TableParagraph"/>
              <w:rPr>
                <w:sz w:val="24"/>
                <w:szCs w:val="24"/>
                <w:lang w:val="ru-RU"/>
              </w:rPr>
            </w:pPr>
            <w:r w:rsidRPr="00D244FA">
              <w:rPr>
                <w:rStyle w:val="2"/>
                <w:rFonts w:eastAsia="Microsoft Sans Serif"/>
                <w:bCs/>
                <w:sz w:val="24"/>
                <w:szCs w:val="24"/>
              </w:rPr>
              <w:t>Тема 1.</w:t>
            </w:r>
            <w:r w:rsidRPr="00D244FA">
              <w:rPr>
                <w:rStyle w:val="2"/>
                <w:rFonts w:eastAsia="Microsoft Sans Serif"/>
                <w:sz w:val="24"/>
                <w:szCs w:val="24"/>
              </w:rPr>
              <w:t xml:space="preserve"> </w:t>
            </w:r>
            <w:r w:rsidRPr="00D244FA">
              <w:rPr>
                <w:sz w:val="24"/>
                <w:szCs w:val="24"/>
              </w:rPr>
              <w:t>Сучасні інформаційні технології пошуку та представлення інформації.</w:t>
            </w:r>
          </w:p>
          <w:p w:rsidR="00294306" w:rsidRPr="00D244FA" w:rsidRDefault="00294306" w:rsidP="00417628">
            <w:pPr>
              <w:spacing w:after="0" w:line="240" w:lineRule="auto"/>
              <w:rPr>
                <w:rFonts w:ascii="Times New Roman" w:eastAsia="Times New Roman" w:hAnsi="Times New Roman" w:cs="Times New Roman"/>
                <w:sz w:val="24"/>
                <w:szCs w:val="24"/>
              </w:rPr>
            </w:pPr>
          </w:p>
        </w:tc>
        <w:tc>
          <w:tcPr>
            <w:tcW w:w="1275" w:type="dxa"/>
            <w:shd w:val="clear" w:color="auto" w:fill="auto"/>
          </w:tcPr>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денна</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2/0/2</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tc>
        <w:tc>
          <w:tcPr>
            <w:tcW w:w="3805"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hAnsi="Times New Roman" w:cs="Times New Roman"/>
                <w:sz w:val="24"/>
                <w:szCs w:val="24"/>
              </w:rPr>
              <w:t>Інформаційні системи. Глобальні комп’ютерні мережі. Інформаційне й інтелектуальне наповнення мережі. Internet та мережні сервіси</w:t>
            </w:r>
            <w:proofErr w:type="gramStart"/>
            <w:r w:rsidRPr="00D244FA">
              <w:rPr>
                <w:rFonts w:ascii="Times New Roman" w:hAnsi="Times New Roman" w:cs="Times New Roman"/>
                <w:sz w:val="24"/>
                <w:szCs w:val="24"/>
              </w:rPr>
              <w:t>.</w:t>
            </w:r>
            <w:proofErr w:type="gramEnd"/>
            <w:r w:rsidRPr="00D244FA">
              <w:rPr>
                <w:rFonts w:ascii="Times New Roman" w:hAnsi="Times New Roman" w:cs="Times New Roman"/>
                <w:sz w:val="24"/>
                <w:szCs w:val="24"/>
              </w:rPr>
              <w:t xml:space="preserve"> І</w:t>
            </w:r>
            <w:proofErr w:type="gramStart"/>
            <w:r w:rsidRPr="00D244FA">
              <w:rPr>
                <w:rFonts w:ascii="Times New Roman" w:hAnsi="Times New Roman" w:cs="Times New Roman"/>
                <w:sz w:val="24"/>
                <w:szCs w:val="24"/>
              </w:rPr>
              <w:t>н</w:t>
            </w:r>
            <w:proofErr w:type="gramEnd"/>
            <w:r w:rsidRPr="00D244FA">
              <w:rPr>
                <w:rFonts w:ascii="Times New Roman" w:hAnsi="Times New Roman" w:cs="Times New Roman"/>
                <w:sz w:val="24"/>
                <w:szCs w:val="24"/>
              </w:rPr>
              <w:t xml:space="preserve">формаційні мережеві технології в науці та освіті. Програмні засоби інформаційних технологій. Бази даних и бази знань в наукових </w:t>
            </w:r>
            <w:proofErr w:type="gramStart"/>
            <w:r w:rsidRPr="00D244FA">
              <w:rPr>
                <w:rFonts w:ascii="Times New Roman" w:hAnsi="Times New Roman" w:cs="Times New Roman"/>
                <w:sz w:val="24"/>
                <w:szCs w:val="24"/>
              </w:rPr>
              <w:t>досл</w:t>
            </w:r>
            <w:proofErr w:type="gramEnd"/>
            <w:r w:rsidRPr="00D244FA">
              <w:rPr>
                <w:rFonts w:ascii="Times New Roman" w:hAnsi="Times New Roman" w:cs="Times New Roman"/>
                <w:sz w:val="24"/>
                <w:szCs w:val="24"/>
              </w:rPr>
              <w:t>ідженнях</w:t>
            </w:r>
          </w:p>
        </w:tc>
        <w:tc>
          <w:tcPr>
            <w:tcW w:w="1972"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Участь в обговоренні</w:t>
            </w:r>
          </w:p>
          <w:p w:rsidR="00294306" w:rsidRPr="00D244FA" w:rsidRDefault="00D244FA" w:rsidP="00D244FA">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 xml:space="preserve">діалог </w:t>
            </w:r>
          </w:p>
        </w:tc>
      </w:tr>
      <w:tr w:rsidR="00294306" w:rsidRPr="00B87432" w:rsidTr="00417628">
        <w:trPr>
          <w:trHeight w:val="1154"/>
        </w:trPr>
        <w:tc>
          <w:tcPr>
            <w:tcW w:w="407" w:type="dxa"/>
            <w:shd w:val="clear" w:color="auto" w:fill="auto"/>
          </w:tcPr>
          <w:p w:rsidR="00294306" w:rsidRPr="00B87432" w:rsidRDefault="00294306" w:rsidP="00294306">
            <w:pPr>
              <w:numPr>
                <w:ilvl w:val="0"/>
                <w:numId w:val="2"/>
              </w:numPr>
              <w:spacing w:after="0" w:line="240" w:lineRule="auto"/>
              <w:contextualSpacing/>
              <w:jc w:val="center"/>
              <w:rPr>
                <w:rFonts w:ascii="Times New Roman" w:eastAsia="Times New Roman" w:hAnsi="Times New Roman" w:cs="Times New Roman"/>
                <w:sz w:val="20"/>
                <w:szCs w:val="20"/>
                <w:lang w:val="uk-UA"/>
              </w:rPr>
            </w:pPr>
          </w:p>
        </w:tc>
        <w:tc>
          <w:tcPr>
            <w:tcW w:w="2395" w:type="dxa"/>
            <w:shd w:val="clear" w:color="auto" w:fill="auto"/>
          </w:tcPr>
          <w:p w:rsidR="00294306" w:rsidRPr="00D244FA" w:rsidRDefault="00294306" w:rsidP="00294306">
            <w:pPr>
              <w:autoSpaceDE w:val="0"/>
              <w:autoSpaceDN w:val="0"/>
              <w:adjustRightInd w:val="0"/>
              <w:rPr>
                <w:rFonts w:ascii="Times New Roman" w:hAnsi="Times New Roman" w:cs="Times New Roman"/>
                <w:bCs/>
                <w:sz w:val="24"/>
                <w:szCs w:val="24"/>
              </w:rPr>
            </w:pPr>
            <w:r w:rsidRPr="00D244FA">
              <w:rPr>
                <w:rFonts w:ascii="Times New Roman" w:eastAsia="Times New Roman" w:hAnsi="Times New Roman" w:cs="Times New Roman"/>
                <w:sz w:val="24"/>
                <w:szCs w:val="24"/>
                <w:lang w:val="uk-UA"/>
              </w:rPr>
              <w:t>Тема 2.</w:t>
            </w:r>
            <w:r w:rsidRPr="00D244FA">
              <w:rPr>
                <w:rFonts w:ascii="Times New Roman" w:hAnsi="Times New Roman" w:cs="Times New Roman"/>
                <w:b/>
                <w:bCs/>
                <w:sz w:val="24"/>
                <w:szCs w:val="24"/>
              </w:rPr>
              <w:t xml:space="preserve"> </w:t>
            </w:r>
            <w:r w:rsidRPr="00D244FA">
              <w:rPr>
                <w:rFonts w:ascii="Times New Roman" w:hAnsi="Times New Roman" w:cs="Times New Roman"/>
                <w:bCs/>
                <w:sz w:val="24"/>
                <w:szCs w:val="24"/>
              </w:rPr>
              <w:t xml:space="preserve">Інтернет технології у науковій діяльності </w:t>
            </w:r>
          </w:p>
          <w:p w:rsidR="00294306" w:rsidRPr="00D244FA" w:rsidRDefault="00294306" w:rsidP="00294306">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rPr>
              <w:t>.</w:t>
            </w:r>
          </w:p>
        </w:tc>
        <w:tc>
          <w:tcPr>
            <w:tcW w:w="1275" w:type="dxa"/>
            <w:shd w:val="clear" w:color="auto" w:fill="auto"/>
          </w:tcPr>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денна</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4/0/2</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tc>
        <w:tc>
          <w:tcPr>
            <w:tcW w:w="3805"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hAnsi="Times New Roman" w:cs="Times New Roman"/>
                <w:sz w:val="24"/>
                <w:szCs w:val="24"/>
              </w:rPr>
              <w:t>Принципи створення та розміщення інформації на web-сторінках. Векторні і растрові моделі</w:t>
            </w:r>
          </w:p>
        </w:tc>
        <w:tc>
          <w:tcPr>
            <w:tcW w:w="1972"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Участь в обговоренні,</w:t>
            </w:r>
          </w:p>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діалог</w:t>
            </w:r>
          </w:p>
        </w:tc>
      </w:tr>
      <w:tr w:rsidR="00294306" w:rsidRPr="00B87432" w:rsidTr="00417628">
        <w:tc>
          <w:tcPr>
            <w:tcW w:w="407" w:type="dxa"/>
            <w:shd w:val="clear" w:color="auto" w:fill="auto"/>
          </w:tcPr>
          <w:p w:rsidR="00294306" w:rsidRPr="00B87432" w:rsidRDefault="00294306" w:rsidP="00294306">
            <w:pPr>
              <w:numPr>
                <w:ilvl w:val="0"/>
                <w:numId w:val="2"/>
              </w:numPr>
              <w:spacing w:after="0" w:line="240" w:lineRule="auto"/>
              <w:contextualSpacing/>
              <w:jc w:val="center"/>
              <w:rPr>
                <w:rFonts w:ascii="Times New Roman" w:eastAsia="Times New Roman" w:hAnsi="Times New Roman" w:cs="Times New Roman"/>
                <w:sz w:val="20"/>
                <w:szCs w:val="20"/>
                <w:lang w:val="uk-UA"/>
              </w:rPr>
            </w:pPr>
          </w:p>
        </w:tc>
        <w:tc>
          <w:tcPr>
            <w:tcW w:w="2395" w:type="dxa"/>
            <w:shd w:val="clear" w:color="auto" w:fill="auto"/>
          </w:tcPr>
          <w:p w:rsidR="00294306" w:rsidRPr="00D244FA" w:rsidRDefault="00294306" w:rsidP="00294306">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 xml:space="preserve">Тема 3. </w:t>
            </w:r>
            <w:r w:rsidRPr="00D244FA">
              <w:rPr>
                <w:rFonts w:ascii="Times New Roman" w:hAnsi="Times New Roman" w:cs="Times New Roman"/>
                <w:sz w:val="24"/>
                <w:szCs w:val="24"/>
                <w:lang w:val="uk-UA" w:eastAsia="uk-UA"/>
              </w:rPr>
              <w:t>Мультимедійні технології подання інформації.</w:t>
            </w:r>
          </w:p>
        </w:tc>
        <w:tc>
          <w:tcPr>
            <w:tcW w:w="1275" w:type="dxa"/>
            <w:shd w:val="clear" w:color="auto" w:fill="auto"/>
          </w:tcPr>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денна</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4/0/2</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tc>
        <w:tc>
          <w:tcPr>
            <w:tcW w:w="3805"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proofErr w:type="spellStart"/>
            <w:r w:rsidRPr="00D244FA">
              <w:rPr>
                <w:rFonts w:ascii="Times New Roman" w:hAnsi="Times New Roman" w:cs="Times New Roman"/>
                <w:bCs/>
                <w:sz w:val="24"/>
                <w:szCs w:val="24"/>
                <w:lang w:val="uk-UA" w:eastAsia="uk-UA" w:bidi="uk-UA"/>
              </w:rPr>
              <w:t>Mультимедійна</w:t>
            </w:r>
            <w:proofErr w:type="spellEnd"/>
            <w:r w:rsidRPr="00D244FA">
              <w:rPr>
                <w:rFonts w:ascii="Times New Roman" w:hAnsi="Times New Roman" w:cs="Times New Roman"/>
                <w:bCs/>
                <w:sz w:val="24"/>
                <w:szCs w:val="24"/>
                <w:lang w:val="uk-UA" w:eastAsia="uk-UA" w:bidi="uk-UA"/>
              </w:rPr>
              <w:t xml:space="preserve"> презентація як форма візуалізації наукових досягнень. Створення гіпертекстового матеріалу. Види </w:t>
            </w:r>
            <w:proofErr w:type="spellStart"/>
            <w:r w:rsidRPr="00D244FA">
              <w:rPr>
                <w:rFonts w:ascii="Times New Roman" w:hAnsi="Times New Roman" w:cs="Times New Roman"/>
                <w:bCs/>
                <w:sz w:val="24"/>
                <w:szCs w:val="24"/>
                <w:lang w:val="uk-UA" w:eastAsia="uk-UA" w:bidi="uk-UA"/>
              </w:rPr>
              <w:t>мультимедіа-презентацій</w:t>
            </w:r>
            <w:proofErr w:type="spellEnd"/>
            <w:r w:rsidRPr="00D244FA">
              <w:rPr>
                <w:rFonts w:ascii="Times New Roman" w:hAnsi="Times New Roman" w:cs="Times New Roman"/>
                <w:bCs/>
                <w:sz w:val="24"/>
                <w:szCs w:val="24"/>
                <w:lang w:val="uk-UA" w:eastAsia="uk-UA" w:bidi="uk-UA"/>
              </w:rPr>
              <w:t xml:space="preserve">. Структурні компоненти </w:t>
            </w:r>
            <w:proofErr w:type="spellStart"/>
            <w:r w:rsidRPr="00D244FA">
              <w:rPr>
                <w:rFonts w:ascii="Times New Roman" w:hAnsi="Times New Roman" w:cs="Times New Roman"/>
                <w:bCs/>
                <w:sz w:val="24"/>
                <w:szCs w:val="24"/>
                <w:lang w:val="uk-UA" w:eastAsia="uk-UA" w:bidi="uk-UA"/>
              </w:rPr>
              <w:t>мультимедіа</w:t>
            </w:r>
            <w:proofErr w:type="spellEnd"/>
          </w:p>
        </w:tc>
        <w:tc>
          <w:tcPr>
            <w:tcW w:w="1972"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Участь в обговоренні,</w:t>
            </w:r>
          </w:p>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діалог</w:t>
            </w:r>
          </w:p>
        </w:tc>
      </w:tr>
      <w:tr w:rsidR="00294306" w:rsidRPr="00B87432" w:rsidTr="00417628">
        <w:tc>
          <w:tcPr>
            <w:tcW w:w="407" w:type="dxa"/>
            <w:shd w:val="clear" w:color="auto" w:fill="auto"/>
          </w:tcPr>
          <w:p w:rsidR="00294306" w:rsidRPr="00B87432" w:rsidRDefault="00294306" w:rsidP="00294306">
            <w:pPr>
              <w:numPr>
                <w:ilvl w:val="0"/>
                <w:numId w:val="2"/>
              </w:numPr>
              <w:spacing w:after="0" w:line="240" w:lineRule="auto"/>
              <w:contextualSpacing/>
              <w:jc w:val="center"/>
              <w:rPr>
                <w:rFonts w:ascii="Times New Roman" w:eastAsia="Times New Roman" w:hAnsi="Times New Roman" w:cs="Times New Roman"/>
                <w:sz w:val="20"/>
                <w:szCs w:val="20"/>
                <w:lang w:val="uk-UA"/>
              </w:rPr>
            </w:pPr>
          </w:p>
        </w:tc>
        <w:tc>
          <w:tcPr>
            <w:tcW w:w="2395" w:type="dxa"/>
            <w:shd w:val="clear" w:color="auto" w:fill="auto"/>
          </w:tcPr>
          <w:p w:rsidR="00294306" w:rsidRPr="00D244FA" w:rsidRDefault="00294306" w:rsidP="00CE2F01">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 xml:space="preserve">Тема 4. </w:t>
            </w:r>
            <w:r w:rsidRPr="00CE2F01">
              <w:rPr>
                <w:rFonts w:ascii="Times New Roman" w:hAnsi="Times New Roman" w:cs="Times New Roman"/>
                <w:bCs/>
                <w:sz w:val="24"/>
                <w:szCs w:val="24"/>
                <w:lang w:val="uk-UA"/>
              </w:rPr>
              <w:t xml:space="preserve">Сучасні технології </w:t>
            </w:r>
            <w:r w:rsidR="00CE2F01" w:rsidRPr="00CE2F01">
              <w:rPr>
                <w:rFonts w:ascii="Times New Roman" w:hAnsi="Times New Roman" w:cs="Times New Roman"/>
                <w:bCs/>
                <w:sz w:val="24"/>
                <w:szCs w:val="24"/>
                <w:lang w:val="uk-UA"/>
              </w:rPr>
              <w:t>штучного</w:t>
            </w:r>
            <w:r w:rsidRPr="00CE2F01">
              <w:rPr>
                <w:rFonts w:ascii="Times New Roman" w:hAnsi="Times New Roman" w:cs="Times New Roman"/>
                <w:bCs/>
                <w:sz w:val="24"/>
                <w:szCs w:val="24"/>
                <w:lang w:val="uk-UA"/>
              </w:rPr>
              <w:t xml:space="preserve"> інтелекту</w:t>
            </w:r>
          </w:p>
        </w:tc>
        <w:tc>
          <w:tcPr>
            <w:tcW w:w="1275" w:type="dxa"/>
            <w:shd w:val="clear" w:color="auto" w:fill="auto"/>
          </w:tcPr>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денна</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4/0/4</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tc>
        <w:tc>
          <w:tcPr>
            <w:tcW w:w="3805" w:type="dxa"/>
            <w:shd w:val="clear" w:color="auto" w:fill="auto"/>
          </w:tcPr>
          <w:p w:rsidR="00294306" w:rsidRPr="00D244FA" w:rsidRDefault="00294306" w:rsidP="00CE2F01">
            <w:pPr>
              <w:spacing w:after="0" w:line="240" w:lineRule="auto"/>
              <w:rPr>
                <w:rFonts w:ascii="Times New Roman" w:eastAsia="Times New Roman" w:hAnsi="Times New Roman" w:cs="Times New Roman"/>
                <w:sz w:val="24"/>
                <w:szCs w:val="24"/>
                <w:lang w:val="uk-UA"/>
              </w:rPr>
            </w:pPr>
            <w:r w:rsidRPr="00D244FA">
              <w:rPr>
                <w:rFonts w:ascii="Times New Roman" w:hAnsi="Times New Roman" w:cs="Times New Roman"/>
                <w:sz w:val="24"/>
                <w:szCs w:val="24"/>
              </w:rPr>
              <w:t xml:space="preserve">Поняття штучного інтелекту. Методи штучного інтелекту. </w:t>
            </w:r>
            <w:proofErr w:type="gramStart"/>
            <w:r w:rsidRPr="00D244FA">
              <w:rPr>
                <w:rFonts w:ascii="Times New Roman" w:hAnsi="Times New Roman" w:cs="Times New Roman"/>
                <w:sz w:val="24"/>
                <w:szCs w:val="24"/>
              </w:rPr>
              <w:t>E</w:t>
            </w:r>
            <w:proofErr w:type="gramEnd"/>
            <w:r w:rsidRPr="00D244FA">
              <w:rPr>
                <w:rFonts w:ascii="Times New Roman" w:hAnsi="Times New Roman" w:cs="Times New Roman"/>
                <w:sz w:val="24"/>
                <w:szCs w:val="24"/>
              </w:rPr>
              <w:t xml:space="preserve">кспертні системи. Нечіткі системи. </w:t>
            </w:r>
            <w:proofErr w:type="spellStart"/>
            <w:r w:rsidRPr="00D244FA">
              <w:rPr>
                <w:rFonts w:ascii="Times New Roman" w:hAnsi="Times New Roman" w:cs="Times New Roman"/>
                <w:sz w:val="24"/>
                <w:szCs w:val="24"/>
              </w:rPr>
              <w:t>Нейронні</w:t>
            </w:r>
            <w:proofErr w:type="spellEnd"/>
            <w:r w:rsidRPr="00D244FA">
              <w:rPr>
                <w:rFonts w:ascii="Times New Roman" w:hAnsi="Times New Roman" w:cs="Times New Roman"/>
                <w:sz w:val="24"/>
                <w:szCs w:val="24"/>
              </w:rPr>
              <w:t xml:space="preserve"> </w:t>
            </w:r>
            <w:proofErr w:type="spellStart"/>
            <w:r w:rsidRPr="00D244FA">
              <w:rPr>
                <w:rFonts w:ascii="Times New Roman" w:hAnsi="Times New Roman" w:cs="Times New Roman"/>
                <w:sz w:val="24"/>
                <w:szCs w:val="24"/>
              </w:rPr>
              <w:t>мережі</w:t>
            </w:r>
            <w:proofErr w:type="spellEnd"/>
            <w:r w:rsidRPr="00D244FA">
              <w:rPr>
                <w:rFonts w:ascii="Times New Roman" w:hAnsi="Times New Roman" w:cs="Times New Roman"/>
                <w:sz w:val="24"/>
                <w:szCs w:val="24"/>
              </w:rPr>
              <w:t xml:space="preserve"> </w:t>
            </w:r>
            <w:proofErr w:type="spellStart"/>
            <w:r w:rsidRPr="00D244FA">
              <w:rPr>
                <w:rFonts w:ascii="Times New Roman" w:hAnsi="Times New Roman" w:cs="Times New Roman"/>
                <w:sz w:val="24"/>
                <w:szCs w:val="24"/>
              </w:rPr>
              <w:t>Байєс</w:t>
            </w:r>
            <w:proofErr w:type="spellEnd"/>
            <w:r w:rsidR="00CE2F01">
              <w:rPr>
                <w:rFonts w:ascii="Times New Roman" w:hAnsi="Times New Roman" w:cs="Times New Roman"/>
                <w:sz w:val="24"/>
                <w:szCs w:val="24"/>
                <w:lang w:val="uk-UA"/>
              </w:rPr>
              <w:t>і</w:t>
            </w:r>
            <w:bookmarkStart w:id="8" w:name="_GoBack"/>
            <w:bookmarkEnd w:id="8"/>
            <w:proofErr w:type="spellStart"/>
            <w:r w:rsidRPr="00D244FA">
              <w:rPr>
                <w:rFonts w:ascii="Times New Roman" w:hAnsi="Times New Roman" w:cs="Times New Roman"/>
                <w:sz w:val="24"/>
                <w:szCs w:val="24"/>
              </w:rPr>
              <w:t>вські</w:t>
            </w:r>
            <w:proofErr w:type="spellEnd"/>
            <w:r w:rsidRPr="00D244FA">
              <w:rPr>
                <w:rFonts w:ascii="Times New Roman" w:hAnsi="Times New Roman" w:cs="Times New Roman"/>
                <w:sz w:val="24"/>
                <w:szCs w:val="24"/>
              </w:rPr>
              <w:t xml:space="preserve"> </w:t>
            </w:r>
            <w:proofErr w:type="spellStart"/>
            <w:r w:rsidRPr="00D244FA">
              <w:rPr>
                <w:rFonts w:ascii="Times New Roman" w:hAnsi="Times New Roman" w:cs="Times New Roman"/>
                <w:sz w:val="24"/>
                <w:szCs w:val="24"/>
              </w:rPr>
              <w:t>мережі</w:t>
            </w:r>
            <w:proofErr w:type="spellEnd"/>
            <w:r w:rsidRPr="00D244FA">
              <w:rPr>
                <w:rFonts w:ascii="Times New Roman" w:hAnsi="Times New Roman" w:cs="Times New Roman"/>
                <w:sz w:val="24"/>
                <w:szCs w:val="24"/>
              </w:rPr>
              <w:t xml:space="preserve"> </w:t>
            </w:r>
            <w:proofErr w:type="spellStart"/>
            <w:r w:rsidRPr="00D244FA">
              <w:rPr>
                <w:rFonts w:ascii="Times New Roman" w:hAnsi="Times New Roman" w:cs="Times New Roman"/>
                <w:sz w:val="24"/>
                <w:szCs w:val="24"/>
              </w:rPr>
              <w:t>довіри</w:t>
            </w:r>
            <w:proofErr w:type="spellEnd"/>
            <w:r w:rsidRPr="00D244FA">
              <w:rPr>
                <w:rFonts w:ascii="Times New Roman" w:hAnsi="Times New Roman" w:cs="Times New Roman"/>
                <w:sz w:val="24"/>
                <w:szCs w:val="24"/>
              </w:rPr>
              <w:t>. Еволюційні обчислення</w:t>
            </w:r>
          </w:p>
        </w:tc>
        <w:tc>
          <w:tcPr>
            <w:tcW w:w="1972"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Участь в обговоренні</w:t>
            </w:r>
          </w:p>
          <w:p w:rsidR="00294306" w:rsidRPr="00D244FA" w:rsidRDefault="00D244FA"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діалог</w:t>
            </w:r>
          </w:p>
        </w:tc>
      </w:tr>
      <w:tr w:rsidR="00294306" w:rsidRPr="00B87432" w:rsidTr="00417628">
        <w:tc>
          <w:tcPr>
            <w:tcW w:w="407" w:type="dxa"/>
            <w:shd w:val="clear" w:color="auto" w:fill="auto"/>
          </w:tcPr>
          <w:p w:rsidR="00294306" w:rsidRPr="00B87432" w:rsidRDefault="00294306" w:rsidP="00294306">
            <w:pPr>
              <w:numPr>
                <w:ilvl w:val="0"/>
                <w:numId w:val="2"/>
              </w:numPr>
              <w:spacing w:after="0" w:line="240" w:lineRule="auto"/>
              <w:contextualSpacing/>
              <w:jc w:val="center"/>
              <w:rPr>
                <w:rFonts w:ascii="Times New Roman" w:eastAsia="Times New Roman" w:hAnsi="Times New Roman" w:cs="Times New Roman"/>
                <w:sz w:val="20"/>
                <w:szCs w:val="20"/>
                <w:lang w:val="uk-UA"/>
              </w:rPr>
            </w:pPr>
          </w:p>
        </w:tc>
        <w:tc>
          <w:tcPr>
            <w:tcW w:w="2395" w:type="dxa"/>
            <w:shd w:val="clear" w:color="auto" w:fill="auto"/>
          </w:tcPr>
          <w:p w:rsidR="00294306" w:rsidRPr="00D244FA" w:rsidRDefault="00294306" w:rsidP="00294306">
            <w:pPr>
              <w:autoSpaceDE w:val="0"/>
              <w:autoSpaceDN w:val="0"/>
              <w:adjustRightInd w:val="0"/>
              <w:rPr>
                <w:rFonts w:ascii="Times New Roman" w:hAnsi="Times New Roman" w:cs="Times New Roman"/>
                <w:bCs/>
                <w:sz w:val="24"/>
                <w:szCs w:val="24"/>
              </w:rPr>
            </w:pPr>
            <w:r w:rsidRPr="00D244FA">
              <w:rPr>
                <w:rFonts w:ascii="Times New Roman" w:eastAsia="Times New Roman" w:hAnsi="Times New Roman" w:cs="Times New Roman"/>
                <w:sz w:val="24"/>
                <w:szCs w:val="24"/>
              </w:rPr>
              <w:t xml:space="preserve">Тема 5. </w:t>
            </w:r>
            <w:r w:rsidRPr="00D244FA">
              <w:rPr>
                <w:rFonts w:ascii="Times New Roman" w:hAnsi="Times New Roman" w:cs="Times New Roman"/>
                <w:bCs/>
                <w:sz w:val="24"/>
                <w:szCs w:val="24"/>
              </w:rPr>
              <w:t>Використання сучасного програмно</w:t>
            </w:r>
            <w:r w:rsidRPr="00D244FA">
              <w:rPr>
                <w:rFonts w:ascii="Times New Roman" w:hAnsi="Times New Roman" w:cs="Times New Roman"/>
                <w:bCs/>
                <w:sz w:val="24"/>
                <w:szCs w:val="24"/>
                <w:lang w:val="uk-UA"/>
              </w:rPr>
              <w:t>-</w:t>
            </w:r>
            <w:r w:rsidRPr="00D244FA">
              <w:rPr>
                <w:rFonts w:ascii="Times New Roman" w:hAnsi="Times New Roman" w:cs="Times New Roman"/>
                <w:bCs/>
                <w:sz w:val="24"/>
                <w:szCs w:val="24"/>
              </w:rPr>
              <w:t xml:space="preserve">го забезпечення при проведенні наукових </w:t>
            </w:r>
            <w:proofErr w:type="gramStart"/>
            <w:r w:rsidRPr="00D244FA">
              <w:rPr>
                <w:rFonts w:ascii="Times New Roman" w:hAnsi="Times New Roman" w:cs="Times New Roman"/>
                <w:bCs/>
                <w:sz w:val="24"/>
                <w:szCs w:val="24"/>
              </w:rPr>
              <w:t>досл</w:t>
            </w:r>
            <w:proofErr w:type="gramEnd"/>
            <w:r w:rsidRPr="00D244FA">
              <w:rPr>
                <w:rFonts w:ascii="Times New Roman" w:hAnsi="Times New Roman" w:cs="Times New Roman"/>
                <w:bCs/>
                <w:sz w:val="24"/>
                <w:szCs w:val="24"/>
              </w:rPr>
              <w:t>іджень.</w:t>
            </w:r>
          </w:p>
          <w:p w:rsidR="00294306" w:rsidRPr="00D244FA" w:rsidRDefault="00294306" w:rsidP="00417628">
            <w:pPr>
              <w:spacing w:after="0" w:line="240" w:lineRule="auto"/>
              <w:rPr>
                <w:rFonts w:ascii="Times New Roman" w:eastAsia="Times New Roman" w:hAnsi="Times New Roman" w:cs="Times New Roman"/>
                <w:sz w:val="24"/>
                <w:szCs w:val="24"/>
              </w:rPr>
            </w:pPr>
          </w:p>
        </w:tc>
        <w:tc>
          <w:tcPr>
            <w:tcW w:w="1275" w:type="dxa"/>
            <w:shd w:val="clear" w:color="auto" w:fill="auto"/>
          </w:tcPr>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денна</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4/0/2</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tc>
        <w:tc>
          <w:tcPr>
            <w:tcW w:w="3805" w:type="dxa"/>
            <w:shd w:val="clear" w:color="auto" w:fill="auto"/>
          </w:tcPr>
          <w:p w:rsidR="00294306" w:rsidRPr="00D244FA" w:rsidRDefault="00294306" w:rsidP="00294306">
            <w:pPr>
              <w:autoSpaceDE w:val="0"/>
              <w:autoSpaceDN w:val="0"/>
              <w:adjustRightInd w:val="0"/>
              <w:rPr>
                <w:rFonts w:ascii="Times New Roman" w:hAnsi="Times New Roman" w:cs="Times New Roman"/>
                <w:b/>
                <w:bCs/>
                <w:sz w:val="24"/>
                <w:szCs w:val="24"/>
                <w:lang w:val="uk-UA"/>
              </w:rPr>
            </w:pPr>
            <w:r w:rsidRPr="00D244FA">
              <w:rPr>
                <w:rFonts w:ascii="Times New Roman" w:hAnsi="Times New Roman" w:cs="Times New Roman"/>
                <w:bCs/>
                <w:sz w:val="24"/>
                <w:szCs w:val="24"/>
              </w:rPr>
              <w:t xml:space="preserve">Використання сучасного програмного забезпечення при проведенні наукових </w:t>
            </w:r>
            <w:proofErr w:type="gramStart"/>
            <w:r w:rsidRPr="00D244FA">
              <w:rPr>
                <w:rFonts w:ascii="Times New Roman" w:hAnsi="Times New Roman" w:cs="Times New Roman"/>
                <w:bCs/>
                <w:sz w:val="24"/>
                <w:szCs w:val="24"/>
              </w:rPr>
              <w:t>досл</w:t>
            </w:r>
            <w:proofErr w:type="gramEnd"/>
            <w:r w:rsidRPr="00D244FA">
              <w:rPr>
                <w:rFonts w:ascii="Times New Roman" w:hAnsi="Times New Roman" w:cs="Times New Roman"/>
                <w:bCs/>
                <w:sz w:val="24"/>
                <w:szCs w:val="24"/>
              </w:rPr>
              <w:t>іджень</w:t>
            </w:r>
          </w:p>
          <w:p w:rsidR="00294306" w:rsidRPr="00D244FA" w:rsidRDefault="00294306" w:rsidP="00417628">
            <w:pPr>
              <w:spacing w:after="0" w:line="240" w:lineRule="auto"/>
              <w:rPr>
                <w:rFonts w:ascii="Times New Roman" w:eastAsia="Times New Roman" w:hAnsi="Times New Roman" w:cs="Times New Roman"/>
                <w:sz w:val="24"/>
                <w:szCs w:val="24"/>
              </w:rPr>
            </w:pPr>
          </w:p>
        </w:tc>
        <w:tc>
          <w:tcPr>
            <w:tcW w:w="1972"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Участь в обговоренні,</w:t>
            </w:r>
          </w:p>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hAnsi="Times New Roman" w:cs="Times New Roman"/>
                <w:sz w:val="24"/>
                <w:szCs w:val="24"/>
              </w:rPr>
              <w:t>відповіді на рефлексивні питання.</w:t>
            </w:r>
          </w:p>
        </w:tc>
      </w:tr>
      <w:tr w:rsidR="00294306" w:rsidRPr="00B87432" w:rsidTr="00417628">
        <w:tc>
          <w:tcPr>
            <w:tcW w:w="407" w:type="dxa"/>
            <w:shd w:val="clear" w:color="auto" w:fill="auto"/>
          </w:tcPr>
          <w:p w:rsidR="00294306" w:rsidRPr="00B87432" w:rsidRDefault="00294306" w:rsidP="00294306">
            <w:pPr>
              <w:numPr>
                <w:ilvl w:val="0"/>
                <w:numId w:val="2"/>
              </w:numPr>
              <w:spacing w:after="0" w:line="240" w:lineRule="auto"/>
              <w:contextualSpacing/>
              <w:jc w:val="center"/>
              <w:rPr>
                <w:rFonts w:ascii="Times New Roman" w:eastAsia="Times New Roman" w:hAnsi="Times New Roman" w:cs="Times New Roman"/>
                <w:sz w:val="20"/>
                <w:szCs w:val="20"/>
                <w:lang w:val="uk-UA"/>
              </w:rPr>
            </w:pPr>
          </w:p>
        </w:tc>
        <w:tc>
          <w:tcPr>
            <w:tcW w:w="2395"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rPr>
              <w:t xml:space="preserve">Тема </w:t>
            </w:r>
            <w:r w:rsidRPr="00D244FA">
              <w:rPr>
                <w:rFonts w:ascii="Times New Roman" w:eastAsia="Times New Roman" w:hAnsi="Times New Roman" w:cs="Times New Roman"/>
                <w:sz w:val="24"/>
                <w:szCs w:val="24"/>
                <w:lang w:val="uk-UA"/>
              </w:rPr>
              <w:t>6</w:t>
            </w:r>
            <w:r w:rsidRPr="00D244FA">
              <w:rPr>
                <w:rFonts w:ascii="Times New Roman" w:eastAsia="Times New Roman" w:hAnsi="Times New Roman" w:cs="Times New Roman"/>
                <w:sz w:val="24"/>
                <w:szCs w:val="24"/>
              </w:rPr>
              <w:t xml:space="preserve">. </w:t>
            </w:r>
            <w:r w:rsidRPr="00D244FA">
              <w:rPr>
                <w:rFonts w:ascii="Times New Roman" w:hAnsi="Times New Roman" w:cs="Times New Roman"/>
                <w:bCs/>
                <w:sz w:val="24"/>
                <w:szCs w:val="24"/>
              </w:rPr>
              <w:t>Інноваційні процеси в управлінні проектами</w:t>
            </w:r>
          </w:p>
        </w:tc>
        <w:tc>
          <w:tcPr>
            <w:tcW w:w="1275" w:type="dxa"/>
            <w:shd w:val="clear" w:color="auto" w:fill="auto"/>
          </w:tcPr>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денна</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4/0/2</w:t>
            </w: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p w:rsidR="00294306" w:rsidRPr="00D244FA" w:rsidRDefault="00294306" w:rsidP="00417628">
            <w:pPr>
              <w:spacing w:after="0" w:line="240" w:lineRule="auto"/>
              <w:jc w:val="center"/>
              <w:rPr>
                <w:rFonts w:ascii="Times New Roman" w:eastAsia="Times New Roman" w:hAnsi="Times New Roman" w:cs="Times New Roman"/>
                <w:sz w:val="24"/>
                <w:szCs w:val="24"/>
                <w:lang w:val="uk-UA"/>
              </w:rPr>
            </w:pPr>
          </w:p>
        </w:tc>
        <w:tc>
          <w:tcPr>
            <w:tcW w:w="3805" w:type="dxa"/>
            <w:shd w:val="clear" w:color="auto" w:fill="auto"/>
          </w:tcPr>
          <w:p w:rsidR="00294306" w:rsidRPr="00D244FA" w:rsidRDefault="00294306" w:rsidP="00294306">
            <w:pPr>
              <w:spacing w:after="0" w:line="240" w:lineRule="auto"/>
              <w:rPr>
                <w:rFonts w:ascii="Times New Roman" w:eastAsia="Times New Roman" w:hAnsi="Times New Roman" w:cs="Times New Roman"/>
                <w:sz w:val="24"/>
                <w:szCs w:val="24"/>
                <w:lang w:val="uk-UA"/>
              </w:rPr>
            </w:pPr>
            <w:r w:rsidRPr="00D244FA">
              <w:rPr>
                <w:rFonts w:ascii="Times New Roman" w:hAnsi="Times New Roman" w:cs="Times New Roman"/>
                <w:sz w:val="24"/>
                <w:szCs w:val="24"/>
              </w:rPr>
              <w:t>Поняття інноваційної діяльності. Міжнародні стандарти з управління проектами. Організація виконання та завершення наукового проекту. Управління ризиками та змінами наукового проекту. Управління комунікаціями та якістю наукового проекту</w:t>
            </w:r>
          </w:p>
        </w:tc>
        <w:tc>
          <w:tcPr>
            <w:tcW w:w="1972" w:type="dxa"/>
            <w:shd w:val="clear" w:color="auto" w:fill="auto"/>
          </w:tcPr>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eastAsia="Times New Roman" w:hAnsi="Times New Roman" w:cs="Times New Roman"/>
                <w:sz w:val="24"/>
                <w:szCs w:val="24"/>
                <w:lang w:val="uk-UA"/>
              </w:rPr>
              <w:t>Участь в обговоренні,</w:t>
            </w:r>
          </w:p>
          <w:p w:rsidR="00294306" w:rsidRPr="00D244FA" w:rsidRDefault="00294306" w:rsidP="00417628">
            <w:pPr>
              <w:spacing w:after="0" w:line="240" w:lineRule="auto"/>
              <w:rPr>
                <w:rFonts w:ascii="Times New Roman" w:eastAsia="Times New Roman" w:hAnsi="Times New Roman" w:cs="Times New Roman"/>
                <w:sz w:val="24"/>
                <w:szCs w:val="24"/>
                <w:lang w:val="uk-UA"/>
              </w:rPr>
            </w:pPr>
            <w:r w:rsidRPr="00D244FA">
              <w:rPr>
                <w:rFonts w:ascii="Times New Roman" w:hAnsi="Times New Roman" w:cs="Times New Roman"/>
                <w:sz w:val="24"/>
                <w:szCs w:val="24"/>
              </w:rPr>
              <w:t>відповіді на рефлексивні питання</w:t>
            </w:r>
          </w:p>
        </w:tc>
      </w:tr>
      <w:bookmarkEnd w:id="7"/>
    </w:tbl>
    <w:p w:rsidR="00294306" w:rsidRDefault="00294306" w:rsidP="006716AE">
      <w:pPr>
        <w:rPr>
          <w:lang w:val="uk-UA"/>
        </w:rPr>
      </w:pPr>
    </w:p>
    <w:p w:rsidR="00294306" w:rsidRPr="00F929FA" w:rsidRDefault="00294306" w:rsidP="00294306">
      <w:pPr>
        <w:spacing w:after="0" w:line="240" w:lineRule="auto"/>
        <w:ind w:firstLine="360"/>
        <w:jc w:val="center"/>
        <w:rPr>
          <w:rFonts w:ascii="Times New Roman" w:eastAsia="Times New Roman" w:hAnsi="Times New Roman" w:cs="Times New Roman"/>
          <w:b/>
          <w:color w:val="0070C0"/>
          <w:sz w:val="24"/>
          <w:szCs w:val="24"/>
          <w:lang w:eastAsia="ru-RU"/>
        </w:rPr>
      </w:pPr>
      <w:r w:rsidRPr="00F929FA">
        <w:rPr>
          <w:rFonts w:ascii="Times New Roman" w:eastAsia="Times New Roman" w:hAnsi="Times New Roman" w:cs="Times New Roman"/>
          <w:b/>
          <w:color w:val="0070C0"/>
          <w:sz w:val="24"/>
          <w:szCs w:val="24"/>
          <w:lang w:eastAsia="ru-RU"/>
        </w:rPr>
        <w:t>Політика оцінювання</w:t>
      </w:r>
    </w:p>
    <w:p w:rsidR="00294306" w:rsidRDefault="00294306" w:rsidP="00294306">
      <w:pPr>
        <w:spacing w:after="0" w:line="240" w:lineRule="auto"/>
        <w:ind w:firstLine="360"/>
        <w:jc w:val="both"/>
        <w:rPr>
          <w:rFonts w:ascii="Times New Roman" w:eastAsia="Times New Roman" w:hAnsi="Times New Roman" w:cs="Times New Roman"/>
          <w:bCs/>
          <w:sz w:val="24"/>
          <w:szCs w:val="24"/>
          <w:lang w:eastAsia="ru-RU"/>
        </w:rPr>
      </w:pPr>
      <w:r w:rsidRPr="00F929FA">
        <w:rPr>
          <w:rFonts w:ascii="Times New Roman" w:eastAsia="Times New Roman" w:hAnsi="Times New Roman" w:cs="Times New Roman"/>
          <w:bCs/>
          <w:sz w:val="24"/>
          <w:szCs w:val="24"/>
          <w:lang w:eastAsia="ru-RU"/>
        </w:rPr>
        <w:t xml:space="preserve">● Політика щодо дедлайнів та перескладання: Роботи до заліку здаються за тиждень до його проведення. Перескладання модулів відбувається із дозволу декана за наявності поважних причин (наприклад, лікарняний). </w:t>
      </w:r>
    </w:p>
    <w:p w:rsidR="00294306" w:rsidRDefault="00294306" w:rsidP="00294306">
      <w:pPr>
        <w:spacing w:after="0" w:line="240" w:lineRule="auto"/>
        <w:ind w:firstLine="360"/>
        <w:jc w:val="both"/>
        <w:rPr>
          <w:rFonts w:ascii="Times New Roman" w:eastAsia="Times New Roman" w:hAnsi="Times New Roman" w:cs="Times New Roman"/>
          <w:bCs/>
          <w:sz w:val="24"/>
          <w:szCs w:val="24"/>
          <w:lang w:eastAsia="ru-RU"/>
        </w:rPr>
      </w:pPr>
      <w:r w:rsidRPr="00F929FA">
        <w:rPr>
          <w:rFonts w:ascii="Times New Roman" w:eastAsia="Times New Roman" w:hAnsi="Times New Roman" w:cs="Times New Roman"/>
          <w:bCs/>
          <w:sz w:val="24"/>
          <w:szCs w:val="24"/>
          <w:lang w:eastAsia="ru-RU"/>
        </w:rPr>
        <w:t xml:space="preserve">● Політика щодо академічної доброчесності: Усі завдання навчальні і модульні контрольні завдання виконуються самостійно; посилатися на джерела інформації в разі використання ідей, тверджень, відомостей; надавати достовірну інформацію про результати власної навчальної (наукової) діяльності, джерела інформації. Мобільні пристрої дозволяється використовувати лише під час он-лайн тестування. </w:t>
      </w:r>
    </w:p>
    <w:p w:rsidR="00294306" w:rsidRDefault="00294306" w:rsidP="00294306">
      <w:pPr>
        <w:spacing w:after="0" w:line="240" w:lineRule="auto"/>
        <w:ind w:firstLine="360"/>
        <w:jc w:val="both"/>
        <w:rPr>
          <w:rFonts w:ascii="Times New Roman" w:eastAsia="Times New Roman" w:hAnsi="Times New Roman" w:cs="Times New Roman"/>
          <w:bCs/>
          <w:sz w:val="24"/>
          <w:szCs w:val="24"/>
          <w:lang w:val="uk-UA" w:eastAsia="ru-RU"/>
        </w:rPr>
      </w:pPr>
      <w:r w:rsidRPr="00F929FA">
        <w:rPr>
          <w:rFonts w:ascii="Times New Roman" w:eastAsia="Times New Roman" w:hAnsi="Times New Roman" w:cs="Times New Roman"/>
          <w:bCs/>
          <w:sz w:val="24"/>
          <w:szCs w:val="24"/>
          <w:lang w:eastAsia="ru-RU"/>
        </w:rPr>
        <w:t>● Політика щодо відвідування: Відвідування занять є обов’язковим компонентом оцінювання, за яке нараховуються бали. За об’єктивних причин (наприклад, хвороба, міжнародне стажування) навчання може відбуватись в он-лайн формі за погодженням із керівником курсу.</w:t>
      </w:r>
    </w:p>
    <w:p w:rsidR="00B02492" w:rsidRDefault="00B02492" w:rsidP="00B02492">
      <w:pPr>
        <w:widowControl w:val="0"/>
        <w:shd w:val="clear" w:color="auto" w:fill="FFFFFF"/>
        <w:spacing w:after="0" w:line="240" w:lineRule="auto"/>
        <w:ind w:firstLine="709"/>
        <w:jc w:val="center"/>
        <w:rPr>
          <w:rFonts w:ascii="Times New Roman" w:eastAsia="Microsoft Sans Serif" w:hAnsi="Times New Roman" w:cs="Times New Roman"/>
          <w:b/>
          <w:bCs/>
          <w:color w:val="000000"/>
          <w:sz w:val="24"/>
          <w:szCs w:val="24"/>
          <w:lang w:val="uk-UA" w:eastAsia="uk-UA" w:bidi="uk-UA"/>
        </w:rPr>
      </w:pPr>
    </w:p>
    <w:p w:rsidR="00B02492" w:rsidRPr="00D21594" w:rsidRDefault="00B02492" w:rsidP="00B02492">
      <w:pPr>
        <w:widowControl w:val="0"/>
        <w:shd w:val="clear" w:color="auto" w:fill="FFFFFF"/>
        <w:spacing w:after="0" w:line="240" w:lineRule="auto"/>
        <w:ind w:firstLine="709"/>
        <w:jc w:val="center"/>
        <w:rPr>
          <w:rFonts w:ascii="Times New Roman" w:eastAsia="Microsoft Sans Serif" w:hAnsi="Times New Roman" w:cs="Times New Roman"/>
          <w:b/>
          <w:bCs/>
          <w:color w:val="000000"/>
          <w:sz w:val="24"/>
          <w:szCs w:val="24"/>
          <w:lang w:val="uk-UA" w:eastAsia="uk-UA" w:bidi="uk-UA"/>
        </w:rPr>
      </w:pPr>
      <w:r w:rsidRPr="00D21594">
        <w:rPr>
          <w:rFonts w:ascii="Times New Roman" w:eastAsia="Microsoft Sans Serif" w:hAnsi="Times New Roman" w:cs="Times New Roman"/>
          <w:b/>
          <w:bCs/>
          <w:color w:val="000000"/>
          <w:sz w:val="24"/>
          <w:szCs w:val="24"/>
          <w:lang w:val="uk-UA" w:eastAsia="uk-UA" w:bidi="uk-UA"/>
        </w:rPr>
        <w:t>Оцінювання</w:t>
      </w:r>
    </w:p>
    <w:p w:rsidR="00B02492" w:rsidRPr="00D21594" w:rsidRDefault="00B02492" w:rsidP="00B02492">
      <w:pPr>
        <w:widowControl w:val="0"/>
        <w:shd w:val="clear" w:color="auto" w:fill="FFFFFF"/>
        <w:spacing w:after="0" w:line="240" w:lineRule="auto"/>
        <w:ind w:firstLine="709"/>
        <w:rPr>
          <w:rFonts w:ascii="Times New Roman" w:hAnsi="Times New Roman" w:cs="Times New Roman"/>
          <w:sz w:val="24"/>
          <w:szCs w:val="24"/>
        </w:rPr>
      </w:pPr>
      <w:r w:rsidRPr="00D21594">
        <w:rPr>
          <w:rFonts w:ascii="Times New Roman" w:hAnsi="Times New Roman" w:cs="Times New Roman"/>
          <w:sz w:val="24"/>
          <w:szCs w:val="24"/>
        </w:rPr>
        <w:t xml:space="preserve">Остаточна оцінка за курс розраховується таким чином: </w:t>
      </w:r>
    </w:p>
    <w:tbl>
      <w:tblPr>
        <w:tblpPr w:leftFromText="180" w:rightFromText="180" w:vertAnchor="text" w:horzAnchor="margin" w:tblpY="1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4"/>
        <w:gridCol w:w="1977"/>
      </w:tblGrid>
      <w:tr w:rsidR="00B02492" w:rsidRPr="00013EC7" w:rsidTr="00B02492">
        <w:tc>
          <w:tcPr>
            <w:tcW w:w="5000" w:type="pct"/>
            <w:gridSpan w:val="2"/>
            <w:shd w:val="clear" w:color="auto" w:fill="auto"/>
            <w:vAlign w:val="center"/>
          </w:tcPr>
          <w:p w:rsidR="00B02492" w:rsidRPr="00013EC7" w:rsidRDefault="00B02492" w:rsidP="00B02492">
            <w:pPr>
              <w:spacing w:line="276" w:lineRule="auto"/>
              <w:jc w:val="center"/>
              <w:rPr>
                <w:rFonts w:ascii="Times New Roman" w:hAnsi="Times New Roman" w:cs="Times New Roman"/>
                <w:b/>
                <w:bCs/>
              </w:rPr>
            </w:pPr>
            <w:bookmarkStart w:id="9" w:name="_Hlk118844642"/>
            <w:r w:rsidRPr="00013EC7">
              <w:rPr>
                <w:rFonts w:ascii="Times New Roman" w:hAnsi="Times New Roman" w:cs="Times New Roman"/>
                <w:b/>
              </w:rPr>
              <w:t>Поточний контроль (100 балів)</w:t>
            </w:r>
          </w:p>
        </w:tc>
      </w:tr>
      <w:tr w:rsidR="00B02492" w:rsidRPr="00013EC7" w:rsidTr="00B02492">
        <w:trPr>
          <w:cantSplit/>
          <w:trHeight w:val="429"/>
        </w:trPr>
        <w:tc>
          <w:tcPr>
            <w:tcW w:w="3967" w:type="pct"/>
            <w:shd w:val="clear" w:color="auto" w:fill="auto"/>
            <w:vAlign w:val="center"/>
          </w:tcPr>
          <w:p w:rsidR="00B02492" w:rsidRPr="00013EC7" w:rsidRDefault="00B02492" w:rsidP="00B02492">
            <w:pPr>
              <w:spacing w:line="276" w:lineRule="auto"/>
              <w:jc w:val="center"/>
              <w:rPr>
                <w:rFonts w:ascii="Times New Roman" w:hAnsi="Times New Roman" w:cs="Times New Roman"/>
                <w:b/>
                <w:lang w:val="en-US"/>
              </w:rPr>
            </w:pPr>
            <w:r w:rsidRPr="00013EC7">
              <w:rPr>
                <w:rFonts w:ascii="Times New Roman" w:hAnsi="Times New Roman" w:cs="Times New Roman"/>
                <w:b/>
              </w:rPr>
              <w:t xml:space="preserve">Змістовий модуль 1 </w:t>
            </w:r>
          </w:p>
        </w:tc>
        <w:tc>
          <w:tcPr>
            <w:tcW w:w="1033" w:type="pct"/>
            <w:vMerge w:val="restart"/>
            <w:shd w:val="clear" w:color="auto" w:fill="auto"/>
            <w:vAlign w:val="center"/>
          </w:tcPr>
          <w:p w:rsidR="00B02492" w:rsidRPr="00013EC7" w:rsidRDefault="00B02492" w:rsidP="00B02492">
            <w:pPr>
              <w:spacing w:line="276" w:lineRule="auto"/>
              <w:jc w:val="center"/>
              <w:rPr>
                <w:rFonts w:ascii="Times New Roman" w:hAnsi="Times New Roman" w:cs="Times New Roman"/>
                <w:bCs/>
              </w:rPr>
            </w:pPr>
            <w:r w:rsidRPr="00BE5FE6">
              <w:rPr>
                <w:rFonts w:ascii="Times New Roman" w:hAnsi="Times New Roman" w:cs="Times New Roman"/>
                <w:bCs/>
              </w:rPr>
              <w:t>Підсумковий автоматизований тест</w:t>
            </w:r>
          </w:p>
        </w:tc>
      </w:tr>
      <w:tr w:rsidR="00B02492" w:rsidRPr="00013EC7" w:rsidTr="00B02492">
        <w:trPr>
          <w:cantSplit/>
          <w:trHeight w:val="404"/>
        </w:trPr>
        <w:tc>
          <w:tcPr>
            <w:tcW w:w="3967" w:type="pct"/>
            <w:shd w:val="clear" w:color="auto" w:fill="auto"/>
            <w:vAlign w:val="center"/>
          </w:tcPr>
          <w:p w:rsidR="00B02492" w:rsidRPr="00013EC7" w:rsidRDefault="00B02492" w:rsidP="00B02492">
            <w:pPr>
              <w:jc w:val="center"/>
              <w:rPr>
                <w:rFonts w:ascii="Times New Roman" w:hAnsi="Times New Roman" w:cs="Times New Roman"/>
                <w:bCs/>
              </w:rPr>
            </w:pPr>
            <w:r w:rsidRPr="00013EC7">
              <w:rPr>
                <w:rFonts w:ascii="Times New Roman" w:hAnsi="Times New Roman" w:cs="Times New Roman"/>
              </w:rPr>
              <w:t xml:space="preserve">Активна участь у </w:t>
            </w:r>
            <w:proofErr w:type="spellStart"/>
            <w:r w:rsidRPr="00013EC7">
              <w:rPr>
                <w:rFonts w:ascii="Times New Roman" w:hAnsi="Times New Roman" w:cs="Times New Roman"/>
              </w:rPr>
              <w:t>лекційних</w:t>
            </w:r>
            <w:proofErr w:type="spellEnd"/>
            <w:r w:rsidRPr="00013EC7">
              <w:rPr>
                <w:rFonts w:ascii="Times New Roman" w:hAnsi="Times New Roman" w:cs="Times New Roman"/>
              </w:rPr>
              <w:t xml:space="preserve"> та </w:t>
            </w:r>
            <w:proofErr w:type="spellStart"/>
            <w:r>
              <w:rPr>
                <w:rFonts w:ascii="Times New Roman" w:hAnsi="Times New Roman" w:cs="Times New Roman"/>
              </w:rPr>
              <w:t>практичних</w:t>
            </w:r>
            <w:proofErr w:type="spellEnd"/>
            <w:r w:rsidRPr="00013EC7">
              <w:rPr>
                <w:rFonts w:ascii="Times New Roman" w:hAnsi="Times New Roman" w:cs="Times New Roman"/>
              </w:rPr>
              <w:t xml:space="preserve"> </w:t>
            </w:r>
            <w:proofErr w:type="spellStart"/>
            <w:r w:rsidRPr="00013EC7">
              <w:rPr>
                <w:rFonts w:ascii="Times New Roman" w:hAnsi="Times New Roman" w:cs="Times New Roman"/>
              </w:rPr>
              <w:t>заняттях</w:t>
            </w:r>
            <w:proofErr w:type="spellEnd"/>
            <w:r w:rsidRPr="00013EC7">
              <w:rPr>
                <w:rFonts w:ascii="Times New Roman" w:hAnsi="Times New Roman" w:cs="Times New Roman"/>
              </w:rPr>
              <w:t xml:space="preserve">, </w:t>
            </w:r>
            <w:proofErr w:type="spellStart"/>
            <w:r w:rsidRPr="00013EC7">
              <w:rPr>
                <w:rFonts w:ascii="Times New Roman" w:hAnsi="Times New Roman" w:cs="Times New Roman"/>
              </w:rPr>
              <w:t>м</w:t>
            </w:r>
            <w:r w:rsidRPr="00013EC7">
              <w:rPr>
                <w:rFonts w:ascii="Times New Roman" w:hAnsi="Times New Roman" w:cs="Times New Roman"/>
                <w:bCs/>
              </w:rPr>
              <w:t>одульна</w:t>
            </w:r>
            <w:proofErr w:type="spellEnd"/>
            <w:r w:rsidRPr="00013EC7">
              <w:rPr>
                <w:rFonts w:ascii="Times New Roman" w:hAnsi="Times New Roman" w:cs="Times New Roman"/>
                <w:bCs/>
              </w:rPr>
              <w:t xml:space="preserve"> робота № 1 (</w:t>
            </w:r>
            <w:proofErr w:type="spellStart"/>
            <w:r w:rsidRPr="00013EC7">
              <w:rPr>
                <w:rFonts w:ascii="Times New Roman" w:hAnsi="Times New Roman" w:cs="Times New Roman"/>
              </w:rPr>
              <w:t>опитування</w:t>
            </w:r>
            <w:proofErr w:type="spellEnd"/>
            <w:r w:rsidRPr="00013EC7">
              <w:rPr>
                <w:rFonts w:ascii="Times New Roman" w:hAnsi="Times New Roman" w:cs="Times New Roman"/>
              </w:rPr>
              <w:t xml:space="preserve"> через </w:t>
            </w:r>
            <w:r w:rsidRPr="00013EC7">
              <w:rPr>
                <w:rFonts w:ascii="Times New Roman" w:hAnsi="Times New Roman" w:cs="Times New Roman"/>
                <w:lang w:val="en-US"/>
              </w:rPr>
              <w:t>Moodle</w:t>
            </w:r>
            <w:r w:rsidRPr="00013EC7">
              <w:rPr>
                <w:rFonts w:ascii="Times New Roman" w:hAnsi="Times New Roman" w:cs="Times New Roman"/>
                <w:bCs/>
              </w:rPr>
              <w:t>)</w:t>
            </w:r>
          </w:p>
        </w:tc>
        <w:tc>
          <w:tcPr>
            <w:tcW w:w="1033" w:type="pct"/>
            <w:vMerge/>
            <w:shd w:val="clear" w:color="auto" w:fill="auto"/>
            <w:vAlign w:val="center"/>
          </w:tcPr>
          <w:p w:rsidR="00B02492" w:rsidRPr="00013EC7" w:rsidRDefault="00B02492" w:rsidP="00B02492">
            <w:pPr>
              <w:spacing w:line="276" w:lineRule="auto"/>
              <w:jc w:val="center"/>
              <w:rPr>
                <w:rFonts w:ascii="Times New Roman" w:hAnsi="Times New Roman" w:cs="Times New Roman"/>
                <w:bCs/>
              </w:rPr>
            </w:pPr>
          </w:p>
        </w:tc>
      </w:tr>
      <w:tr w:rsidR="00B02492" w:rsidRPr="00013EC7" w:rsidTr="00B02492">
        <w:tc>
          <w:tcPr>
            <w:tcW w:w="3967" w:type="pct"/>
            <w:shd w:val="clear" w:color="auto" w:fill="auto"/>
            <w:vAlign w:val="center"/>
          </w:tcPr>
          <w:p w:rsidR="00B02492" w:rsidRPr="00013EC7" w:rsidRDefault="00B02492" w:rsidP="00B02492">
            <w:pPr>
              <w:spacing w:line="276" w:lineRule="auto"/>
              <w:jc w:val="center"/>
              <w:rPr>
                <w:rFonts w:ascii="Times New Roman" w:hAnsi="Times New Roman" w:cs="Times New Roman"/>
              </w:rPr>
            </w:pPr>
            <w:r>
              <w:rPr>
                <w:rFonts w:ascii="Times New Roman" w:hAnsi="Times New Roman" w:cs="Times New Roman"/>
              </w:rPr>
              <w:t>60</w:t>
            </w:r>
          </w:p>
        </w:tc>
        <w:tc>
          <w:tcPr>
            <w:tcW w:w="1033" w:type="pct"/>
            <w:shd w:val="clear" w:color="auto" w:fill="auto"/>
          </w:tcPr>
          <w:p w:rsidR="00B02492" w:rsidRPr="00013EC7" w:rsidRDefault="00B02492" w:rsidP="00B02492">
            <w:pPr>
              <w:spacing w:line="276" w:lineRule="auto"/>
              <w:jc w:val="center"/>
              <w:rPr>
                <w:rFonts w:ascii="Times New Roman" w:hAnsi="Times New Roman" w:cs="Times New Roman"/>
                <w:bCs/>
              </w:rPr>
            </w:pPr>
            <w:r w:rsidRPr="00013EC7">
              <w:rPr>
                <w:rFonts w:ascii="Times New Roman" w:hAnsi="Times New Roman" w:cs="Times New Roman"/>
                <w:bCs/>
              </w:rPr>
              <w:t>40</w:t>
            </w:r>
          </w:p>
        </w:tc>
      </w:tr>
    </w:tbl>
    <w:bookmarkEnd w:id="9"/>
    <w:p w:rsidR="00B02492" w:rsidRPr="00A11594" w:rsidRDefault="00B02492" w:rsidP="00B02492">
      <w:pPr>
        <w:widowControl w:val="0"/>
        <w:shd w:val="clear" w:color="auto" w:fill="FFFFFF"/>
        <w:spacing w:after="0" w:line="240" w:lineRule="auto"/>
        <w:jc w:val="both"/>
        <w:rPr>
          <w:rFonts w:ascii="Times New Roman" w:hAnsi="Times New Roman" w:cs="Times New Roman"/>
          <w:b/>
          <w:bCs/>
          <w:sz w:val="24"/>
          <w:szCs w:val="24"/>
        </w:rPr>
      </w:pPr>
      <w:r w:rsidRPr="00A11594">
        <w:rPr>
          <w:rFonts w:ascii="Times New Roman" w:hAnsi="Times New Roman" w:cs="Times New Roman"/>
          <w:b/>
          <w:bCs/>
          <w:sz w:val="24"/>
          <w:szCs w:val="24"/>
        </w:rPr>
        <w:t xml:space="preserve">Критерії оцінювання завдань: </w:t>
      </w:r>
    </w:p>
    <w:p w:rsidR="00B02492" w:rsidRPr="00A11594" w:rsidRDefault="00B02492" w:rsidP="00B02492">
      <w:pPr>
        <w:widowControl w:val="0"/>
        <w:shd w:val="clear" w:color="auto" w:fill="FFFFFF"/>
        <w:spacing w:after="0" w:line="240" w:lineRule="auto"/>
        <w:jc w:val="both"/>
        <w:rPr>
          <w:rFonts w:ascii="Times New Roman" w:hAnsi="Times New Roman" w:cs="Times New Roman"/>
          <w:sz w:val="24"/>
          <w:szCs w:val="24"/>
        </w:rPr>
      </w:pPr>
      <w:r w:rsidRPr="00A11594">
        <w:rPr>
          <w:rFonts w:ascii="Times New Roman" w:hAnsi="Times New Roman" w:cs="Times New Roman"/>
          <w:sz w:val="24"/>
          <w:szCs w:val="24"/>
        </w:rPr>
        <w:t xml:space="preserve">1.  </w:t>
      </w:r>
      <w:r w:rsidRPr="00A11594">
        <w:rPr>
          <w:rFonts w:ascii="Times New Roman" w:hAnsi="Times New Roman" w:cs="Times New Roman"/>
          <w:b/>
          <w:bCs/>
          <w:sz w:val="24"/>
          <w:szCs w:val="24"/>
        </w:rPr>
        <w:t>Опитування (20 балів</w:t>
      </w:r>
      <w:r w:rsidRPr="00A11594">
        <w:rPr>
          <w:rFonts w:ascii="Times New Roman" w:hAnsi="Times New Roman" w:cs="Times New Roman"/>
          <w:sz w:val="24"/>
          <w:szCs w:val="24"/>
        </w:rPr>
        <w:t xml:space="preserve">). Максимально можлива кількість балів у сумі становить 20 балів (сформованість загальнонавчальних та предметних компетентностей). </w:t>
      </w:r>
    </w:p>
    <w:p w:rsidR="00B02492" w:rsidRPr="00A11594" w:rsidRDefault="00B02492" w:rsidP="00B02492">
      <w:pPr>
        <w:widowControl w:val="0"/>
        <w:shd w:val="clear" w:color="auto" w:fill="FFFFFF"/>
        <w:spacing w:after="0" w:line="240" w:lineRule="auto"/>
        <w:jc w:val="both"/>
        <w:rPr>
          <w:rFonts w:ascii="Times New Roman" w:hAnsi="Times New Roman" w:cs="Times New Roman"/>
          <w:sz w:val="24"/>
          <w:szCs w:val="24"/>
        </w:rPr>
      </w:pPr>
      <w:r w:rsidRPr="00A11594">
        <w:rPr>
          <w:rFonts w:ascii="Times New Roman" w:hAnsi="Times New Roman" w:cs="Times New Roman"/>
          <w:sz w:val="24"/>
          <w:szCs w:val="24"/>
        </w:rPr>
        <w:t xml:space="preserve">Опитування містить 20 тестових завдань. За кожну правильну відповідь студент отримує 1 бал, неправильна відповідь – 0 балів. </w:t>
      </w:r>
    </w:p>
    <w:p w:rsidR="00B02492" w:rsidRDefault="00B02492" w:rsidP="00B02492">
      <w:pPr>
        <w:widowControl w:val="0"/>
        <w:shd w:val="clear" w:color="auto" w:fill="FFFFFF"/>
        <w:spacing w:after="0" w:line="240" w:lineRule="auto"/>
        <w:jc w:val="both"/>
        <w:rPr>
          <w:rFonts w:ascii="Times New Roman" w:hAnsi="Times New Roman" w:cs="Times New Roman"/>
          <w:sz w:val="24"/>
          <w:szCs w:val="24"/>
          <w:lang w:val="uk-UA"/>
        </w:rPr>
      </w:pPr>
      <w:r w:rsidRPr="00A11594">
        <w:rPr>
          <w:rFonts w:ascii="Times New Roman" w:hAnsi="Times New Roman" w:cs="Times New Roman"/>
          <w:sz w:val="24"/>
          <w:szCs w:val="24"/>
        </w:rPr>
        <w:t xml:space="preserve">Загальна оцінка за залік (40 балів) </w:t>
      </w:r>
      <w:proofErr w:type="gramStart"/>
      <w:r w:rsidRPr="00A11594">
        <w:rPr>
          <w:rFonts w:ascii="Times New Roman" w:hAnsi="Times New Roman" w:cs="Times New Roman"/>
          <w:sz w:val="24"/>
          <w:szCs w:val="24"/>
        </w:rPr>
        <w:t>п</w:t>
      </w:r>
      <w:proofErr w:type="gramEnd"/>
      <w:r w:rsidRPr="00A11594">
        <w:rPr>
          <w:rFonts w:ascii="Times New Roman" w:hAnsi="Times New Roman" w:cs="Times New Roman"/>
          <w:sz w:val="24"/>
          <w:szCs w:val="24"/>
        </w:rPr>
        <w:t xml:space="preserve">ідраховується як сумарна кількість </w:t>
      </w:r>
      <w:proofErr w:type="spellStart"/>
      <w:r w:rsidRPr="00A11594">
        <w:rPr>
          <w:rFonts w:ascii="Times New Roman" w:hAnsi="Times New Roman" w:cs="Times New Roman"/>
          <w:sz w:val="24"/>
          <w:szCs w:val="24"/>
        </w:rPr>
        <w:t>оцінок</w:t>
      </w:r>
      <w:proofErr w:type="spellEnd"/>
      <w:r w:rsidRPr="00A11594">
        <w:rPr>
          <w:rFonts w:ascii="Times New Roman" w:hAnsi="Times New Roman" w:cs="Times New Roman"/>
          <w:sz w:val="24"/>
          <w:szCs w:val="24"/>
        </w:rPr>
        <w:t xml:space="preserve">, </w:t>
      </w:r>
      <w:proofErr w:type="spellStart"/>
      <w:r w:rsidRPr="00A11594">
        <w:rPr>
          <w:rFonts w:ascii="Times New Roman" w:hAnsi="Times New Roman" w:cs="Times New Roman"/>
          <w:sz w:val="24"/>
          <w:szCs w:val="24"/>
        </w:rPr>
        <w:t>отриманих</w:t>
      </w:r>
      <w:proofErr w:type="spellEnd"/>
      <w:r w:rsidRPr="00A11594">
        <w:rPr>
          <w:rFonts w:ascii="Times New Roman" w:hAnsi="Times New Roman" w:cs="Times New Roman"/>
          <w:sz w:val="24"/>
          <w:szCs w:val="24"/>
        </w:rPr>
        <w:t xml:space="preserve"> за </w:t>
      </w:r>
      <w:proofErr w:type="spellStart"/>
      <w:r w:rsidRPr="00A11594">
        <w:rPr>
          <w:rFonts w:ascii="Times New Roman" w:hAnsi="Times New Roman" w:cs="Times New Roman"/>
          <w:sz w:val="24"/>
          <w:szCs w:val="24"/>
        </w:rPr>
        <w:t>опитування</w:t>
      </w:r>
      <w:proofErr w:type="spellEnd"/>
      <w:r w:rsidRPr="00A11594">
        <w:rPr>
          <w:rFonts w:ascii="Times New Roman" w:hAnsi="Times New Roman" w:cs="Times New Roman"/>
          <w:sz w:val="24"/>
          <w:szCs w:val="24"/>
        </w:rPr>
        <w:t xml:space="preserve"> та </w:t>
      </w:r>
      <w:proofErr w:type="spellStart"/>
      <w:r w:rsidRPr="00A11594">
        <w:rPr>
          <w:rFonts w:ascii="Times New Roman" w:hAnsi="Times New Roman" w:cs="Times New Roman"/>
          <w:sz w:val="24"/>
          <w:szCs w:val="24"/>
        </w:rPr>
        <w:t>творче</w:t>
      </w:r>
      <w:proofErr w:type="spellEnd"/>
      <w:r w:rsidRPr="00A11594">
        <w:rPr>
          <w:rFonts w:ascii="Times New Roman" w:hAnsi="Times New Roman" w:cs="Times New Roman"/>
          <w:sz w:val="24"/>
          <w:szCs w:val="24"/>
        </w:rPr>
        <w:t xml:space="preserve"> </w:t>
      </w:r>
      <w:proofErr w:type="spellStart"/>
      <w:r w:rsidRPr="00A11594">
        <w:rPr>
          <w:rFonts w:ascii="Times New Roman" w:hAnsi="Times New Roman" w:cs="Times New Roman"/>
          <w:sz w:val="24"/>
          <w:szCs w:val="24"/>
        </w:rPr>
        <w:t>завдання</w:t>
      </w:r>
      <w:proofErr w:type="spellEnd"/>
      <w:r w:rsidRPr="00A11594">
        <w:rPr>
          <w:rFonts w:ascii="Times New Roman" w:hAnsi="Times New Roman" w:cs="Times New Roman"/>
          <w:sz w:val="24"/>
          <w:szCs w:val="24"/>
        </w:rPr>
        <w:t>.</w:t>
      </w:r>
    </w:p>
    <w:p w:rsidR="00D244FA" w:rsidRPr="00D244FA" w:rsidRDefault="00D244FA" w:rsidP="00B02492">
      <w:pPr>
        <w:widowControl w:val="0"/>
        <w:shd w:val="clear" w:color="auto" w:fill="FFFFFF"/>
        <w:spacing w:after="0" w:line="240" w:lineRule="auto"/>
        <w:jc w:val="both"/>
        <w:rPr>
          <w:rFonts w:ascii="Times New Roman" w:hAnsi="Times New Roman" w:cs="Times New Roman"/>
          <w:sz w:val="24"/>
          <w:szCs w:val="24"/>
          <w:lang w:val="uk-UA"/>
        </w:rPr>
      </w:pPr>
    </w:p>
    <w:p w:rsidR="00294306" w:rsidRPr="00D244FA" w:rsidRDefault="00B02492" w:rsidP="00B02492">
      <w:pPr>
        <w:widowControl w:val="0"/>
        <w:shd w:val="clear" w:color="auto" w:fill="FFFFFF"/>
        <w:spacing w:after="0" w:line="240" w:lineRule="auto"/>
        <w:jc w:val="center"/>
        <w:rPr>
          <w:rFonts w:ascii="Times New Roman" w:eastAsia="Microsoft Sans Serif" w:hAnsi="Times New Roman" w:cs="Times New Roman"/>
          <w:b/>
          <w:bCs/>
          <w:color w:val="000000"/>
          <w:sz w:val="28"/>
          <w:szCs w:val="28"/>
          <w:lang w:val="uk-UA" w:eastAsia="uk-UA" w:bidi="uk-UA"/>
        </w:rPr>
      </w:pPr>
      <w:r w:rsidRPr="00D244FA">
        <w:rPr>
          <w:rFonts w:ascii="Times New Roman" w:hAnsi="Times New Roman" w:cs="Times New Roman"/>
          <w:b/>
          <w:bCs/>
          <w:sz w:val="24"/>
          <w:szCs w:val="24"/>
          <w:lang w:val="uk-UA"/>
        </w:rPr>
        <w:t>Таблиця 1 – Схема нарахування балів, які отримують</w:t>
      </w:r>
      <w:r w:rsidRPr="00D244FA">
        <w:rPr>
          <w:rFonts w:ascii="Times New Roman" w:hAnsi="Times New Roman" w:cs="Times New Roman"/>
          <w:b/>
          <w:bCs/>
          <w:sz w:val="28"/>
          <w:szCs w:val="28"/>
          <w:lang w:val="uk-UA"/>
        </w:rPr>
        <w:t xml:space="preserve"> </w:t>
      </w:r>
      <w:r w:rsidRPr="00D244FA">
        <w:rPr>
          <w:rFonts w:ascii="Times New Roman" w:hAnsi="Times New Roman" w:cs="Times New Roman"/>
          <w:b/>
          <w:bCs/>
          <w:sz w:val="24"/>
          <w:szCs w:val="24"/>
          <w:lang w:val="uk-UA"/>
        </w:rPr>
        <w:t>здобувачі вищої освіти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904"/>
        <w:gridCol w:w="7159"/>
      </w:tblGrid>
      <w:tr w:rsidR="00B02492" w:rsidRPr="00013EC7" w:rsidTr="00417628">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spacing w:val="-1"/>
              </w:rPr>
              <w:t xml:space="preserve">Сума </w:t>
            </w:r>
            <w:proofErr w:type="spellStart"/>
            <w:r w:rsidRPr="00013EC7">
              <w:rPr>
                <w:rFonts w:ascii="Times New Roman" w:hAnsi="Times New Roman" w:cs="Times New Roman"/>
                <w:spacing w:val="-1"/>
              </w:rPr>
              <w:t>балі</w:t>
            </w:r>
            <w:proofErr w:type="gramStart"/>
            <w:r w:rsidRPr="00013EC7">
              <w:rPr>
                <w:rFonts w:ascii="Times New Roman" w:hAnsi="Times New Roman" w:cs="Times New Roman"/>
                <w:spacing w:val="-1"/>
              </w:rPr>
              <w:t>в</w:t>
            </w:r>
            <w:proofErr w:type="spellEnd"/>
            <w:proofErr w:type="gramEnd"/>
            <w:r w:rsidRPr="00013EC7">
              <w:rPr>
                <w:rFonts w:ascii="Times New Roman" w:hAnsi="Times New Roman" w:cs="Times New Roman"/>
                <w:spacing w:val="-1"/>
              </w:rPr>
              <w:t xml:space="preserve"> за </w:t>
            </w:r>
            <w:proofErr w:type="spellStart"/>
            <w:r w:rsidRPr="00013EC7">
              <w:rPr>
                <w:rFonts w:ascii="Times New Roman" w:hAnsi="Times New Roman" w:cs="Times New Roman"/>
                <w:spacing w:val="-1"/>
              </w:rPr>
              <w:t>всі</w:t>
            </w:r>
            <w:proofErr w:type="spellEnd"/>
            <w:r w:rsidRPr="00013EC7">
              <w:rPr>
                <w:rFonts w:ascii="Times New Roman" w:hAnsi="Times New Roman" w:cs="Times New Roman"/>
                <w:spacing w:val="-1"/>
              </w:rPr>
              <w:t xml:space="preserve"> </w:t>
            </w:r>
            <w:proofErr w:type="spellStart"/>
            <w:r w:rsidRPr="00013EC7">
              <w:rPr>
                <w:rFonts w:ascii="Times New Roman" w:hAnsi="Times New Roman" w:cs="Times New Roman"/>
                <w:spacing w:val="-1"/>
              </w:rPr>
              <w:t>види</w:t>
            </w:r>
            <w:proofErr w:type="spellEnd"/>
            <w:r w:rsidRPr="00013EC7">
              <w:rPr>
                <w:rFonts w:ascii="Times New Roman" w:hAnsi="Times New Roman" w:cs="Times New Roman"/>
                <w:spacing w:val="-1"/>
              </w:rPr>
              <w:t xml:space="preserve"> навчальної діяльності</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rPr>
              <w:t>Шкала ЄКТС</w:t>
            </w:r>
          </w:p>
        </w:tc>
        <w:tc>
          <w:tcPr>
            <w:tcW w:w="3740"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rPr>
              <w:t>Вимоги</w:t>
            </w:r>
          </w:p>
        </w:tc>
      </w:tr>
      <w:tr w:rsidR="00B02492" w:rsidRPr="00013EC7" w:rsidTr="00417628">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90 – 100</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А</w:t>
            </w:r>
          </w:p>
        </w:tc>
        <w:tc>
          <w:tcPr>
            <w:tcW w:w="3740" w:type="pct"/>
            <w:shd w:val="clear" w:color="auto" w:fill="auto"/>
          </w:tcPr>
          <w:p w:rsidR="00B02492" w:rsidRPr="00013EC7" w:rsidRDefault="00B02492" w:rsidP="00417628">
            <w:pPr>
              <w:jc w:val="both"/>
              <w:rPr>
                <w:rFonts w:ascii="Times New Roman" w:hAnsi="Times New Roman" w:cs="Times New Roman"/>
              </w:rPr>
            </w:pPr>
            <w:r w:rsidRPr="00013EC7">
              <w:rPr>
                <w:rFonts w:ascii="Times New Roman" w:hAnsi="Times New Roman" w:cs="Times New Roman"/>
              </w:rPr>
              <w:t>У повному обсязі володіє навчальним матеріалом, вільно самостійно та аргументовано його викладає під час усних виступів та/або письмових відповідей, глибоко та всебічно розкриває зміст теоретичних питань та практичних завдань, використовуючи при цьому літературу. Правильно вирішив усі тестові завдання.</w:t>
            </w:r>
          </w:p>
        </w:tc>
      </w:tr>
      <w:tr w:rsidR="00B02492" w:rsidRPr="00013EC7" w:rsidTr="00417628">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82 – 89</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lang w:val="en-US"/>
              </w:rPr>
              <w:t>B</w:t>
            </w:r>
          </w:p>
        </w:tc>
        <w:tc>
          <w:tcPr>
            <w:tcW w:w="3740" w:type="pct"/>
            <w:shd w:val="clear" w:color="auto" w:fill="auto"/>
          </w:tcPr>
          <w:p w:rsidR="00B02492" w:rsidRPr="00013EC7" w:rsidRDefault="00B02492" w:rsidP="00417628">
            <w:pPr>
              <w:ind w:left="-49"/>
              <w:jc w:val="both"/>
              <w:rPr>
                <w:rFonts w:ascii="Times New Roman" w:hAnsi="Times New Roman" w:cs="Times New Roman"/>
              </w:rPr>
            </w:pPr>
            <w:r w:rsidRPr="00013EC7">
              <w:rPr>
                <w:rFonts w:ascii="Times New Roman" w:hAnsi="Times New Roman" w:cs="Times New Roman"/>
              </w:rPr>
              <w:t>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тестових завдань.</w:t>
            </w:r>
          </w:p>
        </w:tc>
      </w:tr>
      <w:tr w:rsidR="00B02492" w:rsidRPr="00013EC7" w:rsidTr="00417628">
        <w:trPr>
          <w:trHeight w:val="1041"/>
        </w:trPr>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74 – 81</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lang w:val="en-US"/>
              </w:rPr>
              <w:t>C</w:t>
            </w:r>
          </w:p>
        </w:tc>
        <w:tc>
          <w:tcPr>
            <w:tcW w:w="3740" w:type="pct"/>
            <w:shd w:val="clear" w:color="auto" w:fill="auto"/>
          </w:tcPr>
          <w:p w:rsidR="00B02492" w:rsidRPr="00013EC7" w:rsidRDefault="00B02492" w:rsidP="00417628">
            <w:pPr>
              <w:jc w:val="both"/>
              <w:rPr>
                <w:rFonts w:ascii="Times New Roman" w:hAnsi="Times New Roman" w:cs="Times New Roman"/>
              </w:rPr>
            </w:pPr>
            <w:r w:rsidRPr="00013EC7">
              <w:rPr>
                <w:rFonts w:ascii="Times New Roman" w:hAnsi="Times New Roman" w:cs="Times New Roman"/>
              </w:rPr>
              <w:t xml:space="preserve">Отримують за роботу, в якій повністю і правильно виконано 75 % завдань. Водночас здобувач вищої освіти виявляє навички аналізувати і оцінювати явища, факти і події, робити самостійні висновки, на основі яких прогнозувати можливий розвиток подій і процесів та докладно обґрунтовувати свої твердження та висновки. </w:t>
            </w:r>
          </w:p>
        </w:tc>
      </w:tr>
      <w:tr w:rsidR="00B02492" w:rsidRPr="00013EC7" w:rsidTr="00417628">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64 – 73</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lang w:val="en-US"/>
              </w:rPr>
              <w:t>D</w:t>
            </w:r>
          </w:p>
        </w:tc>
        <w:tc>
          <w:tcPr>
            <w:tcW w:w="3740" w:type="pct"/>
            <w:shd w:val="clear" w:color="auto" w:fill="auto"/>
          </w:tcPr>
          <w:p w:rsidR="00B02492" w:rsidRPr="00013EC7" w:rsidRDefault="00B02492" w:rsidP="00417628">
            <w:pPr>
              <w:spacing w:before="1" w:line="239" w:lineRule="auto"/>
              <w:ind w:left="-49" w:right="57" w:firstLine="1"/>
              <w:jc w:val="both"/>
              <w:rPr>
                <w:rFonts w:ascii="Times New Roman" w:hAnsi="Times New Roman" w:cs="Times New Roman"/>
              </w:rPr>
            </w:pPr>
            <w:r w:rsidRPr="00013EC7">
              <w:rPr>
                <w:rFonts w:ascii="Times New Roman" w:hAnsi="Times New Roman" w:cs="Times New Roman"/>
              </w:rPr>
              <w:t>Загалом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tc>
      </w:tr>
      <w:tr w:rsidR="00B02492" w:rsidRPr="00013EC7" w:rsidTr="00417628">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60 – 63</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lang w:val="en-US"/>
              </w:rPr>
              <w:t>E</w:t>
            </w:r>
          </w:p>
        </w:tc>
        <w:tc>
          <w:tcPr>
            <w:tcW w:w="3740" w:type="pct"/>
            <w:shd w:val="clear" w:color="auto" w:fill="auto"/>
          </w:tcPr>
          <w:p w:rsidR="00B02492" w:rsidRPr="00013EC7" w:rsidRDefault="00B02492" w:rsidP="00417628">
            <w:pPr>
              <w:jc w:val="both"/>
              <w:rPr>
                <w:rFonts w:ascii="Times New Roman" w:hAnsi="Times New Roman" w:cs="Times New Roman"/>
              </w:rPr>
            </w:pPr>
            <w:r w:rsidRPr="00013EC7">
              <w:rPr>
                <w:rFonts w:ascii="Times New Roman" w:hAnsi="Times New Roman" w:cs="Times New Roman"/>
              </w:rPr>
              <w:t>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правильно вирішив меншість тестових завдань.</w:t>
            </w:r>
          </w:p>
        </w:tc>
      </w:tr>
      <w:tr w:rsidR="00B02492" w:rsidRPr="00013EC7" w:rsidTr="00417628">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35 – 59</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proofErr w:type="spellStart"/>
            <w:r w:rsidRPr="00013EC7">
              <w:rPr>
                <w:rFonts w:ascii="Times New Roman" w:hAnsi="Times New Roman" w:cs="Times New Roman"/>
                <w:b/>
                <w:lang w:val="en-US"/>
              </w:rPr>
              <w:t>Fx</w:t>
            </w:r>
            <w:proofErr w:type="spellEnd"/>
          </w:p>
        </w:tc>
        <w:tc>
          <w:tcPr>
            <w:tcW w:w="3740" w:type="pct"/>
            <w:shd w:val="clear" w:color="auto" w:fill="auto"/>
          </w:tcPr>
          <w:p w:rsidR="00B02492" w:rsidRPr="00013EC7" w:rsidRDefault="00B02492" w:rsidP="00417628">
            <w:pPr>
              <w:jc w:val="both"/>
              <w:rPr>
                <w:rFonts w:ascii="Times New Roman" w:hAnsi="Times New Roman" w:cs="Times New Roman"/>
              </w:rPr>
            </w:pPr>
            <w:r w:rsidRPr="00013EC7">
              <w:rPr>
                <w:rFonts w:ascii="Times New Roman" w:hAnsi="Times New Roman" w:cs="Times New Roman"/>
              </w:rPr>
              <w:t>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tc>
      </w:tr>
      <w:tr w:rsidR="00B02492" w:rsidRPr="00013EC7" w:rsidTr="00417628">
        <w:tc>
          <w:tcPr>
            <w:tcW w:w="788"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rPr>
              <w:t>0 – 34</w:t>
            </w:r>
          </w:p>
        </w:tc>
        <w:tc>
          <w:tcPr>
            <w:tcW w:w="472" w:type="pct"/>
            <w:shd w:val="clear" w:color="auto" w:fill="auto"/>
            <w:vAlign w:val="center"/>
          </w:tcPr>
          <w:p w:rsidR="00B02492" w:rsidRPr="00013EC7" w:rsidRDefault="00B02492" w:rsidP="00417628">
            <w:pPr>
              <w:jc w:val="center"/>
              <w:rPr>
                <w:rFonts w:ascii="Times New Roman" w:hAnsi="Times New Roman" w:cs="Times New Roman"/>
              </w:rPr>
            </w:pPr>
            <w:r w:rsidRPr="00013EC7">
              <w:rPr>
                <w:rFonts w:ascii="Times New Roman" w:hAnsi="Times New Roman" w:cs="Times New Roman"/>
                <w:b/>
                <w:lang w:val="en-US"/>
              </w:rPr>
              <w:t>F</w:t>
            </w:r>
          </w:p>
        </w:tc>
        <w:tc>
          <w:tcPr>
            <w:tcW w:w="3740" w:type="pct"/>
            <w:shd w:val="clear" w:color="auto" w:fill="auto"/>
          </w:tcPr>
          <w:p w:rsidR="00B02492" w:rsidRPr="00013EC7" w:rsidRDefault="00B02492" w:rsidP="00417628">
            <w:pPr>
              <w:ind w:firstLine="1"/>
              <w:jc w:val="both"/>
              <w:rPr>
                <w:rFonts w:ascii="Times New Roman" w:hAnsi="Times New Roman" w:cs="Times New Roman"/>
              </w:rPr>
            </w:pPr>
            <w:r w:rsidRPr="00013EC7">
              <w:rPr>
                <w:rFonts w:ascii="Times New Roman" w:hAnsi="Times New Roman" w:cs="Times New Roman"/>
              </w:rPr>
              <w:t>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r>
    </w:tbl>
    <w:p w:rsidR="00294306" w:rsidRDefault="00294306" w:rsidP="006716AE">
      <w:pPr>
        <w:rPr>
          <w:lang w:val="uk-UA"/>
        </w:rPr>
      </w:pPr>
    </w:p>
    <w:p w:rsidR="00E33AD8" w:rsidRPr="00013EC7" w:rsidRDefault="00D244FA" w:rsidP="00E33AD8">
      <w:pPr>
        <w:keepNext/>
        <w:keepLines/>
        <w:tabs>
          <w:tab w:val="left" w:pos="2786"/>
        </w:tabs>
        <w:spacing w:line="276" w:lineRule="auto"/>
        <w:jc w:val="center"/>
        <w:outlineLvl w:val="4"/>
        <w:rPr>
          <w:rFonts w:ascii="Times New Roman" w:hAnsi="Times New Roman" w:cs="Times New Roman"/>
          <w:b/>
          <w:bCs/>
        </w:rPr>
      </w:pPr>
      <w:r w:rsidRPr="00013EC7">
        <w:rPr>
          <w:rFonts w:ascii="Times New Roman" w:hAnsi="Times New Roman" w:cs="Times New Roman"/>
          <w:b/>
          <w:bCs/>
        </w:rPr>
        <w:t xml:space="preserve">РЕКОМЕНДОВАНА ЛІТЕРАТУРА </w:t>
      </w:r>
    </w:p>
    <w:p w:rsidR="00E33AD8" w:rsidRPr="00D244FA" w:rsidRDefault="00E33AD8" w:rsidP="00E33AD8">
      <w:pPr>
        <w:keepNext/>
        <w:keepLines/>
        <w:tabs>
          <w:tab w:val="left" w:pos="2786"/>
        </w:tabs>
        <w:spacing w:line="276" w:lineRule="auto"/>
        <w:ind w:firstLine="567"/>
        <w:outlineLvl w:val="4"/>
        <w:rPr>
          <w:rFonts w:ascii="Times New Roman" w:hAnsi="Times New Roman" w:cs="Times New Roman"/>
          <w:b/>
          <w:bCs/>
        </w:rPr>
      </w:pPr>
      <w:r w:rsidRPr="00D244FA">
        <w:rPr>
          <w:rFonts w:ascii="Times New Roman" w:hAnsi="Times New Roman" w:cs="Times New Roman"/>
          <w:b/>
          <w:bCs/>
        </w:rPr>
        <w:t>Основна література</w:t>
      </w:r>
    </w:p>
    <w:p w:rsidR="00E33AD8" w:rsidRPr="00D244FA" w:rsidRDefault="00E33AD8" w:rsidP="00E33AD8">
      <w:pPr>
        <w:pStyle w:val="30"/>
        <w:numPr>
          <w:ilvl w:val="0"/>
          <w:numId w:val="3"/>
        </w:numPr>
        <w:shd w:val="clear" w:color="auto" w:fill="auto"/>
        <w:tabs>
          <w:tab w:val="left" w:pos="993"/>
        </w:tabs>
        <w:spacing w:after="0" w:line="276" w:lineRule="auto"/>
        <w:ind w:left="0" w:firstLine="567"/>
        <w:jc w:val="both"/>
        <w:rPr>
          <w:b w:val="0"/>
          <w:bCs w:val="0"/>
          <w:sz w:val="22"/>
          <w:szCs w:val="22"/>
          <w:lang w:val="uk-UA" w:bidi="uk-UA"/>
        </w:rPr>
      </w:pPr>
      <w:r w:rsidRPr="00D244FA">
        <w:rPr>
          <w:b w:val="0"/>
          <w:bCs w:val="0"/>
          <w:sz w:val="22"/>
          <w:szCs w:val="22"/>
          <w:lang w:val="uk-UA" w:bidi="uk-UA"/>
        </w:rPr>
        <w:t xml:space="preserve">Бережна О. Б. Інформатика та комп’ютерна техніка. 1 частина : </w:t>
      </w:r>
      <w:proofErr w:type="spellStart"/>
      <w:r w:rsidRPr="00D244FA">
        <w:rPr>
          <w:b w:val="0"/>
          <w:bCs w:val="0"/>
          <w:sz w:val="22"/>
          <w:szCs w:val="22"/>
          <w:lang w:val="uk-UA" w:bidi="uk-UA"/>
        </w:rPr>
        <w:t>Навч</w:t>
      </w:r>
      <w:proofErr w:type="spellEnd"/>
      <w:r w:rsidRPr="00D244FA">
        <w:rPr>
          <w:b w:val="0"/>
          <w:bCs w:val="0"/>
          <w:sz w:val="22"/>
          <w:szCs w:val="22"/>
          <w:lang w:val="uk-UA" w:bidi="uk-UA"/>
        </w:rPr>
        <w:t xml:space="preserve">. </w:t>
      </w:r>
      <w:proofErr w:type="spellStart"/>
      <w:r w:rsidRPr="00D244FA">
        <w:rPr>
          <w:b w:val="0"/>
          <w:bCs w:val="0"/>
          <w:sz w:val="22"/>
          <w:szCs w:val="22"/>
          <w:lang w:val="uk-UA" w:bidi="uk-UA"/>
        </w:rPr>
        <w:t>посіб</w:t>
      </w:r>
      <w:proofErr w:type="spellEnd"/>
      <w:r w:rsidRPr="00D244FA">
        <w:rPr>
          <w:b w:val="0"/>
          <w:bCs w:val="0"/>
          <w:sz w:val="22"/>
          <w:szCs w:val="22"/>
          <w:lang w:val="uk-UA" w:bidi="uk-UA"/>
        </w:rPr>
        <w:t xml:space="preserve">. / О. Б. Бережна. – Х. : ХНЕУ ім. С. </w:t>
      </w:r>
      <w:proofErr w:type="spellStart"/>
      <w:r w:rsidRPr="00D244FA">
        <w:rPr>
          <w:b w:val="0"/>
          <w:bCs w:val="0"/>
          <w:sz w:val="22"/>
          <w:szCs w:val="22"/>
          <w:lang w:val="uk-UA" w:bidi="uk-UA"/>
        </w:rPr>
        <w:t>Кузнеця</w:t>
      </w:r>
      <w:proofErr w:type="spellEnd"/>
      <w:r w:rsidRPr="00D244FA">
        <w:rPr>
          <w:b w:val="0"/>
          <w:bCs w:val="0"/>
          <w:sz w:val="22"/>
          <w:szCs w:val="22"/>
          <w:lang w:val="uk-UA" w:bidi="uk-UA"/>
        </w:rPr>
        <w:t>, 2017. – 164 с.</w:t>
      </w:r>
    </w:p>
    <w:p w:rsidR="00E33AD8" w:rsidRPr="00D244FA" w:rsidRDefault="00E33AD8" w:rsidP="00E33AD8">
      <w:pPr>
        <w:pStyle w:val="30"/>
        <w:numPr>
          <w:ilvl w:val="0"/>
          <w:numId w:val="3"/>
        </w:numPr>
        <w:tabs>
          <w:tab w:val="left" w:pos="993"/>
        </w:tabs>
        <w:spacing w:after="0" w:line="276" w:lineRule="auto"/>
        <w:ind w:left="0" w:firstLine="567"/>
        <w:jc w:val="both"/>
        <w:rPr>
          <w:b w:val="0"/>
          <w:bCs w:val="0"/>
          <w:sz w:val="22"/>
          <w:szCs w:val="22"/>
          <w:lang w:val="uk-UA" w:bidi="uk-UA"/>
        </w:rPr>
      </w:pPr>
      <w:r w:rsidRPr="00D244FA">
        <w:rPr>
          <w:b w:val="0"/>
          <w:bCs w:val="0"/>
          <w:sz w:val="22"/>
          <w:szCs w:val="22"/>
          <w:lang w:val="uk-UA" w:bidi="uk-UA"/>
        </w:rPr>
        <w:t>Вараксіна Н. Сучасні системи керування бібліографією – інструмент для наукових досліджень. / Наталія Вараксіна // Наукові праці Національної бібліотеки України імені В. І. Вернадського. – Вип. 51. – 2019. – C. 213-224.</w:t>
      </w:r>
    </w:p>
    <w:p w:rsidR="00E33AD8" w:rsidRPr="00D244FA" w:rsidRDefault="00E33AD8" w:rsidP="00E33AD8">
      <w:pPr>
        <w:pStyle w:val="30"/>
        <w:numPr>
          <w:ilvl w:val="0"/>
          <w:numId w:val="3"/>
        </w:numPr>
        <w:shd w:val="clear" w:color="auto" w:fill="auto"/>
        <w:tabs>
          <w:tab w:val="left" w:pos="993"/>
        </w:tabs>
        <w:spacing w:after="0" w:line="276" w:lineRule="auto"/>
        <w:ind w:left="0" w:firstLine="567"/>
        <w:jc w:val="both"/>
        <w:rPr>
          <w:b w:val="0"/>
          <w:bCs w:val="0"/>
          <w:sz w:val="22"/>
          <w:szCs w:val="22"/>
          <w:lang w:val="uk-UA" w:bidi="uk-UA"/>
        </w:rPr>
      </w:pPr>
      <w:proofErr w:type="spellStart"/>
      <w:r w:rsidRPr="00D244FA">
        <w:rPr>
          <w:b w:val="0"/>
          <w:bCs w:val="0"/>
          <w:sz w:val="22"/>
          <w:szCs w:val="22"/>
          <w:lang w:val="uk-UA" w:bidi="uk-UA"/>
        </w:rPr>
        <w:t>Єсін</w:t>
      </w:r>
      <w:proofErr w:type="spellEnd"/>
      <w:r w:rsidRPr="00D244FA">
        <w:rPr>
          <w:b w:val="0"/>
          <w:bCs w:val="0"/>
          <w:sz w:val="22"/>
          <w:szCs w:val="22"/>
          <w:lang w:val="uk-UA" w:bidi="uk-UA"/>
        </w:rPr>
        <w:t xml:space="preserve"> В. І. Безпека інформаційних систем і технологій : навчальний посібник [для студентів вищих навчальних закладів, які навчаються за напрямами підготовки «Безпека інформаційних і комунікаційних систем»] / В. І. </w:t>
      </w:r>
      <w:proofErr w:type="spellStart"/>
      <w:r w:rsidRPr="00D244FA">
        <w:rPr>
          <w:b w:val="0"/>
          <w:bCs w:val="0"/>
          <w:sz w:val="22"/>
          <w:szCs w:val="22"/>
          <w:lang w:val="uk-UA" w:bidi="uk-UA"/>
        </w:rPr>
        <w:t>Єсін</w:t>
      </w:r>
      <w:proofErr w:type="spellEnd"/>
      <w:r w:rsidRPr="00D244FA">
        <w:rPr>
          <w:b w:val="0"/>
          <w:bCs w:val="0"/>
          <w:sz w:val="22"/>
          <w:szCs w:val="22"/>
          <w:lang w:val="uk-UA" w:bidi="uk-UA"/>
        </w:rPr>
        <w:t xml:space="preserve">, О. О. </w:t>
      </w:r>
      <w:proofErr w:type="spellStart"/>
      <w:r w:rsidRPr="00D244FA">
        <w:rPr>
          <w:b w:val="0"/>
          <w:bCs w:val="0"/>
          <w:sz w:val="22"/>
          <w:szCs w:val="22"/>
          <w:lang w:val="uk-UA" w:bidi="uk-UA"/>
        </w:rPr>
        <w:t>Кузнецов</w:t>
      </w:r>
      <w:proofErr w:type="spellEnd"/>
      <w:r w:rsidRPr="00D244FA">
        <w:rPr>
          <w:b w:val="0"/>
          <w:bCs w:val="0"/>
          <w:sz w:val="22"/>
          <w:szCs w:val="22"/>
          <w:lang w:val="uk-UA" w:bidi="uk-UA"/>
        </w:rPr>
        <w:t xml:space="preserve">, Л. С.Сорока. – Х. : ХНУ імені В. Н. </w:t>
      </w:r>
      <w:proofErr w:type="spellStart"/>
      <w:r w:rsidRPr="00D244FA">
        <w:rPr>
          <w:b w:val="0"/>
          <w:bCs w:val="0"/>
          <w:sz w:val="22"/>
          <w:szCs w:val="22"/>
          <w:lang w:val="uk-UA" w:bidi="uk-UA"/>
        </w:rPr>
        <w:t>Каразіна</w:t>
      </w:r>
      <w:proofErr w:type="spellEnd"/>
      <w:r w:rsidRPr="00D244FA">
        <w:rPr>
          <w:b w:val="0"/>
          <w:bCs w:val="0"/>
          <w:sz w:val="22"/>
          <w:szCs w:val="22"/>
          <w:lang w:val="uk-UA" w:bidi="uk-UA"/>
        </w:rPr>
        <w:t>, 2013. – 632 с.</w:t>
      </w:r>
    </w:p>
    <w:p w:rsidR="00E33AD8" w:rsidRPr="00D244FA" w:rsidRDefault="00E33AD8" w:rsidP="00E33AD8">
      <w:pPr>
        <w:pStyle w:val="30"/>
        <w:numPr>
          <w:ilvl w:val="0"/>
          <w:numId w:val="3"/>
        </w:numPr>
        <w:tabs>
          <w:tab w:val="left" w:pos="993"/>
        </w:tabs>
        <w:spacing w:after="0" w:line="276" w:lineRule="auto"/>
        <w:ind w:left="0" w:firstLine="567"/>
        <w:jc w:val="both"/>
        <w:rPr>
          <w:b w:val="0"/>
          <w:bCs w:val="0"/>
          <w:sz w:val="22"/>
          <w:szCs w:val="22"/>
          <w:lang w:val="uk-UA" w:bidi="uk-UA"/>
        </w:rPr>
      </w:pPr>
      <w:r w:rsidRPr="00D244FA">
        <w:rPr>
          <w:b w:val="0"/>
          <w:bCs w:val="0"/>
          <w:sz w:val="22"/>
          <w:szCs w:val="22"/>
          <w:lang w:val="uk-UA" w:bidi="uk-UA"/>
        </w:rPr>
        <w:t xml:space="preserve">Макарова М.В. Інформатика та комп’ютерна техніка: Навчальний посібник. – 3- </w:t>
      </w:r>
      <w:proofErr w:type="spellStart"/>
      <w:r w:rsidRPr="00D244FA">
        <w:rPr>
          <w:b w:val="0"/>
          <w:bCs w:val="0"/>
          <w:sz w:val="22"/>
          <w:szCs w:val="22"/>
          <w:lang w:val="uk-UA" w:bidi="uk-UA"/>
        </w:rPr>
        <w:t>тє</w:t>
      </w:r>
      <w:proofErr w:type="spellEnd"/>
      <w:r w:rsidRPr="00D244FA">
        <w:rPr>
          <w:b w:val="0"/>
          <w:bCs w:val="0"/>
          <w:sz w:val="22"/>
          <w:szCs w:val="22"/>
          <w:lang w:val="uk-UA" w:bidi="uk-UA"/>
        </w:rPr>
        <w:t xml:space="preserve"> вид., </w:t>
      </w:r>
      <w:proofErr w:type="spellStart"/>
      <w:r w:rsidRPr="00D244FA">
        <w:rPr>
          <w:b w:val="0"/>
          <w:bCs w:val="0"/>
          <w:sz w:val="22"/>
          <w:szCs w:val="22"/>
          <w:lang w:val="uk-UA" w:bidi="uk-UA"/>
        </w:rPr>
        <w:t>переоб</w:t>
      </w:r>
      <w:proofErr w:type="spellEnd"/>
      <w:r w:rsidRPr="00D244FA">
        <w:rPr>
          <w:b w:val="0"/>
          <w:bCs w:val="0"/>
          <w:sz w:val="22"/>
          <w:szCs w:val="22"/>
          <w:lang w:val="uk-UA" w:bidi="uk-UA"/>
        </w:rPr>
        <w:t xml:space="preserve">. і </w:t>
      </w:r>
      <w:proofErr w:type="spellStart"/>
      <w:r w:rsidRPr="00D244FA">
        <w:rPr>
          <w:b w:val="0"/>
          <w:bCs w:val="0"/>
          <w:sz w:val="22"/>
          <w:szCs w:val="22"/>
          <w:lang w:val="uk-UA" w:bidi="uk-UA"/>
        </w:rPr>
        <w:t>доп</w:t>
      </w:r>
      <w:proofErr w:type="spellEnd"/>
      <w:r w:rsidRPr="00D244FA">
        <w:rPr>
          <w:b w:val="0"/>
          <w:bCs w:val="0"/>
          <w:sz w:val="22"/>
          <w:szCs w:val="22"/>
          <w:lang w:val="uk-UA" w:bidi="uk-UA"/>
        </w:rPr>
        <w:t>. Суми. ВДТ «Університетська книга». 2018. С. 665.</w:t>
      </w:r>
    </w:p>
    <w:p w:rsidR="00E33AD8" w:rsidRPr="00D244FA" w:rsidRDefault="00E33AD8" w:rsidP="00E33AD8">
      <w:pPr>
        <w:pStyle w:val="30"/>
        <w:numPr>
          <w:ilvl w:val="0"/>
          <w:numId w:val="3"/>
        </w:numPr>
        <w:tabs>
          <w:tab w:val="left" w:pos="993"/>
        </w:tabs>
        <w:spacing w:after="0" w:line="276" w:lineRule="auto"/>
        <w:ind w:left="0" w:firstLine="567"/>
        <w:jc w:val="both"/>
        <w:rPr>
          <w:b w:val="0"/>
          <w:bCs w:val="0"/>
          <w:sz w:val="22"/>
          <w:szCs w:val="22"/>
          <w:lang w:val="uk-UA" w:bidi="uk-UA"/>
        </w:rPr>
      </w:pPr>
      <w:r w:rsidRPr="00D244FA">
        <w:rPr>
          <w:b w:val="0"/>
          <w:bCs w:val="0"/>
          <w:sz w:val="22"/>
          <w:szCs w:val="22"/>
          <w:lang w:val="uk-UA" w:bidi="uk-UA"/>
        </w:rPr>
        <w:t xml:space="preserve">Методи та системи штучного інтелекту: </w:t>
      </w:r>
      <w:proofErr w:type="spellStart"/>
      <w:r w:rsidRPr="00D244FA">
        <w:rPr>
          <w:b w:val="0"/>
          <w:bCs w:val="0"/>
          <w:sz w:val="22"/>
          <w:szCs w:val="22"/>
          <w:lang w:val="uk-UA" w:bidi="uk-UA"/>
        </w:rPr>
        <w:t>навч</w:t>
      </w:r>
      <w:proofErr w:type="spellEnd"/>
      <w:r w:rsidRPr="00D244FA">
        <w:rPr>
          <w:b w:val="0"/>
          <w:bCs w:val="0"/>
          <w:sz w:val="22"/>
          <w:szCs w:val="22"/>
          <w:lang w:val="uk-UA" w:bidi="uk-UA"/>
        </w:rPr>
        <w:t xml:space="preserve">. </w:t>
      </w:r>
      <w:proofErr w:type="spellStart"/>
      <w:r w:rsidRPr="00D244FA">
        <w:rPr>
          <w:b w:val="0"/>
          <w:bCs w:val="0"/>
          <w:sz w:val="22"/>
          <w:szCs w:val="22"/>
          <w:lang w:val="uk-UA" w:bidi="uk-UA"/>
        </w:rPr>
        <w:t>посіб</w:t>
      </w:r>
      <w:proofErr w:type="spellEnd"/>
      <w:r w:rsidRPr="00D244FA">
        <w:rPr>
          <w:b w:val="0"/>
          <w:bCs w:val="0"/>
          <w:sz w:val="22"/>
          <w:szCs w:val="22"/>
          <w:lang w:val="uk-UA" w:bidi="uk-UA"/>
        </w:rPr>
        <w:t xml:space="preserve">. / </w:t>
      </w:r>
      <w:proofErr w:type="spellStart"/>
      <w:r w:rsidRPr="00D244FA">
        <w:rPr>
          <w:b w:val="0"/>
          <w:bCs w:val="0"/>
          <w:sz w:val="22"/>
          <w:szCs w:val="22"/>
          <w:lang w:val="uk-UA" w:bidi="uk-UA"/>
        </w:rPr>
        <w:t>укл</w:t>
      </w:r>
      <w:proofErr w:type="spellEnd"/>
      <w:r w:rsidRPr="00D244FA">
        <w:rPr>
          <w:b w:val="0"/>
          <w:bCs w:val="0"/>
          <w:sz w:val="22"/>
          <w:szCs w:val="22"/>
          <w:lang w:val="uk-UA" w:bidi="uk-UA"/>
        </w:rPr>
        <w:t xml:space="preserve">. Д.В. </w:t>
      </w:r>
      <w:proofErr w:type="spellStart"/>
      <w:r w:rsidRPr="00D244FA">
        <w:rPr>
          <w:b w:val="0"/>
          <w:bCs w:val="0"/>
          <w:sz w:val="22"/>
          <w:szCs w:val="22"/>
          <w:lang w:val="uk-UA" w:bidi="uk-UA"/>
        </w:rPr>
        <w:t>Лубко</w:t>
      </w:r>
      <w:proofErr w:type="spellEnd"/>
      <w:r w:rsidRPr="00D244FA">
        <w:rPr>
          <w:b w:val="0"/>
          <w:bCs w:val="0"/>
          <w:sz w:val="22"/>
          <w:szCs w:val="22"/>
          <w:lang w:val="uk-UA" w:bidi="uk-UA"/>
        </w:rPr>
        <w:t xml:space="preserve">, С.В. Шаров. – Мелітополь: ФОП </w:t>
      </w:r>
      <w:proofErr w:type="spellStart"/>
      <w:r w:rsidRPr="00D244FA">
        <w:rPr>
          <w:b w:val="0"/>
          <w:bCs w:val="0"/>
          <w:sz w:val="22"/>
          <w:szCs w:val="22"/>
          <w:lang w:val="uk-UA" w:bidi="uk-UA"/>
        </w:rPr>
        <w:t>Однорог</w:t>
      </w:r>
      <w:proofErr w:type="spellEnd"/>
      <w:r w:rsidRPr="00D244FA">
        <w:rPr>
          <w:b w:val="0"/>
          <w:bCs w:val="0"/>
          <w:sz w:val="22"/>
          <w:szCs w:val="22"/>
          <w:lang w:val="uk-UA" w:bidi="uk-UA"/>
        </w:rPr>
        <w:t xml:space="preserve"> Т.В., 2019. – 264 с.</w:t>
      </w:r>
    </w:p>
    <w:p w:rsidR="00E33AD8" w:rsidRPr="00D244FA" w:rsidRDefault="00E33AD8" w:rsidP="00E33AD8">
      <w:pPr>
        <w:pStyle w:val="30"/>
        <w:numPr>
          <w:ilvl w:val="0"/>
          <w:numId w:val="3"/>
        </w:numPr>
        <w:tabs>
          <w:tab w:val="left" w:pos="993"/>
        </w:tabs>
        <w:spacing w:after="0" w:line="276" w:lineRule="auto"/>
        <w:ind w:left="0" w:firstLine="567"/>
        <w:jc w:val="both"/>
        <w:rPr>
          <w:b w:val="0"/>
          <w:bCs w:val="0"/>
          <w:sz w:val="22"/>
          <w:szCs w:val="22"/>
          <w:lang w:val="uk-UA" w:bidi="uk-UA"/>
        </w:rPr>
      </w:pPr>
      <w:r w:rsidRPr="00D244FA">
        <w:rPr>
          <w:b w:val="0"/>
          <w:bCs w:val="0"/>
          <w:sz w:val="22"/>
          <w:szCs w:val="22"/>
          <w:lang w:val="uk-UA" w:bidi="uk-UA"/>
        </w:rPr>
        <w:t xml:space="preserve">Методи та системи штучного інтелекту: </w:t>
      </w:r>
      <w:proofErr w:type="spellStart"/>
      <w:r w:rsidRPr="00D244FA">
        <w:rPr>
          <w:b w:val="0"/>
          <w:bCs w:val="0"/>
          <w:sz w:val="22"/>
          <w:szCs w:val="22"/>
          <w:lang w:val="uk-UA" w:bidi="uk-UA"/>
        </w:rPr>
        <w:t>навч</w:t>
      </w:r>
      <w:proofErr w:type="spellEnd"/>
      <w:r w:rsidRPr="00D244FA">
        <w:rPr>
          <w:b w:val="0"/>
          <w:bCs w:val="0"/>
          <w:sz w:val="22"/>
          <w:szCs w:val="22"/>
          <w:lang w:val="uk-UA" w:bidi="uk-UA"/>
        </w:rPr>
        <w:t xml:space="preserve">. </w:t>
      </w:r>
      <w:proofErr w:type="spellStart"/>
      <w:r w:rsidRPr="00D244FA">
        <w:rPr>
          <w:b w:val="0"/>
          <w:bCs w:val="0"/>
          <w:sz w:val="22"/>
          <w:szCs w:val="22"/>
          <w:lang w:val="uk-UA" w:bidi="uk-UA"/>
        </w:rPr>
        <w:t>посіб</w:t>
      </w:r>
      <w:proofErr w:type="spellEnd"/>
      <w:r w:rsidRPr="00D244FA">
        <w:rPr>
          <w:b w:val="0"/>
          <w:bCs w:val="0"/>
          <w:sz w:val="22"/>
          <w:szCs w:val="22"/>
          <w:lang w:val="uk-UA" w:bidi="uk-UA"/>
        </w:rPr>
        <w:t xml:space="preserve">. / </w:t>
      </w:r>
      <w:proofErr w:type="spellStart"/>
      <w:r w:rsidRPr="00D244FA">
        <w:rPr>
          <w:b w:val="0"/>
          <w:bCs w:val="0"/>
          <w:sz w:val="22"/>
          <w:szCs w:val="22"/>
          <w:lang w:val="uk-UA" w:bidi="uk-UA"/>
        </w:rPr>
        <w:t>укл</w:t>
      </w:r>
      <w:proofErr w:type="spellEnd"/>
      <w:r w:rsidRPr="00D244FA">
        <w:rPr>
          <w:b w:val="0"/>
          <w:bCs w:val="0"/>
          <w:sz w:val="22"/>
          <w:szCs w:val="22"/>
          <w:lang w:val="uk-UA" w:bidi="uk-UA"/>
        </w:rPr>
        <w:t xml:space="preserve">. Д.В. </w:t>
      </w:r>
      <w:proofErr w:type="spellStart"/>
      <w:r w:rsidRPr="00D244FA">
        <w:rPr>
          <w:b w:val="0"/>
          <w:bCs w:val="0"/>
          <w:sz w:val="22"/>
          <w:szCs w:val="22"/>
          <w:lang w:val="uk-UA" w:bidi="uk-UA"/>
        </w:rPr>
        <w:t>Лубко</w:t>
      </w:r>
      <w:proofErr w:type="spellEnd"/>
      <w:r w:rsidRPr="00D244FA">
        <w:rPr>
          <w:b w:val="0"/>
          <w:bCs w:val="0"/>
          <w:sz w:val="22"/>
          <w:szCs w:val="22"/>
          <w:lang w:val="uk-UA" w:bidi="uk-UA"/>
        </w:rPr>
        <w:t xml:space="preserve">, С.В. Шаров. – Мелітополь: ФОП </w:t>
      </w:r>
      <w:proofErr w:type="spellStart"/>
      <w:r w:rsidRPr="00D244FA">
        <w:rPr>
          <w:b w:val="0"/>
          <w:bCs w:val="0"/>
          <w:sz w:val="22"/>
          <w:szCs w:val="22"/>
          <w:lang w:val="uk-UA" w:bidi="uk-UA"/>
        </w:rPr>
        <w:t>Однорог</w:t>
      </w:r>
      <w:proofErr w:type="spellEnd"/>
      <w:r w:rsidRPr="00D244FA">
        <w:rPr>
          <w:b w:val="0"/>
          <w:bCs w:val="0"/>
          <w:sz w:val="22"/>
          <w:szCs w:val="22"/>
          <w:lang w:val="uk-UA" w:bidi="uk-UA"/>
        </w:rPr>
        <w:t xml:space="preserve"> Т.В., 2019. – 264 с </w:t>
      </w:r>
    </w:p>
    <w:p w:rsidR="00E33AD8" w:rsidRPr="00D244FA" w:rsidRDefault="00E33AD8" w:rsidP="00E33AD8">
      <w:pPr>
        <w:pStyle w:val="30"/>
        <w:numPr>
          <w:ilvl w:val="0"/>
          <w:numId w:val="3"/>
        </w:numPr>
        <w:shd w:val="clear" w:color="auto" w:fill="auto"/>
        <w:tabs>
          <w:tab w:val="left" w:pos="993"/>
        </w:tabs>
        <w:spacing w:after="0" w:line="276" w:lineRule="auto"/>
        <w:ind w:left="0" w:firstLine="567"/>
        <w:jc w:val="both"/>
        <w:rPr>
          <w:b w:val="0"/>
          <w:bCs w:val="0"/>
          <w:sz w:val="22"/>
          <w:szCs w:val="22"/>
          <w:lang w:val="uk-UA" w:bidi="uk-UA"/>
        </w:rPr>
      </w:pPr>
      <w:proofErr w:type="spellStart"/>
      <w:r w:rsidRPr="00D244FA">
        <w:rPr>
          <w:b w:val="0"/>
          <w:bCs w:val="0"/>
          <w:sz w:val="22"/>
          <w:szCs w:val="22"/>
          <w:lang w:val="uk-UA" w:bidi="uk-UA"/>
        </w:rPr>
        <w:t>Полторак</w:t>
      </w:r>
      <w:proofErr w:type="spellEnd"/>
      <w:r w:rsidRPr="00D244FA">
        <w:rPr>
          <w:b w:val="0"/>
          <w:bCs w:val="0"/>
          <w:sz w:val="22"/>
          <w:szCs w:val="22"/>
          <w:lang w:val="uk-UA" w:bidi="uk-UA"/>
        </w:rPr>
        <w:t xml:space="preserve"> В.П. Інформаційна безпека та захист даних в комп’ютерних технологіях і мережах : </w:t>
      </w:r>
      <w:proofErr w:type="spellStart"/>
      <w:r w:rsidRPr="00D244FA">
        <w:rPr>
          <w:b w:val="0"/>
          <w:bCs w:val="0"/>
          <w:sz w:val="22"/>
          <w:szCs w:val="22"/>
          <w:lang w:val="uk-UA" w:bidi="uk-UA"/>
        </w:rPr>
        <w:t>навч</w:t>
      </w:r>
      <w:proofErr w:type="spellEnd"/>
      <w:r w:rsidRPr="00D244FA">
        <w:rPr>
          <w:b w:val="0"/>
          <w:bCs w:val="0"/>
          <w:sz w:val="22"/>
          <w:szCs w:val="22"/>
          <w:lang w:val="uk-UA" w:bidi="uk-UA"/>
        </w:rPr>
        <w:t xml:space="preserve">. </w:t>
      </w:r>
      <w:proofErr w:type="spellStart"/>
      <w:r w:rsidRPr="00D244FA">
        <w:rPr>
          <w:b w:val="0"/>
          <w:bCs w:val="0"/>
          <w:sz w:val="22"/>
          <w:szCs w:val="22"/>
          <w:lang w:val="uk-UA" w:bidi="uk-UA"/>
        </w:rPr>
        <w:t>посіб</w:t>
      </w:r>
      <w:proofErr w:type="spellEnd"/>
      <w:r w:rsidRPr="00D244FA">
        <w:rPr>
          <w:b w:val="0"/>
          <w:bCs w:val="0"/>
          <w:sz w:val="22"/>
          <w:szCs w:val="22"/>
          <w:lang w:val="uk-UA" w:bidi="uk-UA"/>
        </w:rPr>
        <w:t xml:space="preserve">. для </w:t>
      </w:r>
      <w:proofErr w:type="spellStart"/>
      <w:r w:rsidRPr="00D244FA">
        <w:rPr>
          <w:b w:val="0"/>
          <w:bCs w:val="0"/>
          <w:sz w:val="22"/>
          <w:szCs w:val="22"/>
          <w:lang w:val="uk-UA" w:bidi="uk-UA"/>
        </w:rPr>
        <w:t>студ</w:t>
      </w:r>
      <w:proofErr w:type="spellEnd"/>
      <w:r w:rsidRPr="00D244FA">
        <w:rPr>
          <w:b w:val="0"/>
          <w:bCs w:val="0"/>
          <w:sz w:val="22"/>
          <w:szCs w:val="22"/>
          <w:lang w:val="uk-UA" w:bidi="uk-UA"/>
        </w:rPr>
        <w:t>. спеціальності 126 «Інформаційні системи та технології». – Київ : КПІ ім. Ігоря Сікорського, 2020. 78 с.</w:t>
      </w:r>
    </w:p>
    <w:p w:rsidR="00E33AD8" w:rsidRPr="00D244FA" w:rsidRDefault="00E33AD8" w:rsidP="00D244FA">
      <w:pPr>
        <w:pStyle w:val="30"/>
        <w:numPr>
          <w:ilvl w:val="0"/>
          <w:numId w:val="3"/>
        </w:numPr>
        <w:tabs>
          <w:tab w:val="left" w:pos="993"/>
        </w:tabs>
        <w:spacing w:after="0" w:line="276" w:lineRule="auto"/>
        <w:ind w:left="0" w:firstLine="567"/>
        <w:jc w:val="both"/>
        <w:rPr>
          <w:b w:val="0"/>
          <w:bCs w:val="0"/>
          <w:sz w:val="24"/>
          <w:szCs w:val="24"/>
          <w:lang w:val="uk-UA" w:bidi="uk-UA"/>
        </w:rPr>
      </w:pPr>
      <w:proofErr w:type="spellStart"/>
      <w:r w:rsidRPr="00D244FA">
        <w:rPr>
          <w:b w:val="0"/>
          <w:bCs w:val="0"/>
          <w:sz w:val="22"/>
          <w:szCs w:val="22"/>
          <w:lang w:val="uk-UA" w:bidi="uk-UA"/>
        </w:rPr>
        <w:t>Хорошко</w:t>
      </w:r>
      <w:proofErr w:type="spellEnd"/>
      <w:r w:rsidRPr="00D244FA">
        <w:rPr>
          <w:b w:val="0"/>
          <w:bCs w:val="0"/>
          <w:sz w:val="22"/>
          <w:szCs w:val="22"/>
          <w:lang w:val="uk-UA" w:bidi="uk-UA"/>
        </w:rPr>
        <w:t xml:space="preserve"> О.В. Захист систем електронних комунікацій: </w:t>
      </w:r>
      <w:proofErr w:type="spellStart"/>
      <w:r w:rsidRPr="00D244FA">
        <w:rPr>
          <w:b w:val="0"/>
          <w:bCs w:val="0"/>
          <w:sz w:val="22"/>
          <w:szCs w:val="22"/>
          <w:lang w:val="uk-UA" w:bidi="uk-UA"/>
        </w:rPr>
        <w:t>навч.посіб</w:t>
      </w:r>
      <w:proofErr w:type="spellEnd"/>
      <w:r w:rsidRPr="00D244FA">
        <w:rPr>
          <w:b w:val="0"/>
          <w:bCs w:val="0"/>
          <w:sz w:val="22"/>
          <w:szCs w:val="22"/>
          <w:lang w:val="uk-UA" w:bidi="uk-UA"/>
        </w:rPr>
        <w:t xml:space="preserve">./ В.О. </w:t>
      </w:r>
      <w:proofErr w:type="spellStart"/>
      <w:r w:rsidRPr="00D244FA">
        <w:rPr>
          <w:b w:val="0"/>
          <w:bCs w:val="0"/>
          <w:sz w:val="22"/>
          <w:szCs w:val="22"/>
          <w:lang w:val="uk-UA" w:bidi="uk-UA"/>
        </w:rPr>
        <w:t>Хорошко</w:t>
      </w:r>
      <w:proofErr w:type="spellEnd"/>
      <w:r w:rsidRPr="00D244FA">
        <w:rPr>
          <w:b w:val="0"/>
          <w:bCs w:val="0"/>
          <w:sz w:val="22"/>
          <w:szCs w:val="22"/>
          <w:lang w:val="uk-UA" w:bidi="uk-UA"/>
        </w:rPr>
        <w:t xml:space="preserve">, О.В. </w:t>
      </w:r>
      <w:proofErr w:type="spellStart"/>
      <w:r w:rsidRPr="00D244FA">
        <w:rPr>
          <w:b w:val="0"/>
          <w:bCs w:val="0"/>
          <w:sz w:val="22"/>
          <w:szCs w:val="22"/>
          <w:lang w:val="uk-UA" w:bidi="uk-UA"/>
        </w:rPr>
        <w:t>Криворучко</w:t>
      </w:r>
      <w:proofErr w:type="spellEnd"/>
      <w:r w:rsidRPr="00D244FA">
        <w:rPr>
          <w:b w:val="0"/>
          <w:bCs w:val="0"/>
          <w:sz w:val="22"/>
          <w:szCs w:val="22"/>
          <w:lang w:val="uk-UA" w:bidi="uk-UA"/>
        </w:rPr>
        <w:t xml:space="preserve">, М.М. </w:t>
      </w:r>
      <w:proofErr w:type="spellStart"/>
      <w:r w:rsidRPr="00D244FA">
        <w:rPr>
          <w:b w:val="0"/>
          <w:bCs w:val="0"/>
          <w:sz w:val="22"/>
          <w:szCs w:val="22"/>
          <w:lang w:val="uk-UA" w:bidi="uk-UA"/>
        </w:rPr>
        <w:t>Браіловський</w:t>
      </w:r>
      <w:proofErr w:type="spellEnd"/>
      <w:r w:rsidRPr="00D244FA">
        <w:rPr>
          <w:b w:val="0"/>
          <w:bCs w:val="0"/>
          <w:sz w:val="22"/>
          <w:szCs w:val="22"/>
          <w:lang w:val="uk-UA" w:bidi="uk-UA"/>
        </w:rPr>
        <w:t xml:space="preserve"> та ін. – Київ: Київ. нац. </w:t>
      </w:r>
      <w:proofErr w:type="spellStart"/>
      <w:r w:rsidRPr="00D244FA">
        <w:rPr>
          <w:b w:val="0"/>
          <w:bCs w:val="0"/>
          <w:sz w:val="22"/>
          <w:szCs w:val="22"/>
          <w:lang w:val="uk-UA" w:bidi="uk-UA"/>
        </w:rPr>
        <w:t>торг.-екон</w:t>
      </w:r>
      <w:proofErr w:type="spellEnd"/>
      <w:r w:rsidRPr="00D244FA">
        <w:rPr>
          <w:b w:val="0"/>
          <w:bCs w:val="0"/>
          <w:sz w:val="22"/>
          <w:szCs w:val="22"/>
          <w:lang w:val="uk-UA" w:bidi="uk-UA"/>
        </w:rPr>
        <w:t>. унт, 2019. – 164 с.</w:t>
      </w:r>
      <w:r w:rsidRPr="00D244FA">
        <w:rPr>
          <w:b w:val="0"/>
          <w:bCs w:val="0"/>
          <w:sz w:val="22"/>
          <w:szCs w:val="22"/>
          <w:lang w:val="uk-UA" w:bidi="uk-UA"/>
        </w:rPr>
        <w:cr/>
      </w:r>
      <w:r w:rsidR="00D244FA">
        <w:rPr>
          <w:b w:val="0"/>
          <w:bCs w:val="0"/>
          <w:sz w:val="22"/>
          <w:szCs w:val="22"/>
          <w:lang w:val="uk-UA" w:bidi="uk-UA"/>
        </w:rPr>
        <w:t xml:space="preserve">         9. </w:t>
      </w:r>
      <w:r w:rsidRPr="00D244FA">
        <w:rPr>
          <w:b w:val="0"/>
          <w:bCs w:val="0"/>
          <w:sz w:val="24"/>
          <w:szCs w:val="24"/>
          <w:lang w:val="uk-UA" w:bidi="uk-UA"/>
        </w:rPr>
        <w:t xml:space="preserve">Мулеса О.Ю. Інформаційні системи та реляційні бази даних. </w:t>
      </w:r>
      <w:proofErr w:type="spellStart"/>
      <w:r w:rsidRPr="00D244FA">
        <w:rPr>
          <w:b w:val="0"/>
          <w:bCs w:val="0"/>
          <w:sz w:val="24"/>
          <w:szCs w:val="24"/>
          <w:lang w:val="uk-UA" w:bidi="uk-UA"/>
        </w:rPr>
        <w:t>Навч.посібник</w:t>
      </w:r>
      <w:proofErr w:type="spellEnd"/>
      <w:r w:rsidRPr="00D244FA">
        <w:rPr>
          <w:b w:val="0"/>
          <w:bCs w:val="0"/>
          <w:sz w:val="24"/>
          <w:szCs w:val="24"/>
          <w:lang w:val="uk-UA" w:bidi="uk-UA"/>
        </w:rPr>
        <w:t xml:space="preserve">. </w:t>
      </w:r>
      <w:proofErr w:type="spellStart"/>
      <w:r w:rsidRPr="00D244FA">
        <w:rPr>
          <w:b w:val="0"/>
          <w:bCs w:val="0"/>
          <w:sz w:val="24"/>
          <w:szCs w:val="24"/>
          <w:lang w:val="uk-UA" w:bidi="uk-UA"/>
        </w:rPr>
        <w:t>–Електронне</w:t>
      </w:r>
      <w:proofErr w:type="spellEnd"/>
      <w:r w:rsidRPr="00D244FA">
        <w:rPr>
          <w:b w:val="0"/>
          <w:bCs w:val="0"/>
          <w:sz w:val="24"/>
          <w:szCs w:val="24"/>
          <w:lang w:val="uk-UA" w:bidi="uk-UA"/>
        </w:rPr>
        <w:t xml:space="preserve"> видання, 2018. – 118 с.</w:t>
      </w:r>
    </w:p>
    <w:p w:rsidR="00E33AD8" w:rsidRPr="00D244FA" w:rsidRDefault="00E33AD8" w:rsidP="00E33AD8">
      <w:pPr>
        <w:pStyle w:val="30"/>
        <w:shd w:val="clear" w:color="auto" w:fill="auto"/>
        <w:spacing w:after="0" w:line="240" w:lineRule="auto"/>
        <w:ind w:firstLine="709"/>
        <w:jc w:val="both"/>
        <w:rPr>
          <w:sz w:val="24"/>
          <w:szCs w:val="24"/>
          <w:lang w:val="uk-UA"/>
        </w:rPr>
      </w:pPr>
      <w:r w:rsidRPr="00013EC7">
        <w:rPr>
          <w:sz w:val="24"/>
          <w:szCs w:val="24"/>
          <w:lang w:val="uk-UA"/>
        </w:rPr>
        <w:t xml:space="preserve">Допоміжна </w:t>
      </w:r>
      <w:r w:rsidRPr="00D244FA">
        <w:rPr>
          <w:sz w:val="24"/>
          <w:szCs w:val="24"/>
          <w:lang w:val="uk-UA"/>
        </w:rPr>
        <w:t>література</w:t>
      </w:r>
    </w:p>
    <w:p w:rsidR="00E33AD8" w:rsidRPr="00D244FA" w:rsidRDefault="00E33AD8" w:rsidP="00E33AD8">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D244FA">
        <w:rPr>
          <w:rFonts w:ascii="Times New Roman" w:eastAsia="Times New Roman" w:hAnsi="Times New Roman" w:cs="Times New Roman"/>
          <w:sz w:val="24"/>
          <w:szCs w:val="24"/>
          <w:lang w:val="uk-UA"/>
        </w:rPr>
        <w:t xml:space="preserve">Вергун А. Р. Програмне забезпечення для перевірки наукових текстів на плагіат: інформаційний огляд / А. Р. </w:t>
      </w:r>
      <w:proofErr w:type="spellStart"/>
      <w:r w:rsidRPr="00D244FA">
        <w:rPr>
          <w:rFonts w:ascii="Times New Roman" w:eastAsia="Times New Roman" w:hAnsi="Times New Roman" w:cs="Times New Roman"/>
          <w:sz w:val="24"/>
          <w:szCs w:val="24"/>
        </w:rPr>
        <w:t>Вергун</w:t>
      </w:r>
      <w:proofErr w:type="spellEnd"/>
      <w:r w:rsidRPr="00D244FA">
        <w:rPr>
          <w:rFonts w:ascii="Times New Roman" w:eastAsia="Times New Roman" w:hAnsi="Times New Roman" w:cs="Times New Roman"/>
          <w:sz w:val="24"/>
          <w:szCs w:val="24"/>
        </w:rPr>
        <w:t>, Л. В. Савенкова, С. О. Чуканова. – Київ</w:t>
      </w:r>
      <w:proofErr w:type="gramStart"/>
      <w:r w:rsidRPr="00D244FA">
        <w:rPr>
          <w:rFonts w:ascii="Times New Roman" w:eastAsia="Times New Roman" w:hAnsi="Times New Roman" w:cs="Times New Roman"/>
          <w:sz w:val="24"/>
          <w:szCs w:val="24"/>
        </w:rPr>
        <w:t xml:space="preserve"> :</w:t>
      </w:r>
      <w:proofErr w:type="gramEnd"/>
      <w:r w:rsidRPr="00D244FA">
        <w:rPr>
          <w:rFonts w:ascii="Times New Roman" w:eastAsia="Times New Roman" w:hAnsi="Times New Roman" w:cs="Times New Roman"/>
          <w:sz w:val="24"/>
          <w:szCs w:val="24"/>
        </w:rPr>
        <w:t xml:space="preserve"> УБА, 2016. – Електрон. вид. – 1 електрон. опт</w:t>
      </w:r>
      <w:proofErr w:type="gramStart"/>
      <w:r w:rsidRPr="00D244FA">
        <w:rPr>
          <w:rFonts w:ascii="Times New Roman" w:eastAsia="Times New Roman" w:hAnsi="Times New Roman" w:cs="Times New Roman"/>
          <w:sz w:val="24"/>
          <w:szCs w:val="24"/>
        </w:rPr>
        <w:t>.</w:t>
      </w:r>
      <w:proofErr w:type="gramEnd"/>
      <w:r w:rsidRPr="00D244FA">
        <w:rPr>
          <w:rFonts w:ascii="Times New Roman" w:eastAsia="Times New Roman" w:hAnsi="Times New Roman" w:cs="Times New Roman"/>
          <w:sz w:val="24"/>
          <w:szCs w:val="24"/>
        </w:rPr>
        <w:t xml:space="preserve"> </w:t>
      </w:r>
      <w:proofErr w:type="gramStart"/>
      <w:r w:rsidRPr="00D244FA">
        <w:rPr>
          <w:rFonts w:ascii="Times New Roman" w:eastAsia="Times New Roman" w:hAnsi="Times New Roman" w:cs="Times New Roman"/>
          <w:sz w:val="24"/>
          <w:szCs w:val="24"/>
        </w:rPr>
        <w:t>д</w:t>
      </w:r>
      <w:proofErr w:type="gramEnd"/>
      <w:r w:rsidRPr="00D244FA">
        <w:rPr>
          <w:rFonts w:ascii="Times New Roman" w:eastAsia="Times New Roman" w:hAnsi="Times New Roman" w:cs="Times New Roman"/>
          <w:sz w:val="24"/>
          <w:szCs w:val="24"/>
        </w:rPr>
        <w:t xml:space="preserve">иск (CDROM). – 36 с. </w:t>
      </w:r>
    </w:p>
    <w:p w:rsidR="00E33AD8" w:rsidRPr="00D244FA" w:rsidRDefault="00E33AD8" w:rsidP="00E33AD8">
      <w:pPr>
        <w:pStyle w:val="a5"/>
        <w:numPr>
          <w:ilvl w:val="0"/>
          <w:numId w:val="5"/>
        </w:numPr>
        <w:tabs>
          <w:tab w:val="left" w:pos="993"/>
        </w:tabs>
        <w:spacing w:after="0" w:line="240" w:lineRule="auto"/>
        <w:ind w:left="0" w:firstLine="567"/>
        <w:jc w:val="both"/>
        <w:rPr>
          <w:rFonts w:ascii="Times New Roman" w:eastAsia="Times New Roman" w:hAnsi="Times New Roman" w:cs="Times New Roman"/>
          <w:sz w:val="24"/>
          <w:szCs w:val="24"/>
        </w:rPr>
      </w:pPr>
      <w:r w:rsidRPr="00D244FA">
        <w:rPr>
          <w:rFonts w:ascii="Times New Roman" w:eastAsia="Times New Roman" w:hAnsi="Times New Roman" w:cs="Times New Roman"/>
          <w:sz w:val="24"/>
          <w:szCs w:val="24"/>
        </w:rPr>
        <w:t xml:space="preserve">Войтюшенко Н.М. Інформатика і комп’ютерна техніка /Н.М.Войтюшенко, А.І.Остапець. – К.: ЦНЛ, 2016. - 564 с. </w:t>
      </w:r>
    </w:p>
    <w:p w:rsidR="00E33AD8" w:rsidRPr="00D244FA" w:rsidRDefault="00E33AD8" w:rsidP="00E33AD8">
      <w:pPr>
        <w:pStyle w:val="a5"/>
        <w:numPr>
          <w:ilvl w:val="0"/>
          <w:numId w:val="5"/>
        </w:numPr>
        <w:tabs>
          <w:tab w:val="left" w:pos="993"/>
        </w:tabs>
        <w:spacing w:after="0" w:line="240" w:lineRule="auto"/>
        <w:ind w:left="0" w:firstLine="567"/>
        <w:jc w:val="both"/>
        <w:rPr>
          <w:rFonts w:ascii="Times New Roman" w:eastAsia="Times New Roman" w:hAnsi="Times New Roman" w:cs="Times New Roman"/>
          <w:color w:val="0070C0"/>
          <w:sz w:val="24"/>
          <w:szCs w:val="24"/>
          <w:u w:val="single"/>
        </w:rPr>
      </w:pPr>
      <w:r w:rsidRPr="00D244FA">
        <w:rPr>
          <w:rFonts w:ascii="Times New Roman" w:eastAsia="Times New Roman" w:hAnsi="Times New Roman" w:cs="Times New Roman"/>
          <w:sz w:val="24"/>
          <w:szCs w:val="24"/>
        </w:rPr>
        <w:t>Гі</w:t>
      </w:r>
      <w:proofErr w:type="gramStart"/>
      <w:r w:rsidRPr="00D244FA">
        <w:rPr>
          <w:rFonts w:ascii="Times New Roman" w:eastAsia="Times New Roman" w:hAnsi="Times New Roman" w:cs="Times New Roman"/>
          <w:sz w:val="24"/>
          <w:szCs w:val="24"/>
        </w:rPr>
        <w:t>р</w:t>
      </w:r>
      <w:proofErr w:type="gramEnd"/>
      <w:r w:rsidRPr="00D244FA">
        <w:rPr>
          <w:rFonts w:ascii="Times New Roman" w:eastAsia="Times New Roman" w:hAnsi="Times New Roman" w:cs="Times New Roman"/>
          <w:sz w:val="24"/>
          <w:szCs w:val="24"/>
        </w:rPr>
        <w:t xml:space="preserve">інова Л.В. Інформаційні системи та технології. Частина 1: </w:t>
      </w:r>
      <w:proofErr w:type="gramStart"/>
      <w:r w:rsidRPr="00D244FA">
        <w:rPr>
          <w:rFonts w:ascii="Times New Roman" w:eastAsia="Times New Roman" w:hAnsi="Times New Roman" w:cs="Times New Roman"/>
          <w:sz w:val="24"/>
          <w:szCs w:val="24"/>
        </w:rPr>
        <w:t>Техн</w:t>
      </w:r>
      <w:proofErr w:type="gramEnd"/>
      <w:r w:rsidRPr="00D244FA">
        <w:rPr>
          <w:rFonts w:ascii="Times New Roman" w:eastAsia="Times New Roman" w:hAnsi="Times New Roman" w:cs="Times New Roman"/>
          <w:sz w:val="24"/>
          <w:szCs w:val="24"/>
        </w:rPr>
        <w:t>ічне та програмне забезпечення інформаційних технологій та систем: навч. посібн. / Гі</w:t>
      </w:r>
      <w:proofErr w:type="gramStart"/>
      <w:r w:rsidRPr="00D244FA">
        <w:rPr>
          <w:rFonts w:ascii="Times New Roman" w:eastAsia="Times New Roman" w:hAnsi="Times New Roman" w:cs="Times New Roman"/>
          <w:sz w:val="24"/>
          <w:szCs w:val="24"/>
        </w:rPr>
        <w:t>р</w:t>
      </w:r>
      <w:proofErr w:type="gramEnd"/>
      <w:r w:rsidRPr="00D244FA">
        <w:rPr>
          <w:rFonts w:ascii="Times New Roman" w:eastAsia="Times New Roman" w:hAnsi="Times New Roman" w:cs="Times New Roman"/>
          <w:sz w:val="24"/>
          <w:szCs w:val="24"/>
        </w:rPr>
        <w:t xml:space="preserve">інова Л.В., Сибірякова І.Г. – Х.: Monograf, 2016. – 113 с. – Режим доступу: </w:t>
      </w:r>
      <w:r w:rsidRPr="00D244FA">
        <w:rPr>
          <w:rFonts w:ascii="Times New Roman" w:eastAsia="Times New Roman" w:hAnsi="Times New Roman" w:cs="Times New Roman"/>
          <w:color w:val="0070C0"/>
          <w:sz w:val="24"/>
          <w:szCs w:val="24"/>
          <w:u w:val="single"/>
        </w:rPr>
        <w:t>elib.hduht.edu.ua/bitstream/123456789/1618/1/Інформаційні%20системи%20та% 20технології%201%20ч%20%20Навч.%20посібник.pdf</w:t>
      </w:r>
    </w:p>
    <w:p w:rsidR="00E33AD8" w:rsidRPr="00D244FA" w:rsidRDefault="00E33AD8" w:rsidP="00E33AD8">
      <w:pPr>
        <w:pStyle w:val="a5"/>
        <w:numPr>
          <w:ilvl w:val="0"/>
          <w:numId w:val="5"/>
        </w:numPr>
        <w:tabs>
          <w:tab w:val="left" w:pos="993"/>
        </w:tabs>
        <w:spacing w:after="0" w:line="240" w:lineRule="auto"/>
        <w:ind w:left="0" w:firstLine="567"/>
        <w:jc w:val="both"/>
        <w:rPr>
          <w:rFonts w:ascii="Times New Roman" w:hAnsi="Times New Roman" w:cs="Times New Roman"/>
          <w:b/>
          <w:bCs/>
          <w:sz w:val="24"/>
          <w:szCs w:val="24"/>
        </w:rPr>
      </w:pPr>
      <w:r w:rsidRPr="00D244FA">
        <w:rPr>
          <w:rFonts w:ascii="Times New Roman" w:eastAsia="Times New Roman" w:hAnsi="Times New Roman" w:cs="Times New Roman"/>
          <w:sz w:val="24"/>
          <w:szCs w:val="24"/>
        </w:rPr>
        <w:t>Кравчук С.О. Основи комп’ютерної техніки: Компоненти, системи, мережі /С.О.Кравчук, В.О.Шокін. – К.: ІВЦ „Вид-во „Полі</w:t>
      </w:r>
      <w:proofErr w:type="gramStart"/>
      <w:r w:rsidRPr="00D244FA">
        <w:rPr>
          <w:rFonts w:ascii="Times New Roman" w:eastAsia="Times New Roman" w:hAnsi="Times New Roman" w:cs="Times New Roman"/>
          <w:sz w:val="24"/>
          <w:szCs w:val="24"/>
        </w:rPr>
        <w:t>техн</w:t>
      </w:r>
      <w:proofErr w:type="gramEnd"/>
      <w:r w:rsidRPr="00D244FA">
        <w:rPr>
          <w:rFonts w:ascii="Times New Roman" w:eastAsia="Times New Roman" w:hAnsi="Times New Roman" w:cs="Times New Roman"/>
          <w:sz w:val="24"/>
          <w:szCs w:val="24"/>
        </w:rPr>
        <w:t>іка”; Вид-во „Каравела”, 2015. - 490 с.</w:t>
      </w:r>
    </w:p>
    <w:p w:rsidR="00E33AD8" w:rsidRPr="00D244FA" w:rsidRDefault="00E33AD8" w:rsidP="00E33AD8">
      <w:pPr>
        <w:pStyle w:val="a5"/>
        <w:ind w:left="1069" w:hanging="360"/>
        <w:rPr>
          <w:rFonts w:ascii="Times New Roman" w:hAnsi="Times New Roman" w:cs="Times New Roman"/>
          <w:b/>
          <w:bCs/>
        </w:rPr>
      </w:pPr>
      <w:r w:rsidRPr="00D244FA">
        <w:rPr>
          <w:rFonts w:ascii="Times New Roman" w:hAnsi="Times New Roman" w:cs="Times New Roman"/>
          <w:b/>
          <w:bCs/>
        </w:rPr>
        <w:t>Інформаційні ресурси</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rPr>
      </w:pPr>
      <w:r w:rsidRPr="00D244FA">
        <w:rPr>
          <w:rFonts w:ascii="Times New Roman" w:hAnsi="Times New Roman" w:cs="Times New Roman"/>
        </w:rPr>
        <w:t xml:space="preserve">Adobe Photoshop: Довідник і навчальний </w:t>
      </w:r>
      <w:proofErr w:type="gramStart"/>
      <w:r w:rsidRPr="00D244FA">
        <w:rPr>
          <w:rFonts w:ascii="Times New Roman" w:hAnsi="Times New Roman" w:cs="Times New Roman"/>
        </w:rPr>
        <w:t>пос</w:t>
      </w:r>
      <w:proofErr w:type="gramEnd"/>
      <w:r w:rsidRPr="00D244FA">
        <w:rPr>
          <w:rFonts w:ascii="Times New Roman" w:hAnsi="Times New Roman" w:cs="Times New Roman"/>
        </w:rPr>
        <w:t xml:space="preserve">ібник [Електронне видання]. – 911 с. – Режим доступу: </w:t>
      </w:r>
      <w:hyperlink r:id="rId7" w:history="1">
        <w:r w:rsidRPr="00D244FA">
          <w:rPr>
            <w:rStyle w:val="a6"/>
            <w:rFonts w:ascii="Times New Roman" w:hAnsi="Times New Roman" w:cs="Times New Roman"/>
          </w:rPr>
          <w:t>https://helpx.adobe.com/ua/pdf/photoshop_reference.pdf</w:t>
        </w:r>
      </w:hyperlink>
      <w:r w:rsidRPr="00D244FA">
        <w:rPr>
          <w:rFonts w:ascii="Times New Roman" w:hAnsi="Times New Roman" w:cs="Times New Roman"/>
        </w:rPr>
        <w:t xml:space="preserve">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rPr>
      </w:pPr>
      <w:r w:rsidRPr="00D244FA">
        <w:rPr>
          <w:rFonts w:ascii="Times New Roman" w:hAnsi="Times New Roman" w:cs="Times New Roman"/>
        </w:rPr>
        <w:t xml:space="preserve">Главацька О. Л. Основи наукових </w:t>
      </w:r>
      <w:proofErr w:type="gramStart"/>
      <w:r w:rsidRPr="00D244FA">
        <w:rPr>
          <w:rFonts w:ascii="Times New Roman" w:hAnsi="Times New Roman" w:cs="Times New Roman"/>
        </w:rPr>
        <w:t>соц</w:t>
      </w:r>
      <w:proofErr w:type="gramEnd"/>
      <w:r w:rsidRPr="00D244FA">
        <w:rPr>
          <w:rFonts w:ascii="Times New Roman" w:hAnsi="Times New Roman" w:cs="Times New Roman"/>
        </w:rPr>
        <w:t xml:space="preserve">іально-педагогічних досліджень: лекц. курс [Електронний ресурс] / О. Л. Главацька. – Тернопіль: ТДПУ. – Режим доступу: </w:t>
      </w:r>
      <w:hyperlink r:id="rId8" w:history="1">
        <w:r w:rsidRPr="00D244FA">
          <w:rPr>
            <w:rStyle w:val="a6"/>
            <w:rFonts w:ascii="Times New Roman" w:hAnsi="Times New Roman" w:cs="Times New Roman"/>
          </w:rPr>
          <w:t>http://studentam.net.ua/content/view/4281/85/</w:t>
        </w:r>
      </w:hyperlink>
      <w:r w:rsidRPr="00D244FA">
        <w:rPr>
          <w:rFonts w:ascii="Times New Roman" w:hAnsi="Times New Roman" w:cs="Times New Roman"/>
        </w:rPr>
        <w:t xml:space="preserve">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rPr>
      </w:pPr>
      <w:r w:rsidRPr="00D244FA">
        <w:rPr>
          <w:rFonts w:ascii="Times New Roman" w:hAnsi="Times New Roman" w:cs="Times New Roman"/>
        </w:rPr>
        <w:t xml:space="preserve">Іламі </w:t>
      </w:r>
      <w:proofErr w:type="gramStart"/>
      <w:r w:rsidRPr="00D244FA">
        <w:rPr>
          <w:rFonts w:ascii="Times New Roman" w:hAnsi="Times New Roman" w:cs="Times New Roman"/>
        </w:rPr>
        <w:t>Ясна</w:t>
      </w:r>
      <w:proofErr w:type="gramEnd"/>
      <w:r w:rsidRPr="00D244FA">
        <w:rPr>
          <w:rFonts w:ascii="Times New Roman" w:hAnsi="Times New Roman" w:cs="Times New Roman"/>
        </w:rPr>
        <w:t xml:space="preserve">. </w:t>
      </w:r>
      <w:proofErr w:type="gramStart"/>
      <w:r w:rsidRPr="00D244FA">
        <w:rPr>
          <w:rFonts w:ascii="Times New Roman" w:hAnsi="Times New Roman" w:cs="Times New Roman"/>
        </w:rPr>
        <w:t>Соц</w:t>
      </w:r>
      <w:proofErr w:type="gramEnd"/>
      <w:r w:rsidRPr="00D244FA">
        <w:rPr>
          <w:rFonts w:ascii="Times New Roman" w:hAnsi="Times New Roman" w:cs="Times New Roman"/>
        </w:rPr>
        <w:t xml:space="preserve">іальні мережі для науковців [Електронний ресурс] / Іламі Ясна. – Режим доступу: </w:t>
      </w:r>
      <w:hyperlink r:id="rId9" w:history="1">
        <w:r w:rsidRPr="00D244FA">
          <w:rPr>
            <w:rStyle w:val="a6"/>
            <w:rFonts w:ascii="Times New Roman" w:hAnsi="Times New Roman" w:cs="Times New Roman"/>
          </w:rPr>
          <w:t>http://studway.com.ua/socmerezhi-dlya-naukovciv/</w:t>
        </w:r>
      </w:hyperlink>
      <w:r w:rsidRPr="00D244FA">
        <w:rPr>
          <w:rFonts w:ascii="Times New Roman" w:hAnsi="Times New Roman" w:cs="Times New Roman"/>
        </w:rPr>
        <w:t xml:space="preserve">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rPr>
      </w:pPr>
      <w:r w:rsidRPr="00D244FA">
        <w:rPr>
          <w:rFonts w:ascii="Times New Roman" w:hAnsi="Times New Roman" w:cs="Times New Roman"/>
        </w:rPr>
        <w:t xml:space="preserve">Іонов А. OpenOffice. </w:t>
      </w:r>
      <w:proofErr w:type="gramStart"/>
      <w:r w:rsidRPr="00D244FA">
        <w:rPr>
          <w:rFonts w:ascii="Times New Roman" w:hAnsi="Times New Roman" w:cs="Times New Roman"/>
        </w:rPr>
        <w:t>Пос</w:t>
      </w:r>
      <w:proofErr w:type="gramEnd"/>
      <w:r w:rsidRPr="00D244FA">
        <w:rPr>
          <w:rFonts w:ascii="Times New Roman" w:hAnsi="Times New Roman" w:cs="Times New Roman"/>
        </w:rPr>
        <w:t xml:space="preserve">ібник користувача – Переклад українською мовою (з доповненями перекладачів) / Іонов А., Коновалов Ю., Новодворський О., Трунін І., Смірнов Д. – 99 c. – Режим доступу: </w:t>
      </w:r>
      <w:hyperlink r:id="rId10" w:history="1">
        <w:r w:rsidRPr="00D244FA">
          <w:rPr>
            <w:rStyle w:val="a6"/>
            <w:rFonts w:ascii="Times New Roman" w:hAnsi="Times New Roman" w:cs="Times New Roman"/>
          </w:rPr>
          <w:t>http://www.mylinux.com.ua/doc/openoffice_guide.pdf</w:t>
        </w:r>
      </w:hyperlink>
      <w:r w:rsidRPr="00D244FA">
        <w:rPr>
          <w:rFonts w:ascii="Times New Roman" w:hAnsi="Times New Roman" w:cs="Times New Roman"/>
        </w:rPr>
        <w:t xml:space="preserve">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rPr>
      </w:pPr>
      <w:r w:rsidRPr="00D244FA">
        <w:rPr>
          <w:rFonts w:ascii="Times New Roman" w:hAnsi="Times New Roman" w:cs="Times New Roman"/>
        </w:rPr>
        <w:t xml:space="preserve"> Керівництво користувача CorelDRAW 2017 [Електронний ресурс]. – Режим доступу: </w:t>
      </w:r>
      <w:hyperlink r:id="rId11" w:history="1">
        <w:r w:rsidRPr="00D244FA">
          <w:rPr>
            <w:rStyle w:val="a6"/>
            <w:rFonts w:ascii="Times New Roman" w:hAnsi="Times New Roman" w:cs="Times New Roman"/>
          </w:rPr>
          <w:t>http://product.corel.com/help/CorelDRAW/540223850/Main/RU/User-Guide/CorelDRAW-2017.pdf</w:t>
        </w:r>
      </w:hyperlink>
      <w:r w:rsidRPr="00D244FA">
        <w:rPr>
          <w:rFonts w:ascii="Times New Roman" w:hAnsi="Times New Roman" w:cs="Times New Roman"/>
        </w:rPr>
        <w:t xml:space="preserve">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lang w:val="uk-UA"/>
        </w:rPr>
      </w:pPr>
      <w:r w:rsidRPr="00D244FA">
        <w:rPr>
          <w:rFonts w:ascii="Times New Roman" w:hAnsi="Times New Roman" w:cs="Times New Roman"/>
        </w:rPr>
        <w:t xml:space="preserve">Керівництво CorelDRAW® Graphics Suite X6 [Електронний ресурс]. – 2012. – Режим доступу: </w:t>
      </w:r>
      <w:hyperlink r:id="rId12" w:history="1">
        <w:r w:rsidRPr="00D244FA">
          <w:rPr>
            <w:rStyle w:val="a6"/>
            <w:rFonts w:ascii="Times New Roman" w:hAnsi="Times New Roman" w:cs="Times New Roman"/>
          </w:rPr>
          <w:t>http://msk.edu.ua/ivk/Informatika/Books/CorelDraw/Corel_corporation_rukovodstvo_ po_coreldraw_graphics_suite_x6.pdf</w:t>
        </w:r>
      </w:hyperlink>
    </w:p>
    <w:p w:rsidR="00E33AD8" w:rsidRPr="00D244FA" w:rsidRDefault="00E33AD8" w:rsidP="00E33AD8">
      <w:pPr>
        <w:pStyle w:val="a5"/>
        <w:numPr>
          <w:ilvl w:val="0"/>
          <w:numId w:val="4"/>
        </w:numPr>
        <w:spacing w:after="0" w:line="240" w:lineRule="auto"/>
        <w:ind w:left="0" w:firstLine="710"/>
        <w:jc w:val="both"/>
        <w:rPr>
          <w:rFonts w:ascii="Times New Roman" w:hAnsi="Times New Roman" w:cs="Times New Roman"/>
        </w:rPr>
      </w:pPr>
      <w:r w:rsidRPr="00D244FA">
        <w:rPr>
          <w:rFonts w:ascii="Times New Roman" w:hAnsi="Times New Roman" w:cs="Times New Roman"/>
        </w:rPr>
        <w:t xml:space="preserve">Кислий В. М. Методологія та організація наукових </w:t>
      </w:r>
      <w:proofErr w:type="gramStart"/>
      <w:r w:rsidRPr="00D244FA">
        <w:rPr>
          <w:rFonts w:ascii="Times New Roman" w:hAnsi="Times New Roman" w:cs="Times New Roman"/>
        </w:rPr>
        <w:t>досл</w:t>
      </w:r>
      <w:proofErr w:type="gramEnd"/>
      <w:r w:rsidRPr="00D244FA">
        <w:rPr>
          <w:rFonts w:ascii="Times New Roman" w:hAnsi="Times New Roman" w:cs="Times New Roman"/>
        </w:rPr>
        <w:t xml:space="preserve">іджень : конспект лекцій [Електронний ресурс]. – Режим доступу: </w:t>
      </w:r>
      <w:hyperlink r:id="rId13" w:history="1">
        <w:r w:rsidRPr="00D244FA">
          <w:rPr>
            <w:rStyle w:val="a6"/>
            <w:rFonts w:ascii="Times New Roman" w:hAnsi="Times New Roman" w:cs="Times New Roman"/>
          </w:rPr>
          <w:t>http://elkniga.info/book_273.html</w:t>
        </w:r>
      </w:hyperlink>
      <w:r w:rsidRPr="00D244FA">
        <w:rPr>
          <w:rFonts w:ascii="Times New Roman" w:hAnsi="Times New Roman" w:cs="Times New Roman"/>
        </w:rPr>
        <w:t xml:space="preserve">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rPr>
      </w:pPr>
      <w:r w:rsidRPr="00D244FA">
        <w:rPr>
          <w:rFonts w:ascii="Times New Roman" w:hAnsi="Times New Roman" w:cs="Times New Roman"/>
        </w:rPr>
        <w:t xml:space="preserve">Навчально-методичний комплекс дисципліни «інформаційні технології у наукових </w:t>
      </w:r>
      <w:proofErr w:type="gramStart"/>
      <w:r w:rsidRPr="00D244FA">
        <w:rPr>
          <w:rFonts w:ascii="Times New Roman" w:hAnsi="Times New Roman" w:cs="Times New Roman"/>
        </w:rPr>
        <w:t>досл</w:t>
      </w:r>
      <w:proofErr w:type="gramEnd"/>
      <w:r w:rsidRPr="00D244FA">
        <w:rPr>
          <w:rFonts w:ascii="Times New Roman" w:hAnsi="Times New Roman" w:cs="Times New Roman"/>
        </w:rPr>
        <w:t xml:space="preserve">ідженнях». [Електронний ресурс]. – Режим доступу: </w:t>
      </w:r>
      <w:hyperlink r:id="rId14" w:history="1">
        <w:r w:rsidRPr="00D244FA">
          <w:rPr>
            <w:rStyle w:val="a6"/>
            <w:rFonts w:ascii="Times New Roman" w:hAnsi="Times New Roman" w:cs="Times New Roman"/>
          </w:rPr>
          <w:t>https://knau.kharkov.ua/uploads/passport/fme/mo/mo_as/doc/04.pdf</w:t>
        </w:r>
      </w:hyperlink>
      <w:r w:rsidRPr="00D244FA">
        <w:rPr>
          <w:rFonts w:ascii="Times New Roman" w:hAnsi="Times New Roman" w:cs="Times New Roman"/>
        </w:rPr>
        <w:t xml:space="preserve">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rPr>
      </w:pPr>
      <w:r w:rsidRPr="00D244FA">
        <w:rPr>
          <w:rFonts w:ascii="Times New Roman" w:hAnsi="Times New Roman" w:cs="Times New Roman"/>
        </w:rPr>
        <w:t>Програмне забезпечення ЕОМ. Системи управління базами даних. Практикум роботи в М</w:t>
      </w:r>
      <w:proofErr w:type="gramStart"/>
      <w:r w:rsidRPr="00D244FA">
        <w:rPr>
          <w:rFonts w:ascii="Times New Roman" w:hAnsi="Times New Roman" w:cs="Times New Roman"/>
        </w:rPr>
        <w:t>S</w:t>
      </w:r>
      <w:proofErr w:type="gramEnd"/>
      <w:r w:rsidRPr="00D244FA">
        <w:rPr>
          <w:rFonts w:ascii="Times New Roman" w:hAnsi="Times New Roman" w:cs="Times New Roman"/>
        </w:rPr>
        <w:t xml:space="preserve"> Access/ Укл.: М.О. Антоненко, С.В. Агаджанова, С.М. Виганяйло.- Суми: СНАУ, 2015. - (електронна библиотека СНАУ)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lang w:val="uk-UA"/>
        </w:rPr>
      </w:pPr>
      <w:r w:rsidRPr="00D244FA">
        <w:rPr>
          <w:rFonts w:ascii="Times New Roman" w:hAnsi="Times New Roman" w:cs="Times New Roman"/>
        </w:rPr>
        <w:t xml:space="preserve"> Робота в програмі Adobe Photoshop. – К.: ЦПО ІТПД, 2016 – 84 с. – Режим доступу: cpoitpd.kiev.ua/word/Фотошоп.pdf </w:t>
      </w:r>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lang w:val="uk-UA"/>
        </w:rPr>
      </w:pPr>
      <w:r w:rsidRPr="00D244FA">
        <w:rPr>
          <w:rFonts w:ascii="Times New Roman" w:hAnsi="Times New Roman" w:cs="Times New Roman"/>
          <w:lang w:val="uk-UA"/>
        </w:rPr>
        <w:t xml:space="preserve">. Системи управління бібліографічною інформацією [Електронний ресурс]. – Режим доступу: </w:t>
      </w:r>
      <w:hyperlink r:id="rId15" w:history="1">
        <w:r w:rsidRPr="00D244FA">
          <w:rPr>
            <w:rStyle w:val="a6"/>
            <w:rFonts w:ascii="Times New Roman" w:hAnsi="Times New Roman" w:cs="Times New Roman"/>
          </w:rPr>
          <w:t>http</w:t>
        </w:r>
        <w:r w:rsidRPr="00D244FA">
          <w:rPr>
            <w:rStyle w:val="a6"/>
            <w:rFonts w:ascii="Times New Roman" w:hAnsi="Times New Roman" w:cs="Times New Roman"/>
            <w:lang w:val="uk-UA"/>
          </w:rPr>
          <w:t>://</w:t>
        </w:r>
        <w:r w:rsidRPr="00D244FA">
          <w:rPr>
            <w:rStyle w:val="a6"/>
            <w:rFonts w:ascii="Times New Roman" w:hAnsi="Times New Roman" w:cs="Times New Roman"/>
          </w:rPr>
          <w:t>library</w:t>
        </w:r>
        <w:r w:rsidRPr="00D244FA">
          <w:rPr>
            <w:rStyle w:val="a6"/>
            <w:rFonts w:ascii="Times New Roman" w:hAnsi="Times New Roman" w:cs="Times New Roman"/>
            <w:lang w:val="uk-UA"/>
          </w:rPr>
          <w:t>.</w:t>
        </w:r>
        <w:r w:rsidRPr="00D244FA">
          <w:rPr>
            <w:rStyle w:val="a6"/>
            <w:rFonts w:ascii="Times New Roman" w:hAnsi="Times New Roman" w:cs="Times New Roman"/>
          </w:rPr>
          <w:t>kubg</w:t>
        </w:r>
        <w:r w:rsidRPr="00D244FA">
          <w:rPr>
            <w:rStyle w:val="a6"/>
            <w:rFonts w:ascii="Times New Roman" w:hAnsi="Times New Roman" w:cs="Times New Roman"/>
            <w:lang w:val="uk-UA"/>
          </w:rPr>
          <w:t>.</w:t>
        </w:r>
        <w:r w:rsidRPr="00D244FA">
          <w:rPr>
            <w:rStyle w:val="a6"/>
            <w:rFonts w:ascii="Times New Roman" w:hAnsi="Times New Roman" w:cs="Times New Roman"/>
          </w:rPr>
          <w:t>edu</w:t>
        </w:r>
        <w:r w:rsidRPr="00D244FA">
          <w:rPr>
            <w:rStyle w:val="a6"/>
            <w:rFonts w:ascii="Times New Roman" w:hAnsi="Times New Roman" w:cs="Times New Roman"/>
            <w:lang w:val="uk-UA"/>
          </w:rPr>
          <w:t>.</w:t>
        </w:r>
        <w:r w:rsidRPr="00D244FA">
          <w:rPr>
            <w:rStyle w:val="a6"/>
            <w:rFonts w:ascii="Times New Roman" w:hAnsi="Times New Roman" w:cs="Times New Roman"/>
          </w:rPr>
          <w:t>ua</w:t>
        </w:r>
        <w:r w:rsidRPr="00D244FA">
          <w:rPr>
            <w:rStyle w:val="a6"/>
            <w:rFonts w:ascii="Times New Roman" w:hAnsi="Times New Roman" w:cs="Times New Roman"/>
            <w:lang w:val="uk-UA"/>
          </w:rPr>
          <w:t>/</w:t>
        </w:r>
        <w:r w:rsidRPr="00D244FA">
          <w:rPr>
            <w:rStyle w:val="a6"/>
            <w:rFonts w:ascii="Times New Roman" w:hAnsi="Times New Roman" w:cs="Times New Roman"/>
          </w:rPr>
          <w:t>images</w:t>
        </w:r>
        <w:r w:rsidRPr="00D244FA">
          <w:rPr>
            <w:rStyle w:val="a6"/>
            <w:rFonts w:ascii="Times New Roman" w:hAnsi="Times New Roman" w:cs="Times New Roman"/>
            <w:lang w:val="uk-UA"/>
          </w:rPr>
          <w:t>/</w:t>
        </w:r>
        <w:r w:rsidRPr="00D244FA">
          <w:rPr>
            <w:rStyle w:val="a6"/>
            <w:rFonts w:ascii="Times New Roman" w:hAnsi="Times New Roman" w:cs="Times New Roman"/>
          </w:rPr>
          <w:t>stories</w:t>
        </w:r>
        <w:r w:rsidRPr="00D244FA">
          <w:rPr>
            <w:rStyle w:val="a6"/>
            <w:rFonts w:ascii="Times New Roman" w:hAnsi="Times New Roman" w:cs="Times New Roman"/>
            <w:lang w:val="uk-UA"/>
          </w:rPr>
          <w:t>/</w:t>
        </w:r>
        <w:r w:rsidRPr="00D244FA">
          <w:rPr>
            <w:rStyle w:val="a6"/>
            <w:rFonts w:ascii="Times New Roman" w:hAnsi="Times New Roman" w:cs="Times New Roman"/>
          </w:rPr>
          <w:t>Departaments</w:t>
        </w:r>
        <w:r w:rsidRPr="00D244FA">
          <w:rPr>
            <w:rStyle w:val="a6"/>
            <w:rFonts w:ascii="Times New Roman" w:hAnsi="Times New Roman" w:cs="Times New Roman"/>
            <w:lang w:val="uk-UA"/>
          </w:rPr>
          <w:t>/</w:t>
        </w:r>
        <w:r w:rsidRPr="00D244FA">
          <w:rPr>
            <w:rStyle w:val="a6"/>
            <w:rFonts w:ascii="Times New Roman" w:hAnsi="Times New Roman" w:cs="Times New Roman"/>
          </w:rPr>
          <w:t>biblio</w:t>
        </w:r>
        <w:r w:rsidRPr="00D244FA">
          <w:rPr>
            <w:rStyle w:val="a6"/>
            <w:rFonts w:ascii="Times New Roman" w:hAnsi="Times New Roman" w:cs="Times New Roman"/>
            <w:lang w:val="uk-UA"/>
          </w:rPr>
          <w:t>/</w:t>
        </w:r>
        <w:r w:rsidRPr="00D244FA">
          <w:rPr>
            <w:rStyle w:val="a6"/>
            <w:rFonts w:ascii="Times New Roman" w:hAnsi="Times New Roman" w:cs="Times New Roman"/>
          </w:rPr>
          <w:t>na</w:t>
        </w:r>
        <w:r w:rsidRPr="00D244FA">
          <w:rPr>
            <w:rStyle w:val="a6"/>
            <w:rFonts w:ascii="Times New Roman" w:hAnsi="Times New Roman" w:cs="Times New Roman"/>
            <w:lang w:val="uk-UA"/>
          </w:rPr>
          <w:t>_</w:t>
        </w:r>
        <w:r w:rsidRPr="00D244FA">
          <w:rPr>
            <w:rStyle w:val="a6"/>
            <w:rFonts w:ascii="Times New Roman" w:hAnsi="Times New Roman" w:cs="Times New Roman"/>
          </w:rPr>
          <w:t>dopomogu</w:t>
        </w:r>
        <w:r w:rsidRPr="00D244FA">
          <w:rPr>
            <w:rStyle w:val="a6"/>
            <w:rFonts w:ascii="Times New Roman" w:hAnsi="Times New Roman" w:cs="Times New Roman"/>
            <w:lang w:val="uk-UA"/>
          </w:rPr>
          <w:t>_</w:t>
        </w:r>
        <w:r w:rsidRPr="00D244FA">
          <w:rPr>
            <w:rStyle w:val="a6"/>
            <w:rFonts w:ascii="Times New Roman" w:hAnsi="Times New Roman" w:cs="Times New Roman"/>
          </w:rPr>
          <w:t>naukovc</w:t>
        </w:r>
        <w:r w:rsidRPr="00D244FA">
          <w:rPr>
            <w:rStyle w:val="a6"/>
            <w:rFonts w:ascii="Times New Roman" w:hAnsi="Times New Roman" w:cs="Times New Roman"/>
            <w:lang w:val="uk-UA"/>
          </w:rPr>
          <w:t xml:space="preserve"> </w:t>
        </w:r>
        <w:proofErr w:type="spellStart"/>
        <w:r w:rsidRPr="00D244FA">
          <w:rPr>
            <w:rStyle w:val="a6"/>
            <w:rFonts w:ascii="Times New Roman" w:hAnsi="Times New Roman" w:cs="Times New Roman"/>
          </w:rPr>
          <w:t>yam</w:t>
        </w:r>
        <w:proofErr w:type="spellEnd"/>
        <w:r w:rsidRPr="00D244FA">
          <w:rPr>
            <w:rStyle w:val="a6"/>
            <w:rFonts w:ascii="Times New Roman" w:hAnsi="Times New Roman" w:cs="Times New Roman"/>
            <w:lang w:val="uk-UA"/>
          </w:rPr>
          <w:t>/</w:t>
        </w:r>
        <w:proofErr w:type="spellStart"/>
        <w:r w:rsidRPr="00D244FA">
          <w:rPr>
            <w:rStyle w:val="a6"/>
            <w:rFonts w:ascii="Times New Roman" w:hAnsi="Times New Roman" w:cs="Times New Roman"/>
          </w:rPr>
          <w:t>systemy</w:t>
        </w:r>
        <w:proofErr w:type="spellEnd"/>
        <w:r w:rsidRPr="00D244FA">
          <w:rPr>
            <w:rStyle w:val="a6"/>
            <w:rFonts w:ascii="Times New Roman" w:hAnsi="Times New Roman" w:cs="Times New Roman"/>
            <w:lang w:val="uk-UA"/>
          </w:rPr>
          <w:t>_</w:t>
        </w:r>
        <w:proofErr w:type="spellStart"/>
        <w:r w:rsidRPr="00D244FA">
          <w:rPr>
            <w:rStyle w:val="a6"/>
            <w:rFonts w:ascii="Times New Roman" w:hAnsi="Times New Roman" w:cs="Times New Roman"/>
          </w:rPr>
          <w:t>upravlinnia</w:t>
        </w:r>
        <w:proofErr w:type="spellEnd"/>
        <w:r w:rsidRPr="00D244FA">
          <w:rPr>
            <w:rStyle w:val="a6"/>
            <w:rFonts w:ascii="Times New Roman" w:hAnsi="Times New Roman" w:cs="Times New Roman"/>
            <w:lang w:val="uk-UA"/>
          </w:rPr>
          <w:t>.</w:t>
        </w:r>
        <w:proofErr w:type="spellStart"/>
        <w:r w:rsidRPr="00D244FA">
          <w:rPr>
            <w:rStyle w:val="a6"/>
            <w:rFonts w:ascii="Times New Roman" w:hAnsi="Times New Roman" w:cs="Times New Roman"/>
          </w:rPr>
          <w:t>pdf</w:t>
        </w:r>
        <w:proofErr w:type="spellEnd"/>
      </w:hyperlink>
    </w:p>
    <w:p w:rsidR="00E33AD8" w:rsidRPr="00D244FA" w:rsidRDefault="00E33AD8" w:rsidP="00E33AD8">
      <w:pPr>
        <w:pStyle w:val="a5"/>
        <w:numPr>
          <w:ilvl w:val="0"/>
          <w:numId w:val="4"/>
        </w:numPr>
        <w:tabs>
          <w:tab w:val="left" w:pos="993"/>
        </w:tabs>
        <w:spacing w:after="0" w:line="240" w:lineRule="auto"/>
        <w:ind w:left="0" w:firstLine="709"/>
        <w:jc w:val="both"/>
        <w:rPr>
          <w:rFonts w:ascii="Times New Roman" w:hAnsi="Times New Roman" w:cs="Times New Roman"/>
          <w:lang w:val="uk-UA"/>
        </w:rPr>
      </w:pPr>
      <w:proofErr w:type="spellStart"/>
      <w:r w:rsidRPr="00D244FA">
        <w:rPr>
          <w:rFonts w:ascii="Times New Roman" w:hAnsi="Times New Roman" w:cs="Times New Roman"/>
        </w:rPr>
        <w:t>Сучасні</w:t>
      </w:r>
      <w:proofErr w:type="spellEnd"/>
      <w:r w:rsidRPr="00D244FA">
        <w:rPr>
          <w:rFonts w:ascii="Times New Roman" w:hAnsi="Times New Roman" w:cs="Times New Roman"/>
        </w:rPr>
        <w:t xml:space="preserve"> </w:t>
      </w:r>
      <w:proofErr w:type="spellStart"/>
      <w:r w:rsidRPr="00D244FA">
        <w:rPr>
          <w:rFonts w:ascii="Times New Roman" w:hAnsi="Times New Roman" w:cs="Times New Roman"/>
        </w:rPr>
        <w:t>інформаційні</w:t>
      </w:r>
      <w:proofErr w:type="spellEnd"/>
      <w:r w:rsidRPr="00D244FA">
        <w:rPr>
          <w:rFonts w:ascii="Times New Roman" w:hAnsi="Times New Roman" w:cs="Times New Roman"/>
        </w:rPr>
        <w:t xml:space="preserve"> </w:t>
      </w:r>
      <w:proofErr w:type="spellStart"/>
      <w:r w:rsidRPr="00D244FA">
        <w:rPr>
          <w:rFonts w:ascii="Times New Roman" w:hAnsi="Times New Roman" w:cs="Times New Roman"/>
        </w:rPr>
        <w:t>технології</w:t>
      </w:r>
      <w:proofErr w:type="spellEnd"/>
      <w:r w:rsidRPr="00D244FA">
        <w:rPr>
          <w:rFonts w:ascii="Times New Roman" w:hAnsi="Times New Roman" w:cs="Times New Roman"/>
        </w:rPr>
        <w:t xml:space="preserve"> в науці та освіті (конспект лекцій). [Електронний ресурс]. – Режим доступу: </w:t>
      </w:r>
      <w:hyperlink r:id="rId16" w:history="1">
        <w:r w:rsidRPr="00D244FA">
          <w:rPr>
            <w:rStyle w:val="a6"/>
            <w:rFonts w:ascii="Times New Roman" w:hAnsi="Times New Roman" w:cs="Times New Roman"/>
          </w:rPr>
          <w:t>http://sukhorukov.vk.vntu.edu.ua/file/SITNO/0adb2500d2f4abff939d80a7f4f5c11b.pdf</w:t>
        </w:r>
      </w:hyperlink>
    </w:p>
    <w:p w:rsidR="00E33AD8" w:rsidRPr="00D244FA" w:rsidRDefault="00E33AD8" w:rsidP="00D244FA">
      <w:pPr>
        <w:pStyle w:val="a5"/>
        <w:tabs>
          <w:tab w:val="left" w:pos="993"/>
        </w:tabs>
        <w:spacing w:after="0"/>
        <w:ind w:left="0" w:firstLine="709"/>
        <w:jc w:val="both"/>
        <w:rPr>
          <w:rFonts w:ascii="Times New Roman" w:hAnsi="Times New Roman" w:cs="Times New Roman"/>
          <w:lang w:val="uk-UA"/>
        </w:rPr>
      </w:pPr>
      <w:r w:rsidRPr="00D244FA">
        <w:rPr>
          <w:rFonts w:ascii="Times New Roman" w:hAnsi="Times New Roman" w:cs="Times New Roman"/>
          <w:lang w:val="uk-UA"/>
        </w:rPr>
        <w:t xml:space="preserve"> </w:t>
      </w:r>
      <w:r w:rsidR="00D244FA" w:rsidRPr="00D244FA">
        <w:rPr>
          <w:rFonts w:ascii="Times New Roman" w:hAnsi="Times New Roman" w:cs="Times New Roman"/>
          <w:lang w:val="uk-UA"/>
        </w:rPr>
        <w:t>13.</w:t>
      </w:r>
      <w:r w:rsidRPr="00D244FA">
        <w:rPr>
          <w:rFonts w:ascii="Times New Roman" w:hAnsi="Times New Roman" w:cs="Times New Roman"/>
          <w:lang w:val="uk-UA"/>
        </w:rPr>
        <w:t xml:space="preserve">Цвілій С. </w:t>
      </w:r>
      <w:proofErr w:type="spellStart"/>
      <w:r w:rsidRPr="00D244FA">
        <w:rPr>
          <w:rFonts w:ascii="Times New Roman" w:hAnsi="Times New Roman" w:cs="Times New Roman"/>
        </w:rPr>
        <w:t>Office</w:t>
      </w:r>
      <w:proofErr w:type="spellEnd"/>
      <w:r w:rsidRPr="00D244FA">
        <w:rPr>
          <w:rFonts w:ascii="Times New Roman" w:hAnsi="Times New Roman" w:cs="Times New Roman"/>
          <w:lang w:val="uk-UA"/>
        </w:rPr>
        <w:t xml:space="preserve"> 365 [Електронний ресурс] / Сергій Цвілій. – Київ: 2017 – 91 с. – Режим доступу: </w:t>
      </w:r>
      <w:hyperlink r:id="rId17" w:history="1">
        <w:r w:rsidRPr="00D244FA">
          <w:rPr>
            <w:rStyle w:val="a6"/>
            <w:rFonts w:ascii="Times New Roman" w:hAnsi="Times New Roman" w:cs="Times New Roman"/>
          </w:rPr>
          <w:t>https</w:t>
        </w:r>
        <w:r w:rsidRPr="00D244FA">
          <w:rPr>
            <w:rStyle w:val="a6"/>
            <w:rFonts w:ascii="Times New Roman" w:hAnsi="Times New Roman" w:cs="Times New Roman"/>
            <w:lang w:val="uk-UA"/>
          </w:rPr>
          <w:t>://</w:t>
        </w:r>
        <w:r w:rsidRPr="00D244FA">
          <w:rPr>
            <w:rStyle w:val="a6"/>
            <w:rFonts w:ascii="Times New Roman" w:hAnsi="Times New Roman" w:cs="Times New Roman"/>
          </w:rPr>
          <w:t>www</w:t>
        </w:r>
        <w:r w:rsidRPr="00D244FA">
          <w:rPr>
            <w:rStyle w:val="a6"/>
            <w:rFonts w:ascii="Times New Roman" w:hAnsi="Times New Roman" w:cs="Times New Roman"/>
            <w:lang w:val="uk-UA"/>
          </w:rPr>
          <w:t>.</w:t>
        </w:r>
        <w:r w:rsidRPr="00D244FA">
          <w:rPr>
            <w:rStyle w:val="a6"/>
            <w:rFonts w:ascii="Times New Roman" w:hAnsi="Times New Roman" w:cs="Times New Roman"/>
          </w:rPr>
          <w:t>undp</w:t>
        </w:r>
        <w:r w:rsidRPr="00D244FA">
          <w:rPr>
            <w:rStyle w:val="a6"/>
            <w:rFonts w:ascii="Times New Roman" w:hAnsi="Times New Roman" w:cs="Times New Roman"/>
            <w:lang w:val="uk-UA"/>
          </w:rPr>
          <w:t>.</w:t>
        </w:r>
        <w:r w:rsidRPr="00D244FA">
          <w:rPr>
            <w:rStyle w:val="a6"/>
            <w:rFonts w:ascii="Times New Roman" w:hAnsi="Times New Roman" w:cs="Times New Roman"/>
          </w:rPr>
          <w:t>org</w:t>
        </w:r>
        <w:r w:rsidRPr="00D244FA">
          <w:rPr>
            <w:rStyle w:val="a6"/>
            <w:rFonts w:ascii="Times New Roman" w:hAnsi="Times New Roman" w:cs="Times New Roman"/>
            <w:lang w:val="uk-UA"/>
          </w:rPr>
          <w:t>/</w:t>
        </w:r>
        <w:r w:rsidRPr="00D244FA">
          <w:rPr>
            <w:rStyle w:val="a6"/>
            <w:rFonts w:ascii="Times New Roman" w:hAnsi="Times New Roman" w:cs="Times New Roman"/>
          </w:rPr>
          <w:t>content</w:t>
        </w:r>
        <w:r w:rsidRPr="00D244FA">
          <w:rPr>
            <w:rStyle w:val="a6"/>
            <w:rFonts w:ascii="Times New Roman" w:hAnsi="Times New Roman" w:cs="Times New Roman"/>
            <w:lang w:val="uk-UA"/>
          </w:rPr>
          <w:t>/</w:t>
        </w:r>
        <w:r w:rsidRPr="00D244FA">
          <w:rPr>
            <w:rStyle w:val="a6"/>
            <w:rFonts w:ascii="Times New Roman" w:hAnsi="Times New Roman" w:cs="Times New Roman"/>
          </w:rPr>
          <w:t>dam</w:t>
        </w:r>
        <w:r w:rsidRPr="00D244FA">
          <w:rPr>
            <w:rStyle w:val="a6"/>
            <w:rFonts w:ascii="Times New Roman" w:hAnsi="Times New Roman" w:cs="Times New Roman"/>
            <w:lang w:val="uk-UA"/>
          </w:rPr>
          <w:t>/</w:t>
        </w:r>
        <w:r w:rsidRPr="00D244FA">
          <w:rPr>
            <w:rStyle w:val="a6"/>
            <w:rFonts w:ascii="Times New Roman" w:hAnsi="Times New Roman" w:cs="Times New Roman"/>
          </w:rPr>
          <w:t>ukraine</w:t>
        </w:r>
        <w:r w:rsidRPr="00D244FA">
          <w:rPr>
            <w:rStyle w:val="a6"/>
            <w:rFonts w:ascii="Times New Roman" w:hAnsi="Times New Roman" w:cs="Times New Roman"/>
            <w:lang w:val="uk-UA"/>
          </w:rPr>
          <w:t>/</w:t>
        </w:r>
        <w:r w:rsidRPr="00D244FA">
          <w:rPr>
            <w:rStyle w:val="a6"/>
            <w:rFonts w:ascii="Times New Roman" w:hAnsi="Times New Roman" w:cs="Times New Roman"/>
          </w:rPr>
          <w:t>docs</w:t>
        </w:r>
        <w:r w:rsidRPr="00D244FA">
          <w:rPr>
            <w:rStyle w:val="a6"/>
            <w:rFonts w:ascii="Times New Roman" w:hAnsi="Times New Roman" w:cs="Times New Roman"/>
            <w:lang w:val="uk-UA"/>
          </w:rPr>
          <w:t>/</w:t>
        </w:r>
        <w:r w:rsidRPr="00D244FA">
          <w:rPr>
            <w:rStyle w:val="a6"/>
            <w:rFonts w:ascii="Times New Roman" w:hAnsi="Times New Roman" w:cs="Times New Roman"/>
          </w:rPr>
          <w:t>PR</w:t>
        </w:r>
        <w:r w:rsidRPr="00D244FA">
          <w:rPr>
            <w:rStyle w:val="a6"/>
            <w:rFonts w:ascii="Times New Roman" w:hAnsi="Times New Roman" w:cs="Times New Roman"/>
            <w:lang w:val="uk-UA"/>
          </w:rPr>
          <w:t>/</w:t>
        </w:r>
        <w:r w:rsidRPr="00D244FA">
          <w:rPr>
            <w:rStyle w:val="a6"/>
            <w:rFonts w:ascii="Times New Roman" w:hAnsi="Times New Roman" w:cs="Times New Roman"/>
          </w:rPr>
          <w:t>Office</w:t>
        </w:r>
        <w:r w:rsidRPr="00D244FA">
          <w:rPr>
            <w:rStyle w:val="a6"/>
            <w:rFonts w:ascii="Times New Roman" w:hAnsi="Times New Roman" w:cs="Times New Roman"/>
            <w:lang w:val="uk-UA"/>
          </w:rPr>
          <w:t>_365_</w:t>
        </w:r>
        <w:r w:rsidRPr="00D244FA">
          <w:rPr>
            <w:rStyle w:val="a6"/>
            <w:rFonts w:ascii="Times New Roman" w:hAnsi="Times New Roman" w:cs="Times New Roman"/>
          </w:rPr>
          <w:t>BMOs</w:t>
        </w:r>
        <w:r w:rsidRPr="00D244FA">
          <w:rPr>
            <w:rStyle w:val="a6"/>
            <w:rFonts w:ascii="Times New Roman" w:hAnsi="Times New Roman" w:cs="Times New Roman"/>
            <w:lang w:val="uk-UA"/>
          </w:rPr>
          <w:t>_</w:t>
        </w:r>
        <w:r w:rsidRPr="00D244FA">
          <w:rPr>
            <w:rStyle w:val="a6"/>
            <w:rFonts w:ascii="Times New Roman" w:hAnsi="Times New Roman" w:cs="Times New Roman"/>
          </w:rPr>
          <w:t>kmbs</w:t>
        </w:r>
        <w:r w:rsidRPr="00D244FA">
          <w:rPr>
            <w:rStyle w:val="a6"/>
            <w:rFonts w:ascii="Times New Roman" w:hAnsi="Times New Roman" w:cs="Times New Roman"/>
            <w:lang w:val="uk-UA"/>
          </w:rPr>
          <w:t>_</w:t>
        </w:r>
        <w:r w:rsidRPr="00D244FA">
          <w:rPr>
            <w:rStyle w:val="a6"/>
            <w:rFonts w:ascii="Times New Roman" w:hAnsi="Times New Roman" w:cs="Times New Roman"/>
          </w:rPr>
          <w:t>Tsvi</w:t>
        </w:r>
        <w:r w:rsidRPr="00D244FA">
          <w:rPr>
            <w:rStyle w:val="a6"/>
            <w:rFonts w:ascii="Times New Roman" w:hAnsi="Times New Roman" w:cs="Times New Roman"/>
            <w:lang w:val="uk-UA"/>
          </w:rPr>
          <w:t xml:space="preserve"> </w:t>
        </w:r>
        <w:proofErr w:type="spellStart"/>
        <w:r w:rsidRPr="00D244FA">
          <w:rPr>
            <w:rStyle w:val="a6"/>
            <w:rFonts w:ascii="Times New Roman" w:hAnsi="Times New Roman" w:cs="Times New Roman"/>
          </w:rPr>
          <w:t>liy</w:t>
        </w:r>
        <w:proofErr w:type="spellEnd"/>
        <w:r w:rsidRPr="00D244FA">
          <w:rPr>
            <w:rStyle w:val="a6"/>
            <w:rFonts w:ascii="Times New Roman" w:hAnsi="Times New Roman" w:cs="Times New Roman"/>
            <w:lang w:val="uk-UA"/>
          </w:rPr>
          <w:t>.</w:t>
        </w:r>
        <w:proofErr w:type="spellStart"/>
        <w:r w:rsidRPr="00D244FA">
          <w:rPr>
            <w:rStyle w:val="a6"/>
            <w:rFonts w:ascii="Times New Roman" w:hAnsi="Times New Roman" w:cs="Times New Roman"/>
          </w:rPr>
          <w:t>pd</w:t>
        </w:r>
        <w:proofErr w:type="spellEnd"/>
      </w:hyperlink>
      <w:r w:rsidR="00D244FA">
        <w:rPr>
          <w:lang w:val="en-US"/>
        </w:rPr>
        <w:t>f</w:t>
      </w:r>
      <w:r w:rsidR="00D244FA">
        <w:rPr>
          <w:lang w:val="uk-UA"/>
        </w:rPr>
        <w:t>.</w:t>
      </w:r>
    </w:p>
    <w:sectPr w:rsidR="00E33AD8" w:rsidRPr="00D244FA" w:rsidSect="005A4F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16A2"/>
    <w:multiLevelType w:val="hybridMultilevel"/>
    <w:tmpl w:val="C4CA1FFC"/>
    <w:lvl w:ilvl="0" w:tplc="CFD4B192">
      <w:start w:val="1"/>
      <w:numFmt w:val="decimal"/>
      <w:lvlText w:val="%1."/>
      <w:lvlJc w:val="left"/>
      <w:pPr>
        <w:ind w:left="1070"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
    <w:nsid w:val="33114807"/>
    <w:multiLevelType w:val="hybridMultilevel"/>
    <w:tmpl w:val="7CDA13C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74C3296D"/>
    <w:multiLevelType w:val="hybridMultilevel"/>
    <w:tmpl w:val="FE0E00F6"/>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
    <w:nsid w:val="7ADE64BD"/>
    <w:multiLevelType w:val="hybridMultilevel"/>
    <w:tmpl w:val="C1C2E6A2"/>
    <w:lvl w:ilvl="0" w:tplc="E2A6B45C">
      <w:start w:val="12"/>
      <w:numFmt w:val="bullet"/>
      <w:lvlText w:val="-"/>
      <w:lvlJc w:val="left"/>
      <w:pPr>
        <w:ind w:left="720" w:hanging="360"/>
      </w:pPr>
      <w:rPr>
        <w:rFonts w:ascii="Times New Roman" w:eastAsia="Times New Roman" w:hAnsi="Times New Roman" w:cs="Times New Roman" w:hint="default"/>
        <w:sz w:val="24"/>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7BA24507"/>
    <w:multiLevelType w:val="hybridMultilevel"/>
    <w:tmpl w:val="E0E43762"/>
    <w:lvl w:ilvl="0" w:tplc="CFD4B192">
      <w:start w:val="1"/>
      <w:numFmt w:val="decimal"/>
      <w:lvlText w:val="%1."/>
      <w:lvlJc w:val="left"/>
      <w:pPr>
        <w:ind w:left="786" w:hanging="360"/>
      </w:pPr>
      <w:rPr>
        <w:rFonts w:hint="default"/>
      </w:rPr>
    </w:lvl>
    <w:lvl w:ilvl="1" w:tplc="08090019" w:tentative="1">
      <w:start w:val="1"/>
      <w:numFmt w:val="lowerLetter"/>
      <w:lvlText w:val="%2."/>
      <w:lvlJc w:val="left"/>
      <w:pPr>
        <w:ind w:left="797" w:hanging="360"/>
      </w:pPr>
    </w:lvl>
    <w:lvl w:ilvl="2" w:tplc="0809001B" w:tentative="1">
      <w:start w:val="1"/>
      <w:numFmt w:val="lowerRoman"/>
      <w:lvlText w:val="%3."/>
      <w:lvlJc w:val="right"/>
      <w:pPr>
        <w:ind w:left="1517" w:hanging="180"/>
      </w:pPr>
    </w:lvl>
    <w:lvl w:ilvl="3" w:tplc="0809000F" w:tentative="1">
      <w:start w:val="1"/>
      <w:numFmt w:val="decimal"/>
      <w:lvlText w:val="%4."/>
      <w:lvlJc w:val="left"/>
      <w:pPr>
        <w:ind w:left="2237" w:hanging="360"/>
      </w:pPr>
    </w:lvl>
    <w:lvl w:ilvl="4" w:tplc="08090019" w:tentative="1">
      <w:start w:val="1"/>
      <w:numFmt w:val="lowerLetter"/>
      <w:lvlText w:val="%5."/>
      <w:lvlJc w:val="left"/>
      <w:pPr>
        <w:ind w:left="2957" w:hanging="360"/>
      </w:pPr>
    </w:lvl>
    <w:lvl w:ilvl="5" w:tplc="0809001B" w:tentative="1">
      <w:start w:val="1"/>
      <w:numFmt w:val="lowerRoman"/>
      <w:lvlText w:val="%6."/>
      <w:lvlJc w:val="right"/>
      <w:pPr>
        <w:ind w:left="3677" w:hanging="180"/>
      </w:pPr>
    </w:lvl>
    <w:lvl w:ilvl="6" w:tplc="0809000F" w:tentative="1">
      <w:start w:val="1"/>
      <w:numFmt w:val="decimal"/>
      <w:lvlText w:val="%7."/>
      <w:lvlJc w:val="left"/>
      <w:pPr>
        <w:ind w:left="4397" w:hanging="360"/>
      </w:pPr>
    </w:lvl>
    <w:lvl w:ilvl="7" w:tplc="08090019" w:tentative="1">
      <w:start w:val="1"/>
      <w:numFmt w:val="lowerLetter"/>
      <w:lvlText w:val="%8."/>
      <w:lvlJc w:val="left"/>
      <w:pPr>
        <w:ind w:left="5117" w:hanging="360"/>
      </w:pPr>
    </w:lvl>
    <w:lvl w:ilvl="8" w:tplc="0809001B" w:tentative="1">
      <w:start w:val="1"/>
      <w:numFmt w:val="lowerRoman"/>
      <w:lvlText w:val="%9."/>
      <w:lvlJc w:val="right"/>
      <w:pPr>
        <w:ind w:left="5837"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6AE"/>
    <w:rsid w:val="00070860"/>
    <w:rsid w:val="00160275"/>
    <w:rsid w:val="00294306"/>
    <w:rsid w:val="004F0F67"/>
    <w:rsid w:val="005A4FA8"/>
    <w:rsid w:val="006716AE"/>
    <w:rsid w:val="00B02492"/>
    <w:rsid w:val="00CE2F01"/>
    <w:rsid w:val="00D244FA"/>
    <w:rsid w:val="00E33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6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6AE"/>
    <w:rPr>
      <w:rFonts w:ascii="Tahoma" w:hAnsi="Tahoma" w:cs="Tahoma"/>
      <w:sz w:val="16"/>
      <w:szCs w:val="16"/>
    </w:rPr>
  </w:style>
  <w:style w:type="paragraph" w:styleId="a5">
    <w:name w:val="List Paragraph"/>
    <w:basedOn w:val="a"/>
    <w:uiPriority w:val="1"/>
    <w:qFormat/>
    <w:rsid w:val="00160275"/>
    <w:pPr>
      <w:ind w:left="720"/>
      <w:contextualSpacing/>
    </w:pPr>
  </w:style>
  <w:style w:type="character" w:customStyle="1" w:styleId="18">
    <w:name w:val="Основной текст (18)_"/>
    <w:basedOn w:val="a0"/>
    <w:link w:val="180"/>
    <w:rsid w:val="00160275"/>
    <w:rPr>
      <w:rFonts w:ascii="Times New Roman" w:eastAsia="Times New Roman" w:hAnsi="Times New Roman" w:cs="Times New Roman"/>
      <w:b/>
      <w:bCs/>
      <w:i/>
      <w:iCs/>
      <w:sz w:val="28"/>
      <w:szCs w:val="28"/>
      <w:shd w:val="clear" w:color="auto" w:fill="FFFFFF"/>
    </w:rPr>
  </w:style>
  <w:style w:type="paragraph" w:customStyle="1" w:styleId="180">
    <w:name w:val="Основной текст (18)"/>
    <w:basedOn w:val="a"/>
    <w:link w:val="18"/>
    <w:rsid w:val="00160275"/>
    <w:pPr>
      <w:widowControl w:val="0"/>
      <w:shd w:val="clear" w:color="auto" w:fill="FFFFFF"/>
      <w:spacing w:before="180" w:after="480" w:line="0" w:lineRule="atLeast"/>
      <w:jc w:val="both"/>
    </w:pPr>
    <w:rPr>
      <w:rFonts w:ascii="Times New Roman" w:eastAsia="Times New Roman" w:hAnsi="Times New Roman" w:cs="Times New Roman"/>
      <w:b/>
      <w:bCs/>
      <w:i/>
      <w:iCs/>
      <w:sz w:val="28"/>
      <w:szCs w:val="28"/>
    </w:rPr>
  </w:style>
  <w:style w:type="character" w:customStyle="1" w:styleId="2">
    <w:name w:val="Основной текст (2)"/>
    <w:basedOn w:val="a0"/>
    <w:rsid w:val="002943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TableParagraph">
    <w:name w:val="Table Paragraph"/>
    <w:basedOn w:val="a"/>
    <w:uiPriority w:val="1"/>
    <w:qFormat/>
    <w:rsid w:val="00294306"/>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3">
    <w:name w:val="Основной текст (3)_"/>
    <w:basedOn w:val="a0"/>
    <w:link w:val="30"/>
    <w:rsid w:val="00E33AD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33AD8"/>
    <w:pPr>
      <w:widowControl w:val="0"/>
      <w:shd w:val="clear" w:color="auto" w:fill="FFFFFF"/>
      <w:spacing w:after="2220" w:line="320" w:lineRule="exact"/>
    </w:pPr>
    <w:rPr>
      <w:rFonts w:ascii="Times New Roman" w:eastAsia="Times New Roman" w:hAnsi="Times New Roman" w:cs="Times New Roman"/>
      <w:b/>
      <w:bCs/>
      <w:sz w:val="28"/>
      <w:szCs w:val="28"/>
    </w:rPr>
  </w:style>
  <w:style w:type="character" w:styleId="a6">
    <w:name w:val="Hyperlink"/>
    <w:basedOn w:val="a0"/>
    <w:uiPriority w:val="99"/>
    <w:unhideWhenUsed/>
    <w:rsid w:val="00E33AD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6AE"/>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16A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16AE"/>
    <w:rPr>
      <w:rFonts w:ascii="Tahoma" w:hAnsi="Tahoma" w:cs="Tahoma"/>
      <w:sz w:val="16"/>
      <w:szCs w:val="16"/>
    </w:rPr>
  </w:style>
  <w:style w:type="paragraph" w:styleId="a5">
    <w:name w:val="List Paragraph"/>
    <w:basedOn w:val="a"/>
    <w:uiPriority w:val="1"/>
    <w:qFormat/>
    <w:rsid w:val="00160275"/>
    <w:pPr>
      <w:ind w:left="720"/>
      <w:contextualSpacing/>
    </w:pPr>
  </w:style>
  <w:style w:type="character" w:customStyle="1" w:styleId="18">
    <w:name w:val="Основной текст (18)_"/>
    <w:basedOn w:val="a0"/>
    <w:link w:val="180"/>
    <w:rsid w:val="00160275"/>
    <w:rPr>
      <w:rFonts w:ascii="Times New Roman" w:eastAsia="Times New Roman" w:hAnsi="Times New Roman" w:cs="Times New Roman"/>
      <w:b/>
      <w:bCs/>
      <w:i/>
      <w:iCs/>
      <w:sz w:val="28"/>
      <w:szCs w:val="28"/>
      <w:shd w:val="clear" w:color="auto" w:fill="FFFFFF"/>
    </w:rPr>
  </w:style>
  <w:style w:type="paragraph" w:customStyle="1" w:styleId="180">
    <w:name w:val="Основной текст (18)"/>
    <w:basedOn w:val="a"/>
    <w:link w:val="18"/>
    <w:rsid w:val="00160275"/>
    <w:pPr>
      <w:widowControl w:val="0"/>
      <w:shd w:val="clear" w:color="auto" w:fill="FFFFFF"/>
      <w:spacing w:before="180" w:after="480" w:line="0" w:lineRule="atLeast"/>
      <w:jc w:val="both"/>
    </w:pPr>
    <w:rPr>
      <w:rFonts w:ascii="Times New Roman" w:eastAsia="Times New Roman" w:hAnsi="Times New Roman" w:cs="Times New Roman"/>
      <w:b/>
      <w:bCs/>
      <w:i/>
      <w:iCs/>
      <w:sz w:val="28"/>
      <w:szCs w:val="28"/>
    </w:rPr>
  </w:style>
  <w:style w:type="character" w:customStyle="1" w:styleId="2">
    <w:name w:val="Основной текст (2)"/>
    <w:basedOn w:val="a0"/>
    <w:rsid w:val="0029430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style>
  <w:style w:type="paragraph" w:customStyle="1" w:styleId="TableParagraph">
    <w:name w:val="Table Paragraph"/>
    <w:basedOn w:val="a"/>
    <w:uiPriority w:val="1"/>
    <w:qFormat/>
    <w:rsid w:val="00294306"/>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3">
    <w:name w:val="Основной текст (3)_"/>
    <w:basedOn w:val="a0"/>
    <w:link w:val="30"/>
    <w:rsid w:val="00E33AD8"/>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33AD8"/>
    <w:pPr>
      <w:widowControl w:val="0"/>
      <w:shd w:val="clear" w:color="auto" w:fill="FFFFFF"/>
      <w:spacing w:after="2220" w:line="320" w:lineRule="exact"/>
    </w:pPr>
    <w:rPr>
      <w:rFonts w:ascii="Times New Roman" w:eastAsia="Times New Roman" w:hAnsi="Times New Roman" w:cs="Times New Roman"/>
      <w:b/>
      <w:bCs/>
      <w:sz w:val="28"/>
      <w:szCs w:val="28"/>
    </w:rPr>
  </w:style>
  <w:style w:type="character" w:styleId="a6">
    <w:name w:val="Hyperlink"/>
    <w:basedOn w:val="a0"/>
    <w:uiPriority w:val="99"/>
    <w:unhideWhenUsed/>
    <w:rsid w:val="00E33A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udentam.net.ua/content/view/4281/85/" TargetMode="External"/><Relationship Id="rId13" Type="http://schemas.openxmlformats.org/officeDocument/2006/relationships/hyperlink" Target="http://elkniga.info/book_273.html"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helpx.adobe.com/ua/pdf/photoshop_reference.pdf" TargetMode="External"/><Relationship Id="rId12" Type="http://schemas.openxmlformats.org/officeDocument/2006/relationships/hyperlink" Target="http://msk.edu.ua/ivk/Informatika/Books/CorelDraw/Corel_corporation_rukovodstvo_%20po_coreldraw_graphics_suite_x6.pdf" TargetMode="External"/><Relationship Id="rId17" Type="http://schemas.openxmlformats.org/officeDocument/2006/relationships/hyperlink" Target="https://www.undp.org/content/dam/ukraine/docs/PR/Office_365_BMOs_kmbs_Tsvi%20liy.pd" TargetMode="External"/><Relationship Id="rId2" Type="http://schemas.openxmlformats.org/officeDocument/2006/relationships/styles" Target="styles.xml"/><Relationship Id="rId16" Type="http://schemas.openxmlformats.org/officeDocument/2006/relationships/hyperlink" Target="http://sukhorukov.vk.vntu.edu.ua/file/SITNO/0adb2500d2f4abff939d80a7f4f5c11b.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roduct.corel.com/help/CorelDRAW/540223850/Main/RU/User-Guide/CorelDRAW-2017.pdf" TargetMode="External"/><Relationship Id="rId5" Type="http://schemas.openxmlformats.org/officeDocument/2006/relationships/webSettings" Target="webSettings.xml"/><Relationship Id="rId15" Type="http://schemas.openxmlformats.org/officeDocument/2006/relationships/hyperlink" Target="http://library.kubg.edu.ua/images/stories/Departaments/biblio/na_dopomogu_naukovc%20yam/systemy_upravlinnia.pdf" TargetMode="External"/><Relationship Id="rId10" Type="http://schemas.openxmlformats.org/officeDocument/2006/relationships/hyperlink" Target="http://www.mylinux.com.ua/doc/openoffice_guide.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udway.com.ua/socmerezhi-dlya-naukovciv/" TargetMode="External"/><Relationship Id="rId14" Type="http://schemas.openxmlformats.org/officeDocument/2006/relationships/hyperlink" Target="https://knau.kharkov.ua/uploads/passport/fme/mo/mo_as/doc/04.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10840</Words>
  <Characters>6180</Characters>
  <Application>Microsoft Office Word</Application>
  <DocSecurity>0</DocSecurity>
  <Lines>51</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Оксана Яблонська</cp:lastModifiedBy>
  <cp:revision>2</cp:revision>
  <dcterms:created xsi:type="dcterms:W3CDTF">2024-12-19T13:52:00Z</dcterms:created>
  <dcterms:modified xsi:type="dcterms:W3CDTF">2024-12-19T13:52:00Z</dcterms:modified>
</cp:coreProperties>
</file>