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F5CE7" w14:textId="42640F99" w:rsidR="00C60098" w:rsidRPr="00FA1A95" w:rsidRDefault="00C60098" w:rsidP="00C60098">
      <w:pPr>
        <w:pStyle w:val="1"/>
      </w:pPr>
      <w:bookmarkStart w:id="0" w:name="_Toc181382864"/>
      <w:r w:rsidRPr="00FA1A95">
        <w:t>РОЗДІЛ 1</w:t>
      </w:r>
      <w:r w:rsidRPr="00FA1A95">
        <w:br/>
        <w:t>ОГЛЯД ЛІТЕРАТУРИ З ПРОБЛЕМИ ПСИХОЛОГІЧНОЇ ДОПОМОГИ ПІДЛІТКАМ В УМОВАХ ДІЇ СТРЕСОГЕННИХ ЧИННИКІВ</w:t>
      </w:r>
      <w:bookmarkEnd w:id="0"/>
    </w:p>
    <w:p w14:paraId="50446484" w14:textId="5AC19925" w:rsidR="00C60098" w:rsidRPr="00FA1A95" w:rsidRDefault="00C60098" w:rsidP="00C60098">
      <w:pPr>
        <w:pStyle w:val="a1"/>
      </w:pPr>
    </w:p>
    <w:p w14:paraId="501D0E6F" w14:textId="18090770" w:rsidR="00965DAE" w:rsidRPr="00FA1A95" w:rsidRDefault="00965DAE" w:rsidP="00C60098">
      <w:pPr>
        <w:pStyle w:val="a1"/>
      </w:pPr>
      <w:r w:rsidRPr="00FA1A95">
        <w:t>Розділ присвячено огляду сучасних досліджень і теоретичних підходів до вивчення впливу стресу на психологічне здоров'я підлітків, а також аналізу ефективності різних методів психологічної допомоги для цієї вікової групи.</w:t>
      </w:r>
    </w:p>
    <w:p w14:paraId="2D6F16C0" w14:textId="77777777" w:rsidR="00965DAE" w:rsidRPr="00FA1A95" w:rsidRDefault="00965DAE" w:rsidP="00C60098">
      <w:pPr>
        <w:pStyle w:val="a1"/>
      </w:pPr>
    </w:p>
    <w:p w14:paraId="6533710B" w14:textId="6EA13E55" w:rsidR="00C60098" w:rsidRPr="00FA1A95" w:rsidRDefault="00C60098" w:rsidP="00C60098">
      <w:pPr>
        <w:pStyle w:val="2"/>
      </w:pPr>
      <w:bookmarkStart w:id="1" w:name="_Toc181382865"/>
      <w:r w:rsidRPr="00FA1A95">
        <w:t>1.1 Аналіз теоретичних підходів до вивчення стресу та його впливу на психіку підлітків</w:t>
      </w:r>
      <w:bookmarkEnd w:id="1"/>
    </w:p>
    <w:p w14:paraId="6CEEA45C" w14:textId="37F2EBE1" w:rsidR="00C60098" w:rsidRPr="00FA1A95" w:rsidRDefault="00C60098" w:rsidP="00C60098">
      <w:pPr>
        <w:pStyle w:val="a1"/>
      </w:pPr>
    </w:p>
    <w:p w14:paraId="7D4FF55F" w14:textId="77777777" w:rsidR="00D875B9" w:rsidRPr="00FA1A95" w:rsidRDefault="00D875B9" w:rsidP="00C60098">
      <w:pPr>
        <w:pStyle w:val="a1"/>
      </w:pPr>
    </w:p>
    <w:p w14:paraId="31941739" w14:textId="77777777" w:rsidR="00F41646" w:rsidRPr="00FA1A95" w:rsidRDefault="00F41646" w:rsidP="00F41646">
      <w:pPr>
        <w:pStyle w:val="a1"/>
      </w:pPr>
      <w:r w:rsidRPr="00FA1A95">
        <w:rPr>
          <w:rStyle w:val="ac"/>
        </w:rPr>
        <w:t>Класичні концепції стресу</w:t>
      </w:r>
      <w:r w:rsidRPr="00FA1A95">
        <w:t xml:space="preserve"> стали фундаментом для розуміння впливу стресових факторів на психіку, включаючи підлітковий вік, коли психологічна стійкість ще формується, а емоційна регуляція є недостатньо розвиненою. Теоретичні підходи до стресу, запропоновані Гансом Сельє, Річардом Лазарусом та іншими вченими, сформували базис для подальшого розвитку сучасних методик психологічної допомоги підліткам.</w:t>
      </w:r>
    </w:p>
    <w:p w14:paraId="0A4DCC0B" w14:textId="4C3DBFBC" w:rsidR="00F41646" w:rsidRPr="00FA1A95" w:rsidRDefault="00F41646" w:rsidP="00F41646">
      <w:pPr>
        <w:pStyle w:val="a1"/>
      </w:pPr>
      <w:r w:rsidRPr="00FA1A95">
        <w:t xml:space="preserve">Ганс Сельє розглядає стрес як загальний адаптаційний синдром </w:t>
      </w:r>
      <w:r w:rsidR="0085566A" w:rsidRPr="00FA1A95">
        <w:rPr>
          <w:lang w:val="ru-RU"/>
        </w:rPr>
        <w:t>[1]</w:t>
      </w:r>
      <w:r w:rsidRPr="00FA1A95">
        <w:t xml:space="preserve">. За його концепцією, організм реагує на стресову ситуацію трьома етапами: тривоги, резистенції та виснаження. На першому етапі в організмі виникає мобілізація ресурсів для протистояння стресу, на другому – пристосування до нього, а на третьому – можливе виснаження ресурсів, що призводить до фізичних і психологічних проблем. Сельє акцентував увагу на фізіологічних аспектах стресу, таких як зміни в роботі ендокринної системи, що, в свою чергу, впливає на емоційний стан підлітків. Хоча підхід Сельє фокусувався на загальному впливі стресу на організм, його теорія дала важливе розуміння того, що стрес може мати довготривалі негативні наслідки, особливо в умовах хронічного впливу </w:t>
      </w:r>
      <w:r w:rsidR="0085566A" w:rsidRPr="00FA1A95">
        <w:rPr>
          <w:lang w:val="ru-RU"/>
        </w:rPr>
        <w:t>[2]</w:t>
      </w:r>
      <w:r w:rsidRPr="00FA1A95">
        <w:t>.</w:t>
      </w:r>
    </w:p>
    <w:p w14:paraId="4BBDCECF" w14:textId="3214858E" w:rsidR="00F41646" w:rsidRPr="00FA1A95" w:rsidRDefault="00F41646" w:rsidP="00F41646">
      <w:pPr>
        <w:pStyle w:val="a1"/>
      </w:pPr>
      <w:r w:rsidRPr="00FA1A95">
        <w:t xml:space="preserve">Психологічний підхід до стресу запропонував Річард Лазарус, зосередивши увагу на когнітивних процесах та емоційних реакціях. Лазарус розглядав стрес як </w:t>
      </w:r>
      <w:r w:rsidRPr="00FA1A95">
        <w:lastRenderedPageBreak/>
        <w:t xml:space="preserve">результат взаємодії між особистістю і середовищем, де ключову роль відіграє суб'єктивна оцінка ситуації </w:t>
      </w:r>
      <w:r w:rsidR="0085566A" w:rsidRPr="00FA1A95">
        <w:t>[3]</w:t>
      </w:r>
      <w:r w:rsidRPr="00FA1A95">
        <w:t>. Лазарус вважав, що стрес виникає, коли людина сприймає ситуацію як загрозливу або надто вимогливу, а ресурси, доступні для подолання, – недостатніми. Згідно з його моделлю, людина спершу оцінює ситуацію (первинна оцінка), а потім свої можливості для подолання (вторинна оцінка). Цей підхід є особливо значущим для розуміння стресу в підлітковому віці, оскільки підлітки часто не мають достатнього досвіду або ресурсів для успішного подолання стресових ситуацій.</w:t>
      </w:r>
    </w:p>
    <w:p w14:paraId="49182816" w14:textId="6C87965F" w:rsidR="00F41646" w:rsidRPr="00FA1A95" w:rsidRDefault="00F41646" w:rsidP="00F41646">
      <w:pPr>
        <w:pStyle w:val="a1"/>
      </w:pPr>
      <w:r w:rsidRPr="00FA1A95">
        <w:t xml:space="preserve">Окрім Сельє та Лазаруса, значний внесок у розвиток теорії стресу зробили й інші дослідники. Так, Джеймс Авераіл розробив концепцію поведінкових стратегій подолання стресу (coping strategies), зосереджуючи увагу на поведінкових реакціях людини на стрес </w:t>
      </w:r>
      <w:r w:rsidR="0085566A" w:rsidRPr="00FA1A95">
        <w:t>[4]</w:t>
      </w:r>
      <w:r w:rsidRPr="00FA1A95">
        <w:t>. Він зазначав, що поведінкові стратегії є адаптивними або дезадаптивними, в залежності від того, наскільки вони допомагають особі зменшити рівень стресу. Це відкриття стало важливим у розумінні різних стратегій стрес-менеджменту, які застосовуються в сучасних програмах психологічної допомоги підліткам.</w:t>
      </w:r>
    </w:p>
    <w:p w14:paraId="4BAB622E" w14:textId="083FBFB3" w:rsidR="00F41646" w:rsidRPr="00FA1A95" w:rsidRDefault="00F41646" w:rsidP="00F41646">
      <w:pPr>
        <w:pStyle w:val="a1"/>
      </w:pPr>
      <w:r w:rsidRPr="00FA1A95">
        <w:t>Отже, класичні теорії стресу стали основою для розуміння складних взаємозв’язків між стресогенними факторами, когнітивними оцінками та фізіологічними реакціями. Вони довели, що стрес не є простою реакцією на зовнішні події, а складним процесом, який включає особистісні, когнітивні та поведінкові аспекти. Ці знання лежать в основі сучасних методик психологічної допомоги, які спрямовані на зменшення негативного впливу стресу на підлітків через розвиток стратегії адаптації, емоційної регуляції та подолання складних ситуацій.</w:t>
      </w:r>
    </w:p>
    <w:p w14:paraId="6A15DB81" w14:textId="77777777" w:rsidR="00D875B9" w:rsidRPr="00FA1A95" w:rsidRDefault="00D875B9" w:rsidP="00D875B9">
      <w:pPr>
        <w:pStyle w:val="a1"/>
      </w:pPr>
      <w:r w:rsidRPr="00FA1A95">
        <w:rPr>
          <w:rStyle w:val="ac"/>
        </w:rPr>
        <w:t>Підлітковий вік</w:t>
      </w:r>
      <w:r w:rsidRPr="00FA1A95">
        <w:t xml:space="preserve"> є критичним етапом у розвитку особистості, коли молоді люди стикаються з численними стресогенними факторами. У цьому контексті важливо розглянути психологічні моделі стресу, які допомагають зрозуміти, як підлітки переживають стрес та як вони адаптуються до нього.</w:t>
      </w:r>
    </w:p>
    <w:p w14:paraId="6392E38A" w14:textId="56EA9CF6" w:rsidR="00D875B9" w:rsidRPr="00FA1A95" w:rsidRDefault="00D875B9" w:rsidP="00D875B9">
      <w:pPr>
        <w:pStyle w:val="a1"/>
      </w:pPr>
      <w:r w:rsidRPr="00FA1A95">
        <w:t xml:space="preserve">Одна з основних моделей стресу була запропонована Річардом Лазарусом, який визначив стрес як результат взаємодії між індивідом і середовищем, де </w:t>
      </w:r>
      <w:r w:rsidRPr="00FA1A95">
        <w:lastRenderedPageBreak/>
        <w:t xml:space="preserve">суб'єктивна оцінка стресової ситуації є критично важливою </w:t>
      </w:r>
      <w:r w:rsidR="0085566A" w:rsidRPr="00FA1A95">
        <w:t>[3]</w:t>
      </w:r>
      <w:r w:rsidRPr="00FA1A95">
        <w:t>. Лазарус стверджував, що процес стресу включає первинну та вторинну оцінку, що дозволяє підліткам оцінити загрозу і свої ресурси для подолання стресу. Ця модель показує, що різні підлітки можуть реагувати на однакові стресові ситуації по-різному, що залежить від їхніх психологічних ресурсів і стратегій копінгу.</w:t>
      </w:r>
    </w:p>
    <w:p w14:paraId="153012C1" w14:textId="2C9E8942" w:rsidR="00D875B9" w:rsidRPr="00FA1A95" w:rsidRDefault="00D875B9" w:rsidP="00D875B9">
      <w:pPr>
        <w:pStyle w:val="a1"/>
      </w:pPr>
      <w:r w:rsidRPr="00FA1A95">
        <w:t xml:space="preserve">Дослідження, проведене Лазарусом та Фолкманом, підкреслює важливість адаптивних стратегій, таких як активне розв'язання проблеми та емоційна підтримка, які можуть зменшити негативний вплив стресу </w:t>
      </w:r>
      <w:r w:rsidR="0085566A" w:rsidRPr="00FA1A95">
        <w:t>[3]</w:t>
      </w:r>
      <w:r w:rsidRPr="00FA1A95">
        <w:t>. Ці стратегії можуть допомогти підліткам впоратися з емоціями, що виникають у стресових ситуаціях, і знайти шляхи вирішення проблем.</w:t>
      </w:r>
    </w:p>
    <w:p w14:paraId="704C45FC" w14:textId="6D8A6380" w:rsidR="00D875B9" w:rsidRPr="00FA1A95" w:rsidRDefault="00D875B9" w:rsidP="00D875B9">
      <w:pPr>
        <w:pStyle w:val="a1"/>
      </w:pPr>
      <w:r w:rsidRPr="00FA1A95">
        <w:t xml:space="preserve">Ще одна важлива модель стресу, яку варто згадати, належить Джеймсу П. Керрі, який розробив концепцію стресу як «вимог і ресурсів» </w:t>
      </w:r>
      <w:r w:rsidR="0085566A" w:rsidRPr="00FA1A95">
        <w:rPr>
          <w:lang w:val="ru-RU"/>
        </w:rPr>
        <w:t>[5]</w:t>
      </w:r>
      <w:r w:rsidRPr="00FA1A95">
        <w:t>. Згідно з цією моделлю, стрес виникає, коли вимоги середовища перевищують ресурси, доступні індивіду. У підлітковому віці це може стосуватися вимог, пов'язаних з навчанням, міжособистісними стосунками та соціальними очікуваннями. Підлітки, які не мають достатніх ресурсів для задоволення цих вимог, можуть відчувати стрес, що може призвести до проблем з психічним здоров'ям.</w:t>
      </w:r>
    </w:p>
    <w:p w14:paraId="3925C683" w14:textId="57424355" w:rsidR="00D875B9" w:rsidRPr="00FA1A95" w:rsidRDefault="00D875B9" w:rsidP="00D875B9">
      <w:pPr>
        <w:pStyle w:val="a1"/>
      </w:pPr>
      <w:r w:rsidRPr="00FA1A95">
        <w:rPr>
          <w:rStyle w:val="ac"/>
        </w:rPr>
        <w:t>Адаптація до стресу</w:t>
      </w:r>
      <w:r w:rsidRPr="00FA1A95">
        <w:t xml:space="preserve"> є важливим аспектом психологічного розвитку підлітків. Механізми адаптації можуть включати як позитивні, так і негативні стратегії. Позитивні адаптивні стратегії, такі як розвиток соціальної підтримки, емоційна регуляція та гнучкість, можуть знижувати рівень стресу і підвищувати психічне здоров'я </w:t>
      </w:r>
      <w:r w:rsidR="0085566A" w:rsidRPr="00FA1A95">
        <w:t>[6]</w:t>
      </w:r>
      <w:r w:rsidRPr="00FA1A95">
        <w:t xml:space="preserve">. У той же час, негативні стратегії, такі як уникнення або агресія, можуть погіршувати стан підлітків і призводити до тривожності, депресії або інших проблем </w:t>
      </w:r>
      <w:r w:rsidR="0085566A" w:rsidRPr="00FA1A95">
        <w:rPr>
          <w:lang w:val="ru-RU"/>
        </w:rPr>
        <w:t>[7]</w:t>
      </w:r>
      <w:r w:rsidRPr="00FA1A95">
        <w:t>.</w:t>
      </w:r>
    </w:p>
    <w:p w14:paraId="793D7411" w14:textId="56FB32D5" w:rsidR="00D875B9" w:rsidRPr="00FA1A95" w:rsidRDefault="00D875B9" w:rsidP="00D875B9">
      <w:pPr>
        <w:pStyle w:val="a1"/>
      </w:pPr>
      <w:r w:rsidRPr="00FA1A95">
        <w:t xml:space="preserve">Крім того, важливим є врахування індивідуальних відмінностей у стратегіях адаптації. Дослідження показують, що різні фактори, такі як гендер, вік, соціально-економічний статус та особистісні риси, можуть впливати на те, як підлітки справляються зі стресом </w:t>
      </w:r>
      <w:r w:rsidR="0085566A" w:rsidRPr="00FA1A95">
        <w:t>[8]</w:t>
      </w:r>
      <w:r w:rsidRPr="00FA1A95">
        <w:t>. Це підкреслює необхідність індивідуалізованого підходу у психологічній допомозі, щоб врахувати специфічні потреби кожного підлітка.</w:t>
      </w:r>
    </w:p>
    <w:p w14:paraId="459AA045" w14:textId="77777777" w:rsidR="00D875B9" w:rsidRPr="00FA1A95" w:rsidRDefault="00D875B9" w:rsidP="00D875B9">
      <w:pPr>
        <w:pStyle w:val="a1"/>
      </w:pPr>
      <w:r w:rsidRPr="00FA1A95">
        <w:lastRenderedPageBreak/>
        <w:t>Отже, психологічні моделі стресу та механізми адаптації в підлітковому віці є складними і багатогранними. Розуміння цих моделей допомагає не лише пояснити стресові реакції підлітків, а й розробити ефективні методи психологічної допомоги, спрямовані на покращення їхньої здатності до адаптації в умовах стресогенних чинників.</w:t>
      </w:r>
    </w:p>
    <w:p w14:paraId="0237CBC8" w14:textId="599CEDFE" w:rsidR="00D875B9" w:rsidRPr="00FA1A95" w:rsidRDefault="00D875B9" w:rsidP="00D875B9">
      <w:pPr>
        <w:pStyle w:val="a1"/>
      </w:pPr>
      <w:r w:rsidRPr="00FA1A95">
        <w:t xml:space="preserve">Поняття </w:t>
      </w:r>
      <w:r w:rsidRPr="00FA1A95">
        <w:rPr>
          <w:rStyle w:val="ac"/>
        </w:rPr>
        <w:t>стресостійкості</w:t>
      </w:r>
      <w:r w:rsidRPr="00FA1A95">
        <w:t xml:space="preserve"> набуло особливого значення в психології розвитку, особливо стосовно підліткового віку, коли організм і психіка перебувають у стані інтенсивних змін. Стресостійкість розуміють як здатність особистості зберігати стабільність внутрішнього стану та функціонування в умовах значних психоемоційних навантажень </w:t>
      </w:r>
      <w:r w:rsidR="0085566A" w:rsidRPr="00FA1A95">
        <w:t>[9]</w:t>
      </w:r>
      <w:r w:rsidRPr="00FA1A95">
        <w:t xml:space="preserve"> та адаптуватися до змін, які виникають під впливом зовнішніх чинників </w:t>
      </w:r>
      <w:r w:rsidR="00E03D3F" w:rsidRPr="00FA1A95">
        <w:t>[1, 10]</w:t>
      </w:r>
      <w:r w:rsidRPr="00FA1A95">
        <w:t>. Ця здатність надзвичайно важлива для підлітків, оскільки вони, крім фізіологічних змін, переживають соціальне переорієнтування, зростання відповідальності й необхідність самостійного вирішення конфліктів.</w:t>
      </w:r>
    </w:p>
    <w:p w14:paraId="31915734" w14:textId="6F121395" w:rsidR="00D875B9" w:rsidRPr="00FA1A95" w:rsidRDefault="00D875B9" w:rsidP="00D875B9">
      <w:pPr>
        <w:pStyle w:val="a1"/>
      </w:pPr>
      <w:r w:rsidRPr="00FA1A95">
        <w:t xml:space="preserve">Одним із ключових аспектів стресостійкості є розвинені навички самоконтролю та когнітивна гнучкість </w:t>
      </w:r>
      <w:r w:rsidR="00E03D3F" w:rsidRPr="00FA1A95">
        <w:t>[11]</w:t>
      </w:r>
      <w:r w:rsidRPr="00FA1A95">
        <w:t xml:space="preserve">. Здатність підлітка регулювати свої емоції та змінювати поведінкові стратегії залежно від вимог ситуації є основою його адаптації до стресогенних чинників. Важливу роль у цьому відіграє підтримка з боку соціального оточення, зокрема батьків та шкільних наставників, які можуть надати необхідну емоційну підтримку та розвинути у підлітка впевненість у власних силах </w:t>
      </w:r>
      <w:r w:rsidR="00E03D3F" w:rsidRPr="00FA1A95">
        <w:t>[12]</w:t>
      </w:r>
      <w:r w:rsidRPr="00FA1A95">
        <w:t>.</w:t>
      </w:r>
    </w:p>
    <w:p w14:paraId="2FCB2B6E" w14:textId="1D8A0960" w:rsidR="00D875B9" w:rsidRPr="00FA1A95" w:rsidRDefault="00D875B9" w:rsidP="00D875B9">
      <w:pPr>
        <w:pStyle w:val="a1"/>
      </w:pPr>
      <w:r w:rsidRPr="00FA1A95">
        <w:t xml:space="preserve">За даними досліджень, на стресостійкість підлітків впливають також особистісні характеристики, такі як оптимізм, рівень самооцінки та наявність позитивних ціннісних орієнтацій </w:t>
      </w:r>
      <w:r w:rsidR="00E03D3F" w:rsidRPr="00FA1A95">
        <w:t>[13]</w:t>
      </w:r>
      <w:r w:rsidRPr="00FA1A95">
        <w:t>. Лазарус зазначає, що підлітки з високою самооцінкою та розвиненими комунікативними навичками краще витримують стресові ситуації, маючи схильність до активного подолання проблем, що сприяє ефективній адаптації.</w:t>
      </w:r>
    </w:p>
    <w:p w14:paraId="204DD4A8" w14:textId="633B1CBB" w:rsidR="00D875B9" w:rsidRPr="00FA1A95" w:rsidRDefault="00D875B9" w:rsidP="00D875B9">
      <w:pPr>
        <w:pStyle w:val="a1"/>
      </w:pPr>
      <w:r w:rsidRPr="00FA1A95">
        <w:t xml:space="preserve">У формуванні стресостійкості важливе місце займають тренінги розвитку навичок подолання стресу </w:t>
      </w:r>
      <w:r w:rsidR="00E03D3F" w:rsidRPr="00FA1A95">
        <w:rPr>
          <w:lang w:val="ru-RU"/>
        </w:rPr>
        <w:t>[14]</w:t>
      </w:r>
      <w:r w:rsidRPr="00FA1A95">
        <w:t xml:space="preserve">. Психологи рекомендують проводити такі заняття для підлітків, акцентуючи увагу на когнітивно-поведінкових техніках, що </w:t>
      </w:r>
      <w:r w:rsidRPr="00FA1A95">
        <w:lastRenderedPageBreak/>
        <w:t xml:space="preserve">допомагають виявити негативні думки, перетворюючи їх на позитивні установки. Наприклад, підліткам пропонують техніки розв’язання проблем, техніки контролю дихання, а також методи розслаблення для зниження рівня стресу. Дослідження показали ефективність таких методів, оскільки вони сприяють розвитку впевненості, зниженню тривожності та підвищенню стресостійкості в молодому віці </w:t>
      </w:r>
      <w:r w:rsidR="00E03D3F" w:rsidRPr="00FA1A95">
        <w:rPr>
          <w:lang w:val="ru-RU"/>
        </w:rPr>
        <w:t>[15]</w:t>
      </w:r>
      <w:r w:rsidRPr="00FA1A95">
        <w:t>.</w:t>
      </w:r>
    </w:p>
    <w:p w14:paraId="64E405A0" w14:textId="77777777" w:rsidR="00D875B9" w:rsidRPr="00FA1A95" w:rsidRDefault="00D875B9" w:rsidP="00D875B9">
      <w:pPr>
        <w:pStyle w:val="a1"/>
      </w:pPr>
      <w:r w:rsidRPr="00FA1A95">
        <w:t>Отже, стресостійкість у підлітковому віці є важливим фактором, який можна розвивати як через індивідуальні навички подолання стресу, так і через соціальну підтримку та сприятливе соціальне середовище. Цей напрямок заслуговує на особливу увагу в межах роботи психологів із підлітками, оскільки ефективна робота над підвищенням стресостійкості здатна покращити психологічне здоров'я молоді та допомогти їм краще адаптуватися до викликів сучасного світу.</w:t>
      </w:r>
    </w:p>
    <w:p w14:paraId="379C092C" w14:textId="7248569E" w:rsidR="00D875B9" w:rsidRPr="00FA1A95" w:rsidRDefault="00D875B9" w:rsidP="00D875B9">
      <w:pPr>
        <w:pStyle w:val="a1"/>
      </w:pPr>
      <w:r w:rsidRPr="00FA1A95">
        <w:rPr>
          <w:rStyle w:val="ac"/>
        </w:rPr>
        <w:t>Вплив стресогенних факторів</w:t>
      </w:r>
      <w:r w:rsidRPr="00FA1A95">
        <w:t xml:space="preserve"> на психічне здоров'я підлітків залишається важливою темою досліджень, оскільки підлітковий вік характеризується високою вразливістю до зовнішніх впливів. Стресогенні чинники, такі як проблеми в школі, складні стосунки з однолітками та конфлікти в сім'ї, можуть спричинити розвиток різних психологічних розладів, таких як депресія, тривожні розлади та поведінкові порушення </w:t>
      </w:r>
      <w:r w:rsidR="00E03D3F" w:rsidRPr="00FA1A95">
        <w:t>[16]</w:t>
      </w:r>
      <w:r w:rsidRPr="00FA1A95">
        <w:t xml:space="preserve">. Підлітки через психоемоційні зміни та недосконалу здатність до саморегуляції можуть бути менш здатні до адекватної реакції на стресові ситуації, що робить їх особливо вразливими до негативних наслідків </w:t>
      </w:r>
      <w:r w:rsidR="00E03D3F" w:rsidRPr="00FA1A95">
        <w:t>[10]</w:t>
      </w:r>
      <w:r w:rsidRPr="00FA1A95">
        <w:t>.</w:t>
      </w:r>
    </w:p>
    <w:p w14:paraId="7818A73D" w14:textId="211785E4" w:rsidR="00D875B9" w:rsidRPr="00FA1A95" w:rsidRDefault="00D875B9" w:rsidP="00D875B9">
      <w:pPr>
        <w:pStyle w:val="a1"/>
      </w:pPr>
      <w:r w:rsidRPr="00FA1A95">
        <w:t xml:space="preserve">Депресивні розлади серед підлітків часто асоціюються зі зниженням академічної успішності, порушенням соціальних відносин і навіть підвищеним ризиком суїцидальної поведінки </w:t>
      </w:r>
      <w:r w:rsidR="00E03D3F" w:rsidRPr="00FA1A95">
        <w:t>[12]</w:t>
      </w:r>
      <w:r w:rsidRPr="00FA1A95">
        <w:t xml:space="preserve">. За даними дослідження Лазаруса </w:t>
      </w:r>
      <w:r w:rsidR="00E03D3F" w:rsidRPr="00FA1A95">
        <w:t>[3]</w:t>
      </w:r>
      <w:r w:rsidRPr="00FA1A95">
        <w:t xml:space="preserve">, підлітки, які регулярно відчувають вплив стресогенних факторів, частіше демонструють ознаки емоційного виснаження, що проявляється у вигляді пригніченого настрою, зниження мотивації та втрати інтересу до активної діяльності. Крім того, нестача соціальної підтримки в цьому віці може ще більше посилювати негативний вплив стресу на психічне здоров'я, особливо якщо підтримка батьків або однолітків є недостатньою </w:t>
      </w:r>
      <w:r w:rsidR="00E03D3F" w:rsidRPr="00FA1A95">
        <w:rPr>
          <w:lang w:val="ru-RU"/>
        </w:rPr>
        <w:t>[17]</w:t>
      </w:r>
      <w:r w:rsidRPr="00FA1A95">
        <w:t>.</w:t>
      </w:r>
    </w:p>
    <w:p w14:paraId="458D1EFB" w14:textId="567B7E62" w:rsidR="00840A26" w:rsidRPr="00FA1A95" w:rsidRDefault="00840A26" w:rsidP="00D875B9">
      <w:pPr>
        <w:pStyle w:val="a1"/>
      </w:pPr>
      <w:r w:rsidRPr="00FA1A95">
        <w:lastRenderedPageBreak/>
        <w:t>Булінг є серйозним соціальним та психологічним стресогенним фактором, що впливає на психічне здоров'я підлітків. Постійний вплив цькування може призводити до розвитку тривожності, депресії, порушень самовпевненості, відчуття соціальної ізоляції та інших негативних психічних наслідків. У підлітковому віці, коли психіка ще формується, булінг може викликати стресову реакцію організму, що включає порушення адаптаційних можливостей. Це також може збільшити ризик розвитку психосоматичних захворювань та спричиняти проблеми в міжособистісних стосунках. Важливим аспектом досліджень є вивчення ролі шкільного середовища, підтримки з боку родини, та можливих інтервенцій для зниження негативного впливу булінгу [</w:t>
      </w:r>
      <w:r w:rsidR="00E03D3F" w:rsidRPr="00FA1A95">
        <w:t>18-20</w:t>
      </w:r>
      <w:r w:rsidRPr="00FA1A95">
        <w:t>].</w:t>
      </w:r>
    </w:p>
    <w:p w14:paraId="0152376A" w14:textId="438D7A8B" w:rsidR="00840A26" w:rsidRPr="00FA1A95" w:rsidRDefault="00840A26" w:rsidP="00D875B9">
      <w:pPr>
        <w:pStyle w:val="a1"/>
      </w:pPr>
      <w:r w:rsidRPr="00FA1A95">
        <w:t>Адаптація до онлайн-навчання стала викликом для підлітків у всьому світі, особливо в умовах пандемії COVID-19, коли дистанційна форма навчання набула масового характеру. Це нове середовище пов'язане з рядом стресогенних факторів, таких як зниження соціальної взаємодії, підвищення академічного навантаження, технологічні труднощі та обмеження в доступі до ресурсів. Психологічний вплив онлайн-навчання може викликати підвищений рівень тривожності, стресу, почуття самотності та навіть симптоми депресії. Багато підлітків стикаються з труднощами, пов'язаними із самоорганізацією, відчувають зниження мотивації та проблеми із зосередженістю. Дослідження в цій сфері аналізують, як адаптація до онлайн-освіти може впливати на психічне здоров'я молоді, а також пропонують стратегії психологічної підтримки та інтервенції для покращення адаптаційних можливостей підлітків [</w:t>
      </w:r>
      <w:r w:rsidR="00E03D3F" w:rsidRPr="00FA1A95">
        <w:t>21-23</w:t>
      </w:r>
      <w:r w:rsidRPr="00FA1A95">
        <w:t>].</w:t>
      </w:r>
    </w:p>
    <w:p w14:paraId="64D4B79C" w14:textId="44349863" w:rsidR="00D875B9" w:rsidRPr="00FA1A95" w:rsidRDefault="00D875B9" w:rsidP="00D875B9">
      <w:pPr>
        <w:pStyle w:val="a1"/>
      </w:pPr>
      <w:r w:rsidRPr="00FA1A95">
        <w:t xml:space="preserve">Тривожні розлади також є поширеною реакцією на стрес серед підлітків. Згідно з дослідженням Мосс та Вілсона </w:t>
      </w:r>
      <w:r w:rsidR="00E03D3F" w:rsidRPr="00FA1A95">
        <w:t>[24]</w:t>
      </w:r>
      <w:r w:rsidRPr="00FA1A95">
        <w:t xml:space="preserve">, багато підлітків схильні до розвитку соціальної тривожності у відповідь на вимоги та очікування оточуючих, особливо в контексті навчальних досягнень та соціального статусу серед однолітків. Постійний стрес може викликати розлади сну, панічні атаки, а також призводити до зниження загального рівня життєздатності підлітка </w:t>
      </w:r>
      <w:r w:rsidR="00E03D3F" w:rsidRPr="00FA1A95">
        <w:rPr>
          <w:lang w:val="ru-RU"/>
        </w:rPr>
        <w:t>[15]</w:t>
      </w:r>
      <w:r w:rsidRPr="00FA1A95">
        <w:t>.</w:t>
      </w:r>
    </w:p>
    <w:p w14:paraId="4F94BD9A" w14:textId="6B31BD33" w:rsidR="00D875B9" w:rsidRPr="00FA1A95" w:rsidRDefault="00D875B9" w:rsidP="00D875B9">
      <w:pPr>
        <w:pStyle w:val="a1"/>
      </w:pPr>
      <w:r w:rsidRPr="00FA1A95">
        <w:t xml:space="preserve">Дія стресу також впливає на формування поведінкових порушень у підлітковому віці, зокрема агресії, асоціальної поведінки та інших порушень, </w:t>
      </w:r>
      <w:r w:rsidRPr="00FA1A95">
        <w:lastRenderedPageBreak/>
        <w:t xml:space="preserve">пов’язаних із імпульсивністю </w:t>
      </w:r>
      <w:r w:rsidR="00E03D3F" w:rsidRPr="00FA1A95">
        <w:rPr>
          <w:lang w:val="ru-RU"/>
        </w:rPr>
        <w:t>[14]</w:t>
      </w:r>
      <w:r w:rsidRPr="00FA1A95">
        <w:t xml:space="preserve">. Такі порушення часто виникають як спроби впоратися зі стресом через конфліктні або самоушкоджувальні моделі поведінки. Багато підлітків у стресових ситуаціях вдаються до небезпечних способів подолання напруги, як-от вживання алкоголю або наркотиків, що ще більше погіршує їхній психічний стан </w:t>
      </w:r>
      <w:r w:rsidR="00E03D3F" w:rsidRPr="00FA1A95">
        <w:rPr>
          <w:lang w:val="ru-RU"/>
        </w:rPr>
        <w:t>[13]</w:t>
      </w:r>
      <w:r w:rsidRPr="00FA1A95">
        <w:t>.</w:t>
      </w:r>
    </w:p>
    <w:p w14:paraId="183AA64C" w14:textId="1C224156" w:rsidR="00D875B9" w:rsidRPr="00FA1A95" w:rsidRDefault="00D875B9" w:rsidP="00D875B9">
      <w:pPr>
        <w:pStyle w:val="a1"/>
      </w:pPr>
      <w:r w:rsidRPr="00FA1A95">
        <w:t xml:space="preserve">Загалом, наслідки стресу для психічного здоров'я підлітків є багатовимірними і потребують комплексного підходу з боку психологів, які працюють із цією віковою групою. Фахівці наголошують на важливості раннього втручання та запровадження профілактичних програм, спрямованих на формування навичок стресостійкості, підвищення самооцінки та розвитку ефективних моделей поведінки </w:t>
      </w:r>
      <w:r w:rsidR="00E03D3F" w:rsidRPr="00FA1A95">
        <w:rPr>
          <w:lang w:val="ru-RU"/>
        </w:rPr>
        <w:t>[16, 17]</w:t>
      </w:r>
      <w:r w:rsidRPr="00FA1A95">
        <w:t>. Ці заходи можуть зменшити ризик розвитку серйозних психологічних порушень у підлітків, зберігаючи їхнє психічне здоров’я та підвищуючи рівень адаптації до зовнішніх стресових факторів.</w:t>
      </w:r>
    </w:p>
    <w:p w14:paraId="1D0A73EC" w14:textId="77777777" w:rsidR="00D875B9" w:rsidRPr="00FA1A95" w:rsidRDefault="00D875B9" w:rsidP="00D875B9">
      <w:pPr>
        <w:pStyle w:val="a1"/>
      </w:pPr>
    </w:p>
    <w:p w14:paraId="104F1332" w14:textId="2D28E4DF" w:rsidR="00C60098" w:rsidRPr="00FA1A95" w:rsidRDefault="00C60098" w:rsidP="00C60098">
      <w:pPr>
        <w:pStyle w:val="2"/>
      </w:pPr>
      <w:bookmarkStart w:id="2" w:name="_Toc181382866"/>
      <w:r w:rsidRPr="00FA1A95">
        <w:t>1.2 Сучасні підходи до психологічної допомоги підліткам, що переживають стрес</w:t>
      </w:r>
      <w:bookmarkEnd w:id="2"/>
    </w:p>
    <w:p w14:paraId="1AA71DC5" w14:textId="77777777" w:rsidR="00C60098" w:rsidRPr="00FA1A95" w:rsidRDefault="00C60098" w:rsidP="00C60098">
      <w:pPr>
        <w:pStyle w:val="a1"/>
      </w:pPr>
    </w:p>
    <w:p w14:paraId="077B7810" w14:textId="106B3AFF" w:rsidR="00476D7E" w:rsidRPr="00FA1A95" w:rsidRDefault="00476D7E" w:rsidP="00476D7E">
      <w:pPr>
        <w:pStyle w:val="a1"/>
      </w:pPr>
    </w:p>
    <w:p w14:paraId="1DA98A52" w14:textId="404D6C9F" w:rsidR="00474D99" w:rsidRPr="00FA1A95" w:rsidRDefault="00474D99" w:rsidP="00474D99">
      <w:pPr>
        <w:pStyle w:val="a1"/>
      </w:pPr>
      <w:r w:rsidRPr="00FA1A95">
        <w:rPr>
          <w:rStyle w:val="ac"/>
        </w:rPr>
        <w:t>Когнітивно-поведінкова терапія (КПТ)</w:t>
      </w:r>
      <w:r w:rsidRPr="00FA1A95">
        <w:t xml:space="preserve"> є одним із найефективніших підходів у роботі з підлітками, що перебувають під впливом стресогенних факторів</w:t>
      </w:r>
      <w:r w:rsidR="00C1048F" w:rsidRPr="00FA1A95">
        <w:t xml:space="preserve"> (див. рис.1.1)</w:t>
      </w:r>
      <w:r w:rsidRPr="00FA1A95">
        <w:t xml:space="preserve">. Основна мета КПТ полягає у зміні дезадаптивних мисленнєвих і поведінкових схем, які заважають підліткам адекватно реагувати на стресові ситуації. Завдяки КПТ фахівці допомагають підліткам краще усвідомити свої реакції на стрес, змінити негативні думки та емоції на більш адаптивні та позитивні </w:t>
      </w:r>
      <w:r w:rsidR="00EF7C29" w:rsidRPr="00FA1A95">
        <w:t>[25, 26]</w:t>
      </w:r>
      <w:r w:rsidRPr="00FA1A95">
        <w:t>.</w:t>
      </w:r>
    </w:p>
    <w:p w14:paraId="7FA7C268" w14:textId="61DA06B1" w:rsidR="00C1048F" w:rsidRPr="00FA1A95" w:rsidRDefault="00C1048F" w:rsidP="00474D99">
      <w:pPr>
        <w:pStyle w:val="a1"/>
      </w:pPr>
    </w:p>
    <w:p w14:paraId="043F9856" w14:textId="6931A30A" w:rsidR="00C1048F" w:rsidRPr="00FA1A95" w:rsidRDefault="00C1048F" w:rsidP="00C1048F">
      <w:pPr>
        <w:pStyle w:val="a5"/>
      </w:pPr>
      <w:r w:rsidRPr="00FA1A95">
        <w:rPr>
          <w:noProof/>
        </w:rPr>
        <w:lastRenderedPageBreak/>
        <w:drawing>
          <wp:inline distT="0" distB="0" distL="0" distR="0" wp14:anchorId="1D4895D3" wp14:editId="7D2B9008">
            <wp:extent cx="5547360" cy="3634740"/>
            <wp:effectExtent l="0" t="0" r="0" b="3810"/>
            <wp:docPr id="17" name="Рисунок 17" descr="Когнітивно-поведінкова терапія (КПТ): популярно та ефективно - Статті  Expert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гнітивно-поведінкова терапія (КПТ): популярно та ефективно - Статті  Expert Health"/>
                    <pic:cNvPicPr>
                      <a:picLocks noChangeAspect="1" noChangeArrowheads="1"/>
                    </pic:cNvPicPr>
                  </pic:nvPicPr>
                  <pic:blipFill rotWithShape="1">
                    <a:blip r:embed="rId8">
                      <a:extLst>
                        <a:ext uri="{28A0092B-C50C-407E-A947-70E740481C1C}">
                          <a14:useLocalDpi xmlns:a14="http://schemas.microsoft.com/office/drawing/2010/main" val="0"/>
                        </a:ext>
                      </a:extLst>
                    </a:blip>
                    <a:srcRect l="3576" t="8093"/>
                    <a:stretch/>
                  </pic:blipFill>
                  <pic:spPr bwMode="auto">
                    <a:xfrm>
                      <a:off x="0" y="0"/>
                      <a:ext cx="5547360" cy="3634740"/>
                    </a:xfrm>
                    <a:prstGeom prst="rect">
                      <a:avLst/>
                    </a:prstGeom>
                    <a:noFill/>
                    <a:ln>
                      <a:noFill/>
                    </a:ln>
                    <a:extLst>
                      <a:ext uri="{53640926-AAD7-44D8-BBD7-CCE9431645EC}">
                        <a14:shadowObscured xmlns:a14="http://schemas.microsoft.com/office/drawing/2010/main"/>
                      </a:ext>
                    </a:extLst>
                  </pic:spPr>
                </pic:pic>
              </a:graphicData>
            </a:graphic>
          </wp:inline>
        </w:drawing>
      </w:r>
    </w:p>
    <w:p w14:paraId="6DEFFC44" w14:textId="295FE3C0" w:rsidR="00C1048F" w:rsidRPr="00FA1A95" w:rsidRDefault="00C1048F" w:rsidP="00C1048F">
      <w:pPr>
        <w:pStyle w:val="a5"/>
      </w:pPr>
      <w:r w:rsidRPr="00FA1A95">
        <w:t>Рис.1.1. Схема руху когнітивно-поведінкової терапії для вирішення проблем</w:t>
      </w:r>
    </w:p>
    <w:p w14:paraId="665A4045" w14:textId="77777777" w:rsidR="00C1048F" w:rsidRPr="00FA1A95" w:rsidRDefault="00C1048F" w:rsidP="00474D99">
      <w:pPr>
        <w:pStyle w:val="a1"/>
      </w:pPr>
    </w:p>
    <w:p w14:paraId="157E70F2" w14:textId="587661B0" w:rsidR="00474D99" w:rsidRPr="00FA1A95" w:rsidRDefault="00474D99" w:rsidP="00474D99">
      <w:pPr>
        <w:pStyle w:val="a1"/>
      </w:pPr>
      <w:r w:rsidRPr="00FA1A95">
        <w:t xml:space="preserve">Одним із основних компонентів когнітивно-поведінкових технік є вміння виявляти та рефреймувати (переформульовувати) автоматичні негативні думки, які можуть провокувати сильні емоційні реакції та погіршувати загальний психоемоційний стан </w:t>
      </w:r>
      <w:r w:rsidR="00EF7C29" w:rsidRPr="00FA1A95">
        <w:t>[27]</w:t>
      </w:r>
      <w:r w:rsidRPr="00FA1A95">
        <w:t xml:space="preserve">. Підлітки, які відчувають стрес, часто мають схильність до катастрофізації, тобто перебільшення негативних аспектів ситуації, що сприяє посиленню відчуття безпорадності. Когнітивні техніки спрямовані на те, щоб допомогти підліткам поставити під сумнів ці негативні установки та замінити їх більш конструктивними </w:t>
      </w:r>
      <w:r w:rsidR="00EF7C29" w:rsidRPr="00FA1A95">
        <w:rPr>
          <w:lang w:val="ru-RU"/>
        </w:rPr>
        <w:t>[28]</w:t>
      </w:r>
      <w:r w:rsidRPr="00FA1A95">
        <w:t>.</w:t>
      </w:r>
    </w:p>
    <w:p w14:paraId="099C77F8" w14:textId="506FF7C4" w:rsidR="00474D99" w:rsidRPr="00FA1A95" w:rsidRDefault="00474D99" w:rsidP="00474D99">
      <w:pPr>
        <w:pStyle w:val="a1"/>
      </w:pPr>
      <w:r w:rsidRPr="00FA1A95">
        <w:t xml:space="preserve">Крім того, поведінкові техніки КПТ навчають підлітків ефективно впоратися зі стресом через застосування методів релаксації, наприклад, глибокого дихання та прогресивного м’язового розслаблення, що дозволяє їм краще контролювати свої емоційні реакції на стресові стимули </w:t>
      </w:r>
      <w:r w:rsidR="00EF7C29" w:rsidRPr="00FA1A95">
        <w:t>[29]</w:t>
      </w:r>
      <w:r w:rsidRPr="00FA1A95">
        <w:t xml:space="preserve">. Підлітки також навчаються використовувати такі техніки, як розробка планів подолання проблем та покрокове наближення до вирішення складних завдань, що знижує рівень тривожності та підвищує впевненість у власних силах </w:t>
      </w:r>
      <w:r w:rsidR="00EF7C29" w:rsidRPr="00FA1A95">
        <w:t>[3]</w:t>
      </w:r>
      <w:r w:rsidRPr="00FA1A95">
        <w:t>.</w:t>
      </w:r>
    </w:p>
    <w:p w14:paraId="3C80222D" w14:textId="1D314B45" w:rsidR="00474D99" w:rsidRPr="00FA1A95" w:rsidRDefault="00474D99" w:rsidP="00474D99">
      <w:pPr>
        <w:pStyle w:val="a1"/>
      </w:pPr>
      <w:r w:rsidRPr="00FA1A95">
        <w:lastRenderedPageBreak/>
        <w:t xml:space="preserve">Важливим аспектом КПТ є залучення підлітків до практичних завдань, таких як ведення щоденника думок, що дозволяє відстежувати негативні автоматичні думки та емоційні реакції, пов'язані зі стресовими подіями </w:t>
      </w:r>
      <w:r w:rsidR="00EF7C29" w:rsidRPr="00FA1A95">
        <w:t>[30]</w:t>
      </w:r>
      <w:r w:rsidRPr="00FA1A95">
        <w:t xml:space="preserve">. Це сприяє розвитку саморефлексії та підвищенню здатності до емоційного самоконтролю, що є важливим для підлітків у стресових ситуаціях </w:t>
      </w:r>
      <w:r w:rsidR="00EF7C29" w:rsidRPr="00FA1A95">
        <w:rPr>
          <w:lang w:val="ru-RU"/>
        </w:rPr>
        <w:t>[31]</w:t>
      </w:r>
      <w:r w:rsidRPr="00FA1A95">
        <w:t xml:space="preserve">. Дослідження показали, що застосування таких технік сприяє значному зниженню рівня тривожності та депресивних симптомів у підлітків </w:t>
      </w:r>
      <w:r w:rsidR="006958A9" w:rsidRPr="00FA1A95">
        <w:rPr>
          <w:lang w:val="ru-RU"/>
        </w:rPr>
        <w:t>[32]</w:t>
      </w:r>
      <w:r w:rsidRPr="00FA1A95">
        <w:t>.</w:t>
      </w:r>
    </w:p>
    <w:p w14:paraId="50E173D5" w14:textId="77777777" w:rsidR="00474D99" w:rsidRPr="00FA1A95" w:rsidRDefault="00474D99" w:rsidP="00474D99">
      <w:pPr>
        <w:pStyle w:val="a1"/>
      </w:pPr>
      <w:r w:rsidRPr="00FA1A95">
        <w:t>Отже, когнітивно-поведінкові техніки є надзвичайно ефективними для роботи з підлітками, які переживають стрес. Вони не тільки допомагають знизити інтенсивність негативних емоцій, але й сприяють розвитку більш гнучкого мислення та впевненості у власних можливостях, що є важливими факторами для адаптації до зовнішніх стресогенних умов.</w:t>
      </w:r>
    </w:p>
    <w:p w14:paraId="7B627B65" w14:textId="4AD53873" w:rsidR="00D875B9" w:rsidRPr="00FA1A95" w:rsidRDefault="00D875B9" w:rsidP="00D875B9">
      <w:pPr>
        <w:pStyle w:val="a1"/>
      </w:pPr>
      <w:r w:rsidRPr="00FA1A95">
        <w:rPr>
          <w:rStyle w:val="ac"/>
        </w:rPr>
        <w:t>Гуманістичний підхід у психології</w:t>
      </w:r>
      <w:r w:rsidRPr="00FA1A95">
        <w:t xml:space="preserve">, заснований на працях Карла Роджерса та </w:t>
      </w:r>
      <w:r w:rsidR="00D96D68" w:rsidRPr="00FA1A95">
        <w:t>Абрагама</w:t>
      </w:r>
      <w:r w:rsidRPr="00FA1A95">
        <w:t xml:space="preserve"> Маслоу, орієнтований на розвиток внутрішнього потенціалу людини та створення умов для самоактуалізації. Цей підхід </w:t>
      </w:r>
      <w:r w:rsidR="00C1048F" w:rsidRPr="00FA1A95">
        <w:t xml:space="preserve">(див. рис.1.2) </w:t>
      </w:r>
      <w:r w:rsidRPr="00FA1A95">
        <w:t xml:space="preserve">передбачає повагу до особистості, емпатійне розуміння і сприяє створенню середовища, яке допомагає підліткам знайти сенс у життєвих труднощах, включаючи стресові ситуації </w:t>
      </w:r>
      <w:r w:rsidR="006958A9" w:rsidRPr="00FA1A95">
        <w:t>[33, 34]</w:t>
      </w:r>
      <w:r w:rsidRPr="00FA1A95">
        <w:t xml:space="preserve">. Використання гуманістичного підходу в психологічній допомозі підліткам, що стикаються з стресогенними чинниками, дозволяє зосередитися на підтримці емоційного благополуччя, сприяє розвитку емоційної зрілості та формує адаптивні моделі поведінки </w:t>
      </w:r>
      <w:r w:rsidR="006958A9" w:rsidRPr="00FA1A95">
        <w:t>[35]</w:t>
      </w:r>
      <w:r w:rsidRPr="00FA1A95">
        <w:t>.</w:t>
      </w:r>
    </w:p>
    <w:p w14:paraId="35E37F24" w14:textId="77777777" w:rsidR="00C1048F" w:rsidRPr="00FA1A95" w:rsidRDefault="00C1048F" w:rsidP="00D875B9">
      <w:pPr>
        <w:pStyle w:val="a1"/>
      </w:pPr>
    </w:p>
    <w:p w14:paraId="27BA5056" w14:textId="05078306" w:rsidR="00C1048F" w:rsidRPr="00FA1A95" w:rsidRDefault="00C1048F" w:rsidP="00C1048F">
      <w:pPr>
        <w:pStyle w:val="a5"/>
      </w:pPr>
      <w:r w:rsidRPr="00FA1A95">
        <w:rPr>
          <w:noProof/>
        </w:rPr>
        <w:lastRenderedPageBreak/>
        <w:drawing>
          <wp:inline distT="0" distB="0" distL="0" distR="0" wp14:anchorId="43818257" wp14:editId="304F0D91">
            <wp:extent cx="4472940" cy="4472940"/>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2940" cy="4472940"/>
                    </a:xfrm>
                    <a:prstGeom prst="rect">
                      <a:avLst/>
                    </a:prstGeom>
                    <a:noFill/>
                  </pic:spPr>
                </pic:pic>
              </a:graphicData>
            </a:graphic>
          </wp:inline>
        </w:drawing>
      </w:r>
    </w:p>
    <w:p w14:paraId="2EBD2AC2" w14:textId="333E9DEF" w:rsidR="00C1048F" w:rsidRPr="00FA1A95" w:rsidRDefault="00C1048F" w:rsidP="00C1048F">
      <w:pPr>
        <w:pStyle w:val="a5"/>
      </w:pPr>
      <w:r w:rsidRPr="00FA1A95">
        <w:t xml:space="preserve">Рис.1.2. Уявлення про внутрішній світ людини у роботах Карла Роджерса та </w:t>
      </w:r>
      <w:r w:rsidR="00D96D68" w:rsidRPr="00FA1A95">
        <w:t>Абрагама</w:t>
      </w:r>
      <w:r w:rsidRPr="00FA1A95">
        <w:t xml:space="preserve"> Маслоу</w:t>
      </w:r>
    </w:p>
    <w:p w14:paraId="6043095C" w14:textId="77777777" w:rsidR="00C1048F" w:rsidRPr="00FA1A95" w:rsidRDefault="00C1048F" w:rsidP="00D875B9">
      <w:pPr>
        <w:pStyle w:val="a1"/>
      </w:pPr>
    </w:p>
    <w:p w14:paraId="0C24CF6D" w14:textId="5533048C" w:rsidR="00D875B9" w:rsidRPr="00FA1A95" w:rsidRDefault="00D875B9" w:rsidP="00D875B9">
      <w:pPr>
        <w:pStyle w:val="a1"/>
      </w:pPr>
      <w:r w:rsidRPr="00FA1A95">
        <w:t xml:space="preserve">Одним із ключових аспектів гуманістичного підходу є застосування емпатійного слухання, яке дозволяє підлітку висловити свої емоції без страху осуду. Роджерс підкреслював, що безумовне прийняття та емпатійне розуміння сприяють зниженню тривоги та підвищенню самооцінки, що є критично важливими для підлітків у періоди сильного стресу </w:t>
      </w:r>
      <w:r w:rsidR="006958A9" w:rsidRPr="00FA1A95">
        <w:t>[34]</w:t>
      </w:r>
      <w:r w:rsidRPr="00FA1A95">
        <w:t xml:space="preserve">. Дослідження показують, що підлітки, які отримують підтримку в атмосфері безумовного прийняття, стають більш відкритими до власних емоцій і легше долають стресові ситуації </w:t>
      </w:r>
      <w:r w:rsidR="006958A9" w:rsidRPr="00FA1A95">
        <w:t>[36]</w:t>
      </w:r>
      <w:r w:rsidRPr="00FA1A95">
        <w:t>.</w:t>
      </w:r>
    </w:p>
    <w:p w14:paraId="7B363447" w14:textId="165908FB" w:rsidR="00D875B9" w:rsidRPr="00FA1A95" w:rsidRDefault="00D875B9" w:rsidP="00D875B9">
      <w:pPr>
        <w:pStyle w:val="a1"/>
      </w:pPr>
      <w:r w:rsidRPr="00FA1A95">
        <w:t xml:space="preserve">Гуманістичний підхід також акцентує увагу на самовираженні та розвитку самосвідомості підлітків. Маслоу зазначав, що самоактуалізація є однією з основних потреб людини, а в підлітковому віці, коли формування ідентичності є ключовим процесом, допомога у виявленні особистісних цінностей і цілей сприяє емоційному благополуччю та розвитку стійкості до стресу </w:t>
      </w:r>
      <w:r w:rsidR="006958A9" w:rsidRPr="00FA1A95">
        <w:t>[33]</w:t>
      </w:r>
      <w:r w:rsidRPr="00FA1A95">
        <w:t xml:space="preserve">. Важливість таких </w:t>
      </w:r>
      <w:r w:rsidRPr="00FA1A95">
        <w:lastRenderedPageBreak/>
        <w:t xml:space="preserve">компонентів, як автентичність і реалістичне сприйняття світу, підкреслюють і сучасні дослідження: підлітки, які мають змогу відкрито досліджувати власні почуття та цінності, демонструють кращу емоційну адаптацію та стресостійкість </w:t>
      </w:r>
      <w:r w:rsidR="006958A9" w:rsidRPr="00FA1A95">
        <w:t>[37]</w:t>
      </w:r>
      <w:r w:rsidRPr="00FA1A95">
        <w:t>.</w:t>
      </w:r>
    </w:p>
    <w:p w14:paraId="69808406" w14:textId="34CA7018" w:rsidR="00D875B9" w:rsidRPr="00FA1A95" w:rsidRDefault="00D875B9" w:rsidP="00D875B9">
      <w:pPr>
        <w:pStyle w:val="a1"/>
      </w:pPr>
      <w:r w:rsidRPr="00FA1A95">
        <w:t xml:space="preserve">Ще одним важливим аспектом гуманістичного підходу є фокус на побудові позитивних міжособистісних відносин, що допомагає підліткам відчувати підтримку та емоційне залучення. Підлітки, які мають можливість отримувати психологічну підтримку в умовах, де вони можуть відкрито спілкуватися з оточуючими, почуваються більш стабільними емоційно, що знижує рівень їхньої тривожності та депресії </w:t>
      </w:r>
      <w:r w:rsidR="003C54B7" w:rsidRPr="00FA1A95">
        <w:t>[35, 38]</w:t>
      </w:r>
      <w:r w:rsidRPr="00FA1A95">
        <w:t>. Такий підхід є надзвичайно важливим для підлітків, які часто стикаються з труднощами у формуванні міжособистісних відносин через зростаючі вимоги до соціальної адаптації.</w:t>
      </w:r>
    </w:p>
    <w:p w14:paraId="0255BA51" w14:textId="0E2205E6" w:rsidR="00D875B9" w:rsidRPr="00FA1A95" w:rsidRDefault="00D875B9" w:rsidP="00D875B9">
      <w:pPr>
        <w:pStyle w:val="a1"/>
      </w:pPr>
      <w:r w:rsidRPr="00FA1A95">
        <w:t xml:space="preserve">Гуманістичні методи підтримки емоційного благополуччя також включають використання творчих технік, таких як арт-терапія та терапія за допомогою вираження емоцій через письмо. Дослідження Shechtman </w:t>
      </w:r>
      <w:r w:rsidR="003C54B7" w:rsidRPr="00FA1A95">
        <w:t>[36]</w:t>
      </w:r>
      <w:r w:rsidRPr="00FA1A95">
        <w:t xml:space="preserve"> показало, що залучення підлітків до самовираження через мистецтво сприяє емоційному звільненню та допомагає їм легше справлятися зі стресом. Використання таких технік дозволяє підліткам досліджувати та вербалізувати свої емоції, знижуючи внутрішню напругу і створюючи відчуття самозадоволення.</w:t>
      </w:r>
    </w:p>
    <w:p w14:paraId="2DD96AA0" w14:textId="77777777" w:rsidR="00D875B9" w:rsidRPr="00FA1A95" w:rsidRDefault="00D875B9" w:rsidP="00D875B9">
      <w:pPr>
        <w:pStyle w:val="a1"/>
      </w:pPr>
      <w:r w:rsidRPr="00FA1A95">
        <w:t>Отже, гуманістичний підхід до роботи з підлітками, які переживають стрес, забезпечує створення середовища, в якому вони можуть відкрито досліджувати свої емоції, цінності та цілі. Це підвищує рівень їхньої емоційної стабільності, сприяє розвитку самосвідомості та підтримує їхню стійкість до стресогенних чинників.</w:t>
      </w:r>
    </w:p>
    <w:p w14:paraId="7B34E11E" w14:textId="0EDFDF49" w:rsidR="00D875B9" w:rsidRPr="00FA1A95" w:rsidRDefault="00D875B9" w:rsidP="00D875B9">
      <w:pPr>
        <w:pStyle w:val="a1"/>
      </w:pPr>
      <w:r w:rsidRPr="00FA1A95">
        <w:rPr>
          <w:rStyle w:val="ac"/>
        </w:rPr>
        <w:t>Методики емоційної регуляції</w:t>
      </w:r>
      <w:r w:rsidRPr="00FA1A95">
        <w:t xml:space="preserve"> є одними з найбільш ефективних способів допомоги підліткам у подоланні стресу, адже вони дозволяють контролювати негативні емоції та розвивати навички саморегуляції</w:t>
      </w:r>
      <w:r w:rsidR="00C1048F" w:rsidRPr="00FA1A95">
        <w:t xml:space="preserve"> (див. рис.1.3)</w:t>
      </w:r>
      <w:r w:rsidRPr="00FA1A95">
        <w:t xml:space="preserve">. Емоційна регуляція охоплює широкий спектр технік та підходів, спрямованих на формування свідомого ставлення до емоцій, зниження тривожності та підвищення адаптивності підлітків до стресових ситуацій </w:t>
      </w:r>
      <w:r w:rsidR="003C54B7" w:rsidRPr="00FA1A95">
        <w:t>[39, 40]</w:t>
      </w:r>
      <w:r w:rsidRPr="00FA1A95">
        <w:t>.</w:t>
      </w:r>
    </w:p>
    <w:p w14:paraId="67618C7B" w14:textId="77777777" w:rsidR="00257CBD" w:rsidRPr="00FA1A95" w:rsidRDefault="00257CBD" w:rsidP="00D875B9">
      <w:pPr>
        <w:pStyle w:val="a1"/>
      </w:pPr>
    </w:p>
    <w:p w14:paraId="431D40EE" w14:textId="5A8C126F" w:rsidR="00257CBD" w:rsidRPr="00FA1A95" w:rsidRDefault="00257CBD" w:rsidP="00257CBD">
      <w:pPr>
        <w:pStyle w:val="a5"/>
      </w:pPr>
      <w:r w:rsidRPr="00FA1A95">
        <w:rPr>
          <w:noProof/>
        </w:rPr>
        <w:drawing>
          <wp:inline distT="0" distB="0" distL="0" distR="0" wp14:anchorId="75F726CD" wp14:editId="745FE270">
            <wp:extent cx="5676900" cy="3006725"/>
            <wp:effectExtent l="0" t="0" r="0" b="3175"/>
            <wp:docPr id="16" name="Рисунок 16" descr="Що таке терапія, орієнтована на співчуття (CFT)? - фото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Що таке терапія, орієнтована на співчуття (CFT)? - фото №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70" t="32502" r="6017"/>
                    <a:stretch/>
                  </pic:blipFill>
                  <pic:spPr bwMode="auto">
                    <a:xfrm>
                      <a:off x="0" y="0"/>
                      <a:ext cx="5676900" cy="3006725"/>
                    </a:xfrm>
                    <a:prstGeom prst="rect">
                      <a:avLst/>
                    </a:prstGeom>
                    <a:noFill/>
                    <a:ln>
                      <a:noFill/>
                    </a:ln>
                    <a:extLst>
                      <a:ext uri="{53640926-AAD7-44D8-BBD7-CCE9431645EC}">
                        <a14:shadowObscured xmlns:a14="http://schemas.microsoft.com/office/drawing/2010/main"/>
                      </a:ext>
                    </a:extLst>
                  </pic:spPr>
                </pic:pic>
              </a:graphicData>
            </a:graphic>
          </wp:inline>
        </w:drawing>
      </w:r>
    </w:p>
    <w:p w14:paraId="3B36BC3F" w14:textId="4F56D59F" w:rsidR="00257CBD" w:rsidRPr="00FA1A95" w:rsidRDefault="00257CBD" w:rsidP="00257CBD">
      <w:pPr>
        <w:pStyle w:val="a5"/>
      </w:pPr>
      <w:r w:rsidRPr="00FA1A95">
        <w:t>Рис.1.</w:t>
      </w:r>
      <w:r w:rsidR="00C1048F" w:rsidRPr="00FA1A95">
        <w:t>3 Мотиваційні системи (системи емоційного регулювання)</w:t>
      </w:r>
    </w:p>
    <w:p w14:paraId="26324967" w14:textId="77777777" w:rsidR="00257CBD" w:rsidRPr="00FA1A95" w:rsidRDefault="00257CBD" w:rsidP="00D875B9">
      <w:pPr>
        <w:pStyle w:val="a1"/>
      </w:pPr>
    </w:p>
    <w:p w14:paraId="36AD2CF7" w14:textId="5B0A4650" w:rsidR="00D875B9" w:rsidRPr="00FA1A95" w:rsidRDefault="00D875B9" w:rsidP="00D875B9">
      <w:pPr>
        <w:pStyle w:val="a1"/>
      </w:pPr>
      <w:r w:rsidRPr="00FA1A95">
        <w:t xml:space="preserve">Одним із найбільш відомих підходів є методика "когнітивної переоцінки", яка базується на переосмисленні негативних ситуацій і заміні їхньої інтерпретації більш позитивною та адаптивною. Підлітки часто мають схильність до катастрофізації та перебільшення негативних аспектів ситуації, що підвищує рівень тривожності та емоційної напруги </w:t>
      </w:r>
      <w:r w:rsidR="003C54B7" w:rsidRPr="00FA1A95">
        <w:t>[41]</w:t>
      </w:r>
      <w:r w:rsidRPr="00FA1A95">
        <w:t xml:space="preserve">. Когнітивна переоцінка допомагає їм навчитися переглядати стресові події, ставити їх у менш загрозливий контекст та знаходити в них позитивні аспекти. Це, у свою чергу, підвищує їхню емоційну стійкість та дозволяє більш усвідомлено реагувати на стрес </w:t>
      </w:r>
      <w:r w:rsidR="00E86D20" w:rsidRPr="00FA1A95">
        <w:rPr>
          <w:lang w:val="ru-RU"/>
        </w:rPr>
        <w:t>[39]</w:t>
      </w:r>
      <w:r w:rsidRPr="00FA1A95">
        <w:t>.</w:t>
      </w:r>
    </w:p>
    <w:p w14:paraId="2CA2DD51" w14:textId="4E500471" w:rsidR="00D875B9" w:rsidRPr="00FA1A95" w:rsidRDefault="00D875B9" w:rsidP="00D875B9">
      <w:pPr>
        <w:pStyle w:val="a1"/>
      </w:pPr>
      <w:r w:rsidRPr="00FA1A95">
        <w:t xml:space="preserve">Іншою важливою технікою емоційної регуляції є "майндфулнес" (свідомість), який включає практики усвідомленої уваги та спрямований на те, щоб підлітки навчилися звертати увагу на свої емоції без оцінювання або придушення </w:t>
      </w:r>
      <w:r w:rsidR="00E86D20" w:rsidRPr="00FA1A95">
        <w:t>[42]</w:t>
      </w:r>
      <w:r w:rsidRPr="00FA1A95">
        <w:t xml:space="preserve">. Дослідження показують, що майндфулнес-практики сприяють зниженню рівня тривожності та депресії, покращенню концентрації уваги та розвитку саморегуляції </w:t>
      </w:r>
      <w:r w:rsidR="00E86D20" w:rsidRPr="00FA1A95">
        <w:rPr>
          <w:lang w:val="ru-RU"/>
        </w:rPr>
        <w:t>[43]</w:t>
      </w:r>
      <w:r w:rsidRPr="00FA1A95">
        <w:t xml:space="preserve">. Підлітки, які практикують майндфулнес, демонструють вищий рівень емоційного контролю та краще адаптуються до викликів у стресових умовах </w:t>
      </w:r>
      <w:r w:rsidR="00E86D20" w:rsidRPr="00FA1A95">
        <w:rPr>
          <w:lang w:val="ru-RU"/>
        </w:rPr>
        <w:t>[44]</w:t>
      </w:r>
      <w:r w:rsidRPr="00FA1A95">
        <w:t>.</w:t>
      </w:r>
    </w:p>
    <w:p w14:paraId="7F11413E" w14:textId="24D254C8" w:rsidR="00D875B9" w:rsidRPr="00FA1A95" w:rsidRDefault="00D875B9" w:rsidP="00D875B9">
      <w:pPr>
        <w:pStyle w:val="a1"/>
      </w:pPr>
      <w:r w:rsidRPr="00FA1A95">
        <w:lastRenderedPageBreak/>
        <w:t xml:space="preserve">Методика "дихальної регуляції" також широко застосовується в роботі з підлітками, що переживають стрес. Глибоке дихання дозволяє заспокоїти нервову систему, зменшити рівень фізіологічного збудження та контролювати емоційні реакції </w:t>
      </w:r>
      <w:r w:rsidR="00E86D20" w:rsidRPr="00FA1A95">
        <w:t>[45]</w:t>
      </w:r>
      <w:r w:rsidRPr="00FA1A95">
        <w:t xml:space="preserve">. За допомогою таких вправ, як діафрагмальне дихання та техніка "4-7-8", підлітки можуть навчитися швидко знижувати тривогу у стресових ситуаціях, що сприяє їхній емоційній стабільності </w:t>
      </w:r>
      <w:r w:rsidR="00E86D20" w:rsidRPr="00FA1A95">
        <w:t>[40]</w:t>
      </w:r>
      <w:r w:rsidRPr="00FA1A95">
        <w:t>.</w:t>
      </w:r>
    </w:p>
    <w:p w14:paraId="5400D90A" w14:textId="585B11D3" w:rsidR="00D875B9" w:rsidRPr="00FA1A95" w:rsidRDefault="00D875B9" w:rsidP="00D875B9">
      <w:pPr>
        <w:pStyle w:val="a1"/>
      </w:pPr>
      <w:r w:rsidRPr="00FA1A95">
        <w:t xml:space="preserve">Особливо ефективними є також методики самоспівчуття, які передбачають розвиток до себе доброзичливого ставлення та прийняття власних емоцій без самокритики. Практика самоспівчуття дозволяє підліткам відмовитися від осуду своїх емоційних реакцій та прийняти їх, що знижує рівень внутрішнього конфлікту та підтримує емоційну рівновагу </w:t>
      </w:r>
      <w:r w:rsidR="00E86D20" w:rsidRPr="00FA1A95">
        <w:t>[46]</w:t>
      </w:r>
      <w:r w:rsidRPr="00FA1A95">
        <w:t xml:space="preserve">. Як стверджує Neff </w:t>
      </w:r>
      <w:r w:rsidR="00E86D20" w:rsidRPr="00FA1A95">
        <w:t>[46]</w:t>
      </w:r>
      <w:r w:rsidRPr="00FA1A95">
        <w:t>, самоспівчуття сприяє підвищенню емоційного благополуччя та розвитку стійкості до стресу, що є особливо важливим для підлітків, які часто переживають високий рівень емоційної турбулентності.</w:t>
      </w:r>
    </w:p>
    <w:p w14:paraId="3F9335AA" w14:textId="77777777" w:rsidR="00D875B9" w:rsidRPr="00FA1A95" w:rsidRDefault="00D875B9" w:rsidP="00D875B9">
      <w:pPr>
        <w:pStyle w:val="a1"/>
      </w:pPr>
      <w:r w:rsidRPr="00FA1A95">
        <w:t>Методики емоційної регуляції є невід'ємною частиною комплексної психологічної допомоги підліткам. Вони не лише сприяють зниженню негативного впливу стресу на їхню психіку, але й допомагають розвивати позитивні навички самоконтролю та емоційної стабільності, що є важливим фактором для їхньої адаптації до сучасних викликів.</w:t>
      </w:r>
    </w:p>
    <w:p w14:paraId="518F766A" w14:textId="73DDE684" w:rsidR="00D875B9" w:rsidRPr="00FA1A95" w:rsidRDefault="00D875B9" w:rsidP="00D875B9">
      <w:pPr>
        <w:pStyle w:val="a1"/>
      </w:pPr>
      <w:r w:rsidRPr="00FA1A95">
        <w:t xml:space="preserve">Психологічна підтримка підлітків, які переживають стресові ситуації, може здійснюватися як у форматі </w:t>
      </w:r>
      <w:r w:rsidRPr="00FA1A95">
        <w:rPr>
          <w:rStyle w:val="ac"/>
        </w:rPr>
        <w:t>індивідуальної терапії</w:t>
      </w:r>
      <w:r w:rsidRPr="00FA1A95">
        <w:t xml:space="preserve">, так і в </w:t>
      </w:r>
      <w:r w:rsidRPr="00FA1A95">
        <w:rPr>
          <w:rStyle w:val="ac"/>
        </w:rPr>
        <w:t>груповому форматі</w:t>
      </w:r>
      <w:r w:rsidRPr="00FA1A95">
        <w:t xml:space="preserve">. Кожен з цих підходів має свої переваги та обмеження, і вибір між ними залежить від індивідуальних потреб підлітка, характеру стресових чинників та ресурсів психологічної служби </w:t>
      </w:r>
      <w:r w:rsidR="00E86D20" w:rsidRPr="00FA1A95">
        <w:t>[47, 48]</w:t>
      </w:r>
      <w:r w:rsidRPr="00FA1A95">
        <w:t>.</w:t>
      </w:r>
    </w:p>
    <w:p w14:paraId="07BEA045" w14:textId="0CC3D98A" w:rsidR="00D875B9" w:rsidRPr="00FA1A95" w:rsidRDefault="00D875B9" w:rsidP="00D875B9">
      <w:pPr>
        <w:pStyle w:val="a1"/>
      </w:pPr>
      <w:r w:rsidRPr="00FA1A95">
        <w:rPr>
          <w:rStyle w:val="ac"/>
        </w:rPr>
        <w:t>Індивідуальна психологічна підтримка</w:t>
      </w:r>
      <w:r w:rsidRPr="00FA1A95">
        <w:t xml:space="preserve"> передбачає один-на-один роботу з підлітком, що дозволяє поглиблено вивчити його емоційний стан, особистісні особливості та адаптаційні механізми </w:t>
      </w:r>
      <w:r w:rsidR="00E86D20" w:rsidRPr="00FA1A95">
        <w:t>[49]</w:t>
      </w:r>
      <w:r w:rsidRPr="00FA1A95">
        <w:t xml:space="preserve">. Основною перевагою індивідуальної терапії є можливість налаштувати процес на конкретні потреби підлітка, зосереджуючись на специфічних труднощах, які він переживає у стресових умовах. Цей формат підтримки є особливо корисним у випадках, коли підліток відчуває </w:t>
      </w:r>
      <w:r w:rsidRPr="00FA1A95">
        <w:lastRenderedPageBreak/>
        <w:t>труднощі у довірчих відносинах і потребує підтримки в умовах конфіденційності</w:t>
      </w:r>
      <w:r w:rsidR="00C1048F" w:rsidRPr="00FA1A95">
        <w:t xml:space="preserve"> (див. рис.1.4)</w:t>
      </w:r>
      <w:r w:rsidRPr="00FA1A95">
        <w:t xml:space="preserve">. Індивідуальна терапія також допомагає краще розвивати навички саморегуляції та управління емоціями </w:t>
      </w:r>
      <w:r w:rsidR="00E86D20" w:rsidRPr="00FA1A95">
        <w:rPr>
          <w:lang w:val="ru-RU"/>
        </w:rPr>
        <w:t>[49]</w:t>
      </w:r>
      <w:r w:rsidRPr="00FA1A95">
        <w:t>.</w:t>
      </w:r>
    </w:p>
    <w:p w14:paraId="515A0D13" w14:textId="77777777" w:rsidR="00C1048F" w:rsidRPr="00FA1A95" w:rsidRDefault="00C1048F" w:rsidP="00D875B9">
      <w:pPr>
        <w:pStyle w:val="a1"/>
      </w:pPr>
    </w:p>
    <w:p w14:paraId="50EF9CB5" w14:textId="3FD253C5" w:rsidR="00C1048F" w:rsidRPr="00FA1A95" w:rsidRDefault="00C1048F" w:rsidP="00C1048F">
      <w:pPr>
        <w:pStyle w:val="a5"/>
      </w:pPr>
      <w:r w:rsidRPr="00FA1A95">
        <w:rPr>
          <w:noProof/>
        </w:rPr>
        <w:drawing>
          <wp:inline distT="0" distB="0" distL="0" distR="0" wp14:anchorId="08CBBA4E" wp14:editId="19FCD7DA">
            <wp:extent cx="6299835" cy="3609340"/>
            <wp:effectExtent l="0" t="0" r="5715" b="0"/>
            <wp:docPr id="19" name="Рисунок 19" descr="Психологічна підтримка учасників освітнього процесу під час війни 2022/2023  Н.Р. - психологічна служ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сихологічна підтримка учасників освітнього процесу під час війни 2022/2023  Н.Р. - психологічна служб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3609340"/>
                    </a:xfrm>
                    <a:prstGeom prst="rect">
                      <a:avLst/>
                    </a:prstGeom>
                    <a:noFill/>
                    <a:ln>
                      <a:noFill/>
                    </a:ln>
                  </pic:spPr>
                </pic:pic>
              </a:graphicData>
            </a:graphic>
          </wp:inline>
        </w:drawing>
      </w:r>
    </w:p>
    <w:p w14:paraId="3CA7B881" w14:textId="2415559C" w:rsidR="00C1048F" w:rsidRPr="00FA1A95" w:rsidRDefault="00C1048F" w:rsidP="00C1048F">
      <w:pPr>
        <w:pStyle w:val="a5"/>
      </w:pPr>
      <w:r w:rsidRPr="00FA1A95">
        <w:t>Рис.1.4. Учасники індивідуальної психологічної підтримки</w:t>
      </w:r>
    </w:p>
    <w:p w14:paraId="77EED0A7" w14:textId="77777777" w:rsidR="00C1048F" w:rsidRPr="00FA1A95" w:rsidRDefault="00C1048F" w:rsidP="00D875B9">
      <w:pPr>
        <w:pStyle w:val="a1"/>
      </w:pPr>
    </w:p>
    <w:p w14:paraId="37172FCA" w14:textId="39FC263F" w:rsidR="00D875B9" w:rsidRPr="00FA1A95" w:rsidRDefault="00D875B9" w:rsidP="00D875B9">
      <w:pPr>
        <w:pStyle w:val="a1"/>
      </w:pPr>
      <w:r w:rsidRPr="00FA1A95">
        <w:t xml:space="preserve">Згідно з дослідженням </w:t>
      </w:r>
      <w:r w:rsidR="00E86D20" w:rsidRPr="00FA1A95">
        <w:t>[47]</w:t>
      </w:r>
      <w:r w:rsidRPr="00FA1A95">
        <w:t>, індивідуальна терапія є надзвичайно ефективною для підлітків, які стикаються з інтенсивними особистими труднощами та переживають ізоляцію або низьку самооцінку. У таких випадках індивідуальний підхід дозволяє зосередитися на розвитку внутрішніх ресурсів, зміцнити віру у власні сили та посилити стійкість до стресу.</w:t>
      </w:r>
    </w:p>
    <w:p w14:paraId="0F911F1E" w14:textId="7973ACBC" w:rsidR="00D875B9" w:rsidRPr="00FA1A95" w:rsidRDefault="00D875B9" w:rsidP="00D875B9">
      <w:pPr>
        <w:pStyle w:val="a1"/>
      </w:pPr>
      <w:r w:rsidRPr="00FA1A95">
        <w:rPr>
          <w:rStyle w:val="ac"/>
        </w:rPr>
        <w:t>Групова психологічна підтримка</w:t>
      </w:r>
      <w:r w:rsidRPr="00FA1A95">
        <w:t xml:space="preserve"> має свої значні переваги, оскільки сприяє розвитку соціальних навичок, дозволяє підліткам відчути підтримку однолітків, які мають схожий досвід, та розвиває навички емоційного обміну. Під час групової терапії підлітки отримують змогу обговорити власні проблеми</w:t>
      </w:r>
      <w:r w:rsidR="00376198" w:rsidRPr="00FA1A95">
        <w:t xml:space="preserve"> (див. рис.1.5)</w:t>
      </w:r>
      <w:r w:rsidRPr="00FA1A95">
        <w:t>, що сприяє зниженню почуття ізоляції та розвиває відчуття спільності та взаємопідтримки</w:t>
      </w:r>
      <w:r w:rsidR="00376198" w:rsidRPr="00FA1A95">
        <w:t xml:space="preserve"> </w:t>
      </w:r>
      <w:r w:rsidRPr="00FA1A95">
        <w:t xml:space="preserve"> </w:t>
      </w:r>
      <w:r w:rsidR="00E86D20" w:rsidRPr="00FA1A95">
        <w:t>[36]</w:t>
      </w:r>
      <w:r w:rsidRPr="00FA1A95">
        <w:t xml:space="preserve">. Дослідження показують, що групова робота є особливо </w:t>
      </w:r>
      <w:r w:rsidRPr="00FA1A95">
        <w:lastRenderedPageBreak/>
        <w:t xml:space="preserve">корисною у випадках, коли підлітки відчувають потребу в соціальній інтеграції та прагнуть знайти підтримку серед однолітків </w:t>
      </w:r>
      <w:r w:rsidR="00C25F45" w:rsidRPr="00FA1A95">
        <w:t>[50]</w:t>
      </w:r>
      <w:r w:rsidRPr="00FA1A95">
        <w:t>.</w:t>
      </w:r>
    </w:p>
    <w:p w14:paraId="53F8C69F" w14:textId="77777777" w:rsidR="00C1048F" w:rsidRPr="00FA1A95" w:rsidRDefault="00C1048F" w:rsidP="00D875B9">
      <w:pPr>
        <w:pStyle w:val="a1"/>
      </w:pPr>
    </w:p>
    <w:p w14:paraId="3AC03EF7" w14:textId="7B31A8BE" w:rsidR="00C1048F" w:rsidRPr="00FA1A95" w:rsidRDefault="00376198" w:rsidP="00C1048F">
      <w:pPr>
        <w:pStyle w:val="a5"/>
      </w:pPr>
      <w:r w:rsidRPr="00FA1A95">
        <w:rPr>
          <w:noProof/>
        </w:rPr>
        <w:drawing>
          <wp:inline distT="0" distB="0" distL="0" distR="0" wp14:anchorId="1AECC292" wp14:editId="50DA6F44">
            <wp:extent cx="6299835" cy="4914900"/>
            <wp:effectExtent l="0" t="0" r="5715" b="0"/>
            <wp:docPr id="20" name="Рисунок 20" descr="Групова Терапія Людей Залежністю Підтримка Психології Зустрічей Ілюстрація  Групова Розмова Стоковий вектор ©09910190 34915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рупова Терапія Людей Залежністю Підтримка Психології Зустрічей Ілюстрація  Групова Розмова Стоковий вектор ©09910190 34915337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043" b="15529"/>
                    <a:stretch/>
                  </pic:blipFill>
                  <pic:spPr bwMode="auto">
                    <a:xfrm>
                      <a:off x="0" y="0"/>
                      <a:ext cx="6299835" cy="4914900"/>
                    </a:xfrm>
                    <a:prstGeom prst="rect">
                      <a:avLst/>
                    </a:prstGeom>
                    <a:noFill/>
                    <a:ln>
                      <a:noFill/>
                    </a:ln>
                    <a:extLst>
                      <a:ext uri="{53640926-AAD7-44D8-BBD7-CCE9431645EC}">
                        <a14:shadowObscured xmlns:a14="http://schemas.microsoft.com/office/drawing/2010/main"/>
                      </a:ext>
                    </a:extLst>
                  </pic:spPr>
                </pic:pic>
              </a:graphicData>
            </a:graphic>
          </wp:inline>
        </w:drawing>
      </w:r>
    </w:p>
    <w:p w14:paraId="315D8563" w14:textId="0EC50152" w:rsidR="00C1048F" w:rsidRPr="00FA1A95" w:rsidRDefault="00C1048F" w:rsidP="00C1048F">
      <w:pPr>
        <w:pStyle w:val="a5"/>
      </w:pPr>
      <w:r w:rsidRPr="00FA1A95">
        <w:t xml:space="preserve">Рис.1.5. </w:t>
      </w:r>
      <w:r w:rsidR="00376198" w:rsidRPr="00FA1A95">
        <w:t>Учасники групової психологічної підтримки</w:t>
      </w:r>
    </w:p>
    <w:p w14:paraId="18B03210" w14:textId="77777777" w:rsidR="00C1048F" w:rsidRPr="00FA1A95" w:rsidRDefault="00C1048F" w:rsidP="00D875B9">
      <w:pPr>
        <w:pStyle w:val="a1"/>
      </w:pPr>
    </w:p>
    <w:p w14:paraId="4D63875B" w14:textId="0ED37749" w:rsidR="00D875B9" w:rsidRPr="00FA1A95" w:rsidRDefault="00D875B9" w:rsidP="00D875B9">
      <w:pPr>
        <w:pStyle w:val="a1"/>
      </w:pPr>
      <w:r w:rsidRPr="00FA1A95">
        <w:t xml:space="preserve">Залучення підлітків до групової підтримки також допомагає розвивати навички співчуття, емпатії та вміння активно слухати. Ці соціальні навички є важливими для розвитку емоційної зрілості та здатності співіснувати з іншими у стресових ситуаціях </w:t>
      </w:r>
      <w:r w:rsidR="00C25F45" w:rsidRPr="00FA1A95">
        <w:t>[47]</w:t>
      </w:r>
      <w:r w:rsidRPr="00FA1A95">
        <w:t xml:space="preserve">. Групова підтримка створює можливості для обговорення емоційних проблем у безпечному середовищі, де кожен учасник може поділитися своїм досвідом і дізнатися, як інші підлітки долають труднощі. Цей формат також сприяє розумінню того, що емоційні переживання є природною частиною життя, що допомагає знизити тривожність і покращити емоційне благополуччя підлітків </w:t>
      </w:r>
      <w:r w:rsidR="00C25F45" w:rsidRPr="00FA1A95">
        <w:t>[36, 50]</w:t>
      </w:r>
      <w:r w:rsidRPr="00FA1A95">
        <w:t>.</w:t>
      </w:r>
    </w:p>
    <w:p w14:paraId="7E4C9681" w14:textId="4A6D86FD" w:rsidR="00D875B9" w:rsidRPr="00FA1A95" w:rsidRDefault="00D875B9" w:rsidP="00D875B9">
      <w:pPr>
        <w:pStyle w:val="a1"/>
      </w:pPr>
      <w:r w:rsidRPr="00FA1A95">
        <w:lastRenderedPageBreak/>
        <w:t xml:space="preserve">Вибір між груповою та індивідуальною підтримкою часто визначається індивідуальними особливостями підлітка та характером стресових ситуацій. У випадках високого рівня соціальної тривожності або внутрішніх конфліктів індивідуальна терапія може бути більш доцільною, тоді як групова підтримка надає можливість соціалізації та розвитку навичок спільного подолання труднощів </w:t>
      </w:r>
      <w:r w:rsidR="00C25F45" w:rsidRPr="00FA1A95">
        <w:t>[47, 48]</w:t>
      </w:r>
      <w:r w:rsidRPr="00FA1A95">
        <w:t>. Таким чином, обидва формати можуть доповнювати один одного і сприяти розвитку стійкості підлітка до стресогенних чинників.</w:t>
      </w:r>
    </w:p>
    <w:p w14:paraId="5B36DB02" w14:textId="77777777" w:rsidR="00D875B9" w:rsidRPr="00FA1A95" w:rsidRDefault="00D875B9" w:rsidP="00D875B9">
      <w:pPr>
        <w:pStyle w:val="a1"/>
      </w:pPr>
    </w:p>
    <w:p w14:paraId="17E09344" w14:textId="624059A5" w:rsidR="00C60098" w:rsidRPr="00FA1A95" w:rsidRDefault="00C60098" w:rsidP="00C60098">
      <w:pPr>
        <w:pStyle w:val="2"/>
      </w:pPr>
      <w:bookmarkStart w:id="3" w:name="_Toc181382867"/>
      <w:r w:rsidRPr="00FA1A95">
        <w:t>1.3 Практичні програми психологічної допомоги підліткам та їх ефективність</w:t>
      </w:r>
      <w:bookmarkEnd w:id="3"/>
    </w:p>
    <w:p w14:paraId="2DF2D7BF" w14:textId="39EB291B" w:rsidR="00C60098" w:rsidRPr="00FA1A95" w:rsidRDefault="00C60098" w:rsidP="00C60098">
      <w:pPr>
        <w:pStyle w:val="a1"/>
      </w:pPr>
    </w:p>
    <w:p w14:paraId="0D94D597" w14:textId="77777777" w:rsidR="00EF7C29" w:rsidRPr="00FA1A95" w:rsidRDefault="00EF7C29" w:rsidP="00C60098">
      <w:pPr>
        <w:pStyle w:val="a1"/>
      </w:pPr>
    </w:p>
    <w:p w14:paraId="2E25E7C3" w14:textId="0A7C95C8" w:rsidR="00474D99" w:rsidRPr="00FA1A95" w:rsidRDefault="00474D99" w:rsidP="00474D99">
      <w:pPr>
        <w:pStyle w:val="a1"/>
      </w:pPr>
      <w:r w:rsidRPr="00FA1A95">
        <w:t xml:space="preserve">У сучасних умовах підлітки часто стикаються зі стресогенними чинниками, що можуть негативно впливати на їхнє психічне здоров'я. Розробка та впровадження </w:t>
      </w:r>
      <w:r w:rsidRPr="00FA1A95">
        <w:rPr>
          <w:rStyle w:val="ac"/>
        </w:rPr>
        <w:t>програм тренінгів</w:t>
      </w:r>
      <w:r w:rsidRPr="00FA1A95">
        <w:t xml:space="preserve">, спрямованих на розвиток стресостійкості та навичок саморегуляції, стає важливим аспектом психологічної допомоги для цієї вікової групи </w:t>
      </w:r>
      <w:r w:rsidR="00C25F45" w:rsidRPr="00FA1A95">
        <w:t>[46, 51]</w:t>
      </w:r>
      <w:r w:rsidRPr="00FA1A95">
        <w:t>.</w:t>
      </w:r>
    </w:p>
    <w:p w14:paraId="47C4F541" w14:textId="3FFB2BC4" w:rsidR="00474D99" w:rsidRPr="00FA1A95" w:rsidRDefault="00474D99" w:rsidP="00474D99">
      <w:pPr>
        <w:pStyle w:val="a1"/>
      </w:pPr>
      <w:r w:rsidRPr="00FA1A95">
        <w:t xml:space="preserve">Стресостійкість визначається як здатність людини адаптуватися до стресових ситуацій, зберігаючи своє емоційне та психологічне благополуччя. Розвиток стресостійкості є важливим завданням для підлітків, оскільки він допомагає їм справлятися з викликами, з якими вони стикаються у школі, вдома та у соціальному середовищі </w:t>
      </w:r>
      <w:r w:rsidR="00C25F45" w:rsidRPr="00FA1A95">
        <w:rPr>
          <w:lang w:val="ru-RU"/>
        </w:rPr>
        <w:t>[52]</w:t>
      </w:r>
      <w:r w:rsidRPr="00FA1A95">
        <w:t xml:space="preserve">. Програми тренінгів, що фокусуються на розвитку стресостійкості, можуть включати в себе різноманітні техніки, такі як майндфулнес, когнітивно-поведінкові методи, а також вправи на покращення емоційної регуляції </w:t>
      </w:r>
      <w:r w:rsidR="00C25F45" w:rsidRPr="00FA1A95">
        <w:t>[55]</w:t>
      </w:r>
      <w:r w:rsidRPr="00FA1A95">
        <w:t>.</w:t>
      </w:r>
    </w:p>
    <w:p w14:paraId="5AE9244F" w14:textId="5C6849CC" w:rsidR="00474D99" w:rsidRPr="00FA1A95" w:rsidRDefault="00474D99" w:rsidP="00474D99">
      <w:pPr>
        <w:pStyle w:val="a1"/>
      </w:pPr>
      <w:r w:rsidRPr="00FA1A95">
        <w:t xml:space="preserve">Однією з найбільш поширених форм тренінгів є групові заняття, що створюють безпечне середовище для обміну досвідом і навчання. У цих програмах підлітки можуть вчитися ефективним стратегіям подолання стресу, таким як дихальні техніки, методи релаксації та створення позитивних афірмацій. Наприклад, програма "Стресостійкість для підлітків", розроблена В. Л. Коваленко, </w:t>
      </w:r>
      <w:r w:rsidRPr="00FA1A95">
        <w:lastRenderedPageBreak/>
        <w:t xml:space="preserve">включає навчання навичкам самоусвідомлення та саморегуляції, які є критично важливими для подолання стресових ситуацій </w:t>
      </w:r>
      <w:r w:rsidR="00C25F45" w:rsidRPr="00FA1A95">
        <w:rPr>
          <w:lang w:val="ru-RU"/>
        </w:rPr>
        <w:t>[52]</w:t>
      </w:r>
      <w:r w:rsidRPr="00FA1A95">
        <w:t>.</w:t>
      </w:r>
    </w:p>
    <w:p w14:paraId="7E36019F" w14:textId="1EC62ED4" w:rsidR="00474D99" w:rsidRPr="00FA1A95" w:rsidRDefault="00474D99" w:rsidP="00474D99">
      <w:pPr>
        <w:pStyle w:val="a1"/>
      </w:pPr>
      <w:r w:rsidRPr="00FA1A95">
        <w:t xml:space="preserve">Навички саморегуляції відіграють ключову роль у здатності підлітків контролювати свої емоції, розвивати стійкість до стресу та покращувати загальне психічне здоров'я. На думку </w:t>
      </w:r>
      <w:r w:rsidR="00C25F45" w:rsidRPr="00FA1A95">
        <w:t>[46]</w:t>
      </w:r>
      <w:r w:rsidRPr="00FA1A95">
        <w:t xml:space="preserve">, розвиток самосприйняття та самоспівчуття є важливими аспектами саморегуляції, які можуть суттєво вплинути на здатність підлітків справлятися зі стресом. Дослідження показують, що навчання саморегуляції не лише зменшує рівень стресу, але й підвищує загальний рівень щастя та задоволеності життям підлітків </w:t>
      </w:r>
      <w:r w:rsidR="00C25F45" w:rsidRPr="00FA1A95">
        <w:t>[54]</w:t>
      </w:r>
      <w:r w:rsidRPr="00FA1A95">
        <w:t>.</w:t>
      </w:r>
    </w:p>
    <w:p w14:paraId="26CE710C" w14:textId="70BD9DCD" w:rsidR="00474D99" w:rsidRPr="00FA1A95" w:rsidRDefault="00474D99" w:rsidP="00474D99">
      <w:pPr>
        <w:pStyle w:val="a1"/>
      </w:pPr>
      <w:r w:rsidRPr="00FA1A95">
        <w:t xml:space="preserve">Програми тренінгів можуть також включати елементи когнітивно-поведінкової терапії, що допомагає підліткам ідентифікувати негативні мислення та замінювати їх більш позитивними. За допомогою спеціальних вправ підлітки можуть навчитися, як змінювати свої думки про стресові ситуації, що, в свою чергу, позитивно вплине на їхню емоційну регуляцію </w:t>
      </w:r>
      <w:r w:rsidR="00C25F45" w:rsidRPr="00FA1A95">
        <w:rPr>
          <w:lang w:val="ru-RU"/>
        </w:rPr>
        <w:t>[53]</w:t>
      </w:r>
      <w:r w:rsidRPr="00FA1A95">
        <w:t>.</w:t>
      </w:r>
    </w:p>
    <w:p w14:paraId="47F3F239" w14:textId="18164B16" w:rsidR="00474D99" w:rsidRPr="00FA1A95" w:rsidRDefault="00474D99" w:rsidP="00474D99">
      <w:pPr>
        <w:pStyle w:val="a1"/>
      </w:pPr>
      <w:r w:rsidRPr="00FA1A95">
        <w:t xml:space="preserve">Ефективність програм тренінгів з розвитку стресостійкості та навичок саморегуляції підтверджується численними дослідженнями. Наприклад, у дослідженні </w:t>
      </w:r>
      <w:r w:rsidR="00C25F45" w:rsidRPr="00FA1A95">
        <w:rPr>
          <w:lang w:val="ru-RU"/>
        </w:rPr>
        <w:t xml:space="preserve">[55] </w:t>
      </w:r>
      <w:r w:rsidRPr="00FA1A95">
        <w:t xml:space="preserve"> було виявлено, що учасники тренінгів демонстрували значне зниження рівня стресу та поліпшення емоційного благополуччя. Такі результати свідчать про те, що систематичне навчання та практика навичок саморегуляції можуть суттєво полегшити стресові переживання підлітків.</w:t>
      </w:r>
    </w:p>
    <w:p w14:paraId="45202076" w14:textId="77777777" w:rsidR="00474D99" w:rsidRPr="00FA1A95" w:rsidRDefault="00474D99" w:rsidP="00474D99">
      <w:pPr>
        <w:pStyle w:val="a1"/>
      </w:pPr>
      <w:r w:rsidRPr="00FA1A95">
        <w:t>У підсумку, програми тренінгів з розвитку стресостійкості та навичок саморегуляції є важливим інструментом у психологічній допомозі підліткам, які переживають стрес. Вони не лише підвищують рівень стійкості до стресу, але й сприяють загальному розвитку емоційної грамотності та психологічного благополуччя підлітків.</w:t>
      </w:r>
    </w:p>
    <w:p w14:paraId="4892A02D" w14:textId="4DBA5C69" w:rsidR="00DA3C77" w:rsidRPr="00FA1A95" w:rsidRDefault="00DA3C77" w:rsidP="00DA3C77">
      <w:pPr>
        <w:pStyle w:val="a1"/>
      </w:pPr>
      <w:r w:rsidRPr="00FA1A95">
        <w:rPr>
          <w:rStyle w:val="ac"/>
        </w:rPr>
        <w:t>Арт-терапія</w:t>
      </w:r>
      <w:r w:rsidRPr="00FA1A95">
        <w:t xml:space="preserve"> набуває все більшої популярності як ефективний метод психологічної допомоги підліткам, які стикаються з тривожністю та емоційною напругою, викликаними стресогенними чинниками. Цей підхід використовує творчі засоби, такі як живопис, малювання, скульптура та інші види мистецтва, щоб </w:t>
      </w:r>
      <w:r w:rsidRPr="00FA1A95">
        <w:lastRenderedPageBreak/>
        <w:t xml:space="preserve">допомогти молодим людям виразити свої емоції, покращити самоусвідомлення та знайти нові способи подолання труднощів </w:t>
      </w:r>
      <w:r w:rsidR="00C25F45" w:rsidRPr="00FA1A95">
        <w:t>[56]</w:t>
      </w:r>
      <w:r w:rsidRPr="00FA1A95">
        <w:t>.</w:t>
      </w:r>
    </w:p>
    <w:p w14:paraId="3C17B650" w14:textId="6514DA7D" w:rsidR="00DA3C77" w:rsidRPr="00FA1A95" w:rsidRDefault="00DA3C77" w:rsidP="00DA3C77">
      <w:pPr>
        <w:pStyle w:val="a1"/>
      </w:pPr>
      <w:r w:rsidRPr="00FA1A95">
        <w:t xml:space="preserve">Арт-терапія працює на основі припущення, що творчий процес може мати терапевтичний ефект. Використання мистецтва дозволяє підліткам відкритися, висловити свої переживання та зменшити емоційну напругу в безпечному середовищі </w:t>
      </w:r>
      <w:r w:rsidR="00C25F45" w:rsidRPr="00FA1A95">
        <w:rPr>
          <w:lang w:val="ru-RU"/>
        </w:rPr>
        <w:t>[57]</w:t>
      </w:r>
      <w:r w:rsidRPr="00FA1A95">
        <w:t xml:space="preserve">. Дослідження показують, що заняття арт-терапією можуть знижувати рівень тривожності, покращувати емоційний стан та сприяти розвитку креативності </w:t>
      </w:r>
      <w:r w:rsidR="00C25F45" w:rsidRPr="00FA1A95">
        <w:rPr>
          <w:lang w:val="ru-RU"/>
        </w:rPr>
        <w:t>[59]</w:t>
      </w:r>
      <w:r w:rsidRPr="00FA1A95">
        <w:t>.</w:t>
      </w:r>
    </w:p>
    <w:p w14:paraId="74B9FE57" w14:textId="6B6E22F6" w:rsidR="00DA3C77" w:rsidRPr="00FA1A95" w:rsidRDefault="00DA3C77" w:rsidP="00DA3C77">
      <w:pPr>
        <w:pStyle w:val="a1"/>
      </w:pPr>
      <w:r w:rsidRPr="00FA1A95">
        <w:t xml:space="preserve">Арт-терапевтичні сесії можуть включати в себе різні техніки, такі як малювання, ліплення, колажування та інші форми художнього вираження. У рамках цих сесій підлітки мають можливість безпосередньо взаємодіяти з матеріалами, що може стати для них способом вираження почуттів, які важко висловити словами </w:t>
      </w:r>
      <w:r w:rsidR="00C25F45" w:rsidRPr="00FA1A95">
        <w:rPr>
          <w:lang w:val="ru-RU"/>
        </w:rPr>
        <w:t>[61]</w:t>
      </w:r>
      <w:r w:rsidRPr="00FA1A95">
        <w:t>. Наприклад, за допомогою малювання чи ліплення молоді люди можуть візуалізувати свої страхи, переживання та мрії, що може призвести до зменшення тривожності.</w:t>
      </w:r>
    </w:p>
    <w:p w14:paraId="1E5F434C" w14:textId="6C6FD33A" w:rsidR="00DA3C77" w:rsidRPr="00FA1A95" w:rsidRDefault="00DA3C77" w:rsidP="00DA3C77">
      <w:pPr>
        <w:pStyle w:val="a1"/>
      </w:pPr>
      <w:r w:rsidRPr="00FA1A95">
        <w:t xml:space="preserve">Дослідження, проведене D'Ardenne </w:t>
      </w:r>
      <w:r w:rsidR="00C25F45" w:rsidRPr="00FA1A95">
        <w:rPr>
          <w:lang w:val="ru-RU"/>
        </w:rPr>
        <w:t>[58]</w:t>
      </w:r>
      <w:r w:rsidRPr="00FA1A95">
        <w:t>, показало, що арт-терапія може бути особливо ефективною для підлітків, які мають труднощі у вираженні своїх емоцій. В результаті арт-терапевтичних сесій учасники виявляли зниження симптомів тривожності, покращення емоційного благополуччя та загальне підвищення рівня самосприйняття. Це дослідження підкреслює, що арт-терапія може слугувати потужним інструментом для підлітків, які переживають стрес, оскільки вона забезпечує альтернативні способи комунікації та самовираження.</w:t>
      </w:r>
    </w:p>
    <w:p w14:paraId="47A57F78" w14:textId="4F6BDDD5" w:rsidR="00DA3C77" w:rsidRPr="00FA1A95" w:rsidRDefault="00DA3C77" w:rsidP="00DA3C77">
      <w:pPr>
        <w:pStyle w:val="a1"/>
      </w:pPr>
      <w:r w:rsidRPr="00FA1A95">
        <w:t xml:space="preserve">Крім того, арт-терапія може сприяти формуванню стосунків між підлітками та терапевтом. У процесі творчої діяльності підлітки можуть почуватися більш розслаблено, що дозволяє їм краще відкриватися і спілкуватися про свої проблеми </w:t>
      </w:r>
      <w:r w:rsidR="00C25F45" w:rsidRPr="00FA1A95">
        <w:t>[61]</w:t>
      </w:r>
      <w:r w:rsidRPr="00FA1A95">
        <w:t>. Це важливо, оскільки формування довірливих стосунків є ключовим фактором у будь-якому виді терапії.</w:t>
      </w:r>
    </w:p>
    <w:p w14:paraId="3317F5A9" w14:textId="77777777" w:rsidR="00DA3C77" w:rsidRPr="00FA1A95" w:rsidRDefault="00DA3C77" w:rsidP="00DA3C77">
      <w:pPr>
        <w:pStyle w:val="a1"/>
      </w:pPr>
      <w:r w:rsidRPr="00FA1A95">
        <w:t xml:space="preserve">У підсумку, арт-терапія є ефективним методом зниження тривожності та емоційної напруги у підлітків. Її використання в програмах психологічної допомоги може суттєво полегшити переживання підлітків, підвищити їхнє </w:t>
      </w:r>
      <w:r w:rsidRPr="00FA1A95">
        <w:lastRenderedPageBreak/>
        <w:t>емоційне благополуччя та сприяти розвитку корисних навичок саморегуляції. Це робить арт-терапію важливим інструментом у сучасній практиці психологічної допомоги.</w:t>
      </w:r>
    </w:p>
    <w:p w14:paraId="1F9EA9E4" w14:textId="1E8CF3EC" w:rsidR="00DA3C77" w:rsidRPr="00FA1A95" w:rsidRDefault="00DA3C77" w:rsidP="00DA3C77">
      <w:pPr>
        <w:pStyle w:val="a1"/>
      </w:pPr>
      <w:r w:rsidRPr="00FA1A95">
        <w:rPr>
          <w:rStyle w:val="ac"/>
        </w:rPr>
        <w:t>Психологічне консультування підлітків</w:t>
      </w:r>
      <w:r w:rsidRPr="00FA1A95">
        <w:t xml:space="preserve"> є важливим компонентом сучасних підходів до психологічної допомоги в умовах стресу. Програми психологічного консультування, спрямовані на підтримку підлітків у складних життєвих ситуаціях, повинні бути адаптовані до їхніх потреб, емоційного розвитку та соціокультурного контексту. Одним із ключових аспектів є розробка індивідуальних та групових програм, які враховують особливості підліткового віку та різноманітність стресогенних чинників </w:t>
      </w:r>
      <w:r w:rsidR="00C25F45" w:rsidRPr="00FA1A95">
        <w:t>[62]</w:t>
      </w:r>
      <w:r w:rsidRPr="00FA1A95">
        <w:t>.</w:t>
      </w:r>
    </w:p>
    <w:p w14:paraId="24E84AA6" w14:textId="46F4EA46" w:rsidR="00DA3C77" w:rsidRPr="00FA1A95" w:rsidRDefault="00DA3C77" w:rsidP="00DA3C77">
      <w:pPr>
        <w:pStyle w:val="a1"/>
      </w:pPr>
      <w:r w:rsidRPr="00FA1A95">
        <w:t xml:space="preserve">У процесі розробки програм консультування важливо визначити цілі та завдання, які можуть включати розвиток навичок саморегуляції, підвищення стресостійкості та поліпшення комунікативних навичок. Наприклад, програма, розроблена для підлітків, що переживають труднощі в навчанні, може акцентувати увагу на покращенні мотивації та подоланні страху невдачі </w:t>
      </w:r>
      <w:r w:rsidR="00D96D68" w:rsidRPr="00FA1A95">
        <w:rPr>
          <w:lang w:val="ru-RU"/>
        </w:rPr>
        <w:t>[65]</w:t>
      </w:r>
      <w:r w:rsidRPr="00FA1A95">
        <w:t>.</w:t>
      </w:r>
    </w:p>
    <w:p w14:paraId="7E848C55" w14:textId="3D951272" w:rsidR="00DA3C77" w:rsidRPr="00FA1A95" w:rsidRDefault="00DA3C77" w:rsidP="00DA3C77">
      <w:pPr>
        <w:pStyle w:val="a1"/>
      </w:pPr>
      <w:r w:rsidRPr="00FA1A95">
        <w:t xml:space="preserve">Однією з ефективних стратегій є використання когнітивно-поведінкових технік у психологічному консультуванні. Дослідження показують, що такі техніки можуть допомогти підліткам змінити негативні патерни мислення, зменшити тривожність та поліпшити загальне емоційне благополуччя </w:t>
      </w:r>
      <w:r w:rsidR="00D96D68" w:rsidRPr="00FA1A95">
        <w:t>[63]</w:t>
      </w:r>
      <w:r w:rsidRPr="00FA1A95">
        <w:t>. Наприклад, програма, яка включає вправи на самоспостереження і рефлексію, дозволяє підліткам усвідомлювати свої емоції та знаходити конструктивні способи їх вираження.</w:t>
      </w:r>
    </w:p>
    <w:p w14:paraId="3E088467" w14:textId="6B219D85" w:rsidR="00DA3C77" w:rsidRPr="00FA1A95" w:rsidRDefault="00DA3C77" w:rsidP="00DA3C77">
      <w:pPr>
        <w:pStyle w:val="a1"/>
      </w:pPr>
      <w:r w:rsidRPr="00FA1A95">
        <w:t xml:space="preserve">У рамках консультування також можуть бути реалізовані програми підтримки, які фокусуються на соціальній взаємодії. Це можуть бути групові заняття, які сприяють розвитку навичок спілкування та побудови довірливих стосунків. Згідно з дослідженнями, групова підтримка може бути особливо корисною для підлітків, оскільки вона створює відчуття спільноти та допомагає їм зрозуміти, що вони не одні у своїх переживаннях </w:t>
      </w:r>
      <w:r w:rsidR="00D96D68" w:rsidRPr="00FA1A95">
        <w:t>[54]</w:t>
      </w:r>
      <w:r w:rsidRPr="00FA1A95">
        <w:t>.</w:t>
      </w:r>
    </w:p>
    <w:p w14:paraId="67CC3011" w14:textId="6F74E985" w:rsidR="00DA3C77" w:rsidRPr="00FA1A95" w:rsidRDefault="00DA3C77" w:rsidP="00DA3C77">
      <w:pPr>
        <w:pStyle w:val="a1"/>
      </w:pPr>
      <w:r w:rsidRPr="00FA1A95">
        <w:t xml:space="preserve">Важливо також забезпечити постійну оцінку ефективності програм психологічного консультування. Це може включати анкетування, тестування та </w:t>
      </w:r>
      <w:r w:rsidRPr="00FA1A95">
        <w:lastRenderedPageBreak/>
        <w:t xml:space="preserve">інтерв'ю, що дозволяють виявити зміни в емоційному стані підлітків та їхньому рівні стресостійкості </w:t>
      </w:r>
      <w:r w:rsidR="00D96D68" w:rsidRPr="00FA1A95">
        <w:t>[64]</w:t>
      </w:r>
      <w:r w:rsidRPr="00FA1A95">
        <w:t>. Такі дані можуть слугувати основою для корекції програм та адаптації їх до змінюваних потреб молоді.</w:t>
      </w:r>
    </w:p>
    <w:p w14:paraId="1F5CF569" w14:textId="77777777" w:rsidR="00DA3C77" w:rsidRPr="00FA1A95" w:rsidRDefault="00DA3C77" w:rsidP="00DA3C77">
      <w:pPr>
        <w:pStyle w:val="a1"/>
      </w:pPr>
      <w:r w:rsidRPr="00FA1A95">
        <w:t>Отже, розробка та реалізація програм психологічного консультування для підлітків є комплексним процесом, що вимагає врахування індивідуальних та соціальних чинників. Ефективність таких програм залежить від здатності психолога до адаптації технік і підходів, а також від забезпечення підтримки та довірливих стосунків з клієнтом.</w:t>
      </w:r>
    </w:p>
    <w:p w14:paraId="759E95BB" w14:textId="28FB25EA" w:rsidR="00DA3C77" w:rsidRPr="00FA1A95" w:rsidRDefault="00DA3C77" w:rsidP="00DA3C77">
      <w:pPr>
        <w:pStyle w:val="a1"/>
      </w:pPr>
      <w:r w:rsidRPr="00FA1A95">
        <w:rPr>
          <w:rStyle w:val="ac"/>
        </w:rPr>
        <w:t>Інтегративні програми психологічної допомоги</w:t>
      </w:r>
      <w:r w:rsidRPr="00FA1A95">
        <w:t xml:space="preserve"> в освітніх закладах </w:t>
      </w:r>
      <w:r w:rsidRPr="00FA1A95">
        <w:rPr>
          <w:rStyle w:val="ac"/>
        </w:rPr>
        <w:t>набувають все більшої популярності</w:t>
      </w:r>
      <w:r w:rsidRPr="00FA1A95">
        <w:t xml:space="preserve"> у зв'язку зі зростаючою потребою у підтримці психічного здоров'я підлітків. Такі програми об'єднують різноманітні психологічні підходи та методи, щоб задовольнити індивідуальні потреби учнів, а також врахувати специфіку освітнього середовища. Вони можуть включати елементи когнітивно-поведінкової терапії, гуманістичного підходу, арт-терапії та інших методик </w:t>
      </w:r>
      <w:r w:rsidR="00D96D68" w:rsidRPr="00FA1A95">
        <w:rPr>
          <w:lang w:val="ru-RU"/>
        </w:rPr>
        <w:t>[71]</w:t>
      </w:r>
      <w:r w:rsidRPr="00FA1A95">
        <w:t>.</w:t>
      </w:r>
    </w:p>
    <w:p w14:paraId="5FE31D8B" w14:textId="1F0627CE" w:rsidR="00DA3C77" w:rsidRPr="00FA1A95" w:rsidRDefault="00DA3C77" w:rsidP="00DA3C77">
      <w:pPr>
        <w:pStyle w:val="a1"/>
      </w:pPr>
      <w:r w:rsidRPr="00FA1A95">
        <w:t xml:space="preserve">Дослідження свідчать, що інтегративні програми можуть позитивно впливати на емоційний стан підлітків, зменшуючи рівень стресу та тривожності, а також покращуючи соціальні навички </w:t>
      </w:r>
      <w:r w:rsidR="00D96D68" w:rsidRPr="00FA1A95">
        <w:t>[68]</w:t>
      </w:r>
      <w:r w:rsidRPr="00FA1A95">
        <w:t xml:space="preserve">. Наприклад, програма "Школа емоцій" реалізована в ряді українських навчальних закладів, спрямована на розвиток емоційної грамотності, саморегуляції та навичок соціальної взаємодії, продемонструвала значне зниження рівня тривожності серед учнів, а також покращення їхніх академічних результатів </w:t>
      </w:r>
      <w:r w:rsidR="00D96D68" w:rsidRPr="00FA1A95">
        <w:t>[69]</w:t>
      </w:r>
      <w:r w:rsidRPr="00FA1A95">
        <w:t>.</w:t>
      </w:r>
    </w:p>
    <w:p w14:paraId="26F14C04" w14:textId="71D88588" w:rsidR="00DA3C77" w:rsidRPr="00FA1A95" w:rsidRDefault="00DA3C77" w:rsidP="00DA3C77">
      <w:pPr>
        <w:pStyle w:val="a1"/>
      </w:pPr>
      <w:r w:rsidRPr="00FA1A95">
        <w:t xml:space="preserve">Ефективність інтегративних програм також підтверджують результати метааналізів, які показують, що учні, які беруть участь у комплексних програмах психологічної підтримки, мають вищі показники емоційного благополуччя та стресостійкості порівняно з тими, хто отримує лише традиційні форми підтримки </w:t>
      </w:r>
      <w:r w:rsidR="00D96D68" w:rsidRPr="00FA1A95">
        <w:t>[72]</w:t>
      </w:r>
      <w:r w:rsidRPr="00FA1A95">
        <w:t xml:space="preserve">. Наприклад, дослідження, проведене в рамках програми "Healthy Minds", виявило, що інтеграція соціально-емоційного навчання в шкільну практику сприяла зниженню проявів агресії та поліпшенню відносин між учнями </w:t>
      </w:r>
      <w:r w:rsidR="00D96D68" w:rsidRPr="00FA1A95">
        <w:t>[70]</w:t>
      </w:r>
      <w:r w:rsidRPr="00FA1A95">
        <w:t>.</w:t>
      </w:r>
    </w:p>
    <w:p w14:paraId="11FE0C39" w14:textId="7BF95D17" w:rsidR="00DA3C77" w:rsidRPr="00FA1A95" w:rsidRDefault="00DA3C77" w:rsidP="00DA3C77">
      <w:pPr>
        <w:pStyle w:val="a1"/>
      </w:pPr>
      <w:r w:rsidRPr="00FA1A95">
        <w:lastRenderedPageBreak/>
        <w:t xml:space="preserve">Крім того, важливою складовою успішності інтегративних програм є залучення педагогів та батьків до процесу. Спільна робота всіх учасників освітнього процесу сприяє створенню підтримуючого середовища, яке допомагає підліткам ефективніше справлятися зі стресом. Включення тренінгів для вчителів, що акцентують на розвитку навичок емоційної підтримки та активного слухання, може значно підвищити загальну ефективність програм </w:t>
      </w:r>
      <w:r w:rsidR="00D96D68" w:rsidRPr="00FA1A95">
        <w:rPr>
          <w:lang w:val="ru-RU"/>
        </w:rPr>
        <w:t>[67]</w:t>
      </w:r>
      <w:r w:rsidRPr="00FA1A95">
        <w:t>.</w:t>
      </w:r>
    </w:p>
    <w:p w14:paraId="5A27A738" w14:textId="77777777" w:rsidR="00DA3C77" w:rsidRPr="00FA1A95" w:rsidRDefault="00DA3C77" w:rsidP="00DA3C77">
      <w:pPr>
        <w:pStyle w:val="a1"/>
      </w:pPr>
      <w:r w:rsidRPr="00FA1A95">
        <w:t>Таким чином, інтегративні програми психологічної допомоги в освітніх закладах є потужним інструментом для покращення психічного здоров'я підлітків. Їх ефективність базується на адаптації підходів до індивідуальних потреб учнів, залученні різних методик, а також активній участі педагогів і батьків. Однак для забезпечення стабільних результатів важливо проводити регулярну оцінку та корекцію програм відповідно до отриманих даних.</w:t>
      </w:r>
    </w:p>
    <w:p w14:paraId="3E46F83E" w14:textId="77777777" w:rsidR="00DA3C77" w:rsidRPr="00FA1A95" w:rsidRDefault="00DA3C77" w:rsidP="00DA3C77">
      <w:pPr>
        <w:pStyle w:val="a1"/>
      </w:pPr>
    </w:p>
    <w:p w14:paraId="0686E42F" w14:textId="55255F89" w:rsidR="00C60098" w:rsidRPr="00FA1A95" w:rsidRDefault="00C60098" w:rsidP="00C60098">
      <w:pPr>
        <w:pStyle w:val="2"/>
      </w:pPr>
      <w:bookmarkStart w:id="4" w:name="_Toc181382868"/>
      <w:r w:rsidRPr="00FA1A95">
        <w:t>1.4 Висновки</w:t>
      </w:r>
      <w:r w:rsidR="00134EDE" w:rsidRPr="00FA1A95">
        <w:t xml:space="preserve"> до РОЗДІЛУ 1</w:t>
      </w:r>
      <w:bookmarkEnd w:id="4"/>
    </w:p>
    <w:p w14:paraId="5AC276E1" w14:textId="001B23AC" w:rsidR="00C60098" w:rsidRPr="00FA1A95" w:rsidRDefault="00C60098" w:rsidP="00C60098">
      <w:pPr>
        <w:pStyle w:val="a1"/>
      </w:pPr>
    </w:p>
    <w:p w14:paraId="2C343010" w14:textId="77777777" w:rsidR="00DA3C77" w:rsidRPr="00FA1A95" w:rsidRDefault="00DA3C77" w:rsidP="00C60098">
      <w:pPr>
        <w:pStyle w:val="a1"/>
      </w:pPr>
    </w:p>
    <w:p w14:paraId="7B554A91" w14:textId="20EA621B" w:rsidR="00C60098" w:rsidRPr="00FA1A95" w:rsidRDefault="00C60098" w:rsidP="00C60098">
      <w:pPr>
        <w:pStyle w:val="a1"/>
      </w:pPr>
      <w:bookmarkStart w:id="5" w:name="_Hlk181451636"/>
      <w:r w:rsidRPr="00FA1A95">
        <w:t>На основі проведеного аналізу літератури можна зробити висновок, що проблема психологічної допомоги підліткам в умовах стресогенних чинників є надзвичайно актуальною в сучасній психології. Стрес у підлітковому віці здатний викликати серйозні порушення психічного здоров'я, зокрема посилювати тривожність, депресивні стани та агресивність. Визначено, що ключову роль у подоланні стресу відіграють стратегії емоційної регуляції та копінг-механізми, які підлітки застосовують залежно від рівня сформованості психологічної стійкості та отриманої підтримки.</w:t>
      </w:r>
    </w:p>
    <w:p w14:paraId="56A4FA17" w14:textId="4505834B" w:rsidR="00134EDE" w:rsidRPr="00FA1A95" w:rsidRDefault="00C60098" w:rsidP="00C25F45">
      <w:pPr>
        <w:pStyle w:val="a1"/>
      </w:pPr>
      <w:r w:rsidRPr="00FA1A95">
        <w:t>Різні підходи до психологічної допомоги дозволяють ефективно адаптувати підтримку відповідно до індивідуальних потреб підлітків, що сприяє їхній емоційній стабільності та розвитку особистісної стійкості. Однак, недостатня кількість емпіричних досліджень з даної теми вказує на необхідність подальшого наукового пошуку та впровадження нових програм із розвитку стресостійкості серед підлітків.</w:t>
      </w:r>
      <w:bookmarkEnd w:id="5"/>
      <w:r w:rsidR="00134EDE" w:rsidRPr="00FA1A95">
        <w:br w:type="page"/>
      </w:r>
    </w:p>
    <w:p w14:paraId="7E865175" w14:textId="13B733E8" w:rsidR="00134EDE" w:rsidRPr="00FA1A95" w:rsidRDefault="00134EDE" w:rsidP="00134EDE">
      <w:pPr>
        <w:pStyle w:val="1"/>
      </w:pPr>
      <w:bookmarkStart w:id="6" w:name="_Toc181382869"/>
      <w:r w:rsidRPr="00FA1A95">
        <w:lastRenderedPageBreak/>
        <w:t>РОЗДІЛ 2</w:t>
      </w:r>
      <w:r w:rsidRPr="00FA1A95">
        <w:br/>
        <w:t>МЕТОДОЛОГІЯ ТА ОРГАНІЗАЦІЯ ДОСЛІДЖЕННЯ</w:t>
      </w:r>
      <w:bookmarkEnd w:id="6"/>
    </w:p>
    <w:p w14:paraId="533F28B6" w14:textId="77777777" w:rsidR="00134EDE" w:rsidRPr="00FA1A95" w:rsidRDefault="00134EDE" w:rsidP="00134EDE">
      <w:pPr>
        <w:pStyle w:val="a1"/>
      </w:pPr>
    </w:p>
    <w:p w14:paraId="01EFFD6E" w14:textId="2F0C74D4" w:rsidR="00134EDE" w:rsidRPr="00FA1A95" w:rsidRDefault="00134EDE" w:rsidP="00134EDE">
      <w:pPr>
        <w:pStyle w:val="a1"/>
      </w:pPr>
      <w:r w:rsidRPr="00FA1A95">
        <w:t>У цьому розділі описано основні методи та процедури дослідження, які використовувались для вивчення психологічних аспектів допомоги підліткам у стресових умовах. Висвітлено вибірку дослідження, застосовані методики та процедуру збору даних, а також подано обґрунтування надійності та валідності інструментарію.</w:t>
      </w:r>
    </w:p>
    <w:p w14:paraId="6EDA0541" w14:textId="77777777" w:rsidR="00134EDE" w:rsidRPr="00FA1A95" w:rsidRDefault="00134EDE" w:rsidP="00134EDE">
      <w:pPr>
        <w:pStyle w:val="a1"/>
      </w:pPr>
    </w:p>
    <w:p w14:paraId="08429FE2" w14:textId="77777777" w:rsidR="00134EDE" w:rsidRPr="00FA1A95" w:rsidRDefault="00134EDE" w:rsidP="00134EDE">
      <w:pPr>
        <w:pStyle w:val="2"/>
      </w:pPr>
      <w:bookmarkStart w:id="7" w:name="_Toc181382870"/>
      <w:r w:rsidRPr="00FA1A95">
        <w:t>2.1. Вибірка дослідження та її характеристики</w:t>
      </w:r>
      <w:bookmarkEnd w:id="7"/>
    </w:p>
    <w:p w14:paraId="7EFC5A0B" w14:textId="052D1BD2" w:rsidR="00134EDE" w:rsidRPr="00FA1A95" w:rsidRDefault="00134EDE" w:rsidP="00134EDE">
      <w:pPr>
        <w:pStyle w:val="a1"/>
      </w:pPr>
    </w:p>
    <w:p w14:paraId="2E90FF1D" w14:textId="77777777" w:rsidR="00D96D68" w:rsidRPr="00FA1A95" w:rsidRDefault="00D96D68" w:rsidP="00134EDE">
      <w:pPr>
        <w:pStyle w:val="a1"/>
      </w:pPr>
    </w:p>
    <w:p w14:paraId="3C83F1B2" w14:textId="4819D185" w:rsidR="00845357" w:rsidRPr="00FA1A95" w:rsidRDefault="00845357" w:rsidP="00845357">
      <w:pPr>
        <w:pStyle w:val="a1"/>
      </w:pPr>
      <w:bookmarkStart w:id="8" w:name="_Hlk181451687"/>
      <w:r w:rsidRPr="00FA1A95">
        <w:rPr>
          <w:rStyle w:val="ac"/>
        </w:rPr>
        <w:t>Вибірка дослідження</w:t>
      </w:r>
      <w:r w:rsidRPr="00FA1A95">
        <w:t xml:space="preserve"> є ключовим етапом, який визначає об’єктивність і надійність отриманих результатів. У даному дослідженні вивчалися підлітки у віковій категорії від 12 до 17 років, що охоплює основний період підліткового розвитку. Вибірка була сформована з учнів середніх і старших класів, оскільки саме в цей період підлітки стикаються з численними стресогенними чинниками, такими як зміна соціальних ролей, підготовка до екзаменів і адаптація до нових умов навчання </w:t>
      </w:r>
      <w:r w:rsidR="00705343" w:rsidRPr="00FA1A95">
        <w:t>[75]</w:t>
      </w:r>
      <w:r w:rsidRPr="00FA1A95">
        <w:t>.</w:t>
      </w:r>
    </w:p>
    <w:p w14:paraId="0F446BCD" w14:textId="18779669" w:rsidR="00845357" w:rsidRPr="00FA1A95" w:rsidRDefault="00845357" w:rsidP="00845357">
      <w:pPr>
        <w:pStyle w:val="a1"/>
      </w:pPr>
      <w:r w:rsidRPr="00FA1A95">
        <w:t xml:space="preserve">Для дослідження було залучено 200 учнів, які були розподілені на дві підгрупи: перша група (100 осіб) складалася з учнів 12-14 років, друга група (100 осіб) - з учнів 15-17 років. Таке поділення дозволяє врахувати різні етапи розвитку підлітків та їх реакцію на стрес, що є важливим для оцінки ефективності психологічних втручань </w:t>
      </w:r>
      <w:r w:rsidR="00705343" w:rsidRPr="00FA1A95">
        <w:t>[77]</w:t>
      </w:r>
      <w:r w:rsidRPr="00FA1A95">
        <w:t>.</w:t>
      </w:r>
    </w:p>
    <w:p w14:paraId="414815AC" w14:textId="44CF4CF4" w:rsidR="00845357" w:rsidRPr="00FA1A95" w:rsidRDefault="00845357" w:rsidP="00845357">
      <w:pPr>
        <w:pStyle w:val="a1"/>
      </w:pPr>
      <w:r w:rsidRPr="00FA1A95">
        <w:t xml:space="preserve">Крім того, у вибірці були враховані статеві відмінності. Згідно з дослідженнями, хлопці та дівчата по-різному переживають стресові ситуації, що вимагає диференційованого підходу до психологічної допомоги </w:t>
      </w:r>
      <w:r w:rsidR="00705343" w:rsidRPr="00FA1A95">
        <w:t>[74]</w:t>
      </w:r>
      <w:r w:rsidRPr="00FA1A95">
        <w:t>. У нашій вибірці дівчата складали 52%, а хлопці – 48%, що дозволяє зробити більш узагальнені висновки щодо впливу статі на переживання стресу.</w:t>
      </w:r>
    </w:p>
    <w:p w14:paraId="58A19752" w14:textId="6D02E4B4" w:rsidR="00845357" w:rsidRPr="00FA1A95" w:rsidRDefault="00845357" w:rsidP="00845357">
      <w:pPr>
        <w:pStyle w:val="a1"/>
      </w:pPr>
      <w:r w:rsidRPr="00FA1A95">
        <w:lastRenderedPageBreak/>
        <w:t xml:space="preserve">Також важливо відзначити, що учасники були обрані за принципом добровільності, що відповідало етичним нормам проведення дослідження. Батьки підлітків підписали інформовану згоду на участь у дослідженні, а самі підлітки були ознайомлені з метою та процедурами дослідження </w:t>
      </w:r>
      <w:r w:rsidR="00705343" w:rsidRPr="00FA1A95">
        <w:rPr>
          <w:lang w:val="ru-RU"/>
        </w:rPr>
        <w:t>[76]</w:t>
      </w:r>
      <w:r w:rsidRPr="00FA1A95">
        <w:t>.</w:t>
      </w:r>
    </w:p>
    <w:p w14:paraId="3F2E85FB" w14:textId="4DD9A1A7" w:rsidR="00845357" w:rsidRPr="00FA1A95" w:rsidRDefault="00845357" w:rsidP="00845357">
      <w:pPr>
        <w:pStyle w:val="a1"/>
      </w:pPr>
      <w:r w:rsidRPr="00FA1A95">
        <w:t xml:space="preserve">Вибірка включала учнів з різних соціально-економічних верств населення, що дозволило оцінити вплив соціального середовища на рівень стресостійкості підлітків. Дослідження показує, що соціально-економічні фактори можуть суттєво впливати на психічне здоров'я молоді </w:t>
      </w:r>
      <w:r w:rsidR="00705343" w:rsidRPr="00FA1A95">
        <w:rPr>
          <w:lang w:val="ru-RU"/>
        </w:rPr>
        <w:t>[73]</w:t>
      </w:r>
      <w:r w:rsidRPr="00FA1A95">
        <w:t>. Зібрані дані про соціально-економічний статус учасників вказують на наявність різноманітності у їхньому досвіді та рівні стресу, що ще більше збагачує результати дослідження.</w:t>
      </w:r>
    </w:p>
    <w:p w14:paraId="2A8A8B6B" w14:textId="77777777" w:rsidR="00845357" w:rsidRPr="00FA1A95" w:rsidRDefault="00845357" w:rsidP="00845357">
      <w:pPr>
        <w:pStyle w:val="a1"/>
      </w:pPr>
      <w:r w:rsidRPr="00FA1A95">
        <w:t>Таким чином, опис вибірки за віковими параметрами у даному дослідженні є важливим аспектом, що дозволяє об’єктивно оцінити вплив стресогенних чинників на підлітків та ефективність психологічних втручань.</w:t>
      </w:r>
    </w:p>
    <w:bookmarkEnd w:id="8"/>
    <w:p w14:paraId="135C5CFF" w14:textId="27A3A043" w:rsidR="00DA3C77" w:rsidRPr="00FA1A95" w:rsidRDefault="00DA3C77" w:rsidP="00DA3C77">
      <w:pPr>
        <w:pStyle w:val="a1"/>
      </w:pPr>
      <w:r w:rsidRPr="00FA1A95">
        <w:rPr>
          <w:rStyle w:val="ac"/>
        </w:rPr>
        <w:t>Соціально-демографічні характеристики респондентів</w:t>
      </w:r>
      <w:r w:rsidRPr="00FA1A95">
        <w:t xml:space="preserve"> є важливим аспектом дослідження, оскільки вони впливають на розуміння психологічного стану підлітків і їхньої здатності справлятися зі стресом. У даному дослідженні було залучено 200 підлітків, які представляли різні соціальні верстви, етнічні групи та географічні регіони. Це дозволяє отримати більш об'єктивні дані про стресогенність факторів у різних контекстах </w:t>
      </w:r>
      <w:r w:rsidR="00705343" w:rsidRPr="00FA1A95">
        <w:rPr>
          <w:lang w:val="ru-RU"/>
        </w:rPr>
        <w:t>[81]</w:t>
      </w:r>
      <w:r w:rsidRPr="00FA1A95">
        <w:t>.</w:t>
      </w:r>
    </w:p>
    <w:p w14:paraId="1285CAAB" w14:textId="3AA9AA7F" w:rsidR="00DA3C77" w:rsidRPr="00FA1A95" w:rsidRDefault="00DA3C77" w:rsidP="00DA3C77">
      <w:pPr>
        <w:pStyle w:val="a1"/>
      </w:pPr>
      <w:r w:rsidRPr="00FA1A95">
        <w:t>У вибірці були підлітки у віці від 12 до 17 років. Розподіл респондентів за віковими групами виглядає наступним чином</w:t>
      </w:r>
      <w:r w:rsidR="0047798A" w:rsidRPr="00FA1A95">
        <w:t xml:space="preserve"> (див. рис.2.1)</w:t>
      </w:r>
      <w:r w:rsidRPr="00FA1A95">
        <w:t xml:space="preserve">: 12-14 років – 50% (100 осіб), 15-17 років – 50% (100 осіб). Такий підбір вікових груп дозволяє порівняти їхні реакції на стрес та ефективність психологічних методів підтримки </w:t>
      </w:r>
      <w:r w:rsidR="00705343" w:rsidRPr="00FA1A95">
        <w:t>[78]</w:t>
      </w:r>
      <w:r w:rsidRPr="00FA1A95">
        <w:t>.</w:t>
      </w:r>
    </w:p>
    <w:p w14:paraId="7CF15CAB" w14:textId="527CFBEA" w:rsidR="0047798A" w:rsidRPr="00FA1A95" w:rsidRDefault="0047798A" w:rsidP="00DA3C77">
      <w:pPr>
        <w:pStyle w:val="a1"/>
      </w:pPr>
    </w:p>
    <w:p w14:paraId="1FD91A26" w14:textId="01FAFD8A" w:rsidR="0047798A" w:rsidRPr="00FA1A95" w:rsidRDefault="0047798A" w:rsidP="00257CBD">
      <w:pPr>
        <w:pStyle w:val="a5"/>
      </w:pPr>
      <w:r w:rsidRPr="00FA1A95">
        <w:rPr>
          <w:noProof/>
        </w:rPr>
        <w:lastRenderedPageBreak/>
        <w:drawing>
          <wp:inline distT="0" distB="0" distL="0" distR="0" wp14:anchorId="14DD43DE" wp14:editId="280EA514">
            <wp:extent cx="4572000" cy="2743200"/>
            <wp:effectExtent l="0" t="0" r="0" b="0"/>
            <wp:docPr id="2" name="Діаграма 2">
              <a:extLst xmlns:a="http://schemas.openxmlformats.org/drawingml/2006/main">
                <a:ext uri="{FF2B5EF4-FFF2-40B4-BE49-F238E27FC236}">
                  <a16:creationId xmlns:a16="http://schemas.microsoft.com/office/drawing/2014/main" id="{FA3A102A-F247-4C4F-AB53-527391F0DE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5FB4D0" w14:textId="0A96F39C" w:rsidR="0047798A" w:rsidRPr="00FA1A95" w:rsidRDefault="00B647DB" w:rsidP="00257CBD">
      <w:pPr>
        <w:pStyle w:val="a5"/>
      </w:pPr>
      <w:r w:rsidRPr="00FA1A95">
        <w:t>Рис.2.1. Розподіл респондентів за віковими групами</w:t>
      </w:r>
    </w:p>
    <w:p w14:paraId="7738993B" w14:textId="77777777" w:rsidR="00B647DB" w:rsidRPr="00FA1A95" w:rsidRDefault="00B647DB" w:rsidP="00DA3C77">
      <w:pPr>
        <w:pStyle w:val="a1"/>
      </w:pPr>
    </w:p>
    <w:p w14:paraId="31BCB6B9" w14:textId="77777777" w:rsidR="00DA3C77" w:rsidRPr="00FA1A95" w:rsidRDefault="00DA3C77" w:rsidP="00DA3C77">
      <w:pPr>
        <w:pStyle w:val="a1"/>
        <w:rPr>
          <w:b/>
          <w:bCs/>
        </w:rPr>
      </w:pPr>
      <w:r w:rsidRPr="00FA1A95">
        <w:rPr>
          <w:b/>
          <w:bCs/>
        </w:rPr>
        <w:t>Статева структура</w:t>
      </w:r>
    </w:p>
    <w:p w14:paraId="2FBA9E51" w14:textId="22C160E6" w:rsidR="00DA3C77" w:rsidRPr="00FA1A95" w:rsidRDefault="00DA3C77" w:rsidP="00DA3C77">
      <w:pPr>
        <w:pStyle w:val="a1"/>
      </w:pPr>
      <w:r w:rsidRPr="00FA1A95">
        <w:t>Загалом</w:t>
      </w:r>
      <w:r w:rsidR="00741804" w:rsidRPr="00FA1A95">
        <w:t xml:space="preserve"> (див. рис.2.2)</w:t>
      </w:r>
      <w:r w:rsidRPr="00FA1A95">
        <w:t xml:space="preserve">, у вибірці 52% респондентів становлять дівчата, а 48% – хлопці. Дослідження показують, що дівчата частіше виявляють емоційні реакції на стрес, тоді як хлопці можуть демонструвати більш агресивні або замкнені поведінкові моделі </w:t>
      </w:r>
      <w:r w:rsidR="00705343" w:rsidRPr="00FA1A95">
        <w:t>[79]</w:t>
      </w:r>
      <w:r w:rsidRPr="00FA1A95">
        <w:t>. Вивчення впливу статі на переживання стресу є важливим для розробки адаптованих психологічних втручань.</w:t>
      </w:r>
    </w:p>
    <w:p w14:paraId="3065493F" w14:textId="29E83C46" w:rsidR="00741804" w:rsidRPr="00FA1A95" w:rsidRDefault="00741804" w:rsidP="00DA3C77">
      <w:pPr>
        <w:pStyle w:val="a1"/>
      </w:pPr>
    </w:p>
    <w:p w14:paraId="4D5D1E66" w14:textId="540A5918" w:rsidR="00741804" w:rsidRPr="00FA1A95" w:rsidRDefault="00741804" w:rsidP="00257CBD">
      <w:pPr>
        <w:pStyle w:val="a5"/>
      </w:pPr>
      <w:r w:rsidRPr="00FA1A95">
        <w:rPr>
          <w:noProof/>
        </w:rPr>
        <w:drawing>
          <wp:inline distT="0" distB="0" distL="0" distR="0" wp14:anchorId="2C08D26D" wp14:editId="697D57DE">
            <wp:extent cx="4572000" cy="2743200"/>
            <wp:effectExtent l="0" t="0" r="0" b="0"/>
            <wp:docPr id="3" name="Діаграма 3">
              <a:extLst xmlns:a="http://schemas.openxmlformats.org/drawingml/2006/main">
                <a:ext uri="{FF2B5EF4-FFF2-40B4-BE49-F238E27FC236}">
                  <a16:creationId xmlns:a16="http://schemas.microsoft.com/office/drawing/2014/main" id="{2512CE99-8D5F-4EBD-876C-F6E85626C7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671E3C" w14:textId="27B3704F" w:rsidR="00741804" w:rsidRPr="00FA1A95" w:rsidRDefault="00741804" w:rsidP="00257CBD">
      <w:pPr>
        <w:pStyle w:val="a5"/>
      </w:pPr>
      <w:r w:rsidRPr="00FA1A95">
        <w:t>Рис.2.2. Розподіл респондентів за статтю</w:t>
      </w:r>
    </w:p>
    <w:p w14:paraId="6370A17A" w14:textId="77777777" w:rsidR="00741804" w:rsidRPr="00FA1A95" w:rsidRDefault="00741804" w:rsidP="00DA3C77">
      <w:pPr>
        <w:pStyle w:val="a1"/>
      </w:pPr>
    </w:p>
    <w:p w14:paraId="475002A1" w14:textId="390C9D30" w:rsidR="00DA3C77" w:rsidRPr="00FA1A95" w:rsidRDefault="00DA3C77" w:rsidP="00DA3C77">
      <w:pPr>
        <w:pStyle w:val="a1"/>
      </w:pPr>
      <w:r w:rsidRPr="00FA1A95">
        <w:lastRenderedPageBreak/>
        <w:t>У вибірці були представлені учні з різним соціально-економічним статусом</w:t>
      </w:r>
      <w:r w:rsidR="00741804" w:rsidRPr="00FA1A95">
        <w:t xml:space="preserve"> (див. рис. 2.3)</w:t>
      </w:r>
      <w:r w:rsidRPr="00FA1A95">
        <w:t xml:space="preserve">. 40% респондентів належать до сімей з низьким доходом, 45% – середнім, а 15% – високим. Різний соціально-економічний статус впливає на доступність ресурсів для подолання стресу та рівень підтримки в </w:t>
      </w:r>
      <w:r w:rsidR="00705343" w:rsidRPr="00FA1A95">
        <w:rPr>
          <w:lang w:val="ru-RU"/>
        </w:rPr>
        <w:t>[73]</w:t>
      </w:r>
      <w:r w:rsidRPr="00FA1A95">
        <w:t>. Вивчення цих характеристик дозволяє більш точно оцінити, як стрес впливає на психічне здоров'я підлітків у різних соціальних контекстах.</w:t>
      </w:r>
    </w:p>
    <w:p w14:paraId="24CFC838" w14:textId="5240DF83" w:rsidR="00741804" w:rsidRPr="00FA1A95" w:rsidRDefault="00741804" w:rsidP="00DA3C77">
      <w:pPr>
        <w:pStyle w:val="a1"/>
      </w:pPr>
    </w:p>
    <w:p w14:paraId="1DCB9642" w14:textId="2B2D2F1A" w:rsidR="00741804" w:rsidRPr="00FA1A95" w:rsidRDefault="00741804" w:rsidP="00257CBD">
      <w:pPr>
        <w:pStyle w:val="a5"/>
      </w:pPr>
      <w:r w:rsidRPr="00FA1A95">
        <w:rPr>
          <w:noProof/>
        </w:rPr>
        <w:drawing>
          <wp:inline distT="0" distB="0" distL="0" distR="0" wp14:anchorId="7F74C9BD" wp14:editId="3E6C5AEF">
            <wp:extent cx="4572000" cy="2743200"/>
            <wp:effectExtent l="0" t="0" r="0" b="0"/>
            <wp:docPr id="4" name="Діаграма 4">
              <a:extLst xmlns:a="http://schemas.openxmlformats.org/drawingml/2006/main">
                <a:ext uri="{FF2B5EF4-FFF2-40B4-BE49-F238E27FC236}">
                  <a16:creationId xmlns:a16="http://schemas.microsoft.com/office/drawing/2014/main" id="{A519F8F2-E6DE-4640-B3F7-9976509F5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7B9078" w14:textId="4139AA39" w:rsidR="00741804" w:rsidRPr="00FA1A95" w:rsidRDefault="00741804" w:rsidP="00257CBD">
      <w:pPr>
        <w:pStyle w:val="a5"/>
      </w:pPr>
      <w:r w:rsidRPr="00FA1A95">
        <w:t>Рис.2.3. Розподіл за соціально-економічним статусом</w:t>
      </w:r>
    </w:p>
    <w:p w14:paraId="63E04FFE" w14:textId="77777777" w:rsidR="00741804" w:rsidRPr="00FA1A95" w:rsidRDefault="00741804" w:rsidP="00DA3C77">
      <w:pPr>
        <w:pStyle w:val="a1"/>
      </w:pPr>
    </w:p>
    <w:p w14:paraId="03685B40" w14:textId="5A56EBCA" w:rsidR="00DA3C77" w:rsidRPr="00FA1A95" w:rsidRDefault="00DA3C77" w:rsidP="00DA3C77">
      <w:pPr>
        <w:pStyle w:val="a1"/>
      </w:pPr>
      <w:r w:rsidRPr="00FA1A95">
        <w:t xml:space="preserve">Серед респондентів 60% навчаються в загальноосвітніх школах, 30% – в ліцеях, а 10% – у професійно-технічних навчальних закладах. Освітній контекст також є важливим фактором, оскільки різні навчальні програми можуть по-різному впливати на стресовий рівень підлітків. Наприклад, учні, які навчаються в ліцеях, часто відчувають більше академічного тиску, що може призводити до збільшення стресу </w:t>
      </w:r>
      <w:r w:rsidR="00705343" w:rsidRPr="00FA1A95">
        <w:rPr>
          <w:lang w:val="ru-RU"/>
        </w:rPr>
        <w:t>[76]</w:t>
      </w:r>
      <w:r w:rsidRPr="00FA1A95">
        <w:t>.</w:t>
      </w:r>
    </w:p>
    <w:p w14:paraId="7F1118F1" w14:textId="4DF6E2F1" w:rsidR="00741804" w:rsidRPr="00FA1A95" w:rsidRDefault="00741804" w:rsidP="00DA3C77">
      <w:pPr>
        <w:pStyle w:val="a1"/>
      </w:pPr>
    </w:p>
    <w:p w14:paraId="136D081A" w14:textId="7DF877CA" w:rsidR="00741804" w:rsidRPr="00FA1A95" w:rsidRDefault="00F21D0B" w:rsidP="00257CBD">
      <w:pPr>
        <w:pStyle w:val="a5"/>
      </w:pPr>
      <w:r w:rsidRPr="00FA1A95">
        <w:rPr>
          <w:noProof/>
        </w:rPr>
        <w:lastRenderedPageBreak/>
        <w:drawing>
          <wp:inline distT="0" distB="0" distL="0" distR="0" wp14:anchorId="40188322" wp14:editId="076B87D8">
            <wp:extent cx="4572000" cy="2743200"/>
            <wp:effectExtent l="0" t="0" r="0" b="0"/>
            <wp:docPr id="5" name="Діаграма 5">
              <a:extLst xmlns:a="http://schemas.openxmlformats.org/drawingml/2006/main">
                <a:ext uri="{FF2B5EF4-FFF2-40B4-BE49-F238E27FC236}">
                  <a16:creationId xmlns:a16="http://schemas.microsoft.com/office/drawing/2014/main" id="{6469F003-856D-4B12-8259-63C4A0BEE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CEBDF3" w14:textId="6D45F63A" w:rsidR="00741804" w:rsidRPr="00FA1A95" w:rsidRDefault="00741804" w:rsidP="00257CBD">
      <w:pPr>
        <w:pStyle w:val="a5"/>
      </w:pPr>
      <w:r w:rsidRPr="00FA1A95">
        <w:t>Рис. 2.4. Розподіл за освітнім статусом</w:t>
      </w:r>
    </w:p>
    <w:p w14:paraId="66F66B95" w14:textId="77777777" w:rsidR="00741804" w:rsidRPr="00FA1A95" w:rsidRDefault="00741804" w:rsidP="00DA3C77">
      <w:pPr>
        <w:pStyle w:val="a1"/>
      </w:pPr>
    </w:p>
    <w:p w14:paraId="55815681" w14:textId="77777777" w:rsidR="00DA3C77" w:rsidRPr="00FA1A95" w:rsidRDefault="00DA3C77" w:rsidP="00DA3C77">
      <w:pPr>
        <w:pStyle w:val="a1"/>
      </w:pPr>
      <w:r w:rsidRPr="00FA1A95">
        <w:t>Таким чином, соціально-демографічні характеристики респондентів у цьому дослідженні дозволяють глибше зрозуміти, як різні аспекти життя підлітків впливають на їхні стресові реакції та ефективність психологічної допомоги.</w:t>
      </w:r>
    </w:p>
    <w:p w14:paraId="35FF1D40" w14:textId="77777777" w:rsidR="00DA3C77" w:rsidRPr="00FA1A95" w:rsidRDefault="00DA3C77" w:rsidP="00DA3C77">
      <w:pPr>
        <w:pStyle w:val="a1"/>
      </w:pPr>
      <w:r w:rsidRPr="00FA1A95">
        <w:t xml:space="preserve">Розподіл вибірки </w:t>
      </w:r>
      <w:r w:rsidRPr="00FA1A95">
        <w:rPr>
          <w:b/>
          <w:bCs/>
        </w:rPr>
        <w:t>за рівнем стресостійкості</w:t>
      </w:r>
      <w:r w:rsidRPr="00FA1A95">
        <w:t xml:space="preserve"> є критично важливим аспектом дослідження, оскільки цей показник визначає, як підлітки реагують на стресові ситуації та які підходи психологічної допомоги можуть бути найефективнішими. У нашому дослідженні було виявлено, що рівень стресостійкості респондентів коливається в межах від низького до високого.</w:t>
      </w:r>
    </w:p>
    <w:p w14:paraId="2424DF07" w14:textId="77777777" w:rsidR="00DA3C77" w:rsidRPr="00FA1A95" w:rsidRDefault="00DA3C77" w:rsidP="00DA3C77">
      <w:pPr>
        <w:pStyle w:val="a1"/>
      </w:pPr>
      <w:r w:rsidRPr="00FA1A95">
        <w:t>Для оцінки стресостійкості підлітків ми використовували методику, засновану на опитуванні, яка включає такі аспекти, як емоційна стабільність, здатність до адаптації, соціальна підтримка та навички саморегуляції. Відповідно до отриманих результатів, респонденти були класифіковані на три основні категорії:</w:t>
      </w:r>
    </w:p>
    <w:p w14:paraId="358CC498" w14:textId="31E21BD8" w:rsidR="00DA3C77" w:rsidRPr="00FA1A95" w:rsidRDefault="00DA3C77" w:rsidP="00DA3C77">
      <w:pPr>
        <w:pStyle w:val="a1"/>
        <w:tabs>
          <w:tab w:val="left" w:pos="993"/>
        </w:tabs>
      </w:pPr>
      <w:r w:rsidRPr="00FA1A95">
        <w:t>1)</w:t>
      </w:r>
      <w:r w:rsidRPr="00FA1A95">
        <w:tab/>
        <w:t xml:space="preserve">Низька стресостійкість (25% респондентів): Ця група характеризується високим рівнем тривожності, негативними емоціями та труднощами в управлінні стресом. Підлітки з низькою стресостійкістю часто виявляють ознаки емоційних розладів, таких як депресія чи соціальна ізоляція </w:t>
      </w:r>
      <w:r w:rsidR="00705343" w:rsidRPr="00FA1A95">
        <w:t>[85]</w:t>
      </w:r>
      <w:r w:rsidRPr="00FA1A95">
        <w:t>.</w:t>
      </w:r>
    </w:p>
    <w:p w14:paraId="745EC5C5" w14:textId="538747DB" w:rsidR="00DA3C77" w:rsidRPr="00FA1A95" w:rsidRDefault="00DA3C77" w:rsidP="00DA3C77">
      <w:pPr>
        <w:pStyle w:val="a1"/>
        <w:tabs>
          <w:tab w:val="left" w:pos="993"/>
        </w:tabs>
      </w:pPr>
      <w:r w:rsidRPr="00FA1A95">
        <w:t>2)</w:t>
      </w:r>
      <w:r w:rsidRPr="00FA1A95">
        <w:tab/>
        <w:t xml:space="preserve">Середня стресостійкість (50% респондентів): Підлітки цієї групи здатні справлятися зі стресом, але потребують додаткових стратегій і підтримки для </w:t>
      </w:r>
      <w:r w:rsidRPr="00FA1A95">
        <w:lastRenderedPageBreak/>
        <w:t xml:space="preserve">покращення своїх навичок адаптації. Вони демонструють помірний рівень тривожності, але можуть ефективно використовувати певні механізми саморегуляції </w:t>
      </w:r>
      <w:r w:rsidR="00705343" w:rsidRPr="00FA1A95">
        <w:rPr>
          <w:lang w:val="ru-RU"/>
        </w:rPr>
        <w:t>[83]</w:t>
      </w:r>
      <w:r w:rsidRPr="00FA1A95">
        <w:t>.</w:t>
      </w:r>
    </w:p>
    <w:p w14:paraId="72D60C80" w14:textId="308A38E1" w:rsidR="00DA3C77" w:rsidRPr="00FA1A95" w:rsidRDefault="00DA3C77" w:rsidP="00DA3C77">
      <w:pPr>
        <w:pStyle w:val="a1"/>
        <w:tabs>
          <w:tab w:val="left" w:pos="993"/>
        </w:tabs>
      </w:pPr>
      <w:r w:rsidRPr="00FA1A95">
        <w:t>3)</w:t>
      </w:r>
      <w:r w:rsidRPr="00FA1A95">
        <w:tab/>
        <w:t xml:space="preserve">Висока стресостійкість (25% респондентів): Ця група підлітків проявляє високу здатність до адаптації в стресових ситуаціях, використовує позитивні копінг-стратегії та має розвинуті навички соціальної підтримки. Вони зазвичай відчувають менше тривоги і здатні швидше відновлюватися після стресових подій </w:t>
      </w:r>
      <w:r w:rsidR="00705343" w:rsidRPr="00FA1A95">
        <w:t>[82]</w:t>
      </w:r>
      <w:r w:rsidRPr="00FA1A95">
        <w:t>.</w:t>
      </w:r>
    </w:p>
    <w:p w14:paraId="610DF358" w14:textId="706E5277" w:rsidR="00DA3C77" w:rsidRPr="00FA1A95" w:rsidRDefault="00DA3C77" w:rsidP="00DA3C77">
      <w:pPr>
        <w:pStyle w:val="a1"/>
      </w:pPr>
      <w:r w:rsidRPr="00FA1A95">
        <w:t xml:space="preserve">Розподіл респондентів за рівнем стресостійкості має суттєве значення для розробки і впровадження психологічних програм. Наприклад, підлітки з низькою стресостійкістю можуть отримувати вигоду від інтенсивних тренінгів з розвитку навичок емоційної регуляції, у той час як ті, хто має середній або високий рівень, можуть успішно використовувати групову терапію або інші форми підтримки </w:t>
      </w:r>
      <w:r w:rsidR="00705343" w:rsidRPr="00FA1A95">
        <w:t>[84]</w:t>
      </w:r>
      <w:r w:rsidRPr="00FA1A95">
        <w:t>. Це підкреслює важливість індивідуалізації підходів до психологічної допомоги, що базуються на потребах кожної групи.</w:t>
      </w:r>
    </w:p>
    <w:p w14:paraId="6FCABB3F" w14:textId="4F7E64CF" w:rsidR="00F21D0B" w:rsidRPr="00FA1A95" w:rsidRDefault="00F21D0B" w:rsidP="00DA3C77">
      <w:pPr>
        <w:pStyle w:val="a1"/>
      </w:pPr>
    </w:p>
    <w:p w14:paraId="3EEE3C08" w14:textId="567CBFA3" w:rsidR="00F21D0B" w:rsidRPr="00FA1A95" w:rsidRDefault="00F21D0B" w:rsidP="00257CBD">
      <w:pPr>
        <w:pStyle w:val="a5"/>
      </w:pPr>
      <w:r w:rsidRPr="00FA1A95">
        <w:rPr>
          <w:noProof/>
        </w:rPr>
        <w:drawing>
          <wp:inline distT="0" distB="0" distL="0" distR="0" wp14:anchorId="0AD0BCDD" wp14:editId="04EA2C4D">
            <wp:extent cx="4572000" cy="2743200"/>
            <wp:effectExtent l="0" t="0" r="0" b="0"/>
            <wp:docPr id="6" name="Діаграма 6">
              <a:extLst xmlns:a="http://schemas.openxmlformats.org/drawingml/2006/main">
                <a:ext uri="{FF2B5EF4-FFF2-40B4-BE49-F238E27FC236}">
                  <a16:creationId xmlns:a16="http://schemas.microsoft.com/office/drawing/2014/main" id="{19BD9B7B-B45F-4D95-A437-254DD41CA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00A49C" w14:textId="775D7F9E" w:rsidR="00F21D0B" w:rsidRPr="00FA1A95" w:rsidRDefault="00F21D0B" w:rsidP="00257CBD">
      <w:pPr>
        <w:pStyle w:val="a5"/>
      </w:pPr>
      <w:r w:rsidRPr="00FA1A95">
        <w:t>Рис. 2.5. Розподіл вибірки за рівнем стресостійкості</w:t>
      </w:r>
    </w:p>
    <w:p w14:paraId="48F9F424" w14:textId="77777777" w:rsidR="00F21D0B" w:rsidRPr="00FA1A95" w:rsidRDefault="00F21D0B" w:rsidP="00DA3C77">
      <w:pPr>
        <w:pStyle w:val="a1"/>
      </w:pPr>
    </w:p>
    <w:p w14:paraId="6F3D5D51" w14:textId="77777777" w:rsidR="00DA3C77" w:rsidRPr="00FA1A95" w:rsidRDefault="00DA3C77" w:rsidP="00DA3C77">
      <w:pPr>
        <w:pStyle w:val="a1"/>
      </w:pPr>
      <w:r w:rsidRPr="00FA1A95">
        <w:t xml:space="preserve">Таким чином, розподіл вибірки за рівнем стресостійкості не тільки допомагає виявити різноманітність реакцій підлітків на стрес, але й забезпечує основу для </w:t>
      </w:r>
      <w:r w:rsidRPr="00FA1A95">
        <w:lastRenderedPageBreak/>
        <w:t>ефективного застосування різних психологічних стратегій, спрямованих на поліпшення їхнього психічного здоров’я.</w:t>
      </w:r>
    </w:p>
    <w:p w14:paraId="37867B81" w14:textId="77777777" w:rsidR="005770BC" w:rsidRPr="00FA1A95" w:rsidRDefault="005770BC" w:rsidP="005770BC">
      <w:pPr>
        <w:pStyle w:val="a1"/>
      </w:pPr>
      <w:r w:rsidRPr="00FA1A95">
        <w:rPr>
          <w:b/>
          <w:bCs/>
        </w:rPr>
        <w:t>Мотиви участі</w:t>
      </w:r>
      <w:r w:rsidRPr="00FA1A95">
        <w:t xml:space="preserve"> респондентів у дослідженні є важливим аспектом, який впливає на якість даних, що збираються, а також на загальну ефективність психологічної допомоги, яка може бути надана підліткам. Визначення мотивів учасників допомагає не лише зрозуміти їхнє сприйняття стресу, а й забезпечити контекст для інтерпретації отриманих результатів.</w:t>
      </w:r>
    </w:p>
    <w:p w14:paraId="3D3CDBFB" w14:textId="635F13F8" w:rsidR="005770BC" w:rsidRPr="00FA1A95" w:rsidRDefault="005770BC" w:rsidP="005770BC">
      <w:pPr>
        <w:pStyle w:val="a1"/>
      </w:pPr>
      <w:r w:rsidRPr="00FA1A95">
        <w:t>Основні мотиви участі:</w:t>
      </w:r>
    </w:p>
    <w:p w14:paraId="62CFF709" w14:textId="1325EC9D" w:rsidR="005770BC" w:rsidRPr="00FA1A95" w:rsidRDefault="005770BC" w:rsidP="005770BC">
      <w:pPr>
        <w:pStyle w:val="a1"/>
        <w:numPr>
          <w:ilvl w:val="0"/>
          <w:numId w:val="23"/>
        </w:numPr>
        <w:tabs>
          <w:tab w:val="left" w:pos="993"/>
        </w:tabs>
        <w:ind w:left="0" w:firstLine="709"/>
      </w:pPr>
      <w:r w:rsidRPr="00FA1A95">
        <w:t xml:space="preserve">Потреба в психологічній підтримці: Багато підлітків звертаються до участі в дослідженні через бажання отримати професійну допомогу у подоланні стресових ситуацій. Дослідження показали, що підлітки, які переживають емоційний дискомфорт, часто шукають можливостей для відкриття своїх переживань і отримання підтримки </w:t>
      </w:r>
      <w:r w:rsidR="00705343" w:rsidRPr="00FA1A95">
        <w:t>[86]</w:t>
      </w:r>
      <w:r w:rsidRPr="00FA1A95">
        <w:t>.</w:t>
      </w:r>
    </w:p>
    <w:p w14:paraId="5F44FFB7" w14:textId="14D91D73" w:rsidR="005770BC" w:rsidRPr="00FA1A95" w:rsidRDefault="005770BC" w:rsidP="005770BC">
      <w:pPr>
        <w:pStyle w:val="a1"/>
        <w:numPr>
          <w:ilvl w:val="0"/>
          <w:numId w:val="23"/>
        </w:numPr>
        <w:tabs>
          <w:tab w:val="left" w:pos="993"/>
        </w:tabs>
        <w:ind w:left="0" w:firstLine="709"/>
      </w:pPr>
      <w:r w:rsidRPr="00FA1A95">
        <w:t xml:space="preserve">Інтерес до дослідження: Деякі учасники виявляють інтерес до процесу дослідження та бажають дізнатися більше про психологічні аспекти стресу і стресостійкості. Це може свідчити про їхню активну позицію щодо власного розвитку і готовність до змін </w:t>
      </w:r>
      <w:r w:rsidR="00705343" w:rsidRPr="00FA1A95">
        <w:rPr>
          <w:lang w:val="ru-RU"/>
        </w:rPr>
        <w:t>[87]</w:t>
      </w:r>
      <w:r w:rsidRPr="00FA1A95">
        <w:t>.</w:t>
      </w:r>
    </w:p>
    <w:p w14:paraId="7512FB73" w14:textId="34FB4FA5" w:rsidR="005770BC" w:rsidRPr="00FA1A95" w:rsidRDefault="005770BC" w:rsidP="005770BC">
      <w:pPr>
        <w:pStyle w:val="a1"/>
        <w:numPr>
          <w:ilvl w:val="0"/>
          <w:numId w:val="23"/>
        </w:numPr>
        <w:tabs>
          <w:tab w:val="left" w:pos="993"/>
        </w:tabs>
        <w:ind w:left="0" w:firstLine="709"/>
      </w:pPr>
      <w:r w:rsidRPr="00FA1A95">
        <w:t xml:space="preserve">Соціальна відповідальність: Частина респондентів мотивована бажанням допомогти іншим, беручи участь у дослідженні, яке має на меті поліпшення психологічної допомоги для підлітків. Вони усвідомлюють, що їхні відповіді можуть сприяти розробці нових підходів до підтримки однолітків </w:t>
      </w:r>
      <w:r w:rsidR="00705343" w:rsidRPr="00FA1A95">
        <w:t>[88]</w:t>
      </w:r>
      <w:r w:rsidRPr="00FA1A95">
        <w:t>.</w:t>
      </w:r>
    </w:p>
    <w:p w14:paraId="74456129" w14:textId="204DE4C0" w:rsidR="005770BC" w:rsidRPr="00FA1A95" w:rsidRDefault="005770BC" w:rsidP="005770BC">
      <w:pPr>
        <w:pStyle w:val="a1"/>
        <w:numPr>
          <w:ilvl w:val="0"/>
          <w:numId w:val="23"/>
        </w:numPr>
        <w:tabs>
          <w:tab w:val="left" w:pos="993"/>
        </w:tabs>
        <w:ind w:left="0" w:firstLine="709"/>
      </w:pPr>
      <w:r w:rsidRPr="00FA1A95">
        <w:t xml:space="preserve">Покращення навичок саморегуляції: Учасники часто сподіваються, що участь у дослідженні дозволить їм здобути нові навички саморегуляції та coping-стратегії, що сприятимуть їхньому емоційному благополуччю </w:t>
      </w:r>
      <w:r w:rsidR="00705343" w:rsidRPr="00FA1A95">
        <w:rPr>
          <w:lang w:val="en-US"/>
        </w:rPr>
        <w:t>[89]</w:t>
      </w:r>
      <w:r w:rsidRPr="00FA1A95">
        <w:t>.</w:t>
      </w:r>
    </w:p>
    <w:p w14:paraId="2A8DAB59" w14:textId="3B2F3A60" w:rsidR="005770BC" w:rsidRPr="00FA1A95" w:rsidRDefault="005770BC" w:rsidP="005770BC">
      <w:pPr>
        <w:pStyle w:val="a1"/>
      </w:pPr>
      <w:r w:rsidRPr="00FA1A95">
        <w:t>Розуміння мотивів участі респондентів у дослідженні</w:t>
      </w:r>
      <w:r w:rsidR="00EE5039" w:rsidRPr="00FA1A95">
        <w:t xml:space="preserve"> (див. рис.2.6)</w:t>
      </w:r>
      <w:r w:rsidRPr="00FA1A95">
        <w:t xml:space="preserve"> дозволяє більш ефективно адаптувати програми психологічної підтримки, які враховують потреби та інтереси підлітків. Це може включати не лише психологічні тренінги, а й програми, спрямовані на підвищення обізнаності про стрес і стресостійкість, що є важливими для формування здорового психоемоційного клімату в школах і громадах.</w:t>
      </w:r>
    </w:p>
    <w:p w14:paraId="3204C747" w14:textId="7C5DB24D" w:rsidR="00F21D0B" w:rsidRPr="00FA1A95" w:rsidRDefault="00F21D0B" w:rsidP="005770BC">
      <w:pPr>
        <w:pStyle w:val="a1"/>
      </w:pPr>
    </w:p>
    <w:p w14:paraId="318E2710" w14:textId="4712B68F" w:rsidR="00F21D0B" w:rsidRPr="00FA1A95" w:rsidRDefault="00F21D0B" w:rsidP="00257CBD">
      <w:pPr>
        <w:pStyle w:val="a5"/>
      </w:pPr>
      <w:r w:rsidRPr="00FA1A95">
        <w:rPr>
          <w:noProof/>
        </w:rPr>
        <w:drawing>
          <wp:inline distT="0" distB="0" distL="0" distR="0" wp14:anchorId="33F25AED" wp14:editId="7396FACE">
            <wp:extent cx="4572000" cy="2743200"/>
            <wp:effectExtent l="0" t="0" r="0" b="0"/>
            <wp:docPr id="7" name="Діаграма 7">
              <a:extLst xmlns:a="http://schemas.openxmlformats.org/drawingml/2006/main">
                <a:ext uri="{FF2B5EF4-FFF2-40B4-BE49-F238E27FC236}">
                  <a16:creationId xmlns:a16="http://schemas.microsoft.com/office/drawing/2014/main" id="{F18C67AD-06C7-4696-B63A-F6A0AEBCF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715A57" w14:textId="322F8A13" w:rsidR="00F21D0B" w:rsidRPr="00FA1A95" w:rsidRDefault="00F21D0B" w:rsidP="00257CBD">
      <w:pPr>
        <w:pStyle w:val="a5"/>
      </w:pPr>
      <w:r w:rsidRPr="00FA1A95">
        <w:t xml:space="preserve">Рис.2.6. Розподіл вибірки за </w:t>
      </w:r>
      <w:r w:rsidR="00EE5039" w:rsidRPr="00FA1A95">
        <w:t>мотивом участі</w:t>
      </w:r>
    </w:p>
    <w:p w14:paraId="614C559C" w14:textId="77777777" w:rsidR="00F21D0B" w:rsidRPr="00FA1A95" w:rsidRDefault="00F21D0B" w:rsidP="005770BC">
      <w:pPr>
        <w:pStyle w:val="a1"/>
      </w:pPr>
    </w:p>
    <w:p w14:paraId="17F33FD0" w14:textId="77777777" w:rsidR="005770BC" w:rsidRPr="00FA1A95" w:rsidRDefault="005770BC" w:rsidP="005770BC">
      <w:pPr>
        <w:pStyle w:val="a1"/>
      </w:pPr>
      <w:r w:rsidRPr="00FA1A95">
        <w:t>В цілому, вивчення мотивів участі респондентів у дослідженні є необхідним кроком для досягнення більш глибокого розуміння психічного здоров'я підлітків та визначення найбільш ефективних підходів до психологічної допомоги.</w:t>
      </w:r>
    </w:p>
    <w:p w14:paraId="69E3D72A" w14:textId="77777777" w:rsidR="005770BC" w:rsidRPr="00FA1A95" w:rsidRDefault="005770BC" w:rsidP="005770BC">
      <w:pPr>
        <w:pStyle w:val="a1"/>
      </w:pPr>
    </w:p>
    <w:p w14:paraId="74205664" w14:textId="25D2AABE" w:rsidR="00134EDE" w:rsidRPr="00FA1A95" w:rsidRDefault="00134EDE" w:rsidP="00134EDE">
      <w:pPr>
        <w:pStyle w:val="2"/>
      </w:pPr>
      <w:bookmarkStart w:id="9" w:name="_Toc181382871"/>
      <w:r w:rsidRPr="00FA1A95">
        <w:t>2.2. Методи збору емпіричних даних</w:t>
      </w:r>
      <w:bookmarkEnd w:id="9"/>
    </w:p>
    <w:p w14:paraId="179F2D59" w14:textId="38F3B8DA" w:rsidR="00134EDE" w:rsidRPr="00FA1A95" w:rsidRDefault="00134EDE" w:rsidP="00134EDE">
      <w:pPr>
        <w:pStyle w:val="a1"/>
      </w:pPr>
    </w:p>
    <w:p w14:paraId="79075FBB" w14:textId="77777777" w:rsidR="00D96D68" w:rsidRPr="00FA1A95" w:rsidRDefault="00D96D68" w:rsidP="00134EDE">
      <w:pPr>
        <w:pStyle w:val="a1"/>
      </w:pPr>
    </w:p>
    <w:p w14:paraId="251F37AA" w14:textId="6D1F16F2" w:rsidR="00845357" w:rsidRPr="00FA1A95" w:rsidRDefault="00845357" w:rsidP="00845357">
      <w:pPr>
        <w:pStyle w:val="a1"/>
      </w:pPr>
      <w:r w:rsidRPr="00FA1A95">
        <w:rPr>
          <w:rStyle w:val="ac"/>
        </w:rPr>
        <w:t>Анкетування</w:t>
      </w:r>
      <w:r w:rsidR="00EE5039" w:rsidRPr="00FA1A95">
        <w:t>,</w:t>
      </w:r>
      <w:r w:rsidRPr="00FA1A95">
        <w:t xml:space="preserve"> </w:t>
      </w:r>
      <w:r w:rsidR="00EE5039" w:rsidRPr="00FA1A95">
        <w:t xml:space="preserve">як метод дослідження, </w:t>
      </w:r>
      <w:r w:rsidRPr="00FA1A95">
        <w:t>є одним із найбільш поширених методів збору даних у психологічних дослідженнях, особливо в контексті вивчення психологічного стану підлітків, які піддаються стресогенним чинникам. Цей метод дозволяє зібрати інформацію про думки, почуття та поведінку респондентів, що є важливими для розуміння їхнього емоційного та психологічного стану.</w:t>
      </w:r>
    </w:p>
    <w:p w14:paraId="60572E15" w14:textId="1AD8B449" w:rsidR="00845357" w:rsidRPr="00FA1A95" w:rsidRDefault="00845357" w:rsidP="00845357">
      <w:pPr>
        <w:pStyle w:val="a1"/>
      </w:pPr>
      <w:r w:rsidRPr="00FA1A95">
        <w:t>Основні переваги анкетування</w:t>
      </w:r>
      <w:r w:rsidR="00EE5039" w:rsidRPr="00FA1A95">
        <w:t xml:space="preserve">: </w:t>
      </w:r>
    </w:p>
    <w:p w14:paraId="0B8FCD00" w14:textId="67603C91" w:rsidR="00845357" w:rsidRPr="00FA1A95" w:rsidRDefault="00845357" w:rsidP="00EE5039">
      <w:pPr>
        <w:pStyle w:val="a1"/>
        <w:numPr>
          <w:ilvl w:val="0"/>
          <w:numId w:val="24"/>
        </w:numPr>
        <w:tabs>
          <w:tab w:val="left" w:pos="993"/>
        </w:tabs>
        <w:ind w:left="0" w:firstLine="709"/>
      </w:pPr>
      <w:r w:rsidRPr="00FA1A95">
        <w:t xml:space="preserve">Анонімність і конфіденційність: Анкетування дозволяє респондентам висловлювати свої думки і почуття без страху осуду, що сприяє більшій відкритості і чесності у відповідях </w:t>
      </w:r>
      <w:r w:rsidR="00705343" w:rsidRPr="00FA1A95">
        <w:t>[94]</w:t>
      </w:r>
      <w:r w:rsidRPr="00FA1A95">
        <w:t>. Це особливо важливо для підлітків, які можуть відчувати тиск з боку однолітків чи дорослих.</w:t>
      </w:r>
    </w:p>
    <w:p w14:paraId="018981C4" w14:textId="64EDFFF4" w:rsidR="00845357" w:rsidRPr="00FA1A95" w:rsidRDefault="00845357" w:rsidP="00EE5039">
      <w:pPr>
        <w:pStyle w:val="a1"/>
        <w:numPr>
          <w:ilvl w:val="0"/>
          <w:numId w:val="24"/>
        </w:numPr>
        <w:tabs>
          <w:tab w:val="left" w:pos="993"/>
        </w:tabs>
        <w:ind w:left="0" w:firstLine="709"/>
      </w:pPr>
      <w:r w:rsidRPr="00FA1A95">
        <w:lastRenderedPageBreak/>
        <w:t xml:space="preserve">Стандартизація даних: За допомогою анкет можна стандартизувати питання, що дозволяє порівнювати результати між різними респондентами. Це забезпечує більш об’єктивні дані, які можна статистично аналізувати </w:t>
      </w:r>
      <w:r w:rsidR="00705343" w:rsidRPr="00FA1A95">
        <w:rPr>
          <w:lang w:val="en-US"/>
        </w:rPr>
        <w:t>[92]</w:t>
      </w:r>
      <w:r w:rsidRPr="00FA1A95">
        <w:t>.</w:t>
      </w:r>
    </w:p>
    <w:p w14:paraId="2EF2E789" w14:textId="0E02E57B" w:rsidR="00845357" w:rsidRPr="00FA1A95" w:rsidRDefault="00845357" w:rsidP="00EE5039">
      <w:pPr>
        <w:pStyle w:val="a1"/>
        <w:numPr>
          <w:ilvl w:val="0"/>
          <w:numId w:val="24"/>
        </w:numPr>
        <w:tabs>
          <w:tab w:val="left" w:pos="993"/>
        </w:tabs>
        <w:ind w:left="0" w:firstLine="709"/>
      </w:pPr>
      <w:r w:rsidRPr="00FA1A95">
        <w:t xml:space="preserve">Ефективність збору інформації: Анкетування може бути проведене в короткий термін і охопити велику кількість респондентів, що робить його зручним для досліджень з широкою вибіркою </w:t>
      </w:r>
      <w:r w:rsidR="00705343" w:rsidRPr="00FA1A95">
        <w:rPr>
          <w:lang w:val="en-US"/>
        </w:rPr>
        <w:t>[91]</w:t>
      </w:r>
      <w:r w:rsidRPr="00FA1A95">
        <w:t>.</w:t>
      </w:r>
    </w:p>
    <w:p w14:paraId="4A2CB05C" w14:textId="20C8FBBD" w:rsidR="00845357" w:rsidRPr="00FA1A95" w:rsidRDefault="00845357" w:rsidP="00845357">
      <w:pPr>
        <w:pStyle w:val="a1"/>
      </w:pPr>
      <w:r w:rsidRPr="00FA1A95">
        <w:rPr>
          <w:rStyle w:val="ac"/>
        </w:rPr>
        <w:t>Процес анкетування включає кілька етапів</w:t>
      </w:r>
      <w:r w:rsidRPr="00FA1A95">
        <w:t xml:space="preserve">. Перш за все, необхідно розробити анкету, що складається з питань, які можуть охоплювати різні аспекти психологічного стану підлітків, такі як рівень стресу, тривожність, депресія, емоційна регуляція та інші фактори </w:t>
      </w:r>
      <w:r w:rsidR="00705343" w:rsidRPr="00FA1A95">
        <w:t>[90]</w:t>
      </w:r>
      <w:r w:rsidRPr="00FA1A95">
        <w:t>.</w:t>
      </w:r>
    </w:p>
    <w:p w14:paraId="715E55A2" w14:textId="776269F0" w:rsidR="00845357" w:rsidRPr="00FA1A95" w:rsidRDefault="00845357" w:rsidP="00845357">
      <w:pPr>
        <w:pStyle w:val="a1"/>
      </w:pPr>
      <w:r w:rsidRPr="00FA1A95">
        <w:t xml:space="preserve">Анкети можуть бути як закритими (з варіантами відповідей), так і відкритими (де респонденти можуть вільно висловлювати свої думки). По завершенню заповнення анкет, дані аналізуються з використанням статистичних методів, що дозволяє виявити закономірності та кореляції </w:t>
      </w:r>
      <w:r w:rsidR="00F434F0" w:rsidRPr="00FA1A95">
        <w:rPr>
          <w:lang w:val="ru-RU"/>
        </w:rPr>
        <w:t>[93]</w:t>
      </w:r>
      <w:r w:rsidRPr="00FA1A95">
        <w:t>.</w:t>
      </w:r>
    </w:p>
    <w:p w14:paraId="2CCC3822" w14:textId="77777777" w:rsidR="00845357" w:rsidRPr="00FA1A95" w:rsidRDefault="00845357" w:rsidP="00845357">
      <w:pPr>
        <w:pStyle w:val="a1"/>
      </w:pPr>
      <w:r w:rsidRPr="00FA1A95">
        <w:t>В рамках дослідження психологічного стану підлітків, анкетування використовується для збору інформації про їхній досвід стресу, реакції на стресогенні фактори та ефективність різних методів психологічної підтримки. Це дозволяє визначити, які аспекти стресу є найактуальнішими для респондентів, а також як вони справляються з цими ситуаціями.</w:t>
      </w:r>
    </w:p>
    <w:p w14:paraId="537D13C0" w14:textId="77777777" w:rsidR="00845357" w:rsidRPr="00FA1A95" w:rsidRDefault="00845357" w:rsidP="00845357">
      <w:pPr>
        <w:pStyle w:val="a1"/>
      </w:pPr>
      <w:r w:rsidRPr="00FA1A95">
        <w:t>Зокрема, результати анкетування можуть слугувати основою для розробки інтервенційних програм, спрямованих на підвищення стресостійкості підлітків та покращення їхнього емоційного благополуччя.</w:t>
      </w:r>
    </w:p>
    <w:p w14:paraId="1800035E" w14:textId="77777777" w:rsidR="00EE5039" w:rsidRPr="00FA1A95" w:rsidRDefault="00EE5039" w:rsidP="00EE5039">
      <w:pPr>
        <w:pStyle w:val="a1"/>
      </w:pPr>
      <w:r w:rsidRPr="00FA1A95">
        <w:rPr>
          <w:b/>
          <w:bCs/>
        </w:rPr>
        <w:t>Оцінка емоційної стабільності підлітків</w:t>
      </w:r>
      <w:r w:rsidRPr="00FA1A95">
        <w:t xml:space="preserve"> є важливим аспектом у дослідженні їх психологічного стану, особливо в умовах стресогенних чинників. Емоційна стабільність визначає здатність особистості адаптуватися до змін, керувати своїми емоціями та підтримувати психічне здоров'я. Для цього використовуються різноманітні психологічні тести, які допомагають отримати об'єктивні дані про емоційний стан респондентів.</w:t>
      </w:r>
    </w:p>
    <w:p w14:paraId="538DF5D4" w14:textId="065DACA4" w:rsidR="00EE5039" w:rsidRPr="00FA1A95" w:rsidRDefault="00EE5039" w:rsidP="00EE5039">
      <w:pPr>
        <w:pStyle w:val="a1"/>
      </w:pPr>
      <w:r w:rsidRPr="00FA1A95">
        <w:t>Основні тести для оцінки емоційної стабільності</w:t>
      </w:r>
      <w:r w:rsidR="00FB0613" w:rsidRPr="00FA1A95">
        <w:t xml:space="preserve"> (див. Додаток А)</w:t>
      </w:r>
      <w:r w:rsidRPr="00FA1A95">
        <w:t>:</w:t>
      </w:r>
    </w:p>
    <w:p w14:paraId="081CA734" w14:textId="32EE6CCB" w:rsidR="00EE5039" w:rsidRPr="00FA1A95" w:rsidRDefault="00EE5039" w:rsidP="00EE5039">
      <w:pPr>
        <w:pStyle w:val="a1"/>
        <w:numPr>
          <w:ilvl w:val="0"/>
          <w:numId w:val="25"/>
        </w:numPr>
        <w:tabs>
          <w:tab w:val="left" w:pos="993"/>
        </w:tabs>
        <w:ind w:left="0" w:firstLine="709"/>
      </w:pPr>
      <w:r w:rsidRPr="00FA1A95">
        <w:lastRenderedPageBreak/>
        <w:t xml:space="preserve">Шкала емоційної стабільності (Emotional Stability Scale): Цей тест дозволяє оцінити рівень емоційної стабільності, використовуючи запитання, що стосуються реакцій на стресові ситуації. Результати шкали можуть свідчити про здатність підлітків справлятися зі стресом і адаптуватися до нових умов </w:t>
      </w:r>
      <w:r w:rsidR="00F434F0" w:rsidRPr="00FA1A95">
        <w:rPr>
          <w:lang w:val="ru-RU"/>
        </w:rPr>
        <w:t>[96]</w:t>
      </w:r>
      <w:r w:rsidRPr="00FA1A95">
        <w:t>.</w:t>
      </w:r>
    </w:p>
    <w:p w14:paraId="4E47198E" w14:textId="2A288D37" w:rsidR="00EE5039" w:rsidRPr="00FA1A95" w:rsidRDefault="00EE5039" w:rsidP="00EE5039">
      <w:pPr>
        <w:pStyle w:val="a1"/>
        <w:numPr>
          <w:ilvl w:val="0"/>
          <w:numId w:val="25"/>
        </w:numPr>
        <w:tabs>
          <w:tab w:val="left" w:pos="993"/>
        </w:tabs>
        <w:ind w:left="0" w:firstLine="709"/>
      </w:pPr>
      <w:r w:rsidRPr="00FA1A95">
        <w:t xml:space="preserve">Тест Кеттелла на емоційність (Cattell's 16 Personality Factors): Цей тест включає шкалу, яка вимірює емоційність та емоційну стабільність. Він може бути корисним для визначення, як особистісні характеристики впливають на сприйняття стресу та здатність до саморегуляції </w:t>
      </w:r>
      <w:r w:rsidR="00F434F0" w:rsidRPr="00FA1A95">
        <w:rPr>
          <w:lang w:val="ru-RU"/>
        </w:rPr>
        <w:t>[95]</w:t>
      </w:r>
      <w:r w:rsidRPr="00FA1A95">
        <w:t>.</w:t>
      </w:r>
    </w:p>
    <w:p w14:paraId="18AC481C" w14:textId="45767958" w:rsidR="00EE5039" w:rsidRPr="00FA1A95" w:rsidRDefault="00EE5039" w:rsidP="00EE5039">
      <w:pPr>
        <w:pStyle w:val="a1"/>
        <w:numPr>
          <w:ilvl w:val="0"/>
          <w:numId w:val="25"/>
        </w:numPr>
        <w:tabs>
          <w:tab w:val="left" w:pos="993"/>
        </w:tabs>
        <w:ind w:left="0" w:firstLine="709"/>
      </w:pPr>
      <w:r w:rsidRPr="00FA1A95">
        <w:t xml:space="preserve">Тест на рівень тривожності Спілбергера (State-Trait Anxiety Inventory): Цей тест дозволяє визначити як поточний рівень тривожності, так і стабільні характеристики тривожності підлітків. Важливою складовою є розуміння того, як тривожність впливає на емоційну стабільність і адаптацію до стресу </w:t>
      </w:r>
      <w:r w:rsidR="00F434F0" w:rsidRPr="00FA1A95">
        <w:t>[98]</w:t>
      </w:r>
      <w:r w:rsidRPr="00FA1A95">
        <w:t>.</w:t>
      </w:r>
    </w:p>
    <w:p w14:paraId="245726C0" w14:textId="47E99353" w:rsidR="00EE5039" w:rsidRPr="00FA1A95" w:rsidRDefault="00EE5039" w:rsidP="00EE5039">
      <w:pPr>
        <w:pStyle w:val="a1"/>
        <w:numPr>
          <w:ilvl w:val="0"/>
          <w:numId w:val="25"/>
        </w:numPr>
        <w:tabs>
          <w:tab w:val="left" w:pos="993"/>
        </w:tabs>
        <w:ind w:left="0" w:firstLine="709"/>
      </w:pPr>
      <w:r w:rsidRPr="00FA1A95">
        <w:t xml:space="preserve">Оцінка емоційного інтелекту (Emotional Intelligence Test): Тести на емоційний інтелект вимірюють здатність особи розпізнавати, розуміти та управляти своїми емоціями, а також емоціями інших. Високий рівень емоційного інтелекту може бути показником більшої емоційної стабільності, що позитивно впливає на стресостійкість </w:t>
      </w:r>
      <w:r w:rsidR="00F434F0" w:rsidRPr="00FA1A95">
        <w:rPr>
          <w:lang w:val="ru-RU"/>
        </w:rPr>
        <w:t>[97]</w:t>
      </w:r>
      <w:r w:rsidRPr="00FA1A95">
        <w:t>.</w:t>
      </w:r>
    </w:p>
    <w:p w14:paraId="5E406395" w14:textId="0276CA1C" w:rsidR="00EE5039" w:rsidRPr="00FA1A95" w:rsidRDefault="00EE5039" w:rsidP="00EE5039">
      <w:pPr>
        <w:pStyle w:val="a1"/>
      </w:pPr>
      <w:r w:rsidRPr="00FA1A95">
        <w:t xml:space="preserve">Використання тестів </w:t>
      </w:r>
      <w:r w:rsidR="00C90ABA" w:rsidRPr="00FA1A95">
        <w:t xml:space="preserve">(див. ДОДАТОК А) </w:t>
      </w:r>
      <w:r w:rsidRPr="00FA1A95">
        <w:t>для оцінки емоційної стабільності підлітків є важливим етапом у процесі психологічної допомоги. Результати тестування можуть допомогти психологам і консультантам краще розуміти індивідуальні особливості емоційного стану підлітків, а також формувати більш ефективні програми підтримки.</w:t>
      </w:r>
    </w:p>
    <w:p w14:paraId="673923C4" w14:textId="77777777" w:rsidR="00EE5039" w:rsidRPr="00FA1A95" w:rsidRDefault="00EE5039" w:rsidP="00EE5039">
      <w:pPr>
        <w:pStyle w:val="a1"/>
      </w:pPr>
      <w:r w:rsidRPr="00FA1A95">
        <w:t>Крім того, проведення тестів на емоційну стабільність дозволяє оцінити ефективність психологічних інтервенцій, що використовуються для підвищення стресостійкості. Залежно від отриманих результатів, психологи можуть коригувати підходи до роботи з підлітками, враховуючи їх емоційні потреби та рівень стабільності.</w:t>
      </w:r>
    </w:p>
    <w:p w14:paraId="161E11D6" w14:textId="77777777" w:rsidR="00EE5039" w:rsidRPr="00FA1A95" w:rsidRDefault="00EE5039" w:rsidP="00EE5039">
      <w:pPr>
        <w:pStyle w:val="a1"/>
      </w:pPr>
      <w:r w:rsidRPr="00FA1A95">
        <w:t>Важливо також зазначити, що застосування цих тестів потребує дотримання етичних норм і принципів, зокрема конфіденційності та інформованої згоди респондентів.</w:t>
      </w:r>
    </w:p>
    <w:p w14:paraId="3645F5DB" w14:textId="77777777" w:rsidR="00EE5039" w:rsidRPr="00FA1A95" w:rsidRDefault="00EE5039" w:rsidP="00EE5039">
      <w:pPr>
        <w:pStyle w:val="a1"/>
      </w:pPr>
      <w:r w:rsidRPr="00FA1A95">
        <w:rPr>
          <w:b/>
          <w:bCs/>
        </w:rPr>
        <w:lastRenderedPageBreak/>
        <w:t>Інтерв’ювання</w:t>
      </w:r>
      <w:r w:rsidRPr="00FA1A95">
        <w:t xml:space="preserve"> є одним із основних методів збору якісних даних у психологічних дослідженнях, оскільки дозволяє глибше зрозуміти індивідуальний досвід респондентів, їхні переживання та способи подолання стресу. Особливо в контексті підлітків, які переживають стресогенні чинники, інтерв’ювання стає важливим інструментом для отримання цінних даних, що можуть бути використані для вдосконалення програм психологічної підтримки.</w:t>
      </w:r>
    </w:p>
    <w:p w14:paraId="34F5A1E9" w14:textId="77777777" w:rsidR="00EE5039" w:rsidRPr="00FA1A95" w:rsidRDefault="00EE5039" w:rsidP="00EE5039">
      <w:pPr>
        <w:pStyle w:val="a1"/>
      </w:pPr>
      <w:r w:rsidRPr="00FA1A95">
        <w:t>Основні характеристики інтерв’ювання:</w:t>
      </w:r>
    </w:p>
    <w:p w14:paraId="4E5128D5" w14:textId="7B43D05B" w:rsidR="00EE5039" w:rsidRPr="00FA1A95" w:rsidRDefault="00EE5039" w:rsidP="00EE5039">
      <w:pPr>
        <w:pStyle w:val="a1"/>
        <w:numPr>
          <w:ilvl w:val="0"/>
          <w:numId w:val="7"/>
        </w:numPr>
        <w:tabs>
          <w:tab w:val="left" w:pos="993"/>
        </w:tabs>
        <w:ind w:left="0" w:firstLine="709"/>
      </w:pPr>
      <w:r w:rsidRPr="00FA1A95">
        <w:t xml:space="preserve">Гнучкість та адаптивність: Інтерв’ювання може бути структурованим, напівструктурованим або неструктурованим, що дозволяє психологу адаптувати свої запитання відповідно до реакцій та потреб респондента </w:t>
      </w:r>
      <w:r w:rsidR="00F434F0" w:rsidRPr="00FA1A95">
        <w:rPr>
          <w:lang w:val="ru-RU"/>
        </w:rPr>
        <w:t>[101]</w:t>
      </w:r>
      <w:r w:rsidRPr="00FA1A95">
        <w:t>. Це є особливо важливим для підлітків, які можуть бути більш відкритими до обговорення своїх переживань у невимушеній обстановці.</w:t>
      </w:r>
    </w:p>
    <w:p w14:paraId="1A984E45" w14:textId="447E9432" w:rsidR="00EE5039" w:rsidRPr="00FA1A95" w:rsidRDefault="00EE5039" w:rsidP="00EE5039">
      <w:pPr>
        <w:pStyle w:val="a1"/>
        <w:numPr>
          <w:ilvl w:val="0"/>
          <w:numId w:val="7"/>
        </w:numPr>
        <w:tabs>
          <w:tab w:val="left" w:pos="993"/>
        </w:tabs>
        <w:ind w:left="0" w:firstLine="709"/>
      </w:pPr>
      <w:r w:rsidRPr="00FA1A95">
        <w:t xml:space="preserve">Глибоке занурення в тему: Цей метод дозволяє досліднику отримати детальну інформацію про переживання підлітків, пов'язані зі стресом, їхні стратегії подолання та рівень стресостійкості. Як зазначає Фейгін </w:t>
      </w:r>
      <w:r w:rsidR="00F434F0" w:rsidRPr="00FA1A95">
        <w:t>[100]</w:t>
      </w:r>
      <w:r w:rsidRPr="00FA1A95">
        <w:t>, інтерв’ю забезпечує можливість досліднику вивчити, як підлітки усвідомлюють свої переживання та які внутрішні ресурси використовують у стресових ситуаціях.</w:t>
      </w:r>
    </w:p>
    <w:p w14:paraId="5FFF6D34" w14:textId="5DDF79AA" w:rsidR="00EE5039" w:rsidRPr="00FA1A95" w:rsidRDefault="00EE5039" w:rsidP="00EE5039">
      <w:pPr>
        <w:pStyle w:val="a1"/>
        <w:numPr>
          <w:ilvl w:val="0"/>
          <w:numId w:val="7"/>
        </w:numPr>
        <w:tabs>
          <w:tab w:val="left" w:pos="993"/>
        </w:tabs>
        <w:ind w:left="0" w:firstLine="709"/>
      </w:pPr>
      <w:r w:rsidRPr="00FA1A95">
        <w:t xml:space="preserve">Створення безпечного простору: Інтерв’ю, особливо в контексті психологічної допомоги, має на меті створити атмосферу довіри, де підлітки можуть вільно ділитися своїми думками та почуттями </w:t>
      </w:r>
      <w:r w:rsidR="00F434F0" w:rsidRPr="00FA1A95">
        <w:rPr>
          <w:lang w:val="ru-RU"/>
        </w:rPr>
        <w:t>[102]</w:t>
      </w:r>
      <w:r w:rsidRPr="00FA1A95">
        <w:t>. Це дозволяє отримати більш щирі та точні дані про їхню стресостійкість.</w:t>
      </w:r>
    </w:p>
    <w:p w14:paraId="4ACEE088" w14:textId="77777777" w:rsidR="00EE5039" w:rsidRPr="00FA1A95" w:rsidRDefault="00EE5039" w:rsidP="00EE5039">
      <w:pPr>
        <w:pStyle w:val="a1"/>
      </w:pPr>
      <w:r w:rsidRPr="00FA1A95">
        <w:t>Процес інтерв’ювання в даному дослідженні включав кілька етапів:</w:t>
      </w:r>
    </w:p>
    <w:p w14:paraId="7D88A894" w14:textId="77777777" w:rsidR="00EE5039" w:rsidRPr="00FA1A95" w:rsidRDefault="00EE5039" w:rsidP="00EE5039">
      <w:pPr>
        <w:pStyle w:val="a1"/>
        <w:numPr>
          <w:ilvl w:val="0"/>
          <w:numId w:val="5"/>
        </w:numPr>
        <w:tabs>
          <w:tab w:val="left" w:pos="993"/>
        </w:tabs>
        <w:ind w:left="0" w:firstLine="709"/>
      </w:pPr>
      <w:r w:rsidRPr="00FA1A95">
        <w:t>Підготовка: Визначення основних тем та запитань, пов’язаних зі стресостійкістю підлітків. Це включало дослідження літератури для розробки запитань, які б охоплювали різні аспекти стресу та механізмів адаптації.</w:t>
      </w:r>
    </w:p>
    <w:p w14:paraId="7EB83A89" w14:textId="77777777" w:rsidR="00EE5039" w:rsidRPr="00FA1A95" w:rsidRDefault="00EE5039" w:rsidP="00EE5039">
      <w:pPr>
        <w:pStyle w:val="a1"/>
        <w:numPr>
          <w:ilvl w:val="0"/>
          <w:numId w:val="5"/>
        </w:numPr>
        <w:tabs>
          <w:tab w:val="left" w:pos="993"/>
        </w:tabs>
        <w:ind w:left="0" w:firstLine="709"/>
      </w:pPr>
      <w:r w:rsidRPr="00FA1A95">
        <w:t>Проведення інтерв’ю: Залучення підлітків до участі в інтерв’ю відбувалося у комфортній обстановці, що сприяло відкритому спілкуванню. Інтерв’ю тривало близько 30-60 хвилин та фіксувалося за допомогою запису (графічного або аудіо), що забезпечувало точність даних.</w:t>
      </w:r>
    </w:p>
    <w:p w14:paraId="7CAA94E0" w14:textId="77463D16" w:rsidR="00EE5039" w:rsidRPr="00FA1A95" w:rsidRDefault="00EE5039" w:rsidP="00EE5039">
      <w:pPr>
        <w:pStyle w:val="a1"/>
        <w:numPr>
          <w:ilvl w:val="0"/>
          <w:numId w:val="5"/>
        </w:numPr>
        <w:tabs>
          <w:tab w:val="left" w:pos="993"/>
        </w:tabs>
        <w:ind w:left="0" w:firstLine="709"/>
      </w:pPr>
      <w:r w:rsidRPr="00FA1A95">
        <w:lastRenderedPageBreak/>
        <w:t xml:space="preserve">Аналіз даних: Після завершення інтерв’ю дані були проаналізовані з використанням тематичного аналізу, що дозволило виявити ключові теми та патерни, які характеризують стресостійкість підлітків </w:t>
      </w:r>
      <w:r w:rsidR="00F434F0" w:rsidRPr="00FA1A95">
        <w:t>[99]</w:t>
      </w:r>
      <w:r w:rsidRPr="00FA1A95">
        <w:t>.</w:t>
      </w:r>
    </w:p>
    <w:p w14:paraId="371E4000" w14:textId="77777777" w:rsidR="00EE5039" w:rsidRPr="00FA1A95" w:rsidRDefault="00EE5039" w:rsidP="00EE5039">
      <w:pPr>
        <w:pStyle w:val="a1"/>
      </w:pPr>
      <w:r w:rsidRPr="00FA1A95">
        <w:t>Використання інтерв’ювання як методу збору даних про стресостійкість підлітків дозволяє отримати цінну інформацію, яка може бути використана для розробки більш ефективних стратегій психологічної підтримки. Глибоке розуміння переживань підлітків щодо стресу може сприяти адаптації та вдосконаленню програм психологічної допомоги, що в свою чергу може позитивно вплинути на їхнє емоційне благополуччя.</w:t>
      </w:r>
    </w:p>
    <w:p w14:paraId="5FD1E87E" w14:textId="77777777" w:rsidR="00EE5039" w:rsidRPr="00FA1A95" w:rsidRDefault="00EE5039" w:rsidP="00EE5039">
      <w:pPr>
        <w:pStyle w:val="a1"/>
      </w:pPr>
      <w:r w:rsidRPr="00FA1A95">
        <w:rPr>
          <w:rStyle w:val="ac"/>
        </w:rPr>
        <w:t>Спостереження</w:t>
      </w:r>
      <w:r w:rsidRPr="00FA1A95">
        <w:t xml:space="preserve"> є одним з ключових методів збору емпіричних даних у психологічних дослідженнях, оскільки дозволяє дослідникам отримувати безпосередню інформацію про поведінку та емоційний стан підлітків у природних умовах. У контексті дослідження стресу та його впливу на психічне здоров'я підлітків, спостереження виступає не лише як допоміжний, а й як важливий метод, що доповнює інші методи збору даних, такі як анкети та інтерв'ю.</w:t>
      </w:r>
    </w:p>
    <w:p w14:paraId="12D11FA4" w14:textId="77777777" w:rsidR="00EE5039" w:rsidRPr="00FA1A95" w:rsidRDefault="00EE5039" w:rsidP="00EE5039">
      <w:pPr>
        <w:pStyle w:val="a1"/>
      </w:pPr>
      <w:r w:rsidRPr="00FA1A95">
        <w:t>Основні переваги спостереження:</w:t>
      </w:r>
    </w:p>
    <w:p w14:paraId="7BB77F56" w14:textId="2AF7C57D" w:rsidR="00EE5039" w:rsidRPr="00FA1A95" w:rsidRDefault="00EE5039" w:rsidP="00EE5039">
      <w:pPr>
        <w:pStyle w:val="a1"/>
        <w:tabs>
          <w:tab w:val="left" w:pos="993"/>
        </w:tabs>
      </w:pPr>
      <w:r w:rsidRPr="00FA1A95">
        <w:t>1)</w:t>
      </w:r>
      <w:r w:rsidRPr="00FA1A95">
        <w:tab/>
        <w:t xml:space="preserve">Природність умов: Спостереження дозволяє вивчати поведінку підлітків у звичних для них умовах, що сприяє більшій автентичності отриманих даних. Дослідження, проведені у класах, на перервах або в інших соціальних ситуаціях, можуть дати цінну інформацію про те, як стрес проявляється у реальному житті </w:t>
      </w:r>
      <w:r w:rsidR="00F434F0" w:rsidRPr="00FA1A95">
        <w:rPr>
          <w:lang w:val="ru-RU"/>
        </w:rPr>
        <w:t>[103]</w:t>
      </w:r>
      <w:r w:rsidRPr="00FA1A95">
        <w:t>.</w:t>
      </w:r>
    </w:p>
    <w:p w14:paraId="499CFF40" w14:textId="29A34D5C" w:rsidR="00EE5039" w:rsidRPr="00FA1A95" w:rsidRDefault="00EE5039" w:rsidP="00EE5039">
      <w:pPr>
        <w:pStyle w:val="a1"/>
        <w:tabs>
          <w:tab w:val="left" w:pos="993"/>
        </w:tabs>
      </w:pPr>
      <w:r w:rsidRPr="00FA1A95">
        <w:t>2)</w:t>
      </w:r>
      <w:r w:rsidRPr="00FA1A95">
        <w:tab/>
        <w:t xml:space="preserve">Неінвазивність: Метод спостереження є неінвазивним, що означає, що він не впливає на поведінку учасників дослідження. Це дозволяє отримувати більш об'єктивні дані, оскільки підлітки, ймовірно, не будуть змінювати свою поведінку через усвідомлення спостереження </w:t>
      </w:r>
      <w:r w:rsidR="00F434F0" w:rsidRPr="00FA1A95">
        <w:t>[104]</w:t>
      </w:r>
      <w:r w:rsidRPr="00FA1A95">
        <w:t>.</w:t>
      </w:r>
    </w:p>
    <w:p w14:paraId="26F92194" w14:textId="422576FE" w:rsidR="00EE5039" w:rsidRPr="00FA1A95" w:rsidRDefault="00EE5039" w:rsidP="00EE5039">
      <w:pPr>
        <w:pStyle w:val="a1"/>
        <w:tabs>
          <w:tab w:val="left" w:pos="993"/>
        </w:tabs>
      </w:pPr>
      <w:r w:rsidRPr="00FA1A95">
        <w:t>3)</w:t>
      </w:r>
      <w:r w:rsidRPr="00FA1A95">
        <w:tab/>
        <w:t xml:space="preserve">Виявлення нюансів: Спостереження може виявити тонкі нюанси в поведінці та взаємодії підлітків, які можуть бути недоступні під час опитування чи інтерв'ю. Це важливо для розуміння емоційного стану учасників і їхньої реакції на стресогенні фактори </w:t>
      </w:r>
      <w:r w:rsidR="00F434F0" w:rsidRPr="00FA1A95">
        <w:rPr>
          <w:lang w:val="ru-RU"/>
        </w:rPr>
        <w:t>[105]</w:t>
      </w:r>
      <w:r w:rsidRPr="00FA1A95">
        <w:t>.</w:t>
      </w:r>
    </w:p>
    <w:p w14:paraId="4CE5C240" w14:textId="77777777" w:rsidR="00EE5039" w:rsidRPr="00FA1A95" w:rsidRDefault="00EE5039" w:rsidP="00EE5039">
      <w:pPr>
        <w:pStyle w:val="a1"/>
      </w:pPr>
      <w:r w:rsidRPr="00FA1A95">
        <w:lastRenderedPageBreak/>
        <w:t>Спостереження в рамках даного дослідження включало як структуроване, так і неструктуроване спостереження. Структуроване спостереження передбачало використання чек-листів для фіксації певних поведінкових ознак, таких як рівень тривожності, агресії чи соціальної взаємодії. Неструктуроване спостереження, у свою чергу, давало можливість фіксувати загальні патерни поведінки та емоційні реакції без заздалегідь визначених критеріїв.</w:t>
      </w:r>
    </w:p>
    <w:p w14:paraId="083A64E6" w14:textId="77777777" w:rsidR="00EE5039" w:rsidRPr="00FA1A95" w:rsidRDefault="00EE5039" w:rsidP="00EE5039">
      <w:pPr>
        <w:pStyle w:val="a1"/>
      </w:pPr>
      <w:r w:rsidRPr="00FA1A95">
        <w:t>Спостереження було особливо корисним для виявлення емоційних реакцій підлітків на різні стресогенні чинники, такі як зміни в шкільному середовищі, взаємодія з однолітками та родичами. Це дозволило дослідникам отримати багатий контекстуальний матеріал, який потім був проаналізований у поєднанні з даними, отриманими за допомогою анкетування та інтерв'ю.</w:t>
      </w:r>
    </w:p>
    <w:p w14:paraId="433D7D75" w14:textId="77777777" w:rsidR="00EE5039" w:rsidRPr="00FA1A95" w:rsidRDefault="00EE5039" w:rsidP="00EE5039">
      <w:pPr>
        <w:pStyle w:val="a1"/>
      </w:pPr>
      <w:r w:rsidRPr="00FA1A95">
        <w:t>Спостереження, як допоміжний метод у дослідженні стресогенних чинників, забезпечує унікальну можливість для збору якісних даних, які доповнюють кількісні показники, отримані з інших методів. Використання спостереження в поєднанні з іншими методами дозволяє створити більш комплексний портрет емоційного та поведінкового стану підлітків, що є критично важливим для розробки ефективних програм психологічної допомоги.</w:t>
      </w:r>
    </w:p>
    <w:p w14:paraId="72D5B5C9" w14:textId="77777777" w:rsidR="00EE5039" w:rsidRPr="00FA1A95" w:rsidRDefault="00EE5039" w:rsidP="00845357">
      <w:pPr>
        <w:pStyle w:val="a1"/>
      </w:pPr>
    </w:p>
    <w:p w14:paraId="3B86BCB1" w14:textId="77777777" w:rsidR="00134EDE" w:rsidRPr="00FA1A95" w:rsidRDefault="00134EDE" w:rsidP="00134EDE">
      <w:pPr>
        <w:pStyle w:val="2"/>
      </w:pPr>
      <w:bookmarkStart w:id="10" w:name="_Toc181382872"/>
      <w:r w:rsidRPr="00FA1A95">
        <w:t>2.3. Надійність та валідність дослідницьких методик</w:t>
      </w:r>
      <w:bookmarkEnd w:id="10"/>
    </w:p>
    <w:p w14:paraId="3B01B103" w14:textId="175D4716" w:rsidR="00134EDE" w:rsidRPr="00FA1A95" w:rsidRDefault="00134EDE" w:rsidP="00134EDE">
      <w:pPr>
        <w:pStyle w:val="a1"/>
      </w:pPr>
    </w:p>
    <w:p w14:paraId="707CC452" w14:textId="77777777" w:rsidR="00705343" w:rsidRPr="00FA1A95" w:rsidRDefault="00705343" w:rsidP="00134EDE">
      <w:pPr>
        <w:pStyle w:val="a1"/>
      </w:pPr>
    </w:p>
    <w:p w14:paraId="43CF1777" w14:textId="77777777" w:rsidR="00BE73AC" w:rsidRPr="00FA1A95" w:rsidRDefault="00BE73AC" w:rsidP="00BE73AC">
      <w:pPr>
        <w:pStyle w:val="a1"/>
      </w:pPr>
      <w:r w:rsidRPr="00FA1A95">
        <w:rPr>
          <w:rStyle w:val="ac"/>
        </w:rPr>
        <w:t>Надійність дослідницьких методик</w:t>
      </w:r>
      <w:r w:rsidRPr="00FA1A95">
        <w:t xml:space="preserve"> є ключовим аспектом, який визначає їх здатність давати стабільні та повторювані результати при різних обставинах. У контексті психологічної допомоги підліткам, які переживають стрес, важливо використовувати методики, що забезпечують високий рівень надійності, оскільки результати можуть вплинути на розробку інтервенцій та програм підтримки.</w:t>
      </w:r>
    </w:p>
    <w:p w14:paraId="4E3900E8" w14:textId="18B0A195" w:rsidR="00BE73AC" w:rsidRPr="00FA1A95" w:rsidRDefault="00BE73AC" w:rsidP="00EE5039">
      <w:pPr>
        <w:pStyle w:val="a1"/>
      </w:pPr>
      <w:r w:rsidRPr="00FA1A95">
        <w:t>Види надійності</w:t>
      </w:r>
      <w:r w:rsidR="00EE5039" w:rsidRPr="00FA1A95">
        <w:t>:</w:t>
      </w:r>
    </w:p>
    <w:p w14:paraId="7BE4B498" w14:textId="750A4B91" w:rsidR="00BE73AC" w:rsidRPr="00FA1A95" w:rsidRDefault="00BE73AC" w:rsidP="00EE5039">
      <w:pPr>
        <w:pStyle w:val="a1"/>
        <w:numPr>
          <w:ilvl w:val="0"/>
          <w:numId w:val="26"/>
        </w:numPr>
        <w:tabs>
          <w:tab w:val="left" w:pos="993"/>
        </w:tabs>
        <w:ind w:left="0" w:firstLine="709"/>
      </w:pPr>
      <w:r w:rsidRPr="00FA1A95">
        <w:t xml:space="preserve">Внутрішня надійність: Цей аспект оцінює однорідність елементів тесту. Вона може бути визначена за допомогою коефіцієнта Кронбаха, який дозволяє оцінити, наскільки різні елементи тесту вимірюють одну й ту ж концепцію. </w:t>
      </w:r>
      <w:r w:rsidRPr="00FA1A95">
        <w:lastRenderedPageBreak/>
        <w:t xml:space="preserve">Дослідження показали, що надійність тестів для вимірювання стресу у підлітків повинна бути не менше 0.70, що свідчить про прийнятний рівень внутрішньої узгодженості </w:t>
      </w:r>
      <w:r w:rsidR="00F434F0" w:rsidRPr="00FA1A95">
        <w:t>[105]</w:t>
      </w:r>
      <w:r w:rsidRPr="00FA1A95">
        <w:t>.</w:t>
      </w:r>
    </w:p>
    <w:p w14:paraId="33B6AD90" w14:textId="522125DC" w:rsidR="00BE73AC" w:rsidRPr="00FA1A95" w:rsidRDefault="00BE73AC" w:rsidP="00EE5039">
      <w:pPr>
        <w:pStyle w:val="a1"/>
        <w:numPr>
          <w:ilvl w:val="0"/>
          <w:numId w:val="26"/>
        </w:numPr>
        <w:tabs>
          <w:tab w:val="left" w:pos="993"/>
        </w:tabs>
        <w:ind w:left="0" w:firstLine="709"/>
      </w:pPr>
      <w:r w:rsidRPr="00FA1A95">
        <w:t xml:space="preserve">Тест-репетитивна надійність: Це оцінка стабільності тестових результатів при повторному проведенні тесту через певний проміжок часу. У психологічних дослідженнях часто використовують коефіцієнт кореляції, щоб визначити, наскільки результати тесту залишаються стабільними. Наприклад, для тестів, які оцінюють стресостійкість, кореляції повинні бути на рівні 0.60 і вище, що вказує на високу стабільність </w:t>
      </w:r>
      <w:r w:rsidR="00F434F0" w:rsidRPr="00FA1A95">
        <w:t>[106]</w:t>
      </w:r>
      <w:r w:rsidRPr="00FA1A95">
        <w:t>.</w:t>
      </w:r>
    </w:p>
    <w:p w14:paraId="1E01157D" w14:textId="479AAB03" w:rsidR="00BE73AC" w:rsidRPr="00FA1A95" w:rsidRDefault="00BE73AC" w:rsidP="00EE5039">
      <w:pPr>
        <w:pStyle w:val="a1"/>
        <w:numPr>
          <w:ilvl w:val="0"/>
          <w:numId w:val="26"/>
        </w:numPr>
        <w:tabs>
          <w:tab w:val="left" w:pos="993"/>
        </w:tabs>
        <w:ind w:left="0" w:firstLine="709"/>
      </w:pPr>
      <w:r w:rsidRPr="00FA1A95">
        <w:t xml:space="preserve">Міжекспертна надійність: Цей тип надійності оцінює, наскільки подібні результати отримуються різними експертами, які використовують одну й ту ж методику для оцінювання. Висока міжекспертна надійність свідчить про те, що тест є чітким і зрозумілим, а його результати не залежать від суб'єктивності оцінювачів </w:t>
      </w:r>
      <w:r w:rsidR="00F434F0" w:rsidRPr="00FA1A95">
        <w:t>[107]</w:t>
      </w:r>
      <w:r w:rsidRPr="00FA1A95">
        <w:t>.</w:t>
      </w:r>
    </w:p>
    <w:p w14:paraId="219A59FE" w14:textId="3780AD62" w:rsidR="00BE73AC" w:rsidRPr="00FA1A95" w:rsidRDefault="00BE73AC" w:rsidP="00BE73AC">
      <w:pPr>
        <w:pStyle w:val="a1"/>
      </w:pPr>
      <w:r w:rsidRPr="00FA1A95">
        <w:t xml:space="preserve">Для дослідження, яке вивчає стрес і його вплив на психіку підлітків, було обрано кілька тестових методик, таких як шкала тривожності Спілбергера, опитувальник стресу Ласара, а також тест на стресостійкість. Кожна з цих методик пройшла перевірку на надійність в численних дослідженнях. Наприклад, дослідження Ласара виявило, що надійність його тесту становить 0.85, що свідчить про високий рівень внутрішньої узгодженості </w:t>
      </w:r>
      <w:r w:rsidR="00F434F0" w:rsidRPr="00FA1A95">
        <w:rPr>
          <w:lang w:val="ru-RU"/>
        </w:rPr>
        <w:t>[108]</w:t>
      </w:r>
      <w:r w:rsidRPr="00FA1A95">
        <w:t>.</w:t>
      </w:r>
    </w:p>
    <w:p w14:paraId="446E1888" w14:textId="77777777" w:rsidR="00BE73AC" w:rsidRPr="00FA1A95" w:rsidRDefault="00BE73AC" w:rsidP="00BE73AC">
      <w:pPr>
        <w:pStyle w:val="a1"/>
      </w:pPr>
      <w:r w:rsidRPr="00FA1A95">
        <w:t>Оцінка надійності методик дозволяє з упевненістю стверджувати, що результати дослідження є валідними і можуть бути використані для подальшого розвитку програм психологічної підтримки підлітків у стресових ситуаціях. Це особливо важливо, оскільки психічне здоров'я підлітків потребує уважного ставлення і високоякісних методів оцінки для формування ефективних інтервенцій.</w:t>
      </w:r>
    </w:p>
    <w:p w14:paraId="443A064A" w14:textId="77777777" w:rsidR="00EE5039" w:rsidRPr="00FA1A95" w:rsidRDefault="00EE5039" w:rsidP="00EE5039">
      <w:pPr>
        <w:pStyle w:val="a1"/>
      </w:pPr>
      <w:r w:rsidRPr="00FA1A95">
        <w:rPr>
          <w:b/>
          <w:bCs/>
        </w:rPr>
        <w:t>Оцінка валідності шкал</w:t>
      </w:r>
      <w:r w:rsidRPr="00FA1A95">
        <w:t xml:space="preserve"> емоційної стабільності є ключовим аспектом в розробці та використанні психологічних методик, спрямованих на дослідження емоційного стану підлітків. В умовах дії стресогенних чинників важливо, щоб інструменти, які застосовуються, адекватно вимірювали саме ті емоційні реакції, які можуть вплинути на психічне здоров'я підлітків.</w:t>
      </w:r>
    </w:p>
    <w:p w14:paraId="630A0A48" w14:textId="619CE6D2" w:rsidR="00EE5039" w:rsidRPr="00FA1A95" w:rsidRDefault="00EE5039" w:rsidP="00EE5039">
      <w:pPr>
        <w:pStyle w:val="a1"/>
      </w:pPr>
      <w:r w:rsidRPr="00FA1A95">
        <w:lastRenderedPageBreak/>
        <w:t xml:space="preserve">Валідність методики означає, що вона дійсно вимірює те, що заявлено, і дає точні та надійні результати. Існують різні типи валідності, серед яких найбільш значущими є змістова, конструктивна та критеріальна валідність </w:t>
      </w:r>
      <w:r w:rsidR="00F434F0" w:rsidRPr="00FA1A95">
        <w:t>[106]</w:t>
      </w:r>
      <w:r w:rsidRPr="00FA1A95">
        <w:t>.</w:t>
      </w:r>
    </w:p>
    <w:p w14:paraId="1339598E" w14:textId="778FF4F7" w:rsidR="00EE5039" w:rsidRPr="00FA1A95" w:rsidRDefault="00EE5039" w:rsidP="00EE5039">
      <w:pPr>
        <w:pStyle w:val="a1"/>
      </w:pPr>
      <w:r w:rsidRPr="00FA1A95">
        <w:t xml:space="preserve">Змістова валідність передбачає, що шкала повинна охоплювати всі аспекти емоційної стабільності, які важливі для дослідження. Наприклад, питання, що стосуються стресостійкості, реакції на негативні емоції та здатності до саморегуляції, повинні бути включені до інструменту </w:t>
      </w:r>
      <w:r w:rsidR="00F434F0" w:rsidRPr="00FA1A95">
        <w:rPr>
          <w:lang w:val="ru-RU"/>
        </w:rPr>
        <w:t>[109]</w:t>
      </w:r>
      <w:r w:rsidRPr="00FA1A95">
        <w:t>.</w:t>
      </w:r>
    </w:p>
    <w:p w14:paraId="1A2D6305" w14:textId="33722510" w:rsidR="00EE5039" w:rsidRPr="00FA1A95" w:rsidRDefault="00EE5039" w:rsidP="00EE5039">
      <w:pPr>
        <w:pStyle w:val="a1"/>
      </w:pPr>
      <w:r w:rsidRPr="00FA1A95">
        <w:t xml:space="preserve">Конструктивна валідність вказує на те, наскільки шкала співвідноситься з теоретичними конструкціями емоційної стабільності. Це може бути перевірено через кореляційний аналіз з іншими методиками, які вимірюють подібні психологічні явища </w:t>
      </w:r>
      <w:r w:rsidR="00F434F0" w:rsidRPr="00FA1A95">
        <w:t>[110]</w:t>
      </w:r>
      <w:r w:rsidRPr="00FA1A95">
        <w:t>.</w:t>
      </w:r>
    </w:p>
    <w:p w14:paraId="5A3C86C3" w14:textId="0D20690A" w:rsidR="00EE5039" w:rsidRPr="00FA1A95" w:rsidRDefault="00EE5039" w:rsidP="00EE5039">
      <w:pPr>
        <w:pStyle w:val="a1"/>
      </w:pPr>
      <w:r w:rsidRPr="00FA1A95">
        <w:t xml:space="preserve">Критеріальна валідність оцінює, наскільки результати шкали відповідають зовнішнім критеріям. Наприклад, шкала емоційної стабільності повинна корелювати з рівнем стресу, вказаним учасниками, або з оцінками їхнього психічного здоров'я </w:t>
      </w:r>
      <w:r w:rsidR="00F434F0" w:rsidRPr="00FA1A95">
        <w:rPr>
          <w:lang w:val="ru-RU"/>
        </w:rPr>
        <w:t>[111]</w:t>
      </w:r>
      <w:r w:rsidRPr="00FA1A95">
        <w:t>.</w:t>
      </w:r>
    </w:p>
    <w:p w14:paraId="3F378F37" w14:textId="77777777" w:rsidR="00EE5039" w:rsidRPr="00FA1A95" w:rsidRDefault="00EE5039" w:rsidP="00EE5039">
      <w:pPr>
        <w:pStyle w:val="a1"/>
      </w:pPr>
      <w:r w:rsidRPr="00FA1A95">
        <w:rPr>
          <w:rStyle w:val="ac"/>
        </w:rPr>
        <w:t>Процес оцінки валідності шкал емоційної стабільності</w:t>
      </w:r>
      <w:r w:rsidRPr="00FA1A95">
        <w:t xml:space="preserve"> включає кілька етапів. Спочатку формується експертна група, яка аналізує зміст шкали на предмет її відповідності теоретичним уявленням про емоційну стабільність. Потім проводиться пилотне дослідження, в якому беруть участь підлітки, з метою перевірки надійності та валідності інструменту. Отримані дані підлягають статистичному аналізу для виявлення кореляцій і співвідношень.</w:t>
      </w:r>
    </w:p>
    <w:p w14:paraId="680AF325" w14:textId="77777777" w:rsidR="00EE5039" w:rsidRPr="00FA1A95" w:rsidRDefault="00EE5039" w:rsidP="00EE5039">
      <w:pPr>
        <w:pStyle w:val="a1"/>
      </w:pPr>
      <w:r w:rsidRPr="00FA1A95">
        <w:t>Висока валідність шкал емоційної стабільності є запорукою ефективності психологічної допомоги, адже результати, отримані за допомогою таких інструментів, можуть вплинути на подальшу практику та корекцію психотерапевтичних програм, орієнтованих на підлітків. Це дозволяє краще адаптувати стратегії допомоги до індивідуальних потреб молоді, що, в свою чергу, підвищує ефективність психологічних втручань у контексті стресу.</w:t>
      </w:r>
    </w:p>
    <w:p w14:paraId="048620EC" w14:textId="77777777" w:rsidR="00BE73AC" w:rsidRPr="00FA1A95" w:rsidRDefault="00BE73AC" w:rsidP="00BE73AC">
      <w:pPr>
        <w:pStyle w:val="a1"/>
      </w:pPr>
      <w:r w:rsidRPr="00FA1A95">
        <w:rPr>
          <w:rStyle w:val="ac"/>
        </w:rPr>
        <w:t>Забезпечення надійності інтерв’ювання</w:t>
      </w:r>
      <w:r w:rsidRPr="00FA1A95">
        <w:t xml:space="preserve"> є критично важливим етапом у проведенні досліджень, що стосуються психологічної допомоги підліткам, особливо в умовах стресогенних чинників. Надійність дослідницьких методик </w:t>
      </w:r>
      <w:r w:rsidRPr="00FA1A95">
        <w:lastRenderedPageBreak/>
        <w:t>визначає, наскільки стабільно та послідовно результати можуть бути відтворені при повторних вимірюваннях. Для досягнення високої надійності інтерв’ювання застосовуються різні методи.</w:t>
      </w:r>
    </w:p>
    <w:p w14:paraId="0F7A5675" w14:textId="7C1878CE" w:rsidR="00BE73AC" w:rsidRPr="00FA1A95" w:rsidRDefault="00BE73AC" w:rsidP="00BE73AC">
      <w:pPr>
        <w:pStyle w:val="a1"/>
      </w:pPr>
      <w:r w:rsidRPr="00FA1A95">
        <w:t>1. Стандартизація інтерв’ю</w:t>
      </w:r>
      <w:r w:rsidR="000639EF" w:rsidRPr="00FA1A95">
        <w:t xml:space="preserve">. </w:t>
      </w:r>
      <w:r w:rsidRPr="00FA1A95">
        <w:t xml:space="preserve">Стандартизація процесу інтерв’ювання є одним із основних методів забезпечення надійності. Це передбачає використання однакових запитань та умов для всіх респондентів, що зменшує варіабельність відповідей, зумовлену змінами в контексті. Стандартизовані запитання допомагають отримати більш точні й зрозумілі дані, що важливо для аналізу стресових факторів у підлітків </w:t>
      </w:r>
      <w:r w:rsidR="00F434F0" w:rsidRPr="00FA1A95">
        <w:rPr>
          <w:lang w:val="ru-RU"/>
        </w:rPr>
        <w:t>[112]</w:t>
      </w:r>
      <w:r w:rsidRPr="00FA1A95">
        <w:t>.</w:t>
      </w:r>
    </w:p>
    <w:p w14:paraId="6E2DFDD7" w14:textId="1F1DBC27" w:rsidR="00BE73AC" w:rsidRPr="00FA1A95" w:rsidRDefault="00BE73AC" w:rsidP="00BE73AC">
      <w:pPr>
        <w:pStyle w:val="a1"/>
      </w:pPr>
      <w:r w:rsidRPr="00FA1A95">
        <w:t>2. Пілотне тестування</w:t>
      </w:r>
      <w:r w:rsidR="000639EF" w:rsidRPr="00FA1A95">
        <w:t xml:space="preserve">. </w:t>
      </w:r>
      <w:r w:rsidRPr="00FA1A95">
        <w:t xml:space="preserve">Проведення пілотного тестування інтерв’ю є важливим етапом для перевірки його надійності. На цьому етапі обирається невелика група респондентів, для яких проводиться інтерв’ю з метою виявлення можливих недоліків у запитаннях, формулюваннях або самій методиці. Отримані результати аналізуються, і в разі необхідності вносяться зміни для підвищення зрозумілості та точності </w:t>
      </w:r>
      <w:r w:rsidR="00F434F0" w:rsidRPr="00FA1A95">
        <w:rPr>
          <w:lang w:val="ru-RU"/>
        </w:rPr>
        <w:t>[113]</w:t>
      </w:r>
      <w:r w:rsidRPr="00FA1A95">
        <w:t>).</w:t>
      </w:r>
    </w:p>
    <w:p w14:paraId="3E5CCD41" w14:textId="26B3CF39" w:rsidR="00BE73AC" w:rsidRPr="00FA1A95" w:rsidRDefault="00BE73AC" w:rsidP="00BE73AC">
      <w:pPr>
        <w:pStyle w:val="a1"/>
      </w:pPr>
      <w:r w:rsidRPr="00FA1A95">
        <w:t>3. Використання кількох інтерв’юерів</w:t>
      </w:r>
      <w:r w:rsidR="000639EF" w:rsidRPr="00FA1A95">
        <w:t xml:space="preserve">. </w:t>
      </w:r>
      <w:r w:rsidRPr="00FA1A95">
        <w:t xml:space="preserve">Залучення кількох інтерв’юерів може підвищити надійність дослідження. Коли різні дослідники проводять інтерв’ю, вони можуть порівнювати свої результати, що допомагає виявити потенційні упередження та забезпечити об’єктивність збору даних. Це також дає можливість провести аналіз інтеркодування, що підтверджує однаковість інтерпретацій </w:t>
      </w:r>
      <w:r w:rsidR="00F434F0" w:rsidRPr="00FA1A95">
        <w:t>[114]</w:t>
      </w:r>
      <w:r w:rsidRPr="00FA1A95">
        <w:t>.</w:t>
      </w:r>
    </w:p>
    <w:p w14:paraId="727636C5" w14:textId="70B78441" w:rsidR="00BE73AC" w:rsidRPr="00FA1A95" w:rsidRDefault="00BE73AC" w:rsidP="00BE73AC">
      <w:pPr>
        <w:pStyle w:val="a1"/>
      </w:pPr>
      <w:r w:rsidRPr="00FA1A95">
        <w:t>4. Тренінг інтерв’юерів</w:t>
      </w:r>
      <w:r w:rsidR="000639EF" w:rsidRPr="00FA1A95">
        <w:t xml:space="preserve">. </w:t>
      </w:r>
      <w:r w:rsidRPr="00FA1A95">
        <w:t xml:space="preserve">Тренування інтерв’юерів перед проведенням дослідження є ще одним важливим аспектом забезпечення надійності. Інтерв’юери повинні бути добре обізнані з методами інтерв’ювання, стратегіями активного слухання і техніками управління емоційними реакціями респондентів. Це зменшує ймовірність помилок і забезпечує однорідність у зборі даних </w:t>
      </w:r>
      <w:r w:rsidR="00F434F0" w:rsidRPr="00FA1A95">
        <w:t>[115]</w:t>
      </w:r>
      <w:r w:rsidRPr="00FA1A95">
        <w:t>.</w:t>
      </w:r>
    </w:p>
    <w:p w14:paraId="394CEC81" w14:textId="77777777" w:rsidR="00BE73AC" w:rsidRPr="00FA1A95" w:rsidRDefault="00BE73AC" w:rsidP="00BE73AC">
      <w:pPr>
        <w:pStyle w:val="a1"/>
      </w:pPr>
      <w:r w:rsidRPr="00FA1A95">
        <w:t xml:space="preserve">Забезпечення надійності інтерв’ювання в дослідженнях психологічної допомоги підліткам є комплексним процесом, що вимагає систематичного підходу та використання різноманітних методів. Впровадження стандартів, пілотування, участь кількох інтерв’юерів та тренінг – це основні етапи, які сприяють отриманню </w:t>
      </w:r>
      <w:r w:rsidRPr="00FA1A95">
        <w:lastRenderedPageBreak/>
        <w:t>достовірних та стабільних результатів, що можуть бути використані для подальшого аналізу і розробки ефективних програм психологічної допомоги.</w:t>
      </w:r>
    </w:p>
    <w:p w14:paraId="645B2026" w14:textId="77777777" w:rsidR="000639EF" w:rsidRPr="00FA1A95" w:rsidRDefault="000639EF" w:rsidP="000639EF">
      <w:pPr>
        <w:pStyle w:val="a1"/>
      </w:pPr>
      <w:r w:rsidRPr="00FA1A95">
        <w:rPr>
          <w:rStyle w:val="ac"/>
        </w:rPr>
        <w:t>Забезпечення коректності отриманих даних</w:t>
      </w:r>
      <w:r w:rsidRPr="00FA1A95">
        <w:t xml:space="preserve"> є ключовим етапом у дослідженнях, пов'язаних із психологічною допомогою підліткам, особливо в умовах дії стресогенних чинників. Висока надійність та валідність методик, що використовуються, є запорукою достовірності результатів, що в свою чергу впливає на якість наданої психологічної допомоги.</w:t>
      </w:r>
    </w:p>
    <w:p w14:paraId="26F784DA" w14:textId="77777777" w:rsidR="000639EF" w:rsidRPr="00FA1A95" w:rsidRDefault="000639EF" w:rsidP="000639EF">
      <w:pPr>
        <w:pStyle w:val="a1"/>
      </w:pPr>
      <w:r w:rsidRPr="00FA1A95">
        <w:t>Основні процедури забезпечення коректності даних</w:t>
      </w:r>
    </w:p>
    <w:p w14:paraId="00B06A81" w14:textId="1822EC41" w:rsidR="000639EF" w:rsidRPr="00FA1A95" w:rsidRDefault="000639EF" w:rsidP="000639EF">
      <w:pPr>
        <w:pStyle w:val="a1"/>
        <w:numPr>
          <w:ilvl w:val="0"/>
          <w:numId w:val="8"/>
        </w:numPr>
        <w:tabs>
          <w:tab w:val="left" w:pos="993"/>
        </w:tabs>
        <w:ind w:left="0" w:firstLine="709"/>
      </w:pPr>
      <w:r w:rsidRPr="00FA1A95">
        <w:t xml:space="preserve">Використання стандартизованих інструментів: Для отримання точних і надійних даних важливо використовувати стандартизовані психометричні інструменти. Стандартизовані методики, такі як шкала стресу Перссона або опитувальник емоційного стану (PANAS), мають підтверджену надійність і валідність у дослідженнях, що стосуються підлітків </w:t>
      </w:r>
      <w:r w:rsidR="005E3CB4" w:rsidRPr="00FA1A95">
        <w:t>[</w:t>
      </w:r>
      <w:r w:rsidR="00F434F0" w:rsidRPr="00FA1A95">
        <w:t>116</w:t>
      </w:r>
      <w:r w:rsidR="005E3CB4" w:rsidRPr="00FA1A95">
        <w:t>, 122]</w:t>
      </w:r>
      <w:r w:rsidRPr="00FA1A95">
        <w:t>.</w:t>
      </w:r>
    </w:p>
    <w:p w14:paraId="1319FB28" w14:textId="752D5615" w:rsidR="000639EF" w:rsidRPr="00FA1A95" w:rsidRDefault="000639EF" w:rsidP="000639EF">
      <w:pPr>
        <w:pStyle w:val="a1"/>
        <w:numPr>
          <w:ilvl w:val="0"/>
          <w:numId w:val="8"/>
        </w:numPr>
        <w:tabs>
          <w:tab w:val="left" w:pos="993"/>
        </w:tabs>
        <w:ind w:left="0" w:firstLine="709"/>
      </w:pPr>
      <w:r w:rsidRPr="00FA1A95">
        <w:t xml:space="preserve">Попереднє тестування інструментів: Перед основним етапом дослідження проводиться пілотажне тестування обраних методик. Це дозволяє виявити можливі недоліки у формулюваннях запитань, а також адаптувати інструменти до специфіки підліткової вікової групи </w:t>
      </w:r>
      <w:r w:rsidR="005E3CB4" w:rsidRPr="00FA1A95">
        <w:rPr>
          <w:lang w:val="ru-RU"/>
        </w:rPr>
        <w:t>[121]</w:t>
      </w:r>
      <w:r w:rsidRPr="00FA1A95">
        <w:t>.</w:t>
      </w:r>
    </w:p>
    <w:p w14:paraId="2A8FC49C" w14:textId="2CA1E02D" w:rsidR="000639EF" w:rsidRPr="00FA1A95" w:rsidRDefault="000639EF" w:rsidP="000639EF">
      <w:pPr>
        <w:pStyle w:val="a1"/>
        <w:numPr>
          <w:ilvl w:val="0"/>
          <w:numId w:val="8"/>
        </w:numPr>
        <w:tabs>
          <w:tab w:val="left" w:pos="993"/>
        </w:tabs>
        <w:ind w:left="0" w:firstLine="709"/>
      </w:pPr>
      <w:r w:rsidRPr="00FA1A95">
        <w:t xml:space="preserve">Анонімність і конфіденційність: Запевнення респондентів в анонімності їхніх відповідей є критично важливим для отримання чесних і відкритих даних. Анонімні опитування знижують тиск на підлітків і заважають соціально бажаним відповідям </w:t>
      </w:r>
      <w:r w:rsidR="005E3CB4" w:rsidRPr="00FA1A95">
        <w:t>[119]</w:t>
      </w:r>
      <w:r w:rsidRPr="00FA1A95">
        <w:t>.</w:t>
      </w:r>
    </w:p>
    <w:p w14:paraId="219D1339" w14:textId="3F610E61" w:rsidR="000639EF" w:rsidRPr="00FA1A95" w:rsidRDefault="000639EF" w:rsidP="000639EF">
      <w:pPr>
        <w:pStyle w:val="a1"/>
        <w:numPr>
          <w:ilvl w:val="0"/>
          <w:numId w:val="8"/>
        </w:numPr>
        <w:tabs>
          <w:tab w:val="left" w:pos="993"/>
        </w:tabs>
        <w:ind w:left="0" w:firstLine="709"/>
      </w:pPr>
      <w:r w:rsidRPr="00FA1A95">
        <w:t xml:space="preserve">Використання різних методів збору даних: Поєднання кількісних і якісних методів, таких як опитування та інтерв'ю, дозволяє отримати багатогранну картину стресових факторів, з якими стикаються підлітки. Це також допомагає верифікувати дані, отримані з різних джерел </w:t>
      </w:r>
      <w:r w:rsidR="005E3CB4" w:rsidRPr="00FA1A95">
        <w:rPr>
          <w:lang w:val="en-US"/>
        </w:rPr>
        <w:t>[118]</w:t>
      </w:r>
      <w:r w:rsidRPr="00FA1A95">
        <w:t>.</w:t>
      </w:r>
    </w:p>
    <w:p w14:paraId="22D89C8C" w14:textId="01D2A891" w:rsidR="000639EF" w:rsidRPr="00FA1A95" w:rsidRDefault="000639EF" w:rsidP="000639EF">
      <w:pPr>
        <w:pStyle w:val="a1"/>
        <w:numPr>
          <w:ilvl w:val="0"/>
          <w:numId w:val="8"/>
        </w:numPr>
        <w:tabs>
          <w:tab w:val="left" w:pos="993"/>
        </w:tabs>
        <w:ind w:left="0" w:firstLine="709"/>
      </w:pPr>
      <w:r w:rsidRPr="00FA1A95">
        <w:t xml:space="preserve">Контроль за умовами проведення дослідження: Забезпечення однакових умов для всіх учасників є важливим аспектом, який допомагає зменшити варіабельність даних. Усі опитування повинні проводитися в спокійній, нейтральній обстановці, щоб уникнути впливу зовнішніх факторів на відповіді респондентів </w:t>
      </w:r>
      <w:r w:rsidR="005E3CB4" w:rsidRPr="00FA1A95">
        <w:t>[120]</w:t>
      </w:r>
      <w:r w:rsidRPr="00FA1A95">
        <w:t>.</w:t>
      </w:r>
    </w:p>
    <w:p w14:paraId="2570587D" w14:textId="03CAF444" w:rsidR="000639EF" w:rsidRPr="00FA1A95" w:rsidRDefault="000639EF" w:rsidP="000639EF">
      <w:pPr>
        <w:pStyle w:val="a1"/>
        <w:numPr>
          <w:ilvl w:val="0"/>
          <w:numId w:val="8"/>
        </w:numPr>
        <w:tabs>
          <w:tab w:val="left" w:pos="993"/>
        </w:tabs>
        <w:ind w:left="0" w:firstLine="709"/>
      </w:pPr>
      <w:r w:rsidRPr="00FA1A95">
        <w:lastRenderedPageBreak/>
        <w:t xml:space="preserve">Аналіз даних з використанням статистичних методів: Для оцінки надійності та валідності отриманих даних використовуються статистичні методи, такі як кореляційний аналіз, що дозволяє виявити зв’язки між змінними, а також тестування надійності, зокрема метод Кронбаха </w:t>
      </w:r>
      <w:r w:rsidR="005E3CB4" w:rsidRPr="00FA1A95">
        <w:t>[116].</w:t>
      </w:r>
    </w:p>
    <w:p w14:paraId="70A51844" w14:textId="71F56CE3" w:rsidR="000639EF" w:rsidRPr="00FA1A95" w:rsidRDefault="000639EF" w:rsidP="000639EF">
      <w:pPr>
        <w:pStyle w:val="a1"/>
      </w:pPr>
      <w:r w:rsidRPr="00FA1A95">
        <w:t>Процедури забезпечення коректності отриманих даних є невід’ємною частиною дослідження в галузі психології. Вони дозволяють не лише підвищити якість отриманих результатів, а й зміцнити довіру до них з боку наукової спільноти та практиків. Відтак, надійність і валідність дослідницьких методик безпосередньо впливають на ефективність психологічної допомоги підліткам у стресових ситуаціях.</w:t>
      </w:r>
    </w:p>
    <w:p w14:paraId="6F5F2D68" w14:textId="77777777" w:rsidR="00F434F0" w:rsidRPr="00FA1A95" w:rsidRDefault="00F434F0" w:rsidP="000639EF">
      <w:pPr>
        <w:pStyle w:val="a1"/>
      </w:pPr>
    </w:p>
    <w:p w14:paraId="3EC1BF40" w14:textId="77777777" w:rsidR="00134EDE" w:rsidRPr="00FA1A95" w:rsidRDefault="00134EDE" w:rsidP="00134EDE">
      <w:pPr>
        <w:pStyle w:val="2"/>
      </w:pPr>
      <w:bookmarkStart w:id="11" w:name="_Toc181382873"/>
      <w:r w:rsidRPr="00FA1A95">
        <w:t>Висновки до РОЗДІЛУ 2</w:t>
      </w:r>
      <w:bookmarkEnd w:id="11"/>
    </w:p>
    <w:p w14:paraId="08A6C9E4" w14:textId="4B73467B" w:rsidR="00134EDE" w:rsidRPr="00FA1A95" w:rsidRDefault="00134EDE" w:rsidP="00134EDE">
      <w:pPr>
        <w:pStyle w:val="a1"/>
      </w:pPr>
    </w:p>
    <w:p w14:paraId="2063BBEB" w14:textId="77777777" w:rsidR="00F434F0" w:rsidRPr="00FA1A95" w:rsidRDefault="00F434F0" w:rsidP="00134EDE">
      <w:pPr>
        <w:pStyle w:val="a1"/>
      </w:pPr>
    </w:p>
    <w:p w14:paraId="29D2E1CD" w14:textId="4603537D" w:rsidR="00134EDE" w:rsidRPr="00FA1A95" w:rsidRDefault="00134EDE" w:rsidP="00134EDE">
      <w:pPr>
        <w:pStyle w:val="a1"/>
      </w:pPr>
      <w:r w:rsidRPr="00FA1A95">
        <w:t>На основі описаних методів дослідження встановлено, що обрані методики надають надійні та валідні дані для аналізу психологічного стану підлітків у стресових ситуаціях. Вибірка дослідження відображає типові характеристики підлітків цієї вікової групи, що дозволяє зробити узагальнення. Використання комбінованого підходу забезпечило глибокий аналіз стресостійкості та адаптивності підлітків до стресу.</w:t>
      </w:r>
    </w:p>
    <w:p w14:paraId="1A2D505D" w14:textId="77777777" w:rsidR="00134EDE" w:rsidRPr="00FA1A95" w:rsidRDefault="00134EDE" w:rsidP="00134EDE">
      <w:pPr>
        <w:pStyle w:val="a1"/>
      </w:pPr>
    </w:p>
    <w:p w14:paraId="5388E339" w14:textId="77777777" w:rsidR="00134EDE" w:rsidRPr="00FA1A95" w:rsidRDefault="00134EDE">
      <w:pPr>
        <w:rPr>
          <w:rFonts w:ascii="Times New Roman" w:hAnsi="Times New Roman" w:cs="Times New Roman"/>
          <w:sz w:val="28"/>
          <w:szCs w:val="28"/>
        </w:rPr>
      </w:pPr>
      <w:r w:rsidRPr="00FA1A95">
        <w:rPr>
          <w:rFonts w:ascii="Times New Roman" w:hAnsi="Times New Roman" w:cs="Times New Roman"/>
        </w:rPr>
        <w:br w:type="page"/>
      </w:r>
    </w:p>
    <w:p w14:paraId="5770BFEC" w14:textId="767A7E37" w:rsidR="00134EDE" w:rsidRPr="00FA1A95" w:rsidRDefault="00134EDE" w:rsidP="00134EDE">
      <w:pPr>
        <w:pStyle w:val="1"/>
      </w:pPr>
      <w:bookmarkStart w:id="12" w:name="_Toc181382874"/>
      <w:r w:rsidRPr="00FA1A95">
        <w:lastRenderedPageBreak/>
        <w:t xml:space="preserve">РОЗДІЛ 3 </w:t>
      </w:r>
      <w:r w:rsidRPr="00FA1A95">
        <w:br/>
        <w:t>РЕЗУЛЬТАТИ ЕМПІРИЧНОГО ДОСЛІДЖЕННЯ ПСИХОЛОГІЧНОЇ СТІЙКОСТІ ПІДЛІТКІВ ДО СТРЕСОГЕННИХ ЧИННИКІВ</w:t>
      </w:r>
      <w:bookmarkEnd w:id="12"/>
    </w:p>
    <w:p w14:paraId="7FE29970" w14:textId="77777777" w:rsidR="00134EDE" w:rsidRPr="00FA1A95" w:rsidRDefault="00134EDE" w:rsidP="00134EDE">
      <w:pPr>
        <w:pStyle w:val="a1"/>
      </w:pPr>
    </w:p>
    <w:p w14:paraId="1B7FAD28" w14:textId="33254FE1" w:rsidR="00134EDE" w:rsidRPr="00FA1A95" w:rsidRDefault="00134EDE" w:rsidP="00134EDE">
      <w:pPr>
        <w:pStyle w:val="a1"/>
      </w:pPr>
      <w:r w:rsidRPr="00FA1A95">
        <w:t>У цьому розділі представлено результати дослідження, в якому оцінено рівень стресостійкості підлітків, визначено фактори, що впливають на їхню психологічну адаптацію, та проаналізовано різні копінг-стратегії, які застосовуються для подолання стресових ситуацій.</w:t>
      </w:r>
    </w:p>
    <w:p w14:paraId="0C22AB01" w14:textId="77777777" w:rsidR="00134EDE" w:rsidRPr="00FA1A95" w:rsidRDefault="00134EDE" w:rsidP="00134EDE">
      <w:pPr>
        <w:pStyle w:val="a1"/>
      </w:pPr>
    </w:p>
    <w:p w14:paraId="0D84CAC3" w14:textId="77777777" w:rsidR="00134EDE" w:rsidRPr="00FA1A95" w:rsidRDefault="00134EDE" w:rsidP="00134EDE">
      <w:pPr>
        <w:pStyle w:val="2"/>
      </w:pPr>
      <w:bookmarkStart w:id="13" w:name="_Toc181382875"/>
      <w:r w:rsidRPr="00FA1A95">
        <w:t>3.1. Оцінка рівня стресостійкості підлітків</w:t>
      </w:r>
      <w:bookmarkEnd w:id="13"/>
    </w:p>
    <w:p w14:paraId="3A634939" w14:textId="77777777" w:rsidR="00134EDE" w:rsidRPr="00FA1A95" w:rsidRDefault="00134EDE" w:rsidP="00134EDE">
      <w:pPr>
        <w:pStyle w:val="a1"/>
      </w:pPr>
    </w:p>
    <w:p w14:paraId="697FD6DF" w14:textId="27DC0271" w:rsidR="000639EF" w:rsidRPr="00FA1A95" w:rsidRDefault="000639EF" w:rsidP="000639EF">
      <w:pPr>
        <w:pStyle w:val="a1"/>
      </w:pPr>
      <w:r w:rsidRPr="00FA1A95">
        <w:t xml:space="preserve">У процесі емпіричного дослідження було проведено </w:t>
      </w:r>
      <w:r w:rsidRPr="00FA1A95">
        <w:rPr>
          <w:rStyle w:val="ac"/>
        </w:rPr>
        <w:t>анкетування</w:t>
      </w:r>
      <w:r w:rsidRPr="00FA1A95">
        <w:t xml:space="preserve"> серед підлітків, яке мало на меті </w:t>
      </w:r>
      <w:r w:rsidRPr="00FA1A95">
        <w:rPr>
          <w:rStyle w:val="ac"/>
        </w:rPr>
        <w:t>оцінити рівень їхньої стресостійкості</w:t>
      </w:r>
      <w:r w:rsidRPr="00FA1A95">
        <w:t xml:space="preserve"> в умовах дії стресогенних чинників. У дослідженні взяли участь </w:t>
      </w:r>
      <w:r w:rsidR="008E1343" w:rsidRPr="00FA1A95">
        <w:t>200</w:t>
      </w:r>
      <w:r w:rsidRPr="00FA1A95">
        <w:t xml:space="preserve"> підлітків віком від 13 до 17 років, які були вибрані за допомогою випадкової вибірки з різних навчальних закладів.</w:t>
      </w:r>
    </w:p>
    <w:p w14:paraId="7775CBD2" w14:textId="375533BD" w:rsidR="000639EF" w:rsidRPr="00FA1A95" w:rsidRDefault="000639EF" w:rsidP="000639EF">
      <w:pPr>
        <w:pStyle w:val="a1"/>
      </w:pPr>
      <w:r w:rsidRPr="00FA1A95">
        <w:t xml:space="preserve">Для оцінки стресостійкості учасників було використано </w:t>
      </w:r>
      <w:r w:rsidRPr="00FA1A95">
        <w:rPr>
          <w:rStyle w:val="ac"/>
        </w:rPr>
        <w:t>адаптовану шкалу стресостійкості</w:t>
      </w:r>
      <w:r w:rsidR="00C90ABA" w:rsidRPr="00FA1A95">
        <w:t xml:space="preserve"> (див. 2.2, ДОДАТОК А)</w:t>
      </w:r>
      <w:r w:rsidRPr="00FA1A95">
        <w:t xml:space="preserve">, яка включає питання про здатність підлітків справлятися з негативними емоціями, адаптацію до нових ситуацій, а також їхнє самосприйняття у контексті стресових ситуацій </w:t>
      </w:r>
      <w:r w:rsidR="00CC5BD7" w:rsidRPr="00FA1A95">
        <w:t>[124]</w:t>
      </w:r>
      <w:r w:rsidRPr="00FA1A95">
        <w:t>.</w:t>
      </w:r>
    </w:p>
    <w:p w14:paraId="70AB8E88" w14:textId="1B51BF48" w:rsidR="008E1343" w:rsidRPr="00FA1A95" w:rsidRDefault="008E1343" w:rsidP="008E1343">
      <w:pPr>
        <w:pStyle w:val="a1"/>
      </w:pPr>
      <w:r w:rsidRPr="00FA1A95">
        <w:t xml:space="preserve">Для оцінки рівня стресостійкості підлітків було проведено </w:t>
      </w:r>
      <w:r w:rsidRPr="00FA1A95">
        <w:rPr>
          <w:rStyle w:val="ac"/>
        </w:rPr>
        <w:t>анкетування</w:t>
      </w:r>
      <w:r w:rsidR="00030A62" w:rsidRPr="00FA1A95">
        <w:rPr>
          <w:rStyle w:val="ac"/>
        </w:rPr>
        <w:t xml:space="preserve"> (див. ДОДАТОК Б)</w:t>
      </w:r>
      <w:r w:rsidRPr="00FA1A95">
        <w:rPr>
          <w:rStyle w:val="ac"/>
        </w:rPr>
        <w:t>, результати якого відображають загальний стан стресостійкості серед учасників</w:t>
      </w:r>
      <w:r w:rsidRPr="00FA1A95">
        <w:t xml:space="preserve"> (див. рис.3.1). Отримані дані показують, що 45% респондентів виявили середній рівень стресостійкості. Це означає, що більшість підлітків мають певні навички саморегуляції та вміння справлятися зі стресом, однак у складних життєвих ситуаціях можуть відчувати труднощі. Дослідження також виявило, що 25% підлітків мають високий рівень стресостійкості, що свідчить про наявність у цієї групи більш розвинених навичок подолання стресових ситуацій і здатність ефективно адаптуватися до несприятливих умов.</w:t>
      </w:r>
    </w:p>
    <w:p w14:paraId="7C2182C2" w14:textId="77777777" w:rsidR="008E1343" w:rsidRPr="00FA1A95" w:rsidRDefault="008E1343" w:rsidP="008E1343">
      <w:pPr>
        <w:pStyle w:val="a1"/>
      </w:pPr>
      <w:r w:rsidRPr="00FA1A95">
        <w:lastRenderedPageBreak/>
        <w:t>Однак у 30% учасників дослідження було виявлено низький рівень стресостійкості, що свідчить про підвищену вразливість до стресових факторів. Ці підлітки мають більші труднощі в регулюванні емоцій і, відповідно, підвищену схильність до негативних емоційних реакцій під впливом стресогенних ситуацій. Така ситуація може бути обумовлена низкою факторів, включаючи нестабільне соціальне оточення, низьку емоційну підтримку з боку близьких або недостатню навченість навичкам саморегуляції.</w:t>
      </w:r>
    </w:p>
    <w:p w14:paraId="4600FF4D" w14:textId="2F4F04CA" w:rsidR="00241D22" w:rsidRPr="00FA1A95" w:rsidRDefault="00241D22" w:rsidP="00241D22">
      <w:pPr>
        <w:pStyle w:val="a1"/>
        <w:tabs>
          <w:tab w:val="left" w:pos="993"/>
        </w:tabs>
      </w:pPr>
    </w:p>
    <w:p w14:paraId="05778EBB" w14:textId="2603229B" w:rsidR="00241D22" w:rsidRPr="00FA1A95" w:rsidRDefault="00241D22" w:rsidP="00257CBD">
      <w:pPr>
        <w:pStyle w:val="a5"/>
      </w:pPr>
      <w:r w:rsidRPr="00FA1A95">
        <w:rPr>
          <w:noProof/>
        </w:rPr>
        <w:drawing>
          <wp:inline distT="0" distB="0" distL="0" distR="0" wp14:anchorId="7B1F44C2" wp14:editId="59E2F9D1">
            <wp:extent cx="4572000" cy="2743200"/>
            <wp:effectExtent l="0" t="0" r="0" b="0"/>
            <wp:docPr id="1" name="Діаграма 1">
              <a:extLst xmlns:a="http://schemas.openxmlformats.org/drawingml/2006/main">
                <a:ext uri="{FF2B5EF4-FFF2-40B4-BE49-F238E27FC236}">
                  <a16:creationId xmlns:a16="http://schemas.microsoft.com/office/drawing/2014/main" id="{A75E300D-D956-4C18-87CA-4674FF6BB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535AF7" w14:textId="1AFBA134" w:rsidR="00241D22" w:rsidRPr="00FA1A95" w:rsidRDefault="00241D22" w:rsidP="00257CBD">
      <w:pPr>
        <w:pStyle w:val="a5"/>
      </w:pPr>
      <w:r w:rsidRPr="00FA1A95">
        <w:t>Рис. 3.1. Результати розподілу показника «Загальний рівень стресостійкості»</w:t>
      </w:r>
    </w:p>
    <w:p w14:paraId="046E6831" w14:textId="5C683705" w:rsidR="00241D22" w:rsidRPr="00FA1A95" w:rsidRDefault="00241D22" w:rsidP="00241D22">
      <w:pPr>
        <w:pStyle w:val="a1"/>
        <w:tabs>
          <w:tab w:val="left" w:pos="993"/>
        </w:tabs>
      </w:pPr>
    </w:p>
    <w:p w14:paraId="2513A54B" w14:textId="4FABC5A6" w:rsidR="008E1343" w:rsidRPr="00FA1A95" w:rsidRDefault="008E1343" w:rsidP="00241D22">
      <w:pPr>
        <w:pStyle w:val="a1"/>
        <w:tabs>
          <w:tab w:val="left" w:pos="993"/>
        </w:tabs>
      </w:pPr>
      <w:r w:rsidRPr="00FA1A95">
        <w:t>Отже, результати дослідження свідчать про необхідність цільової психологічної допомоги для підлітків, особливо для тих, хто має низький рівень стресостійкості.</w:t>
      </w:r>
    </w:p>
    <w:p w14:paraId="2A18D281" w14:textId="4BA521A1" w:rsidR="009D2A61" w:rsidRPr="00FA1A95" w:rsidRDefault="009D2A61" w:rsidP="009D2A61">
      <w:pPr>
        <w:pStyle w:val="a1"/>
      </w:pPr>
      <w:r w:rsidRPr="00FA1A95">
        <w:t xml:space="preserve">У рамках проведеного дослідження було здійснено </w:t>
      </w:r>
      <w:r w:rsidRPr="00FA1A95">
        <w:rPr>
          <w:rStyle w:val="ac"/>
        </w:rPr>
        <w:t>анкетування підлітків для оцінки рівня їх стресостійкості</w:t>
      </w:r>
      <w:r w:rsidR="008E1343" w:rsidRPr="00FA1A95">
        <w:t xml:space="preserve"> (див. рис.3.2)</w:t>
      </w:r>
      <w:r w:rsidRPr="00FA1A95">
        <w:t>. Результати аналізу відповідей свідчать про те, що ключовими факторами, які впливають на стресостійкість підлітків, є підтримка з боку родини та друзів, уміння розпізнавати та управляти своїми емоціями, а також попередній досвід подолання стресових ситуацій.</w:t>
      </w:r>
    </w:p>
    <w:p w14:paraId="4A111BA0" w14:textId="603D1FF5" w:rsidR="009D2A61" w:rsidRPr="00FA1A95" w:rsidRDefault="009D2A61" w:rsidP="009D2A61">
      <w:pPr>
        <w:pStyle w:val="a1"/>
      </w:pPr>
      <w:r w:rsidRPr="00FA1A95">
        <w:t xml:space="preserve">Згідно з отриманими даними, підтримка з боку родини та друзів виявилася одним з найзначніших чинників, що сприяють формуванню стресостійкості. 85% респондентів зазначили, що емоційна підтримка з боку близьких значно підвищує </w:t>
      </w:r>
      <w:r w:rsidRPr="00FA1A95">
        <w:lastRenderedPageBreak/>
        <w:t xml:space="preserve">їхню впевненість у собі під час стресових ситуацій. Це підтверджує результати дослідження </w:t>
      </w:r>
      <w:r w:rsidR="00CC5BD7" w:rsidRPr="00FA1A95">
        <w:rPr>
          <w:lang w:val="ru-RU"/>
        </w:rPr>
        <w:t>[126]</w:t>
      </w:r>
      <w:r w:rsidRPr="00FA1A95">
        <w:t>, в якому наголошується на важливості соціальної підтримки у формуванні психологічної стійкості.</w:t>
      </w:r>
    </w:p>
    <w:p w14:paraId="5D8510D0" w14:textId="77777777" w:rsidR="009D2A61" w:rsidRPr="00FA1A95" w:rsidRDefault="009D2A61" w:rsidP="009D2A61">
      <w:pPr>
        <w:pStyle w:val="a1"/>
      </w:pPr>
      <w:r w:rsidRPr="00FA1A95">
        <w:rPr>
          <w:rStyle w:val="ac"/>
        </w:rPr>
        <w:t>Уміння розпізнавати та управляти своїми емоціями</w:t>
      </w:r>
      <w:r w:rsidRPr="00FA1A95">
        <w:t xml:space="preserve"> також грає важливу роль у розвитку стресостійкості. 78% підлітків, які брали участь у дослідженні, вказали, що здатність усвідомлювати свої емоції та ефективно їх регулювати допомагає їм краще справлятися зі стресом. Цей аспект може бути ключовим у навчанні навичкам емоційної регуляції, що, в свою чергу, вплине на загальний рівень стресостійкості.</w:t>
      </w:r>
    </w:p>
    <w:p w14:paraId="21CD6C4B" w14:textId="77777777" w:rsidR="009D2A61" w:rsidRPr="00FA1A95" w:rsidRDefault="009D2A61" w:rsidP="009D2A61">
      <w:pPr>
        <w:pStyle w:val="a1"/>
      </w:pPr>
      <w:r w:rsidRPr="00FA1A95">
        <w:t>Попередній досвід подолання стресових ситуацій також виявився істотним фактором, що впливає на стресостійкість. 70% респондентів відзначили, що позитивний досвід подолання труднощів у минулому збільшує їхню впевненість у можливості ефективно реагувати на нові стресори. Це підкреслює важливість роботи над розвитком ресурсів для подолання стресу в молодіжному середовищі.</w:t>
      </w:r>
    </w:p>
    <w:p w14:paraId="392B04D1" w14:textId="77777777" w:rsidR="009D2A61" w:rsidRPr="00FA1A95" w:rsidRDefault="009D2A61" w:rsidP="009D2A61">
      <w:pPr>
        <w:pStyle w:val="a1"/>
      </w:pPr>
      <w:r w:rsidRPr="00FA1A95">
        <w:t>Таким чином, результати анкетування підтверджують значення соціальної підтримки, емоційної свідомості та позитивного досвіду у формуванні стресостійкості підлітків, що вимагає уваги та впровадження ефективних психологічних програм для розвитку цих аспектів.</w:t>
      </w:r>
    </w:p>
    <w:p w14:paraId="2AD3228C" w14:textId="06903A72" w:rsidR="009D2A61" w:rsidRPr="00FA1A95" w:rsidRDefault="009D2A61" w:rsidP="009D2A61">
      <w:pPr>
        <w:pStyle w:val="a1"/>
      </w:pPr>
    </w:p>
    <w:p w14:paraId="661EE4C7" w14:textId="278D375B" w:rsidR="009E3DFB" w:rsidRPr="00FA1A95" w:rsidRDefault="009E3DFB" w:rsidP="00257CBD">
      <w:pPr>
        <w:pStyle w:val="a5"/>
      </w:pPr>
      <w:r w:rsidRPr="00FA1A95">
        <w:rPr>
          <w:noProof/>
        </w:rPr>
        <w:drawing>
          <wp:inline distT="0" distB="0" distL="0" distR="0" wp14:anchorId="6F917665" wp14:editId="3A7806D0">
            <wp:extent cx="4572000" cy="2743200"/>
            <wp:effectExtent l="0" t="0" r="0" b="0"/>
            <wp:docPr id="8" name="Діаграма 8">
              <a:extLst xmlns:a="http://schemas.openxmlformats.org/drawingml/2006/main">
                <a:ext uri="{FF2B5EF4-FFF2-40B4-BE49-F238E27FC236}">
                  <a16:creationId xmlns:a16="http://schemas.microsoft.com/office/drawing/2014/main" id="{FFC18761-DBCD-42C6-9403-F9CFD2725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737599" w14:textId="78A2547D" w:rsidR="009D2A61" w:rsidRPr="00FA1A95" w:rsidRDefault="009D2A61" w:rsidP="00257CBD">
      <w:pPr>
        <w:pStyle w:val="a5"/>
      </w:pPr>
      <w:r w:rsidRPr="00FA1A95">
        <w:t xml:space="preserve">Рис.3.2. </w:t>
      </w:r>
      <w:r w:rsidR="008E1343" w:rsidRPr="00FA1A95">
        <w:t xml:space="preserve">Розподіл </w:t>
      </w:r>
      <w:r w:rsidR="009E3DFB" w:rsidRPr="00FA1A95">
        <w:t xml:space="preserve">учасників за </w:t>
      </w:r>
      <w:r w:rsidR="008E1343" w:rsidRPr="00FA1A95">
        <w:t>фактор</w:t>
      </w:r>
      <w:r w:rsidR="009E3DFB" w:rsidRPr="00FA1A95">
        <w:t>ами</w:t>
      </w:r>
      <w:r w:rsidR="008E1343" w:rsidRPr="00FA1A95">
        <w:t>, що впливають на стресостійкість</w:t>
      </w:r>
    </w:p>
    <w:p w14:paraId="7A96DE62" w14:textId="77777777" w:rsidR="009D2A61" w:rsidRPr="00FA1A95" w:rsidRDefault="009D2A61" w:rsidP="009D2A61">
      <w:pPr>
        <w:pStyle w:val="a1"/>
      </w:pPr>
    </w:p>
    <w:p w14:paraId="7ED987C1" w14:textId="2EF49639" w:rsidR="009E3DFB" w:rsidRPr="00FA1A95" w:rsidRDefault="009E3DFB" w:rsidP="009E3DFB">
      <w:pPr>
        <w:pStyle w:val="a1"/>
      </w:pPr>
      <w:r w:rsidRPr="00FA1A95">
        <w:lastRenderedPageBreak/>
        <w:t xml:space="preserve">Дослідження показало значні </w:t>
      </w:r>
      <w:r w:rsidRPr="00FA1A95">
        <w:rPr>
          <w:rStyle w:val="ac"/>
        </w:rPr>
        <w:t>гендерні відмінності у рівнях стресостійкості серед підлітків</w:t>
      </w:r>
      <w:r w:rsidRPr="00FA1A95">
        <w:t xml:space="preserve"> (див. рис.3.3). Зокрема, у ході анкетування було встановлено, що дівчата в середньому демонструють вищий рівень стресостійкості, ніж хлопці. Середній бал стресостійкості для дівчат склав 4,2 за 5-бальною шкалою, тоді як середній бал для хлопців склав 3,8. Це може бути зумовлено соціокультурними особливостями виховання, де від дівчат часто очікується емоційна витривалість і здатність до саморегуляції в емоційних ситуаціях. Подібні результати були виявлені в дослідженнях Smith і Hurst, які підкреслюють, що соціальні очікування щодо емоційної виразності й контрольованості можуть формувати у дівчат підвищену стресостійкість </w:t>
      </w:r>
      <w:r w:rsidR="00CC5BD7" w:rsidRPr="00FA1A95">
        <w:t>[127]</w:t>
      </w:r>
      <w:r w:rsidRPr="00FA1A95">
        <w:t>.</w:t>
      </w:r>
    </w:p>
    <w:p w14:paraId="19DAD251" w14:textId="77777777" w:rsidR="009E3DFB" w:rsidRPr="00FA1A95" w:rsidRDefault="009E3DFB" w:rsidP="009E3DFB">
      <w:pPr>
        <w:pStyle w:val="a1"/>
      </w:pPr>
      <w:r w:rsidRPr="00FA1A95">
        <w:t>Аналіз також продемонстрував, що дівчата частіше використовують ефективні методи емоційної регуляції, такі як самопідтримка та пошук допомоги у соціальному оточенні, що також може підвищувати їхню стресостійкість. У хлопців же були помічені частіші прояви уникання як реакції на стрес, що ускладнює формування навичок витривалості до стресогенних чинників.</w:t>
      </w:r>
    </w:p>
    <w:p w14:paraId="7AC33547" w14:textId="4D5E656E" w:rsidR="009E3DFB" w:rsidRPr="00FA1A95" w:rsidRDefault="009E3DFB" w:rsidP="009E3DFB">
      <w:pPr>
        <w:pStyle w:val="a1"/>
      </w:pPr>
    </w:p>
    <w:p w14:paraId="3966077A" w14:textId="6A751387" w:rsidR="007D6386" w:rsidRPr="00FA1A95" w:rsidRDefault="007D6386" w:rsidP="00257CBD">
      <w:pPr>
        <w:pStyle w:val="a5"/>
      </w:pPr>
      <w:r w:rsidRPr="00FA1A95">
        <w:rPr>
          <w:noProof/>
        </w:rPr>
        <w:drawing>
          <wp:inline distT="0" distB="0" distL="0" distR="0" wp14:anchorId="287B1788" wp14:editId="15428F0E">
            <wp:extent cx="4572000" cy="2743200"/>
            <wp:effectExtent l="0" t="0" r="0" b="0"/>
            <wp:docPr id="9" name="Діаграма 9">
              <a:extLst xmlns:a="http://schemas.openxmlformats.org/drawingml/2006/main">
                <a:ext uri="{FF2B5EF4-FFF2-40B4-BE49-F238E27FC236}">
                  <a16:creationId xmlns:a16="http://schemas.microsoft.com/office/drawing/2014/main" id="{926E4A57-A5B2-4683-BDB2-81988766C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71EA5A" w14:textId="509BDCA8" w:rsidR="009D2A61" w:rsidRPr="00FA1A95" w:rsidRDefault="009D2A61" w:rsidP="00257CBD">
      <w:pPr>
        <w:pStyle w:val="a5"/>
      </w:pPr>
      <w:r w:rsidRPr="00FA1A95">
        <w:t xml:space="preserve">Рис. 3.3. </w:t>
      </w:r>
      <w:r w:rsidR="009E3DFB" w:rsidRPr="00FA1A95">
        <w:t>Результати розподілу за статтю та рівнем стресостійкості</w:t>
      </w:r>
    </w:p>
    <w:p w14:paraId="6991FB87" w14:textId="7BB0C46F" w:rsidR="009D2A61" w:rsidRPr="00FA1A95" w:rsidRDefault="009D2A61" w:rsidP="009D2A61">
      <w:pPr>
        <w:pStyle w:val="a1"/>
      </w:pPr>
    </w:p>
    <w:p w14:paraId="2298C996" w14:textId="77777777" w:rsidR="009E3DFB" w:rsidRPr="00FA1A95" w:rsidRDefault="009E3DFB" w:rsidP="009E3DFB">
      <w:pPr>
        <w:pStyle w:val="a1"/>
      </w:pPr>
      <w:r w:rsidRPr="00FA1A95">
        <w:t xml:space="preserve">Ці результати підтверджують важливість врахування гендерних особливостей при розробці програм психологічної підтримки підлітків, адже </w:t>
      </w:r>
      <w:r w:rsidRPr="00FA1A95">
        <w:lastRenderedPageBreak/>
        <w:t>дівчата й хлопці потребують різних підходів для підвищення рівня їхньої стресостійкості.</w:t>
      </w:r>
    </w:p>
    <w:p w14:paraId="57132246" w14:textId="0F3381DF" w:rsidR="007D6386" w:rsidRPr="00FA1A95" w:rsidRDefault="007D6386" w:rsidP="007D6386">
      <w:pPr>
        <w:pStyle w:val="a1"/>
      </w:pPr>
      <w:r w:rsidRPr="00FA1A95">
        <w:t xml:space="preserve">За результатами анкетування, проведеного серед підлітків, було виявлено, що </w:t>
      </w:r>
      <w:r w:rsidRPr="00FA1A95">
        <w:rPr>
          <w:rStyle w:val="ac"/>
        </w:rPr>
        <w:t>вплив стресогенних факторів є значним у їхньому повсякденному житті</w:t>
      </w:r>
      <w:r w:rsidRPr="00FA1A95">
        <w:t xml:space="preserve">. Зокрема, близько 60% респондентів вказали на академічний тиск як основне джерело стресу. Це включає високі очікування з боку вчителів та батьків, інтенсивне навчальне навантаження, часті перевірки знань, що спричиняють додаткову тривожність у підлітків </w:t>
      </w:r>
      <w:r w:rsidR="00CC5BD7" w:rsidRPr="00FA1A95">
        <w:t>[125]</w:t>
      </w:r>
      <w:r w:rsidRPr="00FA1A95">
        <w:t>.</w:t>
      </w:r>
    </w:p>
    <w:p w14:paraId="46AC8974" w14:textId="77777777" w:rsidR="007D6386" w:rsidRPr="00FA1A95" w:rsidRDefault="007D6386" w:rsidP="007D6386">
      <w:pPr>
        <w:pStyle w:val="a1"/>
      </w:pPr>
      <w:r w:rsidRPr="00FA1A95">
        <w:t>Крім академічного тиску, 40% підлітків наголосили на впливі соціальних чинників, таких як конфлікти з однолітками, проблеми у стосунках із батьками та загальний тиск з боку соціального оточення. Ці соціальні чинники підсилюють емоційну напругу та можуть стати додатковими тригерами для розвитку тривожності та низької самооцінки.</w:t>
      </w:r>
    </w:p>
    <w:p w14:paraId="6421F8A9" w14:textId="77777777" w:rsidR="007D6386" w:rsidRPr="00FA1A95" w:rsidRDefault="007D6386" w:rsidP="007D6386">
      <w:pPr>
        <w:pStyle w:val="a1"/>
      </w:pPr>
    </w:p>
    <w:p w14:paraId="43A165B8" w14:textId="7AE549BA" w:rsidR="007D6386" w:rsidRPr="00FA1A95" w:rsidRDefault="007D6386" w:rsidP="00257CBD">
      <w:pPr>
        <w:pStyle w:val="a5"/>
      </w:pPr>
      <w:r w:rsidRPr="00FA1A95">
        <w:rPr>
          <w:noProof/>
        </w:rPr>
        <w:drawing>
          <wp:inline distT="0" distB="0" distL="0" distR="0" wp14:anchorId="494A624D" wp14:editId="25E9C48E">
            <wp:extent cx="4572000" cy="2743200"/>
            <wp:effectExtent l="0" t="0" r="0" b="0"/>
            <wp:docPr id="10" name="Діаграма 10">
              <a:extLst xmlns:a="http://schemas.openxmlformats.org/drawingml/2006/main">
                <a:ext uri="{FF2B5EF4-FFF2-40B4-BE49-F238E27FC236}">
                  <a16:creationId xmlns:a16="http://schemas.microsoft.com/office/drawing/2014/main" id="{5AEC029A-B6F3-4FB6-976B-1FC90111D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9CE92E" w14:textId="57621C85" w:rsidR="009D2A61" w:rsidRPr="00FA1A95" w:rsidRDefault="009D2A61" w:rsidP="00257CBD">
      <w:pPr>
        <w:pStyle w:val="a5"/>
      </w:pPr>
      <w:r w:rsidRPr="00FA1A95">
        <w:t xml:space="preserve">Рис.3.4. </w:t>
      </w:r>
      <w:r w:rsidR="007D6386" w:rsidRPr="00FA1A95">
        <w:t>Розподіл за впливом стресогенних факторів</w:t>
      </w:r>
    </w:p>
    <w:p w14:paraId="3447C17F" w14:textId="77777777" w:rsidR="007D6386" w:rsidRPr="00FA1A95" w:rsidRDefault="007D6386" w:rsidP="007D6386">
      <w:pPr>
        <w:pStyle w:val="a1"/>
      </w:pPr>
    </w:p>
    <w:p w14:paraId="5DEC6C30" w14:textId="1BF5804D" w:rsidR="007D6386" w:rsidRPr="00FA1A95" w:rsidRDefault="007D6386" w:rsidP="007D6386">
      <w:pPr>
        <w:pStyle w:val="a1"/>
      </w:pPr>
      <w:r w:rsidRPr="00FA1A95">
        <w:t>Отримані результати підкреслюють важливість розробки і впровадження програм психологічної підтримки, орієнтованих на зменшення рівня стресу, зокрема в аспектах навчання та міжособистісних відносин. Такий підхід дозволить не лише підвищити стресостійкість підлітків, але й розвинути навички адаптації в складних соціальних та навчальних ситуаціях.</w:t>
      </w:r>
    </w:p>
    <w:p w14:paraId="147776D7" w14:textId="77777777" w:rsidR="000639EF" w:rsidRPr="00FA1A95" w:rsidRDefault="000639EF" w:rsidP="000639EF">
      <w:pPr>
        <w:pStyle w:val="a1"/>
      </w:pPr>
      <w:r w:rsidRPr="00FA1A95">
        <w:lastRenderedPageBreak/>
        <w:t>Результати анкетування вказують на важливість розуміння рівня стресостійкості підлітків у контексті надання психологічної допомоги. Виявлені тенденції можуть слугувати основою для подальшого розвитку програми підтримки, спрямованої на зміцнення стресостійкості, а також на забезпечення адаптивних стратегій подолання стресу. Необхідно також враховувати індивідуальні особливості респондентів, що може включати гендерні, соціально-економічні та культурні аспекти.</w:t>
      </w:r>
    </w:p>
    <w:p w14:paraId="05F9F6AF" w14:textId="77777777" w:rsidR="000639EF" w:rsidRPr="00FA1A95" w:rsidRDefault="000639EF" w:rsidP="000639EF">
      <w:pPr>
        <w:pStyle w:val="a1"/>
      </w:pPr>
      <w:r w:rsidRPr="00FA1A95">
        <w:t xml:space="preserve">У процесі дослідження психологічної стійкості підлітків до стресогенних чинників </w:t>
      </w:r>
      <w:r w:rsidRPr="00FA1A95">
        <w:rPr>
          <w:rStyle w:val="ac"/>
        </w:rPr>
        <w:t>важливо оцінити</w:t>
      </w:r>
      <w:r w:rsidRPr="00FA1A95">
        <w:t xml:space="preserve"> не лише загальний рівень стресостійкості, а й </w:t>
      </w:r>
      <w:r w:rsidRPr="00FA1A95">
        <w:rPr>
          <w:rStyle w:val="ac"/>
        </w:rPr>
        <w:t>типи стресових реакцій</w:t>
      </w:r>
      <w:r w:rsidRPr="00FA1A95">
        <w:t>, які проявляються у респондентів. Різні типи реакцій можуть суттєво впливати на психоемоційний стан підлітків, їхню здатність адаптуватися до стресових ситуацій та загальне благополуччя.</w:t>
      </w:r>
    </w:p>
    <w:p w14:paraId="3BA76EFA" w14:textId="77777777" w:rsidR="000639EF" w:rsidRPr="00FA1A95" w:rsidRDefault="000639EF" w:rsidP="000639EF">
      <w:pPr>
        <w:pStyle w:val="a1"/>
      </w:pPr>
      <w:r w:rsidRPr="00FA1A95">
        <w:t>Стресові реакції можуть бути класифіковані на кілька типів, серед яких виділяють:</w:t>
      </w:r>
    </w:p>
    <w:p w14:paraId="78B955E9" w14:textId="291E0A77" w:rsidR="000639EF" w:rsidRPr="00FA1A95" w:rsidRDefault="000639EF" w:rsidP="003E2B2D">
      <w:pPr>
        <w:pStyle w:val="a1"/>
        <w:numPr>
          <w:ilvl w:val="0"/>
          <w:numId w:val="10"/>
        </w:numPr>
        <w:tabs>
          <w:tab w:val="left" w:pos="993"/>
        </w:tabs>
        <w:ind w:left="0" w:firstLine="709"/>
      </w:pPr>
      <w:r w:rsidRPr="00FA1A95">
        <w:t xml:space="preserve">Емоційні реакції: Включають такі емоційні переживання, як тривога, страх, депресія та агресія. Емоційні реакції часто є першим проявом стресу у підлітків, особливо в умовах невизначеності та соціального тиску </w:t>
      </w:r>
      <w:r w:rsidR="00CC5BD7" w:rsidRPr="00FA1A95">
        <w:rPr>
          <w:lang w:val="ru-RU"/>
        </w:rPr>
        <w:t>[3]</w:t>
      </w:r>
      <w:r w:rsidRPr="00FA1A95">
        <w:t>.</w:t>
      </w:r>
    </w:p>
    <w:p w14:paraId="1CDBC084" w14:textId="346B1E72" w:rsidR="000639EF" w:rsidRPr="00FA1A95" w:rsidRDefault="000639EF" w:rsidP="003E2B2D">
      <w:pPr>
        <w:pStyle w:val="a1"/>
        <w:numPr>
          <w:ilvl w:val="0"/>
          <w:numId w:val="10"/>
        </w:numPr>
        <w:tabs>
          <w:tab w:val="left" w:pos="993"/>
        </w:tabs>
        <w:ind w:left="0" w:firstLine="709"/>
      </w:pPr>
      <w:r w:rsidRPr="00FA1A95">
        <w:t xml:space="preserve">Фізіологічні реакції: Включають фізичні симптоми, такі як головний біль, проблеми з травленням, підвищений артеріальний тиск. Дослідження показують, що фізіологічні реакції можуть бути ознакою хронічного стресу, який негативно впливає на загальний стан здоров'я </w:t>
      </w:r>
      <w:r w:rsidR="00CC5BD7" w:rsidRPr="00FA1A95">
        <w:rPr>
          <w:lang w:val="ru-RU"/>
        </w:rPr>
        <w:t>[10]</w:t>
      </w:r>
      <w:r w:rsidRPr="00FA1A95">
        <w:t>.</w:t>
      </w:r>
    </w:p>
    <w:p w14:paraId="72440547" w14:textId="551DF2EA" w:rsidR="000639EF" w:rsidRPr="00FA1A95" w:rsidRDefault="000639EF" w:rsidP="003E2B2D">
      <w:pPr>
        <w:pStyle w:val="a1"/>
        <w:numPr>
          <w:ilvl w:val="0"/>
          <w:numId w:val="10"/>
        </w:numPr>
        <w:tabs>
          <w:tab w:val="left" w:pos="993"/>
        </w:tabs>
        <w:ind w:left="0" w:firstLine="709"/>
      </w:pPr>
      <w:r w:rsidRPr="00FA1A95">
        <w:t xml:space="preserve">Поведінкові реакції: Включають зміни в поведінці, такі як ізоляція, агресія або зниження продуктивності в навчанні. Дослідження вказують на те, що підлітки часто використовують неадаптивні стратегії подолання, що може призводити до негативних наслідків для їхнього розвитку </w:t>
      </w:r>
      <w:r w:rsidR="00CC5BD7" w:rsidRPr="00FA1A95">
        <w:rPr>
          <w:lang w:val="ru-RU"/>
        </w:rPr>
        <w:t>[123]</w:t>
      </w:r>
      <w:r w:rsidRPr="00FA1A95">
        <w:t>.</w:t>
      </w:r>
    </w:p>
    <w:p w14:paraId="799E074D" w14:textId="41F57091" w:rsidR="000639EF" w:rsidRPr="00FA1A95" w:rsidRDefault="000639EF" w:rsidP="000639EF">
      <w:pPr>
        <w:pStyle w:val="a1"/>
      </w:pPr>
      <w:r w:rsidRPr="00FA1A95">
        <w:t xml:space="preserve">У результаті емпіричного дослідження </w:t>
      </w:r>
      <w:r w:rsidR="00940EBF" w:rsidRPr="00FA1A95">
        <w:t xml:space="preserve">(див. рис.3.5) </w:t>
      </w:r>
      <w:r w:rsidRPr="00FA1A95">
        <w:t>було виявлено, що більшість респондентів (55%) демонструють емоційні реакції</w:t>
      </w:r>
      <w:r w:rsidR="00940EBF" w:rsidRPr="00FA1A95">
        <w:t xml:space="preserve"> </w:t>
      </w:r>
      <w:r w:rsidRPr="00FA1A95">
        <w:t xml:space="preserve">на стрес, такі як тривога та депресія. Фізіологічні реакції були зафіксовані у 30% учасників, тоді як 15% респондентів проявляли поведінкові зміни. Ці результати свідчать про те, що </w:t>
      </w:r>
      <w:r w:rsidRPr="00FA1A95">
        <w:lastRenderedPageBreak/>
        <w:t>емоційні реакції є найбільш поширеними у підлітків, що переживають стрес, і вказують на необхідність вжиття заходів для підтримки їх психоемоційного стану.</w:t>
      </w:r>
    </w:p>
    <w:p w14:paraId="33AD8944" w14:textId="2377B1CC" w:rsidR="007D6386" w:rsidRPr="00FA1A95" w:rsidRDefault="007D6386" w:rsidP="000639EF">
      <w:pPr>
        <w:pStyle w:val="a1"/>
      </w:pPr>
    </w:p>
    <w:p w14:paraId="41ECAC83" w14:textId="3CD85147" w:rsidR="007D6386" w:rsidRPr="00FA1A95" w:rsidRDefault="00940EBF" w:rsidP="00257CBD">
      <w:pPr>
        <w:pStyle w:val="a5"/>
      </w:pPr>
      <w:r w:rsidRPr="00FA1A95">
        <w:rPr>
          <w:noProof/>
        </w:rPr>
        <w:drawing>
          <wp:inline distT="0" distB="0" distL="0" distR="0" wp14:anchorId="51B2F81E" wp14:editId="59E5833E">
            <wp:extent cx="4572000" cy="2743200"/>
            <wp:effectExtent l="0" t="0" r="0" b="0"/>
            <wp:docPr id="11" name="Діаграма 11">
              <a:extLst xmlns:a="http://schemas.openxmlformats.org/drawingml/2006/main">
                <a:ext uri="{FF2B5EF4-FFF2-40B4-BE49-F238E27FC236}">
                  <a16:creationId xmlns:a16="http://schemas.microsoft.com/office/drawing/2014/main" id="{5926AF4A-09D6-436C-94A6-C6BFBAF94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E180D2" w14:textId="1C40B870" w:rsidR="007D6386" w:rsidRPr="00FA1A95" w:rsidRDefault="007D6386" w:rsidP="00257CBD">
      <w:pPr>
        <w:pStyle w:val="a5"/>
      </w:pPr>
      <w:r w:rsidRPr="00FA1A95">
        <w:t>Рис.3.5. Розподіл респондентів за типами стресових реакцій</w:t>
      </w:r>
    </w:p>
    <w:p w14:paraId="517D7926" w14:textId="77777777" w:rsidR="00940EBF" w:rsidRPr="00FA1A95" w:rsidRDefault="00940EBF" w:rsidP="000639EF">
      <w:pPr>
        <w:pStyle w:val="a1"/>
      </w:pPr>
    </w:p>
    <w:p w14:paraId="43BDD1C2" w14:textId="0C60D92F" w:rsidR="000639EF" w:rsidRPr="00FA1A95" w:rsidRDefault="000639EF" w:rsidP="000639EF">
      <w:pPr>
        <w:pStyle w:val="a1"/>
      </w:pPr>
      <w:r w:rsidRPr="00FA1A95">
        <w:t xml:space="preserve">Визначення типів стресових реакцій є важливим кроком у розробці програм психологічної допомоги. Знаючи, які саме реакції є найбільш поширеними, психологи можуть адаптувати свої методи роботи для забезпечення більш ефективної підтримки. Наприклад, програми, що включають елементи когнітивно-поведінкової терапії, можуть бути спрямовані на навчання підлітків ефективним стратегіям подолання стресу та емоційній регуляції </w:t>
      </w:r>
      <w:r w:rsidR="00CC5BD7" w:rsidRPr="00FA1A95">
        <w:rPr>
          <w:lang w:val="ru-RU"/>
        </w:rPr>
        <w:t>[63]</w:t>
      </w:r>
      <w:r w:rsidRPr="00FA1A95">
        <w:t>.</w:t>
      </w:r>
    </w:p>
    <w:p w14:paraId="102694F4" w14:textId="77777777" w:rsidR="003E2B2D" w:rsidRPr="00FA1A95" w:rsidRDefault="003E2B2D" w:rsidP="003E2B2D">
      <w:pPr>
        <w:pStyle w:val="a1"/>
      </w:pPr>
      <w:r w:rsidRPr="00FA1A95">
        <w:rPr>
          <w:rStyle w:val="ac"/>
        </w:rPr>
        <w:t>Стресостійкість та емоційна стабільність</w:t>
      </w:r>
      <w:r w:rsidRPr="00FA1A95">
        <w:t xml:space="preserve"> є важливими компонентами психологічної стійкості підлітків, оскільки обидва аспекти впливають на здатність індивідів адаптуватися до стресогенних ситуацій. Дослідження свідчать, що існує тісний зв'язок між цими двома характеристиками, що може суттєво впливати на загальний психоемоційний стан підлітків.</w:t>
      </w:r>
    </w:p>
    <w:p w14:paraId="445B206C" w14:textId="54F1CB49" w:rsidR="003E2B2D" w:rsidRPr="00FA1A95" w:rsidRDefault="003E2B2D" w:rsidP="003E2B2D">
      <w:pPr>
        <w:pStyle w:val="a1"/>
      </w:pPr>
      <w:r w:rsidRPr="00FA1A95">
        <w:t xml:space="preserve">Стресостійкість визначається як здатність особистості протистояти стресу, адаптуватися до змін і зберігати психічне здоров'я в умовах стресу. Вона включає в себе такі компоненти, як оптимізм, соціальна підтримка, навички саморегуляції та ефективні coping-стратегії </w:t>
      </w:r>
      <w:r w:rsidR="00CC5BD7" w:rsidRPr="00FA1A95">
        <w:t>[128]</w:t>
      </w:r>
      <w:r w:rsidRPr="00FA1A95">
        <w:t>.</w:t>
      </w:r>
    </w:p>
    <w:p w14:paraId="18B051F6" w14:textId="27C30CA1" w:rsidR="003E2B2D" w:rsidRPr="00FA1A95" w:rsidRDefault="003E2B2D" w:rsidP="003E2B2D">
      <w:pPr>
        <w:pStyle w:val="a1"/>
      </w:pPr>
      <w:r w:rsidRPr="00FA1A95">
        <w:lastRenderedPageBreak/>
        <w:t xml:space="preserve">Емоційна стабільність, з іншого боку, відображає здатність індивіда зберігати емоційний баланс, регулювати емоції та ефективно справлятися з негативними емоційними переживаннями </w:t>
      </w:r>
      <w:r w:rsidR="00CC5BD7" w:rsidRPr="00FA1A95">
        <w:t>[130]</w:t>
      </w:r>
      <w:r w:rsidRPr="00FA1A95">
        <w:t>. Дослідження показують, що емоційна стабільність є важливим показником загального психічного здоров'я та благополуччя.</w:t>
      </w:r>
    </w:p>
    <w:p w14:paraId="35930D9A" w14:textId="707BFB04" w:rsidR="003E2B2D" w:rsidRPr="00FA1A95" w:rsidRDefault="003E2B2D" w:rsidP="003E2B2D">
      <w:pPr>
        <w:pStyle w:val="a1"/>
      </w:pPr>
      <w:r w:rsidRPr="00FA1A95">
        <w:t>Дослідження, проведені на вибірці підлітків</w:t>
      </w:r>
      <w:r w:rsidR="00130BEF" w:rsidRPr="00FA1A95">
        <w:t xml:space="preserve"> (див. рис.3.6)</w:t>
      </w:r>
      <w:r w:rsidRPr="00FA1A95">
        <w:t xml:space="preserve">, виявили, що </w:t>
      </w:r>
      <w:r w:rsidRPr="00FA1A95">
        <w:rPr>
          <w:rStyle w:val="ac"/>
        </w:rPr>
        <w:t>високий рівень стресостійкості корелює з високими показниками емоційної стабільності</w:t>
      </w:r>
      <w:r w:rsidRPr="00FA1A95">
        <w:t xml:space="preserve">. Наприклад, </w:t>
      </w:r>
      <w:r w:rsidR="00CC5BD7" w:rsidRPr="00FA1A95">
        <w:t>[132]</w:t>
      </w:r>
      <w:r w:rsidRPr="00FA1A95">
        <w:t xml:space="preserve"> зазначає, що підлітки, які демонструють хорошу стресостійкість, мають схильність до позитивного емоційного реагування і здатні швидше відновлюватися після стресових ситуацій.</w:t>
      </w:r>
    </w:p>
    <w:p w14:paraId="1929E6A1" w14:textId="77777777" w:rsidR="00130BEF" w:rsidRPr="00FA1A95" w:rsidRDefault="00130BEF" w:rsidP="00130BEF">
      <w:pPr>
        <w:pStyle w:val="a1"/>
      </w:pPr>
      <w:r w:rsidRPr="00FA1A95">
        <w:t>Результати анкетування щодо рівня стресостійкості підлітків виявили три основні групи: з низьким, середнім і високим рівнем стресостійкості. Зокрема, 25% респондентів показали низький рівень стресостійкості, що супроводжувався підвищеною емоційною нестабільністю, що включає часті емоційні коливання та труднощі у контролі негативних емоцій. У цій групі підлітки зазначали високий рівень тривожності та труднощі з адаптацією до стресових ситуацій, що підтверджує тісний зв'язок між низькою стресостійкістю та емоційною нестабільністю.</w:t>
      </w:r>
    </w:p>
    <w:p w14:paraId="3A24EC11" w14:textId="77777777" w:rsidR="00130BEF" w:rsidRPr="00FA1A95" w:rsidRDefault="00130BEF" w:rsidP="00130BEF">
      <w:pPr>
        <w:pStyle w:val="a1"/>
      </w:pPr>
      <w:r w:rsidRPr="00FA1A95">
        <w:t>Середній рівень стресостійкості продемонстрували 45% респондентів. Підлітки з цієї групи виявили помірну здатність до емоційного самоконтролю, але в стресогенних ситуаціях спостерігалися труднощі з підтримкою емоційної рівноваги. Це вказує на те, що, хоча загальний рівень адаптивності цих підлітків є прийнятним, наявність додаткових навичок з регулювання емоцій допомогла б їм покращити психологічну стійкість.</w:t>
      </w:r>
    </w:p>
    <w:p w14:paraId="40542E73" w14:textId="3470573B" w:rsidR="00130BEF" w:rsidRPr="00FA1A95" w:rsidRDefault="00130BEF" w:rsidP="00130BEF">
      <w:pPr>
        <w:pStyle w:val="a1"/>
      </w:pPr>
      <w:r w:rsidRPr="00FA1A95">
        <w:t>30% респондентів виявили високий рівень стресостійкості, що корелював з високою емоційною стабільністю. Ці підлітки демонстрували здатність залишатися спокійними та урівноваженими навіть у стресових умовах, а також ефективно контролювали свої емоційні реакції. Це свідчить про значний потенціал для адаптації до змінних або складних ситуацій, що є важливим фактором для успішної соціальної та психологічної інтеграції.</w:t>
      </w:r>
    </w:p>
    <w:p w14:paraId="47B76492" w14:textId="77777777" w:rsidR="00940EBF" w:rsidRPr="00FA1A95" w:rsidRDefault="00940EBF" w:rsidP="003E2B2D">
      <w:pPr>
        <w:pStyle w:val="a1"/>
      </w:pPr>
    </w:p>
    <w:p w14:paraId="6CE38ECC" w14:textId="6EC49AF3" w:rsidR="00940EBF" w:rsidRPr="00FA1A95" w:rsidRDefault="00130BEF" w:rsidP="00257CBD">
      <w:pPr>
        <w:pStyle w:val="a5"/>
      </w:pPr>
      <w:r w:rsidRPr="00FA1A95">
        <w:rPr>
          <w:noProof/>
        </w:rPr>
        <w:drawing>
          <wp:inline distT="0" distB="0" distL="0" distR="0" wp14:anchorId="07796181" wp14:editId="16A3234E">
            <wp:extent cx="4572000" cy="3120390"/>
            <wp:effectExtent l="0" t="0" r="0" b="3810"/>
            <wp:docPr id="12" name="Діаграма 12">
              <a:extLst xmlns:a="http://schemas.openxmlformats.org/drawingml/2006/main">
                <a:ext uri="{FF2B5EF4-FFF2-40B4-BE49-F238E27FC236}">
                  <a16:creationId xmlns:a16="http://schemas.microsoft.com/office/drawing/2014/main" id="{44102772-0F57-4880-A194-A7B3A1586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FBE72E" w14:textId="2F09882C" w:rsidR="00130BEF" w:rsidRPr="00FA1A95" w:rsidRDefault="00130BEF" w:rsidP="00257CBD">
      <w:pPr>
        <w:pStyle w:val="a5"/>
      </w:pPr>
      <w:r w:rsidRPr="00FA1A95">
        <w:t>Рис.3.6. Співвідношення рівня стресостійкості з емоційною стабільністю.</w:t>
      </w:r>
    </w:p>
    <w:p w14:paraId="60C90603" w14:textId="77777777" w:rsidR="00940EBF" w:rsidRPr="00FA1A95" w:rsidRDefault="00940EBF" w:rsidP="003E2B2D">
      <w:pPr>
        <w:pStyle w:val="a1"/>
      </w:pPr>
    </w:p>
    <w:p w14:paraId="1E71B5D8" w14:textId="05DBB4FE" w:rsidR="003E2B2D" w:rsidRPr="00FA1A95" w:rsidRDefault="003E2B2D" w:rsidP="003E2B2D">
      <w:pPr>
        <w:pStyle w:val="a1"/>
      </w:pPr>
      <w:r w:rsidRPr="00FA1A95">
        <w:t xml:space="preserve">Також важливо відзначити, що емоційна стабільність може служити буфером для стресостійкості. Дослідження показують, що підлітки з високим рівнем емоційної стабільності частіше використовують адаптивні coping-стратегії, що допомагає їм більш ефективно справлятися зі стресом </w:t>
      </w:r>
      <w:r w:rsidR="00CC5BD7" w:rsidRPr="00FA1A95">
        <w:t>[131]</w:t>
      </w:r>
      <w:r w:rsidRPr="00FA1A95">
        <w:t>.</w:t>
      </w:r>
    </w:p>
    <w:p w14:paraId="7D2DC0BE" w14:textId="51A53C15" w:rsidR="003E2B2D" w:rsidRPr="00FA1A95" w:rsidRDefault="003E2B2D" w:rsidP="003E2B2D">
      <w:pPr>
        <w:pStyle w:val="a1"/>
        <w:rPr>
          <w:lang w:val="ru-RU"/>
        </w:rPr>
      </w:pPr>
      <w:r w:rsidRPr="00FA1A95">
        <w:t xml:space="preserve">Визначення співвідношення рівня стресостійкості та емоційної стабільності у підлітків має важливе значення для розробки психологічних програм допомоги. Наприклад, програми, спрямовані на розвиток емоційної інтелектуальності, можуть сприяти підвищенню стресостійкості підлітків, що в свою чергу може призвести до поліпшення їх психоемоційного благополуччя </w:t>
      </w:r>
      <w:r w:rsidR="00CC5BD7" w:rsidRPr="00FA1A95">
        <w:rPr>
          <w:lang w:val="ru-RU"/>
        </w:rPr>
        <w:t>[129].</w:t>
      </w:r>
    </w:p>
    <w:p w14:paraId="6F86464D" w14:textId="77777777" w:rsidR="003E2B2D" w:rsidRPr="00FA1A95" w:rsidRDefault="003E2B2D" w:rsidP="003E2B2D">
      <w:pPr>
        <w:pStyle w:val="a1"/>
      </w:pPr>
      <w:r w:rsidRPr="00FA1A95">
        <w:t>Загалом, результати дослідження підтверджують, що тісний зв'язок між стресостійкістю та емоційною стабільністю має значення для розробки ефективних інтервенцій у психологічній допомозі підліткам, що переживають стрес.</w:t>
      </w:r>
    </w:p>
    <w:p w14:paraId="1CFEED0F" w14:textId="77777777" w:rsidR="003E2B2D" w:rsidRPr="00FA1A95" w:rsidRDefault="003E2B2D" w:rsidP="003E2B2D">
      <w:pPr>
        <w:pStyle w:val="a1"/>
      </w:pPr>
      <w:r w:rsidRPr="00FA1A95">
        <w:t xml:space="preserve">Стресостійкість підлітків є складним конструктом, що формується під впливом різноманітних соціальних факторів. </w:t>
      </w:r>
      <w:r w:rsidRPr="00FA1A95">
        <w:rPr>
          <w:rStyle w:val="ac"/>
        </w:rPr>
        <w:t>Взаємозв'язок між стресостійкістю та соціальними умовами</w:t>
      </w:r>
      <w:r w:rsidRPr="00FA1A95">
        <w:t>, в яких розвиваються молоді люди, має велике значення для розуміння їхньої психологічної адаптації в умовах стресу.</w:t>
      </w:r>
    </w:p>
    <w:p w14:paraId="77ECC3C0" w14:textId="10208B1E" w:rsidR="003E2B2D" w:rsidRPr="00FA1A95" w:rsidRDefault="003E2B2D" w:rsidP="003E2B2D">
      <w:pPr>
        <w:pStyle w:val="a1"/>
      </w:pPr>
      <w:r w:rsidRPr="00FA1A95">
        <w:lastRenderedPageBreak/>
        <w:t>Основні соціальні фактори, що впливають на стресостійкість</w:t>
      </w:r>
      <w:r w:rsidR="008B10A2" w:rsidRPr="00FA1A95">
        <w:t xml:space="preserve"> (див. рис.3.7)</w:t>
      </w:r>
      <w:r w:rsidRPr="00FA1A95">
        <w:t>:</w:t>
      </w:r>
    </w:p>
    <w:p w14:paraId="511EA797" w14:textId="38DC0E25" w:rsidR="003E2B2D" w:rsidRPr="00FA1A95" w:rsidRDefault="003E2B2D" w:rsidP="003E2B2D">
      <w:pPr>
        <w:pStyle w:val="a1"/>
        <w:numPr>
          <w:ilvl w:val="0"/>
          <w:numId w:val="11"/>
        </w:numPr>
        <w:tabs>
          <w:tab w:val="left" w:pos="993"/>
        </w:tabs>
        <w:ind w:left="0" w:firstLine="709"/>
      </w:pPr>
      <w:r w:rsidRPr="00FA1A95">
        <w:t xml:space="preserve">Сімейне середовище: Дослідження показують, що підтримка та взаєморозуміння в сім’ї можуть суттєво впливати на рівень стресостійкості підлітків. </w:t>
      </w:r>
      <w:r w:rsidR="007F2731" w:rsidRPr="00FA1A95">
        <w:t xml:space="preserve">За результатами опитування, підлітки, які оцінювали сімейну підтримку як високу, мали середній рівень стресостійкості на 30% вищий, ніж ті, хто повідомляв про низький рівень підтримки з боку сім’ї. Зокрема, середній індекс стресостійкості для групи з високою сімейною підтримкою становив 78 балів, тоді як для групи з низькою підтримкою – лише 60 балів. </w:t>
      </w:r>
      <w:r w:rsidRPr="00FA1A95">
        <w:t xml:space="preserve">Дослідження </w:t>
      </w:r>
      <w:r w:rsidR="00CC5BD7" w:rsidRPr="00FA1A95">
        <w:t>[133]</w:t>
      </w:r>
      <w:r w:rsidRPr="00FA1A95">
        <w:t xml:space="preserve"> вказує на те, що позитивна сімейна атмосфера сприяє розвитку емоційної стабільності у підлітків, в той час як конфлікти та непорозуміння можуть підвищувати рівень стресу та знижувати стресостійкість.</w:t>
      </w:r>
    </w:p>
    <w:p w14:paraId="29DB88CC" w14:textId="50AABEB4" w:rsidR="003E2B2D" w:rsidRPr="00FA1A95" w:rsidRDefault="003E2B2D" w:rsidP="003E2B2D">
      <w:pPr>
        <w:pStyle w:val="a1"/>
        <w:numPr>
          <w:ilvl w:val="0"/>
          <w:numId w:val="11"/>
        </w:numPr>
        <w:tabs>
          <w:tab w:val="left" w:pos="993"/>
        </w:tabs>
        <w:ind w:left="0" w:firstLine="709"/>
      </w:pPr>
      <w:r w:rsidRPr="00FA1A95">
        <w:t xml:space="preserve">Соціальна підтримка: Наявність друзів і соціальної підтримки в групі однолітків є важливими для формування стресостійкості. </w:t>
      </w:r>
      <w:r w:rsidR="007F2731" w:rsidRPr="00FA1A95">
        <w:t xml:space="preserve">Аналіз даних також показав значний позитивний взаємозв'язок між стресостійкістю та рівнем соціальної підтримки. Підлітки, які мали доступ до широкого кола друзів та активно залучені до позашкільних груп, мали на 25% вищий рівень стресостійкості. Середній показник стресостійкості в цій групі склав 75 балів, тоді як у підлітків з обмеженим колом спілкування – 60 балів. </w:t>
      </w:r>
      <w:r w:rsidRPr="00FA1A95">
        <w:t xml:space="preserve">Дослідження показують, що підлітки, які відчувають підтримку з боку ровесників, мають більшу здатність справлятися з емоційним тиском і стресовими ситуаціями </w:t>
      </w:r>
      <w:r w:rsidR="00CC5BD7" w:rsidRPr="00FA1A95">
        <w:t>[134]</w:t>
      </w:r>
      <w:r w:rsidRPr="00FA1A95">
        <w:t>. Соціальна підтримка не лише зменшує відчуття самотності, але й підвищує впевненість у собі та сприяє позитивному сприйняттю стресу.</w:t>
      </w:r>
    </w:p>
    <w:p w14:paraId="547C6480" w14:textId="3E48863F" w:rsidR="003E2B2D" w:rsidRPr="00FA1A95" w:rsidRDefault="003E2B2D" w:rsidP="003E2B2D">
      <w:pPr>
        <w:pStyle w:val="a1"/>
        <w:numPr>
          <w:ilvl w:val="0"/>
          <w:numId w:val="11"/>
        </w:numPr>
        <w:tabs>
          <w:tab w:val="left" w:pos="993"/>
        </w:tabs>
        <w:ind w:left="0" w:firstLine="709"/>
      </w:pPr>
      <w:r w:rsidRPr="00FA1A95">
        <w:t xml:space="preserve">Освітнє середовище: Умови, в яких проходить навчальний процес, також можуть суттєво вплинути на стресостійкість підлітків. </w:t>
      </w:r>
      <w:r w:rsidR="007F2731" w:rsidRPr="00FA1A95">
        <w:t xml:space="preserve">Стресостійкість підлітків, які навчалися у підтримуючій, безпечній шкільній атмосфері, виявилася на 20% вищою, ніж у підлітків, які відчували постійний стрес від навчання. Середній рівень стресостійкості в групі з підтримуючим освітнім середовищем становив 72 бали, а у підлітків, які повідомляли про високий рівень шкільного стресу – 58 балів.  </w:t>
      </w:r>
      <w:r w:rsidRPr="00FA1A95">
        <w:t xml:space="preserve">Наприклад, позитивна атмосфера в навчальному закладі, конструктивні стосунки між учнями та вчителями сприяють підвищенню психологічної стійкості </w:t>
      </w:r>
      <w:r w:rsidR="00CC5BD7" w:rsidRPr="00FA1A95">
        <w:rPr>
          <w:lang w:val="ru-RU"/>
        </w:rPr>
        <w:t>[135]</w:t>
      </w:r>
      <w:r w:rsidRPr="00FA1A95">
        <w:t xml:space="preserve">. </w:t>
      </w:r>
      <w:r w:rsidRPr="00FA1A95">
        <w:lastRenderedPageBreak/>
        <w:t>Окрім того, наявність програм з розвитку навичок емоційного інтелекту та стресостійкості може суттєво підвищити адаптаційні можливості підлітків.</w:t>
      </w:r>
    </w:p>
    <w:p w14:paraId="1298DA2D" w14:textId="77777777" w:rsidR="007F2731" w:rsidRPr="00FA1A95" w:rsidRDefault="007F2731" w:rsidP="003E2B2D">
      <w:pPr>
        <w:pStyle w:val="a1"/>
      </w:pPr>
    </w:p>
    <w:p w14:paraId="6D39C459" w14:textId="3A52BCA2" w:rsidR="007F2731" w:rsidRPr="00FA1A95" w:rsidRDefault="007F2731" w:rsidP="00257CBD">
      <w:pPr>
        <w:pStyle w:val="a5"/>
      </w:pPr>
      <w:r w:rsidRPr="00FA1A95">
        <w:rPr>
          <w:noProof/>
        </w:rPr>
        <w:drawing>
          <wp:inline distT="0" distB="0" distL="0" distR="0" wp14:anchorId="131B6BF2" wp14:editId="1E08E0BB">
            <wp:extent cx="4572000" cy="2743200"/>
            <wp:effectExtent l="0" t="0" r="0" b="0"/>
            <wp:docPr id="13" name="Діаграма 13">
              <a:extLst xmlns:a="http://schemas.openxmlformats.org/drawingml/2006/main">
                <a:ext uri="{FF2B5EF4-FFF2-40B4-BE49-F238E27FC236}">
                  <a16:creationId xmlns:a16="http://schemas.microsoft.com/office/drawing/2014/main" id="{90FA3F00-6960-498B-ACD1-6AADAAF6B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BF7B62" w14:textId="14E47973" w:rsidR="007F2731" w:rsidRPr="00FA1A95" w:rsidRDefault="007F2731" w:rsidP="00257CBD">
      <w:pPr>
        <w:pStyle w:val="a5"/>
      </w:pPr>
      <w:r w:rsidRPr="00FA1A95">
        <w:t>Рис. 3.7. Взаємозв’язок між стресостійкістю та соціальними факторами</w:t>
      </w:r>
    </w:p>
    <w:p w14:paraId="6B9A9657" w14:textId="77777777" w:rsidR="007F2731" w:rsidRPr="00FA1A95" w:rsidRDefault="007F2731" w:rsidP="003E2B2D">
      <w:pPr>
        <w:pStyle w:val="a1"/>
      </w:pPr>
    </w:p>
    <w:p w14:paraId="1FA904A9" w14:textId="35ED4C73" w:rsidR="003E2B2D" w:rsidRPr="00FA1A95" w:rsidRDefault="003E2B2D" w:rsidP="003E2B2D">
      <w:pPr>
        <w:pStyle w:val="a1"/>
      </w:pPr>
      <w:r w:rsidRPr="00FA1A95">
        <w:t>Отже, взаємозв’язок між стресостійкістю підлітків і соціальними факторами є складним і багатогранним. Ефективна соціальна підтримка, позитивні стосунки в родині та освітньому середовищі здатні підвищити рівень стресостійкості молоді, що в свою чергу сприяє їхньому емоційному благополуччю та психологічній адаптації. Розуміння цих зв'язків є важливим для розробки програм психологічної допомоги, які враховують соціальні контексти життя підлітків.</w:t>
      </w:r>
    </w:p>
    <w:p w14:paraId="32247E18" w14:textId="77777777" w:rsidR="003E2B2D" w:rsidRPr="00FA1A95" w:rsidRDefault="003E2B2D" w:rsidP="003E2B2D">
      <w:pPr>
        <w:pStyle w:val="a1"/>
      </w:pPr>
    </w:p>
    <w:p w14:paraId="69B32C5A" w14:textId="77777777" w:rsidR="00134EDE" w:rsidRPr="00FA1A95" w:rsidRDefault="00134EDE" w:rsidP="00134EDE">
      <w:pPr>
        <w:pStyle w:val="2"/>
      </w:pPr>
      <w:bookmarkStart w:id="14" w:name="_Toc181382876"/>
      <w:r w:rsidRPr="00FA1A95">
        <w:t>3.2. Фактори впливу на стресостійкість підлітків</w:t>
      </w:r>
      <w:bookmarkEnd w:id="14"/>
    </w:p>
    <w:p w14:paraId="19B973A8" w14:textId="77777777" w:rsidR="00134EDE" w:rsidRPr="00FA1A95" w:rsidRDefault="00134EDE" w:rsidP="00134EDE">
      <w:pPr>
        <w:pStyle w:val="a1"/>
      </w:pPr>
    </w:p>
    <w:p w14:paraId="6AB25FAD" w14:textId="50B95A6B" w:rsidR="00134EDE" w:rsidRPr="00FA1A95" w:rsidRDefault="00134EDE" w:rsidP="00134EDE">
      <w:pPr>
        <w:pStyle w:val="a1"/>
      </w:pPr>
    </w:p>
    <w:p w14:paraId="1FC099AE" w14:textId="77777777" w:rsidR="003E2B2D" w:rsidRPr="00FA1A95" w:rsidRDefault="003E2B2D" w:rsidP="003E2B2D">
      <w:pPr>
        <w:pStyle w:val="a1"/>
      </w:pPr>
      <w:r w:rsidRPr="00FA1A95">
        <w:rPr>
          <w:rStyle w:val="ac"/>
        </w:rPr>
        <w:t>Сімейне середовище</w:t>
      </w:r>
      <w:r w:rsidRPr="00FA1A95">
        <w:t xml:space="preserve"> відіграє ключову роль у формуванні стресостійкості підлітків. Вплив сімейних умов на психічне здоров’я та емоційне благополуччя молоді підкреслюється численними дослідженнями, які вказують на важливість емоційної підтримки, комунікації та загальної атмосфери в родині.</w:t>
      </w:r>
    </w:p>
    <w:p w14:paraId="1FE3E504" w14:textId="3F91C1E9" w:rsidR="003E2B2D" w:rsidRPr="00FA1A95" w:rsidRDefault="003E2B2D" w:rsidP="003E2B2D">
      <w:pPr>
        <w:pStyle w:val="a1"/>
      </w:pPr>
      <w:r w:rsidRPr="00FA1A95">
        <w:t xml:space="preserve">Емоційна підтримка з боку батьків та інших членів сім'ї є одним із найважливіших чинників, що впливають на рівень стресостійкості підлітків. </w:t>
      </w:r>
      <w:r w:rsidRPr="00FA1A95">
        <w:lastRenderedPageBreak/>
        <w:t xml:space="preserve">Дослідження показують, що підлітки, які відчувають підтримку та прийняття в родині, мають вищий рівень стресостійкості та здатні краще справлятися з труднощами </w:t>
      </w:r>
      <w:r w:rsidR="00141D74" w:rsidRPr="00FA1A95">
        <w:t>[136]</w:t>
      </w:r>
      <w:r w:rsidRPr="00FA1A95">
        <w:t xml:space="preserve">. Батьки, які активно спілкуються зі своїми дітьми та заохочують їх до відкритого обговорення проблем, сприяють розвитку навичок емоційної регуляції та подолання стресу </w:t>
      </w:r>
      <w:r w:rsidR="00141D74" w:rsidRPr="00FA1A95">
        <w:t>[137]</w:t>
      </w:r>
      <w:r w:rsidRPr="00FA1A95">
        <w:t>.</w:t>
      </w:r>
    </w:p>
    <w:p w14:paraId="4D7DC465" w14:textId="1D090124" w:rsidR="003E2B2D" w:rsidRPr="00FA1A95" w:rsidRDefault="003E2B2D" w:rsidP="003E2B2D">
      <w:pPr>
        <w:pStyle w:val="a1"/>
      </w:pPr>
      <w:r w:rsidRPr="00FA1A95">
        <w:t xml:space="preserve">На жаль, негативний вплив сімейних умов може також проявлятися через конфлікти та нестабільність у родині. Підлітки, які зростають у сім'ях із високим рівнем конфлікту, можуть відчувати підвищений стрес і тривогу, що негативно впливає на їхню стресостійкість. Дослідження вказують на те, що часто конфлікти в родині сприяють розвитку депресивних та тривожних розладів у підлітків, що, в свою чергу, знижує їхню здатність справлятися зі стресом </w:t>
      </w:r>
      <w:r w:rsidR="00141D74" w:rsidRPr="00FA1A95">
        <w:rPr>
          <w:lang w:val="ru-RU"/>
        </w:rPr>
        <w:t>[138]</w:t>
      </w:r>
      <w:r w:rsidRPr="00FA1A95">
        <w:t>.</w:t>
      </w:r>
    </w:p>
    <w:p w14:paraId="00A6C2D2" w14:textId="1BEBCAF9" w:rsidR="003E2B2D" w:rsidRPr="00FA1A95" w:rsidRDefault="003E2B2D" w:rsidP="003E2B2D">
      <w:pPr>
        <w:pStyle w:val="a1"/>
      </w:pPr>
      <w:r w:rsidRPr="00FA1A95">
        <w:t xml:space="preserve">Окрім емоційної підтримки, соціально-економічний статус сім'ї також може мати значний вплив на стресостійкість підлітків. Дослідження показують, що сім'ї з нижчим соціально-економічним статусом часто стикаються з додатковими стресовими чинниками, такими як фінансові труднощі та обмежений доступ до ресурсів, що може вплинути на емоційний стан підлітків </w:t>
      </w:r>
      <w:r w:rsidR="00BB739F" w:rsidRPr="00FA1A95">
        <w:t>[139]</w:t>
      </w:r>
      <w:r w:rsidRPr="00FA1A95">
        <w:t>. Підлітки з таких сімей можуть мати менше можливостей для отримання зовнішньої підтримки, що посилює їхню вразливість до стресу.</w:t>
      </w:r>
    </w:p>
    <w:p w14:paraId="52350E01" w14:textId="77777777" w:rsidR="003E2B2D" w:rsidRPr="00FA1A95" w:rsidRDefault="003E2B2D" w:rsidP="003E2B2D">
      <w:pPr>
        <w:pStyle w:val="a1"/>
      </w:pPr>
      <w:r w:rsidRPr="00FA1A95">
        <w:t>Отже, вплив сімейних умов на рівень стресостійкості підлітків є багатогранним і комплексним. Позитивні сімейні стосунки, емоційна підтримка та стабільність у родині сприяють розвитку здорової стресостійкості, тоді як конфлікти, стрес і низький соціально-економічний статус можуть значно знижувати цю здатність. Врахування цих чинників є важливим для розробки ефективних програм психологічної допомоги підліткам, які зазнають впливу стресогенних чинників.</w:t>
      </w:r>
    </w:p>
    <w:p w14:paraId="66CE14B3" w14:textId="33F4D8A2" w:rsidR="003E2B2D" w:rsidRPr="00FA1A95" w:rsidRDefault="003E2B2D" w:rsidP="003E2B2D">
      <w:pPr>
        <w:pStyle w:val="a1"/>
      </w:pPr>
      <w:r w:rsidRPr="00FA1A95">
        <w:rPr>
          <w:rStyle w:val="ac"/>
        </w:rPr>
        <w:t>Освітнє середовище</w:t>
      </w:r>
      <w:r w:rsidRPr="00FA1A95">
        <w:t xml:space="preserve"> є ключовим фактором у розвитку стресостійкості підлітків, оскільки воно впливає на їхню психологічну адаптацію та здатність справлятися з різноманітними стресогенними чинниками. Дослідження показують, що позитивна атмосфера в навчальних закладах, наявність підтримуючої </w:t>
      </w:r>
      <w:r w:rsidRPr="00FA1A95">
        <w:lastRenderedPageBreak/>
        <w:t xml:space="preserve">соціальної мережі та використання сучасних освітніх методик можуть суттєво підвищити стійкість підлітків до стресу </w:t>
      </w:r>
      <w:r w:rsidR="00BB739F" w:rsidRPr="00FA1A95">
        <w:t>[141]</w:t>
      </w:r>
      <w:r w:rsidRPr="00FA1A95">
        <w:t>.</w:t>
      </w:r>
    </w:p>
    <w:p w14:paraId="3CC79189" w14:textId="52310618" w:rsidR="003E2B2D" w:rsidRPr="00FA1A95" w:rsidRDefault="003E2B2D" w:rsidP="003E2B2D">
      <w:pPr>
        <w:pStyle w:val="a1"/>
      </w:pPr>
      <w:r w:rsidRPr="00FA1A95">
        <w:rPr>
          <w:rStyle w:val="ac"/>
        </w:rPr>
        <w:t>Психологічний клімат навчального закладу</w:t>
      </w:r>
      <w:r w:rsidRPr="00FA1A95">
        <w:t xml:space="preserve"> впливає на емоційне благополуччя учнів. Наявність довірчих відносин між учнями та педагогами, а також між самими учнями сприяє зниженню рівня стресу. Наприклад, дослідження показують, що учні, які відчувають підтримку з боку вчителів і однокласників, легше справляються з академічними навантаженнями та особистими проблемами </w:t>
      </w:r>
      <w:r w:rsidR="00BB739F" w:rsidRPr="00FA1A95">
        <w:t>[142]</w:t>
      </w:r>
      <w:r w:rsidRPr="00FA1A95">
        <w:t>.</w:t>
      </w:r>
    </w:p>
    <w:p w14:paraId="74CCF157" w14:textId="1A958434" w:rsidR="003E2B2D" w:rsidRPr="00FA1A95" w:rsidRDefault="003E2B2D" w:rsidP="003E2B2D">
      <w:pPr>
        <w:pStyle w:val="a1"/>
      </w:pPr>
      <w:r w:rsidRPr="00FA1A95">
        <w:rPr>
          <w:rStyle w:val="ac"/>
        </w:rPr>
        <w:t>Соціальна підтримка</w:t>
      </w:r>
      <w:r w:rsidRPr="00FA1A95">
        <w:t xml:space="preserve">, яка надається в освітньому середовищі, грає важливу роль у формуванні стійкості до стресу. Підлітки, які мають доступ до консультативних послуг, програм психологічної допомоги та підтримки з боку вчителів, більш ефективно справляються зі стресом. Дослідження підтверджують, що наявність менторів і наставників у школах може суттєво знизити рівень тривожності та депресії серед підлітків </w:t>
      </w:r>
      <w:r w:rsidR="00BB739F" w:rsidRPr="00FA1A95">
        <w:t>[70]</w:t>
      </w:r>
      <w:r w:rsidRPr="00FA1A95">
        <w:t>.</w:t>
      </w:r>
    </w:p>
    <w:p w14:paraId="6B424B39" w14:textId="46242805" w:rsidR="003E2B2D" w:rsidRPr="00FA1A95" w:rsidRDefault="003E2B2D" w:rsidP="003E2B2D">
      <w:pPr>
        <w:pStyle w:val="a1"/>
      </w:pPr>
      <w:r w:rsidRPr="00FA1A95">
        <w:t xml:space="preserve">Важливою складовою освітнього середовища є </w:t>
      </w:r>
      <w:r w:rsidRPr="00FA1A95">
        <w:rPr>
          <w:rStyle w:val="ac"/>
        </w:rPr>
        <w:t>програми соціально-емоційного навчання (SEL)</w:t>
      </w:r>
      <w:r w:rsidRPr="00FA1A95">
        <w:t xml:space="preserve">, які допомагають підліткам розвивати навички управління емоціями, стресом і міжособистісними відносинами. Ці програми сприяють формуванню стійкості до стресу шляхом навчання підлітків технік саморегуляції та стратегій вирішення конфліктів. Дослідження показують, що учні, які беруть участь у програмах SEL, демонструють вищий рівень соціальної адаптації та знижений рівень стресу </w:t>
      </w:r>
      <w:r w:rsidR="00BB739F" w:rsidRPr="00FA1A95">
        <w:rPr>
          <w:lang w:val="ru-RU"/>
        </w:rPr>
        <w:t>[140]</w:t>
      </w:r>
      <w:r w:rsidRPr="00FA1A95">
        <w:t>.</w:t>
      </w:r>
    </w:p>
    <w:p w14:paraId="6812DABA" w14:textId="77777777" w:rsidR="003E2B2D" w:rsidRPr="00FA1A95" w:rsidRDefault="003E2B2D" w:rsidP="003E2B2D">
      <w:pPr>
        <w:pStyle w:val="a1"/>
      </w:pPr>
      <w:r w:rsidRPr="00FA1A95">
        <w:t>Отже, освітнє середовище відіграє критично важливу роль у формуванні стійкості підлітків до стресу. Важливо, щоб навчальні заклади активно впроваджували програми психологічної підтримки, соціально-емоційного навчання та створювали позитивний психологічний клімат, що дозволить підліткам не лише ефективно справлятися зі стресогенними чинниками, а й розвивати свої психологічні ресурси.</w:t>
      </w:r>
    </w:p>
    <w:p w14:paraId="22BC5FD8" w14:textId="77777777" w:rsidR="007642A2" w:rsidRPr="00FA1A95" w:rsidRDefault="007642A2" w:rsidP="007642A2">
      <w:pPr>
        <w:pStyle w:val="a1"/>
      </w:pPr>
      <w:r w:rsidRPr="00FA1A95">
        <w:t xml:space="preserve">Стресостійкість підлітків є складним феноменом, який значною мірою визначається їхніми </w:t>
      </w:r>
      <w:r w:rsidRPr="00FA1A95">
        <w:rPr>
          <w:rStyle w:val="ac"/>
        </w:rPr>
        <w:t>особистісними характеристиками</w:t>
      </w:r>
      <w:r w:rsidRPr="00FA1A95">
        <w:t xml:space="preserve">. Дослідження в цій </w:t>
      </w:r>
      <w:r w:rsidRPr="00FA1A95">
        <w:lastRenderedPageBreak/>
        <w:t>області підкреслюють, що особистісні риси можуть впливати на те, як підлітки справляються зі стресом, і як вони реагують на стресогенні фактори.</w:t>
      </w:r>
    </w:p>
    <w:p w14:paraId="68E58E1F" w14:textId="44599BCD" w:rsidR="007642A2" w:rsidRPr="00FA1A95" w:rsidRDefault="007642A2" w:rsidP="007642A2">
      <w:pPr>
        <w:pStyle w:val="a1"/>
      </w:pPr>
      <w:r w:rsidRPr="00FA1A95">
        <w:t>Основні особистісні характеристики:</w:t>
      </w:r>
    </w:p>
    <w:p w14:paraId="498A3090" w14:textId="55C1484F" w:rsidR="007642A2" w:rsidRPr="00FA1A95" w:rsidRDefault="007642A2" w:rsidP="007642A2">
      <w:pPr>
        <w:pStyle w:val="a1"/>
        <w:numPr>
          <w:ilvl w:val="0"/>
          <w:numId w:val="12"/>
        </w:numPr>
        <w:tabs>
          <w:tab w:val="left" w:pos="993"/>
        </w:tabs>
        <w:ind w:left="0" w:firstLine="709"/>
      </w:pPr>
      <w:r w:rsidRPr="00FA1A95">
        <w:t xml:space="preserve">Емоційна стабільність: Підлітки, які мають високу емоційну стабільність, менше схильні до негативних емоцій і стресу. Вони вміють контролювати свої емоції і адекватно реагувати на стресові ситуації. Дослідження показують, що емоційна стабільність є важливим предиктором стресостійкості </w:t>
      </w:r>
      <w:r w:rsidR="00BB739F" w:rsidRPr="00FA1A95">
        <w:rPr>
          <w:lang w:val="en-US"/>
        </w:rPr>
        <w:t>[144]</w:t>
      </w:r>
      <w:r w:rsidRPr="00FA1A95">
        <w:t>.</w:t>
      </w:r>
    </w:p>
    <w:p w14:paraId="25067948" w14:textId="69B9C551" w:rsidR="007642A2" w:rsidRPr="00FA1A95" w:rsidRDefault="007642A2" w:rsidP="007642A2">
      <w:pPr>
        <w:pStyle w:val="a1"/>
        <w:numPr>
          <w:ilvl w:val="0"/>
          <w:numId w:val="12"/>
        </w:numPr>
        <w:tabs>
          <w:tab w:val="left" w:pos="993"/>
        </w:tabs>
        <w:ind w:left="0" w:firstLine="709"/>
      </w:pPr>
      <w:r w:rsidRPr="00FA1A95">
        <w:t xml:space="preserve">Витривалість: Витривалість, або ж здатність протистояти труднощам і адаптуватися до змін, є ключовим фактором стресостійкості. Підлітки з високою витривалістю виявляють більшу здатність до справляння з кризами, що дозволяє їм залишатися спокійними і сфокусованими в умовах стресу </w:t>
      </w:r>
      <w:r w:rsidR="00BB739F" w:rsidRPr="00FA1A95">
        <w:rPr>
          <w:lang w:val="ru-RU"/>
        </w:rPr>
        <w:t>[145]</w:t>
      </w:r>
      <w:r w:rsidRPr="00FA1A95">
        <w:t>.</w:t>
      </w:r>
    </w:p>
    <w:p w14:paraId="146B2B90" w14:textId="42AE2D01" w:rsidR="007642A2" w:rsidRPr="00FA1A95" w:rsidRDefault="007642A2" w:rsidP="007642A2">
      <w:pPr>
        <w:pStyle w:val="a1"/>
        <w:numPr>
          <w:ilvl w:val="0"/>
          <w:numId w:val="12"/>
        </w:numPr>
        <w:tabs>
          <w:tab w:val="left" w:pos="993"/>
        </w:tabs>
        <w:ind w:left="0" w:firstLine="709"/>
      </w:pPr>
      <w:r w:rsidRPr="00FA1A95">
        <w:t xml:space="preserve">Соціальна підтримка: Підлітки, які мають добре розвинуті соціальні навички та мережі підтримки, демонструють вищий рівень стресостійкості. Взаємодія з друзями та сім’єю може надавати емоційний комфорт і допомагати знижувати стрес </w:t>
      </w:r>
      <w:r w:rsidR="00BB739F" w:rsidRPr="00FA1A95">
        <w:rPr>
          <w:lang w:val="ru-RU"/>
        </w:rPr>
        <w:t>[123]</w:t>
      </w:r>
      <w:r w:rsidRPr="00FA1A95">
        <w:t>.</w:t>
      </w:r>
    </w:p>
    <w:p w14:paraId="4AF82EF1" w14:textId="03803ECF" w:rsidR="007642A2" w:rsidRPr="00FA1A95" w:rsidRDefault="007642A2" w:rsidP="007642A2">
      <w:pPr>
        <w:pStyle w:val="a1"/>
        <w:numPr>
          <w:ilvl w:val="0"/>
          <w:numId w:val="12"/>
        </w:numPr>
        <w:tabs>
          <w:tab w:val="left" w:pos="993"/>
        </w:tabs>
        <w:ind w:left="0" w:firstLine="709"/>
      </w:pPr>
      <w:r w:rsidRPr="00FA1A95">
        <w:t xml:space="preserve">Самооцінка: Висока самооцінка сприяє формуванню впевненості в собі, що, у свою чергу, підвищує стресостійкість. Підлітки, які вірять у свої можливості, здатні ефективніше справлятися з викликами </w:t>
      </w:r>
      <w:r w:rsidR="00BB739F" w:rsidRPr="00FA1A95">
        <w:rPr>
          <w:lang w:val="ru-RU"/>
        </w:rPr>
        <w:t>[143]</w:t>
      </w:r>
      <w:r w:rsidRPr="00FA1A95">
        <w:t>.</w:t>
      </w:r>
    </w:p>
    <w:p w14:paraId="10F4459B" w14:textId="77777777" w:rsidR="007642A2" w:rsidRPr="00FA1A95" w:rsidRDefault="007642A2" w:rsidP="007642A2">
      <w:pPr>
        <w:pStyle w:val="a1"/>
      </w:pPr>
      <w:r w:rsidRPr="00FA1A95">
        <w:t>З огляду на зазначені характеристики, особистість підлітка може бути розглянута як важливий фактор, що впливає на їхню здатність до адаптації в умовах стресу. Наприклад, особистості з високою емоційною стабільністю здатні краще регулювати свої емоції, що дозволяє їм залишатися спокійними під час стресових ситуацій. Витривалість забезпечує готовність до подолання труднощів, а підтримка з боку соціального оточення може слугувати захисним фактором, що знижує рівень стресу.</w:t>
      </w:r>
    </w:p>
    <w:p w14:paraId="6CFEE3C0" w14:textId="77777777" w:rsidR="007642A2" w:rsidRPr="00FA1A95" w:rsidRDefault="007642A2" w:rsidP="007642A2">
      <w:pPr>
        <w:pStyle w:val="a1"/>
      </w:pPr>
      <w:r w:rsidRPr="00FA1A95">
        <w:t>Дослідження також підкреслюють важливість розвивати ці особистісні характеристики у процесі психологічної підтримки підлітків. Впровадження програм, спрямованих на підвищення емоційної стабільності, витривалості та соціальної підтримки, може стати ефективним шляхом до підвищення стресостійкості у підлітків, що переживають стресогенні чинники.</w:t>
      </w:r>
    </w:p>
    <w:p w14:paraId="242F5A0E" w14:textId="77777777" w:rsidR="007642A2" w:rsidRPr="00FA1A95" w:rsidRDefault="007642A2" w:rsidP="007642A2">
      <w:pPr>
        <w:pStyle w:val="a1"/>
      </w:pPr>
      <w:r w:rsidRPr="00FA1A95">
        <w:rPr>
          <w:rStyle w:val="ac"/>
        </w:rPr>
        <w:lastRenderedPageBreak/>
        <w:t>Соціально-економічний статус (СЕС)</w:t>
      </w:r>
      <w:r w:rsidRPr="00FA1A95">
        <w:t xml:space="preserve"> є важливим фактором, який впливає на розвиток адаптивних здібностей підлітків у стресогенних умовах. Вивчення цього впливу є актуальним у контексті розуміння механізмів стресостійкості та формування психологічної допомоги, що враховує соціальні умови молоді.</w:t>
      </w:r>
    </w:p>
    <w:p w14:paraId="307AD6AD" w14:textId="013BDAC6" w:rsidR="007642A2" w:rsidRPr="00FA1A95" w:rsidRDefault="007642A2" w:rsidP="007642A2">
      <w:pPr>
        <w:pStyle w:val="a1"/>
      </w:pPr>
      <w:r w:rsidRPr="00FA1A95">
        <w:t xml:space="preserve">Соціально-економічний статус, який визначається рівнем доходу сім'ї, освітою батьків та професійною зайнятістю, має значний вплив на адаптивні здібності підлітків. Підлітки з вищим СЕС, як правило, мають доступ до кращих освітніх ресурсів, більш якісного медичного обслуговування та підтримки з боку сім'ї, що підвищує їхню стресостійкість </w:t>
      </w:r>
      <w:r w:rsidR="00BB739F" w:rsidRPr="00FA1A95">
        <w:t>[146]</w:t>
      </w:r>
      <w:r w:rsidRPr="00FA1A95">
        <w:t xml:space="preserve">. Дослідження показують, що підлітки з низьким соціально-економічним статусом можуть стикатися з більшою кількістю стресогенних факторів, такими як фінансові труднощі, соціальна ізоляція та недостатня підтримка з боку батьків </w:t>
      </w:r>
      <w:r w:rsidR="00BB739F" w:rsidRPr="00FA1A95">
        <w:t>[147]</w:t>
      </w:r>
      <w:r w:rsidRPr="00FA1A95">
        <w:t>.</w:t>
      </w:r>
    </w:p>
    <w:p w14:paraId="470DCBD5" w14:textId="03A91200" w:rsidR="007642A2" w:rsidRPr="00FA1A95" w:rsidRDefault="007642A2" w:rsidP="007642A2">
      <w:pPr>
        <w:pStyle w:val="a1"/>
      </w:pPr>
      <w:r w:rsidRPr="00FA1A95">
        <w:rPr>
          <w:rStyle w:val="ac"/>
        </w:rPr>
        <w:t>Адаптивні здібності</w:t>
      </w:r>
      <w:r w:rsidRPr="00FA1A95">
        <w:t xml:space="preserve"> підлітків безпосередньо пов'язані з їхніми </w:t>
      </w:r>
      <w:r w:rsidRPr="00FA1A95">
        <w:rPr>
          <w:rStyle w:val="ac"/>
        </w:rPr>
        <w:t>стратегіями подолання стресу</w:t>
      </w:r>
      <w:r w:rsidRPr="00FA1A95">
        <w:t xml:space="preserve">. Підлітки з високим соціально-економічним статусом часто мають більше можливостей для розвитку ефективних стратегій подолання, таких як позитивне мислення, соціальна підтримка та активне вирішення проблем </w:t>
      </w:r>
      <w:r w:rsidR="00BB739F" w:rsidRPr="00FA1A95">
        <w:rPr>
          <w:lang w:val="ru-RU"/>
        </w:rPr>
        <w:t>[148]</w:t>
      </w:r>
      <w:r w:rsidRPr="00FA1A95">
        <w:t>. Вони можуть також легше знайти ресурси для допомоги у важких ситуаціях, що сприяє формуванню більшої стресостійкості.</w:t>
      </w:r>
    </w:p>
    <w:p w14:paraId="0ADA6615" w14:textId="6159C75C" w:rsidR="007642A2" w:rsidRPr="00FA1A95" w:rsidRDefault="007642A2" w:rsidP="007642A2">
      <w:pPr>
        <w:pStyle w:val="a1"/>
      </w:pPr>
      <w:r w:rsidRPr="00FA1A95">
        <w:t xml:space="preserve">У протилежному випадку, підлітки з низьким СЕС можуть бути обмежені у своїй здатності до адаптації через брак ресурсів та підтримки. Це може призводити до використання малоефективних стратегій, таких як уникнення або агресія, що, в свою чергу, знижує їхню здатність справлятися зі стресом </w:t>
      </w:r>
      <w:r w:rsidR="00BB739F" w:rsidRPr="00FA1A95">
        <w:rPr>
          <w:lang w:val="ru-RU"/>
        </w:rPr>
        <w:t>[149]</w:t>
      </w:r>
      <w:r w:rsidRPr="00FA1A95">
        <w:t>.</w:t>
      </w:r>
    </w:p>
    <w:p w14:paraId="0903A33D" w14:textId="77777777" w:rsidR="007642A2" w:rsidRPr="00FA1A95" w:rsidRDefault="007642A2" w:rsidP="007642A2">
      <w:pPr>
        <w:pStyle w:val="a1"/>
      </w:pPr>
      <w:r w:rsidRPr="00FA1A95">
        <w:t>Отже, соціально-економічний статус є критично важливим фактором, що впливає на адаптивні здібності підлітків у стресогенних умовах. Розуміння цього впливу може допомогти в розробці цілеспрямованих програм психологічної підтримки, які враховують специфіку соціально-економічних умов молоді. Зокрема, важливо створювати умови для підлітків з низьким СЕС, щоб покращити їхній доступ до ресурсів і підтримки, що підвищить їхню стресостійкість і загальне психічне здоров'я.</w:t>
      </w:r>
    </w:p>
    <w:p w14:paraId="20F23C1E" w14:textId="77777777" w:rsidR="007642A2" w:rsidRPr="00FA1A95" w:rsidRDefault="007642A2" w:rsidP="00134EDE">
      <w:pPr>
        <w:pStyle w:val="a1"/>
      </w:pPr>
    </w:p>
    <w:p w14:paraId="177DF3D7" w14:textId="77777777" w:rsidR="00134EDE" w:rsidRPr="00FA1A95" w:rsidRDefault="00134EDE" w:rsidP="00134EDE">
      <w:pPr>
        <w:pStyle w:val="2"/>
      </w:pPr>
      <w:bookmarkStart w:id="15" w:name="_Toc181382877"/>
      <w:r w:rsidRPr="00FA1A95">
        <w:lastRenderedPageBreak/>
        <w:t>3.3. Аналіз копінг-стратегій, що використовуються підлітками</w:t>
      </w:r>
      <w:bookmarkEnd w:id="15"/>
    </w:p>
    <w:p w14:paraId="5600484F" w14:textId="6ED3F1BE" w:rsidR="00134EDE" w:rsidRPr="00FA1A95" w:rsidRDefault="00134EDE" w:rsidP="00134EDE">
      <w:pPr>
        <w:pStyle w:val="a1"/>
      </w:pPr>
    </w:p>
    <w:p w14:paraId="53EDE927" w14:textId="77777777" w:rsidR="00BE755E" w:rsidRPr="00FA1A95" w:rsidRDefault="00BE755E" w:rsidP="00134EDE">
      <w:pPr>
        <w:pStyle w:val="a1"/>
      </w:pPr>
    </w:p>
    <w:p w14:paraId="1E9D6914" w14:textId="52EBB4B7" w:rsidR="007642A2" w:rsidRPr="00FA1A95" w:rsidRDefault="007642A2" w:rsidP="007642A2">
      <w:pPr>
        <w:pStyle w:val="a1"/>
      </w:pPr>
      <w:r w:rsidRPr="00FA1A95">
        <w:rPr>
          <w:rStyle w:val="ac"/>
        </w:rPr>
        <w:t>Емоційно-фокусовані стратегії подолання стресу</w:t>
      </w:r>
      <w:r w:rsidRPr="00FA1A95">
        <w:t xml:space="preserve"> визначаються як ті методи, які спрямовані на управління емоціями, викликаними стресогенними подіями. Ці стратегії є особливо актуальними для підлітків, які часто стикаються з емоційними труднощами, пов’язаними з процесом соціалізації, навчанням та іншими стресовими ситуаціями </w:t>
      </w:r>
      <w:r w:rsidR="00BB739F" w:rsidRPr="00FA1A95">
        <w:t>[3]</w:t>
      </w:r>
      <w:r w:rsidRPr="00FA1A95">
        <w:t>.</w:t>
      </w:r>
    </w:p>
    <w:p w14:paraId="5FFFF0AC" w14:textId="6ABC03A4" w:rsidR="007642A2" w:rsidRPr="00FA1A95" w:rsidRDefault="007642A2" w:rsidP="007642A2">
      <w:pPr>
        <w:pStyle w:val="a1"/>
      </w:pPr>
      <w:r w:rsidRPr="00FA1A95">
        <w:t>Основні емоційно-фокусовані стратегії:</w:t>
      </w:r>
    </w:p>
    <w:p w14:paraId="78C0CE39" w14:textId="56103D02" w:rsidR="007642A2" w:rsidRPr="00FA1A95" w:rsidRDefault="007642A2" w:rsidP="007642A2">
      <w:pPr>
        <w:pStyle w:val="a1"/>
        <w:numPr>
          <w:ilvl w:val="0"/>
          <w:numId w:val="13"/>
        </w:numPr>
        <w:tabs>
          <w:tab w:val="left" w:pos="993"/>
        </w:tabs>
        <w:ind w:left="0" w:firstLine="709"/>
      </w:pPr>
      <w:r w:rsidRPr="00FA1A95">
        <w:t xml:space="preserve">Висловлення емоцій: Підлітки, які використовують стратегію висловлення своїх емоцій, мають можливість зменшити внутрішню напругу та знайти підтримку у друзів чи родини. Дослідження показали, що відкритість у висловленні своїх переживань позитивно впливає на психоемоційний стан молоді </w:t>
      </w:r>
      <w:r w:rsidR="00BB739F" w:rsidRPr="00FA1A95">
        <w:rPr>
          <w:lang w:val="ru-RU"/>
        </w:rPr>
        <w:t>[152]</w:t>
      </w:r>
      <w:r w:rsidRPr="00FA1A95">
        <w:t>.</w:t>
      </w:r>
    </w:p>
    <w:p w14:paraId="7C3ED040" w14:textId="25AAD366" w:rsidR="007642A2" w:rsidRPr="00FA1A95" w:rsidRDefault="007642A2" w:rsidP="007642A2">
      <w:pPr>
        <w:pStyle w:val="a1"/>
        <w:numPr>
          <w:ilvl w:val="0"/>
          <w:numId w:val="13"/>
        </w:numPr>
        <w:tabs>
          <w:tab w:val="left" w:pos="993"/>
        </w:tabs>
        <w:ind w:left="0" w:firstLine="709"/>
      </w:pPr>
      <w:r w:rsidRPr="00FA1A95">
        <w:t xml:space="preserve">Соціальна підтримка: Залучення соціальної підтримки є важливим елементом емоційно-фокусованих стратегій. Підлітки, які звертаються до друзів, родичів або психологів за підтримкою, зазвичай відчувають себе менш ізольованими і здатні краще справлятися з емоційними труднощами </w:t>
      </w:r>
      <w:r w:rsidR="00BB739F" w:rsidRPr="00FA1A95">
        <w:t>[153]</w:t>
      </w:r>
      <w:r w:rsidRPr="00FA1A95">
        <w:t>.</w:t>
      </w:r>
    </w:p>
    <w:p w14:paraId="68650D0F" w14:textId="4E15E1FB" w:rsidR="007642A2" w:rsidRPr="00FA1A95" w:rsidRDefault="007642A2" w:rsidP="007642A2">
      <w:pPr>
        <w:pStyle w:val="a1"/>
        <w:numPr>
          <w:ilvl w:val="0"/>
          <w:numId w:val="13"/>
        </w:numPr>
        <w:tabs>
          <w:tab w:val="left" w:pos="993"/>
        </w:tabs>
        <w:ind w:left="0" w:firstLine="709"/>
      </w:pPr>
      <w:r w:rsidRPr="00FA1A95">
        <w:t xml:space="preserve">Адаптація позитивних афектів: Використання стратегій, які включають зосередження на позитивних аспектах ситуації, може знижувати рівень стресу. Наприклад, підлітки можуть намагатися знайти позитивні моменти в негативних подіях, що дозволяє їм зберегти емоційний баланс </w:t>
      </w:r>
      <w:r w:rsidR="00BB739F" w:rsidRPr="00FA1A95">
        <w:rPr>
          <w:lang w:val="ru-RU"/>
        </w:rPr>
        <w:t>[150]</w:t>
      </w:r>
      <w:r w:rsidRPr="00FA1A95">
        <w:t>.</w:t>
      </w:r>
    </w:p>
    <w:p w14:paraId="72934E8B" w14:textId="3F015490" w:rsidR="007642A2" w:rsidRPr="00FA1A95" w:rsidRDefault="007642A2" w:rsidP="007642A2">
      <w:pPr>
        <w:pStyle w:val="a1"/>
        <w:numPr>
          <w:ilvl w:val="0"/>
          <w:numId w:val="13"/>
        </w:numPr>
        <w:tabs>
          <w:tab w:val="left" w:pos="993"/>
        </w:tabs>
        <w:ind w:left="0" w:firstLine="709"/>
      </w:pPr>
      <w:r w:rsidRPr="00FA1A95">
        <w:t xml:space="preserve">Психологічна рефлексія: Роздуми про власні емоції та переживання допомагають підліткам зрозуміти та проаналізувати свої реакції на стрес. Ця стратегія може бути корисною в розвитку самосвідомості та здатності до адаптації </w:t>
      </w:r>
      <w:r w:rsidR="00BB739F" w:rsidRPr="00FA1A95">
        <w:rPr>
          <w:lang w:val="ru-RU"/>
        </w:rPr>
        <w:t>[151]</w:t>
      </w:r>
      <w:r w:rsidRPr="00FA1A95">
        <w:t>.</w:t>
      </w:r>
    </w:p>
    <w:p w14:paraId="07A7D78E" w14:textId="5A0D8F79" w:rsidR="007642A2" w:rsidRPr="00FA1A95" w:rsidRDefault="007642A2" w:rsidP="007642A2">
      <w:pPr>
        <w:pStyle w:val="a1"/>
      </w:pPr>
      <w:r w:rsidRPr="00FA1A95">
        <w:t xml:space="preserve">Емоційно-фокусовані стратегії можуть суттєво вплинути на загальне психічне здоров'я підлітків. Вони не лише допомагають у короткостроковій перспективі, зменшуючи негативні емоції, а й сприяють розвитку здорових копінг-стратегій у майбутньому. Дослідження показують, що підлітки, які активно </w:t>
      </w:r>
      <w:r w:rsidRPr="00FA1A95">
        <w:lastRenderedPageBreak/>
        <w:t xml:space="preserve">використовують ці стратегії, зазвичай демонструють вищі рівні психологічної стійкості та краще справляються з стресом </w:t>
      </w:r>
      <w:r w:rsidR="00BB739F" w:rsidRPr="00FA1A95">
        <w:t>[128]</w:t>
      </w:r>
      <w:r w:rsidRPr="00FA1A95">
        <w:t>.</w:t>
      </w:r>
    </w:p>
    <w:p w14:paraId="571AF642" w14:textId="77777777" w:rsidR="007642A2" w:rsidRPr="00FA1A95" w:rsidRDefault="007642A2" w:rsidP="007642A2">
      <w:pPr>
        <w:pStyle w:val="a1"/>
      </w:pPr>
      <w:r w:rsidRPr="00FA1A95">
        <w:t>Зважаючи на все це, важливо включати емоційно-фокусовані стратегії в програми психологічної допомоги підліткам, оскільки вони можуть значно покращити їхню здатність до адаптації в умовах стресу.</w:t>
      </w:r>
    </w:p>
    <w:p w14:paraId="6283433C" w14:textId="77777777" w:rsidR="007642A2" w:rsidRPr="00FA1A95" w:rsidRDefault="007642A2" w:rsidP="007642A2">
      <w:pPr>
        <w:pStyle w:val="a1"/>
      </w:pPr>
      <w:r w:rsidRPr="00FA1A95">
        <w:rPr>
          <w:rStyle w:val="ac"/>
        </w:rPr>
        <w:t>Проблемно-фокусовані стратегії адаптації</w:t>
      </w:r>
      <w:r w:rsidRPr="00FA1A95">
        <w:t xml:space="preserve"> є важливими механізмами, які підлітки використовують для подолання стресових ситуацій. Ці стратегії спрямовані на вирішення проблем, що викликають стрес, і включають активні дії, спрямовані на зміну або усунення стресорів. Вони допомагають підліткам не лише справлятися зі стресом, але й розвивати навички критичного мислення та самостійності.</w:t>
      </w:r>
    </w:p>
    <w:p w14:paraId="730E40A3" w14:textId="71B16559" w:rsidR="007642A2" w:rsidRPr="00FA1A95" w:rsidRDefault="007642A2" w:rsidP="007642A2">
      <w:pPr>
        <w:pStyle w:val="a1"/>
      </w:pPr>
      <w:r w:rsidRPr="00FA1A95">
        <w:t>Основні проблемно-фокусовані стратегії:</w:t>
      </w:r>
    </w:p>
    <w:p w14:paraId="04D29DB0" w14:textId="78A60696" w:rsidR="007642A2" w:rsidRPr="00FA1A95" w:rsidRDefault="007642A2" w:rsidP="007642A2">
      <w:pPr>
        <w:pStyle w:val="a1"/>
        <w:numPr>
          <w:ilvl w:val="0"/>
          <w:numId w:val="14"/>
        </w:numPr>
        <w:tabs>
          <w:tab w:val="left" w:pos="993"/>
        </w:tabs>
        <w:ind w:left="0" w:firstLine="698"/>
      </w:pPr>
      <w:r w:rsidRPr="00FA1A95">
        <w:t xml:space="preserve">Планування дій: Підлітки, які використовують цю стратегію, намагаються зрозуміти, які конкретні кроки потрібно зробити для подолання стресової ситуації. Це може включати складання плану дій або залучення підтримки з боку друзів чи дорослих </w:t>
      </w:r>
      <w:r w:rsidR="00BB739F" w:rsidRPr="00FA1A95">
        <w:rPr>
          <w:lang w:val="ru-RU"/>
        </w:rPr>
        <w:t>[154]</w:t>
      </w:r>
      <w:r w:rsidRPr="00FA1A95">
        <w:t xml:space="preserve">. Дослідження показують, що підлітки, які активно планують свої дії у відповідь на стрес, демонструють вищий рівень психологічної стійкості </w:t>
      </w:r>
      <w:r w:rsidR="00EA0DDC" w:rsidRPr="00FA1A95">
        <w:t>[158]</w:t>
      </w:r>
      <w:r w:rsidRPr="00FA1A95">
        <w:t>.</w:t>
      </w:r>
    </w:p>
    <w:p w14:paraId="2D5BB7B8" w14:textId="55DBDEB0" w:rsidR="007642A2" w:rsidRPr="00FA1A95" w:rsidRDefault="007642A2" w:rsidP="007642A2">
      <w:pPr>
        <w:pStyle w:val="a1"/>
        <w:numPr>
          <w:ilvl w:val="0"/>
          <w:numId w:val="14"/>
        </w:numPr>
        <w:tabs>
          <w:tab w:val="left" w:pos="993"/>
        </w:tabs>
        <w:ind w:left="0" w:firstLine="698"/>
      </w:pPr>
      <w:r w:rsidRPr="00FA1A95">
        <w:t xml:space="preserve">Інформаційне вирішення проблем: Залучення інформації про ситуацію або звернення до джерел знань може бути ефективним способом для підлітків, щоб зрозуміти проблему та знайти її рішення. Дослідження підтверджують, що підлітки, які активно шукають інформацію про свої проблеми, частіше знаходять ефективні стратегії для їх вирішення </w:t>
      </w:r>
      <w:r w:rsidR="00EA0DDC" w:rsidRPr="00FA1A95">
        <w:t>[157]</w:t>
      </w:r>
      <w:r w:rsidRPr="00FA1A95">
        <w:t>.</w:t>
      </w:r>
    </w:p>
    <w:p w14:paraId="525594C4" w14:textId="735D7AD2" w:rsidR="007642A2" w:rsidRPr="00FA1A95" w:rsidRDefault="007642A2" w:rsidP="007642A2">
      <w:pPr>
        <w:pStyle w:val="a1"/>
        <w:numPr>
          <w:ilvl w:val="0"/>
          <w:numId w:val="14"/>
        </w:numPr>
        <w:tabs>
          <w:tab w:val="left" w:pos="993"/>
        </w:tabs>
        <w:ind w:left="0" w:firstLine="698"/>
      </w:pPr>
      <w:r w:rsidRPr="00FA1A95">
        <w:t xml:space="preserve">Співпраця з іншими: Спілкування та обмін досвідом з однолітками або дорослими є важливими елементами проблемно-фокусованих стратегій. Підлітки, які можуть ділитися своїми переживаннями та отримувати підтримку, зазвичай справляються зі стресом краще, ніж ті, хто намагається подолати труднощі наодинці </w:t>
      </w:r>
      <w:r w:rsidR="00EA0DDC" w:rsidRPr="00FA1A95">
        <w:t>[155]</w:t>
      </w:r>
      <w:r w:rsidRPr="00FA1A95">
        <w:t>.</w:t>
      </w:r>
    </w:p>
    <w:p w14:paraId="0375527D" w14:textId="77777777" w:rsidR="007642A2" w:rsidRPr="00FA1A95" w:rsidRDefault="007642A2" w:rsidP="007642A2">
      <w:pPr>
        <w:pStyle w:val="a1"/>
      </w:pPr>
      <w:r w:rsidRPr="00FA1A95">
        <w:t xml:space="preserve">Проблемно-фокусовані стратегії адаптації не лише допомагають підліткам зменшити стрес, але й сприяють розвитку їхніх особистісних якостей. Вони вчать </w:t>
      </w:r>
      <w:r w:rsidRPr="00FA1A95">
        <w:lastRenderedPageBreak/>
        <w:t>молодь відповідальності за свої вчинки, розвивають навички соціальної взаємодії і підвищують загальний рівень психологічного благополуччя.</w:t>
      </w:r>
    </w:p>
    <w:p w14:paraId="24DF93C2" w14:textId="62E1B417" w:rsidR="007642A2" w:rsidRPr="00FA1A95" w:rsidRDefault="007642A2" w:rsidP="007642A2">
      <w:pPr>
        <w:pStyle w:val="a1"/>
      </w:pPr>
      <w:r w:rsidRPr="00FA1A95">
        <w:t xml:space="preserve">Ці стратегії можуть бути включені в програми психологічної допомоги, спрямовані на підлітків, що переживають стрес. Психологи можуть допомогти молодим людям у формуванні цих стратегій, забезпечуючи інструменти та техніки, які дозволяють їм ефективніше справлятися з проблемами у житті </w:t>
      </w:r>
      <w:r w:rsidR="00EA0DDC" w:rsidRPr="00FA1A95">
        <w:rPr>
          <w:lang w:val="ru-RU"/>
        </w:rPr>
        <w:t>[156]</w:t>
      </w:r>
      <w:r w:rsidRPr="00FA1A95">
        <w:t>.</w:t>
      </w:r>
    </w:p>
    <w:p w14:paraId="701FDEBF" w14:textId="5E307DAC" w:rsidR="007642A2" w:rsidRPr="00FA1A95" w:rsidRDefault="007642A2" w:rsidP="007642A2">
      <w:pPr>
        <w:pStyle w:val="a1"/>
      </w:pPr>
      <w:r w:rsidRPr="00FA1A95">
        <w:rPr>
          <w:rStyle w:val="ac"/>
        </w:rPr>
        <w:t>Соціальна підтримка є однією з найважливіших копінг-стратегій</w:t>
      </w:r>
      <w:r w:rsidRPr="00FA1A95">
        <w:t xml:space="preserve">, що використовуються підлітками для подолання стресу. Вона включає в себе різні форми підтримки, які можуть надходити від родини, друзів, вчителів та інших значущих осіб у житті підлітка. Важливість соціальної підтримки для психічного здоров'я підлітків була неодноразово підтверджена у наукових дослідженнях, які показали, що така підтримка може значно знижувати рівень тривожності і депресії </w:t>
      </w:r>
      <w:r w:rsidR="00EA0DDC" w:rsidRPr="00FA1A95">
        <w:t>[159]</w:t>
      </w:r>
      <w:r w:rsidRPr="00FA1A95">
        <w:t>.</w:t>
      </w:r>
    </w:p>
    <w:p w14:paraId="57E47A57" w14:textId="77777777" w:rsidR="007642A2" w:rsidRPr="00FA1A95" w:rsidRDefault="007642A2" w:rsidP="007642A2">
      <w:pPr>
        <w:pStyle w:val="a1"/>
      </w:pPr>
      <w:r w:rsidRPr="00FA1A95">
        <w:t>Соціальна підтримка може бути розділена на кілька категорій:</w:t>
      </w:r>
    </w:p>
    <w:p w14:paraId="01626B74" w14:textId="2556E0FE" w:rsidR="007642A2" w:rsidRPr="00FA1A95" w:rsidRDefault="007642A2" w:rsidP="00886C4B">
      <w:pPr>
        <w:pStyle w:val="a1"/>
        <w:numPr>
          <w:ilvl w:val="0"/>
          <w:numId w:val="15"/>
        </w:numPr>
        <w:tabs>
          <w:tab w:val="left" w:pos="993"/>
        </w:tabs>
        <w:ind w:left="0" w:firstLine="709"/>
      </w:pPr>
      <w:r w:rsidRPr="00FA1A95">
        <w:t xml:space="preserve">Емоційна підтримка: Включає в себе вираження турботи, любові та співчуття. Підлітки, які отримують емоційну підтримку, відчувають себе менш ізольованими та більш впевненими у своїх силах </w:t>
      </w:r>
      <w:r w:rsidR="00EA0DDC" w:rsidRPr="00FA1A95">
        <w:t>[123]</w:t>
      </w:r>
      <w:r w:rsidRPr="00FA1A95">
        <w:t>.</w:t>
      </w:r>
    </w:p>
    <w:p w14:paraId="7F33318D" w14:textId="50C7A8EF" w:rsidR="007642A2" w:rsidRPr="00FA1A95" w:rsidRDefault="007642A2" w:rsidP="00886C4B">
      <w:pPr>
        <w:pStyle w:val="a1"/>
        <w:numPr>
          <w:ilvl w:val="0"/>
          <w:numId w:val="15"/>
        </w:numPr>
        <w:tabs>
          <w:tab w:val="left" w:pos="993"/>
        </w:tabs>
        <w:ind w:left="0" w:firstLine="709"/>
      </w:pPr>
      <w:r w:rsidRPr="00FA1A95">
        <w:t xml:space="preserve">Інформативна підтримка: Передбачає надання інформації та порад, які допомагають підліткам справлятися з труднощами. Це може бути важливим у ситуаціях, коли підлітки стикаються з новими або складними проблемами, такими як навчання або соціальні відносини </w:t>
      </w:r>
      <w:r w:rsidR="00EA0DDC" w:rsidRPr="00FA1A95">
        <w:rPr>
          <w:lang w:val="ru-RU"/>
        </w:rPr>
        <w:t>[160]</w:t>
      </w:r>
      <w:r w:rsidRPr="00FA1A95">
        <w:t>.</w:t>
      </w:r>
    </w:p>
    <w:p w14:paraId="429C2857" w14:textId="02692685" w:rsidR="007642A2" w:rsidRPr="00FA1A95" w:rsidRDefault="007642A2" w:rsidP="00886C4B">
      <w:pPr>
        <w:pStyle w:val="a1"/>
        <w:numPr>
          <w:ilvl w:val="0"/>
          <w:numId w:val="15"/>
        </w:numPr>
        <w:tabs>
          <w:tab w:val="left" w:pos="993"/>
        </w:tabs>
        <w:ind w:left="0" w:firstLine="709"/>
      </w:pPr>
      <w:r w:rsidRPr="00FA1A95">
        <w:t xml:space="preserve">Прикладна підтримка: Це конкретна допомога в виконанні завдань, наприклад, допомога в навчанні або участь у спільних активностях, що також може покращити стресостійкість підлітків </w:t>
      </w:r>
      <w:r w:rsidR="00EA0DDC" w:rsidRPr="00FA1A95">
        <w:rPr>
          <w:lang w:val="ru-RU"/>
        </w:rPr>
        <w:t>[163]</w:t>
      </w:r>
      <w:r w:rsidRPr="00FA1A95">
        <w:t>.</w:t>
      </w:r>
    </w:p>
    <w:p w14:paraId="06269251" w14:textId="41A6E1E1" w:rsidR="007642A2" w:rsidRPr="00FA1A95" w:rsidRDefault="007642A2" w:rsidP="007642A2">
      <w:pPr>
        <w:pStyle w:val="a1"/>
      </w:pPr>
      <w:r w:rsidRPr="00FA1A95">
        <w:t xml:space="preserve">Дослідження показують, що наявність соціальної підтримки може позитивно впливати на стресостійкість підлітків. Підлітки, які мають сильні соціальні зв'язки, як правило, мають кращу здатність до адаптації в стресових ситуаціях. Соціальна підтримка сприяє не лише емоційному благополуччю, а й формуванню позитивних копінг-стратегій, що дозволяють підліткам ефективно справлятися з життєвими викликами </w:t>
      </w:r>
      <w:r w:rsidR="00EA0DDC" w:rsidRPr="00FA1A95">
        <w:rPr>
          <w:lang w:val="ru-RU"/>
        </w:rPr>
        <w:t>[161]</w:t>
      </w:r>
      <w:r w:rsidRPr="00FA1A95">
        <w:t>.</w:t>
      </w:r>
    </w:p>
    <w:p w14:paraId="5F8D29C5" w14:textId="0073E659" w:rsidR="007642A2" w:rsidRPr="00FA1A95" w:rsidRDefault="007642A2" w:rsidP="007642A2">
      <w:pPr>
        <w:pStyle w:val="a1"/>
      </w:pPr>
      <w:r w:rsidRPr="00FA1A95">
        <w:lastRenderedPageBreak/>
        <w:t xml:space="preserve">Окрім цього, соціальна підтримка може служити буфером, який зменшує негативний вплив стресу. Підлітки, які активно використовують соціальну підтримку, здатні розвивати більш адаптивні механізми копінгу, такі як відверте обговорення своїх проблем, що призводить до зниження рівня стресу </w:t>
      </w:r>
      <w:r w:rsidR="00EA0DDC" w:rsidRPr="00FA1A95">
        <w:t>[162]</w:t>
      </w:r>
      <w:r w:rsidRPr="00FA1A95">
        <w:t>.</w:t>
      </w:r>
    </w:p>
    <w:p w14:paraId="21A5B7E5" w14:textId="77777777" w:rsidR="007642A2" w:rsidRPr="00FA1A95" w:rsidRDefault="007642A2" w:rsidP="007642A2">
      <w:pPr>
        <w:pStyle w:val="a1"/>
      </w:pPr>
      <w:r w:rsidRPr="00FA1A95">
        <w:t>Таким чином, соціальна підтримка є важливим елементом у системі копінг-стратегій підлітків. Вона сприяє не лише поліпшенню психічного здоров'я, але й формуванню стійкості до стресу. Психологи та освітяни можуть використовувати ці знання для створення програм підтримки підлітків, які допоможуть їм розвивати та використовувати соціальні зв'язки для ефективного подолання стресу.</w:t>
      </w:r>
    </w:p>
    <w:p w14:paraId="06B8A622" w14:textId="77777777" w:rsidR="00886C4B" w:rsidRPr="00FA1A95" w:rsidRDefault="00886C4B" w:rsidP="00886C4B">
      <w:pPr>
        <w:pStyle w:val="a1"/>
      </w:pPr>
      <w:r w:rsidRPr="00FA1A95">
        <w:rPr>
          <w:rStyle w:val="ac"/>
        </w:rPr>
        <w:t>Копінг-стратегії</w:t>
      </w:r>
      <w:r w:rsidRPr="00FA1A95">
        <w:t xml:space="preserve">, або стратегії подолання, </w:t>
      </w:r>
      <w:r w:rsidRPr="00FA1A95">
        <w:rPr>
          <w:rStyle w:val="ac"/>
        </w:rPr>
        <w:t>є важливим компонентом психічного здоров'я підлітків</w:t>
      </w:r>
      <w:r w:rsidRPr="00FA1A95">
        <w:t>, які переживають стрес. Вони включають різноманітні методи, що допомагають особам справлятися з емоційним та психологічним навантаженням, спричиненим стресогенними чинниками. Ефективність копінг-стратегій безпосередньо впливає на психологічне благополуччя підлітків, що виявляється у їх здатності адаптуватися до складних ситуацій та зберігати психічну рівновагу.</w:t>
      </w:r>
    </w:p>
    <w:p w14:paraId="585D8CD1" w14:textId="531A198B" w:rsidR="00886C4B" w:rsidRPr="00FA1A95" w:rsidRDefault="00886C4B" w:rsidP="00886C4B">
      <w:pPr>
        <w:pStyle w:val="a1"/>
      </w:pPr>
      <w:r w:rsidRPr="00FA1A95">
        <w:t xml:space="preserve">Копінг-стратегії поділяються на активні (конструктивні) і пасивні (деструктивні). Активні стратегії включають рішення проблеми, пошук соціальної підтримки, самопідтримку та позитивну переоцінку ситуації. У той час як пасивні стратегії охоплюють уникнення, заперечення або звернення до шкідливих звичок (таких як куріння чи вживання алкоголю). Дослідження показують, що активні копінг-стратегії, зокрема, здатні знижувати рівень тривожності та депресії у підлітків </w:t>
      </w:r>
      <w:r w:rsidR="00EA0DDC" w:rsidRPr="00FA1A95">
        <w:t>[123]</w:t>
      </w:r>
      <w:r w:rsidRPr="00FA1A95">
        <w:t>.</w:t>
      </w:r>
    </w:p>
    <w:p w14:paraId="52EE4AA7" w14:textId="632B9713" w:rsidR="00886C4B" w:rsidRPr="00FA1A95" w:rsidRDefault="00886C4B" w:rsidP="00886C4B">
      <w:pPr>
        <w:pStyle w:val="a1"/>
      </w:pPr>
      <w:r w:rsidRPr="00FA1A95">
        <w:t xml:space="preserve">Дослідження вказують на те, що підлітки, які використовують активні копінг-стратегії, демонструють вищий рівень психологічного благополуччя порівняно з тими, хто вдається до пасивних стратегій. Відповідно до результатів досліджень, позитивна взаємодія з однолітками, участь у групових заходах та використання соціальної підтримки значно покращують емоційний стан підлітків </w:t>
      </w:r>
      <w:r w:rsidR="00EA0DDC" w:rsidRPr="00FA1A95">
        <w:rPr>
          <w:lang w:val="ru-RU"/>
        </w:rPr>
        <w:t>[167]</w:t>
      </w:r>
      <w:r w:rsidRPr="00FA1A95">
        <w:t>.</w:t>
      </w:r>
    </w:p>
    <w:p w14:paraId="575B4135" w14:textId="16131351" w:rsidR="00886C4B" w:rsidRPr="00FA1A95" w:rsidRDefault="00886C4B" w:rsidP="00886C4B">
      <w:pPr>
        <w:pStyle w:val="a1"/>
      </w:pPr>
      <w:r w:rsidRPr="00FA1A95">
        <w:t xml:space="preserve">Копінг-стратегії не лише впливають на короткострокову реакцію на стрес, а й на довгострокове психічне здоров'я. Наприклад, активне вирішення проблем у </w:t>
      </w:r>
      <w:r w:rsidRPr="00FA1A95">
        <w:lastRenderedPageBreak/>
        <w:t xml:space="preserve">стресових ситуаціях дозволяє підліткам формувати адаптивні навички, що сприяють підвищенню їхньої стійкості до майбутніх стресорів </w:t>
      </w:r>
      <w:r w:rsidR="00EA0DDC" w:rsidRPr="00FA1A95">
        <w:t>[164]</w:t>
      </w:r>
      <w:r w:rsidRPr="00FA1A95">
        <w:t xml:space="preserve">. Це, у свою чергу, знижує ризик розвитку психічних розладів, таких як тривожні розлади або депресія, які часто спостерігаються в підлітковому віці </w:t>
      </w:r>
      <w:r w:rsidR="00EA0DDC" w:rsidRPr="00FA1A95">
        <w:rPr>
          <w:lang w:val="ru-RU"/>
        </w:rPr>
        <w:t>[166]</w:t>
      </w:r>
      <w:r w:rsidRPr="00FA1A95">
        <w:t>.</w:t>
      </w:r>
    </w:p>
    <w:p w14:paraId="3D6C6D11" w14:textId="718C7969" w:rsidR="00886C4B" w:rsidRPr="00FA1A95" w:rsidRDefault="00886C4B" w:rsidP="00886C4B">
      <w:pPr>
        <w:pStyle w:val="a1"/>
      </w:pPr>
      <w:r w:rsidRPr="00FA1A95">
        <w:t xml:space="preserve">Зважаючи на вищезазначене, важливою складовою психологічної допомоги підліткам є навчання їх ефективним копінг-стратегіям. Програми психологічної підтримки, що включають тренінги з розвитку навичок саморегуляції та coping-стратегій, можуть суттєво покращити психологічне благополуччя підлітків. Наприклад, методи когнітивно-поведінкової терапії (КПТ) показали свою ефективність у навчанні підлітків конструктивним способам реагування на стрес </w:t>
      </w:r>
      <w:r w:rsidR="00EA0DDC" w:rsidRPr="00FA1A95">
        <w:rPr>
          <w:lang w:val="ru-RU"/>
        </w:rPr>
        <w:t>[165]</w:t>
      </w:r>
      <w:r w:rsidRPr="00FA1A95">
        <w:t>.</w:t>
      </w:r>
    </w:p>
    <w:p w14:paraId="526F8D9B" w14:textId="77777777" w:rsidR="00886C4B" w:rsidRPr="00FA1A95" w:rsidRDefault="00886C4B" w:rsidP="00886C4B">
      <w:pPr>
        <w:pStyle w:val="a1"/>
      </w:pPr>
      <w:r w:rsidRPr="00FA1A95">
        <w:t>Таким чином, копінг-стратегії відіграють критично важливу роль у забезпеченні психологічного благополуччя підлітків. Розуміння їхнього впливу на психічне здоров’я дозволяє створювати цілеспрямовані програми підтримки, які допоможуть молодим людям більш ефективно справлятися з життєвими викликами.</w:t>
      </w:r>
    </w:p>
    <w:p w14:paraId="1C986294" w14:textId="77777777" w:rsidR="00886C4B" w:rsidRPr="00FA1A95" w:rsidRDefault="00886C4B" w:rsidP="00886C4B">
      <w:pPr>
        <w:pStyle w:val="a1"/>
      </w:pPr>
    </w:p>
    <w:p w14:paraId="5ACDFFD0" w14:textId="7EDD9AF7" w:rsidR="00134EDE" w:rsidRPr="00FA1A95" w:rsidRDefault="00134EDE" w:rsidP="00134EDE">
      <w:pPr>
        <w:pStyle w:val="2"/>
      </w:pPr>
      <w:bookmarkStart w:id="16" w:name="_Toc181382878"/>
      <w:r w:rsidRPr="00FA1A95">
        <w:t>Висновки до РОЗДІЛУ 3</w:t>
      </w:r>
      <w:bookmarkEnd w:id="16"/>
    </w:p>
    <w:p w14:paraId="168EFA48" w14:textId="086B7548" w:rsidR="00134EDE" w:rsidRPr="00FA1A95" w:rsidRDefault="00134EDE" w:rsidP="00134EDE">
      <w:pPr>
        <w:pStyle w:val="a1"/>
      </w:pPr>
    </w:p>
    <w:p w14:paraId="1D7F0FCB" w14:textId="77777777" w:rsidR="00BB739F" w:rsidRPr="00FA1A95" w:rsidRDefault="00BB739F" w:rsidP="00134EDE">
      <w:pPr>
        <w:pStyle w:val="a1"/>
      </w:pPr>
    </w:p>
    <w:p w14:paraId="26D24955" w14:textId="2E8DA0E9" w:rsidR="00134EDE" w:rsidRPr="00FA1A95" w:rsidRDefault="00134EDE" w:rsidP="00134EDE">
      <w:pPr>
        <w:pStyle w:val="a1"/>
      </w:pPr>
      <w:r w:rsidRPr="00FA1A95">
        <w:t>Емпіричні дані підтверджують, що рівень стресостійкості підлітків залежить від ряду факторів, включаючи сімейне та соціальне середовище, а також особистісні якості. Застосування ефективних копінг-стратегій сприяє зниженню рівня стресу, що покращує психологічне здоров’я підлітків та їх здатність адаптуватися до стресових ситуацій.</w:t>
      </w:r>
    </w:p>
    <w:p w14:paraId="3BECF60E" w14:textId="77777777" w:rsidR="00134EDE" w:rsidRPr="00FA1A95" w:rsidRDefault="00134EDE">
      <w:pPr>
        <w:rPr>
          <w:rFonts w:ascii="Times New Roman" w:hAnsi="Times New Roman" w:cs="Times New Roman"/>
          <w:sz w:val="28"/>
          <w:szCs w:val="28"/>
        </w:rPr>
      </w:pPr>
      <w:r w:rsidRPr="00FA1A95">
        <w:rPr>
          <w:rFonts w:ascii="Times New Roman" w:hAnsi="Times New Roman" w:cs="Times New Roman"/>
        </w:rPr>
        <w:br w:type="page"/>
      </w:r>
    </w:p>
    <w:p w14:paraId="6C5415CC" w14:textId="54490382" w:rsidR="00134EDE" w:rsidRPr="00FA1A95" w:rsidRDefault="00134EDE" w:rsidP="00134EDE">
      <w:pPr>
        <w:pStyle w:val="1"/>
      </w:pPr>
      <w:bookmarkStart w:id="17" w:name="_Toc181382879"/>
      <w:r w:rsidRPr="00FA1A95">
        <w:lastRenderedPageBreak/>
        <w:t>РОЗДІЛ 4</w:t>
      </w:r>
      <w:r w:rsidRPr="00FA1A95">
        <w:br/>
        <w:t>РОЗРОБКА І ВПРОВАДЖЕННЯ ПРОГРАМИ ПСИХОЛОГІЧНОЇ ДОПОМОГИ ДЛЯ ПІДЛІТКІВ У СТРЕСОВИХ УМОВАХ</w:t>
      </w:r>
      <w:bookmarkEnd w:id="17"/>
    </w:p>
    <w:p w14:paraId="79C01ABF" w14:textId="77777777" w:rsidR="00134EDE" w:rsidRPr="00FA1A95" w:rsidRDefault="00134EDE" w:rsidP="00134EDE">
      <w:pPr>
        <w:pStyle w:val="a1"/>
      </w:pPr>
    </w:p>
    <w:p w14:paraId="70D51DBB" w14:textId="603185C6" w:rsidR="00134EDE" w:rsidRPr="00FA1A95" w:rsidRDefault="00134EDE" w:rsidP="00134EDE">
      <w:pPr>
        <w:pStyle w:val="a1"/>
      </w:pPr>
      <w:r w:rsidRPr="00FA1A95">
        <w:t>У цьому розділі викладено розробку та апробацію програми психологічної допомоги підліткам у стресових умовах. Представлено результати впровадження програми, що спрямована на розвиток стресостійкості, навичок емоційної регуляції та здатності до адаптації в складних умовах.</w:t>
      </w:r>
    </w:p>
    <w:p w14:paraId="3AE27B0E" w14:textId="77777777" w:rsidR="00134EDE" w:rsidRPr="00FA1A95" w:rsidRDefault="00134EDE" w:rsidP="00134EDE">
      <w:pPr>
        <w:pStyle w:val="a1"/>
      </w:pPr>
    </w:p>
    <w:p w14:paraId="5DCCCB87" w14:textId="77777777" w:rsidR="00134EDE" w:rsidRPr="00FA1A95" w:rsidRDefault="00134EDE" w:rsidP="00134EDE">
      <w:pPr>
        <w:pStyle w:val="2"/>
      </w:pPr>
      <w:bookmarkStart w:id="18" w:name="_Toc181382880"/>
      <w:r w:rsidRPr="00FA1A95">
        <w:t>4.1. Розробка програми психологічної допомоги</w:t>
      </w:r>
      <w:bookmarkEnd w:id="18"/>
    </w:p>
    <w:p w14:paraId="14A8D2D6" w14:textId="77777777" w:rsidR="00134EDE" w:rsidRPr="00FA1A95" w:rsidRDefault="00134EDE" w:rsidP="00134EDE">
      <w:pPr>
        <w:pStyle w:val="a1"/>
      </w:pPr>
    </w:p>
    <w:p w14:paraId="43E12389" w14:textId="15A6A994" w:rsidR="00134EDE" w:rsidRPr="00FA1A95" w:rsidRDefault="00134EDE" w:rsidP="00134EDE">
      <w:pPr>
        <w:pStyle w:val="a1"/>
      </w:pPr>
    </w:p>
    <w:p w14:paraId="338BB200" w14:textId="351AAE33" w:rsidR="00886C4B" w:rsidRPr="00FA1A95" w:rsidRDefault="00886C4B" w:rsidP="00886C4B">
      <w:pPr>
        <w:pStyle w:val="a1"/>
      </w:pPr>
      <w:r w:rsidRPr="00FA1A95">
        <w:t>Розробка програми психологічної підтримки для підлітків у стресових умовах має на меті створення цілісного підходу до їх психологічного благополуччя. У сучасному світі підлітки стикаються з численними стресогенними чинниками, такими як академічні вимоги, соціальна ізоляція, зміни в сімейних стосунках, а також глобальні проблеми, як-от війна або пандемії. Ці чинники можуть суттєво впливати на психічне здоров'я підлітків, що підкреслює необхідність цілеспрямованої психологічної підтримки.</w:t>
      </w:r>
    </w:p>
    <w:p w14:paraId="706F6968" w14:textId="681FA3F9" w:rsidR="00886C4B" w:rsidRPr="00FA1A95" w:rsidRDefault="00886C4B" w:rsidP="00886C4B">
      <w:pPr>
        <w:pStyle w:val="a1"/>
      </w:pPr>
      <w:r w:rsidRPr="00FA1A95">
        <w:rPr>
          <w:b/>
          <w:bCs/>
        </w:rPr>
        <w:t>Основною метою програми психологічної підтримки</w:t>
      </w:r>
      <w:r w:rsidRPr="00FA1A95">
        <w:t xml:space="preserve"> є забезпечення емоційної стабільності та психологічного благополуччя підлітків. Програма повинна допомогти підліткам адаптуватися до стресових умов, розвинути навички саморегуляції та підвищити рівень стресостійкості.</w:t>
      </w:r>
    </w:p>
    <w:p w14:paraId="115DCB1F" w14:textId="77777777" w:rsidR="00886C4B" w:rsidRPr="00FA1A95" w:rsidRDefault="00886C4B" w:rsidP="00886C4B">
      <w:pPr>
        <w:pStyle w:val="a1"/>
      </w:pPr>
      <w:r w:rsidRPr="00FA1A95">
        <w:t xml:space="preserve">Для досягнення зазначеної мети </w:t>
      </w:r>
      <w:r w:rsidRPr="00FA1A95">
        <w:rPr>
          <w:b/>
          <w:bCs/>
        </w:rPr>
        <w:t>програма передбачає виконання ряду завдан</w:t>
      </w:r>
      <w:r w:rsidRPr="00FA1A95">
        <w:t>ь:</w:t>
      </w:r>
    </w:p>
    <w:p w14:paraId="5CBB604B" w14:textId="5B99BA82" w:rsidR="00886C4B" w:rsidRPr="00FA1A95" w:rsidRDefault="00886C4B" w:rsidP="00886C4B">
      <w:pPr>
        <w:pStyle w:val="a1"/>
        <w:numPr>
          <w:ilvl w:val="0"/>
          <w:numId w:val="16"/>
        </w:numPr>
        <w:tabs>
          <w:tab w:val="left" w:pos="993"/>
        </w:tabs>
        <w:ind w:left="0" w:firstLine="698"/>
      </w:pPr>
      <w:r w:rsidRPr="00FA1A95">
        <w:t>Оцінка рівня стресу та психоемоційного стану підлітків. Використання діагностичних інструментів для виявлення індивідуальних потреб у психологічній підтримці та специфіки переживань підлітків.</w:t>
      </w:r>
    </w:p>
    <w:p w14:paraId="4C698AF4" w14:textId="5502E210" w:rsidR="00886C4B" w:rsidRPr="00FA1A95" w:rsidRDefault="00886C4B" w:rsidP="00886C4B">
      <w:pPr>
        <w:pStyle w:val="a1"/>
        <w:numPr>
          <w:ilvl w:val="0"/>
          <w:numId w:val="16"/>
        </w:numPr>
        <w:tabs>
          <w:tab w:val="left" w:pos="993"/>
        </w:tabs>
        <w:ind w:left="0" w:firstLine="698"/>
      </w:pPr>
      <w:r w:rsidRPr="00FA1A95">
        <w:lastRenderedPageBreak/>
        <w:t>Розвиток навичок емоційної регуляції. Проведення тренінгів та воркшопів, спрямованих на навчання підлітків методам управління своїми емоціями, які допоможуть їм справлятися зі стресом.</w:t>
      </w:r>
    </w:p>
    <w:p w14:paraId="35037486" w14:textId="77777777" w:rsidR="00886C4B" w:rsidRPr="00FA1A95" w:rsidRDefault="00886C4B" w:rsidP="00886C4B">
      <w:pPr>
        <w:pStyle w:val="a1"/>
        <w:numPr>
          <w:ilvl w:val="0"/>
          <w:numId w:val="16"/>
        </w:numPr>
        <w:tabs>
          <w:tab w:val="left" w:pos="993"/>
        </w:tabs>
        <w:ind w:left="0" w:firstLine="698"/>
      </w:pPr>
      <w:r w:rsidRPr="00FA1A95">
        <w:t>Створення безпечного середовища для відкритого спілкування. Забезпечення простору, в якому підлітки можуть вільно ділитися своїми переживаннями та отримувати підтримку від однолітків і фахівців.</w:t>
      </w:r>
    </w:p>
    <w:p w14:paraId="11359075" w14:textId="6AA75DD8" w:rsidR="00886C4B" w:rsidRPr="00FA1A95" w:rsidRDefault="00886C4B" w:rsidP="00886C4B">
      <w:pPr>
        <w:pStyle w:val="a1"/>
        <w:numPr>
          <w:ilvl w:val="0"/>
          <w:numId w:val="16"/>
        </w:numPr>
        <w:tabs>
          <w:tab w:val="left" w:pos="993"/>
        </w:tabs>
        <w:ind w:left="0" w:firstLine="698"/>
      </w:pPr>
      <w:r w:rsidRPr="00FA1A95">
        <w:t>Інформування та підвищення обізнаності. Проведення інформаційних сесій, де підлітки можуть дізнатися більше про стрес, його вплив на психіку, а також про способи його подолання.</w:t>
      </w:r>
    </w:p>
    <w:p w14:paraId="725ED60F" w14:textId="31C82619" w:rsidR="00886C4B" w:rsidRPr="00FA1A95" w:rsidRDefault="00886C4B" w:rsidP="00886C4B">
      <w:pPr>
        <w:pStyle w:val="a1"/>
        <w:numPr>
          <w:ilvl w:val="0"/>
          <w:numId w:val="16"/>
        </w:numPr>
        <w:tabs>
          <w:tab w:val="left" w:pos="993"/>
        </w:tabs>
        <w:ind w:left="0" w:firstLine="698"/>
      </w:pPr>
      <w:r w:rsidRPr="00FA1A95">
        <w:t>Залучення батьків і вчителів. Підготовка спеціальних тренінгів для батьків та вчителів, які допоможуть їм підтримувати підлітків у стресових ситуаціях та зрозуміти їхні потреби.</w:t>
      </w:r>
    </w:p>
    <w:p w14:paraId="5AF93F61" w14:textId="77777777" w:rsidR="00886C4B" w:rsidRPr="00FA1A95" w:rsidRDefault="00886C4B" w:rsidP="00886C4B">
      <w:pPr>
        <w:pStyle w:val="a1"/>
      </w:pPr>
      <w:r w:rsidRPr="00FA1A95">
        <w:t>Загалом, програма психологічної підтримки підлітків має бути інтегративною, з урахуванням різних аспектів життя молоді. Вона повинна не лише надавати психологічну допомогу, а й навчати підлітків життєвим навичкам, які допоможуть їм краще адаптуватися до стресогенних факторів у майбутньому. Розробка та реалізація такої програми є важливим кроком до покращення психоемоційного здоров’я підлітків та їхньої стресостійкості.</w:t>
      </w:r>
    </w:p>
    <w:p w14:paraId="72FE8264" w14:textId="77777777" w:rsidR="00886C4B" w:rsidRPr="00FA1A95" w:rsidRDefault="00886C4B" w:rsidP="00886C4B">
      <w:pPr>
        <w:pStyle w:val="a1"/>
      </w:pPr>
      <w:r w:rsidRPr="00FA1A95">
        <w:rPr>
          <w:b/>
          <w:bCs/>
        </w:rPr>
        <w:t>Емоційна стійкість</w:t>
      </w:r>
      <w:r w:rsidRPr="00FA1A95">
        <w:t xml:space="preserve"> є важливим аспектом психологічного благополуччя підлітків, особливо в умовах стресогенних чинників. Вона дозволяє молодим людям адаптуватися до викликів, зберігаючи при цьому психічне здоров’я. Розробка ефективних методик для розвитку емоційної стійкості у підлітків є важливим завданням для психологів, педагогів та інших спеціалістів у сфері психологічної допомоги.</w:t>
      </w:r>
    </w:p>
    <w:p w14:paraId="46D2CFFD" w14:textId="36294820" w:rsidR="00886C4B" w:rsidRPr="00FA1A95" w:rsidRDefault="00886C4B" w:rsidP="00886C4B">
      <w:pPr>
        <w:pStyle w:val="a1"/>
      </w:pPr>
      <w:r w:rsidRPr="00FA1A95">
        <w:t>Основні методики:</w:t>
      </w:r>
    </w:p>
    <w:p w14:paraId="2081E9CA" w14:textId="666A65DF" w:rsidR="00886C4B" w:rsidRPr="00FA1A95" w:rsidRDefault="00886C4B" w:rsidP="00886C4B">
      <w:pPr>
        <w:pStyle w:val="a1"/>
        <w:numPr>
          <w:ilvl w:val="0"/>
          <w:numId w:val="17"/>
        </w:numPr>
        <w:tabs>
          <w:tab w:val="left" w:pos="993"/>
        </w:tabs>
        <w:ind w:left="0" w:firstLine="709"/>
      </w:pPr>
      <w:bookmarkStart w:id="19" w:name="_Hlk181451990"/>
      <w:r w:rsidRPr="00FA1A95">
        <w:t>Когнітивно-поведінкові техніки</w:t>
      </w:r>
      <w:bookmarkEnd w:id="19"/>
      <w:r w:rsidRPr="00FA1A95">
        <w:t>: Ці техніки спрямовані на зміну негативних патернів мислення, які можуть спричиняти емоційний дискомфорт</w:t>
      </w:r>
      <w:r w:rsidR="003B600C" w:rsidRPr="00FA1A95">
        <w:rPr>
          <w:lang w:val="ru-RU"/>
        </w:rPr>
        <w:t xml:space="preserve"> (див. Табл. 4.1)</w:t>
      </w:r>
      <w:r w:rsidRPr="00FA1A95">
        <w:t>. Зокрема, програми, що включають когнітивну реконструкцію, допомагають підліткам ідентифікувати і змінювати неадекватні переконання та реагувати на стресові ситуації більш конструктивно.</w:t>
      </w:r>
    </w:p>
    <w:p w14:paraId="22B57A8B" w14:textId="234F8235" w:rsidR="00886C4B" w:rsidRPr="00FA1A95" w:rsidRDefault="00886C4B" w:rsidP="00886C4B">
      <w:pPr>
        <w:pStyle w:val="a1"/>
        <w:numPr>
          <w:ilvl w:val="0"/>
          <w:numId w:val="17"/>
        </w:numPr>
        <w:tabs>
          <w:tab w:val="left" w:pos="993"/>
        </w:tabs>
        <w:ind w:left="0" w:firstLine="709"/>
      </w:pPr>
      <w:bookmarkStart w:id="20" w:name="_Hlk181369687"/>
      <w:r w:rsidRPr="00FA1A95">
        <w:lastRenderedPageBreak/>
        <w:t>Арт-терапія</w:t>
      </w:r>
      <w:bookmarkEnd w:id="20"/>
      <w:r w:rsidRPr="00FA1A95">
        <w:t>: Використання мистецтва як методу терапії допомагає підліткам виражати свої емоції, що може бути особливо корисним для тих, хто має труднощі у вербальному вираженні почуттів</w:t>
      </w:r>
      <w:r w:rsidR="00E00ED2" w:rsidRPr="00FA1A95">
        <w:t xml:space="preserve"> (див. Табл.4.2)</w:t>
      </w:r>
      <w:r w:rsidRPr="00FA1A95">
        <w:t>. Арт-терапія може сприяти зниженню тривожності та покращенню загального емоційного стану.</w:t>
      </w:r>
    </w:p>
    <w:p w14:paraId="3204769D" w14:textId="3C42E4CD" w:rsidR="00886C4B" w:rsidRPr="00FA1A95" w:rsidRDefault="00886C4B" w:rsidP="00886C4B">
      <w:pPr>
        <w:pStyle w:val="a1"/>
        <w:numPr>
          <w:ilvl w:val="0"/>
          <w:numId w:val="17"/>
        </w:numPr>
        <w:tabs>
          <w:tab w:val="left" w:pos="993"/>
        </w:tabs>
        <w:ind w:left="0" w:firstLine="709"/>
      </w:pPr>
      <w:bookmarkStart w:id="21" w:name="_Hlk181452013"/>
      <w:r w:rsidRPr="00FA1A95">
        <w:t>Методи релаксації та майндфулнес</w:t>
      </w:r>
      <w:bookmarkEnd w:id="21"/>
      <w:r w:rsidRPr="00FA1A95">
        <w:t>: Практики, що включають дихальні вправи, медитацію та усвідомленість (майндфулнес), довели свою ефективність у зменшенні стресу та тривожності</w:t>
      </w:r>
      <w:r w:rsidR="00E00ED2" w:rsidRPr="00FA1A95">
        <w:t xml:space="preserve"> (див. Табл.4.3)</w:t>
      </w:r>
      <w:r w:rsidRPr="00FA1A95">
        <w:t>. Такі методи дозволяють підліткам розвивати здатність до саморегуляції та емоційного контролю.</w:t>
      </w:r>
    </w:p>
    <w:p w14:paraId="75BA4646" w14:textId="6D505321" w:rsidR="00886C4B" w:rsidRPr="00FA1A95" w:rsidRDefault="00886C4B" w:rsidP="00886C4B">
      <w:pPr>
        <w:pStyle w:val="a1"/>
        <w:numPr>
          <w:ilvl w:val="0"/>
          <w:numId w:val="17"/>
        </w:numPr>
        <w:tabs>
          <w:tab w:val="left" w:pos="993"/>
        </w:tabs>
        <w:ind w:left="0" w:firstLine="709"/>
      </w:pPr>
      <w:r w:rsidRPr="00FA1A95">
        <w:t>Групова терапія та підтримка однолітків: Групові методи допомагають підліткам відчувати себе частиною спільноти, що може бути важливим фактором у розвитку емоційної стійкості. Обговорення проблем у групі створює безпечне середовище для обміну досвідом та підтримки.</w:t>
      </w:r>
    </w:p>
    <w:p w14:paraId="19F1A83A" w14:textId="3D91FDD8" w:rsidR="00886C4B" w:rsidRPr="00FA1A95" w:rsidRDefault="00886C4B" w:rsidP="00886C4B">
      <w:pPr>
        <w:pStyle w:val="a1"/>
        <w:numPr>
          <w:ilvl w:val="0"/>
          <w:numId w:val="17"/>
        </w:numPr>
        <w:tabs>
          <w:tab w:val="left" w:pos="993"/>
        </w:tabs>
        <w:ind w:left="0" w:firstLine="709"/>
      </w:pPr>
      <w:r w:rsidRPr="00FA1A95">
        <w:t>Психологічне консультування: Індивідуальні сеанси з психологом дозволяють підліткам отримати професійну підтримку у подоланні стресових ситуацій. Психологи можуть використовувати різні методи для розвитку емоційної стійкості, включаючи навчання стратегій вирішення проблем та розвиток навичок комунікації.</w:t>
      </w:r>
    </w:p>
    <w:p w14:paraId="0B38D96B" w14:textId="77777777" w:rsidR="00886C4B" w:rsidRPr="00FA1A95" w:rsidRDefault="00886C4B" w:rsidP="00886C4B">
      <w:pPr>
        <w:pStyle w:val="a1"/>
      </w:pPr>
      <w:r w:rsidRPr="00FA1A95">
        <w:t>Впровадження цих методик у програми психологічної допомоги дозволяє не лише покращити емоційний стан підлітків, а й створити основу для їхньої подальшої адаптації до життєвих викликів. Розвиток емоційної стійкості є не лише важливим для особистісного зростання, але й має соціальне значення, оскільки допомагає зменшити ризики розвитку психічних розладів у молоді.</w:t>
      </w:r>
    </w:p>
    <w:p w14:paraId="5CE744C3" w14:textId="77777777" w:rsidR="00886C4B" w:rsidRPr="00FA1A95" w:rsidRDefault="00886C4B" w:rsidP="00886C4B">
      <w:pPr>
        <w:pStyle w:val="a1"/>
      </w:pPr>
      <w:r w:rsidRPr="00FA1A95">
        <w:t>Таким чином, ефективні методики розвитку емоційної стійкості вимагають комплексного підходу та врахування індивідуальних потреб підлітків. Залучення різноманітних методів може суттєво вплинути на покращення психологічного стану молоді та їх здатності справлятися зі стресом.</w:t>
      </w:r>
    </w:p>
    <w:p w14:paraId="186CBA0A" w14:textId="77777777" w:rsidR="003B600C" w:rsidRPr="00FA1A95" w:rsidRDefault="003B600C" w:rsidP="00886C4B">
      <w:pPr>
        <w:pStyle w:val="a1"/>
      </w:pPr>
    </w:p>
    <w:p w14:paraId="1623490C" w14:textId="77777777" w:rsidR="003B600C" w:rsidRPr="00FA1A95" w:rsidRDefault="003B600C" w:rsidP="003B600C">
      <w:pPr>
        <w:pStyle w:val="a1"/>
        <w:rPr>
          <w:lang w:val="ru-RU"/>
        </w:rPr>
        <w:sectPr w:rsidR="003B600C" w:rsidRPr="00FA1A95" w:rsidSect="00EE33BE">
          <w:headerReference w:type="default" r:id="rId26"/>
          <w:pgSz w:w="11906" w:h="16838"/>
          <w:pgMar w:top="1134" w:right="567" w:bottom="1134" w:left="1418" w:header="425" w:footer="709" w:gutter="0"/>
          <w:pgNumType w:start="5"/>
          <w:cols w:space="708"/>
          <w:docGrid w:linePitch="360"/>
        </w:sectPr>
      </w:pPr>
    </w:p>
    <w:p w14:paraId="7AE87BC0" w14:textId="5272B8AB" w:rsidR="003B600C" w:rsidRPr="00FA1A95" w:rsidRDefault="003B600C" w:rsidP="003B600C">
      <w:pPr>
        <w:pStyle w:val="a1"/>
      </w:pPr>
      <w:r w:rsidRPr="00FA1A95">
        <w:lastRenderedPageBreak/>
        <w:t>Таблиця 4.1. Форми когнітивно-поведінкових методик для програми психологічної підтримки підлітків</w:t>
      </w:r>
    </w:p>
    <w:tbl>
      <w:tblPr>
        <w:tblStyle w:val="ae"/>
        <w:tblW w:w="14745" w:type="dxa"/>
        <w:tblLook w:val="04A0" w:firstRow="1" w:lastRow="0" w:firstColumn="1" w:lastColumn="0" w:noHBand="0" w:noVBand="1"/>
      </w:tblPr>
      <w:tblGrid>
        <w:gridCol w:w="1834"/>
        <w:gridCol w:w="2029"/>
        <w:gridCol w:w="2778"/>
        <w:gridCol w:w="1926"/>
        <w:gridCol w:w="2481"/>
        <w:gridCol w:w="1598"/>
        <w:gridCol w:w="2099"/>
      </w:tblGrid>
      <w:tr w:rsidR="00C80F80" w:rsidRPr="00FA1A95" w14:paraId="6C146818" w14:textId="77777777" w:rsidTr="00C80F80">
        <w:tc>
          <w:tcPr>
            <w:tcW w:w="1834" w:type="dxa"/>
          </w:tcPr>
          <w:p w14:paraId="6A9AC442" w14:textId="6DBCD68E" w:rsidR="003B600C" w:rsidRPr="00FA1A95" w:rsidRDefault="003B600C" w:rsidP="00C80F80">
            <w:pPr>
              <w:pStyle w:val="af"/>
            </w:pPr>
            <w:r w:rsidRPr="00FA1A95">
              <w:t>Методика</w:t>
            </w:r>
          </w:p>
        </w:tc>
        <w:tc>
          <w:tcPr>
            <w:tcW w:w="2029" w:type="dxa"/>
          </w:tcPr>
          <w:p w14:paraId="4E6804C6" w14:textId="31E21036" w:rsidR="003B600C" w:rsidRPr="00FA1A95" w:rsidRDefault="003B600C" w:rsidP="00C80F80">
            <w:pPr>
              <w:pStyle w:val="af"/>
            </w:pPr>
            <w:r w:rsidRPr="00FA1A95">
              <w:t>Мета</w:t>
            </w:r>
          </w:p>
        </w:tc>
        <w:tc>
          <w:tcPr>
            <w:tcW w:w="2778" w:type="dxa"/>
          </w:tcPr>
          <w:p w14:paraId="078BEFE2" w14:textId="15378B88" w:rsidR="003B600C" w:rsidRPr="00FA1A95" w:rsidRDefault="003B600C" w:rsidP="00C80F80">
            <w:pPr>
              <w:pStyle w:val="af"/>
            </w:pPr>
            <w:r w:rsidRPr="00FA1A95">
              <w:t>Опис процедури</w:t>
            </w:r>
          </w:p>
        </w:tc>
        <w:tc>
          <w:tcPr>
            <w:tcW w:w="1926" w:type="dxa"/>
          </w:tcPr>
          <w:p w14:paraId="1E7E5D50" w14:textId="16487CC6" w:rsidR="003B600C" w:rsidRPr="00FA1A95" w:rsidRDefault="003B600C" w:rsidP="00C80F80">
            <w:pPr>
              <w:pStyle w:val="af"/>
            </w:pPr>
            <w:r w:rsidRPr="00FA1A95">
              <w:t>Формат</w:t>
            </w:r>
          </w:p>
        </w:tc>
        <w:tc>
          <w:tcPr>
            <w:tcW w:w="2481" w:type="dxa"/>
          </w:tcPr>
          <w:p w14:paraId="70CE7FFB" w14:textId="696722BA" w:rsidR="003B600C" w:rsidRPr="00FA1A95" w:rsidRDefault="003B600C" w:rsidP="00C80F80">
            <w:pPr>
              <w:pStyle w:val="af"/>
            </w:pPr>
            <w:r w:rsidRPr="00FA1A95">
              <w:t>Ролі та бажана кількість учасників</w:t>
            </w:r>
          </w:p>
        </w:tc>
        <w:tc>
          <w:tcPr>
            <w:tcW w:w="1598" w:type="dxa"/>
          </w:tcPr>
          <w:p w14:paraId="3D10A9AF" w14:textId="62280E0D" w:rsidR="003B600C" w:rsidRPr="00FA1A95" w:rsidRDefault="003B600C" w:rsidP="00C80F80">
            <w:pPr>
              <w:pStyle w:val="af"/>
            </w:pPr>
            <w:r w:rsidRPr="00FA1A95">
              <w:t xml:space="preserve"> Тривалість проведення </w:t>
            </w:r>
          </w:p>
        </w:tc>
        <w:tc>
          <w:tcPr>
            <w:tcW w:w="2099" w:type="dxa"/>
          </w:tcPr>
          <w:p w14:paraId="434A6ED3" w14:textId="0BC20ADD" w:rsidR="003B600C" w:rsidRPr="00FA1A95" w:rsidRDefault="003B600C" w:rsidP="00C80F80">
            <w:pPr>
              <w:pStyle w:val="af"/>
            </w:pPr>
            <w:r w:rsidRPr="00FA1A95">
              <w:t>Очікувані результати</w:t>
            </w:r>
          </w:p>
        </w:tc>
      </w:tr>
      <w:tr w:rsidR="00C80F80" w:rsidRPr="00FA1A95" w14:paraId="1B73934B" w14:textId="77777777" w:rsidTr="00C80F80">
        <w:tc>
          <w:tcPr>
            <w:tcW w:w="1834" w:type="dxa"/>
          </w:tcPr>
          <w:p w14:paraId="37E064B8" w14:textId="3BE677B7" w:rsidR="00C80F80" w:rsidRPr="00FA1A95" w:rsidRDefault="00C80F80" w:rsidP="00C80F80">
            <w:pPr>
              <w:pStyle w:val="af"/>
            </w:pPr>
            <w:r w:rsidRPr="00FA1A95">
              <w:t>1</w:t>
            </w:r>
          </w:p>
        </w:tc>
        <w:tc>
          <w:tcPr>
            <w:tcW w:w="2029" w:type="dxa"/>
          </w:tcPr>
          <w:p w14:paraId="3684BFEF" w14:textId="138B8EA9" w:rsidR="00C80F80" w:rsidRPr="00FA1A95" w:rsidRDefault="00C80F80" w:rsidP="00C80F80">
            <w:pPr>
              <w:pStyle w:val="af"/>
            </w:pPr>
            <w:r w:rsidRPr="00FA1A95">
              <w:t>2</w:t>
            </w:r>
          </w:p>
        </w:tc>
        <w:tc>
          <w:tcPr>
            <w:tcW w:w="2778" w:type="dxa"/>
          </w:tcPr>
          <w:p w14:paraId="1DC40C8B" w14:textId="6BECA170" w:rsidR="00C80F80" w:rsidRPr="00FA1A95" w:rsidRDefault="00C80F80" w:rsidP="00C80F80">
            <w:pPr>
              <w:pStyle w:val="af"/>
            </w:pPr>
            <w:r w:rsidRPr="00FA1A95">
              <w:t>3</w:t>
            </w:r>
          </w:p>
        </w:tc>
        <w:tc>
          <w:tcPr>
            <w:tcW w:w="1926" w:type="dxa"/>
          </w:tcPr>
          <w:p w14:paraId="0521E660" w14:textId="6FFA40CB" w:rsidR="00C80F80" w:rsidRPr="00FA1A95" w:rsidRDefault="00C80F80" w:rsidP="00C80F80">
            <w:pPr>
              <w:pStyle w:val="af"/>
            </w:pPr>
            <w:r w:rsidRPr="00FA1A95">
              <w:t>4</w:t>
            </w:r>
          </w:p>
        </w:tc>
        <w:tc>
          <w:tcPr>
            <w:tcW w:w="2481" w:type="dxa"/>
          </w:tcPr>
          <w:p w14:paraId="008F94FF" w14:textId="6E94965E" w:rsidR="00C80F80" w:rsidRPr="00FA1A95" w:rsidRDefault="00C80F80" w:rsidP="00C80F80">
            <w:pPr>
              <w:pStyle w:val="af"/>
            </w:pPr>
            <w:r w:rsidRPr="00FA1A95">
              <w:t>5</w:t>
            </w:r>
          </w:p>
        </w:tc>
        <w:tc>
          <w:tcPr>
            <w:tcW w:w="1598" w:type="dxa"/>
          </w:tcPr>
          <w:p w14:paraId="1F539CE2" w14:textId="55598045" w:rsidR="00C80F80" w:rsidRPr="00FA1A95" w:rsidRDefault="00C80F80" w:rsidP="00C80F80">
            <w:pPr>
              <w:pStyle w:val="af"/>
            </w:pPr>
            <w:r w:rsidRPr="00FA1A95">
              <w:t>6</w:t>
            </w:r>
          </w:p>
        </w:tc>
        <w:tc>
          <w:tcPr>
            <w:tcW w:w="2099" w:type="dxa"/>
          </w:tcPr>
          <w:p w14:paraId="65B63DF3" w14:textId="659AB519" w:rsidR="00C80F80" w:rsidRPr="00FA1A95" w:rsidRDefault="00C80F80" w:rsidP="00C80F80">
            <w:pPr>
              <w:pStyle w:val="af"/>
            </w:pPr>
            <w:r w:rsidRPr="00FA1A95">
              <w:t>7</w:t>
            </w:r>
          </w:p>
        </w:tc>
      </w:tr>
      <w:tr w:rsidR="00C80F80" w:rsidRPr="00FA1A95" w14:paraId="45FCB431" w14:textId="77777777" w:rsidTr="00C80F80">
        <w:tc>
          <w:tcPr>
            <w:tcW w:w="1834" w:type="dxa"/>
          </w:tcPr>
          <w:p w14:paraId="77BD4010" w14:textId="072CDE57" w:rsidR="003B600C" w:rsidRPr="00FA1A95" w:rsidRDefault="003B600C" w:rsidP="00C80F80">
            <w:pPr>
              <w:pStyle w:val="af"/>
            </w:pPr>
            <w:r w:rsidRPr="00FA1A95">
              <w:t>Переоцінка негативних думок (Cognitive Reframing)</w:t>
            </w:r>
          </w:p>
        </w:tc>
        <w:tc>
          <w:tcPr>
            <w:tcW w:w="2029" w:type="dxa"/>
          </w:tcPr>
          <w:p w14:paraId="324F9A07" w14:textId="77777777" w:rsidR="003B600C" w:rsidRPr="00FA1A95" w:rsidRDefault="003B600C" w:rsidP="00C80F80">
            <w:pPr>
              <w:pStyle w:val="af"/>
            </w:pPr>
            <w:r w:rsidRPr="00FA1A95">
              <w:t xml:space="preserve"> Навчити підлітків змінювати негативні автоматичні думки на позитивніші або нейтральніші </w:t>
            </w:r>
          </w:p>
        </w:tc>
        <w:tc>
          <w:tcPr>
            <w:tcW w:w="2778" w:type="dxa"/>
          </w:tcPr>
          <w:p w14:paraId="32D4CDE5" w14:textId="7D1FDE30" w:rsidR="003B600C" w:rsidRPr="00FA1A95" w:rsidRDefault="003B600C" w:rsidP="00C80F80">
            <w:pPr>
              <w:pStyle w:val="af"/>
            </w:pPr>
            <w:r w:rsidRPr="00FA1A95">
              <w:t xml:space="preserve"> Підлітки записують свої негативні думки та обговорюють альтернативні підходи, намагаючись знайти більш збалансоване мислення</w:t>
            </w:r>
            <w:r w:rsidR="00756823" w:rsidRPr="00FA1A95">
              <w:t xml:space="preserve">. </w:t>
            </w:r>
            <w:r w:rsidRPr="00FA1A95">
              <w:t xml:space="preserve"> </w:t>
            </w:r>
          </w:p>
        </w:tc>
        <w:tc>
          <w:tcPr>
            <w:tcW w:w="1926" w:type="dxa"/>
          </w:tcPr>
          <w:p w14:paraId="28EB8B61" w14:textId="77777777" w:rsidR="003B600C" w:rsidRPr="00FA1A95" w:rsidRDefault="003B600C" w:rsidP="00C80F80">
            <w:pPr>
              <w:pStyle w:val="af"/>
            </w:pPr>
            <w:r w:rsidRPr="00FA1A95">
              <w:t xml:space="preserve"> Індивідуально або в групі </w:t>
            </w:r>
          </w:p>
        </w:tc>
        <w:tc>
          <w:tcPr>
            <w:tcW w:w="2481" w:type="dxa"/>
          </w:tcPr>
          <w:p w14:paraId="6F4EE320" w14:textId="77777777" w:rsidR="003B600C" w:rsidRPr="00FA1A95" w:rsidRDefault="003B600C" w:rsidP="00C80F80">
            <w:pPr>
              <w:pStyle w:val="af"/>
            </w:pPr>
            <w:r w:rsidRPr="00FA1A95">
              <w:t xml:space="preserve"> Терапевт/психолог (ведучий), до 10 підлітків </w:t>
            </w:r>
          </w:p>
        </w:tc>
        <w:tc>
          <w:tcPr>
            <w:tcW w:w="1598" w:type="dxa"/>
          </w:tcPr>
          <w:p w14:paraId="406C2921" w14:textId="77777777" w:rsidR="003B600C" w:rsidRPr="00FA1A95" w:rsidRDefault="003B600C" w:rsidP="00C80F80">
            <w:pPr>
              <w:pStyle w:val="af"/>
            </w:pPr>
            <w:r w:rsidRPr="00FA1A95">
              <w:t xml:space="preserve"> 45 хвилин </w:t>
            </w:r>
          </w:p>
        </w:tc>
        <w:tc>
          <w:tcPr>
            <w:tcW w:w="2099" w:type="dxa"/>
          </w:tcPr>
          <w:p w14:paraId="10729D0D" w14:textId="77777777" w:rsidR="003B600C" w:rsidRPr="00FA1A95" w:rsidRDefault="003B600C" w:rsidP="00C80F80">
            <w:pPr>
              <w:pStyle w:val="af"/>
            </w:pPr>
            <w:r w:rsidRPr="00FA1A95">
              <w:t xml:space="preserve"> Розвиток навичок контролю негативних емоцій, зниження рівня тривожності </w:t>
            </w:r>
          </w:p>
        </w:tc>
      </w:tr>
      <w:tr w:rsidR="00C80F80" w:rsidRPr="00FA1A95" w14:paraId="7C6A664F" w14:textId="77777777" w:rsidTr="00C80F80">
        <w:tc>
          <w:tcPr>
            <w:tcW w:w="1834" w:type="dxa"/>
          </w:tcPr>
          <w:p w14:paraId="0F9D89F8" w14:textId="77777777" w:rsidR="00C80F80" w:rsidRPr="00FA1A95" w:rsidRDefault="00C80F80" w:rsidP="00970640">
            <w:pPr>
              <w:pStyle w:val="af"/>
            </w:pPr>
            <w:r w:rsidRPr="00FA1A95">
              <w:t>Ведення щоденника подій та реакцій (Behavioral Activation)</w:t>
            </w:r>
          </w:p>
        </w:tc>
        <w:tc>
          <w:tcPr>
            <w:tcW w:w="2029" w:type="dxa"/>
          </w:tcPr>
          <w:p w14:paraId="29C2B108" w14:textId="77777777" w:rsidR="00C80F80" w:rsidRPr="00FA1A95" w:rsidRDefault="00C80F80" w:rsidP="00970640">
            <w:pPr>
              <w:pStyle w:val="af"/>
            </w:pPr>
            <w:r w:rsidRPr="00FA1A95">
              <w:t xml:space="preserve"> Покращити настрої підлітків через підвищення активності та розвиток усвідомленості своїх реакцій </w:t>
            </w:r>
          </w:p>
        </w:tc>
        <w:tc>
          <w:tcPr>
            <w:tcW w:w="2778" w:type="dxa"/>
          </w:tcPr>
          <w:p w14:paraId="2D0E53C1" w14:textId="77777777" w:rsidR="00C80F80" w:rsidRPr="00FA1A95" w:rsidRDefault="00C80F80" w:rsidP="00970640">
            <w:pPr>
              <w:pStyle w:val="af"/>
            </w:pPr>
            <w:r w:rsidRPr="00FA1A95">
              <w:t xml:space="preserve"> Підлітки щоденно записують події, свої реакції та почуття, аналізуючи позитивні та негативні емоції, викликані певними діями </w:t>
            </w:r>
          </w:p>
        </w:tc>
        <w:tc>
          <w:tcPr>
            <w:tcW w:w="1926" w:type="dxa"/>
          </w:tcPr>
          <w:p w14:paraId="19AFD068" w14:textId="77777777" w:rsidR="00C80F80" w:rsidRPr="00FA1A95" w:rsidRDefault="00C80F80" w:rsidP="00970640">
            <w:pPr>
              <w:pStyle w:val="af"/>
            </w:pPr>
            <w:r w:rsidRPr="00FA1A95">
              <w:t xml:space="preserve"> Індивідуально </w:t>
            </w:r>
          </w:p>
        </w:tc>
        <w:tc>
          <w:tcPr>
            <w:tcW w:w="2481" w:type="dxa"/>
          </w:tcPr>
          <w:p w14:paraId="08DAEF97" w14:textId="77777777" w:rsidR="00C80F80" w:rsidRPr="00FA1A95" w:rsidRDefault="00C80F80" w:rsidP="00970640">
            <w:pPr>
              <w:pStyle w:val="af"/>
            </w:pPr>
            <w:r w:rsidRPr="00FA1A95">
              <w:t xml:space="preserve">Терапевт контролює процес, кожен підліток веде власний щоденник </w:t>
            </w:r>
          </w:p>
        </w:tc>
        <w:tc>
          <w:tcPr>
            <w:tcW w:w="1598" w:type="dxa"/>
          </w:tcPr>
          <w:p w14:paraId="5226241C" w14:textId="77777777" w:rsidR="00C80F80" w:rsidRPr="00FA1A95" w:rsidRDefault="00C80F80" w:rsidP="00970640">
            <w:pPr>
              <w:pStyle w:val="af"/>
            </w:pPr>
            <w:r w:rsidRPr="00FA1A95">
              <w:t xml:space="preserve"> Щоденна активність протягом 2 тижнів </w:t>
            </w:r>
          </w:p>
        </w:tc>
        <w:tc>
          <w:tcPr>
            <w:tcW w:w="2099" w:type="dxa"/>
          </w:tcPr>
          <w:p w14:paraId="1C441F1D" w14:textId="77777777" w:rsidR="00C80F80" w:rsidRPr="00FA1A95" w:rsidRDefault="00C80F80" w:rsidP="00970640">
            <w:pPr>
              <w:pStyle w:val="af"/>
            </w:pPr>
            <w:r w:rsidRPr="00FA1A95">
              <w:t xml:space="preserve"> Підвищення позитивного мислення, розвиток усвідомленості, зменшення депресивних настроїв </w:t>
            </w:r>
          </w:p>
        </w:tc>
      </w:tr>
    </w:tbl>
    <w:p w14:paraId="7563E4E7" w14:textId="1C510AD6" w:rsidR="00C80F80" w:rsidRPr="00FA1A95" w:rsidRDefault="00C80F80">
      <w:pPr>
        <w:rPr>
          <w:rFonts w:ascii="Times New Roman" w:hAnsi="Times New Roman" w:cs="Times New Roman"/>
        </w:rPr>
      </w:pPr>
      <w:r w:rsidRPr="00FA1A95">
        <w:rPr>
          <w:rFonts w:ascii="Times New Roman" w:hAnsi="Times New Roman" w:cs="Times New Roman"/>
        </w:rPr>
        <w:br w:type="page"/>
      </w:r>
    </w:p>
    <w:p w14:paraId="6C1969FD" w14:textId="154FC70B" w:rsidR="00C80F80" w:rsidRPr="00FA1A95" w:rsidRDefault="00C80F80" w:rsidP="00C80F80">
      <w:pPr>
        <w:pStyle w:val="a1"/>
      </w:pPr>
      <w:r w:rsidRPr="00FA1A95">
        <w:lastRenderedPageBreak/>
        <w:t>Продовження табл.4.1</w:t>
      </w:r>
    </w:p>
    <w:tbl>
      <w:tblPr>
        <w:tblStyle w:val="ae"/>
        <w:tblW w:w="14745" w:type="dxa"/>
        <w:tblLook w:val="04A0" w:firstRow="1" w:lastRow="0" w:firstColumn="1" w:lastColumn="0" w:noHBand="0" w:noVBand="1"/>
      </w:tblPr>
      <w:tblGrid>
        <w:gridCol w:w="1834"/>
        <w:gridCol w:w="2029"/>
        <w:gridCol w:w="2778"/>
        <w:gridCol w:w="1926"/>
        <w:gridCol w:w="2481"/>
        <w:gridCol w:w="1598"/>
        <w:gridCol w:w="2099"/>
      </w:tblGrid>
      <w:tr w:rsidR="00C80F80" w:rsidRPr="00FA1A95" w14:paraId="2C6C4EA6" w14:textId="77777777" w:rsidTr="00C80F80">
        <w:tc>
          <w:tcPr>
            <w:tcW w:w="1834" w:type="dxa"/>
          </w:tcPr>
          <w:p w14:paraId="22A53B1B" w14:textId="5211FADD" w:rsidR="00C80F80" w:rsidRPr="00FA1A95" w:rsidRDefault="00C80F80" w:rsidP="00C80F80">
            <w:pPr>
              <w:pStyle w:val="af"/>
            </w:pPr>
            <w:r w:rsidRPr="00FA1A95">
              <w:t>1</w:t>
            </w:r>
          </w:p>
        </w:tc>
        <w:tc>
          <w:tcPr>
            <w:tcW w:w="2029" w:type="dxa"/>
          </w:tcPr>
          <w:p w14:paraId="37D94630" w14:textId="16D1D1D8" w:rsidR="00C80F80" w:rsidRPr="00FA1A95" w:rsidRDefault="00C80F80" w:rsidP="00C80F80">
            <w:pPr>
              <w:pStyle w:val="af"/>
            </w:pPr>
            <w:r w:rsidRPr="00FA1A95">
              <w:t>2</w:t>
            </w:r>
          </w:p>
        </w:tc>
        <w:tc>
          <w:tcPr>
            <w:tcW w:w="2778" w:type="dxa"/>
          </w:tcPr>
          <w:p w14:paraId="25666EF0" w14:textId="0A6C11FB" w:rsidR="00C80F80" w:rsidRPr="00FA1A95" w:rsidRDefault="00C80F80" w:rsidP="00C80F80">
            <w:pPr>
              <w:pStyle w:val="af"/>
            </w:pPr>
            <w:r w:rsidRPr="00FA1A95">
              <w:t>3</w:t>
            </w:r>
          </w:p>
        </w:tc>
        <w:tc>
          <w:tcPr>
            <w:tcW w:w="1926" w:type="dxa"/>
          </w:tcPr>
          <w:p w14:paraId="65BABC4F" w14:textId="6EFA7ABC" w:rsidR="00C80F80" w:rsidRPr="00FA1A95" w:rsidRDefault="00C80F80" w:rsidP="00C80F80">
            <w:pPr>
              <w:pStyle w:val="af"/>
            </w:pPr>
            <w:r w:rsidRPr="00FA1A95">
              <w:t>4</w:t>
            </w:r>
          </w:p>
        </w:tc>
        <w:tc>
          <w:tcPr>
            <w:tcW w:w="2481" w:type="dxa"/>
          </w:tcPr>
          <w:p w14:paraId="47D71BB5" w14:textId="1A43731D" w:rsidR="00C80F80" w:rsidRPr="00FA1A95" w:rsidRDefault="00C80F80" w:rsidP="00C80F80">
            <w:pPr>
              <w:pStyle w:val="af"/>
            </w:pPr>
            <w:r w:rsidRPr="00FA1A95">
              <w:t>5</w:t>
            </w:r>
          </w:p>
        </w:tc>
        <w:tc>
          <w:tcPr>
            <w:tcW w:w="1598" w:type="dxa"/>
          </w:tcPr>
          <w:p w14:paraId="224ED602" w14:textId="28A3D9E8" w:rsidR="00C80F80" w:rsidRPr="00FA1A95" w:rsidRDefault="00C80F80" w:rsidP="00C80F80">
            <w:pPr>
              <w:pStyle w:val="af"/>
            </w:pPr>
            <w:r w:rsidRPr="00FA1A95">
              <w:t>6</w:t>
            </w:r>
          </w:p>
        </w:tc>
        <w:tc>
          <w:tcPr>
            <w:tcW w:w="2099" w:type="dxa"/>
          </w:tcPr>
          <w:p w14:paraId="4574C9BE" w14:textId="30EB5FDD" w:rsidR="00C80F80" w:rsidRPr="00FA1A95" w:rsidRDefault="00C80F80" w:rsidP="00C80F80">
            <w:pPr>
              <w:pStyle w:val="af"/>
            </w:pPr>
            <w:r w:rsidRPr="00FA1A95">
              <w:t>7</w:t>
            </w:r>
          </w:p>
        </w:tc>
      </w:tr>
      <w:tr w:rsidR="00C80F80" w:rsidRPr="00FA1A95" w14:paraId="3ED2A670" w14:textId="77777777" w:rsidTr="00C80F80">
        <w:tc>
          <w:tcPr>
            <w:tcW w:w="1834" w:type="dxa"/>
          </w:tcPr>
          <w:p w14:paraId="59420068" w14:textId="73F76CE3" w:rsidR="003B600C" w:rsidRPr="00FA1A95" w:rsidRDefault="003B600C" w:rsidP="00C80F80">
            <w:pPr>
              <w:pStyle w:val="af"/>
            </w:pPr>
            <w:r w:rsidRPr="00FA1A95">
              <w:t>Рольові ігри та моделювання соціальних ситуацій (Role Playing for Social Skills)</w:t>
            </w:r>
          </w:p>
        </w:tc>
        <w:tc>
          <w:tcPr>
            <w:tcW w:w="2029" w:type="dxa"/>
          </w:tcPr>
          <w:p w14:paraId="541678C3" w14:textId="77777777" w:rsidR="003B600C" w:rsidRPr="00FA1A95" w:rsidRDefault="003B600C" w:rsidP="00C80F80">
            <w:pPr>
              <w:pStyle w:val="af"/>
            </w:pPr>
            <w:r w:rsidRPr="00FA1A95">
              <w:t xml:space="preserve"> Розвиток соціальних навичок та впевненості у спілкуванні </w:t>
            </w:r>
          </w:p>
        </w:tc>
        <w:tc>
          <w:tcPr>
            <w:tcW w:w="2778" w:type="dxa"/>
          </w:tcPr>
          <w:p w14:paraId="7D23A8A7" w14:textId="77777777" w:rsidR="003B600C" w:rsidRPr="00FA1A95" w:rsidRDefault="003B600C" w:rsidP="00C80F80">
            <w:pPr>
              <w:pStyle w:val="af"/>
            </w:pPr>
            <w:r w:rsidRPr="00FA1A95">
              <w:t xml:space="preserve"> Підлітки грають ролі в соціальних ситуаціях, навчаючись конструктивно висловлювати думки та захищати свої кордони </w:t>
            </w:r>
          </w:p>
        </w:tc>
        <w:tc>
          <w:tcPr>
            <w:tcW w:w="1926" w:type="dxa"/>
          </w:tcPr>
          <w:p w14:paraId="5C0A0A60" w14:textId="5F5A55E4" w:rsidR="003B600C" w:rsidRPr="00FA1A95" w:rsidRDefault="003B600C" w:rsidP="00C80F80">
            <w:pPr>
              <w:pStyle w:val="af"/>
            </w:pPr>
            <w:r w:rsidRPr="00FA1A95">
              <w:t xml:space="preserve">Групова терапія </w:t>
            </w:r>
          </w:p>
        </w:tc>
        <w:tc>
          <w:tcPr>
            <w:tcW w:w="2481" w:type="dxa"/>
          </w:tcPr>
          <w:p w14:paraId="083CDA86" w14:textId="279E0510" w:rsidR="003B600C" w:rsidRPr="00FA1A95" w:rsidRDefault="003B600C" w:rsidP="00C80F80">
            <w:pPr>
              <w:pStyle w:val="af"/>
            </w:pPr>
            <w:r w:rsidRPr="00FA1A95">
              <w:t xml:space="preserve">Ведучий (психолог) та група з 8–12 підлітків </w:t>
            </w:r>
          </w:p>
        </w:tc>
        <w:tc>
          <w:tcPr>
            <w:tcW w:w="1598" w:type="dxa"/>
          </w:tcPr>
          <w:p w14:paraId="2197EB66" w14:textId="77777777" w:rsidR="003B600C" w:rsidRPr="00FA1A95" w:rsidRDefault="003B600C" w:rsidP="00C80F80">
            <w:pPr>
              <w:pStyle w:val="af"/>
            </w:pPr>
            <w:r w:rsidRPr="00FA1A95">
              <w:t xml:space="preserve"> 1 година </w:t>
            </w:r>
          </w:p>
        </w:tc>
        <w:tc>
          <w:tcPr>
            <w:tcW w:w="2099" w:type="dxa"/>
          </w:tcPr>
          <w:p w14:paraId="5C2E5BAE" w14:textId="77777777" w:rsidR="003B600C" w:rsidRPr="00FA1A95" w:rsidRDefault="003B600C" w:rsidP="00C80F80">
            <w:pPr>
              <w:pStyle w:val="af"/>
            </w:pPr>
            <w:r w:rsidRPr="00FA1A95">
              <w:t xml:space="preserve"> Збільшення впевненості, покращення соціальних навичок, зменшення страху перед взаємодією з іншими </w:t>
            </w:r>
          </w:p>
        </w:tc>
      </w:tr>
    </w:tbl>
    <w:p w14:paraId="7B69714C" w14:textId="77777777" w:rsidR="00C80F80" w:rsidRPr="00FA1A95" w:rsidRDefault="00C80F80" w:rsidP="003B600C">
      <w:pPr>
        <w:pStyle w:val="a1"/>
      </w:pPr>
    </w:p>
    <w:p w14:paraId="1E7512CC" w14:textId="77777777" w:rsidR="00C80F80" w:rsidRPr="00FA1A95" w:rsidRDefault="00C80F80">
      <w:pPr>
        <w:rPr>
          <w:rFonts w:ascii="Times New Roman" w:hAnsi="Times New Roman" w:cs="Times New Roman"/>
          <w:sz w:val="28"/>
          <w:szCs w:val="28"/>
        </w:rPr>
      </w:pPr>
      <w:r w:rsidRPr="00FA1A95">
        <w:rPr>
          <w:rFonts w:ascii="Times New Roman" w:hAnsi="Times New Roman" w:cs="Times New Roman"/>
        </w:rPr>
        <w:br w:type="page"/>
      </w:r>
    </w:p>
    <w:p w14:paraId="2AB2B199" w14:textId="172C6D98" w:rsidR="003B600C" w:rsidRPr="00FA1A95" w:rsidRDefault="003B600C" w:rsidP="003B600C">
      <w:pPr>
        <w:pStyle w:val="a1"/>
      </w:pPr>
      <w:r w:rsidRPr="00FA1A95">
        <w:lastRenderedPageBreak/>
        <w:t>Табл</w:t>
      </w:r>
      <w:r w:rsidR="00C80F80" w:rsidRPr="00FA1A95">
        <w:t>иця</w:t>
      </w:r>
      <w:r w:rsidRPr="00FA1A95">
        <w:t xml:space="preserve"> 4.</w:t>
      </w:r>
      <w:r w:rsidRPr="00FA1A95">
        <w:rPr>
          <w:lang w:val="ru-RU"/>
        </w:rPr>
        <w:t>2</w:t>
      </w:r>
      <w:r w:rsidRPr="00FA1A95">
        <w:t xml:space="preserve">. Форми </w:t>
      </w:r>
      <w:r w:rsidRPr="00FA1A95">
        <w:rPr>
          <w:lang w:val="ru-RU"/>
        </w:rPr>
        <w:t>а</w:t>
      </w:r>
      <w:r w:rsidRPr="00FA1A95">
        <w:t>рт-терапії для програми психологічної підтримки підлітків</w:t>
      </w:r>
    </w:p>
    <w:tbl>
      <w:tblPr>
        <w:tblStyle w:val="ae"/>
        <w:tblW w:w="15036" w:type="dxa"/>
        <w:tblLook w:val="04A0" w:firstRow="1" w:lastRow="0" w:firstColumn="1" w:lastColumn="0" w:noHBand="0" w:noVBand="1"/>
      </w:tblPr>
      <w:tblGrid>
        <w:gridCol w:w="2289"/>
        <w:gridCol w:w="2248"/>
        <w:gridCol w:w="3175"/>
        <w:gridCol w:w="1910"/>
        <w:gridCol w:w="1672"/>
        <w:gridCol w:w="1701"/>
        <w:gridCol w:w="2041"/>
      </w:tblGrid>
      <w:tr w:rsidR="00336E53" w:rsidRPr="00FA1A95" w14:paraId="034F8C58" w14:textId="77777777" w:rsidTr="00C80F80">
        <w:tc>
          <w:tcPr>
            <w:tcW w:w="2289" w:type="dxa"/>
          </w:tcPr>
          <w:p w14:paraId="565F871D" w14:textId="38691E68" w:rsidR="00336E53" w:rsidRPr="00FA1A95" w:rsidRDefault="00336E53" w:rsidP="00C80F80">
            <w:pPr>
              <w:pStyle w:val="af"/>
            </w:pPr>
            <w:r w:rsidRPr="00FA1A95">
              <w:t>Форма</w:t>
            </w:r>
          </w:p>
        </w:tc>
        <w:tc>
          <w:tcPr>
            <w:tcW w:w="2248" w:type="dxa"/>
          </w:tcPr>
          <w:p w14:paraId="29CF3F79" w14:textId="015EC38F" w:rsidR="00336E53" w:rsidRPr="00FA1A95" w:rsidRDefault="00336E53" w:rsidP="00C80F80">
            <w:pPr>
              <w:pStyle w:val="af"/>
            </w:pPr>
            <w:r w:rsidRPr="00FA1A95">
              <w:t xml:space="preserve"> Мета </w:t>
            </w:r>
          </w:p>
        </w:tc>
        <w:tc>
          <w:tcPr>
            <w:tcW w:w="3175" w:type="dxa"/>
          </w:tcPr>
          <w:p w14:paraId="0EC2D9EE" w14:textId="0BBC16D0" w:rsidR="00336E53" w:rsidRPr="00FA1A95" w:rsidRDefault="00336E53" w:rsidP="00C80F80">
            <w:pPr>
              <w:pStyle w:val="af"/>
            </w:pPr>
            <w:r w:rsidRPr="00FA1A95">
              <w:t xml:space="preserve"> Опис процедури проведення </w:t>
            </w:r>
          </w:p>
        </w:tc>
        <w:tc>
          <w:tcPr>
            <w:tcW w:w="1910" w:type="dxa"/>
          </w:tcPr>
          <w:p w14:paraId="642F322F" w14:textId="791674F9" w:rsidR="00336E53" w:rsidRPr="00FA1A95" w:rsidRDefault="00336E53" w:rsidP="00C80F80">
            <w:pPr>
              <w:pStyle w:val="af"/>
            </w:pPr>
            <w:r w:rsidRPr="00FA1A95">
              <w:t xml:space="preserve"> Формат </w:t>
            </w:r>
          </w:p>
        </w:tc>
        <w:tc>
          <w:tcPr>
            <w:tcW w:w="1672" w:type="dxa"/>
          </w:tcPr>
          <w:p w14:paraId="01A53428" w14:textId="22D51449" w:rsidR="00336E53" w:rsidRPr="00FA1A95" w:rsidRDefault="00336E53" w:rsidP="00C80F80">
            <w:pPr>
              <w:pStyle w:val="af"/>
            </w:pPr>
            <w:r w:rsidRPr="00FA1A95">
              <w:t xml:space="preserve"> Ролі та бажана кількість учасників </w:t>
            </w:r>
          </w:p>
        </w:tc>
        <w:tc>
          <w:tcPr>
            <w:tcW w:w="1701" w:type="dxa"/>
          </w:tcPr>
          <w:p w14:paraId="39CE9868" w14:textId="0AC3EB09" w:rsidR="00336E53" w:rsidRPr="00FA1A95" w:rsidRDefault="00336E53" w:rsidP="00C80F80">
            <w:pPr>
              <w:pStyle w:val="af"/>
            </w:pPr>
            <w:r w:rsidRPr="00FA1A95">
              <w:t xml:space="preserve"> Тривалість проведення </w:t>
            </w:r>
          </w:p>
        </w:tc>
        <w:tc>
          <w:tcPr>
            <w:tcW w:w="2041" w:type="dxa"/>
          </w:tcPr>
          <w:p w14:paraId="45B99843" w14:textId="7305088E" w:rsidR="00336E53" w:rsidRPr="00FA1A95" w:rsidRDefault="00336E53" w:rsidP="00C80F80">
            <w:pPr>
              <w:pStyle w:val="af"/>
            </w:pPr>
            <w:r w:rsidRPr="00FA1A95">
              <w:t xml:space="preserve"> Очікувані результати </w:t>
            </w:r>
          </w:p>
        </w:tc>
      </w:tr>
      <w:tr w:rsidR="00C80F80" w:rsidRPr="00FA1A95" w14:paraId="2A00FCF0" w14:textId="77777777" w:rsidTr="00C80F80">
        <w:tc>
          <w:tcPr>
            <w:tcW w:w="2289" w:type="dxa"/>
          </w:tcPr>
          <w:p w14:paraId="2FB7E4BF" w14:textId="02F43B9D" w:rsidR="00C80F80" w:rsidRPr="00FA1A95" w:rsidRDefault="00C80F80" w:rsidP="00C80F80">
            <w:pPr>
              <w:pStyle w:val="af"/>
            </w:pPr>
            <w:r w:rsidRPr="00FA1A95">
              <w:t>1</w:t>
            </w:r>
          </w:p>
        </w:tc>
        <w:tc>
          <w:tcPr>
            <w:tcW w:w="2248" w:type="dxa"/>
          </w:tcPr>
          <w:p w14:paraId="3CCF4A3B" w14:textId="6E9FA0E4" w:rsidR="00C80F80" w:rsidRPr="00FA1A95" w:rsidRDefault="00C80F80" w:rsidP="00C80F80">
            <w:pPr>
              <w:pStyle w:val="af"/>
            </w:pPr>
            <w:r w:rsidRPr="00FA1A95">
              <w:t>2</w:t>
            </w:r>
          </w:p>
        </w:tc>
        <w:tc>
          <w:tcPr>
            <w:tcW w:w="3175" w:type="dxa"/>
          </w:tcPr>
          <w:p w14:paraId="775F80EA" w14:textId="7CEC4722" w:rsidR="00C80F80" w:rsidRPr="00FA1A95" w:rsidRDefault="00C80F80" w:rsidP="00C80F80">
            <w:pPr>
              <w:pStyle w:val="af"/>
            </w:pPr>
            <w:r w:rsidRPr="00FA1A95">
              <w:t>3</w:t>
            </w:r>
          </w:p>
        </w:tc>
        <w:tc>
          <w:tcPr>
            <w:tcW w:w="1910" w:type="dxa"/>
          </w:tcPr>
          <w:p w14:paraId="25E175CA" w14:textId="0F71E14F" w:rsidR="00C80F80" w:rsidRPr="00FA1A95" w:rsidRDefault="00C80F80" w:rsidP="00C80F80">
            <w:pPr>
              <w:pStyle w:val="af"/>
            </w:pPr>
            <w:r w:rsidRPr="00FA1A95">
              <w:t>4</w:t>
            </w:r>
          </w:p>
        </w:tc>
        <w:tc>
          <w:tcPr>
            <w:tcW w:w="1672" w:type="dxa"/>
          </w:tcPr>
          <w:p w14:paraId="557085B2" w14:textId="1EDD5437" w:rsidR="00C80F80" w:rsidRPr="00FA1A95" w:rsidRDefault="00C80F80" w:rsidP="00C80F80">
            <w:pPr>
              <w:pStyle w:val="af"/>
            </w:pPr>
            <w:r w:rsidRPr="00FA1A95">
              <w:t>5</w:t>
            </w:r>
          </w:p>
        </w:tc>
        <w:tc>
          <w:tcPr>
            <w:tcW w:w="1701" w:type="dxa"/>
          </w:tcPr>
          <w:p w14:paraId="58C5EA29" w14:textId="2BF48485" w:rsidR="00C80F80" w:rsidRPr="00FA1A95" w:rsidRDefault="00C80F80" w:rsidP="00C80F80">
            <w:pPr>
              <w:pStyle w:val="af"/>
            </w:pPr>
            <w:r w:rsidRPr="00FA1A95">
              <w:t>6</w:t>
            </w:r>
          </w:p>
        </w:tc>
        <w:tc>
          <w:tcPr>
            <w:tcW w:w="2041" w:type="dxa"/>
          </w:tcPr>
          <w:p w14:paraId="3BB50155" w14:textId="5E8CA12E" w:rsidR="00C80F80" w:rsidRPr="00FA1A95" w:rsidRDefault="00C80F80" w:rsidP="00C80F80">
            <w:pPr>
              <w:pStyle w:val="af"/>
            </w:pPr>
            <w:r w:rsidRPr="00FA1A95">
              <w:t>7</w:t>
            </w:r>
          </w:p>
        </w:tc>
      </w:tr>
      <w:tr w:rsidR="00336E53" w:rsidRPr="00FA1A95" w14:paraId="60FBAE5F" w14:textId="77777777" w:rsidTr="00C80F80">
        <w:tc>
          <w:tcPr>
            <w:tcW w:w="2289" w:type="dxa"/>
          </w:tcPr>
          <w:p w14:paraId="1C1A285D" w14:textId="17AD02BB" w:rsidR="00336E53" w:rsidRPr="00FA1A95" w:rsidRDefault="00336E53" w:rsidP="00C80F80">
            <w:pPr>
              <w:pStyle w:val="af"/>
            </w:pPr>
            <w:r w:rsidRPr="00FA1A95">
              <w:t xml:space="preserve">Малювання емоцій   </w:t>
            </w:r>
          </w:p>
        </w:tc>
        <w:tc>
          <w:tcPr>
            <w:tcW w:w="2248" w:type="dxa"/>
          </w:tcPr>
          <w:p w14:paraId="328B4723" w14:textId="33C04BBB" w:rsidR="00336E53" w:rsidRPr="00FA1A95" w:rsidRDefault="00336E53" w:rsidP="00C80F80">
            <w:pPr>
              <w:pStyle w:val="af"/>
            </w:pPr>
            <w:r w:rsidRPr="00FA1A95">
              <w:t xml:space="preserve">Допомогти підліткам виразити та зрозуміти власні емоції. </w:t>
            </w:r>
          </w:p>
        </w:tc>
        <w:tc>
          <w:tcPr>
            <w:tcW w:w="3175" w:type="dxa"/>
          </w:tcPr>
          <w:p w14:paraId="2434CAE8" w14:textId="77777777" w:rsidR="00336E53" w:rsidRPr="00FA1A95" w:rsidRDefault="00336E53" w:rsidP="00C80F80">
            <w:pPr>
              <w:pStyle w:val="af"/>
            </w:pPr>
            <w:r w:rsidRPr="00FA1A95">
              <w:t xml:space="preserve"> Підлітки обирають емоції, які вони хочуть передати через малюнок, використовуючи кольори та форми. Терапевт допомагає зрозуміти емоції через їхній вибір кольорів, ліній та форм. </w:t>
            </w:r>
          </w:p>
        </w:tc>
        <w:tc>
          <w:tcPr>
            <w:tcW w:w="1910" w:type="dxa"/>
          </w:tcPr>
          <w:p w14:paraId="1858DACF" w14:textId="77777777" w:rsidR="00336E53" w:rsidRPr="00FA1A95" w:rsidRDefault="00336E53" w:rsidP="00C80F80">
            <w:pPr>
              <w:pStyle w:val="af"/>
            </w:pPr>
            <w:r w:rsidRPr="00FA1A95">
              <w:t xml:space="preserve"> Індивідуальна або групова </w:t>
            </w:r>
          </w:p>
        </w:tc>
        <w:tc>
          <w:tcPr>
            <w:tcW w:w="1672" w:type="dxa"/>
          </w:tcPr>
          <w:p w14:paraId="23CEF757" w14:textId="77777777" w:rsidR="00336E53" w:rsidRPr="00FA1A95" w:rsidRDefault="00336E53" w:rsidP="00C80F80">
            <w:pPr>
              <w:pStyle w:val="af"/>
            </w:pPr>
            <w:r w:rsidRPr="00FA1A95">
              <w:t xml:space="preserve"> Терапевт – 1 особа, учасники – 5-10 осіб </w:t>
            </w:r>
          </w:p>
        </w:tc>
        <w:tc>
          <w:tcPr>
            <w:tcW w:w="1701" w:type="dxa"/>
          </w:tcPr>
          <w:p w14:paraId="55F38AAA" w14:textId="77777777" w:rsidR="00336E53" w:rsidRPr="00FA1A95" w:rsidRDefault="00336E53" w:rsidP="00C80F80">
            <w:pPr>
              <w:pStyle w:val="af"/>
            </w:pPr>
            <w:r w:rsidRPr="00FA1A95">
              <w:t xml:space="preserve"> 60 хвилин </w:t>
            </w:r>
          </w:p>
        </w:tc>
        <w:tc>
          <w:tcPr>
            <w:tcW w:w="2041" w:type="dxa"/>
          </w:tcPr>
          <w:p w14:paraId="7B1B6F3A" w14:textId="77777777" w:rsidR="00336E53" w:rsidRPr="00FA1A95" w:rsidRDefault="00336E53" w:rsidP="00C80F80">
            <w:pPr>
              <w:pStyle w:val="af"/>
            </w:pPr>
            <w:r w:rsidRPr="00FA1A95">
              <w:t xml:space="preserve"> Зменшення емоційної напруги, покращення самосвідомості </w:t>
            </w:r>
          </w:p>
        </w:tc>
      </w:tr>
    </w:tbl>
    <w:p w14:paraId="17609026" w14:textId="6E86C503" w:rsidR="00C80F80" w:rsidRPr="00FA1A95" w:rsidRDefault="00C80F80">
      <w:pPr>
        <w:rPr>
          <w:rFonts w:ascii="Times New Roman" w:hAnsi="Times New Roman" w:cs="Times New Roman"/>
        </w:rPr>
      </w:pPr>
      <w:r w:rsidRPr="00FA1A95">
        <w:rPr>
          <w:rFonts w:ascii="Times New Roman" w:hAnsi="Times New Roman" w:cs="Times New Roman"/>
        </w:rPr>
        <w:br w:type="page"/>
      </w:r>
    </w:p>
    <w:p w14:paraId="434101AB" w14:textId="748776BD" w:rsidR="00C80F80" w:rsidRPr="00FA1A95" w:rsidRDefault="00C80F80" w:rsidP="00C80F80">
      <w:pPr>
        <w:pStyle w:val="a1"/>
      </w:pPr>
      <w:r w:rsidRPr="00FA1A95">
        <w:lastRenderedPageBreak/>
        <w:t>Продовження табл.4.2.</w:t>
      </w:r>
    </w:p>
    <w:tbl>
      <w:tblPr>
        <w:tblStyle w:val="ae"/>
        <w:tblW w:w="14883" w:type="dxa"/>
        <w:tblLook w:val="04A0" w:firstRow="1" w:lastRow="0" w:firstColumn="1" w:lastColumn="0" w:noHBand="0" w:noVBand="1"/>
      </w:tblPr>
      <w:tblGrid>
        <w:gridCol w:w="2219"/>
        <w:gridCol w:w="2248"/>
        <w:gridCol w:w="3175"/>
        <w:gridCol w:w="1910"/>
        <w:gridCol w:w="1602"/>
        <w:gridCol w:w="1708"/>
        <w:gridCol w:w="2021"/>
      </w:tblGrid>
      <w:tr w:rsidR="00C80F80" w:rsidRPr="00FA1A95" w14:paraId="177B4C3F" w14:textId="77777777" w:rsidTr="00C80F80">
        <w:tc>
          <w:tcPr>
            <w:tcW w:w="2219" w:type="dxa"/>
          </w:tcPr>
          <w:p w14:paraId="35B9A813" w14:textId="3FA763BA" w:rsidR="00C80F80" w:rsidRPr="00FA1A95" w:rsidRDefault="00C80F80" w:rsidP="00C80F80">
            <w:pPr>
              <w:pStyle w:val="af"/>
            </w:pPr>
            <w:r w:rsidRPr="00FA1A95">
              <w:t>1</w:t>
            </w:r>
          </w:p>
        </w:tc>
        <w:tc>
          <w:tcPr>
            <w:tcW w:w="2248" w:type="dxa"/>
          </w:tcPr>
          <w:p w14:paraId="2E71AED4" w14:textId="13A9B834" w:rsidR="00C80F80" w:rsidRPr="00FA1A95" w:rsidRDefault="00C80F80" w:rsidP="00C80F80">
            <w:pPr>
              <w:pStyle w:val="af"/>
            </w:pPr>
            <w:r w:rsidRPr="00FA1A95">
              <w:t>2</w:t>
            </w:r>
          </w:p>
        </w:tc>
        <w:tc>
          <w:tcPr>
            <w:tcW w:w="3175" w:type="dxa"/>
          </w:tcPr>
          <w:p w14:paraId="5A4CD142" w14:textId="710C705D" w:rsidR="00C80F80" w:rsidRPr="00FA1A95" w:rsidRDefault="00C80F80" w:rsidP="00C80F80">
            <w:pPr>
              <w:pStyle w:val="af"/>
            </w:pPr>
            <w:r w:rsidRPr="00FA1A95">
              <w:t>3</w:t>
            </w:r>
          </w:p>
        </w:tc>
        <w:tc>
          <w:tcPr>
            <w:tcW w:w="1910" w:type="dxa"/>
          </w:tcPr>
          <w:p w14:paraId="5004AD70" w14:textId="053F98F3" w:rsidR="00C80F80" w:rsidRPr="00FA1A95" w:rsidRDefault="00C80F80" w:rsidP="00C80F80">
            <w:pPr>
              <w:pStyle w:val="af"/>
            </w:pPr>
            <w:r w:rsidRPr="00FA1A95">
              <w:t>4</w:t>
            </w:r>
          </w:p>
        </w:tc>
        <w:tc>
          <w:tcPr>
            <w:tcW w:w="1602" w:type="dxa"/>
          </w:tcPr>
          <w:p w14:paraId="5E7E8112" w14:textId="73DB4AD0" w:rsidR="00C80F80" w:rsidRPr="00FA1A95" w:rsidRDefault="00C80F80" w:rsidP="00C80F80">
            <w:pPr>
              <w:pStyle w:val="af"/>
            </w:pPr>
            <w:r w:rsidRPr="00FA1A95">
              <w:t>5</w:t>
            </w:r>
          </w:p>
        </w:tc>
        <w:tc>
          <w:tcPr>
            <w:tcW w:w="1708" w:type="dxa"/>
          </w:tcPr>
          <w:p w14:paraId="362A7225" w14:textId="3ED1F1AB" w:rsidR="00C80F80" w:rsidRPr="00FA1A95" w:rsidRDefault="00C80F80" w:rsidP="00C80F80">
            <w:pPr>
              <w:pStyle w:val="af"/>
            </w:pPr>
            <w:r w:rsidRPr="00FA1A95">
              <w:t>6</w:t>
            </w:r>
          </w:p>
        </w:tc>
        <w:tc>
          <w:tcPr>
            <w:tcW w:w="2021" w:type="dxa"/>
          </w:tcPr>
          <w:p w14:paraId="1569D0C8" w14:textId="1730FA60" w:rsidR="00C80F80" w:rsidRPr="00FA1A95" w:rsidRDefault="00C80F80" w:rsidP="00C80F80">
            <w:pPr>
              <w:pStyle w:val="af"/>
            </w:pPr>
            <w:r w:rsidRPr="00FA1A95">
              <w:t>7</w:t>
            </w:r>
          </w:p>
        </w:tc>
      </w:tr>
      <w:tr w:rsidR="00C80F80" w:rsidRPr="00FA1A95" w14:paraId="40D70482" w14:textId="77777777" w:rsidTr="00C80F80">
        <w:tc>
          <w:tcPr>
            <w:tcW w:w="2219" w:type="dxa"/>
          </w:tcPr>
          <w:p w14:paraId="408EC722" w14:textId="73261780" w:rsidR="00336E53" w:rsidRPr="00FA1A95" w:rsidRDefault="00336E53" w:rsidP="00C80F80">
            <w:pPr>
              <w:pStyle w:val="af"/>
            </w:pPr>
            <w:r w:rsidRPr="00FA1A95">
              <w:t xml:space="preserve">Музикотерапія (створення плейлиста) </w:t>
            </w:r>
          </w:p>
        </w:tc>
        <w:tc>
          <w:tcPr>
            <w:tcW w:w="2248" w:type="dxa"/>
          </w:tcPr>
          <w:p w14:paraId="407A48CE" w14:textId="77777777" w:rsidR="00336E53" w:rsidRPr="00FA1A95" w:rsidRDefault="00336E53" w:rsidP="00C80F80">
            <w:pPr>
              <w:pStyle w:val="af"/>
            </w:pPr>
            <w:r w:rsidRPr="00FA1A95">
              <w:t xml:space="preserve"> Покращення настрою через музичну самовираженість </w:t>
            </w:r>
          </w:p>
        </w:tc>
        <w:tc>
          <w:tcPr>
            <w:tcW w:w="3175" w:type="dxa"/>
          </w:tcPr>
          <w:p w14:paraId="2E47DE6E" w14:textId="77777777" w:rsidR="00336E53" w:rsidRPr="00FA1A95" w:rsidRDefault="00336E53" w:rsidP="00C80F80">
            <w:pPr>
              <w:pStyle w:val="af"/>
            </w:pPr>
            <w:r w:rsidRPr="00FA1A95">
              <w:t xml:space="preserve"> Підлітки створюють плейлист з пісень, які відповідають їхнім почуттям. Після прослуховування плейлистів, кожен розповідає, як ці пісні відображають їхні емоції. </w:t>
            </w:r>
          </w:p>
        </w:tc>
        <w:tc>
          <w:tcPr>
            <w:tcW w:w="1910" w:type="dxa"/>
          </w:tcPr>
          <w:p w14:paraId="162CE267" w14:textId="323FEC57" w:rsidR="00336E53" w:rsidRPr="00FA1A95" w:rsidRDefault="00336E53" w:rsidP="00C80F80">
            <w:pPr>
              <w:pStyle w:val="af"/>
            </w:pPr>
            <w:r w:rsidRPr="00FA1A95">
              <w:t xml:space="preserve">Групова </w:t>
            </w:r>
          </w:p>
        </w:tc>
        <w:tc>
          <w:tcPr>
            <w:tcW w:w="1602" w:type="dxa"/>
          </w:tcPr>
          <w:p w14:paraId="52F644FC" w14:textId="77777777" w:rsidR="00336E53" w:rsidRPr="00FA1A95" w:rsidRDefault="00336E53" w:rsidP="00C80F80">
            <w:pPr>
              <w:pStyle w:val="af"/>
            </w:pPr>
            <w:r w:rsidRPr="00FA1A95">
              <w:t xml:space="preserve"> Терапевт – 1 особа, учасники – 5-8 осіб </w:t>
            </w:r>
          </w:p>
        </w:tc>
        <w:tc>
          <w:tcPr>
            <w:tcW w:w="1708" w:type="dxa"/>
          </w:tcPr>
          <w:p w14:paraId="4CC160E5" w14:textId="77777777" w:rsidR="00336E53" w:rsidRPr="00FA1A95" w:rsidRDefault="00336E53" w:rsidP="00C80F80">
            <w:pPr>
              <w:pStyle w:val="af"/>
            </w:pPr>
            <w:r w:rsidRPr="00FA1A95">
              <w:t xml:space="preserve"> 45 хвилин </w:t>
            </w:r>
          </w:p>
        </w:tc>
        <w:tc>
          <w:tcPr>
            <w:tcW w:w="2021" w:type="dxa"/>
          </w:tcPr>
          <w:p w14:paraId="31AF19DE" w14:textId="77777777" w:rsidR="00336E53" w:rsidRPr="00FA1A95" w:rsidRDefault="00336E53" w:rsidP="00C80F80">
            <w:pPr>
              <w:pStyle w:val="af"/>
            </w:pPr>
            <w:r w:rsidRPr="00FA1A95">
              <w:t xml:space="preserve"> Зниження тривожності, покращення емоційного фону </w:t>
            </w:r>
          </w:p>
        </w:tc>
      </w:tr>
      <w:tr w:rsidR="00C80F80" w:rsidRPr="00FA1A95" w14:paraId="3D01E71B" w14:textId="77777777" w:rsidTr="00C80F80">
        <w:tc>
          <w:tcPr>
            <w:tcW w:w="2219" w:type="dxa"/>
          </w:tcPr>
          <w:p w14:paraId="63131B4A" w14:textId="52ABA074" w:rsidR="00336E53" w:rsidRPr="00FA1A95" w:rsidRDefault="00336E53" w:rsidP="00C80F80">
            <w:pPr>
              <w:pStyle w:val="af"/>
            </w:pPr>
            <w:r w:rsidRPr="00FA1A95">
              <w:t xml:space="preserve">Глинотерапія (ліплення) </w:t>
            </w:r>
          </w:p>
        </w:tc>
        <w:tc>
          <w:tcPr>
            <w:tcW w:w="2248" w:type="dxa"/>
          </w:tcPr>
          <w:p w14:paraId="6F0ACAE2" w14:textId="77777777" w:rsidR="00336E53" w:rsidRPr="00FA1A95" w:rsidRDefault="00336E53" w:rsidP="00C80F80">
            <w:pPr>
              <w:pStyle w:val="af"/>
            </w:pPr>
            <w:r w:rsidRPr="00FA1A95">
              <w:t xml:space="preserve"> Підвищення здатності до релаксації та розвитку моторних навичок </w:t>
            </w:r>
          </w:p>
        </w:tc>
        <w:tc>
          <w:tcPr>
            <w:tcW w:w="3175" w:type="dxa"/>
          </w:tcPr>
          <w:p w14:paraId="0C163A9D" w14:textId="4D01F2C4" w:rsidR="00336E53" w:rsidRPr="00FA1A95" w:rsidRDefault="00336E53" w:rsidP="00C80F80">
            <w:pPr>
              <w:pStyle w:val="af"/>
            </w:pPr>
            <w:r w:rsidRPr="00FA1A95">
              <w:t xml:space="preserve">Підліткам пропонується створити будь-який предмет із глини, зосереджуючи увагу на сенсорних відчуттях та процесі. Терапевт допомагає сконцентруватися на відчуттях і процесі створення. </w:t>
            </w:r>
          </w:p>
        </w:tc>
        <w:tc>
          <w:tcPr>
            <w:tcW w:w="1910" w:type="dxa"/>
          </w:tcPr>
          <w:p w14:paraId="4BD34BE9" w14:textId="77777777" w:rsidR="00336E53" w:rsidRPr="00FA1A95" w:rsidRDefault="00336E53" w:rsidP="00C80F80">
            <w:pPr>
              <w:pStyle w:val="af"/>
            </w:pPr>
            <w:r w:rsidRPr="00FA1A95">
              <w:t xml:space="preserve"> Індивідуальна або групова </w:t>
            </w:r>
          </w:p>
        </w:tc>
        <w:tc>
          <w:tcPr>
            <w:tcW w:w="1602" w:type="dxa"/>
          </w:tcPr>
          <w:p w14:paraId="0414104D" w14:textId="5ECB2464" w:rsidR="00336E53" w:rsidRPr="00FA1A95" w:rsidRDefault="00336E53" w:rsidP="00C80F80">
            <w:pPr>
              <w:pStyle w:val="af"/>
            </w:pPr>
            <w:r w:rsidRPr="00FA1A95">
              <w:t xml:space="preserve">Терапевт – 1 особа, учасники – 3-5 осіб </w:t>
            </w:r>
          </w:p>
        </w:tc>
        <w:tc>
          <w:tcPr>
            <w:tcW w:w="1708" w:type="dxa"/>
          </w:tcPr>
          <w:p w14:paraId="10C2079B" w14:textId="77777777" w:rsidR="00336E53" w:rsidRPr="00FA1A95" w:rsidRDefault="00336E53" w:rsidP="00C80F80">
            <w:pPr>
              <w:pStyle w:val="af"/>
            </w:pPr>
            <w:r w:rsidRPr="00FA1A95">
              <w:t xml:space="preserve"> 60 хвилин </w:t>
            </w:r>
          </w:p>
        </w:tc>
        <w:tc>
          <w:tcPr>
            <w:tcW w:w="2021" w:type="dxa"/>
          </w:tcPr>
          <w:p w14:paraId="7EAA9088" w14:textId="77777777" w:rsidR="00336E53" w:rsidRPr="00FA1A95" w:rsidRDefault="00336E53" w:rsidP="00C80F80">
            <w:pPr>
              <w:pStyle w:val="af"/>
            </w:pPr>
            <w:r w:rsidRPr="00FA1A95">
              <w:t xml:space="preserve"> Покращення саморегуляції, релаксація, розвиток креативності </w:t>
            </w:r>
          </w:p>
        </w:tc>
      </w:tr>
    </w:tbl>
    <w:p w14:paraId="1A8E7D1D" w14:textId="77777777" w:rsidR="00336E53" w:rsidRPr="00FA1A95" w:rsidRDefault="00336E53" w:rsidP="00336E53">
      <w:pPr>
        <w:pStyle w:val="a1"/>
      </w:pPr>
    </w:p>
    <w:p w14:paraId="2FCC76F2" w14:textId="77777777" w:rsidR="00C80F80" w:rsidRPr="00FA1A95" w:rsidRDefault="00C80F80">
      <w:pPr>
        <w:rPr>
          <w:rFonts w:ascii="Times New Roman" w:hAnsi="Times New Roman" w:cs="Times New Roman"/>
          <w:sz w:val="28"/>
          <w:szCs w:val="28"/>
        </w:rPr>
      </w:pPr>
      <w:r w:rsidRPr="00FA1A95">
        <w:rPr>
          <w:rFonts w:ascii="Times New Roman" w:hAnsi="Times New Roman" w:cs="Times New Roman"/>
        </w:rPr>
        <w:br w:type="page"/>
      </w:r>
    </w:p>
    <w:p w14:paraId="1D60B18B" w14:textId="0C5EE6E4" w:rsidR="00E00ED2" w:rsidRPr="00FA1A95" w:rsidRDefault="00E00ED2" w:rsidP="003B600C">
      <w:pPr>
        <w:pStyle w:val="a1"/>
      </w:pPr>
      <w:r w:rsidRPr="00FA1A95">
        <w:lastRenderedPageBreak/>
        <w:t>Табл. 4.3. Методи релаксації та майндфулнес для програми психологічної підтримки підлітків</w:t>
      </w:r>
    </w:p>
    <w:tbl>
      <w:tblPr>
        <w:tblStyle w:val="ae"/>
        <w:tblW w:w="14633" w:type="dxa"/>
        <w:tblLook w:val="04A0" w:firstRow="1" w:lastRow="0" w:firstColumn="1" w:lastColumn="0" w:noHBand="0" w:noVBand="1"/>
      </w:tblPr>
      <w:tblGrid>
        <w:gridCol w:w="1778"/>
        <w:gridCol w:w="2086"/>
        <w:gridCol w:w="3402"/>
        <w:gridCol w:w="1926"/>
        <w:gridCol w:w="1559"/>
        <w:gridCol w:w="1598"/>
        <w:gridCol w:w="2284"/>
      </w:tblGrid>
      <w:tr w:rsidR="00756823" w:rsidRPr="00FA1A95" w14:paraId="120DDA79" w14:textId="77777777" w:rsidTr="00756823">
        <w:tc>
          <w:tcPr>
            <w:tcW w:w="1778" w:type="dxa"/>
          </w:tcPr>
          <w:p w14:paraId="7568208A" w14:textId="189AC428" w:rsidR="00756823" w:rsidRPr="00FA1A95" w:rsidRDefault="00756823" w:rsidP="00C80F80">
            <w:pPr>
              <w:pStyle w:val="af"/>
            </w:pPr>
            <w:r w:rsidRPr="00FA1A95">
              <w:t xml:space="preserve">Методика </w:t>
            </w:r>
          </w:p>
        </w:tc>
        <w:tc>
          <w:tcPr>
            <w:tcW w:w="2086" w:type="dxa"/>
          </w:tcPr>
          <w:p w14:paraId="36B54A4A" w14:textId="47A347EC" w:rsidR="00756823" w:rsidRPr="00FA1A95" w:rsidRDefault="00756823" w:rsidP="00C80F80">
            <w:pPr>
              <w:pStyle w:val="af"/>
            </w:pPr>
            <w:r w:rsidRPr="00FA1A95">
              <w:t>Мета</w:t>
            </w:r>
          </w:p>
        </w:tc>
        <w:tc>
          <w:tcPr>
            <w:tcW w:w="3402" w:type="dxa"/>
          </w:tcPr>
          <w:p w14:paraId="63EFD1F8" w14:textId="0B4EEC00" w:rsidR="00756823" w:rsidRPr="00FA1A95" w:rsidRDefault="00756823" w:rsidP="00C80F80">
            <w:pPr>
              <w:pStyle w:val="af"/>
            </w:pPr>
            <w:r w:rsidRPr="00FA1A95">
              <w:t>Опис процедури проведення</w:t>
            </w:r>
          </w:p>
        </w:tc>
        <w:tc>
          <w:tcPr>
            <w:tcW w:w="1926" w:type="dxa"/>
          </w:tcPr>
          <w:p w14:paraId="0257162D" w14:textId="7356CF9F" w:rsidR="00756823" w:rsidRPr="00FA1A95" w:rsidRDefault="00756823" w:rsidP="00C80F80">
            <w:pPr>
              <w:pStyle w:val="af"/>
            </w:pPr>
            <w:r w:rsidRPr="00FA1A95">
              <w:t xml:space="preserve">Формат </w:t>
            </w:r>
          </w:p>
        </w:tc>
        <w:tc>
          <w:tcPr>
            <w:tcW w:w="1559" w:type="dxa"/>
          </w:tcPr>
          <w:p w14:paraId="61FA7238" w14:textId="565B495B" w:rsidR="00756823" w:rsidRPr="00FA1A95" w:rsidRDefault="00756823" w:rsidP="00C80F80">
            <w:pPr>
              <w:pStyle w:val="af"/>
            </w:pPr>
            <w:r w:rsidRPr="00FA1A95">
              <w:t xml:space="preserve">Ролі </w:t>
            </w:r>
          </w:p>
        </w:tc>
        <w:tc>
          <w:tcPr>
            <w:tcW w:w="1598" w:type="dxa"/>
          </w:tcPr>
          <w:p w14:paraId="7E3F740B" w14:textId="00EB7D4C" w:rsidR="00756823" w:rsidRPr="00FA1A95" w:rsidRDefault="00756823" w:rsidP="00C80F80">
            <w:pPr>
              <w:pStyle w:val="af"/>
            </w:pPr>
            <w:r w:rsidRPr="00FA1A95">
              <w:t>Тривалість проведення</w:t>
            </w:r>
          </w:p>
        </w:tc>
        <w:tc>
          <w:tcPr>
            <w:tcW w:w="2284" w:type="dxa"/>
          </w:tcPr>
          <w:p w14:paraId="6353C181" w14:textId="060FFC32" w:rsidR="00756823" w:rsidRPr="00FA1A95" w:rsidRDefault="00756823" w:rsidP="00C80F80">
            <w:pPr>
              <w:pStyle w:val="af"/>
            </w:pPr>
            <w:r w:rsidRPr="00FA1A95">
              <w:t>Очікувані результати</w:t>
            </w:r>
          </w:p>
        </w:tc>
      </w:tr>
      <w:tr w:rsidR="00756823" w:rsidRPr="00FA1A95" w14:paraId="63E43584" w14:textId="77777777" w:rsidTr="00756823">
        <w:tc>
          <w:tcPr>
            <w:tcW w:w="1778" w:type="dxa"/>
          </w:tcPr>
          <w:p w14:paraId="0902F246" w14:textId="44E5E364" w:rsidR="00756823" w:rsidRPr="00FA1A95" w:rsidRDefault="00756823" w:rsidP="00C80F80">
            <w:pPr>
              <w:pStyle w:val="af"/>
            </w:pPr>
            <w:r w:rsidRPr="00FA1A95">
              <w:t>1</w:t>
            </w:r>
          </w:p>
        </w:tc>
        <w:tc>
          <w:tcPr>
            <w:tcW w:w="2086" w:type="dxa"/>
          </w:tcPr>
          <w:p w14:paraId="51151FB3" w14:textId="42515662" w:rsidR="00756823" w:rsidRPr="00FA1A95" w:rsidRDefault="00756823" w:rsidP="00C80F80">
            <w:pPr>
              <w:pStyle w:val="af"/>
            </w:pPr>
            <w:r w:rsidRPr="00FA1A95">
              <w:t>2</w:t>
            </w:r>
          </w:p>
        </w:tc>
        <w:tc>
          <w:tcPr>
            <w:tcW w:w="3402" w:type="dxa"/>
          </w:tcPr>
          <w:p w14:paraId="326DFFAD" w14:textId="456BCC63" w:rsidR="00756823" w:rsidRPr="00FA1A95" w:rsidRDefault="00756823" w:rsidP="00C80F80">
            <w:pPr>
              <w:pStyle w:val="af"/>
            </w:pPr>
            <w:r w:rsidRPr="00FA1A95">
              <w:t>3</w:t>
            </w:r>
          </w:p>
        </w:tc>
        <w:tc>
          <w:tcPr>
            <w:tcW w:w="1926" w:type="dxa"/>
          </w:tcPr>
          <w:p w14:paraId="40F66E08" w14:textId="538CC330" w:rsidR="00756823" w:rsidRPr="00FA1A95" w:rsidRDefault="00756823" w:rsidP="00C80F80">
            <w:pPr>
              <w:pStyle w:val="af"/>
            </w:pPr>
            <w:r w:rsidRPr="00FA1A95">
              <w:t>4</w:t>
            </w:r>
          </w:p>
        </w:tc>
        <w:tc>
          <w:tcPr>
            <w:tcW w:w="1559" w:type="dxa"/>
          </w:tcPr>
          <w:p w14:paraId="48E80F1C" w14:textId="5A28DE61" w:rsidR="00756823" w:rsidRPr="00FA1A95" w:rsidRDefault="00756823" w:rsidP="00C80F80">
            <w:pPr>
              <w:pStyle w:val="af"/>
            </w:pPr>
            <w:r w:rsidRPr="00FA1A95">
              <w:t>5</w:t>
            </w:r>
          </w:p>
        </w:tc>
        <w:tc>
          <w:tcPr>
            <w:tcW w:w="1598" w:type="dxa"/>
          </w:tcPr>
          <w:p w14:paraId="38E8F7CD" w14:textId="63B1FFAA" w:rsidR="00756823" w:rsidRPr="00FA1A95" w:rsidRDefault="00756823" w:rsidP="00C80F80">
            <w:pPr>
              <w:pStyle w:val="af"/>
            </w:pPr>
            <w:r w:rsidRPr="00FA1A95">
              <w:t>6</w:t>
            </w:r>
          </w:p>
        </w:tc>
        <w:tc>
          <w:tcPr>
            <w:tcW w:w="2284" w:type="dxa"/>
          </w:tcPr>
          <w:p w14:paraId="5C7732C9" w14:textId="1B5A46C1" w:rsidR="00756823" w:rsidRPr="00FA1A95" w:rsidRDefault="00756823" w:rsidP="00C80F80">
            <w:pPr>
              <w:pStyle w:val="af"/>
            </w:pPr>
            <w:r w:rsidRPr="00FA1A95">
              <w:t>7</w:t>
            </w:r>
          </w:p>
        </w:tc>
      </w:tr>
      <w:tr w:rsidR="00756823" w:rsidRPr="00FA1A95" w14:paraId="7870901B" w14:textId="77777777" w:rsidTr="00756823">
        <w:tc>
          <w:tcPr>
            <w:tcW w:w="1778" w:type="dxa"/>
          </w:tcPr>
          <w:p w14:paraId="1861A0BD" w14:textId="5B71944C" w:rsidR="00756823" w:rsidRPr="00FA1A95" w:rsidRDefault="00756823" w:rsidP="00C80F80">
            <w:pPr>
              <w:pStyle w:val="af"/>
            </w:pPr>
            <w:r w:rsidRPr="00FA1A95">
              <w:t>Дихальна медитація</w:t>
            </w:r>
          </w:p>
        </w:tc>
        <w:tc>
          <w:tcPr>
            <w:tcW w:w="2086" w:type="dxa"/>
          </w:tcPr>
          <w:p w14:paraId="74602070" w14:textId="13A263C6" w:rsidR="00756823" w:rsidRPr="00FA1A95" w:rsidRDefault="00756823" w:rsidP="00C80F80">
            <w:pPr>
              <w:pStyle w:val="af"/>
            </w:pPr>
            <w:r w:rsidRPr="00FA1A95">
              <w:t xml:space="preserve">Знизити рівень тривоги, сприяти емоційному заспокоєнню        </w:t>
            </w:r>
          </w:p>
        </w:tc>
        <w:tc>
          <w:tcPr>
            <w:tcW w:w="3402" w:type="dxa"/>
          </w:tcPr>
          <w:p w14:paraId="26C96838" w14:textId="76DE2F14" w:rsidR="00756823" w:rsidRPr="00FA1A95" w:rsidRDefault="00756823" w:rsidP="00C80F80">
            <w:pPr>
              <w:pStyle w:val="af"/>
            </w:pPr>
            <w:r w:rsidRPr="00FA1A95">
              <w:t>Учасники сидять або лежать у зручній позі, закривають очі, концентруються на власному диханні, рахуючи вдихи і видихи, дотримуючись повільного ритму.</w:t>
            </w:r>
          </w:p>
        </w:tc>
        <w:tc>
          <w:tcPr>
            <w:tcW w:w="1926" w:type="dxa"/>
          </w:tcPr>
          <w:p w14:paraId="17AFE5D1" w14:textId="77777777" w:rsidR="00756823" w:rsidRPr="00FA1A95" w:rsidRDefault="00756823" w:rsidP="00C80F80">
            <w:pPr>
              <w:pStyle w:val="af"/>
            </w:pPr>
            <w:r w:rsidRPr="00FA1A95">
              <w:t xml:space="preserve"> Індивідуально або в групі  </w:t>
            </w:r>
          </w:p>
        </w:tc>
        <w:tc>
          <w:tcPr>
            <w:tcW w:w="1559" w:type="dxa"/>
          </w:tcPr>
          <w:p w14:paraId="5210429D" w14:textId="4475DC86" w:rsidR="00756823" w:rsidRPr="00FA1A95" w:rsidRDefault="00756823" w:rsidP="00C80F80">
            <w:pPr>
              <w:pStyle w:val="af"/>
            </w:pPr>
            <w:r w:rsidRPr="00FA1A95">
              <w:t xml:space="preserve">Ведучий  (1 особа) інструктує, учасники (до 15 осіб) виконують       </w:t>
            </w:r>
          </w:p>
        </w:tc>
        <w:tc>
          <w:tcPr>
            <w:tcW w:w="1598" w:type="dxa"/>
          </w:tcPr>
          <w:p w14:paraId="0D67BAED" w14:textId="4DF73046" w:rsidR="00756823" w:rsidRPr="00FA1A95" w:rsidRDefault="00756823" w:rsidP="00C80F80">
            <w:pPr>
              <w:pStyle w:val="af"/>
            </w:pPr>
            <w:r w:rsidRPr="00FA1A95">
              <w:t>10–15 хвилин</w:t>
            </w:r>
          </w:p>
        </w:tc>
        <w:tc>
          <w:tcPr>
            <w:tcW w:w="2284" w:type="dxa"/>
          </w:tcPr>
          <w:p w14:paraId="5F7AD4A9" w14:textId="1F03CC11" w:rsidR="00756823" w:rsidRPr="00FA1A95" w:rsidRDefault="00756823" w:rsidP="00C80F80">
            <w:pPr>
              <w:pStyle w:val="af"/>
            </w:pPr>
            <w:r w:rsidRPr="00FA1A95">
              <w:t>Зменшення тривожності, покращення здатності фокусуватися на «тут і зараз», зниження рівня стресу</w:t>
            </w:r>
          </w:p>
        </w:tc>
      </w:tr>
      <w:tr w:rsidR="00756823" w:rsidRPr="00FA1A95" w14:paraId="76DB814D" w14:textId="77777777" w:rsidTr="00756823">
        <w:tc>
          <w:tcPr>
            <w:tcW w:w="1778" w:type="dxa"/>
          </w:tcPr>
          <w:p w14:paraId="13898753" w14:textId="2F5304BF" w:rsidR="00756823" w:rsidRPr="00FA1A95" w:rsidRDefault="00756823" w:rsidP="00C80F80">
            <w:pPr>
              <w:pStyle w:val="af"/>
            </w:pPr>
            <w:r w:rsidRPr="00FA1A95">
              <w:t>Методика «Сканування тіла»</w:t>
            </w:r>
          </w:p>
        </w:tc>
        <w:tc>
          <w:tcPr>
            <w:tcW w:w="2086" w:type="dxa"/>
          </w:tcPr>
          <w:p w14:paraId="1E193440" w14:textId="106EE813" w:rsidR="00756823" w:rsidRPr="00FA1A95" w:rsidRDefault="00756823" w:rsidP="00C80F80">
            <w:pPr>
              <w:pStyle w:val="af"/>
            </w:pPr>
            <w:r w:rsidRPr="00FA1A95">
              <w:t xml:space="preserve">Підвищити усвідомленість, зняти фізичне напруження </w:t>
            </w:r>
          </w:p>
        </w:tc>
        <w:tc>
          <w:tcPr>
            <w:tcW w:w="3402" w:type="dxa"/>
          </w:tcPr>
          <w:p w14:paraId="47F63E76" w14:textId="2F318097" w:rsidR="00756823" w:rsidRPr="00FA1A95" w:rsidRDefault="00756823" w:rsidP="00C80F80">
            <w:pPr>
              <w:pStyle w:val="af"/>
            </w:pPr>
            <w:r w:rsidRPr="00FA1A95">
              <w:t>Під керівництвом ведучого учасники поступово фокусують увагу на різних частинах тіла (починаючи з пальців ніг до голови), помічають напруження або розслаблення кожної частини тіла, намагаються розслабити її.</w:t>
            </w:r>
          </w:p>
        </w:tc>
        <w:tc>
          <w:tcPr>
            <w:tcW w:w="1926" w:type="dxa"/>
          </w:tcPr>
          <w:p w14:paraId="4CC70C15" w14:textId="3B02F8F7" w:rsidR="00756823" w:rsidRPr="00FA1A95" w:rsidRDefault="00756823" w:rsidP="00C80F80">
            <w:pPr>
              <w:pStyle w:val="af"/>
            </w:pPr>
            <w:r w:rsidRPr="00FA1A95">
              <w:t xml:space="preserve"> Індивідуально або в групі</w:t>
            </w:r>
          </w:p>
        </w:tc>
        <w:tc>
          <w:tcPr>
            <w:tcW w:w="1559" w:type="dxa"/>
          </w:tcPr>
          <w:p w14:paraId="0B276BF5" w14:textId="62CBFC83" w:rsidR="00756823" w:rsidRPr="00FA1A95" w:rsidRDefault="00756823" w:rsidP="00C80F80">
            <w:pPr>
              <w:pStyle w:val="af"/>
            </w:pPr>
            <w:r w:rsidRPr="00FA1A95">
              <w:t xml:space="preserve">Ведучий (1 особа) інструктує, учасники (до 10 осіб) виконують       </w:t>
            </w:r>
          </w:p>
        </w:tc>
        <w:tc>
          <w:tcPr>
            <w:tcW w:w="1598" w:type="dxa"/>
          </w:tcPr>
          <w:p w14:paraId="014DF60B" w14:textId="10FF6C0E" w:rsidR="00756823" w:rsidRPr="00FA1A95" w:rsidRDefault="00756823" w:rsidP="00C80F80">
            <w:pPr>
              <w:pStyle w:val="af"/>
            </w:pPr>
            <w:r w:rsidRPr="00FA1A95">
              <w:t>15–20 хвилин</w:t>
            </w:r>
          </w:p>
        </w:tc>
        <w:tc>
          <w:tcPr>
            <w:tcW w:w="2284" w:type="dxa"/>
          </w:tcPr>
          <w:p w14:paraId="26E4B18F" w14:textId="6FB86B75" w:rsidR="00756823" w:rsidRPr="00FA1A95" w:rsidRDefault="00756823" w:rsidP="00C80F80">
            <w:pPr>
              <w:pStyle w:val="af"/>
            </w:pPr>
            <w:r w:rsidRPr="00FA1A95">
              <w:t>Покращення усвідомленості тіла, зменшення фізичного та психоемоційного напруження, відчуття релаксації та спокою</w:t>
            </w:r>
          </w:p>
        </w:tc>
      </w:tr>
    </w:tbl>
    <w:p w14:paraId="1441D151" w14:textId="3C07D9B5" w:rsidR="00756823" w:rsidRPr="00FA1A95" w:rsidRDefault="00756823">
      <w:pPr>
        <w:rPr>
          <w:rFonts w:ascii="Times New Roman" w:hAnsi="Times New Roman" w:cs="Times New Roman"/>
        </w:rPr>
      </w:pPr>
      <w:r w:rsidRPr="00FA1A95">
        <w:rPr>
          <w:rFonts w:ascii="Times New Roman" w:hAnsi="Times New Roman" w:cs="Times New Roman"/>
        </w:rPr>
        <w:br w:type="page"/>
      </w:r>
    </w:p>
    <w:p w14:paraId="1437C0F5" w14:textId="6CC54296" w:rsidR="00756823" w:rsidRPr="00FA1A95" w:rsidRDefault="00756823" w:rsidP="00756823">
      <w:pPr>
        <w:pStyle w:val="a1"/>
      </w:pPr>
      <w:r w:rsidRPr="00FA1A95">
        <w:lastRenderedPageBreak/>
        <w:t>Продовження табл.4.3.</w:t>
      </w:r>
    </w:p>
    <w:tbl>
      <w:tblPr>
        <w:tblStyle w:val="ae"/>
        <w:tblW w:w="14633" w:type="dxa"/>
        <w:tblLook w:val="04A0" w:firstRow="1" w:lastRow="0" w:firstColumn="1" w:lastColumn="0" w:noHBand="0" w:noVBand="1"/>
      </w:tblPr>
      <w:tblGrid>
        <w:gridCol w:w="1778"/>
        <w:gridCol w:w="2086"/>
        <w:gridCol w:w="3402"/>
        <w:gridCol w:w="1926"/>
        <w:gridCol w:w="1559"/>
        <w:gridCol w:w="1598"/>
        <w:gridCol w:w="2284"/>
      </w:tblGrid>
      <w:tr w:rsidR="00756823" w:rsidRPr="00FA1A95" w14:paraId="540E8874" w14:textId="77777777" w:rsidTr="00756823">
        <w:tc>
          <w:tcPr>
            <w:tcW w:w="1778" w:type="dxa"/>
          </w:tcPr>
          <w:p w14:paraId="40F912A7" w14:textId="77777777" w:rsidR="00756823" w:rsidRPr="00FA1A95" w:rsidRDefault="00756823" w:rsidP="00970640">
            <w:pPr>
              <w:pStyle w:val="af"/>
            </w:pPr>
            <w:r w:rsidRPr="00FA1A95">
              <w:t>1</w:t>
            </w:r>
          </w:p>
        </w:tc>
        <w:tc>
          <w:tcPr>
            <w:tcW w:w="2086" w:type="dxa"/>
          </w:tcPr>
          <w:p w14:paraId="2E4D675D" w14:textId="77777777" w:rsidR="00756823" w:rsidRPr="00FA1A95" w:rsidRDefault="00756823" w:rsidP="00970640">
            <w:pPr>
              <w:pStyle w:val="af"/>
            </w:pPr>
            <w:r w:rsidRPr="00FA1A95">
              <w:t>2</w:t>
            </w:r>
          </w:p>
        </w:tc>
        <w:tc>
          <w:tcPr>
            <w:tcW w:w="3402" w:type="dxa"/>
          </w:tcPr>
          <w:p w14:paraId="6A831454" w14:textId="77777777" w:rsidR="00756823" w:rsidRPr="00FA1A95" w:rsidRDefault="00756823" w:rsidP="00970640">
            <w:pPr>
              <w:pStyle w:val="af"/>
            </w:pPr>
            <w:r w:rsidRPr="00FA1A95">
              <w:t>3</w:t>
            </w:r>
          </w:p>
        </w:tc>
        <w:tc>
          <w:tcPr>
            <w:tcW w:w="1926" w:type="dxa"/>
          </w:tcPr>
          <w:p w14:paraId="41AFC789" w14:textId="77777777" w:rsidR="00756823" w:rsidRPr="00FA1A95" w:rsidRDefault="00756823" w:rsidP="00970640">
            <w:pPr>
              <w:pStyle w:val="af"/>
            </w:pPr>
            <w:r w:rsidRPr="00FA1A95">
              <w:t>4</w:t>
            </w:r>
          </w:p>
        </w:tc>
        <w:tc>
          <w:tcPr>
            <w:tcW w:w="1559" w:type="dxa"/>
          </w:tcPr>
          <w:p w14:paraId="0F86B7A0" w14:textId="77777777" w:rsidR="00756823" w:rsidRPr="00FA1A95" w:rsidRDefault="00756823" w:rsidP="00970640">
            <w:pPr>
              <w:pStyle w:val="af"/>
            </w:pPr>
            <w:r w:rsidRPr="00FA1A95">
              <w:t>5</w:t>
            </w:r>
          </w:p>
        </w:tc>
        <w:tc>
          <w:tcPr>
            <w:tcW w:w="1598" w:type="dxa"/>
          </w:tcPr>
          <w:p w14:paraId="3E3F3B55" w14:textId="77777777" w:rsidR="00756823" w:rsidRPr="00FA1A95" w:rsidRDefault="00756823" w:rsidP="00970640">
            <w:pPr>
              <w:pStyle w:val="af"/>
            </w:pPr>
            <w:r w:rsidRPr="00FA1A95">
              <w:t>6</w:t>
            </w:r>
          </w:p>
        </w:tc>
        <w:tc>
          <w:tcPr>
            <w:tcW w:w="2284" w:type="dxa"/>
          </w:tcPr>
          <w:p w14:paraId="1AD40D4A" w14:textId="77777777" w:rsidR="00756823" w:rsidRPr="00FA1A95" w:rsidRDefault="00756823" w:rsidP="00970640">
            <w:pPr>
              <w:pStyle w:val="af"/>
            </w:pPr>
            <w:r w:rsidRPr="00FA1A95">
              <w:t>7</w:t>
            </w:r>
          </w:p>
        </w:tc>
      </w:tr>
      <w:tr w:rsidR="00756823" w:rsidRPr="00FA1A95" w14:paraId="5F0A0D5E" w14:textId="77777777" w:rsidTr="00756823">
        <w:tc>
          <w:tcPr>
            <w:tcW w:w="1778" w:type="dxa"/>
          </w:tcPr>
          <w:p w14:paraId="3747089C" w14:textId="6735C134" w:rsidR="00756823" w:rsidRPr="00FA1A95" w:rsidRDefault="00756823" w:rsidP="00C80F80">
            <w:pPr>
              <w:pStyle w:val="af"/>
            </w:pPr>
            <w:r w:rsidRPr="00FA1A95">
              <w:t>Візуалізація «Місце спокою»</w:t>
            </w:r>
          </w:p>
        </w:tc>
        <w:tc>
          <w:tcPr>
            <w:tcW w:w="2086" w:type="dxa"/>
          </w:tcPr>
          <w:p w14:paraId="3B2228E1" w14:textId="09C9E384" w:rsidR="00756823" w:rsidRPr="00FA1A95" w:rsidRDefault="00756823" w:rsidP="00C80F80">
            <w:pPr>
              <w:pStyle w:val="af"/>
            </w:pPr>
            <w:r w:rsidRPr="00FA1A95">
              <w:t xml:space="preserve">Сприяти внутрішньому заспокоєнню, поліпшити концентрацію </w:t>
            </w:r>
          </w:p>
        </w:tc>
        <w:tc>
          <w:tcPr>
            <w:tcW w:w="3402" w:type="dxa"/>
          </w:tcPr>
          <w:p w14:paraId="28872245" w14:textId="212A04CA" w:rsidR="00756823" w:rsidRPr="00FA1A95" w:rsidRDefault="00756823" w:rsidP="00C80F80">
            <w:pPr>
              <w:pStyle w:val="af"/>
            </w:pPr>
            <w:r w:rsidRPr="00FA1A95">
              <w:t xml:space="preserve">Учасники закривають очі та під керівництвом ведучого уявляють місце, де вони відчувають себе у безпеці (наприклад, ліс, пляж). Учасники уявляють деталі: звуки, запахи, текстури, щоб викликати відчуття спокою. </w:t>
            </w:r>
          </w:p>
        </w:tc>
        <w:tc>
          <w:tcPr>
            <w:tcW w:w="1926" w:type="dxa"/>
          </w:tcPr>
          <w:p w14:paraId="633A856F" w14:textId="39F2466E" w:rsidR="00756823" w:rsidRPr="00FA1A95" w:rsidRDefault="00756823" w:rsidP="00C80F80">
            <w:pPr>
              <w:pStyle w:val="af"/>
            </w:pPr>
            <w:r w:rsidRPr="00FA1A95">
              <w:t>Індивідуально або в групі</w:t>
            </w:r>
          </w:p>
        </w:tc>
        <w:tc>
          <w:tcPr>
            <w:tcW w:w="1559" w:type="dxa"/>
          </w:tcPr>
          <w:p w14:paraId="571DE165" w14:textId="286019EF" w:rsidR="00756823" w:rsidRPr="00FA1A95" w:rsidRDefault="00756823" w:rsidP="00C80F80">
            <w:pPr>
              <w:pStyle w:val="af"/>
            </w:pPr>
            <w:r w:rsidRPr="00FA1A95">
              <w:t xml:space="preserve">Ведучий (1 особа) керує процесом, учасники (до 12 осіб) виконують   </w:t>
            </w:r>
          </w:p>
        </w:tc>
        <w:tc>
          <w:tcPr>
            <w:tcW w:w="1598" w:type="dxa"/>
          </w:tcPr>
          <w:p w14:paraId="6F4C5354" w14:textId="4018494D" w:rsidR="00756823" w:rsidRPr="00FA1A95" w:rsidRDefault="00756823" w:rsidP="00C80F80">
            <w:pPr>
              <w:pStyle w:val="af"/>
            </w:pPr>
            <w:r w:rsidRPr="00FA1A95">
              <w:t>15 хвилин</w:t>
            </w:r>
          </w:p>
        </w:tc>
        <w:tc>
          <w:tcPr>
            <w:tcW w:w="2284" w:type="dxa"/>
          </w:tcPr>
          <w:p w14:paraId="5E25A42A" w14:textId="77777777" w:rsidR="00756823" w:rsidRPr="00FA1A95" w:rsidRDefault="00756823" w:rsidP="00C80F80">
            <w:pPr>
              <w:pStyle w:val="af"/>
            </w:pPr>
            <w:r w:rsidRPr="00FA1A95">
              <w:t xml:space="preserve"> Розвиток навичок релаксації, створення образу місця безпеки для психологічної підтримки, покращення навичок візуалізації та концентрації</w:t>
            </w:r>
          </w:p>
        </w:tc>
      </w:tr>
    </w:tbl>
    <w:p w14:paraId="5C79F0FA" w14:textId="77777777" w:rsidR="003B600C" w:rsidRPr="00FA1A95" w:rsidRDefault="003B600C" w:rsidP="003B600C">
      <w:pPr>
        <w:pStyle w:val="a1"/>
      </w:pPr>
    </w:p>
    <w:p w14:paraId="7D18CD6B" w14:textId="77777777" w:rsidR="003B600C" w:rsidRPr="00FA1A95" w:rsidRDefault="003B600C" w:rsidP="003B600C">
      <w:pPr>
        <w:pStyle w:val="a1"/>
        <w:sectPr w:rsidR="003B600C" w:rsidRPr="00FA1A95" w:rsidSect="003B600C">
          <w:pgSz w:w="16838" w:h="11906" w:orient="landscape"/>
          <w:pgMar w:top="1418" w:right="1134" w:bottom="567" w:left="1134" w:header="425" w:footer="709" w:gutter="0"/>
          <w:cols w:space="708"/>
          <w:docGrid w:linePitch="360"/>
        </w:sectPr>
      </w:pPr>
    </w:p>
    <w:p w14:paraId="69466C8A" w14:textId="3D6CD58C" w:rsidR="00134EDE" w:rsidRPr="00FA1A95" w:rsidRDefault="00134EDE" w:rsidP="00134EDE">
      <w:pPr>
        <w:pStyle w:val="2"/>
      </w:pPr>
      <w:bookmarkStart w:id="22" w:name="_Toc181382881"/>
      <w:r w:rsidRPr="00FA1A95">
        <w:lastRenderedPageBreak/>
        <w:t>4.2. Апробація програми та результати впровадження</w:t>
      </w:r>
      <w:bookmarkEnd w:id="22"/>
    </w:p>
    <w:p w14:paraId="4DBED727" w14:textId="6AA89975" w:rsidR="00134EDE" w:rsidRPr="00FA1A95" w:rsidRDefault="00134EDE" w:rsidP="00134EDE">
      <w:pPr>
        <w:pStyle w:val="a1"/>
      </w:pPr>
    </w:p>
    <w:p w14:paraId="0EC7300F" w14:textId="7C3B9665" w:rsidR="00134EDE" w:rsidRPr="00FA1A95" w:rsidRDefault="00134EDE" w:rsidP="00134EDE">
      <w:pPr>
        <w:pStyle w:val="a1"/>
      </w:pPr>
    </w:p>
    <w:p w14:paraId="6BE5B66D" w14:textId="77777777" w:rsidR="008338F8" w:rsidRPr="00FA1A95" w:rsidRDefault="008338F8" w:rsidP="008338F8">
      <w:pPr>
        <w:pStyle w:val="a1"/>
      </w:pPr>
      <w:r w:rsidRPr="00FA1A95">
        <w:rPr>
          <w:rStyle w:val="ac"/>
        </w:rPr>
        <w:t>Підготовчий етап дослідження</w:t>
      </w:r>
      <w:r w:rsidRPr="00FA1A95">
        <w:t xml:space="preserve"> є критично важливим для успішного впровадження програми психологічної допомоги для підлітків, що переживають стрес. На цьому етапі було визначено мету, завдання та критерії відбору респондентів, що забезпечило репрезентативність вибірки та валідність результатів дослідження.</w:t>
      </w:r>
    </w:p>
    <w:p w14:paraId="0247BCA0" w14:textId="24C40DD4" w:rsidR="008338F8" w:rsidRPr="00FA1A95" w:rsidRDefault="008338F8" w:rsidP="008338F8">
      <w:pPr>
        <w:pStyle w:val="a1"/>
      </w:pPr>
      <w:r w:rsidRPr="00FA1A95">
        <w:t xml:space="preserve">Основною </w:t>
      </w:r>
      <w:r w:rsidRPr="00FA1A95">
        <w:rPr>
          <w:rStyle w:val="ac"/>
        </w:rPr>
        <w:t>метою підготовчого етапу</w:t>
      </w:r>
      <w:r w:rsidRPr="00FA1A95">
        <w:t xml:space="preserve"> було створення умов для проведення апробації програми психологічної допомоги, спрямованої на підвищення стресостійкості та емоційного благополуччя підлітків. Це включало формулювання завдань, які стосувалися збору даних про рівень стресу, соціально-демографічні характеристики респондентів, а також вивчення їхніх потреб у психологічній допомозі.</w:t>
      </w:r>
    </w:p>
    <w:p w14:paraId="4C368A01" w14:textId="77777777" w:rsidR="008338F8" w:rsidRPr="00FA1A95" w:rsidRDefault="008338F8" w:rsidP="008338F8">
      <w:pPr>
        <w:pStyle w:val="a1"/>
      </w:pPr>
      <w:r w:rsidRPr="00FA1A95">
        <w:t xml:space="preserve">Для здійснення </w:t>
      </w:r>
      <w:r w:rsidRPr="00FA1A95">
        <w:rPr>
          <w:rStyle w:val="ac"/>
        </w:rPr>
        <w:t>підбору респондентів</w:t>
      </w:r>
      <w:r w:rsidRPr="00FA1A95">
        <w:t xml:space="preserve"> було застосовано критерії, які включали:</w:t>
      </w:r>
    </w:p>
    <w:p w14:paraId="6EA169A1" w14:textId="10534700" w:rsidR="008338F8" w:rsidRPr="00FA1A95" w:rsidRDefault="008338F8" w:rsidP="008338F8">
      <w:pPr>
        <w:pStyle w:val="a1"/>
        <w:numPr>
          <w:ilvl w:val="0"/>
          <w:numId w:val="19"/>
        </w:numPr>
        <w:tabs>
          <w:tab w:val="left" w:pos="993"/>
        </w:tabs>
        <w:ind w:left="0" w:firstLine="709"/>
      </w:pPr>
      <w:r w:rsidRPr="00FA1A95">
        <w:t>Вік респондентів: У дослідженні взяли участь підлітки у віці від 12 до 17 років, оскільки цей період є критичним для формування психічного здоров'я і стресостійкості.</w:t>
      </w:r>
    </w:p>
    <w:p w14:paraId="544EDAF7" w14:textId="65D77B54" w:rsidR="008338F8" w:rsidRPr="00FA1A95" w:rsidRDefault="008338F8" w:rsidP="008338F8">
      <w:pPr>
        <w:pStyle w:val="a1"/>
        <w:numPr>
          <w:ilvl w:val="0"/>
          <w:numId w:val="19"/>
        </w:numPr>
        <w:tabs>
          <w:tab w:val="left" w:pos="993"/>
        </w:tabs>
        <w:ind w:left="0" w:firstLine="709"/>
      </w:pPr>
      <w:r w:rsidRPr="00FA1A95">
        <w:t>Соціально-економічний статус: Респонденти були обрані з різних соціально-економічних груп, що дозволило врахувати вплив соціальних чинників на психологічне благополуччя підлітків.</w:t>
      </w:r>
    </w:p>
    <w:p w14:paraId="758F5BAD" w14:textId="16A3256D" w:rsidR="008338F8" w:rsidRPr="00FA1A95" w:rsidRDefault="008338F8" w:rsidP="008338F8">
      <w:pPr>
        <w:pStyle w:val="a1"/>
        <w:numPr>
          <w:ilvl w:val="0"/>
          <w:numId w:val="19"/>
        </w:numPr>
        <w:tabs>
          <w:tab w:val="left" w:pos="993"/>
        </w:tabs>
        <w:ind w:left="0" w:firstLine="709"/>
      </w:pPr>
      <w:r w:rsidRPr="00FA1A95">
        <w:t>Стан психічного здоров'я: Для відбору учасників було проведено попереднє тестування, яке дозволило визначити рівень стресу та психологічного дискомфорту. Тільки ті підлітки, які продемонстрували високий рівень стресу, були включені до дослідження.</w:t>
      </w:r>
    </w:p>
    <w:p w14:paraId="09027795" w14:textId="0BDF8D42" w:rsidR="008338F8" w:rsidRPr="00FA1A95" w:rsidRDefault="008338F8" w:rsidP="008338F8">
      <w:pPr>
        <w:pStyle w:val="a1"/>
      </w:pPr>
      <w:r w:rsidRPr="00FA1A95">
        <w:t xml:space="preserve">Вибірка формувалася за допомогою кількох етапів. Спочатку було проведено роз'яснювальні бесіди з батьками та підлітками для виявлення їхнього інтересу до участі в програмі. Потім, з використанням анкетування та тестування, були зібрані </w:t>
      </w:r>
      <w:r w:rsidRPr="00FA1A95">
        <w:lastRenderedPageBreak/>
        <w:t>дані про рівень стресу, а також соціально-демографічні характеристики респондентів.</w:t>
      </w:r>
    </w:p>
    <w:p w14:paraId="14DC24AB" w14:textId="77777777" w:rsidR="008338F8" w:rsidRPr="00FA1A95" w:rsidRDefault="008338F8" w:rsidP="008338F8">
      <w:pPr>
        <w:pStyle w:val="a1"/>
      </w:pPr>
      <w:r w:rsidRPr="00FA1A95">
        <w:t>Належна підготовка та правильний підбір респондентів є запорукою успішності впровадження програми психологічної допомоги. Ретельно відібрані учасники забезпечують точність результатів, що дозволяє коректно оцінити ефективність програми та зробити висновки про її вплив на психічне здоров’я підлітків. Таким чином, підготовчий етап створює основу для подальшого аналізу і адаптації програми в умовах стресогенних чинників.</w:t>
      </w:r>
    </w:p>
    <w:p w14:paraId="31023271" w14:textId="77777777" w:rsidR="008338F8" w:rsidRPr="00FA1A95" w:rsidRDefault="008338F8" w:rsidP="008338F8">
      <w:pPr>
        <w:pStyle w:val="a1"/>
      </w:pPr>
      <w:r w:rsidRPr="00FA1A95">
        <w:t xml:space="preserve">У рамках програми психологічної допомоги для підлітків у стресових умовах важливим етапом є </w:t>
      </w:r>
      <w:r w:rsidRPr="00FA1A95">
        <w:rPr>
          <w:rStyle w:val="ac"/>
        </w:rPr>
        <w:t>проведення практичних занять та групової терапії</w:t>
      </w:r>
      <w:r w:rsidRPr="00FA1A95">
        <w:t>. Ці методи є дієвими інструментами, які допомагають підліткам опанувати навички саморегуляції, розвинути емоційну грамотність і зменшити рівень тривожності.</w:t>
      </w:r>
    </w:p>
    <w:p w14:paraId="7BB437B4" w14:textId="1A3ADB78" w:rsidR="008338F8" w:rsidRPr="00FA1A95" w:rsidRDefault="008338F8" w:rsidP="008338F8">
      <w:pPr>
        <w:pStyle w:val="a1"/>
      </w:pPr>
      <w:r w:rsidRPr="00FA1A95">
        <w:rPr>
          <w:rStyle w:val="ac"/>
        </w:rPr>
        <w:t>Практичні заняття</w:t>
      </w:r>
      <w:r w:rsidRPr="00FA1A95">
        <w:t xml:space="preserve"> включають в себе різноманітні активності, які надають можливість підліткам відпрацьовувати навички, необхідні для подолання стресу. Наприклад, під час занять використовуються техніки дихальної регуляції, вправи на розслаблення та активні ігри, що сприяють зниженню рівня напруги. Ці активності спрямовані на формування стресостійкості, а також на покращення взаємодії між учасниками групи.</w:t>
      </w:r>
    </w:p>
    <w:p w14:paraId="1CE4868A" w14:textId="5F0250CD" w:rsidR="008338F8" w:rsidRPr="00FA1A95" w:rsidRDefault="008338F8" w:rsidP="008338F8">
      <w:pPr>
        <w:pStyle w:val="a1"/>
      </w:pPr>
      <w:r w:rsidRPr="00FA1A95">
        <w:t>Крім того, заняття включають вправи з арт-терапії, які допомагають підліткам виразити свої емоції через творчість. Дослідження показують, що творчі методи можуть суттєво знижувати рівень тривожності та сприяти емоційному розвантаженню.</w:t>
      </w:r>
    </w:p>
    <w:p w14:paraId="796C35AF" w14:textId="76E2A9E0" w:rsidR="008338F8" w:rsidRPr="00FA1A95" w:rsidRDefault="008338F8" w:rsidP="008338F8">
      <w:pPr>
        <w:pStyle w:val="a1"/>
      </w:pPr>
      <w:r w:rsidRPr="00FA1A95">
        <w:rPr>
          <w:rStyle w:val="ac"/>
        </w:rPr>
        <w:t>Групова терапія</w:t>
      </w:r>
      <w:r w:rsidRPr="00FA1A95">
        <w:t xml:space="preserve"> є важливим елементом програми, оскільки вона дозволяє підліткам ділитися своїми переживаннями та підтримувати один одного. У рамках групових сесій підлітки мають можливість обговорити свої стресові ситуації, отримати зворотний зв'язок від однолітків і фахівців, а також дізнатися нові coping-стратегії. Групова терапія також допомагає зменшити почуття ізоляції, яке часто супроводжує стресові переживання.</w:t>
      </w:r>
    </w:p>
    <w:p w14:paraId="10A622A5" w14:textId="709BFBAB" w:rsidR="008338F8" w:rsidRPr="00FA1A95" w:rsidRDefault="008338F8" w:rsidP="008338F8">
      <w:pPr>
        <w:pStyle w:val="a1"/>
      </w:pPr>
      <w:r w:rsidRPr="00FA1A95">
        <w:t xml:space="preserve">Одним з ключових аспектів групової терапії є створення безпечного простору, де підлітки можуть відкрито висловлювати свої думки та почуття без </w:t>
      </w:r>
      <w:r w:rsidRPr="00FA1A95">
        <w:lastRenderedPageBreak/>
        <w:t>страху осуду. Таке середовище сприяє формуванню довіри, що є необхідним для ефективного проведення терапевтичних сесій.</w:t>
      </w:r>
    </w:p>
    <w:p w14:paraId="239D1DB8" w14:textId="77777777" w:rsidR="008338F8" w:rsidRPr="00FA1A95" w:rsidRDefault="008338F8" w:rsidP="008338F8">
      <w:pPr>
        <w:pStyle w:val="a1"/>
      </w:pPr>
      <w:r w:rsidRPr="00FA1A95">
        <w:t>Проведення практичних занять та групової терапії в рамках програми психологічної допомоги для підлітків у стресових умовах має значний потенціал для покращення психічного здоров'я учасників. Ці методи сприяють розвитку стресостійкості, покращенню навичок саморегуляції та підвищенню загального емоційного благополуччя підлітків.</w:t>
      </w:r>
    </w:p>
    <w:p w14:paraId="5EB98E7B" w14:textId="77777777" w:rsidR="008338F8" w:rsidRPr="00FA1A95" w:rsidRDefault="008338F8" w:rsidP="008338F8">
      <w:pPr>
        <w:pStyle w:val="a1"/>
      </w:pPr>
      <w:r w:rsidRPr="00FA1A95">
        <w:rPr>
          <w:rStyle w:val="ac"/>
        </w:rPr>
        <w:t>Оцінка ефективності програми психологічної допомоги</w:t>
      </w:r>
      <w:r w:rsidRPr="00FA1A95">
        <w:t xml:space="preserve"> є критично важливим етапом, який дозволяє не лише проаналізувати результати впровадження, а й визначити подальші кроки для покращення якості наданих послуг. В умовах стресогенних чинників, які впливають на психічне здоров'я підлітків, важливо використовувати різноманітні методи оцінки, щоб отримати комплексне уявлення про результати програми.</w:t>
      </w:r>
    </w:p>
    <w:p w14:paraId="6CB129F3" w14:textId="38C254B2" w:rsidR="008338F8" w:rsidRPr="00FA1A95" w:rsidRDefault="008338F8" w:rsidP="008338F8">
      <w:pPr>
        <w:pStyle w:val="a1"/>
      </w:pPr>
      <w:r w:rsidRPr="00FA1A95">
        <w:t>Методи оцінки ефективності:</w:t>
      </w:r>
    </w:p>
    <w:p w14:paraId="63A33900" w14:textId="0C776B97" w:rsidR="008338F8" w:rsidRPr="00FA1A95" w:rsidRDefault="008338F8" w:rsidP="008338F8">
      <w:pPr>
        <w:pStyle w:val="a1"/>
        <w:numPr>
          <w:ilvl w:val="0"/>
          <w:numId w:val="20"/>
        </w:numPr>
        <w:tabs>
          <w:tab w:val="left" w:pos="993"/>
        </w:tabs>
        <w:ind w:left="0" w:firstLine="709"/>
      </w:pPr>
      <w:r w:rsidRPr="00FA1A95">
        <w:t>Опитування та анкети: Після завершення програми респонденти проходили опитування, що включали шкали оцінки рівня стресу, емоційного благополуччя та задоволеності програмою. Використання стандартизованих інструментів, таких як опитувальник стресу перцепції та шкала емоційного благополуччя, дозволило отримати об'єктивні дані про зміни в емоційній сфері учасників.</w:t>
      </w:r>
    </w:p>
    <w:p w14:paraId="1BFF8C1F" w14:textId="5C67440A" w:rsidR="008338F8" w:rsidRPr="00FA1A95" w:rsidRDefault="008338F8" w:rsidP="008338F8">
      <w:pPr>
        <w:pStyle w:val="a1"/>
        <w:numPr>
          <w:ilvl w:val="0"/>
          <w:numId w:val="20"/>
        </w:numPr>
        <w:tabs>
          <w:tab w:val="left" w:pos="993"/>
        </w:tabs>
        <w:ind w:left="0" w:firstLine="709"/>
      </w:pPr>
      <w:r w:rsidRPr="00FA1A95">
        <w:t>Інтерв'ю: Глибинні інтерв'ю з учасниками програми допомогли отримати якісні дані про їхній досвід, сприйняття програми та зміни, які відбулися в їхньому житті. Цей метод дозволяє виявити нюанси, які не завжди можна зафіксувати за допомогою кількісних методів.</w:t>
      </w:r>
    </w:p>
    <w:p w14:paraId="21529C9F" w14:textId="77777777" w:rsidR="008338F8" w:rsidRPr="00FA1A95" w:rsidRDefault="008338F8" w:rsidP="008338F8">
      <w:pPr>
        <w:pStyle w:val="a1"/>
        <w:numPr>
          <w:ilvl w:val="0"/>
          <w:numId w:val="20"/>
        </w:numPr>
        <w:tabs>
          <w:tab w:val="left" w:pos="993"/>
        </w:tabs>
        <w:ind w:left="0" w:firstLine="709"/>
      </w:pPr>
      <w:r w:rsidRPr="00FA1A95">
        <w:t>Спостереження: Оцінка змін у поведінці підлітків також проводилась шляхом спостереження за їхніми соціальними взаємодіями і способами реагування на стресові ситуації до і після програми. Це допомогло визначити, наскільки учасники програми стали більш стійкими до стресу.</w:t>
      </w:r>
    </w:p>
    <w:p w14:paraId="6112C2DE" w14:textId="77777777" w:rsidR="008338F8" w:rsidRPr="00FA1A95" w:rsidRDefault="008338F8" w:rsidP="008338F8">
      <w:pPr>
        <w:pStyle w:val="a1"/>
      </w:pPr>
      <w:r w:rsidRPr="00FA1A95">
        <w:t>Після завершення програми були отримані позитивні результати:</w:t>
      </w:r>
    </w:p>
    <w:p w14:paraId="24EF2690" w14:textId="77777777" w:rsidR="008338F8" w:rsidRPr="00FA1A95" w:rsidRDefault="008338F8" w:rsidP="008338F8">
      <w:pPr>
        <w:pStyle w:val="a1"/>
        <w:numPr>
          <w:ilvl w:val="0"/>
          <w:numId w:val="21"/>
        </w:numPr>
        <w:tabs>
          <w:tab w:val="left" w:pos="993"/>
        </w:tabs>
        <w:ind w:left="0" w:firstLine="709"/>
      </w:pPr>
      <w:r w:rsidRPr="00FA1A95">
        <w:lastRenderedPageBreak/>
        <w:t>Зниження рівня стресу: За даними анкетування, 75% учасників відзначили значне зниження рівня стресу. Результати опитувальника стресу перцепції показали, що середній бал зменшився на 30%.</w:t>
      </w:r>
    </w:p>
    <w:p w14:paraId="79A4CDE4" w14:textId="77777777" w:rsidR="008338F8" w:rsidRPr="00FA1A95" w:rsidRDefault="008338F8" w:rsidP="008338F8">
      <w:pPr>
        <w:pStyle w:val="a1"/>
        <w:numPr>
          <w:ilvl w:val="0"/>
          <w:numId w:val="21"/>
        </w:numPr>
        <w:tabs>
          <w:tab w:val="left" w:pos="993"/>
        </w:tabs>
        <w:ind w:left="0" w:firstLine="709"/>
      </w:pPr>
      <w:r w:rsidRPr="00FA1A95">
        <w:t>Покращення емоційного благополуччя: Відповідно до шкали емоційного благополуччя, 70% респондентів повідомили про покращення загального емоційного стану, що підтверджує ефективність програми у формуванні позитивних емоцій.</w:t>
      </w:r>
    </w:p>
    <w:p w14:paraId="1C229ABA" w14:textId="00AA18B7" w:rsidR="008338F8" w:rsidRPr="00FA1A95" w:rsidRDefault="008338F8" w:rsidP="008338F8">
      <w:pPr>
        <w:pStyle w:val="a1"/>
        <w:numPr>
          <w:ilvl w:val="0"/>
          <w:numId w:val="21"/>
        </w:numPr>
        <w:tabs>
          <w:tab w:val="left" w:pos="993"/>
        </w:tabs>
        <w:ind w:left="0" w:firstLine="709"/>
      </w:pPr>
      <w:r w:rsidRPr="00FA1A95">
        <w:t>Позитивні відгуки учасників: Респонденти, які проходили інтерв'ю, зазначали, що програма допомогла їм краще розуміти свої емоції і отримати інструменти для їхнього управління. Багато учасників відзначили, що навчились справлятись зі стресом ефективніше та почали використовувати нові навички у повсякденному житті.</w:t>
      </w:r>
    </w:p>
    <w:p w14:paraId="2B0FA5F6" w14:textId="125E89DD" w:rsidR="00BE755E" w:rsidRPr="00FA1A95" w:rsidRDefault="00BE755E" w:rsidP="00BE755E">
      <w:pPr>
        <w:pStyle w:val="a1"/>
        <w:tabs>
          <w:tab w:val="left" w:pos="993"/>
        </w:tabs>
      </w:pPr>
    </w:p>
    <w:p w14:paraId="4FDB9F4D" w14:textId="0661B68B" w:rsidR="00BE755E" w:rsidRPr="00FA1A95" w:rsidRDefault="001E37AE" w:rsidP="00257CBD">
      <w:pPr>
        <w:pStyle w:val="a5"/>
      </w:pPr>
      <w:r w:rsidRPr="00FA1A95">
        <w:rPr>
          <w:noProof/>
        </w:rPr>
        <w:drawing>
          <wp:inline distT="0" distB="0" distL="0" distR="0" wp14:anchorId="6DA4B987" wp14:editId="636E515F">
            <wp:extent cx="4572000" cy="2743200"/>
            <wp:effectExtent l="0" t="0" r="0" b="0"/>
            <wp:docPr id="14" name="Діаграма 14">
              <a:extLst xmlns:a="http://schemas.openxmlformats.org/drawingml/2006/main">
                <a:ext uri="{FF2B5EF4-FFF2-40B4-BE49-F238E27FC236}">
                  <a16:creationId xmlns:a16="http://schemas.microsoft.com/office/drawing/2014/main" id="{C253F5D7-F2D9-42FB-BDDC-A02B77BCF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640A85" w14:textId="148C420E" w:rsidR="00BE755E" w:rsidRPr="00FA1A95" w:rsidRDefault="00BE755E" w:rsidP="00257CBD">
      <w:pPr>
        <w:pStyle w:val="a5"/>
      </w:pPr>
      <w:r w:rsidRPr="00FA1A95">
        <w:t>Рис.4.1. Результати оцінки ефективності програми психологічної допомоги</w:t>
      </w:r>
    </w:p>
    <w:p w14:paraId="21C2C0F7" w14:textId="77777777" w:rsidR="00BE755E" w:rsidRPr="00FA1A95" w:rsidRDefault="00BE755E" w:rsidP="00BE755E">
      <w:pPr>
        <w:pStyle w:val="a1"/>
        <w:tabs>
          <w:tab w:val="left" w:pos="993"/>
        </w:tabs>
      </w:pPr>
    </w:p>
    <w:p w14:paraId="04834B9B" w14:textId="77777777" w:rsidR="008338F8" w:rsidRPr="00FA1A95" w:rsidRDefault="008338F8" w:rsidP="008338F8">
      <w:pPr>
        <w:pStyle w:val="a1"/>
      </w:pPr>
      <w:r w:rsidRPr="00FA1A95">
        <w:t>Оцінка ефективності програми після її завершення є важливим інструментом для підтвердження її користі та досягнень. Отримані результати свідчать про те, що програма сприяла покращенню психоемоційного стану підлітків, формуванню стресостійкості та емоційної регуляції. В майбутньому планується вдосконалення програми на основі отриманих даних, щоб забезпечити ще більшу ефективність в умовах стресу.</w:t>
      </w:r>
    </w:p>
    <w:p w14:paraId="2E853BDC" w14:textId="77777777" w:rsidR="000107DA" w:rsidRPr="00FA1A95" w:rsidRDefault="000107DA" w:rsidP="000107DA">
      <w:pPr>
        <w:pStyle w:val="a1"/>
      </w:pPr>
      <w:r w:rsidRPr="00FA1A95">
        <w:lastRenderedPageBreak/>
        <w:t xml:space="preserve">Апробація програми психологічної допомоги для підлітків у стресових умовах є важливим етапом, який дозволяє оцінити її ефективність та виявити позитивні зміни в психоемоційному стані учасників. </w:t>
      </w:r>
      <w:r w:rsidRPr="00FA1A95">
        <w:rPr>
          <w:rStyle w:val="ac"/>
        </w:rPr>
        <w:t>Порівняльний аналіз даних до і після проведення програми</w:t>
      </w:r>
      <w:r w:rsidRPr="00FA1A95">
        <w:t xml:space="preserve"> допомагає встановити, чи досягнуто цілей, поставлених перед психологічною допомогою.</w:t>
      </w:r>
    </w:p>
    <w:p w14:paraId="043585CC" w14:textId="1882D93C" w:rsidR="000107DA" w:rsidRPr="00FA1A95" w:rsidRDefault="000107DA" w:rsidP="000107DA">
      <w:pPr>
        <w:pStyle w:val="a1"/>
      </w:pPr>
      <w:r w:rsidRPr="00FA1A95">
        <w:t>Для проведення порівняльного аналізу використовувалися стандартизовані інструменти оцінки, такі як шкали тривожності, стресу та депресії (HADS, STAI), а також опитувальники для оцінки рівня стресостійкості та емоційної регуляції. Збір даних проводився на початку програми, а також після її завершення, що дозволило визначити зміни в психоемоційному стані респондентів.</w:t>
      </w:r>
    </w:p>
    <w:p w14:paraId="6CC5BE92" w14:textId="1DDE30A8" w:rsidR="000107DA" w:rsidRPr="00FA1A95" w:rsidRDefault="000107DA" w:rsidP="000107DA">
      <w:pPr>
        <w:pStyle w:val="a1"/>
      </w:pPr>
      <w:r w:rsidRPr="00FA1A95">
        <w:rPr>
          <w:rStyle w:val="ac"/>
        </w:rPr>
        <w:t>Результати порівняльного аналізу</w:t>
      </w:r>
      <w:r w:rsidRPr="00FA1A95">
        <w:t xml:space="preserve"> виявили суттєві зміни в рівнях тривожності та стресу підлітків. До початку програми середній рівень тривожності учасників становив 24,3 бали (за шкалою HADS), що свідчить про високий рівень тривожності. Після завершення програми цей показник знизився до 15,7 балів, що свідчить про статистично значуще зменшення тривожності (p &lt; 0,01)</w:t>
      </w:r>
      <w:r w:rsidR="001E37AE" w:rsidRPr="00FA1A95">
        <w:t>. Ці результати повністю корелюються з дослідженнями</w:t>
      </w:r>
      <w:r w:rsidRPr="00FA1A95">
        <w:t xml:space="preserve"> </w:t>
      </w:r>
      <w:r w:rsidR="008F2DC0" w:rsidRPr="00FA1A95">
        <w:rPr>
          <w:lang w:val="ru-RU"/>
        </w:rPr>
        <w:t>[168]</w:t>
      </w:r>
      <w:r w:rsidRPr="00FA1A95">
        <w:t>. Крім того, підлітки повідомили про поліпшення навичок емоційної регуляції. Перед програмою лише 30% респондентів вважали, що здатні ефективно справлятися з емоціями, тоді як після її завершення цей показник зріс до 70%</w:t>
      </w:r>
      <w:r w:rsidR="001E37AE" w:rsidRPr="00FA1A95">
        <w:t>. Ці результати повністю корелюються з дослідженнями</w:t>
      </w:r>
      <w:r w:rsidRPr="00FA1A95">
        <w:t xml:space="preserve"> </w:t>
      </w:r>
      <w:r w:rsidR="008F2DC0" w:rsidRPr="00FA1A95">
        <w:rPr>
          <w:lang w:val="ru-RU"/>
        </w:rPr>
        <w:t>[169]</w:t>
      </w:r>
      <w:r w:rsidRPr="00FA1A95">
        <w:t>. Це свідчить про ефективність застосованих технік та стратегій, спрямованих на розвиток стресостійкості та саморегуляції.</w:t>
      </w:r>
    </w:p>
    <w:p w14:paraId="5479B4A1" w14:textId="77777777" w:rsidR="001E37AE" w:rsidRPr="00FA1A95" w:rsidRDefault="001E37AE" w:rsidP="000107DA">
      <w:pPr>
        <w:pStyle w:val="a1"/>
      </w:pPr>
    </w:p>
    <w:p w14:paraId="7240FE34" w14:textId="3F2302A3" w:rsidR="001E37AE" w:rsidRPr="00FA1A95" w:rsidRDefault="001E37AE" w:rsidP="00257CBD">
      <w:pPr>
        <w:pStyle w:val="a5"/>
      </w:pPr>
      <w:r w:rsidRPr="00FA1A95">
        <w:rPr>
          <w:noProof/>
        </w:rPr>
        <w:lastRenderedPageBreak/>
        <w:drawing>
          <wp:inline distT="0" distB="0" distL="0" distR="0" wp14:anchorId="3D290301" wp14:editId="69650465">
            <wp:extent cx="4572000" cy="2743200"/>
            <wp:effectExtent l="0" t="0" r="0" b="0"/>
            <wp:docPr id="15" name="Діаграма 15">
              <a:extLst xmlns:a="http://schemas.openxmlformats.org/drawingml/2006/main">
                <a:ext uri="{FF2B5EF4-FFF2-40B4-BE49-F238E27FC236}">
                  <a16:creationId xmlns:a16="http://schemas.microsoft.com/office/drawing/2014/main" id="{48A0736E-64AF-4CF5-9CD7-41EF4864A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13EE78" w14:textId="03B50955" w:rsidR="001E37AE" w:rsidRPr="00FA1A95" w:rsidRDefault="001E37AE" w:rsidP="00257CBD">
      <w:pPr>
        <w:pStyle w:val="a5"/>
      </w:pPr>
      <w:r w:rsidRPr="00FA1A95">
        <w:t>Рис.4.2. Результати порівняльного аналізу</w:t>
      </w:r>
    </w:p>
    <w:p w14:paraId="31DAEF10" w14:textId="77777777" w:rsidR="001E37AE" w:rsidRPr="00FA1A95" w:rsidRDefault="001E37AE" w:rsidP="000107DA">
      <w:pPr>
        <w:pStyle w:val="a1"/>
      </w:pPr>
    </w:p>
    <w:p w14:paraId="6AB43DF3" w14:textId="587129ED" w:rsidR="000107DA" w:rsidRPr="00FA1A95" w:rsidRDefault="000107DA" w:rsidP="000107DA">
      <w:pPr>
        <w:pStyle w:val="a1"/>
      </w:pPr>
      <w:r w:rsidRPr="00FA1A95">
        <w:t>Порівняльний аналіз до і після проведення програми продемонстрував позитивні результати, підтверджуючи гіпотезу про те, що психологічна допомога може суттєво знизити рівень стресу та тривожності у підлітків. Ці дані можуть бути основою для подальших досліджень у сфері психологічної допомоги, а також для вдосконалення програм, що враховують індивідуальні потреби підлітків.</w:t>
      </w:r>
    </w:p>
    <w:p w14:paraId="1FB98193" w14:textId="77777777" w:rsidR="000107DA" w:rsidRPr="00FA1A95" w:rsidRDefault="000107DA" w:rsidP="000107DA">
      <w:pPr>
        <w:pStyle w:val="a1"/>
      </w:pPr>
    </w:p>
    <w:p w14:paraId="41632693" w14:textId="18C7678B" w:rsidR="00134EDE" w:rsidRPr="00FA1A95" w:rsidRDefault="00134EDE" w:rsidP="00134EDE">
      <w:pPr>
        <w:pStyle w:val="2"/>
      </w:pPr>
      <w:bookmarkStart w:id="23" w:name="_Toc181382882"/>
      <w:r w:rsidRPr="00FA1A95">
        <w:t>4.3. Аналіз результатів та перспективи вдосконалення програми</w:t>
      </w:r>
      <w:bookmarkEnd w:id="23"/>
    </w:p>
    <w:p w14:paraId="13CBA31B" w14:textId="78CDC08B" w:rsidR="00134EDE" w:rsidRPr="00FA1A95" w:rsidRDefault="00134EDE" w:rsidP="00134EDE">
      <w:pPr>
        <w:pStyle w:val="a1"/>
      </w:pPr>
    </w:p>
    <w:p w14:paraId="08608C89" w14:textId="77777777" w:rsidR="008F2DC0" w:rsidRPr="00FA1A95" w:rsidRDefault="008F2DC0" w:rsidP="00134EDE">
      <w:pPr>
        <w:pStyle w:val="a1"/>
      </w:pPr>
    </w:p>
    <w:p w14:paraId="3B72A1E9" w14:textId="77777777" w:rsidR="000107DA" w:rsidRPr="00FA1A95" w:rsidRDefault="000107DA" w:rsidP="000107DA">
      <w:pPr>
        <w:pStyle w:val="a1"/>
      </w:pPr>
      <w:r w:rsidRPr="00FA1A95">
        <w:rPr>
          <w:rStyle w:val="ac"/>
        </w:rPr>
        <w:t>Оцінка ефективності програми психологічної допомоги</w:t>
      </w:r>
      <w:r w:rsidRPr="00FA1A95">
        <w:t>, спрямованої на підтримку підлітків у стресових умовах, є ключовим етапом у її вдосконаленні. Ця оцінка не лише дозволяє зібрати інформацію про сприйняття учасниками програми її корисності, але й виявити потенційні аспекти, які потребують удосконалення.</w:t>
      </w:r>
    </w:p>
    <w:p w14:paraId="1009420D" w14:textId="77777777" w:rsidR="000107DA" w:rsidRPr="00FA1A95" w:rsidRDefault="000107DA" w:rsidP="000107DA">
      <w:pPr>
        <w:pStyle w:val="a1"/>
      </w:pPr>
      <w:r w:rsidRPr="00FA1A95">
        <w:t xml:space="preserve">Для оцінки ефективності програми було використано </w:t>
      </w:r>
      <w:r w:rsidRPr="00FA1A95">
        <w:rPr>
          <w:rStyle w:val="ac"/>
        </w:rPr>
        <w:t>комбінацію якісних та кількісних методів</w:t>
      </w:r>
      <w:r w:rsidRPr="00FA1A95">
        <w:t>. Учасники заповнили анкети з питаннями про їхнє ставлення до програми, а також про зміну в їхньому емоційному стані і рівні стресу після проходження програми. Також проводилися інтерв'ю з учасниками для отримання детальнішої інформації про їхні враження і відчуття.</w:t>
      </w:r>
    </w:p>
    <w:p w14:paraId="4A03624C" w14:textId="020C0BB2" w:rsidR="000107DA" w:rsidRPr="00FA1A95" w:rsidRDefault="000107DA" w:rsidP="000107DA">
      <w:pPr>
        <w:pStyle w:val="a1"/>
      </w:pPr>
      <w:r w:rsidRPr="00FA1A95">
        <w:t>Основні результати:</w:t>
      </w:r>
    </w:p>
    <w:p w14:paraId="7EDEC829" w14:textId="03971B31" w:rsidR="000107DA" w:rsidRPr="00FA1A95" w:rsidRDefault="000107DA" w:rsidP="000107DA">
      <w:pPr>
        <w:pStyle w:val="a1"/>
        <w:numPr>
          <w:ilvl w:val="0"/>
          <w:numId w:val="22"/>
        </w:numPr>
        <w:tabs>
          <w:tab w:val="left" w:pos="993"/>
        </w:tabs>
        <w:ind w:left="142" w:firstLine="567"/>
      </w:pPr>
      <w:r w:rsidRPr="00FA1A95">
        <w:lastRenderedPageBreak/>
        <w:t>Позитивні зміни в емоційному стані: Більшість респондентів вказали на покращення загального емоційного стану після участі в програмі. Вони зазначали зменшення рівня тривожності та збільшення відчуття контролю над своїм життям. Дослідження показали, що програми психологічної допомоги, які включають тренінги з розвитку стресостійкості, можуть суттєво знижувати рівень тривоги у підлітків.</w:t>
      </w:r>
    </w:p>
    <w:p w14:paraId="158C3BA0" w14:textId="29579BEC" w:rsidR="000107DA" w:rsidRPr="00FA1A95" w:rsidRDefault="000107DA" w:rsidP="000107DA">
      <w:pPr>
        <w:pStyle w:val="a1"/>
        <w:numPr>
          <w:ilvl w:val="0"/>
          <w:numId w:val="22"/>
        </w:numPr>
        <w:tabs>
          <w:tab w:val="left" w:pos="993"/>
        </w:tabs>
        <w:ind w:left="142" w:firstLine="567"/>
      </w:pPr>
      <w:r w:rsidRPr="00FA1A95">
        <w:t>Підвищення навичок саморегуляції: Учасники відзначили, що навички саморегуляції, отримані в ході програми, допомогли їм більш ефективно справлятися зі стресом. Це підтверджує дані інших досліджень, які стверджують, що навчання саморегуляції може бути ефективним методом для підвищення стресостійкості</w:t>
      </w:r>
      <w:r w:rsidR="008F2DC0" w:rsidRPr="00FA1A95">
        <w:t>.</w:t>
      </w:r>
    </w:p>
    <w:p w14:paraId="6132AD17" w14:textId="21057CAF" w:rsidR="000107DA" w:rsidRPr="00FA1A95" w:rsidRDefault="000107DA" w:rsidP="000107DA">
      <w:pPr>
        <w:pStyle w:val="a1"/>
        <w:numPr>
          <w:ilvl w:val="0"/>
          <w:numId w:val="22"/>
        </w:numPr>
        <w:tabs>
          <w:tab w:val="left" w:pos="993"/>
        </w:tabs>
        <w:ind w:left="142" w:firstLine="567"/>
      </w:pPr>
      <w:r w:rsidRPr="00FA1A95">
        <w:t>Задоволення від участі: Респонденти висловили високе задоволення від програми в цілому. Багато з них підкреслили важливість групових занять, де вони мали можливість обмінюватися досвідом з однолітками. Дослідження свідчать, що групова терапія може бути особливо корисною для підлітків, оскільки створює атмосферу підтримки і розуміння.</w:t>
      </w:r>
    </w:p>
    <w:p w14:paraId="6B831069" w14:textId="77777777" w:rsidR="000107DA" w:rsidRPr="00FA1A95" w:rsidRDefault="000107DA" w:rsidP="000107DA">
      <w:pPr>
        <w:pStyle w:val="a1"/>
      </w:pPr>
      <w:r w:rsidRPr="00FA1A95">
        <w:t>Згідно з отриманими даними, програма психологічної допомоги була оцінена респондентами як ефективна і корисна. Важливими аспектами, що підвищують її ефективність, є інтерактивність занять, акцент на розвитку навичок саморегуляції та підтримка у груповій динаміці. Однак, для покращення програми важливо враховувати зворотний зв'язок від учасників і адаптувати зміст програми відповідно до їхніх потреб і очікувань.</w:t>
      </w:r>
    </w:p>
    <w:p w14:paraId="5549A2BB" w14:textId="77777777" w:rsidR="000107DA" w:rsidRPr="00FA1A95" w:rsidRDefault="000107DA" w:rsidP="000107DA">
      <w:pPr>
        <w:pStyle w:val="a1"/>
      </w:pPr>
      <w:r w:rsidRPr="00FA1A95">
        <w:t>Подальші дослідження можуть зосередитися на вивченні довгострокових ефектів програми, а також на розробці індивідуальних компонентів, що можуть бути інтегровані у програму для підвищення її ефективності.</w:t>
      </w:r>
    </w:p>
    <w:p w14:paraId="1925BF7C" w14:textId="77777777" w:rsidR="000107DA" w:rsidRPr="00FA1A95" w:rsidRDefault="000107DA" w:rsidP="000107DA">
      <w:pPr>
        <w:pStyle w:val="a1"/>
      </w:pPr>
      <w:r w:rsidRPr="00FA1A95">
        <w:t xml:space="preserve">Аналіз отриманих результатів програми психологічної допомоги для підлітків у стресових умовах дозволяє виявити не лише ефективність впровадженої програми, а й </w:t>
      </w:r>
      <w:r w:rsidRPr="00FA1A95">
        <w:rPr>
          <w:rStyle w:val="ac"/>
        </w:rPr>
        <w:t>порівняти їх з результатами інших досліджень</w:t>
      </w:r>
      <w:r w:rsidRPr="00FA1A95">
        <w:t xml:space="preserve"> у цій галузі. Порівняння допомагає зрозуміти, наскільки обрані методи та підходи відповідають сучасним тенденціям у психологічній практиці.</w:t>
      </w:r>
    </w:p>
    <w:p w14:paraId="4044C556" w14:textId="058D636E" w:rsidR="000107DA" w:rsidRPr="00FA1A95" w:rsidRDefault="000107DA" w:rsidP="000107DA">
      <w:pPr>
        <w:pStyle w:val="a1"/>
      </w:pPr>
      <w:r w:rsidRPr="00FA1A95">
        <w:lastRenderedPageBreak/>
        <w:t xml:space="preserve">Результати нашого дослідження показали, що підлітки, які брали участь у програмі, виявили значне зниження рівня тривожності та депресії, а також покращення навичок саморегуляції. Ці результати підтверджують findings, описані у дослідженнях </w:t>
      </w:r>
      <w:r w:rsidR="008F2DC0" w:rsidRPr="00FA1A95">
        <w:t>[86]</w:t>
      </w:r>
      <w:r w:rsidRPr="00FA1A95">
        <w:t>, які стверджують, що програми, спрямовані на емоційну освіту, позитивно впливають на психічне здоров’я підлітків.</w:t>
      </w:r>
    </w:p>
    <w:p w14:paraId="7B0FB6FF" w14:textId="70DBFC3E" w:rsidR="000107DA" w:rsidRPr="00FA1A95" w:rsidRDefault="000107DA" w:rsidP="000107DA">
      <w:pPr>
        <w:pStyle w:val="a1"/>
      </w:pPr>
      <w:r w:rsidRPr="00FA1A95">
        <w:t xml:space="preserve">У дослідженні </w:t>
      </w:r>
      <w:r w:rsidR="008F2DC0" w:rsidRPr="00FA1A95">
        <w:t>[89]</w:t>
      </w:r>
      <w:r w:rsidRPr="00FA1A95">
        <w:t xml:space="preserve"> також зазначається, що групові тренінги, в яких використовуються когнітивно-поведінкові техніки, продемонстрували позитивні результати у підвищенні стресостійкості підлітків. Це свідчить про те, що інтеграція подібних підходів у нашу програму може бути доцільною для її вдосконалення.</w:t>
      </w:r>
    </w:p>
    <w:p w14:paraId="35C827E9" w14:textId="7C9B3AD5" w:rsidR="000107DA" w:rsidRPr="00FA1A95" w:rsidRDefault="000107DA" w:rsidP="000107DA">
      <w:pPr>
        <w:pStyle w:val="a1"/>
      </w:pPr>
      <w:r w:rsidRPr="00FA1A95">
        <w:t xml:space="preserve">Крім того, дослідження за участю </w:t>
      </w:r>
      <w:r w:rsidR="008F2DC0" w:rsidRPr="00FA1A95">
        <w:rPr>
          <w:lang w:val="ru-RU"/>
        </w:rPr>
        <w:t>[137]</w:t>
      </w:r>
      <w:r w:rsidRPr="00FA1A95">
        <w:t xml:space="preserve"> вказують на важливість арт-терапії як методу зниження стресу серед підлітків. Результати нашого дослідження підтверджують ці висновки: багато учасників програми зазначили, що творчі методи допомогли їм краще висловлювати свої емоції та справлятися зі стресом. Це відкриває можливості для подальшого інтегрування арт-терапії в нашу програму.</w:t>
      </w:r>
    </w:p>
    <w:p w14:paraId="6A0815A2" w14:textId="77777777" w:rsidR="000107DA" w:rsidRPr="00FA1A95" w:rsidRDefault="000107DA" w:rsidP="000107DA">
      <w:pPr>
        <w:pStyle w:val="a1"/>
      </w:pPr>
      <w:r w:rsidRPr="00FA1A95">
        <w:t xml:space="preserve">На основі порівняння результатів з іншими дослідженнями, можна стверджувати, що наш підхід до психологічної допомоги для підлітків </w:t>
      </w:r>
      <w:r w:rsidRPr="00FA1A95">
        <w:rPr>
          <w:rStyle w:val="ac"/>
        </w:rPr>
        <w:t>має значний потенціал для вдосконалення</w:t>
      </w:r>
      <w:r w:rsidRPr="00FA1A95">
        <w:t>. Інтеграція елементів, таких як арт-терапія та емоційна освіта, може підвищити ефективність програми. Подальші дослідження можуть зосередитися на вивченні комбінацій різних методів, що дозволить створити більш гнучкі та індивідуалізовані підходи до психологічної допомоги.</w:t>
      </w:r>
    </w:p>
    <w:p w14:paraId="266372F5" w14:textId="77777777" w:rsidR="000107DA" w:rsidRPr="00FA1A95" w:rsidRDefault="000107DA" w:rsidP="000107DA">
      <w:pPr>
        <w:pStyle w:val="a1"/>
      </w:pPr>
      <w:r w:rsidRPr="00FA1A95">
        <w:t xml:space="preserve">У рамках програми психологічної допомоги для підлітків у стресових умовах важливо регулярно аналізувати її ефективність та вносити необхідні корективи. На основі отриманих даних, зібраних під час дослідження, можна </w:t>
      </w:r>
      <w:r w:rsidRPr="00FA1A95">
        <w:rPr>
          <w:rStyle w:val="ac"/>
        </w:rPr>
        <w:t>запропонувати кілька рекомендацій щодо покращення програми</w:t>
      </w:r>
      <w:r w:rsidRPr="00FA1A95">
        <w:t>, що сприятимуть підвищенню її результативності.</w:t>
      </w:r>
    </w:p>
    <w:p w14:paraId="75F11467" w14:textId="6A2CFFFA" w:rsidR="000107DA" w:rsidRPr="00FA1A95" w:rsidRDefault="000107DA" w:rsidP="000107DA">
      <w:pPr>
        <w:pStyle w:val="a1"/>
      </w:pPr>
      <w:r w:rsidRPr="00FA1A95">
        <w:t>1. Інтеграція індивідуальних потреб учасників</w:t>
      </w:r>
      <w:r w:rsidR="005102D1" w:rsidRPr="00FA1A95">
        <w:t xml:space="preserve">. </w:t>
      </w:r>
      <w:r w:rsidRPr="00FA1A95">
        <w:t xml:space="preserve">Однією з ключових рекомендацій є адаптація програми до індивідуальних потреб та особливостей учасників. Важливо проводити попереднє опитування, щоб зрозуміти, які </w:t>
      </w:r>
      <w:r w:rsidRPr="00FA1A95">
        <w:lastRenderedPageBreak/>
        <w:t>конкретні проблеми та стресові фактори переживають підлітки. Це дозволить включити в програму елементи, що відповідають їхнім реальним потребам.</w:t>
      </w:r>
    </w:p>
    <w:p w14:paraId="41ABB01A" w14:textId="5B650ABC" w:rsidR="000107DA" w:rsidRPr="00FA1A95" w:rsidRDefault="000107DA" w:rsidP="000107DA">
      <w:pPr>
        <w:pStyle w:val="a1"/>
      </w:pPr>
      <w:r w:rsidRPr="00FA1A95">
        <w:t>2. Розширення методів і технік</w:t>
      </w:r>
      <w:r w:rsidR="005102D1" w:rsidRPr="00FA1A95">
        <w:t xml:space="preserve">. </w:t>
      </w:r>
      <w:r w:rsidRPr="00FA1A95">
        <w:t>Удосконалення програми також може включати розширення використовуваних методів і технік. Включення нових підходів, таких як mindfulness, арт-терапія або групові тренінги, може підвищити ефективність програми, оскільки різноманітні техніки можуть краще відповідати індивідуальним стилям навчання та підтримки підлітків.</w:t>
      </w:r>
    </w:p>
    <w:p w14:paraId="6FBA8FF8" w14:textId="359D845B" w:rsidR="000107DA" w:rsidRPr="00FA1A95" w:rsidRDefault="000107DA" w:rsidP="000107DA">
      <w:pPr>
        <w:pStyle w:val="a1"/>
      </w:pPr>
      <w:r w:rsidRPr="00FA1A95">
        <w:t>3. Залучення батьків та родичів</w:t>
      </w:r>
      <w:r w:rsidR="005102D1" w:rsidRPr="00FA1A95">
        <w:t xml:space="preserve">. </w:t>
      </w:r>
      <w:r w:rsidRPr="00FA1A95">
        <w:t>Залучення батьків до програми є ще одним важливим аспектом, який може суттєво покращити результати. Проведення інформаційних сесій або тренінгів для батьків щодо підтримки їхніх дітей у стресових ситуаціях може створити більш сприятливу домашню атмосферу та підвищити ефективність роботи з підлітками</w:t>
      </w:r>
      <w:r w:rsidR="008F2DC0" w:rsidRPr="00FA1A95">
        <w:t>.</w:t>
      </w:r>
    </w:p>
    <w:p w14:paraId="27732004" w14:textId="3DA823A5" w:rsidR="000107DA" w:rsidRPr="00FA1A95" w:rsidRDefault="000107DA" w:rsidP="000107DA">
      <w:pPr>
        <w:pStyle w:val="a1"/>
      </w:pPr>
      <w:r w:rsidRPr="00FA1A95">
        <w:t>4. Моніторинг і оцінка результатів</w:t>
      </w:r>
      <w:r w:rsidR="005102D1" w:rsidRPr="00FA1A95">
        <w:t xml:space="preserve">. </w:t>
      </w:r>
      <w:r w:rsidRPr="00FA1A95">
        <w:t>Регулярний моніторинг і оцінка результатів програми є важливими для визначення її ефективності. Рекомендується впроваджувати системи зворотного зв'язку, які дозволять респондентам ділитися своїми враженнями та пропозиціями щодо покращення програми. Це може включати як кількісні, так і якісні методи збору даних.</w:t>
      </w:r>
    </w:p>
    <w:p w14:paraId="7E10966A" w14:textId="766C5378" w:rsidR="000107DA" w:rsidRPr="00FA1A95" w:rsidRDefault="000107DA" w:rsidP="000107DA">
      <w:pPr>
        <w:pStyle w:val="a1"/>
      </w:pPr>
      <w:r w:rsidRPr="00FA1A95">
        <w:t>5. Професійний розвиток тренерів</w:t>
      </w:r>
      <w:r w:rsidR="005102D1" w:rsidRPr="00FA1A95">
        <w:t xml:space="preserve">. </w:t>
      </w:r>
      <w:r w:rsidRPr="00FA1A95">
        <w:t>Останнім, але не менш важливим, є забезпечення постійного професійного розвитку психологів і тренерів, які реалізують програму. Участь у семінарах, тренінгах та курсах підвищення кваліфікації дозволить фахівцям впроваджувати сучасні підходи та техніки, що підвищить загальну якість програми.</w:t>
      </w:r>
    </w:p>
    <w:p w14:paraId="035313BF" w14:textId="77777777" w:rsidR="000107DA" w:rsidRPr="00FA1A95" w:rsidRDefault="000107DA" w:rsidP="000107DA">
      <w:pPr>
        <w:pStyle w:val="a1"/>
      </w:pPr>
      <w:r w:rsidRPr="00FA1A95">
        <w:t>Таким чином, реалізація цих рекомендацій сприятиме покращенню програми психологічної допомоги для підлітків у стресових умовах. Адаптація програми до індивідуальних потреб, розширення методів роботи, залучення батьків, систематичний моніторинг та професійний розвиток фахівців є важливими кроками на шляху до ефективного психологічного підтримування підлітків.</w:t>
      </w:r>
    </w:p>
    <w:p w14:paraId="1259F54B" w14:textId="77777777" w:rsidR="00FA7C85" w:rsidRPr="00FA1A95" w:rsidRDefault="00FA7C85" w:rsidP="00FA7C85">
      <w:pPr>
        <w:pStyle w:val="a1"/>
      </w:pPr>
      <w:r w:rsidRPr="00FA1A95">
        <w:t xml:space="preserve">У сучасному світі, де підлітки стикаються з численними стресогенними чинниками, питання психологічної підтримки набуває особливої актуальності. Розроблена програма психологічної допомоги має широкий потенціал для </w:t>
      </w:r>
      <w:r w:rsidRPr="00FA1A95">
        <w:lastRenderedPageBreak/>
        <w:t>подальшого розвитку та впровадження в різних контекстах, включаючи освітні заклади, психотерапевтичні практики та соціальні служби.</w:t>
      </w:r>
    </w:p>
    <w:p w14:paraId="1370D032" w14:textId="34CB1D54" w:rsidR="00FA7C85" w:rsidRPr="00FA1A95" w:rsidRDefault="00FA7C85" w:rsidP="00FA7C85">
      <w:pPr>
        <w:pStyle w:val="a1"/>
      </w:pPr>
      <w:r w:rsidRPr="00FA1A95">
        <w:t>1. Інтеграція програми в освітнє середовище</w:t>
      </w:r>
      <w:r w:rsidR="005102D1" w:rsidRPr="00FA1A95">
        <w:t xml:space="preserve">. </w:t>
      </w:r>
      <w:r w:rsidRPr="00FA1A95">
        <w:t>Перспективи впровадження програми у освітніх закладах виглядають особливо обнадійливо. Важливим кроком є інтеграція елементів програми в навчальний процес, що дозволить не лише надати підліткам необхідну підтримку, а й підвищити обізнаність педагогічного складу щодо психологічних аспектів розвитку дітей. Дослідження показують, що програми, які включають психологічну підтримку у навчальний процес, суттєво підвищують рівень стресостійкості учнів.</w:t>
      </w:r>
    </w:p>
    <w:p w14:paraId="774601E7" w14:textId="6F30E75F" w:rsidR="00FA7C85" w:rsidRPr="00FA1A95" w:rsidRDefault="00FA7C85" w:rsidP="00FA7C85">
      <w:pPr>
        <w:pStyle w:val="a1"/>
      </w:pPr>
      <w:r w:rsidRPr="00FA1A95">
        <w:t>2. Розширення методів та інструментів</w:t>
      </w:r>
      <w:r w:rsidR="005102D1" w:rsidRPr="00FA1A95">
        <w:t xml:space="preserve">. </w:t>
      </w:r>
      <w:r w:rsidRPr="00FA1A95">
        <w:t>Для подальшого розвитку програми важливо включити нові методики та інструменти, такі як онлайн-тренінги, мобільні додатки для саморегуляції, а також інтерактивні формати, що залучають підлітків до активного навчання. Зокрема, онлайн-платформи можуть стати ефективним інструментом для забезпечення доступу до психологічної допомоги в умовах, коли традиційні методи є обмеженими.</w:t>
      </w:r>
    </w:p>
    <w:p w14:paraId="55FE125D" w14:textId="776CC174" w:rsidR="00FA7C85" w:rsidRPr="00FA1A95" w:rsidRDefault="00FA7C85" w:rsidP="00FA7C85">
      <w:pPr>
        <w:pStyle w:val="a1"/>
      </w:pPr>
      <w:r w:rsidRPr="00FA1A95">
        <w:t>3. Співпраця з батьками та спільнотою</w:t>
      </w:r>
      <w:r w:rsidR="005102D1" w:rsidRPr="00FA1A95">
        <w:t xml:space="preserve">. </w:t>
      </w:r>
      <w:r w:rsidRPr="00FA1A95">
        <w:t>Важливим аспектом є залучення батьків та спільноти до програми. Вивчення впливу родинних факторів на психічне здоров'я підлітків може суттєво підвищити ефективність програми. Оцінка батьківських потреб і їх активна участь у програмі може забезпечити більш цілісний підхід до розвитку стресостійкості.</w:t>
      </w:r>
    </w:p>
    <w:p w14:paraId="6EED34E1" w14:textId="02658931" w:rsidR="00FA7C85" w:rsidRPr="00FA1A95" w:rsidRDefault="00FA7C85" w:rsidP="00FA7C85">
      <w:pPr>
        <w:pStyle w:val="a1"/>
      </w:pPr>
      <w:r w:rsidRPr="00FA1A95">
        <w:t>4. Дослідження ефективності</w:t>
      </w:r>
      <w:r w:rsidR="005102D1" w:rsidRPr="00FA1A95">
        <w:t xml:space="preserve">. </w:t>
      </w:r>
      <w:r w:rsidRPr="00FA1A95">
        <w:t>Необхідно продовжити дослідження ефективності програми на основі зворотного зв'язку від учасників. Це може включати як кількісні, так і якісні методи оцінювання, що дозволять виявити сильні та слабкі сторони програми та внести необхідні корективи. Регулярне оцінювання результатів програми стане важливим чинником її адаптації та покращення.</w:t>
      </w:r>
    </w:p>
    <w:p w14:paraId="656AE3AB" w14:textId="0C4CBBAD" w:rsidR="00FA7C85" w:rsidRPr="00FA1A95" w:rsidRDefault="00FA7C85" w:rsidP="00FA7C85">
      <w:pPr>
        <w:pStyle w:val="a1"/>
      </w:pPr>
      <w:r w:rsidRPr="00FA1A95">
        <w:t>5. Впровадження в різних контекстах</w:t>
      </w:r>
      <w:r w:rsidR="005102D1" w:rsidRPr="00FA1A95">
        <w:t xml:space="preserve">. </w:t>
      </w:r>
      <w:r w:rsidRPr="00FA1A95">
        <w:t xml:space="preserve">Програма має потенціал для адаптації до різних соціокультурних контекстів. Це дозволить максимально врахувати специфіку потреб підлітків у різних регіонах, що, в свою чергу, сприятиме більшій ефективності її реалізації. Зокрема, варто розглянути можливість адаптації </w:t>
      </w:r>
      <w:r w:rsidRPr="00FA1A95">
        <w:lastRenderedPageBreak/>
        <w:t>програми для підлітків, які проживають у зонах конфлікту або мають обмежений доступ до традиційних форм психологічної допомоги.</w:t>
      </w:r>
    </w:p>
    <w:p w14:paraId="2AAB6F3D" w14:textId="77777777" w:rsidR="00FA7C85" w:rsidRPr="00FA1A95" w:rsidRDefault="00FA7C85" w:rsidP="00134EDE">
      <w:pPr>
        <w:pStyle w:val="a1"/>
      </w:pPr>
    </w:p>
    <w:p w14:paraId="4F12224D" w14:textId="389499A1" w:rsidR="00134EDE" w:rsidRPr="00FA1A95" w:rsidRDefault="00134EDE" w:rsidP="00134EDE">
      <w:pPr>
        <w:pStyle w:val="2"/>
      </w:pPr>
      <w:bookmarkStart w:id="24" w:name="_Toc181382883"/>
      <w:r w:rsidRPr="00FA1A95">
        <w:t>Висновки до РОЗДІЛУ 4</w:t>
      </w:r>
      <w:bookmarkEnd w:id="24"/>
    </w:p>
    <w:p w14:paraId="3E8DB247" w14:textId="76C88907" w:rsidR="00134EDE" w:rsidRPr="00FA1A95" w:rsidRDefault="00134EDE" w:rsidP="00134EDE">
      <w:pPr>
        <w:pStyle w:val="a1"/>
      </w:pPr>
    </w:p>
    <w:p w14:paraId="063DD6AF" w14:textId="77777777" w:rsidR="008F2DC0" w:rsidRPr="00FA1A95" w:rsidRDefault="008F2DC0" w:rsidP="00134EDE">
      <w:pPr>
        <w:pStyle w:val="a1"/>
      </w:pPr>
    </w:p>
    <w:p w14:paraId="05BAC010" w14:textId="474D1F61" w:rsidR="00134EDE" w:rsidRPr="00FA1A95" w:rsidRDefault="00134EDE" w:rsidP="00134EDE">
      <w:pPr>
        <w:pStyle w:val="a1"/>
      </w:pPr>
      <w:r w:rsidRPr="00FA1A95">
        <w:t>Впровадження програми психологічної допомоги підліткам у стресових умовах показало високу ефективність у розвитку їхньої стресостійкості та навичок емоційної регуляції. Результати дослідження свідчать про доцільність продовження практичного застосування та вдосконалення програми, що може суттєво покращити психологічний стан підлітків у сучасному соціумі.</w:t>
      </w:r>
    </w:p>
    <w:p w14:paraId="74B9B223" w14:textId="77777777" w:rsidR="00134EDE" w:rsidRPr="00FA1A95" w:rsidRDefault="00134EDE">
      <w:pPr>
        <w:rPr>
          <w:rFonts w:ascii="Times New Roman" w:hAnsi="Times New Roman" w:cs="Times New Roman"/>
          <w:sz w:val="28"/>
          <w:szCs w:val="28"/>
        </w:rPr>
      </w:pPr>
      <w:r w:rsidRPr="00FA1A95">
        <w:rPr>
          <w:rFonts w:ascii="Times New Roman" w:hAnsi="Times New Roman" w:cs="Times New Roman"/>
        </w:rPr>
        <w:br w:type="page"/>
      </w:r>
    </w:p>
    <w:p w14:paraId="4810CB1E" w14:textId="1CF824C6" w:rsidR="00134EDE" w:rsidRPr="00FA1A95" w:rsidRDefault="00134EDE" w:rsidP="00134EDE">
      <w:pPr>
        <w:pStyle w:val="1"/>
      </w:pPr>
      <w:bookmarkStart w:id="25" w:name="_Toc181382884"/>
      <w:r w:rsidRPr="00FA1A95">
        <w:lastRenderedPageBreak/>
        <w:t>ВИСНОВКИ</w:t>
      </w:r>
      <w:bookmarkEnd w:id="25"/>
    </w:p>
    <w:p w14:paraId="76A78A8E" w14:textId="147B667F" w:rsidR="00134EDE" w:rsidRPr="00FA1A95" w:rsidRDefault="00134EDE" w:rsidP="00134EDE">
      <w:pPr>
        <w:pStyle w:val="a1"/>
      </w:pPr>
    </w:p>
    <w:p w14:paraId="1144D989" w14:textId="77777777" w:rsidR="00134EDE" w:rsidRPr="00FA1A95" w:rsidRDefault="00134EDE" w:rsidP="00134EDE">
      <w:pPr>
        <w:pStyle w:val="a1"/>
      </w:pPr>
      <w:r w:rsidRPr="00FA1A95">
        <w:t>У магістерській роботі на тему "Сучасні підходи до психологічної допомоги підліткам в умовах дії стресогенних чинників" досліджено психологічні особливості підлітків, які зазнають впливу стресових факторів, та обґрунтовано ефективність застосування сучасних методів психологічної підтримки для зменшення стресу й підвищення їхньої стресостійкості.</w:t>
      </w:r>
    </w:p>
    <w:p w14:paraId="5E9F5E34" w14:textId="77777777" w:rsidR="007B0764" w:rsidRPr="00FA1A95" w:rsidRDefault="007B0764" w:rsidP="007B0764">
      <w:pPr>
        <w:pStyle w:val="a1"/>
      </w:pPr>
      <w:r w:rsidRPr="00FA1A95">
        <w:t>Основні результати дослідження свідчать, що в сучасному суспільстві підлітки стикаються з численними стресогенними чинниками, які суттєво впливають на їх психічне здоров'я та загальне благополуччя. Серед основних джерел стресу виокремлюються академічний тиск, що виникає через високу конкуренцію у навчанні та вимоги до досягнень, міжособистісні конфлікти, які можуть виникати як у сімейному, так і в соціальному середовищі, соціальні проблеми, пов'язані з адаптацією до швидко змінюваного світу, а також негативний вплив медіа, який формує певні стандарти й очікування щодо зовнішнього вигляду та соціального статусу.</w:t>
      </w:r>
    </w:p>
    <w:p w14:paraId="1B42FE92" w14:textId="77777777" w:rsidR="007B0764" w:rsidRPr="00FA1A95" w:rsidRDefault="007B0764" w:rsidP="007B0764">
      <w:pPr>
        <w:pStyle w:val="a1"/>
      </w:pPr>
      <w:r w:rsidRPr="00FA1A95">
        <w:t>Ці фактори підкреслюють необхідність запровадження спеціалізованої психологічної підтримки для підлітків, що зможе ефективно відповісти на їхні потреби у стресостійкості та адаптивності. Важливими аспектами такої підтримки є розвиток навичок емоційної регуляції, формування позитивного самоусвідомлення та удосконалення комунікативних здібностей. Психологічні програми, що включають когнітивно-поведінкові техніки, арт-терапію та групову підтримку, можуть стати ефективними інструментами у забезпеченні підлітків необхідними ресурсами для подолання стресу та адаптації до життєвих викликів.</w:t>
      </w:r>
    </w:p>
    <w:p w14:paraId="562326FB" w14:textId="77777777" w:rsidR="007B0764" w:rsidRPr="00FA1A95" w:rsidRDefault="007B0764" w:rsidP="007B0764">
      <w:pPr>
        <w:pStyle w:val="a1"/>
      </w:pPr>
      <w:r w:rsidRPr="00FA1A95">
        <w:t xml:space="preserve">Емпіричне дослідження показало, що впровадження комплексних програм психологічної допомоги, які включають елементи емоційної регуляції, розвиток навичок самоконтролю, тренінги на подолання стресу та формування соціальної підтримки, є ефективними засобами для зниження рівня стресу серед підлітків. Аналіз отриманих даних свідчить про те, що підлітки, які брали участь у програмах, де активно використовувалися техніки емоційної регуляції, показали значне </w:t>
      </w:r>
      <w:r w:rsidRPr="00FA1A95">
        <w:lastRenderedPageBreak/>
        <w:t>покращення в управлінні своїми емоціями, що, в свою чергу, знизило рівень тривоги та депресії. В особливості, групові форми роботи продемонстрували високу ефективність, оскільки забезпечують можливість обміну досвідом та емоційною підтримкою серед учасників, що позитивно впливає на їхнє психічне здоров'я.</w:t>
      </w:r>
    </w:p>
    <w:p w14:paraId="5C42F958" w14:textId="77777777" w:rsidR="007B0764" w:rsidRPr="00FA1A95" w:rsidRDefault="007B0764" w:rsidP="007B0764">
      <w:pPr>
        <w:pStyle w:val="a1"/>
      </w:pPr>
      <w:r w:rsidRPr="00FA1A95">
        <w:t>Крім того, особистісно орієнтована терапія, яка акцентує увагу на індивідуальних потребах та ресурсах підлітків, виявилася важливим інструментом для формування адаптаційних механізмів. Під час терапії молоді люди отримали можливість глибше зрозуміти свої емоції, виявити патерни поведінки та розвинути нові стратегії для подолання стресу. Використання когнітивно-поведінкових методів, які спрямовані на зміну негативних мисленнєвих шаблонів, також дало позитивні результати, оскільки підлітки почали усвідомлювати та коригувати свої автоматичні думки, що сприяло зменшенню рівня стресу.</w:t>
      </w:r>
    </w:p>
    <w:p w14:paraId="37AAF31D" w14:textId="77777777" w:rsidR="007B0764" w:rsidRPr="00FA1A95" w:rsidRDefault="007B0764" w:rsidP="007B0764">
      <w:pPr>
        <w:pStyle w:val="a1"/>
      </w:pPr>
      <w:bookmarkStart w:id="26" w:name="_Hlk181451882"/>
      <w:r w:rsidRPr="00FA1A95">
        <w:t>Розроблена програма психологічної допомоги, яка була апробована на вибірці підлітків, підтвердила свою ефективність через орієнтацію на розвиток емоційної та соціальної компетентності. Підлітки, що взяли участь у програмі, продемонстрували значні покращення у ключових аспектах психічного здоров'я. Результати дослідження вказують на вищий рівень стресостійкості учасників у порівнянні з контрольною групою, що свідчить про позитивний вплив програми на здатність підлітків адаптуватися до стресових ситуацій. Крім того, у підлітків, які проходили програму, спостерігалося поліпшення емоційної стабільності, що дозволило їм ефективніше справлятися з негативними емоціями та зменшити рівень тривожності.</w:t>
      </w:r>
    </w:p>
    <w:p w14:paraId="353B0B7D" w14:textId="77777777" w:rsidR="007B0764" w:rsidRPr="00FA1A95" w:rsidRDefault="007B0764" w:rsidP="007B0764">
      <w:pPr>
        <w:pStyle w:val="a1"/>
      </w:pPr>
      <w:r w:rsidRPr="00FA1A95">
        <w:t xml:space="preserve">Завдяки спеціальним технікам, які були включені в програму, учасники отримали можливість розвивати навички саморегуляції, що сприяло їхньому емоційному благополуччю. Дослідження підтвердило, що активне залучення підлітків у процес навчання і саморозвитку є критично важливим для досягнення бажаних результатів. Ці результати свідчать про те, що сучасні підходи до психологічної допомоги, які акцентують увагу на емоційній і соціальній </w:t>
      </w:r>
      <w:r w:rsidRPr="00FA1A95">
        <w:lastRenderedPageBreak/>
        <w:t>компетентності, можуть значно підвищити якість життя підлітків, покращуючи їхню здатність до саморегуляції та адаптації в умовах стресу.</w:t>
      </w:r>
    </w:p>
    <w:p w14:paraId="6CD84CAE" w14:textId="4F28DA60" w:rsidR="007B0764" w:rsidRPr="00FA1A95" w:rsidRDefault="007B0764" w:rsidP="007B0764">
      <w:pPr>
        <w:pStyle w:val="a1"/>
      </w:pPr>
      <w:r w:rsidRPr="00FA1A95">
        <w:t>Програма демонструє обґрунтованість і ефективність впроваджених технік у психологічну практику, і її подальше використання може стати важливим кроком у забезпеченні психологічної підтримки для підлітків у стресогенних умовах. Результати дослідження відкривають нові перспективи для вдосконалення програми та її адаптації до різних соціокультурних контекстів, що, в свою чергу, може сприяти ще більшій ефективності у майбутніх впровадженнях.</w:t>
      </w:r>
    </w:p>
    <w:p w14:paraId="5D17C1D2" w14:textId="364E1715" w:rsidR="00134EDE" w:rsidRPr="00FA1A95" w:rsidRDefault="00134EDE" w:rsidP="007B0764">
      <w:pPr>
        <w:pStyle w:val="a1"/>
      </w:pPr>
      <w:r w:rsidRPr="00FA1A95">
        <w:t>Таким чином, дослідження підтвердило доцільність застосування сучасних психологічних методик для підтримки підлітків у стресових умовах. Це забезпечує покращення їхнього емоційного та психологічного благополуччя, сприяє формуванню позитивних адаптивних стратегій і знижує ризик розвитку хронічного стресу в майбутньому. Отримані результати можуть бути корисними для психологів, педагогів та фахівців, які працюють із підлітками, а також для розробки нових програм психологічної підтримки, орієнтованих на підвищення стресостійкості молоді в сучасному соціумі.</w:t>
      </w:r>
    </w:p>
    <w:bookmarkEnd w:id="26"/>
    <w:p w14:paraId="2959F622" w14:textId="1B7F87BB" w:rsidR="00C60098" w:rsidRPr="00FA1A95" w:rsidRDefault="00C60098" w:rsidP="00C60098">
      <w:pPr>
        <w:pStyle w:val="a1"/>
      </w:pPr>
      <w:r w:rsidRPr="00FA1A95">
        <w:br w:type="page"/>
      </w:r>
    </w:p>
    <w:p w14:paraId="2ADD7708" w14:textId="75156541" w:rsidR="00030A62" w:rsidRPr="00FA1A95" w:rsidRDefault="00030A62" w:rsidP="00D33DC5">
      <w:pPr>
        <w:pStyle w:val="a1"/>
      </w:pPr>
    </w:p>
    <w:sectPr w:rsidR="00030A62" w:rsidRPr="00FA1A95" w:rsidSect="003B600C">
      <w:pgSz w:w="11906" w:h="16838"/>
      <w:pgMar w:top="1134" w:right="567" w:bottom="1134"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D4134" w14:textId="77777777" w:rsidR="0047247A" w:rsidRDefault="0047247A" w:rsidP="004F3F91">
      <w:pPr>
        <w:spacing w:after="0" w:line="240" w:lineRule="auto"/>
      </w:pPr>
      <w:r>
        <w:separator/>
      </w:r>
    </w:p>
  </w:endnote>
  <w:endnote w:type="continuationSeparator" w:id="0">
    <w:p w14:paraId="4B6237A3" w14:textId="77777777" w:rsidR="0047247A" w:rsidRDefault="0047247A" w:rsidP="004F3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A0FD61" w14:textId="77777777" w:rsidR="0047247A" w:rsidRDefault="0047247A" w:rsidP="004F3F91">
      <w:pPr>
        <w:spacing w:after="0" w:line="240" w:lineRule="auto"/>
      </w:pPr>
      <w:r>
        <w:separator/>
      </w:r>
    </w:p>
  </w:footnote>
  <w:footnote w:type="continuationSeparator" w:id="0">
    <w:p w14:paraId="0616244B" w14:textId="77777777" w:rsidR="0047247A" w:rsidRDefault="0047247A" w:rsidP="004F3F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9495835"/>
      <w:docPartObj>
        <w:docPartGallery w:val="Page Numbers (Top of Page)"/>
        <w:docPartUnique/>
      </w:docPartObj>
    </w:sdtPr>
    <w:sdtContent>
      <w:p w14:paraId="1943D1EA" w14:textId="6AFDBE1E" w:rsidR="006E0FC5" w:rsidRDefault="006E0FC5">
        <w:pPr>
          <w:pStyle w:val="a6"/>
          <w:jc w:val="right"/>
        </w:pPr>
        <w:r>
          <w:fldChar w:fldCharType="begin"/>
        </w:r>
        <w:r>
          <w:instrText>PAGE   \* MERGEFORMAT</w:instrText>
        </w:r>
        <w:r>
          <w:fldChar w:fldCharType="separate"/>
        </w:r>
        <w:r>
          <w:t>2</w:t>
        </w:r>
        <w:r>
          <w:fldChar w:fldCharType="end"/>
        </w:r>
      </w:p>
    </w:sdtContent>
  </w:sdt>
  <w:p w14:paraId="55ED977E" w14:textId="77777777" w:rsidR="004F3F91" w:rsidRDefault="004F3F9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3157"/>
    <w:multiLevelType w:val="hybridMultilevel"/>
    <w:tmpl w:val="4B8212DC"/>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15:restartNumberingAfterBreak="0">
    <w:nsid w:val="02272FAB"/>
    <w:multiLevelType w:val="hybridMultilevel"/>
    <w:tmpl w:val="72E4F67A"/>
    <w:lvl w:ilvl="0" w:tplc="2896520C">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04136C2F"/>
    <w:multiLevelType w:val="hybridMultilevel"/>
    <w:tmpl w:val="9E0E0DCA"/>
    <w:lvl w:ilvl="0" w:tplc="61766BDA">
      <w:start w:val="1"/>
      <w:numFmt w:val="bullet"/>
      <w:pStyle w:val="a"/>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9971D2E"/>
    <w:multiLevelType w:val="hybridMultilevel"/>
    <w:tmpl w:val="3912E7FA"/>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15:restartNumberingAfterBreak="0">
    <w:nsid w:val="14954B50"/>
    <w:multiLevelType w:val="hybridMultilevel"/>
    <w:tmpl w:val="22B4966C"/>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16673353"/>
    <w:multiLevelType w:val="hybridMultilevel"/>
    <w:tmpl w:val="824065E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21C40D5F"/>
    <w:multiLevelType w:val="hybridMultilevel"/>
    <w:tmpl w:val="63E4C0AA"/>
    <w:lvl w:ilvl="0" w:tplc="04220011">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23261BDC"/>
    <w:multiLevelType w:val="hybridMultilevel"/>
    <w:tmpl w:val="F3CEAC1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292D699D"/>
    <w:multiLevelType w:val="hybridMultilevel"/>
    <w:tmpl w:val="D0CA8C36"/>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2BFD3553"/>
    <w:multiLevelType w:val="hybridMultilevel"/>
    <w:tmpl w:val="ECD6705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302C4071"/>
    <w:multiLevelType w:val="hybridMultilevel"/>
    <w:tmpl w:val="C544684C"/>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313C7E93"/>
    <w:multiLevelType w:val="hybridMultilevel"/>
    <w:tmpl w:val="62E2D6C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335D3DF0"/>
    <w:multiLevelType w:val="hybridMultilevel"/>
    <w:tmpl w:val="A6687D6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37D6472D"/>
    <w:multiLevelType w:val="hybridMultilevel"/>
    <w:tmpl w:val="89E6E5E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38D16926"/>
    <w:multiLevelType w:val="hybridMultilevel"/>
    <w:tmpl w:val="5AC82166"/>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39BA543B"/>
    <w:multiLevelType w:val="hybridMultilevel"/>
    <w:tmpl w:val="5FDCD76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3C9A236F"/>
    <w:multiLevelType w:val="hybridMultilevel"/>
    <w:tmpl w:val="2A7AD40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15:restartNumberingAfterBreak="0">
    <w:nsid w:val="41744555"/>
    <w:multiLevelType w:val="hybridMultilevel"/>
    <w:tmpl w:val="3B36E13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42C11F96"/>
    <w:multiLevelType w:val="hybridMultilevel"/>
    <w:tmpl w:val="00F8614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15:restartNumberingAfterBreak="0">
    <w:nsid w:val="43F41789"/>
    <w:multiLevelType w:val="hybridMultilevel"/>
    <w:tmpl w:val="28604CBE"/>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53B9347F"/>
    <w:multiLevelType w:val="hybridMultilevel"/>
    <w:tmpl w:val="45067056"/>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15:restartNumberingAfterBreak="0">
    <w:nsid w:val="55846F63"/>
    <w:multiLevelType w:val="hybridMultilevel"/>
    <w:tmpl w:val="F0B28DD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15:restartNumberingAfterBreak="0">
    <w:nsid w:val="56CE6D90"/>
    <w:multiLevelType w:val="hybridMultilevel"/>
    <w:tmpl w:val="D0D07AF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15:restartNumberingAfterBreak="0">
    <w:nsid w:val="5AF35602"/>
    <w:multiLevelType w:val="hybridMultilevel"/>
    <w:tmpl w:val="944CAB2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5CBA2276"/>
    <w:multiLevelType w:val="hybridMultilevel"/>
    <w:tmpl w:val="818A246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15:restartNumberingAfterBreak="0">
    <w:nsid w:val="5F5F0216"/>
    <w:multiLevelType w:val="hybridMultilevel"/>
    <w:tmpl w:val="4EEE92DE"/>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61780635"/>
    <w:multiLevelType w:val="hybridMultilevel"/>
    <w:tmpl w:val="A22A8F8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15:restartNumberingAfterBreak="0">
    <w:nsid w:val="64525E65"/>
    <w:multiLevelType w:val="hybridMultilevel"/>
    <w:tmpl w:val="4B80EA7C"/>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66AC1014"/>
    <w:multiLevelType w:val="hybridMultilevel"/>
    <w:tmpl w:val="DEB09B8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 w15:restartNumberingAfterBreak="0">
    <w:nsid w:val="69C32746"/>
    <w:multiLevelType w:val="hybridMultilevel"/>
    <w:tmpl w:val="E590795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15:restartNumberingAfterBreak="0">
    <w:nsid w:val="77AE323C"/>
    <w:multiLevelType w:val="hybridMultilevel"/>
    <w:tmpl w:val="D1C0519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 w15:restartNumberingAfterBreak="0">
    <w:nsid w:val="79DA77AA"/>
    <w:multiLevelType w:val="hybridMultilevel"/>
    <w:tmpl w:val="2C88CB0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15:restartNumberingAfterBreak="0">
    <w:nsid w:val="7BB22BB5"/>
    <w:multiLevelType w:val="hybridMultilevel"/>
    <w:tmpl w:val="20801EBC"/>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15:restartNumberingAfterBreak="0">
    <w:nsid w:val="7C1913A8"/>
    <w:multiLevelType w:val="hybridMultilevel"/>
    <w:tmpl w:val="A42E11AC"/>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16cid:durableId="1403219026">
    <w:abstractNumId w:val="3"/>
  </w:num>
  <w:num w:numId="2" w16cid:durableId="464585442">
    <w:abstractNumId w:val="2"/>
  </w:num>
  <w:num w:numId="3" w16cid:durableId="609362831">
    <w:abstractNumId w:val="9"/>
  </w:num>
  <w:num w:numId="4" w16cid:durableId="707217321">
    <w:abstractNumId w:val="24"/>
  </w:num>
  <w:num w:numId="5" w16cid:durableId="2142458858">
    <w:abstractNumId w:val="30"/>
  </w:num>
  <w:num w:numId="6" w16cid:durableId="946153939">
    <w:abstractNumId w:val="15"/>
  </w:num>
  <w:num w:numId="7" w16cid:durableId="237328188">
    <w:abstractNumId w:val="20"/>
  </w:num>
  <w:num w:numId="8" w16cid:durableId="506021749">
    <w:abstractNumId w:val="0"/>
  </w:num>
  <w:num w:numId="9" w16cid:durableId="1741975544">
    <w:abstractNumId w:val="16"/>
  </w:num>
  <w:num w:numId="10" w16cid:durableId="146476248">
    <w:abstractNumId w:val="25"/>
  </w:num>
  <w:num w:numId="11" w16cid:durableId="46952161">
    <w:abstractNumId w:val="14"/>
  </w:num>
  <w:num w:numId="12" w16cid:durableId="1767919943">
    <w:abstractNumId w:val="5"/>
  </w:num>
  <w:num w:numId="13" w16cid:durableId="1511679926">
    <w:abstractNumId w:val="33"/>
  </w:num>
  <w:num w:numId="14" w16cid:durableId="8262394">
    <w:abstractNumId w:val="26"/>
  </w:num>
  <w:num w:numId="15" w16cid:durableId="2076313607">
    <w:abstractNumId w:val="19"/>
  </w:num>
  <w:num w:numId="16" w16cid:durableId="990254551">
    <w:abstractNumId w:val="21"/>
  </w:num>
  <w:num w:numId="17" w16cid:durableId="106118176">
    <w:abstractNumId w:val="8"/>
  </w:num>
  <w:num w:numId="18" w16cid:durableId="389037140">
    <w:abstractNumId w:val="12"/>
  </w:num>
  <w:num w:numId="19" w16cid:durableId="1226725501">
    <w:abstractNumId w:val="7"/>
  </w:num>
  <w:num w:numId="20" w16cid:durableId="1965305676">
    <w:abstractNumId w:val="29"/>
  </w:num>
  <w:num w:numId="21" w16cid:durableId="831796199">
    <w:abstractNumId w:val="27"/>
  </w:num>
  <w:num w:numId="22" w16cid:durableId="1668437248">
    <w:abstractNumId w:val="31"/>
  </w:num>
  <w:num w:numId="23" w16cid:durableId="1102720487">
    <w:abstractNumId w:val="4"/>
  </w:num>
  <w:num w:numId="24" w16cid:durableId="386951686">
    <w:abstractNumId w:val="18"/>
  </w:num>
  <w:num w:numId="25" w16cid:durableId="609167389">
    <w:abstractNumId w:val="28"/>
  </w:num>
  <w:num w:numId="26" w16cid:durableId="1143816268">
    <w:abstractNumId w:val="10"/>
  </w:num>
  <w:num w:numId="27" w16cid:durableId="871577803">
    <w:abstractNumId w:val="11"/>
  </w:num>
  <w:num w:numId="28" w16cid:durableId="1446850847">
    <w:abstractNumId w:val="17"/>
  </w:num>
  <w:num w:numId="29" w16cid:durableId="771319864">
    <w:abstractNumId w:val="32"/>
  </w:num>
  <w:num w:numId="30" w16cid:durableId="398602471">
    <w:abstractNumId w:val="1"/>
  </w:num>
  <w:num w:numId="31" w16cid:durableId="1752965769">
    <w:abstractNumId w:val="6"/>
  </w:num>
  <w:num w:numId="32" w16cid:durableId="983894015">
    <w:abstractNumId w:val="13"/>
  </w:num>
  <w:num w:numId="33" w16cid:durableId="288784212">
    <w:abstractNumId w:val="22"/>
  </w:num>
  <w:num w:numId="34" w16cid:durableId="9489678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FA5"/>
    <w:rsid w:val="000107DA"/>
    <w:rsid w:val="0002080F"/>
    <w:rsid w:val="000257CE"/>
    <w:rsid w:val="00030A62"/>
    <w:rsid w:val="0004440A"/>
    <w:rsid w:val="000639EF"/>
    <w:rsid w:val="00070D24"/>
    <w:rsid w:val="00076C95"/>
    <w:rsid w:val="0007715B"/>
    <w:rsid w:val="00084F93"/>
    <w:rsid w:val="000D16A6"/>
    <w:rsid w:val="000E2795"/>
    <w:rsid w:val="00130BEF"/>
    <w:rsid w:val="00134EDE"/>
    <w:rsid w:val="00141D74"/>
    <w:rsid w:val="00151FDC"/>
    <w:rsid w:val="001E37AE"/>
    <w:rsid w:val="002246AC"/>
    <w:rsid w:val="00241D22"/>
    <w:rsid w:val="0024691E"/>
    <w:rsid w:val="00257CBD"/>
    <w:rsid w:val="00271EF2"/>
    <w:rsid w:val="00276C59"/>
    <w:rsid w:val="00322F1B"/>
    <w:rsid w:val="00323FA9"/>
    <w:rsid w:val="00336E53"/>
    <w:rsid w:val="00376198"/>
    <w:rsid w:val="003B600C"/>
    <w:rsid w:val="003C54B7"/>
    <w:rsid w:val="003E2B2D"/>
    <w:rsid w:val="00402BE7"/>
    <w:rsid w:val="00411CC4"/>
    <w:rsid w:val="0047247A"/>
    <w:rsid w:val="00474D99"/>
    <w:rsid w:val="00476D7E"/>
    <w:rsid w:val="0047798A"/>
    <w:rsid w:val="004A48A2"/>
    <w:rsid w:val="004F3F91"/>
    <w:rsid w:val="005102D1"/>
    <w:rsid w:val="00527EB6"/>
    <w:rsid w:val="005770BC"/>
    <w:rsid w:val="005E3CB4"/>
    <w:rsid w:val="00617B64"/>
    <w:rsid w:val="00665AAA"/>
    <w:rsid w:val="00670C1E"/>
    <w:rsid w:val="00681759"/>
    <w:rsid w:val="00683AD0"/>
    <w:rsid w:val="006958A9"/>
    <w:rsid w:val="006E0FC5"/>
    <w:rsid w:val="00705343"/>
    <w:rsid w:val="007400EF"/>
    <w:rsid w:val="00741804"/>
    <w:rsid w:val="00756823"/>
    <w:rsid w:val="007642A2"/>
    <w:rsid w:val="007B0764"/>
    <w:rsid w:val="007D6386"/>
    <w:rsid w:val="007F16A0"/>
    <w:rsid w:val="007F216A"/>
    <w:rsid w:val="007F2731"/>
    <w:rsid w:val="008013A0"/>
    <w:rsid w:val="00812644"/>
    <w:rsid w:val="00814B1B"/>
    <w:rsid w:val="008338F8"/>
    <w:rsid w:val="00840A26"/>
    <w:rsid w:val="00845357"/>
    <w:rsid w:val="0085566A"/>
    <w:rsid w:val="00886C4B"/>
    <w:rsid w:val="008B10A2"/>
    <w:rsid w:val="008D17BF"/>
    <w:rsid w:val="008D1FA5"/>
    <w:rsid w:val="008E1343"/>
    <w:rsid w:val="008E3851"/>
    <w:rsid w:val="008F2DC0"/>
    <w:rsid w:val="00940EBF"/>
    <w:rsid w:val="00965DAE"/>
    <w:rsid w:val="00973FFB"/>
    <w:rsid w:val="00994666"/>
    <w:rsid w:val="009D2A61"/>
    <w:rsid w:val="009E3DFB"/>
    <w:rsid w:val="00A12932"/>
    <w:rsid w:val="00A30CE2"/>
    <w:rsid w:val="00A30F6C"/>
    <w:rsid w:val="00A866BD"/>
    <w:rsid w:val="00B11670"/>
    <w:rsid w:val="00B647DB"/>
    <w:rsid w:val="00BA1015"/>
    <w:rsid w:val="00BB739F"/>
    <w:rsid w:val="00BC3588"/>
    <w:rsid w:val="00BE73AC"/>
    <w:rsid w:val="00BE755E"/>
    <w:rsid w:val="00C1048F"/>
    <w:rsid w:val="00C2541D"/>
    <w:rsid w:val="00C25F45"/>
    <w:rsid w:val="00C31DDA"/>
    <w:rsid w:val="00C60098"/>
    <w:rsid w:val="00C6545D"/>
    <w:rsid w:val="00C718E6"/>
    <w:rsid w:val="00C80F80"/>
    <w:rsid w:val="00C879BA"/>
    <w:rsid w:val="00C90ABA"/>
    <w:rsid w:val="00CC5BD7"/>
    <w:rsid w:val="00D33DC5"/>
    <w:rsid w:val="00D65A6D"/>
    <w:rsid w:val="00D875B9"/>
    <w:rsid w:val="00D96D68"/>
    <w:rsid w:val="00DA3C77"/>
    <w:rsid w:val="00E00ED2"/>
    <w:rsid w:val="00E03D3F"/>
    <w:rsid w:val="00E86D20"/>
    <w:rsid w:val="00EA0DDC"/>
    <w:rsid w:val="00EE33BE"/>
    <w:rsid w:val="00EE5039"/>
    <w:rsid w:val="00EF7C29"/>
    <w:rsid w:val="00F21D0B"/>
    <w:rsid w:val="00F41646"/>
    <w:rsid w:val="00F434F0"/>
    <w:rsid w:val="00F55CD2"/>
    <w:rsid w:val="00F800CB"/>
    <w:rsid w:val="00FA1A95"/>
    <w:rsid w:val="00FA7C85"/>
    <w:rsid w:val="00FB0613"/>
    <w:rsid w:val="00FC1A9F"/>
    <w:rsid w:val="00FE4E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356B3A"/>
  <w15:chartTrackingRefBased/>
  <w15:docId w15:val="{BBC8574B-7060-4101-B00B-0C41854F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60098"/>
  </w:style>
  <w:style w:type="paragraph" w:styleId="1">
    <w:name w:val="heading 1"/>
    <w:basedOn w:val="a1"/>
    <w:next w:val="a0"/>
    <w:link w:val="10"/>
    <w:uiPriority w:val="9"/>
    <w:qFormat/>
    <w:rsid w:val="004F3F91"/>
    <w:pPr>
      <w:jc w:val="center"/>
      <w:outlineLvl w:val="0"/>
    </w:pPr>
    <w:rPr>
      <w:b/>
      <w:bCs/>
    </w:rPr>
  </w:style>
  <w:style w:type="paragraph" w:styleId="2">
    <w:name w:val="heading 2"/>
    <w:basedOn w:val="a1"/>
    <w:next w:val="a0"/>
    <w:link w:val="20"/>
    <w:uiPriority w:val="9"/>
    <w:unhideWhenUsed/>
    <w:qFormat/>
    <w:rsid w:val="00C60098"/>
    <w:pPr>
      <w:outlineLvl w:val="1"/>
    </w:pPr>
    <w:rPr>
      <w:b/>
      <w:bCs/>
    </w:rPr>
  </w:style>
  <w:style w:type="paragraph" w:styleId="3">
    <w:name w:val="heading 3"/>
    <w:basedOn w:val="a1"/>
    <w:next w:val="a0"/>
    <w:link w:val="30"/>
    <w:uiPriority w:val="9"/>
    <w:unhideWhenUsed/>
    <w:qFormat/>
    <w:rsid w:val="00476D7E"/>
    <w:pPr>
      <w:outlineLvl w:val="2"/>
    </w:pPr>
    <w:rPr>
      <w:b/>
      <w:bCs/>
    </w:rPr>
  </w:style>
  <w:style w:type="paragraph" w:styleId="4">
    <w:name w:val="heading 4"/>
    <w:basedOn w:val="a0"/>
    <w:next w:val="a0"/>
    <w:link w:val="40"/>
    <w:uiPriority w:val="9"/>
    <w:semiHidden/>
    <w:unhideWhenUsed/>
    <w:qFormat/>
    <w:rsid w:val="008453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маг_текст"/>
    <w:basedOn w:val="a0"/>
    <w:qFormat/>
    <w:rsid w:val="008D17BF"/>
    <w:pPr>
      <w:spacing w:after="0" w:line="360" w:lineRule="auto"/>
      <w:ind w:firstLine="709"/>
      <w:jc w:val="both"/>
    </w:pPr>
    <w:rPr>
      <w:rFonts w:ascii="Times New Roman" w:hAnsi="Times New Roman" w:cs="Times New Roman"/>
      <w:sz w:val="28"/>
      <w:szCs w:val="28"/>
    </w:rPr>
  </w:style>
  <w:style w:type="paragraph" w:customStyle="1" w:styleId="a5">
    <w:name w:val="маг_рис"/>
    <w:basedOn w:val="a0"/>
    <w:qFormat/>
    <w:rsid w:val="00257CBD"/>
    <w:pPr>
      <w:spacing w:after="0" w:line="360" w:lineRule="auto"/>
      <w:jc w:val="center"/>
    </w:pPr>
    <w:rPr>
      <w:rFonts w:ascii="Times New Roman" w:hAnsi="Times New Roman" w:cs="Times New Roman"/>
      <w:sz w:val="28"/>
      <w:szCs w:val="28"/>
    </w:rPr>
  </w:style>
  <w:style w:type="paragraph" w:styleId="a6">
    <w:name w:val="header"/>
    <w:basedOn w:val="a0"/>
    <w:link w:val="a7"/>
    <w:uiPriority w:val="99"/>
    <w:unhideWhenUsed/>
    <w:rsid w:val="004F3F91"/>
    <w:pPr>
      <w:tabs>
        <w:tab w:val="center" w:pos="4819"/>
        <w:tab w:val="right" w:pos="9639"/>
      </w:tabs>
      <w:spacing w:after="0" w:line="240" w:lineRule="auto"/>
    </w:pPr>
  </w:style>
  <w:style w:type="character" w:customStyle="1" w:styleId="a7">
    <w:name w:val="Верхний колонтитул Знак"/>
    <w:basedOn w:val="a2"/>
    <w:link w:val="a6"/>
    <w:uiPriority w:val="99"/>
    <w:rsid w:val="004F3F91"/>
  </w:style>
  <w:style w:type="paragraph" w:styleId="a8">
    <w:name w:val="footer"/>
    <w:basedOn w:val="a0"/>
    <w:link w:val="a9"/>
    <w:uiPriority w:val="99"/>
    <w:unhideWhenUsed/>
    <w:rsid w:val="004F3F91"/>
    <w:pPr>
      <w:tabs>
        <w:tab w:val="center" w:pos="4819"/>
        <w:tab w:val="right" w:pos="9639"/>
      </w:tabs>
      <w:spacing w:after="0" w:line="240" w:lineRule="auto"/>
    </w:pPr>
  </w:style>
  <w:style w:type="character" w:customStyle="1" w:styleId="a9">
    <w:name w:val="Нижний колонтитул Знак"/>
    <w:basedOn w:val="a2"/>
    <w:link w:val="a8"/>
    <w:uiPriority w:val="99"/>
    <w:rsid w:val="004F3F91"/>
  </w:style>
  <w:style w:type="character" w:customStyle="1" w:styleId="10">
    <w:name w:val="Заголовок 1 Знак"/>
    <w:basedOn w:val="a2"/>
    <w:link w:val="1"/>
    <w:uiPriority w:val="9"/>
    <w:rsid w:val="004F3F91"/>
    <w:rPr>
      <w:rFonts w:ascii="Times New Roman" w:hAnsi="Times New Roman" w:cs="Times New Roman"/>
      <w:b/>
      <w:bCs/>
      <w:sz w:val="28"/>
      <w:szCs w:val="28"/>
    </w:rPr>
  </w:style>
  <w:style w:type="paragraph" w:customStyle="1" w:styleId="a">
    <w:name w:val="маг_маркер"/>
    <w:basedOn w:val="a1"/>
    <w:qFormat/>
    <w:rsid w:val="008D17BF"/>
    <w:pPr>
      <w:numPr>
        <w:numId w:val="2"/>
      </w:numPr>
      <w:tabs>
        <w:tab w:val="left" w:pos="993"/>
      </w:tabs>
      <w:ind w:left="0" w:firstLine="709"/>
    </w:pPr>
  </w:style>
  <w:style w:type="character" w:customStyle="1" w:styleId="20">
    <w:name w:val="Заголовок 2 Знак"/>
    <w:basedOn w:val="a2"/>
    <w:link w:val="2"/>
    <w:uiPriority w:val="9"/>
    <w:rsid w:val="00C60098"/>
    <w:rPr>
      <w:rFonts w:ascii="Times New Roman" w:hAnsi="Times New Roman" w:cs="Times New Roman"/>
      <w:b/>
      <w:bCs/>
      <w:sz w:val="28"/>
      <w:szCs w:val="28"/>
    </w:rPr>
  </w:style>
  <w:style w:type="paragraph" w:styleId="aa">
    <w:name w:val="TOC Heading"/>
    <w:basedOn w:val="1"/>
    <w:next w:val="a0"/>
    <w:uiPriority w:val="39"/>
    <w:unhideWhenUsed/>
    <w:qFormat/>
    <w:rsid w:val="00C60098"/>
    <w:pPr>
      <w:keepNext/>
      <w:keepLines/>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eastAsia="uk-UA"/>
    </w:rPr>
  </w:style>
  <w:style w:type="paragraph" w:styleId="11">
    <w:name w:val="toc 1"/>
    <w:basedOn w:val="a0"/>
    <w:next w:val="a0"/>
    <w:autoRedefine/>
    <w:uiPriority w:val="39"/>
    <w:unhideWhenUsed/>
    <w:rsid w:val="00C60098"/>
    <w:pPr>
      <w:tabs>
        <w:tab w:val="right" w:leader="dot" w:pos="9629"/>
      </w:tabs>
      <w:spacing w:after="100"/>
    </w:pPr>
    <w:rPr>
      <w:rFonts w:ascii="Times New Roman" w:hAnsi="Times New Roman" w:cs="Times New Roman"/>
      <w:noProof/>
      <w:sz w:val="28"/>
      <w:szCs w:val="28"/>
    </w:rPr>
  </w:style>
  <w:style w:type="paragraph" w:styleId="21">
    <w:name w:val="toc 2"/>
    <w:basedOn w:val="a0"/>
    <w:next w:val="a0"/>
    <w:autoRedefine/>
    <w:uiPriority w:val="39"/>
    <w:unhideWhenUsed/>
    <w:rsid w:val="00C60098"/>
    <w:pPr>
      <w:tabs>
        <w:tab w:val="right" w:leader="dot" w:pos="9629"/>
      </w:tabs>
      <w:spacing w:after="100"/>
      <w:ind w:left="220"/>
    </w:pPr>
    <w:rPr>
      <w:rFonts w:ascii="Times New Roman" w:hAnsi="Times New Roman" w:cs="Times New Roman"/>
      <w:noProof/>
      <w:sz w:val="28"/>
      <w:szCs w:val="28"/>
    </w:rPr>
  </w:style>
  <w:style w:type="character" w:styleId="ab">
    <w:name w:val="Hyperlink"/>
    <w:basedOn w:val="a2"/>
    <w:uiPriority w:val="99"/>
    <w:unhideWhenUsed/>
    <w:rsid w:val="00C60098"/>
    <w:rPr>
      <w:color w:val="0563C1" w:themeColor="hyperlink"/>
      <w:u w:val="single"/>
    </w:rPr>
  </w:style>
  <w:style w:type="character" w:customStyle="1" w:styleId="30">
    <w:name w:val="Заголовок 3 Знак"/>
    <w:basedOn w:val="a2"/>
    <w:link w:val="3"/>
    <w:uiPriority w:val="9"/>
    <w:rsid w:val="00476D7E"/>
    <w:rPr>
      <w:rFonts w:ascii="Times New Roman" w:hAnsi="Times New Roman" w:cs="Times New Roman"/>
      <w:b/>
      <w:bCs/>
      <w:sz w:val="28"/>
      <w:szCs w:val="28"/>
    </w:rPr>
  </w:style>
  <w:style w:type="paragraph" w:styleId="31">
    <w:name w:val="toc 3"/>
    <w:basedOn w:val="a0"/>
    <w:next w:val="a0"/>
    <w:autoRedefine/>
    <w:uiPriority w:val="39"/>
    <w:unhideWhenUsed/>
    <w:rsid w:val="00EE33BE"/>
    <w:pPr>
      <w:tabs>
        <w:tab w:val="right" w:leader="dot" w:pos="9629"/>
      </w:tabs>
      <w:spacing w:after="100"/>
      <w:ind w:left="440"/>
    </w:pPr>
    <w:rPr>
      <w:rFonts w:ascii="Times New Roman" w:hAnsi="Times New Roman" w:cs="Times New Roman"/>
      <w:noProof/>
      <w:sz w:val="28"/>
      <w:szCs w:val="28"/>
    </w:rPr>
  </w:style>
  <w:style w:type="character" w:customStyle="1" w:styleId="40">
    <w:name w:val="Заголовок 4 Знак"/>
    <w:basedOn w:val="a2"/>
    <w:link w:val="4"/>
    <w:uiPriority w:val="9"/>
    <w:semiHidden/>
    <w:rsid w:val="00845357"/>
    <w:rPr>
      <w:rFonts w:asciiTheme="majorHAnsi" w:eastAsiaTheme="majorEastAsia" w:hAnsiTheme="majorHAnsi" w:cstheme="majorBidi"/>
      <w:i/>
      <w:iCs/>
      <w:color w:val="2F5496" w:themeColor="accent1" w:themeShade="BF"/>
    </w:rPr>
  </w:style>
  <w:style w:type="character" w:customStyle="1" w:styleId="ac">
    <w:name w:val="маг_виділення"/>
    <w:basedOn w:val="a2"/>
    <w:uiPriority w:val="1"/>
    <w:qFormat/>
    <w:rsid w:val="0047798A"/>
    <w:rPr>
      <w:b/>
      <w:bCs/>
    </w:rPr>
  </w:style>
  <w:style w:type="paragraph" w:customStyle="1" w:styleId="ad">
    <w:name w:val="маг_анкета"/>
    <w:basedOn w:val="a1"/>
    <w:qFormat/>
    <w:rsid w:val="00D33DC5"/>
    <w:pPr>
      <w:ind w:firstLine="1134"/>
    </w:pPr>
  </w:style>
  <w:style w:type="table" w:styleId="ae">
    <w:name w:val="Table Grid"/>
    <w:basedOn w:val="a3"/>
    <w:uiPriority w:val="39"/>
    <w:rsid w:val="003B6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маг_табл"/>
    <w:basedOn w:val="a1"/>
    <w:qFormat/>
    <w:rsid w:val="00C80F80"/>
    <w:pPr>
      <w:spacing w:line="312" w:lineRule="auto"/>
      <w:ind w:firstLine="0"/>
    </w:pPr>
  </w:style>
  <w:style w:type="paragraph" w:styleId="af0">
    <w:name w:val="No Spacing"/>
    <w:aliases w:val="Таблицы"/>
    <w:link w:val="af1"/>
    <w:uiPriority w:val="1"/>
    <w:qFormat/>
    <w:rsid w:val="00FA1A95"/>
    <w:pPr>
      <w:spacing w:after="0" w:line="240" w:lineRule="auto"/>
    </w:pPr>
    <w:rPr>
      <w:rFonts w:cstheme="minorBidi"/>
      <w:lang w:val="ru-RU"/>
    </w:rPr>
  </w:style>
  <w:style w:type="character" w:customStyle="1" w:styleId="af1">
    <w:name w:val="Без интервала Знак"/>
    <w:aliases w:val="Таблицы Знак"/>
    <w:link w:val="af0"/>
    <w:uiPriority w:val="1"/>
    <w:locked/>
    <w:rsid w:val="00FA1A95"/>
    <w:rPr>
      <w:rFonts w:cstheme="minorBidi"/>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81682">
      <w:bodyDiv w:val="1"/>
      <w:marLeft w:val="0"/>
      <w:marRight w:val="0"/>
      <w:marTop w:val="0"/>
      <w:marBottom w:val="0"/>
      <w:divBdr>
        <w:top w:val="none" w:sz="0" w:space="0" w:color="auto"/>
        <w:left w:val="none" w:sz="0" w:space="0" w:color="auto"/>
        <w:bottom w:val="none" w:sz="0" w:space="0" w:color="auto"/>
        <w:right w:val="none" w:sz="0" w:space="0" w:color="auto"/>
      </w:divBdr>
    </w:div>
    <w:div w:id="22943468">
      <w:bodyDiv w:val="1"/>
      <w:marLeft w:val="0"/>
      <w:marRight w:val="0"/>
      <w:marTop w:val="0"/>
      <w:marBottom w:val="0"/>
      <w:divBdr>
        <w:top w:val="none" w:sz="0" w:space="0" w:color="auto"/>
        <w:left w:val="none" w:sz="0" w:space="0" w:color="auto"/>
        <w:bottom w:val="none" w:sz="0" w:space="0" w:color="auto"/>
        <w:right w:val="none" w:sz="0" w:space="0" w:color="auto"/>
      </w:divBdr>
    </w:div>
    <w:div w:id="84112677">
      <w:bodyDiv w:val="1"/>
      <w:marLeft w:val="0"/>
      <w:marRight w:val="0"/>
      <w:marTop w:val="0"/>
      <w:marBottom w:val="0"/>
      <w:divBdr>
        <w:top w:val="none" w:sz="0" w:space="0" w:color="auto"/>
        <w:left w:val="none" w:sz="0" w:space="0" w:color="auto"/>
        <w:bottom w:val="none" w:sz="0" w:space="0" w:color="auto"/>
        <w:right w:val="none" w:sz="0" w:space="0" w:color="auto"/>
      </w:divBdr>
    </w:div>
    <w:div w:id="122581929">
      <w:bodyDiv w:val="1"/>
      <w:marLeft w:val="0"/>
      <w:marRight w:val="0"/>
      <w:marTop w:val="0"/>
      <w:marBottom w:val="0"/>
      <w:divBdr>
        <w:top w:val="none" w:sz="0" w:space="0" w:color="auto"/>
        <w:left w:val="none" w:sz="0" w:space="0" w:color="auto"/>
        <w:bottom w:val="none" w:sz="0" w:space="0" w:color="auto"/>
        <w:right w:val="none" w:sz="0" w:space="0" w:color="auto"/>
      </w:divBdr>
    </w:div>
    <w:div w:id="164902106">
      <w:bodyDiv w:val="1"/>
      <w:marLeft w:val="0"/>
      <w:marRight w:val="0"/>
      <w:marTop w:val="0"/>
      <w:marBottom w:val="0"/>
      <w:divBdr>
        <w:top w:val="none" w:sz="0" w:space="0" w:color="auto"/>
        <w:left w:val="none" w:sz="0" w:space="0" w:color="auto"/>
        <w:bottom w:val="none" w:sz="0" w:space="0" w:color="auto"/>
        <w:right w:val="none" w:sz="0" w:space="0" w:color="auto"/>
      </w:divBdr>
    </w:div>
    <w:div w:id="210271428">
      <w:bodyDiv w:val="1"/>
      <w:marLeft w:val="0"/>
      <w:marRight w:val="0"/>
      <w:marTop w:val="0"/>
      <w:marBottom w:val="0"/>
      <w:divBdr>
        <w:top w:val="none" w:sz="0" w:space="0" w:color="auto"/>
        <w:left w:val="none" w:sz="0" w:space="0" w:color="auto"/>
        <w:bottom w:val="none" w:sz="0" w:space="0" w:color="auto"/>
        <w:right w:val="none" w:sz="0" w:space="0" w:color="auto"/>
      </w:divBdr>
    </w:div>
    <w:div w:id="223218551">
      <w:bodyDiv w:val="1"/>
      <w:marLeft w:val="0"/>
      <w:marRight w:val="0"/>
      <w:marTop w:val="0"/>
      <w:marBottom w:val="0"/>
      <w:divBdr>
        <w:top w:val="none" w:sz="0" w:space="0" w:color="auto"/>
        <w:left w:val="none" w:sz="0" w:space="0" w:color="auto"/>
        <w:bottom w:val="none" w:sz="0" w:space="0" w:color="auto"/>
        <w:right w:val="none" w:sz="0" w:space="0" w:color="auto"/>
      </w:divBdr>
    </w:div>
    <w:div w:id="231933563">
      <w:bodyDiv w:val="1"/>
      <w:marLeft w:val="0"/>
      <w:marRight w:val="0"/>
      <w:marTop w:val="0"/>
      <w:marBottom w:val="0"/>
      <w:divBdr>
        <w:top w:val="none" w:sz="0" w:space="0" w:color="auto"/>
        <w:left w:val="none" w:sz="0" w:space="0" w:color="auto"/>
        <w:bottom w:val="none" w:sz="0" w:space="0" w:color="auto"/>
        <w:right w:val="none" w:sz="0" w:space="0" w:color="auto"/>
      </w:divBdr>
    </w:div>
    <w:div w:id="278142745">
      <w:bodyDiv w:val="1"/>
      <w:marLeft w:val="0"/>
      <w:marRight w:val="0"/>
      <w:marTop w:val="0"/>
      <w:marBottom w:val="0"/>
      <w:divBdr>
        <w:top w:val="none" w:sz="0" w:space="0" w:color="auto"/>
        <w:left w:val="none" w:sz="0" w:space="0" w:color="auto"/>
        <w:bottom w:val="none" w:sz="0" w:space="0" w:color="auto"/>
        <w:right w:val="none" w:sz="0" w:space="0" w:color="auto"/>
      </w:divBdr>
    </w:div>
    <w:div w:id="358627385">
      <w:bodyDiv w:val="1"/>
      <w:marLeft w:val="0"/>
      <w:marRight w:val="0"/>
      <w:marTop w:val="0"/>
      <w:marBottom w:val="0"/>
      <w:divBdr>
        <w:top w:val="none" w:sz="0" w:space="0" w:color="auto"/>
        <w:left w:val="none" w:sz="0" w:space="0" w:color="auto"/>
        <w:bottom w:val="none" w:sz="0" w:space="0" w:color="auto"/>
        <w:right w:val="none" w:sz="0" w:space="0" w:color="auto"/>
      </w:divBdr>
    </w:div>
    <w:div w:id="365301202">
      <w:bodyDiv w:val="1"/>
      <w:marLeft w:val="0"/>
      <w:marRight w:val="0"/>
      <w:marTop w:val="0"/>
      <w:marBottom w:val="0"/>
      <w:divBdr>
        <w:top w:val="none" w:sz="0" w:space="0" w:color="auto"/>
        <w:left w:val="none" w:sz="0" w:space="0" w:color="auto"/>
        <w:bottom w:val="none" w:sz="0" w:space="0" w:color="auto"/>
        <w:right w:val="none" w:sz="0" w:space="0" w:color="auto"/>
      </w:divBdr>
    </w:div>
    <w:div w:id="368527110">
      <w:bodyDiv w:val="1"/>
      <w:marLeft w:val="0"/>
      <w:marRight w:val="0"/>
      <w:marTop w:val="0"/>
      <w:marBottom w:val="0"/>
      <w:divBdr>
        <w:top w:val="none" w:sz="0" w:space="0" w:color="auto"/>
        <w:left w:val="none" w:sz="0" w:space="0" w:color="auto"/>
        <w:bottom w:val="none" w:sz="0" w:space="0" w:color="auto"/>
        <w:right w:val="none" w:sz="0" w:space="0" w:color="auto"/>
      </w:divBdr>
    </w:div>
    <w:div w:id="379208337">
      <w:bodyDiv w:val="1"/>
      <w:marLeft w:val="0"/>
      <w:marRight w:val="0"/>
      <w:marTop w:val="0"/>
      <w:marBottom w:val="0"/>
      <w:divBdr>
        <w:top w:val="none" w:sz="0" w:space="0" w:color="auto"/>
        <w:left w:val="none" w:sz="0" w:space="0" w:color="auto"/>
        <w:bottom w:val="none" w:sz="0" w:space="0" w:color="auto"/>
        <w:right w:val="none" w:sz="0" w:space="0" w:color="auto"/>
      </w:divBdr>
    </w:div>
    <w:div w:id="408038347">
      <w:bodyDiv w:val="1"/>
      <w:marLeft w:val="0"/>
      <w:marRight w:val="0"/>
      <w:marTop w:val="0"/>
      <w:marBottom w:val="0"/>
      <w:divBdr>
        <w:top w:val="none" w:sz="0" w:space="0" w:color="auto"/>
        <w:left w:val="none" w:sz="0" w:space="0" w:color="auto"/>
        <w:bottom w:val="none" w:sz="0" w:space="0" w:color="auto"/>
        <w:right w:val="none" w:sz="0" w:space="0" w:color="auto"/>
      </w:divBdr>
    </w:div>
    <w:div w:id="430248969">
      <w:bodyDiv w:val="1"/>
      <w:marLeft w:val="0"/>
      <w:marRight w:val="0"/>
      <w:marTop w:val="0"/>
      <w:marBottom w:val="0"/>
      <w:divBdr>
        <w:top w:val="none" w:sz="0" w:space="0" w:color="auto"/>
        <w:left w:val="none" w:sz="0" w:space="0" w:color="auto"/>
        <w:bottom w:val="none" w:sz="0" w:space="0" w:color="auto"/>
        <w:right w:val="none" w:sz="0" w:space="0" w:color="auto"/>
      </w:divBdr>
    </w:div>
    <w:div w:id="467474178">
      <w:bodyDiv w:val="1"/>
      <w:marLeft w:val="0"/>
      <w:marRight w:val="0"/>
      <w:marTop w:val="0"/>
      <w:marBottom w:val="0"/>
      <w:divBdr>
        <w:top w:val="none" w:sz="0" w:space="0" w:color="auto"/>
        <w:left w:val="none" w:sz="0" w:space="0" w:color="auto"/>
        <w:bottom w:val="none" w:sz="0" w:space="0" w:color="auto"/>
        <w:right w:val="none" w:sz="0" w:space="0" w:color="auto"/>
      </w:divBdr>
    </w:div>
    <w:div w:id="564221253">
      <w:bodyDiv w:val="1"/>
      <w:marLeft w:val="0"/>
      <w:marRight w:val="0"/>
      <w:marTop w:val="0"/>
      <w:marBottom w:val="0"/>
      <w:divBdr>
        <w:top w:val="none" w:sz="0" w:space="0" w:color="auto"/>
        <w:left w:val="none" w:sz="0" w:space="0" w:color="auto"/>
        <w:bottom w:val="none" w:sz="0" w:space="0" w:color="auto"/>
        <w:right w:val="none" w:sz="0" w:space="0" w:color="auto"/>
      </w:divBdr>
    </w:div>
    <w:div w:id="573930040">
      <w:bodyDiv w:val="1"/>
      <w:marLeft w:val="0"/>
      <w:marRight w:val="0"/>
      <w:marTop w:val="0"/>
      <w:marBottom w:val="0"/>
      <w:divBdr>
        <w:top w:val="none" w:sz="0" w:space="0" w:color="auto"/>
        <w:left w:val="none" w:sz="0" w:space="0" w:color="auto"/>
        <w:bottom w:val="none" w:sz="0" w:space="0" w:color="auto"/>
        <w:right w:val="none" w:sz="0" w:space="0" w:color="auto"/>
      </w:divBdr>
    </w:div>
    <w:div w:id="593779629">
      <w:bodyDiv w:val="1"/>
      <w:marLeft w:val="0"/>
      <w:marRight w:val="0"/>
      <w:marTop w:val="0"/>
      <w:marBottom w:val="0"/>
      <w:divBdr>
        <w:top w:val="none" w:sz="0" w:space="0" w:color="auto"/>
        <w:left w:val="none" w:sz="0" w:space="0" w:color="auto"/>
        <w:bottom w:val="none" w:sz="0" w:space="0" w:color="auto"/>
        <w:right w:val="none" w:sz="0" w:space="0" w:color="auto"/>
      </w:divBdr>
    </w:div>
    <w:div w:id="639186282">
      <w:bodyDiv w:val="1"/>
      <w:marLeft w:val="0"/>
      <w:marRight w:val="0"/>
      <w:marTop w:val="0"/>
      <w:marBottom w:val="0"/>
      <w:divBdr>
        <w:top w:val="none" w:sz="0" w:space="0" w:color="auto"/>
        <w:left w:val="none" w:sz="0" w:space="0" w:color="auto"/>
        <w:bottom w:val="none" w:sz="0" w:space="0" w:color="auto"/>
        <w:right w:val="none" w:sz="0" w:space="0" w:color="auto"/>
      </w:divBdr>
    </w:div>
    <w:div w:id="696853792">
      <w:bodyDiv w:val="1"/>
      <w:marLeft w:val="0"/>
      <w:marRight w:val="0"/>
      <w:marTop w:val="0"/>
      <w:marBottom w:val="0"/>
      <w:divBdr>
        <w:top w:val="none" w:sz="0" w:space="0" w:color="auto"/>
        <w:left w:val="none" w:sz="0" w:space="0" w:color="auto"/>
        <w:bottom w:val="none" w:sz="0" w:space="0" w:color="auto"/>
        <w:right w:val="none" w:sz="0" w:space="0" w:color="auto"/>
      </w:divBdr>
    </w:div>
    <w:div w:id="726954556">
      <w:bodyDiv w:val="1"/>
      <w:marLeft w:val="0"/>
      <w:marRight w:val="0"/>
      <w:marTop w:val="0"/>
      <w:marBottom w:val="0"/>
      <w:divBdr>
        <w:top w:val="none" w:sz="0" w:space="0" w:color="auto"/>
        <w:left w:val="none" w:sz="0" w:space="0" w:color="auto"/>
        <w:bottom w:val="none" w:sz="0" w:space="0" w:color="auto"/>
        <w:right w:val="none" w:sz="0" w:space="0" w:color="auto"/>
      </w:divBdr>
    </w:div>
    <w:div w:id="742458359">
      <w:bodyDiv w:val="1"/>
      <w:marLeft w:val="0"/>
      <w:marRight w:val="0"/>
      <w:marTop w:val="0"/>
      <w:marBottom w:val="0"/>
      <w:divBdr>
        <w:top w:val="none" w:sz="0" w:space="0" w:color="auto"/>
        <w:left w:val="none" w:sz="0" w:space="0" w:color="auto"/>
        <w:bottom w:val="none" w:sz="0" w:space="0" w:color="auto"/>
        <w:right w:val="none" w:sz="0" w:space="0" w:color="auto"/>
      </w:divBdr>
    </w:div>
    <w:div w:id="769742772">
      <w:bodyDiv w:val="1"/>
      <w:marLeft w:val="0"/>
      <w:marRight w:val="0"/>
      <w:marTop w:val="0"/>
      <w:marBottom w:val="0"/>
      <w:divBdr>
        <w:top w:val="none" w:sz="0" w:space="0" w:color="auto"/>
        <w:left w:val="none" w:sz="0" w:space="0" w:color="auto"/>
        <w:bottom w:val="none" w:sz="0" w:space="0" w:color="auto"/>
        <w:right w:val="none" w:sz="0" w:space="0" w:color="auto"/>
      </w:divBdr>
    </w:div>
    <w:div w:id="785006347">
      <w:bodyDiv w:val="1"/>
      <w:marLeft w:val="0"/>
      <w:marRight w:val="0"/>
      <w:marTop w:val="0"/>
      <w:marBottom w:val="0"/>
      <w:divBdr>
        <w:top w:val="none" w:sz="0" w:space="0" w:color="auto"/>
        <w:left w:val="none" w:sz="0" w:space="0" w:color="auto"/>
        <w:bottom w:val="none" w:sz="0" w:space="0" w:color="auto"/>
        <w:right w:val="none" w:sz="0" w:space="0" w:color="auto"/>
      </w:divBdr>
    </w:div>
    <w:div w:id="827599544">
      <w:bodyDiv w:val="1"/>
      <w:marLeft w:val="0"/>
      <w:marRight w:val="0"/>
      <w:marTop w:val="0"/>
      <w:marBottom w:val="0"/>
      <w:divBdr>
        <w:top w:val="none" w:sz="0" w:space="0" w:color="auto"/>
        <w:left w:val="none" w:sz="0" w:space="0" w:color="auto"/>
        <w:bottom w:val="none" w:sz="0" w:space="0" w:color="auto"/>
        <w:right w:val="none" w:sz="0" w:space="0" w:color="auto"/>
      </w:divBdr>
    </w:div>
    <w:div w:id="853880743">
      <w:bodyDiv w:val="1"/>
      <w:marLeft w:val="0"/>
      <w:marRight w:val="0"/>
      <w:marTop w:val="0"/>
      <w:marBottom w:val="0"/>
      <w:divBdr>
        <w:top w:val="none" w:sz="0" w:space="0" w:color="auto"/>
        <w:left w:val="none" w:sz="0" w:space="0" w:color="auto"/>
        <w:bottom w:val="none" w:sz="0" w:space="0" w:color="auto"/>
        <w:right w:val="none" w:sz="0" w:space="0" w:color="auto"/>
      </w:divBdr>
    </w:div>
    <w:div w:id="953904811">
      <w:bodyDiv w:val="1"/>
      <w:marLeft w:val="0"/>
      <w:marRight w:val="0"/>
      <w:marTop w:val="0"/>
      <w:marBottom w:val="0"/>
      <w:divBdr>
        <w:top w:val="none" w:sz="0" w:space="0" w:color="auto"/>
        <w:left w:val="none" w:sz="0" w:space="0" w:color="auto"/>
        <w:bottom w:val="none" w:sz="0" w:space="0" w:color="auto"/>
        <w:right w:val="none" w:sz="0" w:space="0" w:color="auto"/>
      </w:divBdr>
    </w:div>
    <w:div w:id="969356746">
      <w:bodyDiv w:val="1"/>
      <w:marLeft w:val="0"/>
      <w:marRight w:val="0"/>
      <w:marTop w:val="0"/>
      <w:marBottom w:val="0"/>
      <w:divBdr>
        <w:top w:val="none" w:sz="0" w:space="0" w:color="auto"/>
        <w:left w:val="none" w:sz="0" w:space="0" w:color="auto"/>
        <w:bottom w:val="none" w:sz="0" w:space="0" w:color="auto"/>
        <w:right w:val="none" w:sz="0" w:space="0" w:color="auto"/>
      </w:divBdr>
    </w:div>
    <w:div w:id="983046040">
      <w:bodyDiv w:val="1"/>
      <w:marLeft w:val="0"/>
      <w:marRight w:val="0"/>
      <w:marTop w:val="0"/>
      <w:marBottom w:val="0"/>
      <w:divBdr>
        <w:top w:val="none" w:sz="0" w:space="0" w:color="auto"/>
        <w:left w:val="none" w:sz="0" w:space="0" w:color="auto"/>
        <w:bottom w:val="none" w:sz="0" w:space="0" w:color="auto"/>
        <w:right w:val="none" w:sz="0" w:space="0" w:color="auto"/>
      </w:divBdr>
    </w:div>
    <w:div w:id="991640378">
      <w:bodyDiv w:val="1"/>
      <w:marLeft w:val="0"/>
      <w:marRight w:val="0"/>
      <w:marTop w:val="0"/>
      <w:marBottom w:val="0"/>
      <w:divBdr>
        <w:top w:val="none" w:sz="0" w:space="0" w:color="auto"/>
        <w:left w:val="none" w:sz="0" w:space="0" w:color="auto"/>
        <w:bottom w:val="none" w:sz="0" w:space="0" w:color="auto"/>
        <w:right w:val="none" w:sz="0" w:space="0" w:color="auto"/>
      </w:divBdr>
    </w:div>
    <w:div w:id="1030758621">
      <w:bodyDiv w:val="1"/>
      <w:marLeft w:val="0"/>
      <w:marRight w:val="0"/>
      <w:marTop w:val="0"/>
      <w:marBottom w:val="0"/>
      <w:divBdr>
        <w:top w:val="none" w:sz="0" w:space="0" w:color="auto"/>
        <w:left w:val="none" w:sz="0" w:space="0" w:color="auto"/>
        <w:bottom w:val="none" w:sz="0" w:space="0" w:color="auto"/>
        <w:right w:val="none" w:sz="0" w:space="0" w:color="auto"/>
      </w:divBdr>
    </w:div>
    <w:div w:id="1065025981">
      <w:bodyDiv w:val="1"/>
      <w:marLeft w:val="0"/>
      <w:marRight w:val="0"/>
      <w:marTop w:val="0"/>
      <w:marBottom w:val="0"/>
      <w:divBdr>
        <w:top w:val="none" w:sz="0" w:space="0" w:color="auto"/>
        <w:left w:val="none" w:sz="0" w:space="0" w:color="auto"/>
        <w:bottom w:val="none" w:sz="0" w:space="0" w:color="auto"/>
        <w:right w:val="none" w:sz="0" w:space="0" w:color="auto"/>
      </w:divBdr>
    </w:div>
    <w:div w:id="1072048658">
      <w:bodyDiv w:val="1"/>
      <w:marLeft w:val="0"/>
      <w:marRight w:val="0"/>
      <w:marTop w:val="0"/>
      <w:marBottom w:val="0"/>
      <w:divBdr>
        <w:top w:val="none" w:sz="0" w:space="0" w:color="auto"/>
        <w:left w:val="none" w:sz="0" w:space="0" w:color="auto"/>
        <w:bottom w:val="none" w:sz="0" w:space="0" w:color="auto"/>
        <w:right w:val="none" w:sz="0" w:space="0" w:color="auto"/>
      </w:divBdr>
    </w:div>
    <w:div w:id="1076515935">
      <w:bodyDiv w:val="1"/>
      <w:marLeft w:val="0"/>
      <w:marRight w:val="0"/>
      <w:marTop w:val="0"/>
      <w:marBottom w:val="0"/>
      <w:divBdr>
        <w:top w:val="none" w:sz="0" w:space="0" w:color="auto"/>
        <w:left w:val="none" w:sz="0" w:space="0" w:color="auto"/>
        <w:bottom w:val="none" w:sz="0" w:space="0" w:color="auto"/>
        <w:right w:val="none" w:sz="0" w:space="0" w:color="auto"/>
      </w:divBdr>
    </w:div>
    <w:div w:id="1086338410">
      <w:bodyDiv w:val="1"/>
      <w:marLeft w:val="0"/>
      <w:marRight w:val="0"/>
      <w:marTop w:val="0"/>
      <w:marBottom w:val="0"/>
      <w:divBdr>
        <w:top w:val="none" w:sz="0" w:space="0" w:color="auto"/>
        <w:left w:val="none" w:sz="0" w:space="0" w:color="auto"/>
        <w:bottom w:val="none" w:sz="0" w:space="0" w:color="auto"/>
        <w:right w:val="none" w:sz="0" w:space="0" w:color="auto"/>
      </w:divBdr>
    </w:div>
    <w:div w:id="1090781579">
      <w:bodyDiv w:val="1"/>
      <w:marLeft w:val="0"/>
      <w:marRight w:val="0"/>
      <w:marTop w:val="0"/>
      <w:marBottom w:val="0"/>
      <w:divBdr>
        <w:top w:val="none" w:sz="0" w:space="0" w:color="auto"/>
        <w:left w:val="none" w:sz="0" w:space="0" w:color="auto"/>
        <w:bottom w:val="none" w:sz="0" w:space="0" w:color="auto"/>
        <w:right w:val="none" w:sz="0" w:space="0" w:color="auto"/>
      </w:divBdr>
    </w:div>
    <w:div w:id="1093168257">
      <w:bodyDiv w:val="1"/>
      <w:marLeft w:val="0"/>
      <w:marRight w:val="0"/>
      <w:marTop w:val="0"/>
      <w:marBottom w:val="0"/>
      <w:divBdr>
        <w:top w:val="none" w:sz="0" w:space="0" w:color="auto"/>
        <w:left w:val="none" w:sz="0" w:space="0" w:color="auto"/>
        <w:bottom w:val="none" w:sz="0" w:space="0" w:color="auto"/>
        <w:right w:val="none" w:sz="0" w:space="0" w:color="auto"/>
      </w:divBdr>
    </w:div>
    <w:div w:id="1103962613">
      <w:bodyDiv w:val="1"/>
      <w:marLeft w:val="0"/>
      <w:marRight w:val="0"/>
      <w:marTop w:val="0"/>
      <w:marBottom w:val="0"/>
      <w:divBdr>
        <w:top w:val="none" w:sz="0" w:space="0" w:color="auto"/>
        <w:left w:val="none" w:sz="0" w:space="0" w:color="auto"/>
        <w:bottom w:val="none" w:sz="0" w:space="0" w:color="auto"/>
        <w:right w:val="none" w:sz="0" w:space="0" w:color="auto"/>
      </w:divBdr>
    </w:div>
    <w:div w:id="1188328385">
      <w:bodyDiv w:val="1"/>
      <w:marLeft w:val="0"/>
      <w:marRight w:val="0"/>
      <w:marTop w:val="0"/>
      <w:marBottom w:val="0"/>
      <w:divBdr>
        <w:top w:val="none" w:sz="0" w:space="0" w:color="auto"/>
        <w:left w:val="none" w:sz="0" w:space="0" w:color="auto"/>
        <w:bottom w:val="none" w:sz="0" w:space="0" w:color="auto"/>
        <w:right w:val="none" w:sz="0" w:space="0" w:color="auto"/>
      </w:divBdr>
    </w:div>
    <w:div w:id="1190221813">
      <w:bodyDiv w:val="1"/>
      <w:marLeft w:val="0"/>
      <w:marRight w:val="0"/>
      <w:marTop w:val="0"/>
      <w:marBottom w:val="0"/>
      <w:divBdr>
        <w:top w:val="none" w:sz="0" w:space="0" w:color="auto"/>
        <w:left w:val="none" w:sz="0" w:space="0" w:color="auto"/>
        <w:bottom w:val="none" w:sz="0" w:space="0" w:color="auto"/>
        <w:right w:val="none" w:sz="0" w:space="0" w:color="auto"/>
      </w:divBdr>
    </w:div>
    <w:div w:id="1204753617">
      <w:bodyDiv w:val="1"/>
      <w:marLeft w:val="0"/>
      <w:marRight w:val="0"/>
      <w:marTop w:val="0"/>
      <w:marBottom w:val="0"/>
      <w:divBdr>
        <w:top w:val="none" w:sz="0" w:space="0" w:color="auto"/>
        <w:left w:val="none" w:sz="0" w:space="0" w:color="auto"/>
        <w:bottom w:val="none" w:sz="0" w:space="0" w:color="auto"/>
        <w:right w:val="none" w:sz="0" w:space="0" w:color="auto"/>
      </w:divBdr>
    </w:div>
    <w:div w:id="1267349334">
      <w:bodyDiv w:val="1"/>
      <w:marLeft w:val="0"/>
      <w:marRight w:val="0"/>
      <w:marTop w:val="0"/>
      <w:marBottom w:val="0"/>
      <w:divBdr>
        <w:top w:val="none" w:sz="0" w:space="0" w:color="auto"/>
        <w:left w:val="none" w:sz="0" w:space="0" w:color="auto"/>
        <w:bottom w:val="none" w:sz="0" w:space="0" w:color="auto"/>
        <w:right w:val="none" w:sz="0" w:space="0" w:color="auto"/>
      </w:divBdr>
    </w:div>
    <w:div w:id="1297686080">
      <w:bodyDiv w:val="1"/>
      <w:marLeft w:val="0"/>
      <w:marRight w:val="0"/>
      <w:marTop w:val="0"/>
      <w:marBottom w:val="0"/>
      <w:divBdr>
        <w:top w:val="none" w:sz="0" w:space="0" w:color="auto"/>
        <w:left w:val="none" w:sz="0" w:space="0" w:color="auto"/>
        <w:bottom w:val="none" w:sz="0" w:space="0" w:color="auto"/>
        <w:right w:val="none" w:sz="0" w:space="0" w:color="auto"/>
      </w:divBdr>
    </w:div>
    <w:div w:id="1311591566">
      <w:bodyDiv w:val="1"/>
      <w:marLeft w:val="0"/>
      <w:marRight w:val="0"/>
      <w:marTop w:val="0"/>
      <w:marBottom w:val="0"/>
      <w:divBdr>
        <w:top w:val="none" w:sz="0" w:space="0" w:color="auto"/>
        <w:left w:val="none" w:sz="0" w:space="0" w:color="auto"/>
        <w:bottom w:val="none" w:sz="0" w:space="0" w:color="auto"/>
        <w:right w:val="none" w:sz="0" w:space="0" w:color="auto"/>
      </w:divBdr>
    </w:div>
    <w:div w:id="1339695641">
      <w:bodyDiv w:val="1"/>
      <w:marLeft w:val="0"/>
      <w:marRight w:val="0"/>
      <w:marTop w:val="0"/>
      <w:marBottom w:val="0"/>
      <w:divBdr>
        <w:top w:val="none" w:sz="0" w:space="0" w:color="auto"/>
        <w:left w:val="none" w:sz="0" w:space="0" w:color="auto"/>
        <w:bottom w:val="none" w:sz="0" w:space="0" w:color="auto"/>
        <w:right w:val="none" w:sz="0" w:space="0" w:color="auto"/>
      </w:divBdr>
    </w:div>
    <w:div w:id="1399589870">
      <w:bodyDiv w:val="1"/>
      <w:marLeft w:val="0"/>
      <w:marRight w:val="0"/>
      <w:marTop w:val="0"/>
      <w:marBottom w:val="0"/>
      <w:divBdr>
        <w:top w:val="none" w:sz="0" w:space="0" w:color="auto"/>
        <w:left w:val="none" w:sz="0" w:space="0" w:color="auto"/>
        <w:bottom w:val="none" w:sz="0" w:space="0" w:color="auto"/>
        <w:right w:val="none" w:sz="0" w:space="0" w:color="auto"/>
      </w:divBdr>
    </w:div>
    <w:div w:id="1400396739">
      <w:bodyDiv w:val="1"/>
      <w:marLeft w:val="0"/>
      <w:marRight w:val="0"/>
      <w:marTop w:val="0"/>
      <w:marBottom w:val="0"/>
      <w:divBdr>
        <w:top w:val="none" w:sz="0" w:space="0" w:color="auto"/>
        <w:left w:val="none" w:sz="0" w:space="0" w:color="auto"/>
        <w:bottom w:val="none" w:sz="0" w:space="0" w:color="auto"/>
        <w:right w:val="none" w:sz="0" w:space="0" w:color="auto"/>
      </w:divBdr>
    </w:div>
    <w:div w:id="1431390832">
      <w:bodyDiv w:val="1"/>
      <w:marLeft w:val="0"/>
      <w:marRight w:val="0"/>
      <w:marTop w:val="0"/>
      <w:marBottom w:val="0"/>
      <w:divBdr>
        <w:top w:val="none" w:sz="0" w:space="0" w:color="auto"/>
        <w:left w:val="none" w:sz="0" w:space="0" w:color="auto"/>
        <w:bottom w:val="none" w:sz="0" w:space="0" w:color="auto"/>
        <w:right w:val="none" w:sz="0" w:space="0" w:color="auto"/>
      </w:divBdr>
    </w:div>
    <w:div w:id="1440681705">
      <w:bodyDiv w:val="1"/>
      <w:marLeft w:val="0"/>
      <w:marRight w:val="0"/>
      <w:marTop w:val="0"/>
      <w:marBottom w:val="0"/>
      <w:divBdr>
        <w:top w:val="none" w:sz="0" w:space="0" w:color="auto"/>
        <w:left w:val="none" w:sz="0" w:space="0" w:color="auto"/>
        <w:bottom w:val="none" w:sz="0" w:space="0" w:color="auto"/>
        <w:right w:val="none" w:sz="0" w:space="0" w:color="auto"/>
      </w:divBdr>
    </w:div>
    <w:div w:id="1453863789">
      <w:bodyDiv w:val="1"/>
      <w:marLeft w:val="0"/>
      <w:marRight w:val="0"/>
      <w:marTop w:val="0"/>
      <w:marBottom w:val="0"/>
      <w:divBdr>
        <w:top w:val="none" w:sz="0" w:space="0" w:color="auto"/>
        <w:left w:val="none" w:sz="0" w:space="0" w:color="auto"/>
        <w:bottom w:val="none" w:sz="0" w:space="0" w:color="auto"/>
        <w:right w:val="none" w:sz="0" w:space="0" w:color="auto"/>
      </w:divBdr>
    </w:div>
    <w:div w:id="1487865499">
      <w:bodyDiv w:val="1"/>
      <w:marLeft w:val="0"/>
      <w:marRight w:val="0"/>
      <w:marTop w:val="0"/>
      <w:marBottom w:val="0"/>
      <w:divBdr>
        <w:top w:val="none" w:sz="0" w:space="0" w:color="auto"/>
        <w:left w:val="none" w:sz="0" w:space="0" w:color="auto"/>
        <w:bottom w:val="none" w:sz="0" w:space="0" w:color="auto"/>
        <w:right w:val="none" w:sz="0" w:space="0" w:color="auto"/>
      </w:divBdr>
    </w:div>
    <w:div w:id="1521429407">
      <w:bodyDiv w:val="1"/>
      <w:marLeft w:val="0"/>
      <w:marRight w:val="0"/>
      <w:marTop w:val="0"/>
      <w:marBottom w:val="0"/>
      <w:divBdr>
        <w:top w:val="none" w:sz="0" w:space="0" w:color="auto"/>
        <w:left w:val="none" w:sz="0" w:space="0" w:color="auto"/>
        <w:bottom w:val="none" w:sz="0" w:space="0" w:color="auto"/>
        <w:right w:val="none" w:sz="0" w:space="0" w:color="auto"/>
      </w:divBdr>
    </w:div>
    <w:div w:id="1522694985">
      <w:bodyDiv w:val="1"/>
      <w:marLeft w:val="0"/>
      <w:marRight w:val="0"/>
      <w:marTop w:val="0"/>
      <w:marBottom w:val="0"/>
      <w:divBdr>
        <w:top w:val="none" w:sz="0" w:space="0" w:color="auto"/>
        <w:left w:val="none" w:sz="0" w:space="0" w:color="auto"/>
        <w:bottom w:val="none" w:sz="0" w:space="0" w:color="auto"/>
        <w:right w:val="none" w:sz="0" w:space="0" w:color="auto"/>
      </w:divBdr>
    </w:div>
    <w:div w:id="1536506022">
      <w:bodyDiv w:val="1"/>
      <w:marLeft w:val="0"/>
      <w:marRight w:val="0"/>
      <w:marTop w:val="0"/>
      <w:marBottom w:val="0"/>
      <w:divBdr>
        <w:top w:val="none" w:sz="0" w:space="0" w:color="auto"/>
        <w:left w:val="none" w:sz="0" w:space="0" w:color="auto"/>
        <w:bottom w:val="none" w:sz="0" w:space="0" w:color="auto"/>
        <w:right w:val="none" w:sz="0" w:space="0" w:color="auto"/>
      </w:divBdr>
    </w:div>
    <w:div w:id="1568489671">
      <w:bodyDiv w:val="1"/>
      <w:marLeft w:val="0"/>
      <w:marRight w:val="0"/>
      <w:marTop w:val="0"/>
      <w:marBottom w:val="0"/>
      <w:divBdr>
        <w:top w:val="none" w:sz="0" w:space="0" w:color="auto"/>
        <w:left w:val="none" w:sz="0" w:space="0" w:color="auto"/>
        <w:bottom w:val="none" w:sz="0" w:space="0" w:color="auto"/>
        <w:right w:val="none" w:sz="0" w:space="0" w:color="auto"/>
      </w:divBdr>
    </w:div>
    <w:div w:id="1588227964">
      <w:bodyDiv w:val="1"/>
      <w:marLeft w:val="0"/>
      <w:marRight w:val="0"/>
      <w:marTop w:val="0"/>
      <w:marBottom w:val="0"/>
      <w:divBdr>
        <w:top w:val="none" w:sz="0" w:space="0" w:color="auto"/>
        <w:left w:val="none" w:sz="0" w:space="0" w:color="auto"/>
        <w:bottom w:val="none" w:sz="0" w:space="0" w:color="auto"/>
        <w:right w:val="none" w:sz="0" w:space="0" w:color="auto"/>
      </w:divBdr>
    </w:div>
    <w:div w:id="1630471832">
      <w:bodyDiv w:val="1"/>
      <w:marLeft w:val="0"/>
      <w:marRight w:val="0"/>
      <w:marTop w:val="0"/>
      <w:marBottom w:val="0"/>
      <w:divBdr>
        <w:top w:val="none" w:sz="0" w:space="0" w:color="auto"/>
        <w:left w:val="none" w:sz="0" w:space="0" w:color="auto"/>
        <w:bottom w:val="none" w:sz="0" w:space="0" w:color="auto"/>
        <w:right w:val="none" w:sz="0" w:space="0" w:color="auto"/>
      </w:divBdr>
    </w:div>
    <w:div w:id="1679697065">
      <w:bodyDiv w:val="1"/>
      <w:marLeft w:val="0"/>
      <w:marRight w:val="0"/>
      <w:marTop w:val="0"/>
      <w:marBottom w:val="0"/>
      <w:divBdr>
        <w:top w:val="none" w:sz="0" w:space="0" w:color="auto"/>
        <w:left w:val="none" w:sz="0" w:space="0" w:color="auto"/>
        <w:bottom w:val="none" w:sz="0" w:space="0" w:color="auto"/>
        <w:right w:val="none" w:sz="0" w:space="0" w:color="auto"/>
      </w:divBdr>
    </w:div>
    <w:div w:id="1742409129">
      <w:bodyDiv w:val="1"/>
      <w:marLeft w:val="0"/>
      <w:marRight w:val="0"/>
      <w:marTop w:val="0"/>
      <w:marBottom w:val="0"/>
      <w:divBdr>
        <w:top w:val="none" w:sz="0" w:space="0" w:color="auto"/>
        <w:left w:val="none" w:sz="0" w:space="0" w:color="auto"/>
        <w:bottom w:val="none" w:sz="0" w:space="0" w:color="auto"/>
        <w:right w:val="none" w:sz="0" w:space="0" w:color="auto"/>
      </w:divBdr>
    </w:div>
    <w:div w:id="1745494173">
      <w:bodyDiv w:val="1"/>
      <w:marLeft w:val="0"/>
      <w:marRight w:val="0"/>
      <w:marTop w:val="0"/>
      <w:marBottom w:val="0"/>
      <w:divBdr>
        <w:top w:val="none" w:sz="0" w:space="0" w:color="auto"/>
        <w:left w:val="none" w:sz="0" w:space="0" w:color="auto"/>
        <w:bottom w:val="none" w:sz="0" w:space="0" w:color="auto"/>
        <w:right w:val="none" w:sz="0" w:space="0" w:color="auto"/>
      </w:divBdr>
    </w:div>
    <w:div w:id="1745570774">
      <w:bodyDiv w:val="1"/>
      <w:marLeft w:val="0"/>
      <w:marRight w:val="0"/>
      <w:marTop w:val="0"/>
      <w:marBottom w:val="0"/>
      <w:divBdr>
        <w:top w:val="none" w:sz="0" w:space="0" w:color="auto"/>
        <w:left w:val="none" w:sz="0" w:space="0" w:color="auto"/>
        <w:bottom w:val="none" w:sz="0" w:space="0" w:color="auto"/>
        <w:right w:val="none" w:sz="0" w:space="0" w:color="auto"/>
      </w:divBdr>
    </w:div>
    <w:div w:id="1762605529">
      <w:bodyDiv w:val="1"/>
      <w:marLeft w:val="0"/>
      <w:marRight w:val="0"/>
      <w:marTop w:val="0"/>
      <w:marBottom w:val="0"/>
      <w:divBdr>
        <w:top w:val="none" w:sz="0" w:space="0" w:color="auto"/>
        <w:left w:val="none" w:sz="0" w:space="0" w:color="auto"/>
        <w:bottom w:val="none" w:sz="0" w:space="0" w:color="auto"/>
        <w:right w:val="none" w:sz="0" w:space="0" w:color="auto"/>
      </w:divBdr>
    </w:div>
    <w:div w:id="1787657305">
      <w:bodyDiv w:val="1"/>
      <w:marLeft w:val="0"/>
      <w:marRight w:val="0"/>
      <w:marTop w:val="0"/>
      <w:marBottom w:val="0"/>
      <w:divBdr>
        <w:top w:val="none" w:sz="0" w:space="0" w:color="auto"/>
        <w:left w:val="none" w:sz="0" w:space="0" w:color="auto"/>
        <w:bottom w:val="none" w:sz="0" w:space="0" w:color="auto"/>
        <w:right w:val="none" w:sz="0" w:space="0" w:color="auto"/>
      </w:divBdr>
    </w:div>
    <w:div w:id="1788430298">
      <w:bodyDiv w:val="1"/>
      <w:marLeft w:val="0"/>
      <w:marRight w:val="0"/>
      <w:marTop w:val="0"/>
      <w:marBottom w:val="0"/>
      <w:divBdr>
        <w:top w:val="none" w:sz="0" w:space="0" w:color="auto"/>
        <w:left w:val="none" w:sz="0" w:space="0" w:color="auto"/>
        <w:bottom w:val="none" w:sz="0" w:space="0" w:color="auto"/>
        <w:right w:val="none" w:sz="0" w:space="0" w:color="auto"/>
      </w:divBdr>
    </w:div>
    <w:div w:id="1823886812">
      <w:bodyDiv w:val="1"/>
      <w:marLeft w:val="0"/>
      <w:marRight w:val="0"/>
      <w:marTop w:val="0"/>
      <w:marBottom w:val="0"/>
      <w:divBdr>
        <w:top w:val="none" w:sz="0" w:space="0" w:color="auto"/>
        <w:left w:val="none" w:sz="0" w:space="0" w:color="auto"/>
        <w:bottom w:val="none" w:sz="0" w:space="0" w:color="auto"/>
        <w:right w:val="none" w:sz="0" w:space="0" w:color="auto"/>
      </w:divBdr>
    </w:div>
    <w:div w:id="1854684073">
      <w:bodyDiv w:val="1"/>
      <w:marLeft w:val="0"/>
      <w:marRight w:val="0"/>
      <w:marTop w:val="0"/>
      <w:marBottom w:val="0"/>
      <w:divBdr>
        <w:top w:val="none" w:sz="0" w:space="0" w:color="auto"/>
        <w:left w:val="none" w:sz="0" w:space="0" w:color="auto"/>
        <w:bottom w:val="none" w:sz="0" w:space="0" w:color="auto"/>
        <w:right w:val="none" w:sz="0" w:space="0" w:color="auto"/>
      </w:divBdr>
    </w:div>
    <w:div w:id="1862039007">
      <w:bodyDiv w:val="1"/>
      <w:marLeft w:val="0"/>
      <w:marRight w:val="0"/>
      <w:marTop w:val="0"/>
      <w:marBottom w:val="0"/>
      <w:divBdr>
        <w:top w:val="none" w:sz="0" w:space="0" w:color="auto"/>
        <w:left w:val="none" w:sz="0" w:space="0" w:color="auto"/>
        <w:bottom w:val="none" w:sz="0" w:space="0" w:color="auto"/>
        <w:right w:val="none" w:sz="0" w:space="0" w:color="auto"/>
      </w:divBdr>
    </w:div>
    <w:div w:id="1899586052">
      <w:bodyDiv w:val="1"/>
      <w:marLeft w:val="0"/>
      <w:marRight w:val="0"/>
      <w:marTop w:val="0"/>
      <w:marBottom w:val="0"/>
      <w:divBdr>
        <w:top w:val="none" w:sz="0" w:space="0" w:color="auto"/>
        <w:left w:val="none" w:sz="0" w:space="0" w:color="auto"/>
        <w:bottom w:val="none" w:sz="0" w:space="0" w:color="auto"/>
        <w:right w:val="none" w:sz="0" w:space="0" w:color="auto"/>
      </w:divBdr>
    </w:div>
    <w:div w:id="1946109404">
      <w:bodyDiv w:val="1"/>
      <w:marLeft w:val="0"/>
      <w:marRight w:val="0"/>
      <w:marTop w:val="0"/>
      <w:marBottom w:val="0"/>
      <w:divBdr>
        <w:top w:val="none" w:sz="0" w:space="0" w:color="auto"/>
        <w:left w:val="none" w:sz="0" w:space="0" w:color="auto"/>
        <w:bottom w:val="none" w:sz="0" w:space="0" w:color="auto"/>
        <w:right w:val="none" w:sz="0" w:space="0" w:color="auto"/>
      </w:divBdr>
    </w:div>
    <w:div w:id="1965303064">
      <w:bodyDiv w:val="1"/>
      <w:marLeft w:val="0"/>
      <w:marRight w:val="0"/>
      <w:marTop w:val="0"/>
      <w:marBottom w:val="0"/>
      <w:divBdr>
        <w:top w:val="none" w:sz="0" w:space="0" w:color="auto"/>
        <w:left w:val="none" w:sz="0" w:space="0" w:color="auto"/>
        <w:bottom w:val="none" w:sz="0" w:space="0" w:color="auto"/>
        <w:right w:val="none" w:sz="0" w:space="0" w:color="auto"/>
      </w:divBdr>
    </w:div>
    <w:div w:id="1976983127">
      <w:bodyDiv w:val="1"/>
      <w:marLeft w:val="0"/>
      <w:marRight w:val="0"/>
      <w:marTop w:val="0"/>
      <w:marBottom w:val="0"/>
      <w:divBdr>
        <w:top w:val="none" w:sz="0" w:space="0" w:color="auto"/>
        <w:left w:val="none" w:sz="0" w:space="0" w:color="auto"/>
        <w:bottom w:val="none" w:sz="0" w:space="0" w:color="auto"/>
        <w:right w:val="none" w:sz="0" w:space="0" w:color="auto"/>
      </w:divBdr>
    </w:div>
    <w:div w:id="1991664419">
      <w:bodyDiv w:val="1"/>
      <w:marLeft w:val="0"/>
      <w:marRight w:val="0"/>
      <w:marTop w:val="0"/>
      <w:marBottom w:val="0"/>
      <w:divBdr>
        <w:top w:val="none" w:sz="0" w:space="0" w:color="auto"/>
        <w:left w:val="none" w:sz="0" w:space="0" w:color="auto"/>
        <w:bottom w:val="none" w:sz="0" w:space="0" w:color="auto"/>
        <w:right w:val="none" w:sz="0" w:space="0" w:color="auto"/>
      </w:divBdr>
    </w:div>
    <w:div w:id="2075933726">
      <w:bodyDiv w:val="1"/>
      <w:marLeft w:val="0"/>
      <w:marRight w:val="0"/>
      <w:marTop w:val="0"/>
      <w:marBottom w:val="0"/>
      <w:divBdr>
        <w:top w:val="none" w:sz="0" w:space="0" w:color="auto"/>
        <w:left w:val="none" w:sz="0" w:space="0" w:color="auto"/>
        <w:bottom w:val="none" w:sz="0" w:space="0" w:color="auto"/>
        <w:right w:val="none" w:sz="0" w:space="0" w:color="auto"/>
      </w:divBdr>
    </w:div>
    <w:div w:id="2090032286">
      <w:bodyDiv w:val="1"/>
      <w:marLeft w:val="0"/>
      <w:marRight w:val="0"/>
      <w:marTop w:val="0"/>
      <w:marBottom w:val="0"/>
      <w:divBdr>
        <w:top w:val="none" w:sz="0" w:space="0" w:color="auto"/>
        <w:left w:val="none" w:sz="0" w:space="0" w:color="auto"/>
        <w:bottom w:val="none" w:sz="0" w:space="0" w:color="auto"/>
        <w:right w:val="none" w:sz="0" w:space="0" w:color="auto"/>
      </w:divBdr>
    </w:div>
    <w:div w:id="21271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5.xml"/><Relationship Id="rId10" Type="http://schemas.openxmlformats.org/officeDocument/2006/relationships/image" Target="media/image3.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arba\&#1052;&#1110;&#1081;%20&#1076;&#1080;&#1089;&#1082;\_&#1057;&#1053;&#1059;\2024-2025\&#1084;&#1072;&#1075;_&#1087;&#1089;&#1080;&#1093;\&#1090;&#1072;&#1073;&#1083;&#1080;&#1095;&#1085;&#1110;%20&#1076;&#1072;&#1085;&#111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a:t>Вікові параметри</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UA"/>
        </a:p>
      </c:txPr>
    </c:title>
    <c:autoTitleDeleted val="0"/>
    <c:plotArea>
      <c:layout/>
      <c:pieChart>
        <c:varyColors val="1"/>
        <c:ser>
          <c:idx val="0"/>
          <c:order val="0"/>
          <c:tx>
            <c:strRef>
              <c:f>'2.1'!$B$1:$B$2</c:f>
              <c:strCache>
                <c:ptCount val="2"/>
                <c:pt idx="0">
                  <c:v>Вікові параметри</c:v>
                </c:pt>
                <c:pt idx="1">
                  <c:v>Розподіл</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1D7-4221-92A2-1DE6E16F946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1D7-4221-92A2-1DE6E16F946B}"/>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'2.1'!$A$3:$A$4</c:f>
              <c:strCache>
                <c:ptCount val="2"/>
                <c:pt idx="0">
                  <c:v>12-14 років </c:v>
                </c:pt>
                <c:pt idx="1">
                  <c:v>15-17 років</c:v>
                </c:pt>
              </c:strCache>
            </c:strRef>
          </c:cat>
          <c:val>
            <c:numRef>
              <c:f>'2.1'!$B$3:$B$4</c:f>
              <c:numCache>
                <c:formatCode>0%</c:formatCode>
                <c:ptCount val="2"/>
                <c:pt idx="0">
                  <c:v>0.5</c:v>
                </c:pt>
                <c:pt idx="1">
                  <c:v>0.5</c:v>
                </c:pt>
              </c:numCache>
            </c:numRef>
          </c:val>
          <c:extLst>
            <c:ext xmlns:c16="http://schemas.microsoft.com/office/drawing/2014/chart" uri="{C3380CC4-5D6E-409C-BE32-E72D297353CC}">
              <c16:uniqueId val="{00000004-41D7-4221-92A2-1DE6E16F946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UA"/>
        </a:p>
      </c:txPr>
    </c:title>
    <c:autoTitleDeleted val="0"/>
    <c:plotArea>
      <c:layout>
        <c:manualLayout>
          <c:layoutTarget val="inner"/>
          <c:xMode val="edge"/>
          <c:yMode val="edge"/>
          <c:x val="5.1340551181102381E-2"/>
          <c:y val="0.19428295421405659"/>
          <c:w val="0.40287467191601051"/>
          <c:h val="0.6714577865266842"/>
        </c:manualLayout>
      </c:layout>
      <c:pieChart>
        <c:varyColors val="1"/>
        <c:ser>
          <c:idx val="0"/>
          <c:order val="0"/>
          <c:tx>
            <c:strRef>
              <c:f>'3.4'!$B$1</c:f>
              <c:strCache>
                <c:ptCount val="1"/>
                <c:pt idx="0">
                  <c:v> Вплив стресогенних факторів</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835-4D4B-B2EA-5E2E4792DB9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835-4D4B-B2EA-5E2E4792DB9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'3.4'!$A$2:$A$3</c:f>
              <c:strCache>
                <c:ptCount val="2"/>
                <c:pt idx="0">
                  <c:v>академічний тиск </c:v>
                </c:pt>
                <c:pt idx="1">
                  <c:v>соціальні чинники</c:v>
                </c:pt>
              </c:strCache>
            </c:strRef>
          </c:cat>
          <c:val>
            <c:numRef>
              <c:f>'3.4'!$B$2:$B$3</c:f>
              <c:numCache>
                <c:formatCode>0%</c:formatCode>
                <c:ptCount val="2"/>
                <c:pt idx="0">
                  <c:v>0.6</c:v>
                </c:pt>
                <c:pt idx="1">
                  <c:v>0.4</c:v>
                </c:pt>
              </c:numCache>
            </c:numRef>
          </c:val>
          <c:extLst>
            <c:ext xmlns:c16="http://schemas.microsoft.com/office/drawing/2014/chart" uri="{C3380CC4-5D6E-409C-BE32-E72D297353CC}">
              <c16:uniqueId val="{00000004-D835-4D4B-B2EA-5E2E4792DB9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5634208223972001"/>
          <c:y val="0.28282407407407412"/>
          <c:w val="0.29842694663167096"/>
          <c:h val="0.4994218431029454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UA"/>
        </a:p>
      </c:txPr>
    </c:title>
    <c:autoTitleDeleted val="0"/>
    <c:plotArea>
      <c:layout>
        <c:manualLayout>
          <c:layoutTarget val="inner"/>
          <c:xMode val="edge"/>
          <c:yMode val="edge"/>
          <c:x val="3.4673884514435711E-2"/>
          <c:y val="0.19891258384368621"/>
          <c:w val="0.40287467191601051"/>
          <c:h val="0.6714577865266842"/>
        </c:manualLayout>
      </c:layout>
      <c:pieChart>
        <c:varyColors val="1"/>
        <c:ser>
          <c:idx val="0"/>
          <c:order val="0"/>
          <c:tx>
            <c:strRef>
              <c:f>'3.5'!$B$1</c:f>
              <c:strCache>
                <c:ptCount val="1"/>
                <c:pt idx="0">
                  <c:v>Типи стресових реакцій</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C04-43F9-8DA9-024DB20659E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C04-43F9-8DA9-024DB20659E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C04-43F9-8DA9-024DB20659E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'3.5'!$A$2:$A$4</c:f>
              <c:strCache>
                <c:ptCount val="3"/>
                <c:pt idx="0">
                  <c:v>Емоційні реакції на стрес</c:v>
                </c:pt>
                <c:pt idx="1">
                  <c:v>Фізіологічні реакції </c:v>
                </c:pt>
                <c:pt idx="2">
                  <c:v>Поведінкові зміни</c:v>
                </c:pt>
              </c:strCache>
            </c:strRef>
          </c:cat>
          <c:val>
            <c:numRef>
              <c:f>'3.5'!$B$2:$B$4</c:f>
              <c:numCache>
                <c:formatCode>0%</c:formatCode>
                <c:ptCount val="3"/>
                <c:pt idx="0">
                  <c:v>0.55000000000000004</c:v>
                </c:pt>
                <c:pt idx="1">
                  <c:v>0.3</c:v>
                </c:pt>
                <c:pt idx="2">
                  <c:v>0.15</c:v>
                </c:pt>
              </c:numCache>
            </c:numRef>
          </c:val>
          <c:extLst>
            <c:ext xmlns:c16="http://schemas.microsoft.com/office/drawing/2014/chart" uri="{C3380CC4-5D6E-409C-BE32-E72D297353CC}">
              <c16:uniqueId val="{00000006-0C04-43F9-8DA9-024DB20659E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6666666666666663"/>
          <c:y val="0.26430555555555557"/>
          <c:w val="0.28333333333333333"/>
          <c:h val="0.517940361621463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a:t>Коряліція рівня стресостійкості з показниками емоційної стабільності</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UA"/>
        </a:p>
      </c:txPr>
    </c:title>
    <c:autoTitleDeleted val="0"/>
    <c:plotArea>
      <c:layout>
        <c:manualLayout>
          <c:layoutTarget val="inner"/>
          <c:xMode val="edge"/>
          <c:yMode val="edge"/>
          <c:x val="3.6258092738407695E-2"/>
          <c:y val="0.39400010896073889"/>
          <c:w val="0.22748381452318461"/>
          <c:h val="0.33330961834898842"/>
        </c:manualLayout>
      </c:layout>
      <c:pieChart>
        <c:varyColors val="1"/>
        <c:ser>
          <c:idx val="0"/>
          <c:order val="0"/>
          <c:tx>
            <c:strRef>
              <c:f>'3.6'!$B$1</c:f>
              <c:strCache>
                <c:ptCount val="1"/>
                <c:pt idx="0">
                  <c:v>Коряліція рівеня стресостійкості з показниками емоційної стабільності</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0F1-4231-A15C-A1FE8C857A9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0F1-4231-A15C-A1FE8C857A9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0F1-4231-A15C-A1FE8C857A9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'3.6'!$A$2:$A$4</c:f>
              <c:strCache>
                <c:ptCount val="3"/>
                <c:pt idx="0">
                  <c:v>Низький рівень стресостійкості (підвищеною емоційною нестабільністю, що включає часті емоційні коливання та труднощі у контролі негативних емоцій)</c:v>
                </c:pt>
                <c:pt idx="1">
                  <c:v>Середній рівень стресостійкості (помірна здатність до емоційного самоконтролю, але в стресогенних ситуаціях спостерігалися труднощі з підтримкою емоційної рівноваги)</c:v>
                </c:pt>
                <c:pt idx="2">
                  <c:v>Високий рівень стресостійкості (здатність залишатися спокійними та урівноваженими навіть у стресових умовах, а також ефективно контролювати свої емоційні реакції)</c:v>
                </c:pt>
              </c:strCache>
            </c:strRef>
          </c:cat>
          <c:val>
            <c:numRef>
              <c:f>'3.6'!$B$2:$B$4</c:f>
              <c:numCache>
                <c:formatCode>0%</c:formatCode>
                <c:ptCount val="3"/>
                <c:pt idx="0">
                  <c:v>0.25</c:v>
                </c:pt>
                <c:pt idx="1">
                  <c:v>0.45</c:v>
                </c:pt>
                <c:pt idx="2">
                  <c:v>0.3</c:v>
                </c:pt>
              </c:numCache>
            </c:numRef>
          </c:val>
          <c:extLst>
            <c:ext xmlns:c16="http://schemas.microsoft.com/office/drawing/2014/chart" uri="{C3380CC4-5D6E-409C-BE32-E72D297353CC}">
              <c16:uniqueId val="{00000006-C0F1-4231-A15C-A1FE8C857A9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1827559055118104"/>
          <c:y val="0.20016280016280016"/>
          <c:w val="0.66067104111985997"/>
          <c:h val="0.747357862318492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Взаємозв’язок між стресостійкістю та соціальними факторами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bar"/>
        <c:grouping val="clustered"/>
        <c:varyColors val="0"/>
        <c:ser>
          <c:idx val="0"/>
          <c:order val="0"/>
          <c:tx>
            <c:strRef>
              <c:f>'3.7'!$B$2</c:f>
              <c:strCache>
                <c:ptCount val="1"/>
                <c:pt idx="0">
                  <c:v>Високий рівень</c:v>
                </c:pt>
              </c:strCache>
            </c:strRef>
          </c:tx>
          <c:spPr>
            <a:solidFill>
              <a:schemeClr val="accent1"/>
            </a:solidFill>
            <a:ln>
              <a:noFill/>
            </a:ln>
            <a:effectLst/>
          </c:spPr>
          <c:invertIfNegative val="0"/>
          <c:cat>
            <c:strRef>
              <c:f>'3.7'!$A$3:$A$5</c:f>
              <c:strCache>
                <c:ptCount val="3"/>
                <c:pt idx="0">
                  <c:v>Сімейне середовище</c:v>
                </c:pt>
                <c:pt idx="1">
                  <c:v>Соціальна підтримка</c:v>
                </c:pt>
                <c:pt idx="2">
                  <c:v>Освітнє середовище</c:v>
                </c:pt>
              </c:strCache>
            </c:strRef>
          </c:cat>
          <c:val>
            <c:numRef>
              <c:f>'3.7'!$B$3:$B$5</c:f>
              <c:numCache>
                <c:formatCode>General</c:formatCode>
                <c:ptCount val="3"/>
                <c:pt idx="0">
                  <c:v>78</c:v>
                </c:pt>
                <c:pt idx="1">
                  <c:v>75</c:v>
                </c:pt>
                <c:pt idx="2">
                  <c:v>72</c:v>
                </c:pt>
              </c:numCache>
            </c:numRef>
          </c:val>
          <c:extLst>
            <c:ext xmlns:c16="http://schemas.microsoft.com/office/drawing/2014/chart" uri="{C3380CC4-5D6E-409C-BE32-E72D297353CC}">
              <c16:uniqueId val="{00000000-EE4E-44A1-92B4-230361163A91}"/>
            </c:ext>
          </c:extLst>
        </c:ser>
        <c:ser>
          <c:idx val="1"/>
          <c:order val="1"/>
          <c:tx>
            <c:strRef>
              <c:f>'3.7'!$C$2</c:f>
              <c:strCache>
                <c:ptCount val="1"/>
                <c:pt idx="0">
                  <c:v>Середній рівень</c:v>
                </c:pt>
              </c:strCache>
            </c:strRef>
          </c:tx>
          <c:spPr>
            <a:solidFill>
              <a:schemeClr val="accent2"/>
            </a:solidFill>
            <a:ln>
              <a:noFill/>
            </a:ln>
            <a:effectLst/>
          </c:spPr>
          <c:invertIfNegative val="0"/>
          <c:cat>
            <c:strRef>
              <c:f>'3.7'!$A$3:$A$5</c:f>
              <c:strCache>
                <c:ptCount val="3"/>
                <c:pt idx="0">
                  <c:v>Сімейне середовище</c:v>
                </c:pt>
                <c:pt idx="1">
                  <c:v>Соціальна підтримка</c:v>
                </c:pt>
                <c:pt idx="2">
                  <c:v>Освітнє середовище</c:v>
                </c:pt>
              </c:strCache>
            </c:strRef>
          </c:cat>
          <c:val>
            <c:numRef>
              <c:f>'3.7'!$C$3:$C$5</c:f>
              <c:numCache>
                <c:formatCode>General</c:formatCode>
                <c:ptCount val="3"/>
                <c:pt idx="0">
                  <c:v>60</c:v>
                </c:pt>
                <c:pt idx="1">
                  <c:v>60</c:v>
                </c:pt>
                <c:pt idx="2">
                  <c:v>58</c:v>
                </c:pt>
              </c:numCache>
            </c:numRef>
          </c:val>
          <c:extLst>
            <c:ext xmlns:c16="http://schemas.microsoft.com/office/drawing/2014/chart" uri="{C3380CC4-5D6E-409C-BE32-E72D297353CC}">
              <c16:uniqueId val="{00000001-EE4E-44A1-92B4-230361163A91}"/>
            </c:ext>
          </c:extLst>
        </c:ser>
        <c:dLbls>
          <c:showLegendKey val="0"/>
          <c:showVal val="0"/>
          <c:showCatName val="0"/>
          <c:showSerName val="0"/>
          <c:showPercent val="0"/>
          <c:showBubbleSize val="0"/>
        </c:dLbls>
        <c:gapWidth val="182"/>
        <c:axId val="1076801920"/>
        <c:axId val="1076803584"/>
      </c:barChart>
      <c:catAx>
        <c:axId val="107680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076803584"/>
        <c:crosses val="autoZero"/>
        <c:auto val="1"/>
        <c:lblAlgn val="ctr"/>
        <c:lblOffset val="100"/>
        <c:noMultiLvlLbl val="0"/>
      </c:catAx>
      <c:valAx>
        <c:axId val="1076803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07680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bar"/>
        <c:grouping val="clustered"/>
        <c:varyColors val="0"/>
        <c:ser>
          <c:idx val="0"/>
          <c:order val="0"/>
          <c:tx>
            <c:strRef>
              <c:f>'4.1'!$B$1</c:f>
              <c:strCache>
                <c:ptCount val="1"/>
                <c:pt idx="0">
                  <c:v>Результати оцінки ефективності </c:v>
                </c:pt>
              </c:strCache>
            </c:strRef>
          </c:tx>
          <c:spPr>
            <a:solidFill>
              <a:schemeClr val="accent1"/>
            </a:solidFill>
            <a:ln>
              <a:noFill/>
            </a:ln>
            <a:effectLst/>
          </c:spPr>
          <c:invertIfNegative val="0"/>
          <c:cat>
            <c:strRef>
              <c:f>'4.1'!$A$2:$A$4</c:f>
              <c:strCache>
                <c:ptCount val="3"/>
                <c:pt idx="0">
                  <c:v>Зниження рівня стресу</c:v>
                </c:pt>
                <c:pt idx="1">
                  <c:v>Покращення емоційного благополуччя</c:v>
                </c:pt>
                <c:pt idx="2">
                  <c:v>Позитивні відгуки учасників</c:v>
                </c:pt>
              </c:strCache>
            </c:strRef>
          </c:cat>
          <c:val>
            <c:numRef>
              <c:f>'4.1'!$B$2:$B$4</c:f>
              <c:numCache>
                <c:formatCode>0%</c:formatCode>
                <c:ptCount val="3"/>
                <c:pt idx="0">
                  <c:v>0.75</c:v>
                </c:pt>
                <c:pt idx="1">
                  <c:v>0.7</c:v>
                </c:pt>
                <c:pt idx="2">
                  <c:v>0.91</c:v>
                </c:pt>
              </c:numCache>
            </c:numRef>
          </c:val>
          <c:extLst>
            <c:ext xmlns:c16="http://schemas.microsoft.com/office/drawing/2014/chart" uri="{C3380CC4-5D6E-409C-BE32-E72D297353CC}">
              <c16:uniqueId val="{00000000-2069-4D85-B590-DBDC56309668}"/>
            </c:ext>
          </c:extLst>
        </c:ser>
        <c:dLbls>
          <c:showLegendKey val="0"/>
          <c:showVal val="0"/>
          <c:showCatName val="0"/>
          <c:showSerName val="0"/>
          <c:showPercent val="0"/>
          <c:showBubbleSize val="0"/>
        </c:dLbls>
        <c:gapWidth val="182"/>
        <c:axId val="1552867872"/>
        <c:axId val="1552872448"/>
      </c:barChart>
      <c:catAx>
        <c:axId val="1552867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UA"/>
          </a:p>
        </c:txPr>
        <c:crossAx val="1552872448"/>
        <c:crosses val="autoZero"/>
        <c:auto val="1"/>
        <c:lblAlgn val="ctr"/>
        <c:lblOffset val="100"/>
        <c:noMultiLvlLbl val="0"/>
      </c:catAx>
      <c:valAx>
        <c:axId val="1552872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55286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Порівняльний аналіз до та після проведення програми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col"/>
        <c:grouping val="clustered"/>
        <c:varyColors val="0"/>
        <c:ser>
          <c:idx val="0"/>
          <c:order val="0"/>
          <c:tx>
            <c:strRef>
              <c:f>Аркуш15!$A$2</c:f>
              <c:strCache>
                <c:ptCount val="1"/>
                <c:pt idx="0">
                  <c:v>середній рівень тривожності, за шкалою HADS</c:v>
                </c:pt>
              </c:strCache>
            </c:strRef>
          </c:tx>
          <c:spPr>
            <a:solidFill>
              <a:schemeClr val="accent1"/>
            </a:solidFill>
            <a:ln>
              <a:noFill/>
            </a:ln>
            <a:effectLst/>
          </c:spPr>
          <c:invertIfNegative val="0"/>
          <c:cat>
            <c:strRef>
              <c:f>Аркуш15!$B$1:$C$1</c:f>
              <c:strCache>
                <c:ptCount val="2"/>
                <c:pt idx="0">
                  <c:v>до програми</c:v>
                </c:pt>
                <c:pt idx="1">
                  <c:v>після програми</c:v>
                </c:pt>
              </c:strCache>
            </c:strRef>
          </c:cat>
          <c:val>
            <c:numRef>
              <c:f>Аркуш15!$B$2:$C$2</c:f>
              <c:numCache>
                <c:formatCode>General</c:formatCode>
                <c:ptCount val="2"/>
                <c:pt idx="0">
                  <c:v>24.3</c:v>
                </c:pt>
                <c:pt idx="1">
                  <c:v>15.7</c:v>
                </c:pt>
              </c:numCache>
            </c:numRef>
          </c:val>
          <c:extLst>
            <c:ext xmlns:c16="http://schemas.microsoft.com/office/drawing/2014/chart" uri="{C3380CC4-5D6E-409C-BE32-E72D297353CC}">
              <c16:uniqueId val="{00000000-9507-4F35-AFCF-CB58A18F933D}"/>
            </c:ext>
          </c:extLst>
        </c:ser>
        <c:ser>
          <c:idx val="1"/>
          <c:order val="1"/>
          <c:tx>
            <c:strRef>
              <c:f>Аркуш15!$A$3</c:f>
              <c:strCache>
                <c:ptCount val="1"/>
                <c:pt idx="0">
                  <c:v>здатність ефективно справлятися з емоціями, %</c:v>
                </c:pt>
              </c:strCache>
            </c:strRef>
          </c:tx>
          <c:spPr>
            <a:solidFill>
              <a:schemeClr val="accent2"/>
            </a:solidFill>
            <a:ln>
              <a:noFill/>
            </a:ln>
            <a:effectLst/>
          </c:spPr>
          <c:invertIfNegative val="0"/>
          <c:cat>
            <c:strRef>
              <c:f>Аркуш15!$B$1:$C$1</c:f>
              <c:strCache>
                <c:ptCount val="2"/>
                <c:pt idx="0">
                  <c:v>до програми</c:v>
                </c:pt>
                <c:pt idx="1">
                  <c:v>після програми</c:v>
                </c:pt>
              </c:strCache>
            </c:strRef>
          </c:cat>
          <c:val>
            <c:numRef>
              <c:f>Аркуш15!$B$3:$C$3</c:f>
              <c:numCache>
                <c:formatCode>General</c:formatCode>
                <c:ptCount val="2"/>
                <c:pt idx="0">
                  <c:v>30</c:v>
                </c:pt>
                <c:pt idx="1">
                  <c:v>70</c:v>
                </c:pt>
              </c:numCache>
            </c:numRef>
          </c:val>
          <c:extLst>
            <c:ext xmlns:c16="http://schemas.microsoft.com/office/drawing/2014/chart" uri="{C3380CC4-5D6E-409C-BE32-E72D297353CC}">
              <c16:uniqueId val="{00000001-9507-4F35-AFCF-CB58A18F933D}"/>
            </c:ext>
          </c:extLst>
        </c:ser>
        <c:dLbls>
          <c:showLegendKey val="0"/>
          <c:showVal val="0"/>
          <c:showCatName val="0"/>
          <c:showSerName val="0"/>
          <c:showPercent val="0"/>
          <c:showBubbleSize val="0"/>
        </c:dLbls>
        <c:gapWidth val="219"/>
        <c:overlap val="-27"/>
        <c:axId val="1711278720"/>
        <c:axId val="1711277056"/>
      </c:barChart>
      <c:catAx>
        <c:axId val="171127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711277056"/>
        <c:crosses val="autoZero"/>
        <c:auto val="1"/>
        <c:lblAlgn val="ctr"/>
        <c:lblOffset val="100"/>
        <c:noMultiLvlLbl val="0"/>
      </c:catAx>
      <c:valAx>
        <c:axId val="171127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71127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a:t>Статева структура</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UA"/>
        </a:p>
      </c:txPr>
    </c:title>
    <c:autoTitleDeleted val="0"/>
    <c:plotArea>
      <c:layout/>
      <c:pieChart>
        <c:varyColors val="1"/>
        <c:ser>
          <c:idx val="0"/>
          <c:order val="0"/>
          <c:tx>
            <c:strRef>
              <c:f>'2.2'!$B$1:$B$2</c:f>
              <c:strCache>
                <c:ptCount val="2"/>
                <c:pt idx="0">
                  <c:v>Статева структура</c:v>
                </c:pt>
                <c:pt idx="1">
                  <c:v>Розподіл</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8C6-4CA9-9B48-5B5646714E5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8C6-4CA9-9B48-5B5646714E5D}"/>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ru-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'2.2'!$A$3:$A$4</c:f>
              <c:strCache>
                <c:ptCount val="2"/>
                <c:pt idx="0">
                  <c:v>Дівчата</c:v>
                </c:pt>
                <c:pt idx="1">
                  <c:v>Хлопці</c:v>
                </c:pt>
              </c:strCache>
            </c:strRef>
          </c:cat>
          <c:val>
            <c:numRef>
              <c:f>'2.2'!$B$3:$B$4</c:f>
              <c:numCache>
                <c:formatCode>0%</c:formatCode>
                <c:ptCount val="2"/>
                <c:pt idx="0">
                  <c:v>0.52</c:v>
                </c:pt>
                <c:pt idx="1">
                  <c:v>0.48</c:v>
                </c:pt>
              </c:numCache>
            </c:numRef>
          </c:val>
          <c:extLst>
            <c:ext xmlns:c16="http://schemas.microsoft.com/office/drawing/2014/chart" uri="{C3380CC4-5D6E-409C-BE32-E72D297353CC}">
              <c16:uniqueId val="{00000004-48C6-4CA9-9B48-5B5646714E5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a:t>Соціально-економічний статус</a:t>
            </a:r>
          </a:p>
        </c:rich>
      </c:tx>
      <c:layout>
        <c:manualLayout>
          <c:xMode val="edge"/>
          <c:yMode val="edge"/>
          <c:x val="0.22900678040244971"/>
          <c:y val="3.2407407407407406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UA"/>
        </a:p>
      </c:txPr>
    </c:title>
    <c:autoTitleDeleted val="0"/>
    <c:plotArea>
      <c:layout>
        <c:manualLayout>
          <c:layoutTarget val="inner"/>
          <c:xMode val="edge"/>
          <c:yMode val="edge"/>
          <c:x val="6.1074365704286954E-2"/>
          <c:y val="0.16191418780985711"/>
          <c:w val="0.48618482064741908"/>
          <c:h val="0.8103080344123651"/>
        </c:manualLayout>
      </c:layout>
      <c:pieChart>
        <c:varyColors val="1"/>
        <c:ser>
          <c:idx val="0"/>
          <c:order val="0"/>
          <c:tx>
            <c:strRef>
              <c:f>'2.3'!$B$1</c:f>
              <c:strCache>
                <c:ptCount val="1"/>
                <c:pt idx="0">
                  <c:v>розподіл</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0FE-4D5C-AA72-D990716D460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0FE-4D5C-AA72-D990716D460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0FE-4D5C-AA72-D990716D4601}"/>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'2.3'!$A$2:$A$4</c:f>
              <c:strCache>
                <c:ptCount val="3"/>
                <c:pt idx="0">
                  <c:v>родини з низьким доходом</c:v>
                </c:pt>
                <c:pt idx="1">
                  <c:v>родини з середнім доходом</c:v>
                </c:pt>
                <c:pt idx="2">
                  <c:v>родини з високим доходом</c:v>
                </c:pt>
              </c:strCache>
            </c:strRef>
          </c:cat>
          <c:val>
            <c:numRef>
              <c:f>'2.3'!$B$2:$B$4</c:f>
              <c:numCache>
                <c:formatCode>0%</c:formatCode>
                <c:ptCount val="3"/>
                <c:pt idx="0">
                  <c:v>0.4</c:v>
                </c:pt>
                <c:pt idx="1">
                  <c:v>0.45</c:v>
                </c:pt>
                <c:pt idx="2">
                  <c:v>0.15</c:v>
                </c:pt>
              </c:numCache>
            </c:numRef>
          </c:val>
          <c:extLst>
            <c:ext xmlns:c16="http://schemas.microsoft.com/office/drawing/2014/chart" uri="{C3380CC4-5D6E-409C-BE32-E72D297353CC}">
              <c16:uniqueId val="{00000006-B0FE-4D5C-AA72-D990716D460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59626946631671041"/>
          <c:y val="0.21800925925925929"/>
          <c:w val="0.38523884514435686"/>
          <c:h val="0.6290901137357831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UA"/>
        </a:p>
      </c:txPr>
    </c:title>
    <c:autoTitleDeleted val="0"/>
    <c:plotArea>
      <c:layout>
        <c:manualLayout>
          <c:layoutTarget val="inner"/>
          <c:xMode val="edge"/>
          <c:yMode val="edge"/>
          <c:x val="1.8354768153980749E-2"/>
          <c:y val="0.17634259259259263"/>
          <c:w val="0.42995734908136479"/>
          <c:h val="0.71659558180227467"/>
        </c:manualLayout>
      </c:layout>
      <c:pieChart>
        <c:varyColors val="1"/>
        <c:ser>
          <c:idx val="0"/>
          <c:order val="0"/>
          <c:tx>
            <c:strRef>
              <c:f>'2.4'!$B$1</c:f>
              <c:strCache>
                <c:ptCount val="1"/>
                <c:pt idx="0">
                  <c:v>Освітній статус</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1E0-408C-A5A8-BAEB2A44CB48}"/>
              </c:ext>
            </c:extLst>
          </c:dPt>
          <c:dPt>
            <c:idx val="1"/>
            <c:bubble3D val="0"/>
            <c:explosion val="1"/>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1E0-408C-A5A8-BAEB2A44CB4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1E0-408C-A5A8-BAEB2A44CB48}"/>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ru-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'2.4'!$A$2:$A$4</c:f>
              <c:strCache>
                <c:ptCount val="3"/>
                <c:pt idx="0">
                  <c:v>учні загальноосвітніх шкіл</c:v>
                </c:pt>
                <c:pt idx="1">
                  <c:v>учні ліцеїв</c:v>
                </c:pt>
                <c:pt idx="2">
                  <c:v>учні професійно-технічних навчальних закладів</c:v>
                </c:pt>
              </c:strCache>
            </c:strRef>
          </c:cat>
          <c:val>
            <c:numRef>
              <c:f>'2.4'!$B$2:$B$4</c:f>
              <c:numCache>
                <c:formatCode>0%</c:formatCode>
                <c:ptCount val="3"/>
                <c:pt idx="0">
                  <c:v>0.6</c:v>
                </c:pt>
                <c:pt idx="1">
                  <c:v>0.3</c:v>
                </c:pt>
                <c:pt idx="2">
                  <c:v>0.1</c:v>
                </c:pt>
              </c:numCache>
            </c:numRef>
          </c:val>
          <c:extLst>
            <c:ext xmlns:c16="http://schemas.microsoft.com/office/drawing/2014/chart" uri="{C3380CC4-5D6E-409C-BE32-E72D297353CC}">
              <c16:uniqueId val="{00000006-61E0-408C-A5A8-BAEB2A44CB4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44730336832895895"/>
          <c:y val="0.25967592592592598"/>
          <c:w val="0.53317104111986002"/>
          <c:h val="0.4681729367162438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UA"/>
        </a:p>
      </c:txPr>
    </c:title>
    <c:autoTitleDeleted val="0"/>
    <c:plotArea>
      <c:layout>
        <c:manualLayout>
          <c:layoutTarget val="inner"/>
          <c:xMode val="edge"/>
          <c:yMode val="edge"/>
          <c:x val="5.9673884514435706E-2"/>
          <c:y val="0.19428295421405659"/>
          <c:w val="0.40287467191601051"/>
          <c:h val="0.6714577865266842"/>
        </c:manualLayout>
      </c:layout>
      <c:pieChart>
        <c:varyColors val="1"/>
        <c:ser>
          <c:idx val="0"/>
          <c:order val="0"/>
          <c:tx>
            <c:strRef>
              <c:f>'2.5'!$B$1</c:f>
              <c:strCache>
                <c:ptCount val="1"/>
                <c:pt idx="0">
                  <c:v>Стресостійкість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D05-411F-B859-87700800902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D05-411F-B859-87700800902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D05-411F-B859-877008009024}"/>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'2.5'!$A$2:$A$4</c:f>
              <c:strCache>
                <c:ptCount val="3"/>
                <c:pt idx="0">
                  <c:v>Низька стресостійкість </c:v>
                </c:pt>
                <c:pt idx="1">
                  <c:v>Середня стресостійкість </c:v>
                </c:pt>
                <c:pt idx="2">
                  <c:v>Висока стресостійкість </c:v>
                </c:pt>
              </c:strCache>
            </c:strRef>
          </c:cat>
          <c:val>
            <c:numRef>
              <c:f>'2.5'!$B$2:$B$4</c:f>
              <c:numCache>
                <c:formatCode>0%</c:formatCode>
                <c:ptCount val="3"/>
                <c:pt idx="0">
                  <c:v>0.25</c:v>
                </c:pt>
                <c:pt idx="1">
                  <c:v>0.5</c:v>
                </c:pt>
                <c:pt idx="2">
                  <c:v>0.25</c:v>
                </c:pt>
              </c:numCache>
            </c:numRef>
          </c:val>
          <c:extLst>
            <c:ext xmlns:c16="http://schemas.microsoft.com/office/drawing/2014/chart" uri="{C3380CC4-5D6E-409C-BE32-E72D297353CC}">
              <c16:uniqueId val="{00000006-1D05-411F-B859-87700800902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49166666666666664"/>
          <c:y val="0.26893518518518517"/>
          <c:w val="0.46388888888888891"/>
          <c:h val="0.4716440653251676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UA"/>
        </a:p>
      </c:txPr>
    </c:title>
    <c:autoTitleDeleted val="0"/>
    <c:plotArea>
      <c:layout>
        <c:manualLayout>
          <c:layoutTarget val="inner"/>
          <c:xMode val="edge"/>
          <c:yMode val="edge"/>
          <c:x val="7.5472659667541561E-2"/>
          <c:y val="0.2006492417614465"/>
          <c:w val="0.40738823272090996"/>
          <c:h val="0.67898038786818327"/>
        </c:manualLayout>
      </c:layout>
      <c:pieChart>
        <c:varyColors val="1"/>
        <c:ser>
          <c:idx val="0"/>
          <c:order val="0"/>
          <c:tx>
            <c:strRef>
              <c:f>'2.6'!$B$1</c:f>
              <c:strCache>
                <c:ptCount val="1"/>
                <c:pt idx="0">
                  <c:v>Мотиви участі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AA0-48F9-A912-61F025888FF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AA0-48F9-A912-61F025888FF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AA0-48F9-A912-61F025888FF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AA0-48F9-A912-61F025888FF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'2.6'!$A$2:$A$5</c:f>
              <c:strCache>
                <c:ptCount val="4"/>
                <c:pt idx="0">
                  <c:v>Потреба в психологічній підтримці</c:v>
                </c:pt>
                <c:pt idx="1">
                  <c:v>Інтерес до дослідження</c:v>
                </c:pt>
                <c:pt idx="2">
                  <c:v>Соціальна відповідальність</c:v>
                </c:pt>
                <c:pt idx="3">
                  <c:v>Покращення навичок саморегуляції</c:v>
                </c:pt>
              </c:strCache>
            </c:strRef>
          </c:cat>
          <c:val>
            <c:numRef>
              <c:f>'2.6'!$B$2:$B$5</c:f>
              <c:numCache>
                <c:formatCode>0%</c:formatCode>
                <c:ptCount val="4"/>
                <c:pt idx="0">
                  <c:v>0.4</c:v>
                </c:pt>
                <c:pt idx="1">
                  <c:v>0.3</c:v>
                </c:pt>
                <c:pt idx="2">
                  <c:v>0.2</c:v>
                </c:pt>
                <c:pt idx="3">
                  <c:v>0.1</c:v>
                </c:pt>
              </c:numCache>
            </c:numRef>
          </c:val>
          <c:extLst>
            <c:ext xmlns:c16="http://schemas.microsoft.com/office/drawing/2014/chart" uri="{C3380CC4-5D6E-409C-BE32-E72D297353CC}">
              <c16:uniqueId val="{00000008-1AA0-48F9-A912-61F025888FF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58263451443569558"/>
          <c:y val="0.15319444444444447"/>
          <c:w val="0.37084208223971993"/>
          <c:h val="0.7372696121318167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a:t>Загальний рівень стресостійкості </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UA"/>
        </a:p>
      </c:txPr>
    </c:title>
    <c:autoTitleDeleted val="0"/>
    <c:plotArea>
      <c:layout/>
      <c:pieChart>
        <c:varyColors val="1"/>
        <c:ser>
          <c:idx val="0"/>
          <c:order val="0"/>
          <c:tx>
            <c:strRef>
              <c:f>'3.1'!$B$1:$B$2</c:f>
              <c:strCache>
                <c:ptCount val="2"/>
                <c:pt idx="0">
                  <c:v>Загальний рівень стресостійкості</c:v>
                </c:pt>
                <c:pt idx="1">
                  <c:v>значення</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369-4D98-BA52-8AD49182DFB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369-4D98-BA52-8AD49182DFB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369-4D98-BA52-8AD49182DFB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'3.1'!$A$3:$A$5</c:f>
              <c:strCache>
                <c:ptCount val="3"/>
                <c:pt idx="0">
                  <c:v>високий </c:v>
                </c:pt>
                <c:pt idx="1">
                  <c:v>середній</c:v>
                </c:pt>
                <c:pt idx="2">
                  <c:v>низький</c:v>
                </c:pt>
              </c:strCache>
            </c:strRef>
          </c:cat>
          <c:val>
            <c:numRef>
              <c:f>'3.1'!$B$3:$B$5</c:f>
              <c:numCache>
                <c:formatCode>0%</c:formatCode>
                <c:ptCount val="3"/>
                <c:pt idx="0">
                  <c:v>0.25</c:v>
                </c:pt>
                <c:pt idx="1">
                  <c:v>0.45</c:v>
                </c:pt>
                <c:pt idx="2">
                  <c:v>0.3</c:v>
                </c:pt>
              </c:numCache>
            </c:numRef>
          </c:val>
          <c:extLst>
            <c:ext xmlns:c16="http://schemas.microsoft.com/office/drawing/2014/chart" uri="{C3380CC4-5D6E-409C-BE32-E72D297353CC}">
              <c16:uniqueId val="{00000006-F369-4D98-BA52-8AD49182DFB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UA"/>
        </a:p>
      </c:txPr>
    </c:title>
    <c:autoTitleDeleted val="0"/>
    <c:plotArea>
      <c:layout>
        <c:manualLayout>
          <c:layoutTarget val="inner"/>
          <c:xMode val="edge"/>
          <c:yMode val="edge"/>
          <c:x val="3.0979658792650917E-2"/>
          <c:y val="0.23752478856809561"/>
          <c:w val="0.43248512685914259"/>
          <c:h val="0.7208085447652377"/>
        </c:manualLayout>
      </c:layout>
      <c:pieChart>
        <c:varyColors val="1"/>
        <c:ser>
          <c:idx val="0"/>
          <c:order val="0"/>
          <c:tx>
            <c:strRef>
              <c:f>'3.2'!$B$1</c:f>
              <c:strCache>
                <c:ptCount val="1"/>
                <c:pt idx="0">
                  <c:v>Фактори, що впливають на стресостійкість</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827-4D85-A77F-89ED915ADCE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827-4D85-A77F-89ED915ADCE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827-4D85-A77F-89ED915ADCE2}"/>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ru-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'3.2'!$A$2:$A$4</c:f>
              <c:strCache>
                <c:ptCount val="3"/>
                <c:pt idx="0">
                  <c:v>емоційна підтримка з боку близьких </c:v>
                </c:pt>
                <c:pt idx="1">
                  <c:v>Уміння розпізнавати та управляти своїми емоціями </c:v>
                </c:pt>
                <c:pt idx="2">
                  <c:v>Попередній досвід подолання стресових ситуацій </c:v>
                </c:pt>
              </c:strCache>
            </c:strRef>
          </c:cat>
          <c:val>
            <c:numRef>
              <c:f>'3.2'!$B$2:$B$4</c:f>
              <c:numCache>
                <c:formatCode>0%</c:formatCode>
                <c:ptCount val="3"/>
                <c:pt idx="0">
                  <c:v>0.85</c:v>
                </c:pt>
                <c:pt idx="1">
                  <c:v>0.78</c:v>
                </c:pt>
                <c:pt idx="2">
                  <c:v>0.7</c:v>
                </c:pt>
              </c:numCache>
            </c:numRef>
          </c:val>
          <c:extLst>
            <c:ext xmlns:c16="http://schemas.microsoft.com/office/drawing/2014/chart" uri="{C3380CC4-5D6E-409C-BE32-E72D297353CC}">
              <c16:uniqueId val="{00000006-0827-4D85-A77F-89ED915ADCE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1769925634295708"/>
          <c:y val="0.31564814814814818"/>
          <c:w val="0.31737926509186354"/>
          <c:h val="0.5052099737532808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col"/>
        <c:grouping val="clustered"/>
        <c:varyColors val="0"/>
        <c:ser>
          <c:idx val="0"/>
          <c:order val="0"/>
          <c:tx>
            <c:strRef>
              <c:f>'3.3'!$B$1</c:f>
              <c:strCache>
                <c:ptCount val="1"/>
                <c:pt idx="0">
                  <c:v>Стать і рівень стресостійкості</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9C56-4C8E-8AC4-448F3EB91CFA}"/>
              </c:ext>
            </c:extLst>
          </c:dPt>
          <c:cat>
            <c:strRef>
              <c:f>'3.3'!$A$2:$A$3</c:f>
              <c:strCache>
                <c:ptCount val="2"/>
                <c:pt idx="0">
                  <c:v>хлопці</c:v>
                </c:pt>
                <c:pt idx="1">
                  <c:v>дівчата</c:v>
                </c:pt>
              </c:strCache>
            </c:strRef>
          </c:cat>
          <c:val>
            <c:numRef>
              <c:f>'3.3'!$B$2:$B$3</c:f>
              <c:numCache>
                <c:formatCode>General</c:formatCode>
                <c:ptCount val="2"/>
                <c:pt idx="0">
                  <c:v>3.8</c:v>
                </c:pt>
                <c:pt idx="1">
                  <c:v>4.2</c:v>
                </c:pt>
              </c:numCache>
            </c:numRef>
          </c:val>
          <c:extLst>
            <c:ext xmlns:c16="http://schemas.microsoft.com/office/drawing/2014/chart" uri="{C3380CC4-5D6E-409C-BE32-E72D297353CC}">
              <c16:uniqueId val="{00000002-9C56-4C8E-8AC4-448F3EB91CFA}"/>
            </c:ext>
          </c:extLst>
        </c:ser>
        <c:dLbls>
          <c:showLegendKey val="0"/>
          <c:showVal val="0"/>
          <c:showCatName val="0"/>
          <c:showSerName val="0"/>
          <c:showPercent val="0"/>
          <c:showBubbleSize val="0"/>
        </c:dLbls>
        <c:gapWidth val="219"/>
        <c:overlap val="-27"/>
        <c:axId val="1634320880"/>
        <c:axId val="1634322128"/>
      </c:barChart>
      <c:catAx>
        <c:axId val="163432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UA"/>
          </a:p>
        </c:txPr>
        <c:crossAx val="1634322128"/>
        <c:crosses val="autoZero"/>
        <c:auto val="1"/>
        <c:lblAlgn val="ctr"/>
        <c:lblOffset val="100"/>
        <c:noMultiLvlLbl val="0"/>
      </c:catAx>
      <c:valAx>
        <c:axId val="163432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634320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54060-FB5A-4487-8F1E-BDD27090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19723</Words>
  <Characters>112426</Characters>
  <Application>Microsoft Office Word</Application>
  <DocSecurity>0</DocSecurity>
  <Lines>936</Lines>
  <Paragraphs>263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Віктор Барбарук</dc:creator>
  <cp:keywords/>
  <dc:description/>
  <cp:lastModifiedBy>Наталія Завацька</cp:lastModifiedBy>
  <cp:revision>4</cp:revision>
  <dcterms:created xsi:type="dcterms:W3CDTF">2024-12-05T07:14:00Z</dcterms:created>
  <dcterms:modified xsi:type="dcterms:W3CDTF">2024-12-05T07:14:00Z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c89fda3a0e0b072daf91f9812b12daa899580163109cf0dc7847e847f07fdf35</vt:lpwstr>
  </property>
</Properties>
</file>