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0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35"/>
        <w:gridCol w:w="8055"/>
      </w:tblGrid>
      <w:tr w:rsidR="001C6415" w14:paraId="550DBBD6" w14:textId="77777777">
        <w:trPr>
          <w:trHeight w:val="424"/>
          <w:jc w:val="center"/>
        </w:trPr>
        <w:tc>
          <w:tcPr>
            <w:tcW w:w="2335" w:type="dxa"/>
            <w:vMerge w:val="restart"/>
            <w:tcBorders>
              <w:right w:val="single" w:sz="4" w:space="0" w:color="1D3278"/>
            </w:tcBorders>
            <w:shd w:val="clear" w:color="auto" w:fill="auto"/>
          </w:tcPr>
          <w:p w14:paraId="550DBBD2" w14:textId="77777777" w:rsidR="001C6415" w:rsidRDefault="001C6415">
            <w:pPr>
              <w:pStyle w:val="af1"/>
            </w:pPr>
          </w:p>
          <w:p w14:paraId="550DBBD3" w14:textId="77777777" w:rsidR="001C6415" w:rsidRDefault="00E83795">
            <w:pPr>
              <w:pStyle w:val="Normal1"/>
              <w:rPr>
                <w:rFonts w:ascii="Tahoma" w:hAnsi="Tahoma"/>
                <w:b/>
                <w:sz w:val="21"/>
              </w:rPr>
            </w:pPr>
            <w:bookmarkStart w:id="0" w:name="_gjdgxs"/>
            <w:bookmarkEnd w:id="0"/>
            <w:r>
              <w:rPr>
                <w:noProof/>
              </w:rPr>
              <w:drawing>
                <wp:inline distT="0" distB="0" distL="114935" distR="114935" wp14:anchorId="550DBCD9" wp14:editId="550DBCDA">
                  <wp:extent cx="1212850" cy="1219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tcBorders>
              <w:left w:val="single" w:sz="4" w:space="0" w:color="1D3278"/>
            </w:tcBorders>
            <w:shd w:val="clear" w:color="auto" w:fill="auto"/>
            <w:vAlign w:val="center"/>
          </w:tcPr>
          <w:p w14:paraId="550DBBD4" w14:textId="77777777" w:rsidR="001C6415" w:rsidRDefault="00E83795">
            <w:pPr>
              <w:pStyle w:val="a0"/>
              <w:jc w:val="center"/>
              <w:rPr>
                <w:rFonts w:ascii="Tahoma" w:hAnsi="Tahoma"/>
                <w:color w:val="auto"/>
                <w:sz w:val="32"/>
              </w:rPr>
            </w:pPr>
            <w:bookmarkStart w:id="1" w:name="_30j0zll"/>
            <w:bookmarkEnd w:id="1"/>
            <w:r>
              <w:rPr>
                <w:rFonts w:ascii="Tahoma" w:hAnsi="Tahoma"/>
                <w:color w:val="auto"/>
                <w:sz w:val="32"/>
              </w:rPr>
              <w:t>Силабус курсу</w:t>
            </w:r>
          </w:p>
          <w:p w14:paraId="550DBBD5" w14:textId="66825589" w:rsidR="001C6415" w:rsidRDefault="00E83795">
            <w:pPr>
              <w:pStyle w:val="Normal1"/>
              <w:jc w:val="center"/>
            </w:pPr>
            <w:r>
              <w:rPr>
                <w:rFonts w:ascii="Tahoma" w:hAnsi="Tahoma"/>
                <w:color w:val="auto"/>
                <w:sz w:val="32"/>
              </w:rPr>
              <w:t>"</w:t>
            </w:r>
            <w:r>
              <w:rPr>
                <w:rFonts w:ascii="Tahoma" w:hAnsi="Tahoma"/>
                <w:b/>
                <w:color w:val="auto"/>
                <w:sz w:val="28"/>
                <w:u w:val="single"/>
              </w:rPr>
              <w:t xml:space="preserve"> </w:t>
            </w:r>
            <w:r>
              <w:rPr>
                <w:rFonts w:ascii="Tahoma" w:hAnsi="Tahoma"/>
                <w:b/>
                <w:color w:val="auto"/>
                <w:sz w:val="28"/>
                <w:u w:val="single"/>
              </w:rPr>
              <w:t>ІНОЗЕМНА МОВА</w:t>
            </w:r>
            <w:r w:rsidR="000202D4">
              <w:rPr>
                <w:rFonts w:ascii="Tahoma" w:hAnsi="Tahoma"/>
                <w:b/>
                <w:color w:val="auto"/>
                <w:sz w:val="28"/>
                <w:u w:val="single"/>
                <w:lang w:val="uk-UA"/>
              </w:rPr>
              <w:t xml:space="preserve"> НАУКОВОГО СПІЛКУВАННЯ</w:t>
            </w:r>
            <w:r>
              <w:rPr>
                <w:rFonts w:ascii="Tahoma" w:hAnsi="Tahoma"/>
                <w:color w:val="auto"/>
                <w:sz w:val="32"/>
                <w:u w:val="single"/>
              </w:rPr>
              <w:t>"</w:t>
            </w:r>
          </w:p>
        </w:tc>
      </w:tr>
      <w:tr w:rsidR="001C6415" w14:paraId="550DBBDF" w14:textId="77777777">
        <w:trPr>
          <w:trHeight w:val="980"/>
          <w:jc w:val="center"/>
        </w:trPr>
        <w:tc>
          <w:tcPr>
            <w:tcW w:w="2335" w:type="dxa"/>
            <w:vMerge/>
            <w:tcBorders>
              <w:right w:val="single" w:sz="4" w:space="0" w:color="1D3278"/>
            </w:tcBorders>
            <w:shd w:val="clear" w:color="auto" w:fill="auto"/>
          </w:tcPr>
          <w:p w14:paraId="550DBBD7" w14:textId="77777777" w:rsidR="001C6415" w:rsidRDefault="001C6415">
            <w:pPr>
              <w:pStyle w:val="Normal1"/>
              <w:rPr>
                <w:rFonts w:ascii="Tahoma" w:hAnsi="Tahoma"/>
                <w:b/>
                <w:sz w:val="21"/>
              </w:rPr>
            </w:pPr>
          </w:p>
        </w:tc>
        <w:tc>
          <w:tcPr>
            <w:tcW w:w="8054" w:type="dxa"/>
            <w:tcBorders>
              <w:left w:val="single" w:sz="4" w:space="0" w:color="1D3278"/>
            </w:tcBorders>
            <w:shd w:val="clear" w:color="auto" w:fill="auto"/>
            <w:vAlign w:val="center"/>
          </w:tcPr>
          <w:p w14:paraId="550DBBD8" w14:textId="77777777" w:rsidR="001C6415" w:rsidRDefault="00E83795">
            <w:pPr>
              <w:pStyle w:val="Normal1"/>
              <w:tabs>
                <w:tab w:val="right" w:pos="7852"/>
              </w:tabs>
              <w:ind w:firstLine="170"/>
            </w:pPr>
            <w:r>
              <w:rPr>
                <w:rFonts w:ascii="Tahoma" w:hAnsi="Tahoma"/>
                <w:b/>
                <w:sz w:val="22"/>
              </w:rPr>
              <w:t xml:space="preserve">Ступінь вищої освіти </w:t>
            </w:r>
            <w:r>
              <w:rPr>
                <w:rFonts w:ascii="Tahoma" w:hAnsi="Tahoma"/>
                <w:b/>
                <w:color w:val="auto"/>
                <w:sz w:val="22"/>
                <w:lang w:val="uk-UA"/>
              </w:rPr>
              <w:t>доктор філософії</w:t>
            </w:r>
          </w:p>
          <w:p w14:paraId="550DBBD9" w14:textId="77777777" w:rsidR="001C6415" w:rsidRDefault="001C6415">
            <w:pPr>
              <w:pStyle w:val="Normal1"/>
              <w:tabs>
                <w:tab w:val="right" w:pos="7852"/>
              </w:tabs>
              <w:ind w:firstLine="170"/>
              <w:rPr>
                <w:rFonts w:ascii="Tahoma" w:hAnsi="Tahoma"/>
                <w:b/>
                <w:sz w:val="22"/>
              </w:rPr>
            </w:pPr>
          </w:p>
          <w:p w14:paraId="550DBBDA" w14:textId="77777777" w:rsidR="001C6415" w:rsidRDefault="00E83795">
            <w:r>
              <w:rPr>
                <w:rFonts w:ascii="Tahoma" w:hAnsi="Tahoma"/>
                <w:b/>
                <w:sz w:val="22"/>
              </w:rPr>
              <w:t xml:space="preserve">   Освітня програма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Ветеринарна медицина </w:t>
            </w:r>
          </w:p>
          <w:p w14:paraId="550DBBDB" w14:textId="77777777" w:rsidR="001C6415" w:rsidRDefault="001C6415">
            <w:pPr>
              <w:pStyle w:val="Default"/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55"/>
            </w:tblGrid>
            <w:tr w:rsidR="001C6415" w14:paraId="550DBBDD" w14:textId="77777777">
              <w:trPr>
                <w:trHeight w:val="230"/>
              </w:trPr>
              <w:tc>
                <w:tcPr>
                  <w:tcW w:w="7855" w:type="dxa"/>
                  <w:shd w:val="clear" w:color="auto" w:fill="auto"/>
                </w:tcPr>
                <w:p w14:paraId="550DBBDC" w14:textId="45DDAE54" w:rsidR="001C6415" w:rsidRDefault="00E83795">
                  <w:pPr>
                    <w:pStyle w:val="Default"/>
                    <w:rPr>
                      <w:sz w:val="22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</w:rPr>
                    <w:t xml:space="preserve">Назва кафедри </w:t>
                  </w:r>
                  <w:r>
                    <w:rPr>
                      <w:sz w:val="22"/>
                    </w:rPr>
                    <w:t xml:space="preserve">агрономії та </w:t>
                  </w:r>
                  <w:r w:rsidR="000202D4">
                    <w:rPr>
                      <w:sz w:val="22"/>
                      <w:lang w:val="uk-UA"/>
                    </w:rPr>
                    <w:t>землеустрою</w:t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550DBBDE" w14:textId="77777777" w:rsidR="001C6415" w:rsidRDefault="001C6415">
            <w:pPr>
              <w:pStyle w:val="Normal1"/>
              <w:tabs>
                <w:tab w:val="right" w:pos="7852"/>
              </w:tabs>
              <w:ind w:firstLine="170"/>
              <w:rPr>
                <w:rFonts w:ascii="Tahoma" w:hAnsi="Tahoma"/>
                <w:b/>
                <w:sz w:val="22"/>
              </w:rPr>
            </w:pPr>
          </w:p>
        </w:tc>
      </w:tr>
      <w:tr w:rsidR="001C6415" w14:paraId="550DBBE2" w14:textId="77777777">
        <w:trPr>
          <w:trHeight w:val="104"/>
          <w:jc w:val="center"/>
        </w:trPr>
        <w:tc>
          <w:tcPr>
            <w:tcW w:w="2335" w:type="dxa"/>
            <w:vMerge/>
            <w:tcBorders>
              <w:right w:val="single" w:sz="4" w:space="0" w:color="1D3278"/>
            </w:tcBorders>
            <w:shd w:val="clear" w:color="auto" w:fill="auto"/>
          </w:tcPr>
          <w:p w14:paraId="550DBBE0" w14:textId="77777777" w:rsidR="001C6415" w:rsidRDefault="001C6415">
            <w:pPr>
              <w:pStyle w:val="Normal1"/>
              <w:rPr>
                <w:rFonts w:ascii="Tahoma" w:hAnsi="Tahoma"/>
                <w:b/>
                <w:sz w:val="21"/>
              </w:rPr>
            </w:pPr>
          </w:p>
        </w:tc>
        <w:tc>
          <w:tcPr>
            <w:tcW w:w="8054" w:type="dxa"/>
            <w:tcBorders>
              <w:left w:val="single" w:sz="4" w:space="0" w:color="1D3278"/>
            </w:tcBorders>
            <w:shd w:val="clear" w:color="auto" w:fill="auto"/>
          </w:tcPr>
          <w:p w14:paraId="550DBBE1" w14:textId="3BE1C366" w:rsidR="001C6415" w:rsidRDefault="00E83795">
            <w:pPr>
              <w:pStyle w:val="Normal1"/>
              <w:ind w:firstLine="170"/>
            </w:pPr>
            <w:r>
              <w:rPr>
                <w:rFonts w:ascii="Tahoma" w:hAnsi="Tahoma"/>
                <w:b/>
                <w:sz w:val="22"/>
              </w:rPr>
              <w:t xml:space="preserve">Рік навчання: </w:t>
            </w:r>
            <w:r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  <w:lang w:val="uk-UA"/>
              </w:rPr>
              <w:t>,</w:t>
            </w:r>
            <w:r>
              <w:rPr>
                <w:rFonts w:ascii="Tahoma" w:hAnsi="Tahoma"/>
                <w:b/>
                <w:sz w:val="22"/>
              </w:rPr>
              <w:t xml:space="preserve"> Семестр: </w:t>
            </w:r>
            <w:r>
              <w:rPr>
                <w:rFonts w:ascii="Tahoma" w:hAnsi="Tahoma"/>
                <w:sz w:val="22"/>
              </w:rPr>
              <w:t>1</w:t>
            </w:r>
          </w:p>
        </w:tc>
      </w:tr>
      <w:tr w:rsidR="001C6415" w14:paraId="550DBBE5" w14:textId="77777777">
        <w:trPr>
          <w:trHeight w:val="267"/>
          <w:jc w:val="center"/>
        </w:trPr>
        <w:tc>
          <w:tcPr>
            <w:tcW w:w="2335" w:type="dxa"/>
            <w:vMerge/>
            <w:tcBorders>
              <w:right w:val="single" w:sz="4" w:space="0" w:color="1D3278"/>
            </w:tcBorders>
            <w:shd w:val="clear" w:color="auto" w:fill="auto"/>
          </w:tcPr>
          <w:p w14:paraId="550DBBE3" w14:textId="77777777" w:rsidR="001C6415" w:rsidRDefault="001C6415">
            <w:pPr>
              <w:pStyle w:val="Normal1"/>
              <w:rPr>
                <w:rFonts w:ascii="Tahoma" w:hAnsi="Tahoma"/>
                <w:b/>
                <w:sz w:val="21"/>
              </w:rPr>
            </w:pPr>
          </w:p>
        </w:tc>
        <w:tc>
          <w:tcPr>
            <w:tcW w:w="8054" w:type="dxa"/>
            <w:tcBorders>
              <w:left w:val="single" w:sz="4" w:space="0" w:color="1D3278"/>
            </w:tcBorders>
            <w:shd w:val="clear" w:color="auto" w:fill="auto"/>
          </w:tcPr>
          <w:p w14:paraId="550DBBE4" w14:textId="3AF9973C" w:rsidR="001C6415" w:rsidRDefault="00E83795">
            <w:pPr>
              <w:pStyle w:val="Normal1"/>
              <w:ind w:firstLine="17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Кількість кредитів: </w:t>
            </w:r>
            <w:r w:rsidR="000202D4" w:rsidRPr="000202D4">
              <w:rPr>
                <w:rFonts w:ascii="Tahoma" w:hAnsi="Tahoma"/>
                <w:b/>
                <w:sz w:val="22"/>
              </w:rPr>
              <w:t>3</w:t>
            </w:r>
            <w:r>
              <w:rPr>
                <w:rFonts w:ascii="Tahoma" w:hAnsi="Tahoma"/>
                <w:sz w:val="22"/>
              </w:rPr>
              <w:t xml:space="preserve">  </w:t>
            </w:r>
            <w:r>
              <w:rPr>
                <w:rFonts w:ascii="Tahoma" w:hAnsi="Tahoma"/>
                <w:b/>
                <w:sz w:val="22"/>
              </w:rPr>
              <w:t>Мова викладання:</w:t>
            </w:r>
            <w:r>
              <w:rPr>
                <w:rFonts w:ascii="Tahoma" w:hAnsi="Tahoma"/>
                <w:sz w:val="22"/>
              </w:rPr>
              <w:t xml:space="preserve"> іноземна (англійська)</w:t>
            </w:r>
          </w:p>
        </w:tc>
      </w:tr>
      <w:tr w:rsidR="001C6415" w14:paraId="550DBBE8" w14:textId="77777777">
        <w:trPr>
          <w:trHeight w:val="16"/>
          <w:jc w:val="center"/>
        </w:trPr>
        <w:tc>
          <w:tcPr>
            <w:tcW w:w="2335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</w:tcPr>
          <w:p w14:paraId="550DBBE6" w14:textId="77777777" w:rsidR="001C6415" w:rsidRDefault="001C6415">
            <w:pPr>
              <w:pStyle w:val="Normal1"/>
              <w:rPr>
                <w:rFonts w:ascii="Tahoma" w:hAnsi="Tahoma"/>
                <w:b/>
                <w:sz w:val="21"/>
              </w:rPr>
            </w:pPr>
          </w:p>
        </w:tc>
        <w:tc>
          <w:tcPr>
            <w:tcW w:w="8054" w:type="dxa"/>
            <w:tcBorders>
              <w:left w:val="single" w:sz="4" w:space="0" w:color="1D3278"/>
              <w:bottom w:val="single" w:sz="4" w:space="0" w:color="1D3278"/>
            </w:tcBorders>
            <w:shd w:val="clear" w:color="auto" w:fill="auto"/>
          </w:tcPr>
          <w:p w14:paraId="550DBBE7" w14:textId="77777777" w:rsidR="001C6415" w:rsidRDefault="001C6415">
            <w:pPr>
              <w:pStyle w:val="Normal1"/>
              <w:tabs>
                <w:tab w:val="right" w:pos="7861"/>
              </w:tabs>
              <w:ind w:firstLine="170"/>
              <w:rPr>
                <w:rFonts w:ascii="Tahoma" w:hAnsi="Tahoma"/>
                <w:b/>
                <w:sz w:val="22"/>
              </w:rPr>
            </w:pPr>
          </w:p>
        </w:tc>
      </w:tr>
    </w:tbl>
    <w:p w14:paraId="550DBBE9" w14:textId="77777777" w:rsidR="001C6415" w:rsidRDefault="00E83795">
      <w:pPr>
        <w:pStyle w:val="1"/>
        <w:spacing w:before="240" w:after="0"/>
        <w:jc w:val="center"/>
        <w:rPr>
          <w:rFonts w:ascii="Tahoma" w:hAnsi="Tahoma"/>
          <w:b/>
          <w:color w:val="1D3278"/>
          <w:sz w:val="22"/>
        </w:rPr>
      </w:pPr>
      <w:bookmarkStart w:id="2" w:name="_1fob9te"/>
      <w:bookmarkEnd w:id="2"/>
      <w:r>
        <w:rPr>
          <w:rFonts w:ascii="Tahoma" w:hAnsi="Tahoma"/>
          <w:b/>
          <w:color w:val="1D3278"/>
          <w:sz w:val="22"/>
        </w:rPr>
        <w:t>Керівник курсу</w:t>
      </w:r>
    </w:p>
    <w:tbl>
      <w:tblPr>
        <w:tblW w:w="10262" w:type="dxa"/>
        <w:tblInd w:w="28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09"/>
        <w:gridCol w:w="7653"/>
      </w:tblGrid>
      <w:tr w:rsidR="001C6415" w14:paraId="550DBBEC" w14:textId="77777777">
        <w:trPr>
          <w:trHeight w:val="270"/>
        </w:trPr>
        <w:tc>
          <w:tcPr>
            <w:tcW w:w="26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0DBBEA" w14:textId="77777777" w:rsidR="001C6415" w:rsidRDefault="00E83795">
            <w:pPr>
              <w:pStyle w:val="Normal1"/>
              <w:ind w:left="-10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ПІП</w:t>
            </w:r>
          </w:p>
        </w:tc>
        <w:tc>
          <w:tcPr>
            <w:tcW w:w="7652" w:type="dxa"/>
            <w:tcBorders>
              <w:bottom w:val="single" w:sz="4" w:space="0" w:color="000000"/>
            </w:tcBorders>
            <w:shd w:val="clear" w:color="auto" w:fill="auto"/>
          </w:tcPr>
          <w:p w14:paraId="550DBBEB" w14:textId="77777777" w:rsidR="001C6415" w:rsidRDefault="00E83795">
            <w:pPr>
              <w:pStyle w:val="Normal1"/>
              <w:ind w:left="19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Курило Вікторія Анатоліївна, старший викладач </w:t>
            </w:r>
          </w:p>
        </w:tc>
      </w:tr>
      <w:tr w:rsidR="001C6415" w:rsidRPr="0061493C" w14:paraId="550DBBEF" w14:textId="77777777">
        <w:trPr>
          <w:trHeight w:val="270"/>
        </w:trPr>
        <w:tc>
          <w:tcPr>
            <w:tcW w:w="2609" w:type="dxa"/>
            <w:tcBorders>
              <w:top w:val="single" w:sz="4" w:space="0" w:color="000000"/>
            </w:tcBorders>
            <w:shd w:val="clear" w:color="auto" w:fill="FFFFFF"/>
          </w:tcPr>
          <w:p w14:paraId="550DBBED" w14:textId="77777777" w:rsidR="001C6415" w:rsidRDefault="00E83795">
            <w:pPr>
              <w:pStyle w:val="Normal1"/>
              <w:ind w:left="-10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Контактна інформація</w:t>
            </w:r>
          </w:p>
        </w:tc>
        <w:tc>
          <w:tcPr>
            <w:tcW w:w="7652" w:type="dxa"/>
            <w:tcBorders>
              <w:top w:val="single" w:sz="4" w:space="0" w:color="000000"/>
            </w:tcBorders>
            <w:shd w:val="clear" w:color="auto" w:fill="auto"/>
          </w:tcPr>
          <w:p w14:paraId="550DBBEE" w14:textId="77777777" w:rsidR="001C6415" w:rsidRPr="0061493C" w:rsidRDefault="00E83795">
            <w:pPr>
              <w:pStyle w:val="Normal1"/>
              <w:ind w:left="190"/>
              <w:rPr>
                <w:lang w:val="en-US"/>
              </w:rPr>
            </w:pPr>
            <w:hyperlink r:id="rId6">
              <w:r w:rsidRPr="0061493C">
                <w:rPr>
                  <w:rStyle w:val="-"/>
                  <w:lang w:val="en-US"/>
                </w:rPr>
                <w:t>v.kurilo@snu.edu.ua</w:t>
              </w:r>
            </w:hyperlink>
            <w:r w:rsidRPr="0061493C">
              <w:rPr>
                <w:lang w:val="en-US"/>
              </w:rPr>
              <w:t xml:space="preserve"> </w:t>
            </w:r>
            <w:r w:rsidRPr="0061493C">
              <w:rPr>
                <w:rFonts w:ascii="Tahoma" w:hAnsi="Tahoma"/>
                <w:sz w:val="22"/>
                <w:lang w:val="en-US"/>
              </w:rPr>
              <w:t>(e-mail, Teams)</w:t>
            </w:r>
          </w:p>
        </w:tc>
      </w:tr>
    </w:tbl>
    <w:p w14:paraId="550DBBF0" w14:textId="77777777" w:rsidR="001C6415" w:rsidRPr="0061493C" w:rsidRDefault="00E83795">
      <w:pPr>
        <w:pStyle w:val="1"/>
        <w:spacing w:before="240" w:after="0"/>
        <w:jc w:val="center"/>
        <w:rPr>
          <w:rFonts w:ascii="Tahoma" w:hAnsi="Tahoma"/>
          <w:b/>
          <w:color w:val="1D3278"/>
          <w:sz w:val="22"/>
          <w:lang w:val="en-US"/>
        </w:rPr>
      </w:pPr>
      <w:r>
        <w:rPr>
          <w:rFonts w:ascii="Tahoma" w:hAnsi="Tahoma"/>
          <w:b/>
          <w:color w:val="1D3278"/>
          <w:sz w:val="22"/>
        </w:rPr>
        <w:t>Анотація</w:t>
      </w:r>
      <w:r w:rsidRPr="0061493C">
        <w:rPr>
          <w:rFonts w:ascii="Tahoma" w:hAnsi="Tahoma"/>
          <w:b/>
          <w:color w:val="1D3278"/>
          <w:sz w:val="22"/>
          <w:lang w:val="en-US"/>
        </w:rPr>
        <w:t xml:space="preserve"> </w:t>
      </w:r>
      <w:r>
        <w:rPr>
          <w:rFonts w:ascii="Tahoma" w:hAnsi="Tahoma"/>
          <w:b/>
          <w:color w:val="1D3278"/>
          <w:sz w:val="22"/>
        </w:rPr>
        <w:t>курсу</w:t>
      </w:r>
    </w:p>
    <w:p w14:paraId="550DBBF1" w14:textId="4C4A1881" w:rsidR="001C6415" w:rsidRPr="0061493C" w:rsidRDefault="00E83795">
      <w:pPr>
        <w:ind w:firstLine="340"/>
        <w:contextualSpacing/>
        <w:jc w:val="both"/>
        <w:rPr>
          <w:lang w:val="en-US"/>
        </w:rPr>
      </w:pPr>
      <w:bookmarkStart w:id="3" w:name="_11oevfb58es1"/>
      <w:bookmarkEnd w:id="3"/>
      <w:r>
        <w:rPr>
          <w:rFonts w:ascii="Tahoma" w:hAnsi="Tahoma"/>
          <w:sz w:val="22"/>
        </w:rPr>
        <w:t>Дисципліна</w:t>
      </w:r>
      <w:r w:rsidRPr="0061493C">
        <w:rPr>
          <w:rFonts w:ascii="Tahoma" w:hAnsi="Tahoma"/>
          <w:sz w:val="22"/>
          <w:lang w:val="en-US"/>
        </w:rPr>
        <w:t xml:space="preserve"> </w:t>
      </w:r>
      <w:r w:rsidRPr="0061493C">
        <w:rPr>
          <w:rFonts w:ascii="Tahoma" w:hAnsi="Tahoma"/>
          <w:sz w:val="22"/>
          <w:lang w:val="en-US"/>
        </w:rPr>
        <w:t>«</w:t>
      </w:r>
      <w:r>
        <w:rPr>
          <w:rFonts w:ascii="Tahoma" w:hAnsi="Tahoma"/>
          <w:sz w:val="22"/>
          <w:lang w:val="uk-UA"/>
        </w:rPr>
        <w:t>І</w:t>
      </w:r>
      <w:r>
        <w:rPr>
          <w:rFonts w:ascii="Tahoma" w:hAnsi="Tahoma"/>
          <w:sz w:val="22"/>
        </w:rPr>
        <w:t>ноземна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мова</w:t>
      </w:r>
      <w:r>
        <w:rPr>
          <w:rFonts w:ascii="Tahoma" w:hAnsi="Tahoma"/>
          <w:sz w:val="22"/>
          <w:lang w:val="uk-UA"/>
        </w:rPr>
        <w:t xml:space="preserve"> наукового спілкування</w:t>
      </w:r>
      <w:r w:rsidRPr="0061493C">
        <w:rPr>
          <w:rFonts w:ascii="Tahoma" w:hAnsi="Tahoma"/>
          <w:sz w:val="22"/>
          <w:lang w:val="en-US"/>
        </w:rPr>
        <w:t xml:space="preserve">» </w:t>
      </w:r>
      <w:r>
        <w:rPr>
          <w:rFonts w:ascii="Tahoma" w:hAnsi="Tahoma"/>
          <w:sz w:val="22"/>
        </w:rPr>
        <w:t>допомагає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формуванню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у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майбутніх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здобувачів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освіти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здатності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використовувати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поглиблені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теоретичні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та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фундаментальні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знання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для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ефективного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розв</w:t>
      </w:r>
      <w:r w:rsidRPr="0061493C">
        <w:rPr>
          <w:rFonts w:ascii="Tahoma" w:hAnsi="Tahoma"/>
          <w:sz w:val="22"/>
          <w:lang w:val="en-US"/>
        </w:rPr>
        <w:t>’</w:t>
      </w:r>
      <w:r>
        <w:rPr>
          <w:rFonts w:ascii="Tahoma" w:hAnsi="Tahoma"/>
          <w:sz w:val="22"/>
        </w:rPr>
        <w:t>язання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складних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спеціалізованих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задач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та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практичних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проблем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під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час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професійної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діяльності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або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у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процесі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навчання</w:t>
      </w:r>
      <w:r w:rsidRPr="0061493C">
        <w:rPr>
          <w:rFonts w:ascii="Tahoma" w:hAnsi="Tahoma"/>
          <w:sz w:val="22"/>
          <w:lang w:val="en-US"/>
        </w:rPr>
        <w:t xml:space="preserve">, </w:t>
      </w:r>
      <w:r>
        <w:rPr>
          <w:rFonts w:ascii="Tahoma" w:hAnsi="Tahoma"/>
          <w:sz w:val="22"/>
        </w:rPr>
        <w:t>що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передбачає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уміння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правильно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вживати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знання</w:t>
      </w:r>
      <w:r>
        <w:rPr>
          <w:rFonts w:ascii="Tahoma" w:hAnsi="Tahoma"/>
          <w:sz w:val="22"/>
          <w:lang w:val="uk-UA"/>
        </w:rPr>
        <w:t xml:space="preserve"> наукової </w:t>
      </w:r>
      <w:r>
        <w:rPr>
          <w:rFonts w:ascii="Tahoma" w:hAnsi="Tahoma"/>
          <w:sz w:val="22"/>
        </w:rPr>
        <w:t>іноземної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мови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та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фахову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термінологію</w:t>
      </w:r>
      <w:r w:rsidRPr="0061493C">
        <w:rPr>
          <w:rFonts w:ascii="Tahoma" w:hAnsi="Tahoma"/>
          <w:sz w:val="22"/>
          <w:lang w:val="en-US"/>
        </w:rPr>
        <w:t xml:space="preserve">, </w:t>
      </w:r>
      <w:r>
        <w:rPr>
          <w:rFonts w:ascii="Tahoma" w:hAnsi="Tahoma"/>
          <w:sz w:val="22"/>
        </w:rPr>
        <w:t>а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також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формування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та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розвиток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професійної</w:t>
      </w:r>
      <w:r w:rsidRPr="0061493C">
        <w:rPr>
          <w:rFonts w:ascii="Tahoma" w:hAnsi="Tahoma"/>
          <w:sz w:val="22"/>
          <w:lang w:val="en-US"/>
        </w:rPr>
        <w:t xml:space="preserve"> </w:t>
      </w:r>
      <w:r>
        <w:rPr>
          <w:rFonts w:ascii="Tahoma" w:hAnsi="Tahoma"/>
          <w:sz w:val="22"/>
        </w:rPr>
        <w:t>компетенції</w:t>
      </w:r>
      <w:r w:rsidRPr="0061493C">
        <w:rPr>
          <w:rFonts w:ascii="Tahoma" w:hAnsi="Tahoma"/>
          <w:sz w:val="22"/>
          <w:lang w:val="en-US"/>
        </w:rPr>
        <w:t>.</w:t>
      </w:r>
    </w:p>
    <w:p w14:paraId="550DBBF2" w14:textId="77777777" w:rsidR="001C6415" w:rsidRPr="0061493C" w:rsidRDefault="001C6415">
      <w:pPr>
        <w:pStyle w:val="Normal1"/>
        <w:tabs>
          <w:tab w:val="right" w:pos="10490"/>
        </w:tabs>
        <w:jc w:val="center"/>
        <w:rPr>
          <w:rFonts w:ascii="Tahoma" w:hAnsi="Tahoma"/>
          <w:b/>
          <w:color w:val="1D3278"/>
          <w:sz w:val="22"/>
          <w:lang w:val="en-US"/>
        </w:rPr>
      </w:pPr>
    </w:p>
    <w:p w14:paraId="550DBBF3" w14:textId="77777777" w:rsidR="001C6415" w:rsidRDefault="00E83795">
      <w:pPr>
        <w:pStyle w:val="Normal1"/>
        <w:tabs>
          <w:tab w:val="right" w:pos="10490"/>
        </w:tabs>
        <w:jc w:val="center"/>
        <w:rPr>
          <w:rFonts w:ascii="Tahoma" w:hAnsi="Tahoma"/>
          <w:b/>
          <w:color w:val="B01C32"/>
          <w:sz w:val="22"/>
        </w:rPr>
      </w:pPr>
      <w:r>
        <w:rPr>
          <w:rFonts w:ascii="Tahoma" w:hAnsi="Tahoma"/>
          <w:b/>
          <w:color w:val="1D3278"/>
          <w:sz w:val="22"/>
        </w:rPr>
        <w:t>Структура курсу</w:t>
      </w:r>
    </w:p>
    <w:tbl>
      <w:tblPr>
        <w:tblW w:w="10447" w:type="dxa"/>
        <w:tblInd w:w="14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7"/>
        <w:gridCol w:w="3077"/>
        <w:gridCol w:w="4111"/>
        <w:gridCol w:w="1842"/>
      </w:tblGrid>
      <w:tr w:rsidR="001C6415" w14:paraId="550DBBF9" w14:textId="77777777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DBBF4" w14:textId="77777777" w:rsidR="001C6415" w:rsidRDefault="00E83795">
            <w:pPr>
              <w:pStyle w:val="Normal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Години</w:t>
            </w:r>
          </w:p>
          <w:p w14:paraId="550DBBF5" w14:textId="77777777" w:rsidR="001C6415" w:rsidRDefault="00E83795">
            <w:pPr>
              <w:pStyle w:val="Normal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(практ.)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DBBF6" w14:textId="77777777" w:rsidR="001C6415" w:rsidRDefault="00E83795">
            <w:pPr>
              <w:pStyle w:val="Normal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DBBF7" w14:textId="77777777" w:rsidR="001C6415" w:rsidRDefault="00E83795">
            <w:pPr>
              <w:pStyle w:val="Normal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Результати навчання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DBBF8" w14:textId="77777777" w:rsidR="001C6415" w:rsidRDefault="00E83795">
            <w:pPr>
              <w:pStyle w:val="Normal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Завдання</w:t>
            </w:r>
          </w:p>
        </w:tc>
      </w:tr>
      <w:tr w:rsidR="001C6415" w14:paraId="550DBC01" w14:textId="77777777">
        <w:trPr>
          <w:trHeight w:val="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BFA" w14:textId="77777777" w:rsidR="001C6415" w:rsidRDefault="00E83795">
            <w:pPr>
              <w:pStyle w:val="af4"/>
              <w:shd w:val="clear" w:color="auto" w:fill="FFFFFF"/>
              <w:jc w:val="center"/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BFB" w14:textId="77777777" w:rsidR="001C6415" w:rsidRDefault="00E83795">
            <w:pPr>
              <w:spacing w:before="120"/>
              <w:jc w:val="both"/>
              <w:outlineLvl w:val="3"/>
            </w:pPr>
            <w:r>
              <w:rPr>
                <w:rFonts w:ascii="TimesNewRoman" w:hAnsi="TimesNewRoman"/>
                <w:sz w:val="28"/>
              </w:rPr>
              <w:t xml:space="preserve">Тема 1. Система часових форм дієслова. Узгодження часів. </w:t>
            </w:r>
          </w:p>
          <w:p w14:paraId="550DBBFC" w14:textId="77777777" w:rsidR="001C6415" w:rsidRDefault="00E83795">
            <w:pPr>
              <w:spacing w:before="120"/>
              <w:jc w:val="both"/>
              <w:outlineLvl w:val="3"/>
            </w:pPr>
            <w:r>
              <w:rPr>
                <w:rFonts w:ascii="TimesNewRoman" w:hAnsi="TimesNewRoman"/>
                <w:sz w:val="28"/>
              </w:rPr>
              <w:t xml:space="preserve"> </w:t>
            </w:r>
          </w:p>
          <w:p w14:paraId="550DBBFD" w14:textId="77777777" w:rsidR="001C6415" w:rsidRDefault="001C6415">
            <w:pPr>
              <w:spacing w:before="120"/>
              <w:jc w:val="both"/>
              <w:outlineLvl w:val="3"/>
              <w:rPr>
                <w:rFonts w:ascii="TimesNewRoman" w:hAnsi="TimesNewRoman" w:hint="eastAsia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BFE" w14:textId="77777777" w:rsidR="001C6415" w:rsidRDefault="00E83795">
            <w:pPr>
              <w:pStyle w:val="Normal1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вміти вести бесіду з елементами дискусії (розвиток навичок та умінь діалогічного мовлення в межах передбаченого програмою лексико-граматичного матеріалу, при цьому мова в обох випадках 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уповільнений);.</w:t>
            </w:r>
          </w:p>
          <w:p w14:paraId="550DBBFF" w14:textId="77777777" w:rsidR="001C6415" w:rsidRDefault="00E83795">
            <w:pPr>
              <w:pStyle w:val="Normal1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вміти робити повідомлення (розвиток навичок і умінь монологічного мовлення) у формі розповіді, пояснення викладу змісту прослуханого тексту (підготовлене та не підготовлене мовлення тривалістю 5 – 6 хвилин), творчого викладу прочитаного;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00" w14:textId="77777777" w:rsidR="001C6415" w:rsidRDefault="00E83795">
            <w:pPr>
              <w:pStyle w:val="Normal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обговорення теми, тестування </w:t>
            </w:r>
          </w:p>
        </w:tc>
      </w:tr>
      <w:tr w:rsidR="001C6415" w14:paraId="550DBC06" w14:textId="77777777">
        <w:trPr>
          <w:trHeight w:val="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02" w14:textId="77777777" w:rsidR="001C6415" w:rsidRDefault="00E83795">
            <w:pPr>
              <w:pStyle w:val="af4"/>
              <w:shd w:val="clear" w:color="auto" w:fill="FFFFFF"/>
              <w:jc w:val="center"/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03" w14:textId="77777777" w:rsidR="001C6415" w:rsidRDefault="00E83795">
            <w:pPr>
              <w:contextualSpacing/>
            </w:pPr>
            <w:r>
              <w:rPr>
                <w:rFonts w:ascii="TimesNewRoman" w:hAnsi="TimesNewRoman"/>
                <w:sz w:val="28"/>
              </w:rPr>
              <w:t xml:space="preserve">Тема 2. </w:t>
            </w:r>
            <w:r>
              <w:rPr>
                <w:rFonts w:ascii="TimesNewRoman" w:hAnsi="TimesNewRoman"/>
                <w:sz w:val="28"/>
              </w:rPr>
              <w:t xml:space="preserve">Дієприкметники та дієприкметникові </w:t>
            </w:r>
            <w:r>
              <w:rPr>
                <w:rFonts w:ascii="TimesNewRoman" w:hAnsi="TimesNewRoman"/>
                <w:sz w:val="28"/>
              </w:rPr>
              <w:lastRenderedPageBreak/>
              <w:t>звороти. Приклад та вживання в технічній літературі.</w:t>
            </w:r>
            <w:r>
              <w:rPr>
                <w:rFonts w:ascii="Tahoma" w:hAnsi="Tahoma"/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04" w14:textId="77777777" w:rsidR="001C6415" w:rsidRDefault="00E83795">
            <w:pPr>
              <w:pStyle w:val="Normal1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 xml:space="preserve"> вміти вести бесіду з елементами дискусії (розвиток навичок та умінь діалогічного мовлення в межах передбаченого про</w:t>
            </w:r>
            <w:r>
              <w:rPr>
                <w:rFonts w:ascii="Tahoma" w:hAnsi="Tahoma"/>
              </w:rPr>
              <w:lastRenderedPageBreak/>
              <w:t>грамою лексико-граматичного матеріалу, при цьому мова в обох випадках 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05" w14:textId="77777777" w:rsidR="001C6415" w:rsidRDefault="00E83795">
            <w:pPr>
              <w:pStyle w:val="Normal1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обговорення теми, практичне завдання.</w:t>
            </w:r>
          </w:p>
        </w:tc>
      </w:tr>
      <w:tr w:rsidR="001C6415" w14:paraId="550DBC0B" w14:textId="77777777">
        <w:trPr>
          <w:trHeight w:val="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07" w14:textId="77777777" w:rsidR="001C6415" w:rsidRDefault="00E83795">
            <w:pPr>
              <w:pStyle w:val="af4"/>
              <w:shd w:val="clear" w:color="auto" w:fill="FFFFFF"/>
              <w:jc w:val="center"/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08" w14:textId="77777777" w:rsidR="001C6415" w:rsidRDefault="00E83795">
            <w:pPr>
              <w:spacing w:before="120"/>
              <w:jc w:val="both"/>
              <w:outlineLvl w:val="3"/>
            </w:pPr>
            <w:r>
              <w:rPr>
                <w:rFonts w:ascii="TimesNewRoman" w:hAnsi="TimesNewRoman"/>
                <w:sz w:val="28"/>
              </w:rPr>
              <w:t>Тема 3. Особливості вживання та перекладу пасивних конструкцій.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09" w14:textId="77777777" w:rsidR="001C6415" w:rsidRDefault="00E83795">
            <w:pPr>
              <w:pStyle w:val="Normal1"/>
              <w:jc w:val="both"/>
              <w:rPr>
                <w:rFonts w:ascii="Tahoma" w:hAnsi="Tahoma"/>
              </w:rPr>
            </w:pPr>
            <w:r>
              <w:t xml:space="preserve">здатність до перекладу англомовних професійних текстів рідною мовою, користуючись відповідними словниками; аналізу англомовних джерел інформації для </w:t>
            </w:r>
            <w:r>
              <w:t>отримання даних, що є необхідними для виконання професійних завдань та прийнятті професійних рішень; обговорення навчальних та пов’язаних зі спеціалізацією питань; ведення дискусій і дебатів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0A" w14:textId="77777777" w:rsidR="001C6415" w:rsidRDefault="00E83795">
            <w:pPr>
              <w:pStyle w:val="Normal1"/>
              <w:rPr>
                <w:rFonts w:ascii="Tahoma" w:hAnsi="Tahoma"/>
              </w:rPr>
            </w:pPr>
            <w:r>
              <w:rPr>
                <w:rFonts w:ascii="Tahoma" w:hAnsi="Tahoma"/>
              </w:rPr>
              <w:t>обговорення теми, практичне завдання</w:t>
            </w:r>
          </w:p>
        </w:tc>
      </w:tr>
      <w:tr w:rsidR="001C6415" w14:paraId="550DBC12" w14:textId="77777777">
        <w:trPr>
          <w:trHeight w:val="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0C" w14:textId="77777777" w:rsidR="001C6415" w:rsidRDefault="00E83795">
            <w:pPr>
              <w:pStyle w:val="af4"/>
              <w:shd w:val="clear" w:color="auto" w:fill="FFFFFF"/>
              <w:jc w:val="center"/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0D" w14:textId="77777777" w:rsidR="001C6415" w:rsidRDefault="00E83795">
            <w:pPr>
              <w:spacing w:before="120"/>
              <w:jc w:val="both"/>
              <w:outlineLvl w:val="3"/>
            </w:pPr>
            <w:r>
              <w:rPr>
                <w:rFonts w:ascii="TimesNewRoman" w:hAnsi="TimesNewRoman"/>
                <w:sz w:val="28"/>
              </w:rPr>
              <w:t xml:space="preserve">Тема 4. Особливості перекладу інфінітиву та інфінітивних конструкцій в технічних текстах. </w:t>
            </w:r>
          </w:p>
          <w:p w14:paraId="550DBC0E" w14:textId="77777777" w:rsidR="001C6415" w:rsidRDefault="001C6415">
            <w:pPr>
              <w:spacing w:before="120"/>
              <w:jc w:val="both"/>
              <w:outlineLvl w:val="3"/>
              <w:rPr>
                <w:rFonts w:ascii="TimesNewRoman" w:hAnsi="TimesNewRoman" w:hint="eastAsia"/>
                <w:sz w:val="28"/>
              </w:rPr>
            </w:pPr>
          </w:p>
          <w:p w14:paraId="550DBC0F" w14:textId="77777777" w:rsidR="001C6415" w:rsidRDefault="001C6415">
            <w:pPr>
              <w:spacing w:before="120"/>
              <w:jc w:val="both"/>
              <w:outlineLvl w:val="3"/>
              <w:rPr>
                <w:rFonts w:ascii="TimesNewRoman" w:hAnsi="TimesNewRoman" w:hint="eastAsia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10" w14:textId="77777777" w:rsidR="001C6415" w:rsidRDefault="00E83795">
            <w:pPr>
              <w:pStyle w:val="Normal1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вміти вести бесіду з елементами дискусії (розвиток навичок та умінь діалогічного мовлення в межах передбаченого програмою лексико-граматичного матеріалу, при цьому мова в обох випадках 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11" w14:textId="77777777" w:rsidR="001C6415" w:rsidRDefault="00E83795">
            <w:pPr>
              <w:pStyle w:val="Normal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обговорення теми, </w:t>
            </w:r>
            <w:r>
              <w:rPr>
                <w:rFonts w:ascii="Tahoma" w:hAnsi="Tahoma"/>
              </w:rPr>
              <w:t>практичне завдання</w:t>
            </w:r>
          </w:p>
        </w:tc>
      </w:tr>
      <w:tr w:rsidR="001C6415" w14:paraId="550DBC17" w14:textId="77777777">
        <w:trPr>
          <w:trHeight w:val="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13" w14:textId="77777777" w:rsidR="001C6415" w:rsidRDefault="00E83795">
            <w:pPr>
              <w:pStyle w:val="af4"/>
              <w:shd w:val="clear" w:color="auto" w:fill="FFFFFF"/>
              <w:jc w:val="center"/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14" w14:textId="77777777" w:rsidR="001C6415" w:rsidRDefault="00E83795">
            <w:pPr>
              <w:spacing w:before="120"/>
              <w:jc w:val="both"/>
              <w:outlineLvl w:val="3"/>
            </w:pPr>
            <w:r>
              <w:rPr>
                <w:rFonts w:ascii="TimesNewRoman" w:hAnsi="TimesNewRoman"/>
                <w:sz w:val="28"/>
              </w:rPr>
              <w:t xml:space="preserve">Тема 5. Умовний спосіб дієслова. Форми вживання та перекладу в технічній літературі. Анотування наукової статті за фахом.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15" w14:textId="77777777" w:rsidR="001C6415" w:rsidRDefault="00E83795">
            <w:pPr>
              <w:pStyle w:val="Normal1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вміти аудіювати інформативну англійську мову в монологічній формі (розповідь, повідомлення на літературну або суспільно-політичну теми, науково-популярні тексти повсякденної тематики), за участю у бесіді, спираючись на передбачений програмою навчальний матеріал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16" w14:textId="77777777" w:rsidR="001C6415" w:rsidRDefault="00E83795">
            <w:pPr>
              <w:pStyle w:val="Normal1"/>
              <w:rPr>
                <w:rFonts w:ascii="Tahoma" w:hAnsi="Tahoma"/>
              </w:rPr>
            </w:pPr>
            <w:r>
              <w:rPr>
                <w:rFonts w:ascii="Tahoma" w:hAnsi="Tahoma"/>
              </w:rPr>
              <w:t>обговорення теми, тестування</w:t>
            </w:r>
          </w:p>
        </w:tc>
      </w:tr>
      <w:tr w:rsidR="001C6415" w14:paraId="550DBC1C" w14:textId="77777777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18" w14:textId="77777777" w:rsidR="001C6415" w:rsidRDefault="00E83795">
            <w:pPr>
              <w:pStyle w:val="af4"/>
              <w:shd w:val="clear" w:color="auto" w:fill="FFFFFF"/>
              <w:jc w:val="center"/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19" w14:textId="77777777" w:rsidR="001C6415" w:rsidRDefault="00E83795">
            <w:pPr>
              <w:spacing w:before="120"/>
              <w:jc w:val="both"/>
              <w:outlineLvl w:val="3"/>
            </w:pPr>
            <w:r>
              <w:rPr>
                <w:rFonts w:ascii="TimesNewRoman" w:hAnsi="TimesNewRoman"/>
                <w:sz w:val="28"/>
              </w:rPr>
              <w:t xml:space="preserve">Тема 6. Особливості вживання та перекладу модальних конструкцій в технічній літературі. Граматичні проблеми науково-технічного перекладу.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1A" w14:textId="77777777" w:rsidR="001C6415" w:rsidRDefault="00E83795">
            <w:pPr>
              <w:pStyle w:val="Normal1"/>
              <w:jc w:val="both"/>
              <w:rPr>
                <w:rFonts w:ascii="Tahoma" w:hAnsi="Tahoma"/>
              </w:rPr>
            </w:pPr>
            <w:r>
              <w:t>здатність до перекладу англомовних текстів ділового характеру рідною мовою, користуючись відповідними словниками; аналізу англомовних джерел інформації для отримання даних, що є необхідними для виконання професійних завдань та прийнятті професійних рішень; обговорення навчальних та пов’язаних зі спеціалізацією питань; ведення дискусій і дебатів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1B" w14:textId="77777777" w:rsidR="001C6415" w:rsidRDefault="00E83795">
            <w:pPr>
              <w:pStyle w:val="Normal1"/>
              <w:rPr>
                <w:rFonts w:ascii="Tahoma" w:hAnsi="Tahoma"/>
              </w:rPr>
            </w:pPr>
            <w:r>
              <w:rPr>
                <w:rFonts w:ascii="Tahoma" w:hAnsi="Tahoma"/>
              </w:rPr>
              <w:t>обговорення теми, тестування</w:t>
            </w:r>
          </w:p>
        </w:tc>
      </w:tr>
      <w:tr w:rsidR="001C6415" w14:paraId="550DBC22" w14:textId="77777777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1D" w14:textId="77777777" w:rsidR="001C6415" w:rsidRDefault="00E83795">
            <w:pPr>
              <w:pStyle w:val="af4"/>
              <w:shd w:val="clear" w:color="auto" w:fill="FFFFFF"/>
              <w:jc w:val="center"/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1E" w14:textId="77777777" w:rsidR="001C6415" w:rsidRDefault="00E83795">
            <w:pPr>
              <w:spacing w:before="120"/>
              <w:jc w:val="both"/>
              <w:outlineLvl w:val="3"/>
            </w:pPr>
            <w:r>
              <w:rPr>
                <w:rFonts w:ascii="TimesNewRoman" w:hAnsi="TimesNewRoman"/>
                <w:sz w:val="28"/>
              </w:rPr>
              <w:t xml:space="preserve">Тема 7. Анотування та реферування наукової літератури за </w:t>
            </w:r>
            <w:r>
              <w:rPr>
                <w:rFonts w:ascii="TimesNewRoman" w:hAnsi="TimesNewRoman"/>
                <w:sz w:val="28"/>
              </w:rPr>
              <w:t>фахом.</w:t>
            </w:r>
          </w:p>
          <w:p w14:paraId="550DBC1F" w14:textId="77777777" w:rsidR="001C6415" w:rsidRDefault="001C6415">
            <w:pPr>
              <w:spacing w:before="120"/>
              <w:jc w:val="both"/>
              <w:outlineLvl w:val="3"/>
              <w:rPr>
                <w:rFonts w:ascii="TimesNewRoman" w:hAnsi="TimesNewRoman" w:hint="eastAsia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20" w14:textId="77777777" w:rsidR="001C6415" w:rsidRDefault="00E83795">
            <w:pPr>
              <w:pStyle w:val="Normal1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вміти вести бесіду з елементами дискусії (розвиток навичок та умінь діалогічного мовлення в межах передбаченого програмою лексико-граматичного матеріалу, при цьому мова в обох випадках повинна характеризуватися мовною правильністю, точністю, ясністю, достатньою інформативністю, доказовістю, наявністю оцінно</w:t>
            </w:r>
            <w:r>
              <w:rPr>
                <w:rFonts w:ascii="Tahoma" w:hAnsi="Tahoma"/>
              </w:rPr>
              <w:lastRenderedPageBreak/>
              <w:t>го ставлення мовця до змісту, до предмету розмови, контактом зі слухачем, темп мови не уповільнений);.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21" w14:textId="77777777" w:rsidR="001C6415" w:rsidRDefault="00E83795">
            <w:pPr>
              <w:pStyle w:val="Normal1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обговорення теми, тестування</w:t>
            </w:r>
          </w:p>
        </w:tc>
      </w:tr>
      <w:tr w:rsidR="001C6415" w14:paraId="550DBC2D" w14:textId="77777777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23" w14:textId="77777777" w:rsidR="001C6415" w:rsidRDefault="00E83795">
            <w:pPr>
              <w:pStyle w:val="af4"/>
              <w:shd w:val="clear" w:color="auto" w:fill="FFFFFF"/>
              <w:jc w:val="center"/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24" w14:textId="77777777" w:rsidR="001C6415" w:rsidRDefault="00E83795">
            <w:pPr>
              <w:contextualSpacing/>
            </w:pPr>
            <w:r>
              <w:rPr>
                <w:rFonts w:ascii="TimesNewRoman" w:hAnsi="TimesNewRoman"/>
                <w:sz w:val="28"/>
              </w:rPr>
              <w:t xml:space="preserve">Тема 8. Підготовка статті до опублікування у зарубіжному журналі..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25" w14:textId="77777777" w:rsidR="001C6415" w:rsidRDefault="00E83795">
            <w:pPr>
              <w:pStyle w:val="Normal1"/>
              <w:jc w:val="both"/>
              <w:rPr>
                <w:rFonts w:ascii="Tahoma" w:hAnsi="Tahoma"/>
              </w:rPr>
            </w:pPr>
            <w:r>
              <w:t>здатність до перекладу англомовних професійних текстів рідною мовою, користуючись відповідними словниками; аналізу англомовних джерел інформації для отримання даних, що є необхідними для виконання професійних завдань та прийнятті професійних рішень; обговорення навчальних та пов’язаних зі спеціалізацією питань; ведення дискусій і дебатів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26" w14:textId="77777777" w:rsidR="001C6415" w:rsidRDefault="00E83795">
            <w:pPr>
              <w:pStyle w:val="Normal1"/>
            </w:pPr>
            <w:r>
              <w:rPr>
                <w:rFonts w:ascii="Tahoma" w:hAnsi="Tahoma"/>
              </w:rPr>
              <w:t>обговорення теми, розв’язання завдань, кейсів</w:t>
            </w:r>
          </w:p>
          <w:p w14:paraId="550DBC27" w14:textId="77777777" w:rsidR="001C6415" w:rsidRDefault="001C6415">
            <w:pPr>
              <w:pStyle w:val="Normal1"/>
              <w:rPr>
                <w:rFonts w:ascii="Tahoma" w:hAnsi="Tahoma"/>
              </w:rPr>
            </w:pPr>
          </w:p>
          <w:p w14:paraId="550DBC28" w14:textId="77777777" w:rsidR="001C6415" w:rsidRDefault="001C6415">
            <w:pPr>
              <w:pStyle w:val="Normal1"/>
              <w:rPr>
                <w:rFonts w:ascii="Tahoma" w:hAnsi="Tahoma"/>
              </w:rPr>
            </w:pPr>
          </w:p>
          <w:p w14:paraId="550DBC29" w14:textId="77777777" w:rsidR="001C6415" w:rsidRDefault="001C6415">
            <w:pPr>
              <w:pStyle w:val="Normal1"/>
              <w:rPr>
                <w:rFonts w:ascii="Tahoma" w:hAnsi="Tahoma"/>
              </w:rPr>
            </w:pPr>
          </w:p>
          <w:p w14:paraId="550DBC2A" w14:textId="77777777" w:rsidR="001C6415" w:rsidRDefault="001C6415">
            <w:pPr>
              <w:pStyle w:val="Normal1"/>
              <w:rPr>
                <w:rFonts w:ascii="Tahoma" w:hAnsi="Tahoma"/>
              </w:rPr>
            </w:pPr>
          </w:p>
          <w:p w14:paraId="550DBC2B" w14:textId="77777777" w:rsidR="001C6415" w:rsidRDefault="001C6415">
            <w:pPr>
              <w:pStyle w:val="Normal1"/>
              <w:rPr>
                <w:rFonts w:ascii="Tahoma" w:hAnsi="Tahoma"/>
              </w:rPr>
            </w:pPr>
          </w:p>
          <w:p w14:paraId="550DBC2C" w14:textId="77777777" w:rsidR="001C6415" w:rsidRDefault="001C6415">
            <w:pPr>
              <w:pStyle w:val="Normal1"/>
              <w:rPr>
                <w:rFonts w:ascii="Tahoma" w:hAnsi="Tahoma"/>
              </w:rPr>
            </w:pPr>
          </w:p>
        </w:tc>
      </w:tr>
    </w:tbl>
    <w:p w14:paraId="550DBC2E" w14:textId="77777777" w:rsidR="001C6415" w:rsidRDefault="001C6415">
      <w:pPr>
        <w:pStyle w:val="2"/>
      </w:pPr>
    </w:p>
    <w:tbl>
      <w:tblPr>
        <w:tblW w:w="10440" w:type="dxa"/>
        <w:tblInd w:w="16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20"/>
        <w:gridCol w:w="3060"/>
        <w:gridCol w:w="4140"/>
        <w:gridCol w:w="1820"/>
      </w:tblGrid>
      <w:tr w:rsidR="001C6415" w14:paraId="550DBC33" w14:textId="77777777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2F" w14:textId="77777777" w:rsidR="001C6415" w:rsidRDefault="00E83795">
            <w:pPr>
              <w:pStyle w:val="af4"/>
              <w:shd w:val="clear" w:color="auto" w:fill="FFFFFF"/>
              <w:jc w:val="center"/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0" w14:textId="77777777" w:rsidR="001C6415" w:rsidRDefault="00E83795">
            <w:pPr>
              <w:shd w:val="clear" w:color="auto" w:fill="FFFFFF"/>
              <w:spacing w:before="120"/>
              <w:jc w:val="both"/>
              <w:outlineLvl w:val="3"/>
            </w:pPr>
            <w:r>
              <w:rPr>
                <w:rFonts w:ascii="TimesNewRoman" w:hAnsi="TimesNewRoman"/>
                <w:bCs/>
                <w:sz w:val="28"/>
                <w:lang w:val="uk-UA"/>
              </w:rPr>
              <w:t xml:space="preserve">Тема 9. Лексико-граматичні особливості стилю англійської науково-технічної літератури.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1" w14:textId="77777777" w:rsidR="001C6415" w:rsidRDefault="00E83795">
            <w:pPr>
              <w:pStyle w:val="Normal1"/>
              <w:shd w:val="clear" w:color="auto" w:fill="FFFFFF"/>
              <w:jc w:val="both"/>
            </w:pPr>
            <w:r>
              <w:rPr>
                <w:rFonts w:ascii="Tahoma" w:hAnsi="Tahoma"/>
              </w:rPr>
              <w:t xml:space="preserve">вміти аудіювати інформативну англійську мову в монологічній формі (розповідь, повідомлення на літературну або суспільно-політичну теми, </w:t>
            </w:r>
            <w:r>
              <w:rPr>
                <w:rFonts w:ascii="Tahoma" w:hAnsi="Tahoma"/>
              </w:rPr>
              <w:t>науково-популярні тексти повсякденної тематики), за участю у бесіді, спираючись на передбачений програмою навчальний матеріал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2" w14:textId="77777777" w:rsidR="001C6415" w:rsidRDefault="00E83795">
            <w:pPr>
              <w:pStyle w:val="Normal1"/>
              <w:shd w:val="clear" w:color="auto" w:fill="FFFFFF"/>
              <w:jc w:val="center"/>
            </w:pPr>
            <w:r>
              <w:rPr>
                <w:rFonts w:ascii="Tahoma" w:hAnsi="Tahoma"/>
              </w:rPr>
              <w:t>обговорення теми, тестування</w:t>
            </w:r>
          </w:p>
        </w:tc>
      </w:tr>
      <w:tr w:rsidR="001C6415" w14:paraId="550DBC38" w14:textId="77777777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4" w14:textId="77777777" w:rsidR="001C6415" w:rsidRDefault="00E83795">
            <w:pPr>
              <w:pStyle w:val="af4"/>
              <w:shd w:val="clear" w:color="auto" w:fill="FFFFFF"/>
              <w:jc w:val="center"/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5" w14:textId="77777777" w:rsidR="001C6415" w:rsidRDefault="00E83795">
            <w:pPr>
              <w:pStyle w:val="af4"/>
              <w:shd w:val="clear" w:color="auto" w:fill="FFFFFF"/>
              <w:jc w:val="both"/>
            </w:pPr>
            <w:r>
              <w:rPr>
                <w:rFonts w:ascii="TimesNewRoman" w:hAnsi="TimesNewRoman"/>
                <w:bCs/>
                <w:sz w:val="28"/>
                <w:lang w:val="uk-UA"/>
              </w:rPr>
              <w:t>Тема 10.</w:t>
            </w:r>
            <w:r>
              <w:rPr>
                <w:rFonts w:ascii="TimesNewRoman" w:hAnsi="TimesNewRoman"/>
                <w:bCs/>
                <w:sz w:val="28"/>
                <w:lang w:val="uk-UA"/>
              </w:rPr>
              <w:t xml:space="preserve"> Сучасні тенденції термінотворення.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6" w14:textId="77777777" w:rsidR="001C6415" w:rsidRDefault="00E83795">
            <w:pPr>
              <w:pStyle w:val="Normal1"/>
              <w:shd w:val="clear" w:color="auto" w:fill="FFFFFF"/>
              <w:jc w:val="both"/>
            </w:pPr>
            <w:r>
              <w:t>здатність до перекладу англомовних текстів ділового характеру рідною мовою, користуючись відповідними словниками; аналізу англомовних джерел інформації для отримання даних, що є необхідними для виконання професійних завдань та прийнятті професійних рішень; обговорення навчальних та пов’язаних зі спеціалізацією питань; ведення дискусій і дебатів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7" w14:textId="77777777" w:rsidR="001C6415" w:rsidRDefault="00E83795">
            <w:pPr>
              <w:pStyle w:val="Normal1"/>
              <w:shd w:val="clear" w:color="auto" w:fill="FFFFFF"/>
              <w:jc w:val="center"/>
            </w:pPr>
            <w:r>
              <w:rPr>
                <w:rFonts w:ascii="Tahoma" w:hAnsi="Tahoma"/>
              </w:rPr>
              <w:t>обговорення теми, тестування</w:t>
            </w:r>
          </w:p>
        </w:tc>
      </w:tr>
      <w:tr w:rsidR="001C6415" w14:paraId="550DBC3D" w14:textId="77777777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9" w14:textId="77777777" w:rsidR="001C6415" w:rsidRDefault="00E83795">
            <w:pPr>
              <w:pStyle w:val="af4"/>
              <w:shd w:val="clear" w:color="auto" w:fill="FFFFFF"/>
              <w:jc w:val="center"/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A" w14:textId="77777777" w:rsidR="001C6415" w:rsidRPr="0061493C" w:rsidRDefault="00E83795">
            <w:pPr>
              <w:shd w:val="clear" w:color="auto" w:fill="FFFFFF"/>
              <w:spacing w:before="120"/>
              <w:jc w:val="both"/>
              <w:outlineLvl w:val="3"/>
              <w:rPr>
                <w:lang w:val="en-US"/>
              </w:rPr>
            </w:pPr>
            <w:r>
              <w:rPr>
                <w:rFonts w:ascii="TimesNewRoman" w:hAnsi="TimesNewRoman"/>
                <w:bCs/>
                <w:sz w:val="28"/>
                <w:lang w:val="uk-UA"/>
              </w:rPr>
              <w:t>Тема</w:t>
            </w:r>
            <w:r>
              <w:rPr>
                <w:rFonts w:ascii="TimesNewRoman" w:hAnsi="TimesNewRoman"/>
                <w:bCs/>
                <w:sz w:val="28"/>
                <w:lang w:val="en-US"/>
              </w:rPr>
              <w:t xml:space="preserve"> 11. </w:t>
            </w:r>
            <w:r>
              <w:rPr>
                <w:rFonts w:ascii="TimesNewRoman" w:hAnsi="TimesNewRoman"/>
                <w:bCs/>
                <w:sz w:val="28"/>
                <w:lang w:val="en-US"/>
              </w:rPr>
              <w:t xml:space="preserve">Ukraine: Education of the 21st Century.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B" w14:textId="77777777" w:rsidR="001C6415" w:rsidRPr="0061493C" w:rsidRDefault="00E83795">
            <w:pPr>
              <w:pStyle w:val="Normal1"/>
              <w:shd w:val="clear" w:color="auto" w:fill="FFFFFF"/>
              <w:jc w:val="both"/>
              <w:rPr>
                <w:lang w:val="en-US"/>
              </w:rPr>
            </w:pPr>
            <w:r>
              <w:t>здатність</w:t>
            </w:r>
            <w:r w:rsidRPr="0061493C">
              <w:rPr>
                <w:lang w:val="en-US"/>
              </w:rPr>
              <w:t xml:space="preserve"> </w:t>
            </w:r>
            <w:r>
              <w:t>до</w:t>
            </w:r>
            <w:r w:rsidRPr="0061493C">
              <w:rPr>
                <w:lang w:val="en-US"/>
              </w:rPr>
              <w:t xml:space="preserve"> </w:t>
            </w:r>
            <w:r>
              <w:t>перекладу</w:t>
            </w:r>
            <w:r w:rsidRPr="0061493C">
              <w:rPr>
                <w:lang w:val="en-US"/>
              </w:rPr>
              <w:t xml:space="preserve"> </w:t>
            </w:r>
            <w:r>
              <w:t>англомовних</w:t>
            </w:r>
            <w:r w:rsidRPr="0061493C">
              <w:rPr>
                <w:lang w:val="en-US"/>
              </w:rPr>
              <w:t xml:space="preserve"> </w:t>
            </w:r>
            <w:r>
              <w:t>текстів</w:t>
            </w:r>
            <w:r w:rsidRPr="0061493C">
              <w:rPr>
                <w:lang w:val="en-US"/>
              </w:rPr>
              <w:t xml:space="preserve"> </w:t>
            </w:r>
            <w:r>
              <w:t>ділового</w:t>
            </w:r>
            <w:r w:rsidRPr="0061493C">
              <w:rPr>
                <w:lang w:val="en-US"/>
              </w:rPr>
              <w:t xml:space="preserve"> </w:t>
            </w:r>
            <w:r>
              <w:t>характеру</w:t>
            </w:r>
            <w:r w:rsidRPr="0061493C">
              <w:rPr>
                <w:lang w:val="en-US"/>
              </w:rPr>
              <w:t xml:space="preserve"> </w:t>
            </w:r>
            <w:r>
              <w:t>рідною</w:t>
            </w:r>
            <w:r w:rsidRPr="0061493C">
              <w:rPr>
                <w:lang w:val="en-US"/>
              </w:rPr>
              <w:t xml:space="preserve"> </w:t>
            </w:r>
            <w:r>
              <w:t>мовою</w:t>
            </w:r>
            <w:r w:rsidRPr="0061493C">
              <w:rPr>
                <w:lang w:val="en-US"/>
              </w:rPr>
              <w:t xml:space="preserve">, </w:t>
            </w:r>
            <w:r>
              <w:t>користуючись</w:t>
            </w:r>
            <w:r w:rsidRPr="0061493C">
              <w:rPr>
                <w:lang w:val="en-US"/>
              </w:rPr>
              <w:t xml:space="preserve"> </w:t>
            </w:r>
            <w:r>
              <w:t>відповідними</w:t>
            </w:r>
            <w:r w:rsidRPr="0061493C">
              <w:rPr>
                <w:lang w:val="en-US"/>
              </w:rPr>
              <w:t xml:space="preserve"> </w:t>
            </w:r>
            <w:r>
              <w:t>словниками</w:t>
            </w:r>
            <w:r w:rsidRPr="0061493C">
              <w:rPr>
                <w:lang w:val="en-US"/>
              </w:rPr>
              <w:t xml:space="preserve">; </w:t>
            </w:r>
            <w:r>
              <w:t>аналізу</w:t>
            </w:r>
            <w:r w:rsidRPr="0061493C">
              <w:rPr>
                <w:lang w:val="en-US"/>
              </w:rPr>
              <w:t xml:space="preserve"> </w:t>
            </w:r>
            <w:r>
              <w:t>англомовних</w:t>
            </w:r>
            <w:r w:rsidRPr="0061493C">
              <w:rPr>
                <w:lang w:val="en-US"/>
              </w:rPr>
              <w:t xml:space="preserve"> </w:t>
            </w:r>
            <w:r>
              <w:t>джерел</w:t>
            </w:r>
            <w:r w:rsidRPr="0061493C">
              <w:rPr>
                <w:lang w:val="en-US"/>
              </w:rPr>
              <w:t xml:space="preserve"> </w:t>
            </w:r>
            <w:r>
              <w:t>інформації</w:t>
            </w:r>
            <w:r w:rsidRPr="0061493C">
              <w:rPr>
                <w:lang w:val="en-US"/>
              </w:rPr>
              <w:t xml:space="preserve"> </w:t>
            </w:r>
            <w:r>
              <w:t>для</w:t>
            </w:r>
            <w:r w:rsidRPr="0061493C">
              <w:rPr>
                <w:lang w:val="en-US"/>
              </w:rPr>
              <w:t xml:space="preserve"> </w:t>
            </w:r>
            <w:r>
              <w:t>отримання</w:t>
            </w:r>
            <w:r w:rsidRPr="0061493C">
              <w:rPr>
                <w:lang w:val="en-US"/>
              </w:rPr>
              <w:t xml:space="preserve"> </w:t>
            </w:r>
            <w:r>
              <w:t>даних</w:t>
            </w:r>
            <w:r w:rsidRPr="0061493C">
              <w:rPr>
                <w:lang w:val="en-US"/>
              </w:rPr>
              <w:t xml:space="preserve">, </w:t>
            </w:r>
            <w:r>
              <w:t>що</w:t>
            </w:r>
            <w:r w:rsidRPr="0061493C">
              <w:rPr>
                <w:lang w:val="en-US"/>
              </w:rPr>
              <w:t xml:space="preserve"> </w:t>
            </w:r>
            <w:r>
              <w:t>є</w:t>
            </w:r>
            <w:r w:rsidRPr="0061493C">
              <w:rPr>
                <w:lang w:val="en-US"/>
              </w:rPr>
              <w:t xml:space="preserve"> </w:t>
            </w:r>
            <w:r>
              <w:t>необхідними</w:t>
            </w:r>
            <w:r w:rsidRPr="0061493C">
              <w:rPr>
                <w:lang w:val="en-US"/>
              </w:rPr>
              <w:t xml:space="preserve"> </w:t>
            </w:r>
            <w:r>
              <w:t>для</w:t>
            </w:r>
            <w:r w:rsidRPr="0061493C">
              <w:rPr>
                <w:lang w:val="en-US"/>
              </w:rPr>
              <w:t xml:space="preserve"> </w:t>
            </w:r>
            <w:r>
              <w:t>виконання</w:t>
            </w:r>
            <w:r w:rsidRPr="0061493C">
              <w:rPr>
                <w:lang w:val="en-US"/>
              </w:rPr>
              <w:t xml:space="preserve"> </w:t>
            </w:r>
            <w:r>
              <w:t>професійних</w:t>
            </w:r>
            <w:r w:rsidRPr="0061493C">
              <w:rPr>
                <w:lang w:val="en-US"/>
              </w:rPr>
              <w:t xml:space="preserve"> </w:t>
            </w:r>
            <w:r>
              <w:t>завдань</w:t>
            </w:r>
            <w:r w:rsidRPr="0061493C">
              <w:rPr>
                <w:lang w:val="en-US"/>
              </w:rPr>
              <w:t xml:space="preserve"> </w:t>
            </w:r>
            <w:r>
              <w:t>та</w:t>
            </w:r>
            <w:r w:rsidRPr="0061493C">
              <w:rPr>
                <w:lang w:val="en-US"/>
              </w:rPr>
              <w:t xml:space="preserve"> </w:t>
            </w:r>
            <w:r>
              <w:t>прийнятті</w:t>
            </w:r>
            <w:r w:rsidRPr="0061493C">
              <w:rPr>
                <w:lang w:val="en-US"/>
              </w:rPr>
              <w:t xml:space="preserve"> </w:t>
            </w:r>
            <w:r>
              <w:t>професійних</w:t>
            </w:r>
            <w:r w:rsidRPr="0061493C">
              <w:rPr>
                <w:lang w:val="en-US"/>
              </w:rPr>
              <w:t xml:space="preserve"> </w:t>
            </w:r>
            <w:r>
              <w:t>рішень</w:t>
            </w:r>
            <w:r w:rsidRPr="0061493C">
              <w:rPr>
                <w:lang w:val="en-US"/>
              </w:rPr>
              <w:t xml:space="preserve">; </w:t>
            </w:r>
            <w:r>
              <w:t>обговорення</w:t>
            </w:r>
            <w:r w:rsidRPr="0061493C">
              <w:rPr>
                <w:lang w:val="en-US"/>
              </w:rPr>
              <w:t xml:space="preserve"> </w:t>
            </w:r>
            <w:r>
              <w:t>навчальних</w:t>
            </w:r>
            <w:r w:rsidRPr="0061493C">
              <w:rPr>
                <w:lang w:val="en-US"/>
              </w:rPr>
              <w:t xml:space="preserve"> </w:t>
            </w:r>
            <w:r>
              <w:t>та</w:t>
            </w:r>
            <w:r w:rsidRPr="0061493C">
              <w:rPr>
                <w:lang w:val="en-US"/>
              </w:rPr>
              <w:t xml:space="preserve"> </w:t>
            </w:r>
            <w:r>
              <w:t>пов</w:t>
            </w:r>
            <w:r w:rsidRPr="0061493C">
              <w:rPr>
                <w:lang w:val="en-US"/>
              </w:rPr>
              <w:t>’</w:t>
            </w:r>
            <w:r>
              <w:t>язаних</w:t>
            </w:r>
            <w:r w:rsidRPr="0061493C">
              <w:rPr>
                <w:lang w:val="en-US"/>
              </w:rPr>
              <w:t xml:space="preserve"> </w:t>
            </w:r>
            <w:r>
              <w:t>зі</w:t>
            </w:r>
            <w:r w:rsidRPr="0061493C">
              <w:rPr>
                <w:lang w:val="en-US"/>
              </w:rPr>
              <w:t xml:space="preserve"> </w:t>
            </w:r>
            <w:r>
              <w:t>спеціалізацією</w:t>
            </w:r>
            <w:r w:rsidRPr="0061493C">
              <w:rPr>
                <w:lang w:val="en-US"/>
              </w:rPr>
              <w:t xml:space="preserve"> </w:t>
            </w:r>
            <w:r>
              <w:t>питань</w:t>
            </w:r>
            <w:r w:rsidRPr="0061493C">
              <w:rPr>
                <w:lang w:val="en-US"/>
              </w:rPr>
              <w:t xml:space="preserve">; </w:t>
            </w:r>
            <w:r>
              <w:t>ведення</w:t>
            </w:r>
            <w:r w:rsidRPr="0061493C">
              <w:rPr>
                <w:lang w:val="en-US"/>
              </w:rPr>
              <w:t xml:space="preserve"> </w:t>
            </w:r>
            <w:r>
              <w:t>дискусій</w:t>
            </w:r>
            <w:r w:rsidRPr="0061493C">
              <w:rPr>
                <w:lang w:val="en-US"/>
              </w:rPr>
              <w:t xml:space="preserve"> </w:t>
            </w:r>
            <w:r>
              <w:t>і</w:t>
            </w:r>
            <w:r w:rsidRPr="0061493C">
              <w:rPr>
                <w:lang w:val="en-US"/>
              </w:rPr>
              <w:t xml:space="preserve"> </w:t>
            </w:r>
            <w:r>
              <w:t>дебатів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C" w14:textId="77777777" w:rsidR="001C6415" w:rsidRDefault="00E83795">
            <w:pPr>
              <w:pStyle w:val="Normal1"/>
              <w:shd w:val="clear" w:color="auto" w:fill="FFFFFF"/>
              <w:jc w:val="center"/>
            </w:pPr>
            <w:r>
              <w:rPr>
                <w:rFonts w:ascii="Tahoma" w:hAnsi="Tahoma"/>
              </w:rPr>
              <w:t>обговорення теми, тестування</w:t>
            </w:r>
          </w:p>
        </w:tc>
      </w:tr>
      <w:tr w:rsidR="001C6415" w14:paraId="550DBC42" w14:textId="77777777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E" w14:textId="77777777" w:rsidR="001C6415" w:rsidRDefault="00E83795">
            <w:pPr>
              <w:pStyle w:val="af4"/>
              <w:shd w:val="clear" w:color="auto" w:fill="FFFFFF"/>
              <w:jc w:val="center"/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3F" w14:textId="77777777" w:rsidR="001C6415" w:rsidRPr="0061493C" w:rsidRDefault="00E83795">
            <w:pPr>
              <w:shd w:val="clear" w:color="auto" w:fill="FFFFFF"/>
              <w:spacing w:before="120"/>
              <w:jc w:val="both"/>
              <w:outlineLvl w:val="3"/>
              <w:rPr>
                <w:lang w:val="en-US"/>
              </w:rPr>
            </w:pPr>
            <w:r>
              <w:rPr>
                <w:rFonts w:ascii="TimesNewRoman" w:hAnsi="TimesNewRoman"/>
                <w:sz w:val="28"/>
                <w:lang w:val="uk-UA"/>
              </w:rPr>
              <w:t>Тема</w:t>
            </w:r>
            <w:r>
              <w:rPr>
                <w:rFonts w:ascii="TimesNewRoman" w:hAnsi="TimesNewRoman"/>
                <w:sz w:val="28"/>
                <w:lang w:val="en-US"/>
              </w:rPr>
              <w:t xml:space="preserve"> 12.</w:t>
            </w:r>
            <w:r>
              <w:rPr>
                <w:rFonts w:ascii="TimesNewRoman" w:hAnsi="TimesNewRoman"/>
                <w:sz w:val="28"/>
                <w:lang w:val="uk-UA"/>
              </w:rPr>
              <w:t xml:space="preserve"> </w:t>
            </w:r>
            <w:r>
              <w:rPr>
                <w:rFonts w:ascii="TimesNewRoman" w:hAnsi="TimesNewRoman"/>
                <w:sz w:val="28"/>
                <w:lang w:val="en-US"/>
              </w:rPr>
              <w:t>Volodymyr Dahl East Ukrainian National University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0" w14:textId="77777777" w:rsidR="001C6415" w:rsidRDefault="00E83795">
            <w:pPr>
              <w:pStyle w:val="Normal1"/>
              <w:jc w:val="both"/>
            </w:pPr>
            <w:r>
              <w:rPr>
                <w:rFonts w:ascii="Tahoma" w:hAnsi="Tahoma"/>
              </w:rPr>
              <w:t xml:space="preserve">вміти вести бесіду з елементами дискусії (розвиток навичок та умінь діалогічного мовлення в межах передбаченого програмою лексико-граматичного матеріалу, при цьому мова в обох випадках </w:t>
            </w:r>
            <w:r>
              <w:rPr>
                <w:rFonts w:ascii="Tahoma" w:hAnsi="Tahoma"/>
              </w:rPr>
              <w:t>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1" w14:textId="77777777" w:rsidR="001C6415" w:rsidRDefault="00E83795">
            <w:pPr>
              <w:pStyle w:val="Normal1"/>
              <w:shd w:val="clear" w:color="auto" w:fill="FFFFFF"/>
              <w:jc w:val="center"/>
            </w:pPr>
            <w:r>
              <w:rPr>
                <w:rFonts w:ascii="Tahoma" w:hAnsi="Tahoma"/>
              </w:rPr>
              <w:t>обговорення теми, практичне завдання</w:t>
            </w:r>
          </w:p>
        </w:tc>
      </w:tr>
      <w:tr w:rsidR="001C6415" w14:paraId="550DBC47" w14:textId="77777777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3" w14:textId="3D77A5BD" w:rsidR="001C6415" w:rsidRPr="00E83795" w:rsidRDefault="00E83795">
            <w:pPr>
              <w:pStyle w:val="af4"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4" w14:textId="77777777" w:rsidR="001C6415" w:rsidRPr="0061493C" w:rsidRDefault="00E83795">
            <w:pPr>
              <w:keepNext/>
              <w:shd w:val="clear" w:color="auto" w:fill="FFFFFF"/>
              <w:spacing w:before="120"/>
              <w:jc w:val="both"/>
              <w:outlineLvl w:val="3"/>
              <w:rPr>
                <w:lang w:val="en-US"/>
              </w:rPr>
            </w:pPr>
            <w:r>
              <w:rPr>
                <w:rFonts w:ascii="TimesNewRoman" w:hAnsi="TimesNewRoman"/>
                <w:bCs/>
                <w:sz w:val="28"/>
              </w:rPr>
              <w:t>Тема</w:t>
            </w:r>
            <w:r>
              <w:rPr>
                <w:rFonts w:ascii="TimesNewRoman" w:hAnsi="TimesNewRoman"/>
                <w:bCs/>
                <w:sz w:val="28"/>
                <w:lang w:val="en-US"/>
              </w:rPr>
              <w:t xml:space="preserve"> 13. Modern University System in Great Britain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5" w14:textId="77777777" w:rsidR="001C6415" w:rsidRDefault="00E83795">
            <w:pPr>
              <w:pStyle w:val="Normal1"/>
              <w:jc w:val="both"/>
            </w:pPr>
            <w:r>
              <w:rPr>
                <w:rFonts w:ascii="Tahoma" w:hAnsi="Tahoma"/>
              </w:rPr>
              <w:t xml:space="preserve">вміти вести бесіду з елементами дискусії (розвиток навичок та умінь діалогічного мовлення в межах передбаченого програмою лексико-граматичного матеріалу, </w:t>
            </w:r>
            <w:r>
              <w:rPr>
                <w:rFonts w:ascii="Tahoma" w:hAnsi="Tahoma"/>
              </w:rPr>
              <w:lastRenderedPageBreak/>
              <w:t xml:space="preserve">при цьому мова в обох випадках </w:t>
            </w:r>
            <w:r>
              <w:rPr>
                <w:rFonts w:ascii="Tahoma" w:hAnsi="Tahoma"/>
              </w:rPr>
              <w:t>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6" w14:textId="77777777" w:rsidR="001C6415" w:rsidRDefault="00E83795">
            <w:pPr>
              <w:pStyle w:val="Normal1"/>
              <w:shd w:val="clear" w:color="auto" w:fill="FFFFFF"/>
              <w:jc w:val="center"/>
            </w:pPr>
            <w:r>
              <w:rPr>
                <w:rFonts w:ascii="Tahoma" w:hAnsi="Tahoma"/>
              </w:rPr>
              <w:lastRenderedPageBreak/>
              <w:t>обговорення теми, практичне завдання</w:t>
            </w:r>
          </w:p>
        </w:tc>
      </w:tr>
      <w:tr w:rsidR="001C6415" w14:paraId="550DBC4C" w14:textId="77777777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8" w14:textId="4595A93F" w:rsidR="001C6415" w:rsidRPr="00E83795" w:rsidRDefault="00E83795">
            <w:pPr>
              <w:pStyle w:val="af4"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9" w14:textId="77777777" w:rsidR="001C6415" w:rsidRPr="0061493C" w:rsidRDefault="00E83795">
            <w:pPr>
              <w:shd w:val="clear" w:color="auto" w:fill="FFFFFF"/>
              <w:spacing w:before="120"/>
              <w:jc w:val="both"/>
              <w:outlineLvl w:val="3"/>
              <w:rPr>
                <w:lang w:val="en-US"/>
              </w:rPr>
            </w:pPr>
            <w:r>
              <w:rPr>
                <w:rFonts w:ascii="TimesNewRoman" w:hAnsi="TimesNewRoman"/>
                <w:bCs/>
                <w:sz w:val="28"/>
                <w:lang w:val="uk-UA"/>
              </w:rPr>
              <w:t>Тема</w:t>
            </w:r>
            <w:r>
              <w:rPr>
                <w:rFonts w:ascii="TimesNewRoman" w:hAnsi="TimesNewRoman"/>
                <w:bCs/>
                <w:sz w:val="28"/>
                <w:lang w:val="en-US"/>
              </w:rPr>
              <w:t xml:space="preserve"> 14. Academic Degree and Postgraduate Studies.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A" w14:textId="77777777" w:rsidR="001C6415" w:rsidRPr="0061493C" w:rsidRDefault="00E83795">
            <w:pPr>
              <w:pStyle w:val="Normal1"/>
              <w:shd w:val="clear" w:color="auto" w:fill="FFFFFF"/>
              <w:jc w:val="both"/>
              <w:rPr>
                <w:lang w:val="en-US"/>
              </w:rPr>
            </w:pPr>
            <w:r>
              <w:t>здатність</w:t>
            </w:r>
            <w:r w:rsidRPr="0061493C">
              <w:rPr>
                <w:lang w:val="en-US"/>
              </w:rPr>
              <w:t xml:space="preserve"> </w:t>
            </w:r>
            <w:r>
              <w:t>до</w:t>
            </w:r>
            <w:r w:rsidRPr="0061493C">
              <w:rPr>
                <w:lang w:val="en-US"/>
              </w:rPr>
              <w:t xml:space="preserve"> </w:t>
            </w:r>
            <w:r>
              <w:t>перекладу</w:t>
            </w:r>
            <w:r w:rsidRPr="0061493C">
              <w:rPr>
                <w:lang w:val="en-US"/>
              </w:rPr>
              <w:t xml:space="preserve"> </w:t>
            </w:r>
            <w:r>
              <w:t>англомовних</w:t>
            </w:r>
            <w:r w:rsidRPr="0061493C">
              <w:rPr>
                <w:lang w:val="en-US"/>
              </w:rPr>
              <w:t xml:space="preserve"> </w:t>
            </w:r>
            <w:r>
              <w:t>текстів</w:t>
            </w:r>
            <w:r w:rsidRPr="0061493C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наукового </w:t>
            </w:r>
            <w:r>
              <w:t>характеру</w:t>
            </w:r>
            <w:r w:rsidRPr="0061493C">
              <w:rPr>
                <w:lang w:val="en-US"/>
              </w:rPr>
              <w:t xml:space="preserve"> </w:t>
            </w:r>
            <w:r>
              <w:t>рідною</w:t>
            </w:r>
            <w:r w:rsidRPr="0061493C">
              <w:rPr>
                <w:lang w:val="en-US"/>
              </w:rPr>
              <w:t xml:space="preserve"> </w:t>
            </w:r>
            <w:r>
              <w:t>мовою</w:t>
            </w:r>
            <w:r w:rsidRPr="0061493C">
              <w:rPr>
                <w:lang w:val="en-US"/>
              </w:rPr>
              <w:t xml:space="preserve">, </w:t>
            </w:r>
            <w:r>
              <w:t>користуючись</w:t>
            </w:r>
            <w:r w:rsidRPr="0061493C">
              <w:rPr>
                <w:lang w:val="en-US"/>
              </w:rPr>
              <w:t xml:space="preserve"> </w:t>
            </w:r>
            <w:r>
              <w:t>відповідними</w:t>
            </w:r>
            <w:r w:rsidRPr="0061493C">
              <w:rPr>
                <w:lang w:val="en-US"/>
              </w:rPr>
              <w:t xml:space="preserve"> </w:t>
            </w:r>
            <w:r>
              <w:t>словниками</w:t>
            </w:r>
            <w:r w:rsidRPr="0061493C">
              <w:rPr>
                <w:lang w:val="en-US"/>
              </w:rPr>
              <w:t xml:space="preserve">; </w:t>
            </w:r>
            <w:r>
              <w:t>аналізу</w:t>
            </w:r>
            <w:r w:rsidRPr="0061493C">
              <w:rPr>
                <w:lang w:val="en-US"/>
              </w:rPr>
              <w:t xml:space="preserve"> </w:t>
            </w:r>
            <w:r>
              <w:t>англомовних</w:t>
            </w:r>
            <w:r w:rsidRPr="0061493C">
              <w:rPr>
                <w:lang w:val="en-US"/>
              </w:rPr>
              <w:t xml:space="preserve"> </w:t>
            </w:r>
            <w:r>
              <w:t>джерел</w:t>
            </w:r>
            <w:r w:rsidRPr="0061493C">
              <w:rPr>
                <w:lang w:val="en-US"/>
              </w:rPr>
              <w:t xml:space="preserve"> </w:t>
            </w:r>
            <w:r>
              <w:t>інформації</w:t>
            </w:r>
            <w:r w:rsidRPr="0061493C">
              <w:rPr>
                <w:lang w:val="en-US"/>
              </w:rPr>
              <w:t xml:space="preserve"> </w:t>
            </w:r>
            <w:r>
              <w:t>для</w:t>
            </w:r>
            <w:r w:rsidRPr="0061493C">
              <w:rPr>
                <w:lang w:val="en-US"/>
              </w:rPr>
              <w:t xml:space="preserve"> </w:t>
            </w:r>
            <w:r>
              <w:t>отримання</w:t>
            </w:r>
            <w:r w:rsidRPr="0061493C">
              <w:rPr>
                <w:lang w:val="en-US"/>
              </w:rPr>
              <w:t xml:space="preserve"> </w:t>
            </w:r>
            <w:r>
              <w:t>даних</w:t>
            </w:r>
            <w:r w:rsidRPr="0061493C">
              <w:rPr>
                <w:lang w:val="en-US"/>
              </w:rPr>
              <w:t xml:space="preserve">, </w:t>
            </w:r>
            <w:r>
              <w:t>що</w:t>
            </w:r>
            <w:r w:rsidRPr="0061493C">
              <w:rPr>
                <w:lang w:val="en-US"/>
              </w:rPr>
              <w:t xml:space="preserve"> </w:t>
            </w:r>
            <w:r>
              <w:t>є</w:t>
            </w:r>
            <w:r w:rsidRPr="0061493C">
              <w:rPr>
                <w:lang w:val="en-US"/>
              </w:rPr>
              <w:t xml:space="preserve"> </w:t>
            </w:r>
            <w:r>
              <w:t>необхідними</w:t>
            </w:r>
            <w:r w:rsidRPr="0061493C">
              <w:rPr>
                <w:lang w:val="en-US"/>
              </w:rPr>
              <w:t xml:space="preserve"> </w:t>
            </w:r>
            <w:r>
              <w:t>для</w:t>
            </w:r>
            <w:r w:rsidRPr="0061493C">
              <w:rPr>
                <w:lang w:val="en-US"/>
              </w:rPr>
              <w:t xml:space="preserve"> </w:t>
            </w:r>
            <w:r>
              <w:t>виконання</w:t>
            </w:r>
            <w:r w:rsidRPr="0061493C">
              <w:rPr>
                <w:lang w:val="en-US"/>
              </w:rPr>
              <w:t xml:space="preserve"> </w:t>
            </w:r>
            <w:r>
              <w:t>професійних</w:t>
            </w:r>
            <w:r w:rsidRPr="0061493C">
              <w:rPr>
                <w:lang w:val="en-US"/>
              </w:rPr>
              <w:t xml:space="preserve"> </w:t>
            </w:r>
            <w:r>
              <w:t>завдань</w:t>
            </w:r>
            <w:r w:rsidRPr="0061493C">
              <w:rPr>
                <w:lang w:val="en-US"/>
              </w:rPr>
              <w:t xml:space="preserve"> </w:t>
            </w:r>
            <w:r>
              <w:t>та</w:t>
            </w:r>
            <w:r w:rsidRPr="0061493C">
              <w:rPr>
                <w:lang w:val="en-US"/>
              </w:rPr>
              <w:t xml:space="preserve"> </w:t>
            </w:r>
            <w:r>
              <w:t>прийнятті</w:t>
            </w:r>
            <w:r w:rsidRPr="0061493C">
              <w:rPr>
                <w:lang w:val="en-US"/>
              </w:rPr>
              <w:t xml:space="preserve"> </w:t>
            </w:r>
            <w:r>
              <w:t>професійних</w:t>
            </w:r>
            <w:r w:rsidRPr="0061493C">
              <w:rPr>
                <w:lang w:val="en-US"/>
              </w:rPr>
              <w:t xml:space="preserve"> </w:t>
            </w:r>
            <w:r>
              <w:t>рішень</w:t>
            </w:r>
            <w:r w:rsidRPr="0061493C">
              <w:rPr>
                <w:lang w:val="en-US"/>
              </w:rPr>
              <w:t xml:space="preserve">; </w:t>
            </w:r>
            <w:r>
              <w:t>обговорення</w:t>
            </w:r>
            <w:r w:rsidRPr="0061493C">
              <w:rPr>
                <w:lang w:val="en-US"/>
              </w:rPr>
              <w:t xml:space="preserve"> </w:t>
            </w:r>
            <w:r>
              <w:t>навчальних</w:t>
            </w:r>
            <w:r w:rsidRPr="0061493C">
              <w:rPr>
                <w:lang w:val="en-US"/>
              </w:rPr>
              <w:t xml:space="preserve"> </w:t>
            </w:r>
            <w:r>
              <w:t>та</w:t>
            </w:r>
            <w:r w:rsidRPr="0061493C">
              <w:rPr>
                <w:lang w:val="en-US"/>
              </w:rPr>
              <w:t xml:space="preserve"> </w:t>
            </w:r>
            <w:r>
              <w:t>пов</w:t>
            </w:r>
            <w:r w:rsidRPr="0061493C">
              <w:rPr>
                <w:lang w:val="en-US"/>
              </w:rPr>
              <w:t>’</w:t>
            </w:r>
            <w:r>
              <w:t>язаних</w:t>
            </w:r>
            <w:r w:rsidRPr="0061493C">
              <w:rPr>
                <w:lang w:val="en-US"/>
              </w:rPr>
              <w:t xml:space="preserve"> </w:t>
            </w:r>
            <w:r>
              <w:t>зі</w:t>
            </w:r>
            <w:r w:rsidRPr="0061493C">
              <w:rPr>
                <w:lang w:val="en-US"/>
              </w:rPr>
              <w:t xml:space="preserve"> </w:t>
            </w:r>
            <w:r>
              <w:t>спеціалізацією</w:t>
            </w:r>
            <w:r w:rsidRPr="0061493C">
              <w:rPr>
                <w:lang w:val="en-US"/>
              </w:rPr>
              <w:t xml:space="preserve"> </w:t>
            </w:r>
            <w:r>
              <w:t>питань</w:t>
            </w:r>
            <w:r w:rsidRPr="0061493C">
              <w:rPr>
                <w:lang w:val="en-US"/>
              </w:rPr>
              <w:t xml:space="preserve">; </w:t>
            </w:r>
            <w:r>
              <w:t>ведення</w:t>
            </w:r>
            <w:r w:rsidRPr="0061493C">
              <w:rPr>
                <w:lang w:val="en-US"/>
              </w:rPr>
              <w:t xml:space="preserve"> </w:t>
            </w:r>
            <w:r>
              <w:t>дискусій</w:t>
            </w:r>
            <w:r w:rsidRPr="0061493C">
              <w:rPr>
                <w:lang w:val="en-US"/>
              </w:rPr>
              <w:t xml:space="preserve"> </w:t>
            </w:r>
            <w:r>
              <w:t>і</w:t>
            </w:r>
            <w:r w:rsidRPr="0061493C">
              <w:rPr>
                <w:lang w:val="en-US"/>
              </w:rPr>
              <w:t xml:space="preserve"> </w:t>
            </w:r>
            <w:r>
              <w:t>дебатів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B" w14:textId="77777777" w:rsidR="001C6415" w:rsidRDefault="00E83795">
            <w:pPr>
              <w:pStyle w:val="Normal1"/>
              <w:shd w:val="clear" w:color="auto" w:fill="FFFFFF"/>
              <w:jc w:val="center"/>
            </w:pPr>
            <w:r>
              <w:rPr>
                <w:rFonts w:ascii="Tahoma" w:hAnsi="Tahoma"/>
              </w:rPr>
              <w:t>обговорення теми, тестування</w:t>
            </w:r>
          </w:p>
        </w:tc>
      </w:tr>
      <w:tr w:rsidR="001C6415" w14:paraId="550DBC51" w14:textId="77777777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D" w14:textId="4AD673C8" w:rsidR="001C6415" w:rsidRPr="00E83795" w:rsidRDefault="00E83795">
            <w:pPr>
              <w:pStyle w:val="af4"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E" w14:textId="77777777" w:rsidR="001C6415" w:rsidRDefault="00E83795">
            <w:pPr>
              <w:spacing w:before="120"/>
              <w:jc w:val="both"/>
              <w:outlineLvl w:val="3"/>
            </w:pPr>
            <w:r>
              <w:rPr>
                <w:rFonts w:ascii="TimesNewRoman" w:hAnsi="TimesNewRoman"/>
                <w:bCs/>
                <w:sz w:val="28"/>
              </w:rPr>
              <w:t xml:space="preserve">Тема 15. Анотування наукової статті за фахом.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4F" w14:textId="77777777" w:rsidR="001C6415" w:rsidRDefault="00E83795">
            <w:pPr>
              <w:pStyle w:val="Normal1"/>
              <w:shd w:val="clear" w:color="auto" w:fill="FFFFFF"/>
              <w:jc w:val="both"/>
            </w:pPr>
            <w:r>
              <w:rPr>
                <w:rFonts w:ascii="Tahoma" w:hAnsi="Tahoma"/>
              </w:rPr>
              <w:t>вміти аудіювати інформативну англійську мову в монологічній формі (розповідь, повідомлення на літературну або суспільно-політичну теми, науково-популярні тексти повсякденної тематики), за участю у бесіді, спираючись на передбачений програмою навчальний матеріал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50" w14:textId="77777777" w:rsidR="001C6415" w:rsidRDefault="00E83795">
            <w:pPr>
              <w:pStyle w:val="Normal1"/>
              <w:shd w:val="clear" w:color="auto" w:fill="FFFFFF"/>
              <w:jc w:val="center"/>
            </w:pPr>
            <w:r>
              <w:rPr>
                <w:rFonts w:ascii="Tahoma" w:hAnsi="Tahoma"/>
              </w:rPr>
              <w:t>обговорення теми, практичне завдання</w:t>
            </w:r>
          </w:p>
        </w:tc>
      </w:tr>
      <w:tr w:rsidR="001C6415" w14:paraId="550DBC57" w14:textId="77777777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52" w14:textId="3899FDDE" w:rsidR="001C6415" w:rsidRPr="00E83795" w:rsidRDefault="00E83795">
            <w:pPr>
              <w:pStyle w:val="af4"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53" w14:textId="77777777" w:rsidR="001C6415" w:rsidRDefault="00E83795">
            <w:pPr>
              <w:spacing w:before="120"/>
              <w:jc w:val="both"/>
              <w:outlineLvl w:val="3"/>
            </w:pPr>
            <w:r>
              <w:rPr>
                <w:rFonts w:ascii="TimesNewRoman" w:hAnsi="TimesNewRoman"/>
                <w:bCs/>
                <w:sz w:val="28"/>
              </w:rPr>
              <w:t>Тема</w:t>
            </w:r>
            <w:r>
              <w:rPr>
                <w:rFonts w:ascii="TimesNewRoman" w:hAnsi="TimesNewRoman"/>
                <w:bCs/>
                <w:sz w:val="28"/>
                <w:lang w:val="en-US"/>
              </w:rPr>
              <w:t xml:space="preserve"> 16. Attending a Conference. </w:t>
            </w:r>
          </w:p>
          <w:p w14:paraId="550DBC54" w14:textId="77777777" w:rsidR="001C6415" w:rsidRDefault="001C6415">
            <w:pPr>
              <w:shd w:val="clear" w:color="auto" w:fill="FFFFFF"/>
              <w:spacing w:before="120"/>
              <w:jc w:val="both"/>
              <w:outlineLvl w:val="3"/>
              <w:rPr>
                <w:sz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55" w14:textId="77777777" w:rsidR="001C6415" w:rsidRDefault="00E83795">
            <w:pPr>
              <w:pStyle w:val="Normal1"/>
              <w:jc w:val="both"/>
            </w:pPr>
            <w:r>
              <w:rPr>
                <w:rFonts w:ascii="Tahoma" w:hAnsi="Tahoma"/>
              </w:rPr>
              <w:t xml:space="preserve">вміти вести бесіду з елементами дискусії (розвиток навичок та умінь діалогічного мовлення в межах передбаченого </w:t>
            </w:r>
            <w:r>
              <w:rPr>
                <w:rFonts w:ascii="Tahoma" w:hAnsi="Tahoma"/>
              </w:rPr>
              <w:t>програмою лексико-граматичного матеріалу, при цьому мова в обох випадках 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56" w14:textId="77777777" w:rsidR="001C6415" w:rsidRDefault="00E83795">
            <w:pPr>
              <w:pStyle w:val="Normal1"/>
              <w:shd w:val="clear" w:color="auto" w:fill="FFFFFF"/>
              <w:jc w:val="center"/>
            </w:pPr>
            <w:r>
              <w:rPr>
                <w:rFonts w:ascii="Tahoma" w:hAnsi="Tahoma"/>
              </w:rPr>
              <w:t>обговорення теми, тестування</w:t>
            </w:r>
          </w:p>
        </w:tc>
      </w:tr>
      <w:tr w:rsidR="001C6415" w14:paraId="550DBC5C" w14:textId="77777777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58" w14:textId="36897DA5" w:rsidR="001C6415" w:rsidRPr="00E83795" w:rsidRDefault="00E83795">
            <w:pPr>
              <w:pStyle w:val="af4"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59" w14:textId="77777777" w:rsidR="001C6415" w:rsidRDefault="00E83795">
            <w:pPr>
              <w:shd w:val="clear" w:color="auto" w:fill="FFFFFF"/>
              <w:spacing w:before="120"/>
              <w:jc w:val="both"/>
              <w:outlineLvl w:val="3"/>
            </w:pPr>
            <w:r>
              <w:rPr>
                <w:rFonts w:ascii="TimesNewRoman" w:hAnsi="TimesNewRoman"/>
                <w:bCs/>
                <w:sz w:val="28"/>
                <w:lang w:val="uk-UA"/>
              </w:rPr>
              <w:t>Тема</w:t>
            </w:r>
            <w:r>
              <w:rPr>
                <w:rFonts w:ascii="TimesNewRoman" w:hAnsi="TimesNewRoman"/>
                <w:bCs/>
                <w:sz w:val="28"/>
                <w:lang w:val="en-US"/>
              </w:rPr>
              <w:t xml:space="preserve"> 17. Reports and Presentations.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5A" w14:textId="77777777" w:rsidR="001C6415" w:rsidRDefault="00E83795">
            <w:pPr>
              <w:pStyle w:val="Normal1"/>
              <w:shd w:val="clear" w:color="auto" w:fill="FFFFFF"/>
              <w:jc w:val="both"/>
            </w:pPr>
            <w:r>
              <w:t xml:space="preserve">здатність до перекладу англомовних текздатність до перекладу англомовних текстів ділового характеру рідною мовою, користуючись </w:t>
            </w:r>
            <w:r>
              <w:t>відповідними словниками; аналізу англомовних джерел інформації для отримання даних, що є необхідними для виконання професійних завдань та прийнятті професійних рішень; обговорення навчальних та пов’язаних зі спеціалізацією питань; ведення дискусій і дебатів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5B" w14:textId="77777777" w:rsidR="001C6415" w:rsidRDefault="00E83795">
            <w:pPr>
              <w:pStyle w:val="Normal1"/>
              <w:shd w:val="clear" w:color="auto" w:fill="FFFFFF"/>
              <w:jc w:val="center"/>
            </w:pPr>
            <w:r>
              <w:rPr>
                <w:rFonts w:ascii="Tahoma" w:hAnsi="Tahoma"/>
              </w:rPr>
              <w:t>обговорення теми, практичне завдання</w:t>
            </w:r>
          </w:p>
        </w:tc>
      </w:tr>
      <w:tr w:rsidR="001C6415" w14:paraId="550DBC61" w14:textId="77777777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5D" w14:textId="1F9D9053" w:rsidR="001C6415" w:rsidRPr="00E83795" w:rsidRDefault="00E83795">
            <w:pPr>
              <w:pStyle w:val="af4"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5E" w14:textId="77777777" w:rsidR="001C6415" w:rsidRDefault="00E83795">
            <w:pPr>
              <w:shd w:val="clear" w:color="auto" w:fill="FFFFFF"/>
              <w:spacing w:before="120"/>
              <w:jc w:val="both"/>
              <w:outlineLvl w:val="3"/>
            </w:pPr>
            <w:r>
              <w:rPr>
                <w:rFonts w:ascii="TimesNewRoman" w:hAnsi="TimesNewRoman"/>
                <w:bCs/>
                <w:sz w:val="28"/>
                <w:lang w:val="uk-UA"/>
              </w:rPr>
              <w:t>Тема</w:t>
            </w:r>
            <w:r>
              <w:rPr>
                <w:rFonts w:ascii="TimesNewRoman" w:hAnsi="TimesNewRoman"/>
                <w:bCs/>
                <w:sz w:val="28"/>
                <w:lang w:val="en-US"/>
              </w:rPr>
              <w:t xml:space="preserve"> 18. Research Paper.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5F" w14:textId="77777777" w:rsidR="001C6415" w:rsidRDefault="00E83795">
            <w:pPr>
              <w:pStyle w:val="Normal1"/>
              <w:shd w:val="clear" w:color="auto" w:fill="FFFFFF"/>
              <w:jc w:val="both"/>
            </w:pPr>
            <w:r>
              <w:rPr>
                <w:rFonts w:ascii="Tahoma" w:hAnsi="Tahoma"/>
              </w:rPr>
              <w:t>вміти аудіювати інформативну англійську мову в монологічній формі (розповідь, повідомлення на літературну або суспільно-політичну теми, науково-популярні тексти повсякденної тематики), за участю у бесіді, спираючись на передбачений програмою навчальний матеріал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60" w14:textId="77777777" w:rsidR="001C6415" w:rsidRDefault="00E83795">
            <w:pPr>
              <w:pStyle w:val="Normal1"/>
              <w:shd w:val="clear" w:color="auto" w:fill="FFFFFF"/>
              <w:jc w:val="center"/>
            </w:pPr>
            <w:r>
              <w:rPr>
                <w:rFonts w:ascii="Tahoma" w:hAnsi="Tahoma"/>
              </w:rPr>
              <w:t>обговорення теми, практичне завдання</w:t>
            </w:r>
          </w:p>
        </w:tc>
      </w:tr>
      <w:tr w:rsidR="001C6415" w14:paraId="550DBC66" w14:textId="77777777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62" w14:textId="47D472C0" w:rsidR="001C6415" w:rsidRPr="00E83795" w:rsidRDefault="00E83795">
            <w:pPr>
              <w:pStyle w:val="af4"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63" w14:textId="77777777" w:rsidR="001C6415" w:rsidRDefault="00E83795">
            <w:pPr>
              <w:shd w:val="clear" w:color="auto" w:fill="FFFFFF"/>
              <w:spacing w:before="120"/>
              <w:jc w:val="both"/>
              <w:outlineLvl w:val="3"/>
            </w:pPr>
            <w:r>
              <w:rPr>
                <w:rFonts w:ascii="TimesNewRoman" w:hAnsi="TimesNewRoman"/>
                <w:bCs/>
                <w:sz w:val="28"/>
                <w:lang w:val="uk-UA"/>
              </w:rPr>
              <w:t>Тема 19. Складання реферату до наукових статей, матеріалів дослідження.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64" w14:textId="77777777" w:rsidR="001C6415" w:rsidRDefault="00E83795">
            <w:pPr>
              <w:pStyle w:val="Normal1"/>
              <w:shd w:val="clear" w:color="auto" w:fill="FFFFFF"/>
              <w:jc w:val="both"/>
            </w:pPr>
            <w:r>
              <w:t xml:space="preserve">здатність до перекладу англомовних текстів ділового характеру </w:t>
            </w:r>
            <w:r>
              <w:t xml:space="preserve">рідною мовою, користуючись відповідними словниками; аналізу англомовних джерел інформації для отримання даних, що є необхідними для виконання професійних завдань та </w:t>
            </w:r>
            <w:r>
              <w:lastRenderedPageBreak/>
              <w:t>прийнятті професійних рішень; обговорення навчальних та пов’язаних зі спеціалізацією питань; ведення дискусій і дебатів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65" w14:textId="77777777" w:rsidR="001C6415" w:rsidRDefault="00E83795">
            <w:pPr>
              <w:pStyle w:val="Normal1"/>
              <w:shd w:val="clear" w:color="auto" w:fill="FFFFFF"/>
              <w:jc w:val="center"/>
            </w:pPr>
            <w:r>
              <w:rPr>
                <w:rFonts w:ascii="Tahoma" w:hAnsi="Tahoma"/>
              </w:rPr>
              <w:lastRenderedPageBreak/>
              <w:t>обговорення теми, практичне завдання</w:t>
            </w:r>
          </w:p>
        </w:tc>
      </w:tr>
      <w:tr w:rsidR="001C6415" w14:paraId="550DBC6B" w14:textId="77777777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67" w14:textId="735231D6" w:rsidR="001C6415" w:rsidRPr="00E83795" w:rsidRDefault="00E83795">
            <w:pPr>
              <w:pStyle w:val="af4"/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68" w14:textId="77777777" w:rsidR="001C6415" w:rsidRPr="000202D4" w:rsidRDefault="00E83795">
            <w:pPr>
              <w:shd w:val="clear" w:color="auto" w:fill="FFFFFF"/>
              <w:spacing w:before="120"/>
              <w:jc w:val="both"/>
              <w:outlineLvl w:val="3"/>
              <w:rPr>
                <w:sz w:val="28"/>
                <w:lang w:val="en-US"/>
              </w:rPr>
            </w:pPr>
            <w:bookmarkStart w:id="4" w:name="__DdeLink__20453_2892146100"/>
            <w:bookmarkEnd w:id="4"/>
            <w:r>
              <w:rPr>
                <w:rFonts w:ascii="TimesNewRoman" w:hAnsi="TimesNewRoman"/>
                <w:bCs/>
                <w:sz w:val="28"/>
              </w:rPr>
              <w:t>Тема</w:t>
            </w:r>
            <w:r>
              <w:rPr>
                <w:rFonts w:ascii="TimesNewRoman" w:hAnsi="TimesNewRoman"/>
                <w:bCs/>
                <w:sz w:val="28"/>
                <w:lang w:val="en-US"/>
              </w:rPr>
              <w:t xml:space="preserve"> 20. </w:t>
            </w:r>
            <w:r>
              <w:rPr>
                <w:rFonts w:ascii="TimesNewRoman" w:hAnsi="TimesNewRoman"/>
                <w:bCs/>
                <w:sz w:val="28"/>
              </w:rPr>
              <w:t>Робота</w:t>
            </w:r>
            <w:r>
              <w:rPr>
                <w:rFonts w:ascii="TimesNewRoman" w:hAnsi="TimesNewRoman"/>
                <w:bCs/>
                <w:sz w:val="28"/>
                <w:lang w:val="en-US"/>
              </w:rPr>
              <w:t xml:space="preserve"> </w:t>
            </w:r>
            <w:r>
              <w:rPr>
                <w:rFonts w:ascii="TimesNewRoman" w:hAnsi="TimesNewRoman"/>
                <w:bCs/>
                <w:sz w:val="28"/>
              </w:rPr>
              <w:t>над</w:t>
            </w:r>
            <w:r>
              <w:rPr>
                <w:rFonts w:ascii="TimesNewRoman" w:hAnsi="TimesNewRoman"/>
                <w:bCs/>
                <w:sz w:val="28"/>
                <w:lang w:val="en-US"/>
              </w:rPr>
              <w:t xml:space="preserve"> </w:t>
            </w:r>
            <w:r>
              <w:rPr>
                <w:rFonts w:ascii="TimesNewRoman" w:hAnsi="TimesNewRoman"/>
                <w:bCs/>
                <w:sz w:val="28"/>
              </w:rPr>
              <w:t>презентацією</w:t>
            </w:r>
            <w:r>
              <w:rPr>
                <w:rFonts w:ascii="TimesNewRoman" w:hAnsi="TimesNewRoman"/>
                <w:bCs/>
                <w:sz w:val="28"/>
                <w:lang w:val="en-US"/>
              </w:rPr>
              <w:t xml:space="preserve"> </w:t>
            </w:r>
            <w:r>
              <w:rPr>
                <w:rFonts w:ascii="TimesNewRoman" w:hAnsi="TimesNewRoman"/>
                <w:bCs/>
                <w:sz w:val="28"/>
              </w:rPr>
              <w:t>теми</w:t>
            </w:r>
            <w:r>
              <w:rPr>
                <w:rFonts w:ascii="TimesNewRoman" w:hAnsi="TimesNewRoman"/>
                <w:bCs/>
                <w:sz w:val="28"/>
                <w:lang w:val="en-US"/>
              </w:rPr>
              <w:t xml:space="preserve"> “My Scientific and Research Work”.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69" w14:textId="77777777" w:rsidR="001C6415" w:rsidRDefault="00E83795">
            <w:pPr>
              <w:pStyle w:val="Normal1"/>
              <w:jc w:val="both"/>
            </w:pPr>
            <w:r>
              <w:rPr>
                <w:rFonts w:ascii="Tahoma" w:hAnsi="Tahoma"/>
              </w:rPr>
              <w:t xml:space="preserve">вміти вести бесіду з елементами дискусії (розвиток навичок та умінь діалогічного мовлення в межах </w:t>
            </w:r>
            <w:r>
              <w:rPr>
                <w:rFonts w:ascii="Tahoma" w:hAnsi="Tahoma"/>
              </w:rPr>
              <w:t>передбаченого програмою лексико-граматичного матеріалу, при цьому мова в обох випадках 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6A" w14:textId="77777777" w:rsidR="001C6415" w:rsidRDefault="00E83795">
            <w:pPr>
              <w:pStyle w:val="Normal1"/>
              <w:shd w:val="clear" w:color="auto" w:fill="FFFFFF"/>
              <w:jc w:val="center"/>
            </w:pPr>
            <w:r>
              <w:rPr>
                <w:rFonts w:ascii="Tahoma" w:hAnsi="Tahoma"/>
              </w:rPr>
              <w:t>обговорення теми, практичне завдання</w:t>
            </w:r>
          </w:p>
        </w:tc>
      </w:tr>
    </w:tbl>
    <w:p w14:paraId="550DBC6C" w14:textId="77777777" w:rsidR="001C6415" w:rsidRDefault="00E83795">
      <w:pPr>
        <w:pStyle w:val="1"/>
        <w:spacing w:before="240" w:after="0"/>
        <w:jc w:val="center"/>
        <w:rPr>
          <w:rFonts w:ascii="Tahoma" w:hAnsi="Tahoma"/>
          <w:b/>
          <w:color w:val="1D3278"/>
          <w:sz w:val="22"/>
        </w:rPr>
      </w:pPr>
      <w:bookmarkStart w:id="5" w:name="_3znysh7"/>
      <w:bookmarkEnd w:id="5"/>
      <w:r>
        <w:rPr>
          <w:rFonts w:ascii="Tahoma" w:hAnsi="Tahoma"/>
          <w:b/>
          <w:color w:val="1D3278"/>
          <w:sz w:val="22"/>
        </w:rPr>
        <w:t xml:space="preserve">Літературні джерела </w:t>
      </w:r>
    </w:p>
    <w:p w14:paraId="550DBC6D" w14:textId="77777777" w:rsidR="001C6415" w:rsidRDefault="001C6415">
      <w:pPr>
        <w:pStyle w:val="5"/>
        <w:keepNext/>
        <w:keepLines/>
        <w:shd w:val="clear" w:color="auto" w:fill="auto"/>
        <w:tabs>
          <w:tab w:val="left" w:pos="2786"/>
        </w:tabs>
        <w:spacing w:before="0" w:after="0"/>
        <w:ind w:left="720" w:firstLine="0"/>
        <w:jc w:val="center"/>
        <w:rPr>
          <w:b w:val="0"/>
          <w:lang w:val="uk-UA"/>
        </w:rPr>
      </w:pPr>
    </w:p>
    <w:p w14:paraId="550DBC6E" w14:textId="77777777" w:rsidR="001C6415" w:rsidRPr="0061493C" w:rsidRDefault="00E83795">
      <w:pPr>
        <w:ind w:left="360"/>
        <w:jc w:val="both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>1. Наумова I.О. VERBATIM 2007/1. – Харків: ХНАМГ, 2008. – 147 c.</w:t>
      </w:r>
    </w:p>
    <w:p w14:paraId="550DBC6F" w14:textId="77777777" w:rsidR="001C6415" w:rsidRPr="0061493C" w:rsidRDefault="00E83795">
      <w:pPr>
        <w:ind w:left="360"/>
        <w:jc w:val="both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>2. Наумова I.О. VERBATIM 2008/2. – Харків: ХНАМГ, 2008. – 128 с.</w:t>
      </w:r>
    </w:p>
    <w:p w14:paraId="550DBC70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>3. Наумова І.О. Languages and The Bologna Process. – Харків: ХНАМГ, 2008. – 80 с.</w:t>
      </w:r>
    </w:p>
    <w:p w14:paraId="550DBC71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 xml:space="preserve">4. Мультимедійний посібник з англійської мови для організації самостійної роботи з відео матеріалами (для студентів, магістрів і аспірантів). Укл. Наумова І.О., Бучковська С.А. – </w:t>
      </w:r>
      <w:r>
        <w:rPr>
          <w:rFonts w:cs="Times New Roman"/>
          <w:sz w:val="28"/>
          <w:szCs w:val="28"/>
          <w:lang w:val="uk-UA"/>
        </w:rPr>
        <w:t>Харків: ХНАМГ, 2008 – 46 с. англ. мовою. (з додатком відео, CD)</w:t>
      </w:r>
    </w:p>
    <w:p w14:paraId="550DBC72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>5. Naumova I.O. Videolectures on Academic English (DVD) (Forthcoming). – Харків: ХНАМГ.</w:t>
      </w:r>
    </w:p>
    <w:p w14:paraId="550DBC73" w14:textId="77777777" w:rsidR="001C6415" w:rsidRDefault="00E83795">
      <w:pPr>
        <w:ind w:left="360"/>
        <w:jc w:val="both"/>
      </w:pPr>
      <w:r>
        <w:rPr>
          <w:rFonts w:cs="Times New Roman"/>
          <w:sz w:val="28"/>
          <w:szCs w:val="28"/>
          <w:lang w:val="uk-UA"/>
        </w:rPr>
        <w:t>6. Yachontova T.V. English Academic Writing. – Львів: Видавничий центр ЛНУ ім. Івана Франка, 2002. – 220 с.</w:t>
      </w:r>
    </w:p>
    <w:p w14:paraId="550DBC74" w14:textId="77777777" w:rsidR="001C6415" w:rsidRDefault="001C6415">
      <w:pPr>
        <w:ind w:left="360"/>
        <w:jc w:val="both"/>
        <w:rPr>
          <w:rFonts w:cs="Times New Roman"/>
          <w:sz w:val="28"/>
          <w:szCs w:val="28"/>
          <w:lang w:val="uk-UA"/>
        </w:rPr>
      </w:pPr>
    </w:p>
    <w:p w14:paraId="550DBC75" w14:textId="77777777" w:rsidR="001C6415" w:rsidRDefault="00E83795">
      <w:pPr>
        <w:ind w:left="360"/>
        <w:jc w:val="center"/>
      </w:pPr>
      <w:r>
        <w:rPr>
          <w:rFonts w:cs="Times New Roman"/>
          <w:sz w:val="28"/>
          <w:szCs w:val="28"/>
          <w:lang w:val="uk-UA"/>
        </w:rPr>
        <w:t xml:space="preserve"> Додаткові джерела (довідники, нормативні видання, сайти Інтернет тощо)</w:t>
      </w:r>
    </w:p>
    <w:p w14:paraId="550DBC76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>1. Oxford Concise Dictionary. – Ninth Edition. – Oxford: OUP, 2001(CD)</w:t>
      </w:r>
    </w:p>
    <w:p w14:paraId="550DBC77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>2. The Random House Webster’s Unabridged Dictionary. – Second Edition. – Random House Inc., 1996 (Software copyright © 1994–96 by Novell, Inc.)</w:t>
      </w:r>
    </w:p>
    <w:p w14:paraId="550DBC78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 xml:space="preserve">3. Online Dictionaries </w:t>
      </w:r>
      <w:r>
        <w:rPr>
          <w:rStyle w:val="-"/>
          <w:rFonts w:cs="Times New Roman"/>
          <w:sz w:val="28"/>
          <w:szCs w:val="28"/>
          <w:lang w:val="uk-UA"/>
        </w:rPr>
        <w:t>http://www.bucknell.edu/rbeard/diction/html</w:t>
      </w:r>
    </w:p>
    <w:p w14:paraId="550DBC79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 xml:space="preserve">4. English for Science Links </w:t>
      </w:r>
      <w:r>
        <w:rPr>
          <w:rStyle w:val="-"/>
          <w:rFonts w:cs="Times New Roman"/>
          <w:sz w:val="28"/>
          <w:szCs w:val="28"/>
          <w:lang w:val="uk-UA"/>
        </w:rPr>
        <w:t>http://www.hut.fi/rvilmi/EST</w:t>
      </w:r>
    </w:p>
    <w:p w14:paraId="550DBC7A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 xml:space="preserve">5. Advice on Academic Writing </w:t>
      </w:r>
      <w:r>
        <w:rPr>
          <w:rStyle w:val="-"/>
          <w:rFonts w:cs="Times New Roman"/>
          <w:sz w:val="28"/>
          <w:szCs w:val="28"/>
          <w:lang w:val="uk-UA"/>
        </w:rPr>
        <w:t>http://www.etoronto.ca/writing/</w:t>
      </w:r>
    </w:p>
    <w:p w14:paraId="550DBC7B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 xml:space="preserve">6. Academic English resources </w:t>
      </w:r>
      <w:hyperlink>
        <w:r>
          <w:rPr>
            <w:rStyle w:val="-"/>
            <w:rFonts w:cs="Times New Roman"/>
            <w:sz w:val="28"/>
            <w:szCs w:val="28"/>
            <w:lang w:val="uk-UA"/>
          </w:rPr>
          <w:t>http://www2.warwick.ac.uk/fac/soc/al/learning_english/activities/aez/resources/</w:t>
        </w:r>
      </w:hyperlink>
    </w:p>
    <w:p w14:paraId="550DBC7C" w14:textId="77777777" w:rsidR="001C6415" w:rsidRDefault="001C6415">
      <w:pPr>
        <w:ind w:left="360"/>
        <w:jc w:val="both"/>
        <w:rPr>
          <w:rStyle w:val="-"/>
          <w:rFonts w:cs="Times New Roman"/>
          <w:sz w:val="28"/>
          <w:szCs w:val="28"/>
          <w:lang w:val="uk-UA"/>
        </w:rPr>
      </w:pPr>
    </w:p>
    <w:p w14:paraId="550DBC7D" w14:textId="77777777" w:rsidR="001C6415" w:rsidRPr="0061493C" w:rsidRDefault="00E83795">
      <w:pPr>
        <w:ind w:left="360"/>
        <w:jc w:val="center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Методичне забезпечення (реєстр методичних вказівок, інструкцій до лабораторних робіт, планів семінарських занять, комп’ютерних програм, відео-аудіо-матеріалів, плакатів тощо)</w:t>
      </w:r>
    </w:p>
    <w:p w14:paraId="550DBC7E" w14:textId="77777777" w:rsidR="001C6415" w:rsidRDefault="00E83795">
      <w:pPr>
        <w:ind w:left="360"/>
        <w:jc w:val="both"/>
      </w:pPr>
      <w:r>
        <w:rPr>
          <w:rFonts w:cs="Times New Roman"/>
          <w:sz w:val="28"/>
          <w:szCs w:val="28"/>
          <w:lang w:val="uk-UA"/>
        </w:rPr>
        <w:t>1. Методические указания к организации самостоятельной работы студентов при обучении чтению литературы по специальности / Сост. И.О. Наумова. – Харьков, ХИИКС, 1989. – 55 с.</w:t>
      </w:r>
    </w:p>
    <w:p w14:paraId="550DBC7F" w14:textId="77777777" w:rsidR="001C6415" w:rsidRPr="0061493C" w:rsidRDefault="00E83795">
      <w:pPr>
        <w:ind w:left="360"/>
        <w:jc w:val="center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>2. Simpson E. Report Writing Skills – Dundee: University of Abertay Dundee, School of Construction and Environment, 1999. – 35 p. 22 Бібліографічні опи</w:t>
      </w:r>
      <w:r>
        <w:rPr>
          <w:rFonts w:cs="Times New Roman"/>
          <w:sz w:val="28"/>
          <w:szCs w:val="28"/>
          <w:lang w:val="uk-UA"/>
        </w:rPr>
        <w:lastRenderedPageBreak/>
        <w:t>си, Інтернет адреси</w:t>
      </w:r>
    </w:p>
    <w:p w14:paraId="550DBC80" w14:textId="77777777" w:rsidR="001C6415" w:rsidRPr="0061493C" w:rsidRDefault="00E83795">
      <w:pPr>
        <w:ind w:left="360"/>
        <w:jc w:val="center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>3. Wilson W.L.Gaining Funding for Research. - Edinburgh, Glasgow and Strathclyde: University of Design and Print, 1999. – 57 p. – ISBN 0 85261 608 0.</w:t>
      </w:r>
    </w:p>
    <w:p w14:paraId="550DBC81" w14:textId="77777777" w:rsidR="001C6415" w:rsidRPr="0061493C" w:rsidRDefault="00E83795">
      <w:pPr>
        <w:ind w:left="360"/>
        <w:jc w:val="center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>4. Wilson W.L. Gathering and Evaluating Information from Secondary Sources. Edinburgh, Glasgow and Strathclyde: Universities of Design and Print, 1999 – 45 p. – ISBN 0 85261 687 2</w:t>
      </w:r>
    </w:p>
    <w:p w14:paraId="550DBC82" w14:textId="77777777" w:rsidR="001C6415" w:rsidRPr="0061493C" w:rsidRDefault="00E83795">
      <w:pPr>
        <w:numPr>
          <w:ilvl w:val="0"/>
          <w:numId w:val="4"/>
        </w:numPr>
        <w:jc w:val="center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>5. Wilson W.L. Preparing the Research Brief. – Edinburgh, Glasgow and Strathclyde: Universities of Design and Print, 1999. – 57 p. – ISBN 0 85261 689 9.</w:t>
      </w:r>
    </w:p>
    <w:p w14:paraId="550DBC83" w14:textId="77777777" w:rsidR="001C6415" w:rsidRPr="0061493C" w:rsidRDefault="00E83795">
      <w:pPr>
        <w:ind w:left="360"/>
        <w:jc w:val="center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>6. Wilson W.L. Interpreting and Documenting Research and Findings. – Edinburgh, Glasgow and Strathclyde: Universities of Design and Print, 1999. – 29 p. – ISBN 0 85261 688 0</w:t>
      </w:r>
    </w:p>
    <w:p w14:paraId="550DBC84" w14:textId="77777777" w:rsidR="001C6415" w:rsidRPr="0061493C" w:rsidRDefault="00E83795">
      <w:pPr>
        <w:ind w:left="360"/>
        <w:jc w:val="center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>7. Galbraith J. Note Taking // Study Skills. - Dundee: University of Abertay Dundee, 1999. – 17 p.</w:t>
      </w:r>
    </w:p>
    <w:p w14:paraId="550DBC85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>8. Whelan M. Dealing with Text // Study Skills. – Dundee: University of Abertay Dundee. Centre for Assessment, Learning &amp;Teaching, 1999. – 12 p.</w:t>
      </w:r>
    </w:p>
    <w:p w14:paraId="550DBC86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 xml:space="preserve">9. Intro to Academic Research, Writing, and Presentations </w:t>
      </w:r>
      <w:r>
        <w:rPr>
          <w:rStyle w:val="-"/>
          <w:rFonts w:cs="Times New Roman"/>
          <w:sz w:val="28"/>
          <w:szCs w:val="28"/>
          <w:lang w:val="uk-UA"/>
        </w:rPr>
        <w:t>http://www.youtube.com/watch?v=YYOVgzeJqiY&amp;feature=related</w:t>
      </w:r>
    </w:p>
    <w:p w14:paraId="550DBC87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 xml:space="preserve">10. Writing a paragraph </w:t>
      </w:r>
      <w:r>
        <w:rPr>
          <w:rStyle w:val="-"/>
          <w:rFonts w:cs="Times New Roman"/>
          <w:sz w:val="28"/>
          <w:szCs w:val="28"/>
          <w:lang w:val="uk-UA"/>
        </w:rPr>
        <w:t>http://www.youtube.com/watch?v=Q4XK0uV_hpY&amp;feature=related</w:t>
      </w:r>
    </w:p>
    <w:p w14:paraId="550DBC88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 xml:space="preserve">11. Parts of a Paragraph - English Academic Writing Introduction </w:t>
      </w:r>
      <w:r>
        <w:rPr>
          <w:rStyle w:val="-"/>
          <w:rFonts w:cs="Times New Roman"/>
          <w:sz w:val="28"/>
          <w:szCs w:val="28"/>
          <w:lang w:val="uk-UA"/>
        </w:rPr>
        <w:t>http://www.youtube.com/watch?v=cCuExRE6N-4&amp;feature=related</w:t>
      </w:r>
    </w:p>
    <w:p w14:paraId="550DBC89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 xml:space="preserve">12. Writing an Abstract: Research Paper-Communications 600 </w:t>
      </w:r>
      <w:r>
        <w:rPr>
          <w:rStyle w:val="-"/>
          <w:rFonts w:cs="Times New Roman"/>
          <w:sz w:val="28"/>
          <w:szCs w:val="28"/>
          <w:lang w:val="uk-UA"/>
        </w:rPr>
        <w:t>www.youtube.com/watch?v=_C7YhazRhtA</w:t>
      </w:r>
    </w:p>
    <w:p w14:paraId="550DBC8A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 xml:space="preserve">13. Academic Presentations </w:t>
      </w:r>
      <w:r>
        <w:rPr>
          <w:rStyle w:val="-"/>
          <w:rFonts w:cs="Times New Roman"/>
          <w:sz w:val="28"/>
          <w:szCs w:val="28"/>
          <w:lang w:val="uk-UA"/>
        </w:rPr>
        <w:t>http://www.youtube.com/watch?v=43IRMkTV1LA&amp;feature=related</w:t>
      </w:r>
    </w:p>
    <w:p w14:paraId="550DBC8B" w14:textId="77777777" w:rsidR="001C6415" w:rsidRPr="0061493C" w:rsidRDefault="00E83795">
      <w:pPr>
        <w:ind w:left="360"/>
        <w:jc w:val="both"/>
        <w:rPr>
          <w:lang w:val="en-US"/>
        </w:rPr>
      </w:pPr>
      <w:r>
        <w:rPr>
          <w:rFonts w:cs="Times New Roman"/>
          <w:sz w:val="28"/>
          <w:szCs w:val="28"/>
          <w:lang w:val="uk-UA"/>
        </w:rPr>
        <w:t xml:space="preserve">14. Academic Writing Tutorial http://www.youtube.com/watch?v=ua9ip8k0YIY&amp;feature=related </w:t>
      </w:r>
    </w:p>
    <w:p w14:paraId="550DBC8C" w14:textId="77777777" w:rsidR="001C6415" w:rsidRPr="0061493C" w:rsidRDefault="001C6415">
      <w:pPr>
        <w:widowControl/>
        <w:ind w:left="360"/>
        <w:contextualSpacing/>
        <w:jc w:val="both"/>
        <w:rPr>
          <w:rFonts w:ascii="Tahoma" w:hAnsi="Tahoma"/>
          <w:sz w:val="22"/>
          <w:lang w:val="en-US"/>
        </w:rPr>
      </w:pPr>
    </w:p>
    <w:p w14:paraId="550DBC8D" w14:textId="77777777" w:rsidR="001C6415" w:rsidRPr="0061493C" w:rsidRDefault="001C6415">
      <w:pPr>
        <w:widowControl/>
        <w:contextualSpacing/>
        <w:jc w:val="both"/>
        <w:rPr>
          <w:rFonts w:ascii="Tahoma" w:hAnsi="Tahoma"/>
          <w:sz w:val="22"/>
          <w:lang w:val="en-US"/>
        </w:rPr>
      </w:pPr>
    </w:p>
    <w:p w14:paraId="550DBC8E" w14:textId="77777777" w:rsidR="001C6415" w:rsidRPr="0061493C" w:rsidRDefault="001C6415">
      <w:pPr>
        <w:widowControl/>
        <w:contextualSpacing/>
        <w:jc w:val="both"/>
        <w:rPr>
          <w:rFonts w:ascii="Tahoma" w:hAnsi="Tahoma"/>
          <w:sz w:val="22"/>
          <w:lang w:val="en-US"/>
        </w:rPr>
      </w:pPr>
    </w:p>
    <w:p w14:paraId="550DBC8F" w14:textId="77777777" w:rsidR="001C6415" w:rsidRDefault="00E83795">
      <w:pPr>
        <w:widowControl/>
        <w:contextualSpacing/>
        <w:jc w:val="center"/>
        <w:rPr>
          <w:rFonts w:ascii="Tahoma" w:hAnsi="Tahoma"/>
          <w:b/>
          <w:color w:val="1D3278"/>
          <w:sz w:val="22"/>
        </w:rPr>
      </w:pPr>
      <w:r>
        <w:rPr>
          <w:rFonts w:ascii="Tahoma" w:hAnsi="Tahoma"/>
          <w:b/>
          <w:color w:val="1D3278"/>
          <w:sz w:val="22"/>
        </w:rPr>
        <w:t>Політика оцінювання</w:t>
      </w:r>
    </w:p>
    <w:p w14:paraId="550DBC90" w14:textId="77777777" w:rsidR="001C6415" w:rsidRDefault="001C6415">
      <w:pPr>
        <w:widowControl/>
        <w:contextualSpacing/>
        <w:jc w:val="center"/>
        <w:rPr>
          <w:rFonts w:ascii="Tahoma" w:hAnsi="Tahoma"/>
        </w:rPr>
      </w:pPr>
    </w:p>
    <w:p w14:paraId="550DBC91" w14:textId="77777777" w:rsidR="001C6415" w:rsidRDefault="00E83795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Політика щодо дедлайнів та перескладання</w:t>
      </w:r>
      <w:r>
        <w:rPr>
          <w:rFonts w:ascii="Tahoma" w:hAnsi="Tahoma"/>
          <w:sz w:val="22"/>
        </w:rPr>
        <w:t xml:space="preserve">: Роботи потрібно здавати до дати підсумкового контролю. Завдання, які здаються із порушенням термінів без поважних причин, оцінюються на нижчу оцінку (-1 бал). Перескладання навчальної дисципліни відбувається із дозволу деканату за наявності поважних причин (наприклад, лікарняний). </w:t>
      </w:r>
    </w:p>
    <w:p w14:paraId="550DBC92" w14:textId="77777777" w:rsidR="001C6415" w:rsidRDefault="00E83795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sz w:val="22"/>
        </w:rPr>
      </w:pPr>
      <w:r>
        <w:rPr>
          <w:b/>
          <w:sz w:val="22"/>
        </w:rPr>
        <w:t>Політика щодо академічної доброчесності</w:t>
      </w:r>
      <w:r>
        <w:rPr>
          <w:sz w:val="22"/>
        </w:rPr>
        <w:t xml:space="preserve">: Самостійно виконані здобувачем роботи обовязково повинні мати особисті твердження, висновки, при використанні додаткових джерел актуальної інформації необхідно вказувати в роботі </w:t>
      </w:r>
      <w:r>
        <w:rPr>
          <w:sz w:val="22"/>
        </w:rPr>
        <w:t>посилання з режимом доступу. Використанням мобільних девайсів під час опитування не схвалюється. Мобільні пристрої дозволяється використовувати лише під час он-лайн тестування та іспиту.</w:t>
      </w:r>
    </w:p>
    <w:p w14:paraId="550DBC93" w14:textId="77777777" w:rsidR="001C6415" w:rsidRDefault="00E83795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Політика щодо відвідування</w:t>
      </w:r>
      <w:r>
        <w:rPr>
          <w:rFonts w:ascii="Tahoma" w:hAnsi="Tahoma"/>
          <w:sz w:val="22"/>
        </w:rPr>
        <w:t xml:space="preserve">: 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керівником курсу. </w:t>
      </w:r>
      <w:bookmarkStart w:id="6" w:name="_4d34og8"/>
      <w:bookmarkStart w:id="7" w:name="_1t3h5sf"/>
      <w:bookmarkStart w:id="8" w:name="_2et92p0"/>
      <w:bookmarkEnd w:id="6"/>
      <w:bookmarkEnd w:id="7"/>
      <w:bookmarkEnd w:id="8"/>
    </w:p>
    <w:p w14:paraId="550DBC94" w14:textId="77777777" w:rsidR="001C6415" w:rsidRDefault="00E83795">
      <w:pPr>
        <w:pStyle w:val="Normal1"/>
        <w:numPr>
          <w:ilvl w:val="0"/>
          <w:numId w:val="3"/>
        </w:numPr>
        <w:ind w:left="284" w:hanging="284"/>
        <w:contextualSpacing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Політика щодо виконання завдань:</w:t>
      </w:r>
      <w:r>
        <w:rPr>
          <w:rFonts w:ascii="Tahoma" w:hAnsi="Tahoma"/>
          <w:sz w:val="22"/>
        </w:rPr>
        <w:t xml:space="preserve"> позитивно оцінюється відповідальність, старанність, креативність.</w:t>
      </w:r>
    </w:p>
    <w:p w14:paraId="550DBC95" w14:textId="77777777" w:rsidR="001C6415" w:rsidRDefault="00E83795">
      <w:pPr>
        <w:pStyle w:val="Normal1"/>
        <w:ind w:left="284"/>
        <w:contextualSpacing/>
        <w:jc w:val="center"/>
        <w:rPr>
          <w:rFonts w:ascii="Tahoma" w:hAnsi="Tahoma"/>
          <w:sz w:val="22"/>
        </w:rPr>
      </w:pPr>
      <w:r>
        <w:rPr>
          <w:rFonts w:ascii="Tahoma" w:hAnsi="Tahoma"/>
          <w:b/>
          <w:color w:val="1D3278"/>
          <w:sz w:val="22"/>
        </w:rPr>
        <w:t>Оцінювання</w:t>
      </w:r>
    </w:p>
    <w:p w14:paraId="550DBC96" w14:textId="77777777" w:rsidR="001C6415" w:rsidRDefault="001C6415">
      <w:pPr>
        <w:pStyle w:val="Normal1"/>
      </w:pPr>
    </w:p>
    <w:p w14:paraId="550DBC97" w14:textId="77777777" w:rsidR="001C6415" w:rsidRDefault="00E83795">
      <w:pPr>
        <w:pStyle w:val="Normal1"/>
        <w:ind w:firstLine="284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Остаточна оцінка за курс розраховується таким чином:</w:t>
      </w:r>
    </w:p>
    <w:tbl>
      <w:tblPr>
        <w:tblW w:w="9885" w:type="dxa"/>
        <w:tblInd w:w="28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483"/>
        <w:gridCol w:w="3402"/>
      </w:tblGrid>
      <w:tr w:rsidR="001C6415" w14:paraId="550DBC9A" w14:textId="77777777">
        <w:trPr>
          <w:trHeight w:val="75"/>
        </w:trPr>
        <w:tc>
          <w:tcPr>
            <w:tcW w:w="6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DBC98" w14:textId="77777777" w:rsidR="001C6415" w:rsidRDefault="00E8379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Види оцінювання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DBC99" w14:textId="77777777" w:rsidR="001C6415" w:rsidRDefault="00E8379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% від остаточної оцінки</w:t>
            </w:r>
          </w:p>
        </w:tc>
      </w:tr>
      <w:tr w:rsidR="001C6415" w14:paraId="550DBC9D" w14:textId="77777777">
        <w:trPr>
          <w:trHeight w:val="44"/>
        </w:trPr>
        <w:tc>
          <w:tcPr>
            <w:tcW w:w="6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DBC9B" w14:textId="77777777" w:rsidR="001C6415" w:rsidRDefault="00E8379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Опитування під час занять – усно/тестування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DBC9C" w14:textId="77777777" w:rsidR="001C6415" w:rsidRDefault="00E8379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</w:p>
        </w:tc>
      </w:tr>
      <w:tr w:rsidR="001C6415" w14:paraId="550DBCA1" w14:textId="77777777">
        <w:tc>
          <w:tcPr>
            <w:tcW w:w="6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DBC9E" w14:textId="77777777" w:rsidR="001C6415" w:rsidRDefault="00E8379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Результати виконаних завдань/доповідей/</w:t>
            </w:r>
          </w:p>
          <w:p w14:paraId="550DBC9F" w14:textId="77777777" w:rsidR="001C6415" w:rsidRDefault="00E8379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досліджень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DBCA0" w14:textId="77777777" w:rsidR="001C6415" w:rsidRDefault="00E8379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30</w:t>
            </w:r>
          </w:p>
        </w:tc>
      </w:tr>
      <w:tr w:rsidR="001C6415" w14:paraId="550DBCA4" w14:textId="77777777">
        <w:tc>
          <w:tcPr>
            <w:tcW w:w="6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DBCA2" w14:textId="77777777" w:rsidR="001C6415" w:rsidRDefault="00E8379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Тестування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DBCA3" w14:textId="77777777" w:rsidR="001C6415" w:rsidRDefault="00E8379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</w:tr>
      <w:tr w:rsidR="001C6415" w14:paraId="550DBCA7" w14:textId="77777777">
        <w:tc>
          <w:tcPr>
            <w:tcW w:w="64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550DBCA5" w14:textId="77777777" w:rsidR="001C6415" w:rsidRDefault="00E8379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Екзамен (теми 1-8) - тести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0DBCA6" w14:textId="77777777" w:rsidR="001C6415" w:rsidRDefault="00E8379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40</w:t>
            </w:r>
          </w:p>
        </w:tc>
      </w:tr>
    </w:tbl>
    <w:p w14:paraId="550DBCA8" w14:textId="77777777" w:rsidR="001C6415" w:rsidRDefault="001C6415">
      <w:pPr>
        <w:pStyle w:val="Normal1"/>
        <w:rPr>
          <w:rFonts w:ascii="Tahoma" w:hAnsi="Tahoma"/>
          <w:sz w:val="21"/>
        </w:rPr>
      </w:pPr>
    </w:p>
    <w:p w14:paraId="550DBCA9" w14:textId="77777777" w:rsidR="001C6415" w:rsidRDefault="00E83795">
      <w:pPr>
        <w:pStyle w:val="Normal1"/>
        <w:ind w:left="180"/>
        <w:rPr>
          <w:rFonts w:ascii="Tahoma" w:hAnsi="Tahoma"/>
          <w:color w:val="auto"/>
          <w:sz w:val="21"/>
        </w:rPr>
      </w:pPr>
      <w:r>
        <w:rPr>
          <w:rFonts w:ascii="Tahoma" w:hAnsi="Tahoma"/>
          <w:color w:val="auto"/>
          <w:sz w:val="21"/>
        </w:rPr>
        <w:t>Шкала оцінювання студентів: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279"/>
        <w:gridCol w:w="131"/>
        <w:gridCol w:w="1226"/>
        <w:gridCol w:w="1184"/>
        <w:gridCol w:w="1984"/>
        <w:gridCol w:w="2835"/>
      </w:tblGrid>
      <w:tr w:rsidR="001C6415" w14:paraId="550DBCAD" w14:textId="77777777">
        <w:trPr>
          <w:trHeight w:val="45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AA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Сума балів за всі види навчальної діяльності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AB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Оцінка</w:t>
            </w:r>
            <w:r>
              <w:rPr>
                <w:rFonts w:ascii="Tahoma" w:hAnsi="Tahoma"/>
                <w:b/>
                <w:sz w:val="21"/>
              </w:rPr>
              <w:t xml:space="preserve"> </w:t>
            </w:r>
            <w:r>
              <w:rPr>
                <w:rFonts w:ascii="Tahoma" w:hAnsi="Tahoma"/>
                <w:sz w:val="21"/>
              </w:rPr>
              <w:t>ECTS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AC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Оцінка за національною шкалою</w:t>
            </w:r>
          </w:p>
        </w:tc>
      </w:tr>
      <w:tr w:rsidR="001C6415" w14:paraId="550DBCB2" w14:textId="77777777">
        <w:trPr>
          <w:trHeight w:val="450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AE" w14:textId="77777777" w:rsidR="001C6415" w:rsidRDefault="001C6415">
            <w:pPr>
              <w:jc w:val="center"/>
              <w:rPr>
                <w:rFonts w:ascii="Tahoma" w:hAnsi="Tahoma"/>
                <w:sz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AF" w14:textId="77777777" w:rsidR="001C6415" w:rsidRDefault="001C6415">
            <w:pPr>
              <w:jc w:val="center"/>
              <w:rPr>
                <w:rFonts w:ascii="Tahoma" w:hAnsi="Tahoma"/>
                <w:sz w:val="21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B0" w14:textId="77777777" w:rsidR="001C6415" w:rsidRDefault="00E83795">
            <w:pPr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Екзаменаційна оцінка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B1" w14:textId="77777777" w:rsidR="001C6415" w:rsidRDefault="00E83795">
            <w:pPr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Залік</w:t>
            </w:r>
          </w:p>
        </w:tc>
      </w:tr>
      <w:tr w:rsidR="001C6415" w14:paraId="550DBCB9" w14:textId="7777777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B3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90-100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B4" w14:textId="77777777" w:rsidR="001C6415" w:rsidRDefault="00E83795">
            <w:pPr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А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B5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відмінно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B6" w14:textId="77777777" w:rsidR="001C6415" w:rsidRDefault="001C6415">
            <w:pPr>
              <w:jc w:val="center"/>
              <w:rPr>
                <w:rFonts w:ascii="Tahoma" w:hAnsi="Tahoma"/>
                <w:sz w:val="21"/>
              </w:rPr>
            </w:pPr>
          </w:p>
          <w:p w14:paraId="550DBCB7" w14:textId="77777777" w:rsidR="001C6415" w:rsidRDefault="001C6415">
            <w:pPr>
              <w:jc w:val="center"/>
              <w:rPr>
                <w:rFonts w:ascii="Tahoma" w:hAnsi="Tahoma"/>
                <w:sz w:val="21"/>
              </w:rPr>
            </w:pPr>
          </w:p>
          <w:p w14:paraId="550DBCB8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зараховано</w:t>
            </w:r>
          </w:p>
        </w:tc>
      </w:tr>
      <w:tr w:rsidR="001C6415" w14:paraId="550DBCBE" w14:textId="77777777">
        <w:trPr>
          <w:trHeight w:val="19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BA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82-89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BB" w14:textId="77777777" w:rsidR="001C6415" w:rsidRDefault="00E83795">
            <w:pPr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В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BC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добре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BD" w14:textId="77777777" w:rsidR="001C6415" w:rsidRDefault="001C6415">
            <w:pPr>
              <w:jc w:val="center"/>
              <w:rPr>
                <w:rFonts w:ascii="Tahoma" w:hAnsi="Tahoma"/>
                <w:sz w:val="21"/>
              </w:rPr>
            </w:pPr>
          </w:p>
        </w:tc>
      </w:tr>
      <w:tr w:rsidR="001C6415" w14:paraId="550DBCC3" w14:textId="7777777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BF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74-81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C0" w14:textId="77777777" w:rsidR="001C6415" w:rsidRDefault="00E83795">
            <w:pPr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С</w:t>
            </w:r>
          </w:p>
        </w:tc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C1" w14:textId="77777777" w:rsidR="001C6415" w:rsidRDefault="001C6415">
            <w:pPr>
              <w:jc w:val="center"/>
              <w:rPr>
                <w:rFonts w:ascii="Tahoma" w:hAnsi="Tahoma"/>
                <w:sz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C2" w14:textId="77777777" w:rsidR="001C6415" w:rsidRDefault="001C6415">
            <w:pPr>
              <w:jc w:val="center"/>
              <w:rPr>
                <w:rFonts w:ascii="Tahoma" w:hAnsi="Tahoma"/>
                <w:sz w:val="21"/>
              </w:rPr>
            </w:pPr>
          </w:p>
        </w:tc>
      </w:tr>
      <w:tr w:rsidR="001C6415" w14:paraId="550DBCC8" w14:textId="7777777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C4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64-73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C5" w14:textId="77777777" w:rsidR="001C6415" w:rsidRDefault="00E83795">
            <w:pPr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D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C6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задовільно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C7" w14:textId="77777777" w:rsidR="001C6415" w:rsidRDefault="001C6415">
            <w:pPr>
              <w:jc w:val="center"/>
              <w:rPr>
                <w:rFonts w:ascii="Tahoma" w:hAnsi="Tahoma"/>
                <w:sz w:val="21"/>
              </w:rPr>
            </w:pPr>
          </w:p>
        </w:tc>
      </w:tr>
      <w:tr w:rsidR="001C6415" w14:paraId="550DBCCD" w14:textId="7777777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C9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60-63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CCA" w14:textId="77777777" w:rsidR="001C6415" w:rsidRDefault="00E83795">
            <w:pPr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 xml:space="preserve">Е </w:t>
            </w:r>
          </w:p>
        </w:tc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CB" w14:textId="77777777" w:rsidR="001C6415" w:rsidRDefault="001C6415">
            <w:pPr>
              <w:jc w:val="center"/>
              <w:rPr>
                <w:rFonts w:ascii="Tahoma" w:hAnsi="Tahoma"/>
                <w:sz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CC" w14:textId="77777777" w:rsidR="001C6415" w:rsidRDefault="001C6415">
            <w:pPr>
              <w:jc w:val="center"/>
              <w:rPr>
                <w:rFonts w:ascii="Tahoma" w:hAnsi="Tahoma"/>
                <w:sz w:val="21"/>
              </w:rPr>
            </w:pPr>
          </w:p>
        </w:tc>
      </w:tr>
      <w:tr w:rsidR="001C6415" w14:paraId="550DBCD2" w14:textId="7777777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CE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35-59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CF" w14:textId="77777777" w:rsidR="001C6415" w:rsidRDefault="00E83795">
            <w:pPr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FX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D0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незадовільно з можливістю повторного складання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D1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не зараховано з можливістю повторного складання</w:t>
            </w:r>
          </w:p>
        </w:tc>
      </w:tr>
      <w:tr w:rsidR="001C6415" w14:paraId="550DBCD7" w14:textId="7777777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D3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1-34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D4" w14:textId="77777777" w:rsidR="001C6415" w:rsidRDefault="00E83795">
            <w:pPr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F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D5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CD6" w14:textId="77777777" w:rsidR="001C6415" w:rsidRDefault="00E83795">
            <w:pPr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 xml:space="preserve">не зараховано з обов’язковим повторним </w:t>
            </w:r>
            <w:r>
              <w:rPr>
                <w:rFonts w:ascii="Tahoma" w:hAnsi="Tahoma"/>
                <w:sz w:val="21"/>
              </w:rPr>
              <w:t>вивченням дисципліни</w:t>
            </w:r>
          </w:p>
        </w:tc>
      </w:tr>
    </w:tbl>
    <w:p w14:paraId="550DBCD8" w14:textId="77777777" w:rsidR="001C6415" w:rsidRDefault="001C6415">
      <w:pPr>
        <w:jc w:val="right"/>
      </w:pPr>
    </w:p>
    <w:sectPr w:rsidR="001C6415">
      <w:pgSz w:w="11906" w:h="16838"/>
      <w:pgMar w:top="1134" w:right="851" w:bottom="1134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0E0"/>
    <w:multiLevelType w:val="multilevel"/>
    <w:tmpl w:val="6C825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DB3B1E"/>
    <w:multiLevelType w:val="multilevel"/>
    <w:tmpl w:val="4E6E2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650923"/>
    <w:multiLevelType w:val="multilevel"/>
    <w:tmpl w:val="77462602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 w15:restartNumberingAfterBreak="0">
    <w:nsid w:val="620A718B"/>
    <w:multiLevelType w:val="multilevel"/>
    <w:tmpl w:val="62FA91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96421">
    <w:abstractNumId w:val="0"/>
  </w:num>
  <w:num w:numId="2" w16cid:durableId="178008543">
    <w:abstractNumId w:val="2"/>
  </w:num>
  <w:num w:numId="3" w16cid:durableId="855464745">
    <w:abstractNumId w:val="1"/>
  </w:num>
  <w:num w:numId="4" w16cid:durableId="1503157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15"/>
    <w:rsid w:val="000202D4"/>
    <w:rsid w:val="001C6415"/>
    <w:rsid w:val="0061493C"/>
    <w:rsid w:val="00E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BBD2"/>
  <w15:docId w15:val="{3C4CBD3B-CBEB-4A55-82E7-97849E7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" w:hAnsi="Arial"/>
      <w:color w:val="000000"/>
    </w:rPr>
  </w:style>
  <w:style w:type="paragraph" w:styleId="1">
    <w:name w:val="heading 1"/>
    <w:next w:val="Normal1"/>
    <w:uiPriority w:val="9"/>
    <w:qFormat/>
    <w:pPr>
      <w:keepNext/>
      <w:keepLines/>
      <w:spacing w:before="400" w:after="120" w:line="259" w:lineRule="auto"/>
      <w:outlineLvl w:val="0"/>
    </w:pPr>
    <w:rPr>
      <w:color w:val="00539F"/>
      <w:sz w:val="36"/>
    </w:rPr>
  </w:style>
  <w:style w:type="paragraph" w:styleId="2">
    <w:name w:val="heading 2"/>
    <w:basedOn w:val="a0"/>
    <w:next w:val="a1"/>
    <w:uiPriority w:val="9"/>
    <w:unhideWhenUsed/>
    <w:qFormat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умерация строк"/>
    <w:basedOn w:val="a2"/>
    <w:semiHidden/>
  </w:style>
  <w:style w:type="character" w:customStyle="1" w:styleId="-">
    <w:name w:val="Интернет-ссылка"/>
    <w:basedOn w:val="a2"/>
    <w:rPr>
      <w:color w:val="0563C1"/>
      <w:u w:val="single"/>
    </w:rPr>
  </w:style>
  <w:style w:type="character" w:customStyle="1" w:styleId="20">
    <w:name w:val="Основной текст (2)"/>
    <w:qFormat/>
    <w:rPr>
      <w:rFonts w:ascii="Times New Roman" w:hAnsi="Times New Roman"/>
      <w:b w:val="0"/>
      <w:i w:val="0"/>
      <w:strike w:val="0"/>
      <w:dstrike w:val="0"/>
      <w:color w:val="000000"/>
      <w:sz w:val="19"/>
      <w:u w:val="none"/>
    </w:rPr>
  </w:style>
  <w:style w:type="character" w:customStyle="1" w:styleId="21">
    <w:name w:val="Основной текст (2)_"/>
    <w:qFormat/>
    <w:rPr>
      <w:rFonts w:ascii="Times New Roman" w:hAnsi="Times New Roman"/>
      <w:b w:val="0"/>
      <w:i w:val="0"/>
      <w:strike w:val="0"/>
      <w:dstrike w:val="0"/>
      <w:sz w:val="19"/>
      <w:u w:val="none"/>
    </w:rPr>
  </w:style>
  <w:style w:type="character" w:customStyle="1" w:styleId="22">
    <w:name w:val="Основной текст (2) + Не полужирный"/>
    <w:qFormat/>
    <w:rPr>
      <w:rFonts w:ascii="Times New Roman" w:hAnsi="Times New Roman"/>
      <w:b/>
      <w:i w:val="0"/>
      <w:strike w:val="0"/>
      <w:dstrike w:val="0"/>
      <w:color w:val="000000"/>
      <w:sz w:val="18"/>
      <w:u w:val="none"/>
    </w:rPr>
  </w:style>
  <w:style w:type="character" w:customStyle="1" w:styleId="10">
    <w:name w:val="Заголовок 1 Знак"/>
    <w:basedOn w:val="a2"/>
    <w:qFormat/>
    <w:rPr>
      <w:color w:val="00539F"/>
      <w:sz w:val="36"/>
    </w:rPr>
  </w:style>
  <w:style w:type="character" w:customStyle="1" w:styleId="a6">
    <w:name w:val="Название Знак"/>
    <w:basedOn w:val="a2"/>
    <w:qFormat/>
    <w:rPr>
      <w:b/>
      <w:color w:val="00539F"/>
      <w:sz w:val="36"/>
    </w:rPr>
  </w:style>
  <w:style w:type="character" w:styleId="a7">
    <w:name w:val="Unresolved Mention"/>
    <w:basedOn w:val="a2"/>
    <w:semiHidden/>
    <w:qFormat/>
    <w:rPr>
      <w:color w:val="605E5C"/>
      <w:shd w:val="clear" w:color="auto" w:fill="E1DFDD"/>
    </w:rPr>
  </w:style>
  <w:style w:type="character" w:customStyle="1" w:styleId="212pt">
    <w:name w:val="Основной текст (2) + 12 pt"/>
    <w:basedOn w:val="21"/>
    <w:qFormat/>
    <w:rPr>
      <w:rFonts w:ascii="Times New Roman" w:hAnsi="Times New Roman"/>
      <w:b w:val="0"/>
      <w:i w:val="0"/>
      <w:strike w:val="0"/>
      <w:dstrike w:val="0"/>
      <w:color w:val="000000"/>
      <w:sz w:val="24"/>
      <w:u w:val="none"/>
    </w:rPr>
  </w:style>
  <w:style w:type="character" w:customStyle="1" w:styleId="16">
    <w:name w:val="Основной текст (16)_"/>
    <w:basedOn w:val="a2"/>
    <w:qFormat/>
    <w:rPr>
      <w:rFonts w:ascii="Times New Roman" w:hAnsi="Times New Roman"/>
      <w:i/>
      <w:color w:val="auto"/>
      <w:sz w:val="26"/>
    </w:rPr>
  </w:style>
  <w:style w:type="character" w:customStyle="1" w:styleId="160">
    <w:name w:val="Основной текст (16) + Не курсив"/>
    <w:basedOn w:val="16"/>
    <w:qFormat/>
    <w:rPr>
      <w:rFonts w:ascii="Times New Roman" w:hAnsi="Times New Roman"/>
      <w:i/>
      <w:color w:val="000000"/>
      <w:sz w:val="26"/>
      <w:shd w:val="clear" w:color="auto" w:fill="FFFFFF"/>
    </w:rPr>
  </w:style>
  <w:style w:type="character" w:customStyle="1" w:styleId="11">
    <w:name w:val="Заголовок №1_"/>
    <w:basedOn w:val="a2"/>
    <w:qFormat/>
    <w:rPr>
      <w:rFonts w:ascii="Times New Roman" w:hAnsi="Times New Roman"/>
      <w:b/>
      <w:color w:val="auto"/>
      <w:sz w:val="28"/>
    </w:rPr>
  </w:style>
  <w:style w:type="character" w:customStyle="1" w:styleId="9">
    <w:name w:val="Основной текст (9)_"/>
    <w:basedOn w:val="a2"/>
    <w:qFormat/>
    <w:rPr>
      <w:rFonts w:ascii="Times New Roman" w:hAnsi="Times New Roman"/>
      <w:b/>
      <w:color w:val="auto"/>
      <w:sz w:val="28"/>
    </w:rPr>
  </w:style>
  <w:style w:type="character" w:customStyle="1" w:styleId="a8">
    <w:name w:val="Текст выноски Знак"/>
    <w:basedOn w:val="a2"/>
    <w:semiHidden/>
    <w:qFormat/>
    <w:rPr>
      <w:rFonts w:ascii="Tahoma" w:hAnsi="Tahoma"/>
      <w:sz w:val="16"/>
    </w:rPr>
  </w:style>
  <w:style w:type="character" w:customStyle="1" w:styleId="52">
    <w:name w:val="Заголовок №5 (2)_"/>
    <w:basedOn w:val="a2"/>
    <w:qFormat/>
    <w:rPr>
      <w:rFonts w:ascii="Times New Roman" w:hAnsi="Times New Roman"/>
      <w:color w:val="auto"/>
      <w:sz w:val="26"/>
    </w:rPr>
  </w:style>
  <w:style w:type="character" w:customStyle="1" w:styleId="a9">
    <w:name w:val="Основной текст с отступом Знак"/>
    <w:basedOn w:val="a2"/>
    <w:qFormat/>
    <w:rPr>
      <w:rFonts w:ascii="Times New Roman" w:hAnsi="Times New Roman"/>
      <w:color w:val="auto"/>
      <w:sz w:val="28"/>
    </w:rPr>
  </w:style>
  <w:style w:type="character" w:customStyle="1" w:styleId="aa">
    <w:name w:val="Основной текст Знак"/>
    <w:basedOn w:val="a2"/>
    <w:semiHidden/>
    <w:qFormat/>
  </w:style>
  <w:style w:type="character" w:customStyle="1" w:styleId="ListLabel1">
    <w:name w:val="ListLabel 1"/>
    <w:qFormat/>
    <w:rPr>
      <w:b w:val="0"/>
      <w:sz w:val="28"/>
    </w:rPr>
  </w:style>
  <w:style w:type="character" w:customStyle="1" w:styleId="ListLabel2">
    <w:name w:val="ListLabel 2"/>
    <w:qFormat/>
    <w:rPr>
      <w:rFonts w:ascii="Tahoma" w:hAnsi="Tahoma"/>
      <w:sz w:val="22"/>
    </w:rPr>
  </w:style>
  <w:style w:type="character" w:customStyle="1" w:styleId="ListLabel3">
    <w:name w:val="ListLabel 3"/>
    <w:qFormat/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paragraph" w:styleId="a0">
    <w:name w:val="Title"/>
    <w:basedOn w:val="Normal1"/>
    <w:next w:val="a1"/>
    <w:uiPriority w:val="10"/>
    <w:qFormat/>
    <w:pPr>
      <w:keepNext/>
      <w:keepLines/>
      <w:spacing w:after="60"/>
    </w:pPr>
    <w:rPr>
      <w:b/>
      <w:color w:val="00539F"/>
      <w:sz w:val="36"/>
    </w:rPr>
  </w:style>
  <w:style w:type="paragraph" w:styleId="a1">
    <w:name w:val="Body Text"/>
    <w:basedOn w:val="a"/>
    <w:semiHidden/>
    <w:pPr>
      <w:spacing w:after="120"/>
    </w:p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</w:style>
  <w:style w:type="paragraph" w:styleId="af">
    <w:name w:val="Normal (Web)"/>
    <w:basedOn w:val="a"/>
    <w:semiHidden/>
    <w:qFormat/>
    <w:pPr>
      <w:spacing w:beforeAutospacing="1" w:afterAutospacing="1"/>
    </w:pPr>
    <w:rPr>
      <w:rFonts w:ascii="Times New Roman" w:hAnsi="Times New Roman"/>
      <w:sz w:val="24"/>
    </w:rPr>
  </w:style>
  <w:style w:type="paragraph" w:styleId="af0">
    <w:name w:val="List Paragraph"/>
    <w:basedOn w:val="a"/>
    <w:qFormat/>
    <w:pPr>
      <w:widowControl/>
      <w:spacing w:after="160" w:line="259" w:lineRule="auto"/>
      <w:ind w:left="720"/>
      <w:contextualSpacing/>
    </w:pPr>
    <w:rPr>
      <w:color w:val="auto"/>
      <w:sz w:val="22"/>
    </w:rPr>
  </w:style>
  <w:style w:type="paragraph" w:styleId="af1">
    <w:name w:val="No Spacing"/>
    <w:qFormat/>
  </w:style>
  <w:style w:type="paragraph" w:customStyle="1" w:styleId="Normal1">
    <w:name w:val="Normal1"/>
    <w:qFormat/>
    <w:pPr>
      <w:widowControl w:val="0"/>
    </w:pPr>
    <w:rPr>
      <w:rFonts w:ascii="Arial" w:hAnsi="Arial"/>
      <w:color w:val="000000"/>
    </w:rPr>
  </w:style>
  <w:style w:type="paragraph" w:customStyle="1" w:styleId="161">
    <w:name w:val="Основной текст (16)"/>
    <w:basedOn w:val="a"/>
    <w:qFormat/>
    <w:pPr>
      <w:shd w:val="clear" w:color="auto" w:fill="FFFFFF"/>
      <w:spacing w:line="371" w:lineRule="exact"/>
      <w:jc w:val="both"/>
    </w:pPr>
    <w:rPr>
      <w:rFonts w:ascii="Times New Roman" w:hAnsi="Times New Roman"/>
      <w:i/>
      <w:color w:val="auto"/>
      <w:sz w:val="26"/>
    </w:rPr>
  </w:style>
  <w:style w:type="paragraph" w:customStyle="1" w:styleId="12">
    <w:name w:val="Заголовок №1"/>
    <w:basedOn w:val="a"/>
    <w:qFormat/>
    <w:pPr>
      <w:shd w:val="clear" w:color="auto" w:fill="FFFFFF"/>
      <w:spacing w:before="120" w:after="540"/>
      <w:ind w:hanging="2040"/>
      <w:jc w:val="center"/>
      <w:outlineLvl w:val="0"/>
    </w:pPr>
    <w:rPr>
      <w:rFonts w:ascii="Times New Roman" w:hAnsi="Times New Roman"/>
      <w:b/>
      <w:color w:val="auto"/>
      <w:sz w:val="28"/>
    </w:rPr>
  </w:style>
  <w:style w:type="paragraph" w:customStyle="1" w:styleId="90">
    <w:name w:val="Основной текст (9)"/>
    <w:basedOn w:val="a"/>
    <w:qFormat/>
    <w:pPr>
      <w:shd w:val="clear" w:color="auto" w:fill="FFFFFF"/>
      <w:spacing w:line="322" w:lineRule="exact"/>
      <w:ind w:firstLine="740"/>
      <w:jc w:val="both"/>
    </w:pPr>
    <w:rPr>
      <w:rFonts w:ascii="Times New Roman" w:hAnsi="Times New Roman"/>
      <w:b/>
      <w:color w:val="auto"/>
      <w:sz w:val="28"/>
    </w:rPr>
  </w:style>
  <w:style w:type="paragraph" w:styleId="af2">
    <w:name w:val="Balloon Text"/>
    <w:basedOn w:val="a"/>
    <w:semiHidden/>
    <w:qFormat/>
    <w:rPr>
      <w:rFonts w:ascii="Tahoma" w:hAnsi="Tahoma"/>
      <w:sz w:val="16"/>
    </w:rPr>
  </w:style>
  <w:style w:type="paragraph" w:customStyle="1" w:styleId="520">
    <w:name w:val="Заголовок №5 (2)"/>
    <w:basedOn w:val="a"/>
    <w:qFormat/>
    <w:pPr>
      <w:shd w:val="clear" w:color="auto" w:fill="FFFFFF"/>
      <w:spacing w:after="240"/>
      <w:jc w:val="both"/>
      <w:outlineLvl w:val="4"/>
    </w:pPr>
    <w:rPr>
      <w:rFonts w:ascii="Times New Roman" w:hAnsi="Times New Roman"/>
      <w:color w:val="auto"/>
      <w:sz w:val="26"/>
    </w:rPr>
  </w:style>
  <w:style w:type="paragraph" w:customStyle="1" w:styleId="Sg1-">
    <w:name w:val="Sg(ЛНАУ_1) - Обычный"/>
    <w:basedOn w:val="a"/>
    <w:qFormat/>
    <w:pPr>
      <w:widowControl/>
      <w:contextualSpacing/>
    </w:pPr>
    <w:rPr>
      <w:rFonts w:ascii="Times New Roman" w:hAnsi="Times New Roman"/>
      <w:sz w:val="28"/>
    </w:rPr>
  </w:style>
  <w:style w:type="paragraph" w:customStyle="1" w:styleId="Sg1-2">
    <w:name w:val="Sg(ЛНАУ_1) - Заголовок 2"/>
    <w:basedOn w:val="Sg1-"/>
    <w:next w:val="a"/>
    <w:qFormat/>
    <w:pPr>
      <w:keepNext/>
      <w:keepLines/>
      <w:suppressLineNumbers/>
      <w:suppressAutoHyphens/>
      <w:ind w:firstLine="567"/>
      <w:outlineLvl w:val="1"/>
    </w:pPr>
    <w:rPr>
      <w:b/>
    </w:rPr>
  </w:style>
  <w:style w:type="paragraph" w:styleId="af3">
    <w:name w:val="Body Text Indent"/>
    <w:basedOn w:val="a"/>
    <w:pPr>
      <w:widowControl/>
      <w:spacing w:after="120"/>
      <w:ind w:left="283"/>
    </w:pPr>
    <w:rPr>
      <w:rFonts w:ascii="Times New Roman" w:hAnsi="Times New Roman"/>
      <w:color w:val="auto"/>
      <w:sz w:val="28"/>
    </w:rPr>
  </w:style>
  <w:style w:type="paragraph" w:customStyle="1" w:styleId="Sg1-0">
    <w:name w:val="Sg(ЛНАУ_1) - Основной текст"/>
    <w:basedOn w:val="Sg1-"/>
    <w:qFormat/>
    <w:pPr>
      <w:ind w:firstLine="567"/>
      <w:jc w:val="both"/>
    </w:pPr>
  </w:style>
  <w:style w:type="paragraph" w:customStyle="1" w:styleId="Default">
    <w:name w:val="Default"/>
    <w:qFormat/>
    <w:rPr>
      <w:rFonts w:ascii="Arial" w:hAnsi="Arial"/>
      <w:color w:val="000000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5">
    <w:name w:val="Заголовок №5"/>
    <w:basedOn w:val="a"/>
    <w:qFormat/>
    <w:pPr>
      <w:shd w:val="clear" w:color="auto" w:fill="FFFFFF"/>
      <w:spacing w:before="420" w:after="240"/>
      <w:ind w:hanging="1220"/>
      <w:jc w:val="both"/>
      <w:outlineLvl w:val="4"/>
    </w:pPr>
    <w:rPr>
      <w:b/>
      <w:sz w:val="28"/>
    </w:rPr>
  </w:style>
  <w:style w:type="table" w:styleId="13">
    <w:name w:val="Table Simple 1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kurylo@lgna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Viktoriia Smoking</cp:lastModifiedBy>
  <cp:revision>4</cp:revision>
  <dcterms:created xsi:type="dcterms:W3CDTF">2023-11-13T09:57:00Z</dcterms:created>
  <dcterms:modified xsi:type="dcterms:W3CDTF">2023-11-13T10:51:00Z</dcterms:modified>
  <dc:language>ru-RU</dc:language>
</cp:coreProperties>
</file>