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E9E9" w14:textId="46235DFD" w:rsidR="00181DCA" w:rsidRPr="00160410" w:rsidRDefault="008B529A" w:rsidP="00181DCA">
      <w:pPr>
        <w:jc w:val="center"/>
        <w:rPr>
          <w:noProof/>
          <w:sz w:val="28"/>
          <w:szCs w:val="28"/>
        </w:rPr>
      </w:pPr>
      <w:r>
        <w:rPr>
          <w:noProof/>
          <w:sz w:val="28"/>
          <w:szCs w:val="28"/>
        </w:rPr>
        <w:t>МІНІСТЕРСТВО ОСВІТИ І НАУКИ УКРАЇНИ</w:t>
      </w:r>
    </w:p>
    <w:p w14:paraId="0A14ABFB" w14:textId="77777777" w:rsidR="008B529A" w:rsidRDefault="008B529A" w:rsidP="00181DCA">
      <w:pPr>
        <w:jc w:val="center"/>
        <w:rPr>
          <w:noProof/>
          <w:sz w:val="28"/>
          <w:szCs w:val="28"/>
        </w:rPr>
      </w:pPr>
      <w:r w:rsidRPr="008B529A">
        <w:rPr>
          <w:noProof/>
          <w:sz w:val="28"/>
          <w:szCs w:val="28"/>
        </w:rPr>
        <w:t xml:space="preserve">СХІДНОУКРАЇНСЬКИЙ НАЦІОНАЛЬНИЙ УНІВЕРСИТЕТ </w:t>
      </w:r>
    </w:p>
    <w:p w14:paraId="6DE1419F" w14:textId="705BBAA8" w:rsidR="00181DCA" w:rsidRPr="008B529A" w:rsidRDefault="008B529A" w:rsidP="00181DCA">
      <w:pPr>
        <w:jc w:val="center"/>
        <w:rPr>
          <w:noProof/>
          <w:sz w:val="28"/>
          <w:szCs w:val="28"/>
        </w:rPr>
      </w:pPr>
      <w:r w:rsidRPr="008B529A">
        <w:rPr>
          <w:noProof/>
          <w:sz w:val="28"/>
          <w:szCs w:val="28"/>
        </w:rPr>
        <w:t>ІМЕНІ ВОЛОДИМИРА ДАЛЯ</w:t>
      </w:r>
    </w:p>
    <w:p w14:paraId="7BE0DD8C" w14:textId="77777777" w:rsidR="00181DCA" w:rsidRPr="00160410" w:rsidRDefault="00181DCA" w:rsidP="00181DCA">
      <w:pPr>
        <w:jc w:val="center"/>
        <w:rPr>
          <w:noProof/>
          <w:sz w:val="16"/>
        </w:rPr>
      </w:pPr>
    </w:p>
    <w:p w14:paraId="7CA03EF7" w14:textId="37A89937" w:rsidR="00181DCA" w:rsidRPr="008B529A" w:rsidRDefault="009B2D23" w:rsidP="00181DCA">
      <w:pPr>
        <w:jc w:val="center"/>
        <w:rPr>
          <w:noProof/>
          <w:sz w:val="28"/>
          <w:szCs w:val="28"/>
        </w:rPr>
      </w:pPr>
      <w:r w:rsidRPr="008B529A">
        <w:rPr>
          <w:noProof/>
          <w:sz w:val="28"/>
          <w:szCs w:val="28"/>
        </w:rPr>
        <w:t>Факультет економіки і управління</w:t>
      </w:r>
    </w:p>
    <w:p w14:paraId="4F288CD1" w14:textId="77777777" w:rsidR="00181DCA" w:rsidRPr="00160410" w:rsidRDefault="00181DCA" w:rsidP="00181DCA">
      <w:pPr>
        <w:jc w:val="center"/>
        <w:rPr>
          <w:noProof/>
          <w:sz w:val="16"/>
        </w:rPr>
      </w:pPr>
    </w:p>
    <w:p w14:paraId="61AF0BE2" w14:textId="2A36B6E4" w:rsidR="00181DCA" w:rsidRPr="008B529A" w:rsidRDefault="009B2D23" w:rsidP="00181DCA">
      <w:pPr>
        <w:jc w:val="center"/>
        <w:rPr>
          <w:noProof/>
          <w:sz w:val="28"/>
          <w:szCs w:val="28"/>
        </w:rPr>
      </w:pPr>
      <w:r w:rsidRPr="008B529A">
        <w:rPr>
          <w:noProof/>
          <w:sz w:val="28"/>
          <w:szCs w:val="28"/>
        </w:rPr>
        <w:t>Кафедра обліку і оподаткування</w:t>
      </w:r>
    </w:p>
    <w:p w14:paraId="115A19C1" w14:textId="77777777" w:rsidR="00181DCA" w:rsidRPr="00160410" w:rsidRDefault="00181DCA" w:rsidP="00181DCA">
      <w:pPr>
        <w:jc w:val="center"/>
        <w:rPr>
          <w:noProof/>
          <w:sz w:val="16"/>
        </w:rPr>
      </w:pPr>
    </w:p>
    <w:p w14:paraId="489ABD95" w14:textId="77777777" w:rsidR="00181DCA" w:rsidRPr="00160410" w:rsidRDefault="00181DCA" w:rsidP="00181DCA">
      <w:pPr>
        <w:jc w:val="center"/>
        <w:rPr>
          <w:noProof/>
          <w:sz w:val="16"/>
        </w:rPr>
      </w:pPr>
    </w:p>
    <w:p w14:paraId="7367C701" w14:textId="77777777" w:rsidR="00181DCA" w:rsidRPr="00160410" w:rsidRDefault="00181DCA" w:rsidP="00181DCA">
      <w:pPr>
        <w:rPr>
          <w:noProof/>
          <w:sz w:val="16"/>
        </w:rPr>
      </w:pPr>
    </w:p>
    <w:p w14:paraId="6F4A754F" w14:textId="0402B9DA" w:rsidR="00181DCA" w:rsidRDefault="00181DCA" w:rsidP="00181DCA">
      <w:pPr>
        <w:jc w:val="center"/>
        <w:rPr>
          <w:noProof/>
          <w:sz w:val="16"/>
        </w:rPr>
      </w:pPr>
    </w:p>
    <w:p w14:paraId="77A085F5" w14:textId="643FF6D2" w:rsidR="008B529A" w:rsidRDefault="008B529A" w:rsidP="00181DCA">
      <w:pPr>
        <w:jc w:val="center"/>
        <w:rPr>
          <w:noProof/>
          <w:sz w:val="16"/>
        </w:rPr>
      </w:pPr>
    </w:p>
    <w:p w14:paraId="04ECC902" w14:textId="0AE808BA" w:rsidR="008B529A" w:rsidRDefault="008B529A" w:rsidP="00181DCA">
      <w:pPr>
        <w:jc w:val="center"/>
        <w:rPr>
          <w:noProof/>
          <w:sz w:val="16"/>
        </w:rPr>
      </w:pPr>
    </w:p>
    <w:p w14:paraId="02A3877D" w14:textId="77777777" w:rsidR="008B529A" w:rsidRPr="00160410" w:rsidRDefault="008B529A" w:rsidP="00181DCA">
      <w:pPr>
        <w:jc w:val="center"/>
        <w:rPr>
          <w:noProof/>
          <w:sz w:val="16"/>
        </w:rPr>
      </w:pPr>
    </w:p>
    <w:p w14:paraId="168352F6" w14:textId="77777777" w:rsidR="00181DCA" w:rsidRPr="00160410" w:rsidRDefault="00181DCA" w:rsidP="00181DCA">
      <w:pPr>
        <w:jc w:val="center"/>
        <w:rPr>
          <w:noProof/>
          <w:sz w:val="16"/>
        </w:rPr>
      </w:pPr>
    </w:p>
    <w:p w14:paraId="47125333" w14:textId="366770D3" w:rsidR="00181DCA" w:rsidRPr="00160410" w:rsidRDefault="008B529A" w:rsidP="00812CE3">
      <w:pPr>
        <w:pStyle w:val="2"/>
        <w:ind w:firstLine="0"/>
        <w:jc w:val="center"/>
        <w:rPr>
          <w:b/>
          <w:bCs/>
          <w:noProof/>
        </w:rPr>
      </w:pPr>
      <w:bookmarkStart w:id="0" w:name="_Toc151663028"/>
      <w:bookmarkStart w:id="1" w:name="_Toc151663134"/>
      <w:bookmarkStart w:id="2" w:name="_Toc151918972"/>
      <w:bookmarkStart w:id="3" w:name="_Toc152783095"/>
      <w:bookmarkStart w:id="4" w:name="_Toc152892316"/>
      <w:r w:rsidRPr="00160410">
        <w:rPr>
          <w:b/>
          <w:bCs/>
          <w:noProof/>
        </w:rPr>
        <w:t>ПОЯСНЮВАЛЬНА ЗАПИСКА</w:t>
      </w:r>
      <w:bookmarkEnd w:id="0"/>
      <w:bookmarkEnd w:id="1"/>
      <w:bookmarkEnd w:id="2"/>
      <w:bookmarkEnd w:id="3"/>
      <w:bookmarkEnd w:id="4"/>
    </w:p>
    <w:p w14:paraId="250EAF55" w14:textId="4DEED25C" w:rsidR="00181DCA" w:rsidRPr="00160410" w:rsidRDefault="00181DCA" w:rsidP="00812CE3">
      <w:pPr>
        <w:jc w:val="center"/>
        <w:rPr>
          <w:noProof/>
          <w:sz w:val="28"/>
        </w:rPr>
      </w:pPr>
      <w:r w:rsidRPr="00160410">
        <w:rPr>
          <w:noProof/>
          <w:sz w:val="28"/>
        </w:rPr>
        <w:t>до дипломної роботи</w:t>
      </w:r>
    </w:p>
    <w:p w14:paraId="3F69279F" w14:textId="1F92EB67" w:rsidR="00181DCA" w:rsidRPr="008B529A" w:rsidRDefault="008B529A" w:rsidP="00812CE3">
      <w:pPr>
        <w:jc w:val="center"/>
        <w:rPr>
          <w:noProof/>
          <w:sz w:val="28"/>
        </w:rPr>
      </w:pPr>
      <w:r w:rsidRPr="008B529A">
        <w:rPr>
          <w:noProof/>
          <w:sz w:val="28"/>
        </w:rPr>
        <w:t>м</w:t>
      </w:r>
      <w:r w:rsidR="009B2D23" w:rsidRPr="008B529A">
        <w:rPr>
          <w:noProof/>
          <w:sz w:val="28"/>
        </w:rPr>
        <w:t>агістра</w:t>
      </w:r>
    </w:p>
    <w:p w14:paraId="6BC79167" w14:textId="77777777" w:rsidR="00181DCA" w:rsidRPr="00160410" w:rsidRDefault="00181DCA" w:rsidP="00181DCA">
      <w:pPr>
        <w:jc w:val="center"/>
        <w:rPr>
          <w:noProof/>
          <w:sz w:val="16"/>
        </w:rPr>
      </w:pPr>
    </w:p>
    <w:p w14:paraId="38D5FD42" w14:textId="77777777" w:rsidR="008B529A" w:rsidRDefault="008B529A" w:rsidP="009B2D23">
      <w:pPr>
        <w:jc w:val="center"/>
        <w:rPr>
          <w:noProof/>
          <w:sz w:val="28"/>
        </w:rPr>
      </w:pPr>
    </w:p>
    <w:p w14:paraId="743B62F7" w14:textId="39602771" w:rsidR="00181DCA" w:rsidRPr="00160410" w:rsidRDefault="00181DCA" w:rsidP="009B2D23">
      <w:pPr>
        <w:jc w:val="center"/>
        <w:rPr>
          <w:noProof/>
          <w:sz w:val="28"/>
        </w:rPr>
      </w:pPr>
      <w:r w:rsidRPr="00160410">
        <w:rPr>
          <w:noProof/>
          <w:sz w:val="28"/>
        </w:rPr>
        <w:t>на тему</w:t>
      </w:r>
      <w:r w:rsidR="008B529A">
        <w:rPr>
          <w:noProof/>
          <w:sz w:val="28"/>
        </w:rPr>
        <w:t>:</w:t>
      </w:r>
      <w:r w:rsidR="009B2D23" w:rsidRPr="00160410">
        <w:rPr>
          <w:noProof/>
          <w:sz w:val="16"/>
        </w:rPr>
        <w:t xml:space="preserve">  </w:t>
      </w:r>
      <w:r w:rsidR="008B529A" w:rsidRPr="008B529A">
        <w:rPr>
          <w:noProof/>
          <w:sz w:val="28"/>
          <w:szCs w:val="28"/>
        </w:rPr>
        <w:t>МЕТОДИКА ТА ОРГАНІЗАЦІЯ ОБЛІКУ, АНАЛІЗУ ТА АУДИТУ ОСНОВНИХ ЗАСОБІВ</w:t>
      </w:r>
    </w:p>
    <w:p w14:paraId="255096E4" w14:textId="77777777" w:rsidR="00181DCA" w:rsidRPr="00160410" w:rsidRDefault="00181DCA" w:rsidP="00181DCA">
      <w:pPr>
        <w:jc w:val="center"/>
        <w:rPr>
          <w:noProof/>
          <w:sz w:val="28"/>
        </w:rPr>
      </w:pPr>
    </w:p>
    <w:p w14:paraId="1FB977BB" w14:textId="77777777" w:rsidR="00181DCA" w:rsidRPr="00160410" w:rsidRDefault="00181DCA" w:rsidP="00181DCA">
      <w:pPr>
        <w:jc w:val="center"/>
        <w:rPr>
          <w:noProof/>
          <w:sz w:val="28"/>
        </w:rPr>
      </w:pPr>
    </w:p>
    <w:p w14:paraId="2932FEAD" w14:textId="77777777" w:rsidR="00181DCA" w:rsidRPr="00160410" w:rsidRDefault="00181DCA" w:rsidP="00181DCA">
      <w:pPr>
        <w:jc w:val="center"/>
        <w:rPr>
          <w:noProof/>
          <w:sz w:val="28"/>
        </w:rPr>
      </w:pPr>
    </w:p>
    <w:p w14:paraId="6900B006" w14:textId="2E5E1339" w:rsidR="00181DCA" w:rsidRPr="00160410" w:rsidRDefault="00181DCA" w:rsidP="00181DCA">
      <w:pPr>
        <w:ind w:left="4820"/>
        <w:rPr>
          <w:noProof/>
          <w:sz w:val="28"/>
        </w:rPr>
      </w:pPr>
      <w:r w:rsidRPr="00160410">
        <w:rPr>
          <w:noProof/>
          <w:sz w:val="28"/>
        </w:rPr>
        <w:t xml:space="preserve">Виконав: студент </w:t>
      </w:r>
      <w:r w:rsidR="008B529A">
        <w:rPr>
          <w:noProof/>
          <w:sz w:val="28"/>
          <w:u w:val="single"/>
        </w:rPr>
        <w:t>2</w:t>
      </w:r>
      <w:r w:rsidRPr="00160410">
        <w:rPr>
          <w:noProof/>
          <w:sz w:val="28"/>
        </w:rPr>
        <w:t xml:space="preserve"> курсу, </w:t>
      </w:r>
    </w:p>
    <w:p w14:paraId="2461001A" w14:textId="5A0FCA6E" w:rsidR="00181DCA" w:rsidRPr="00160410" w:rsidRDefault="00181DCA" w:rsidP="00181DCA">
      <w:pPr>
        <w:ind w:left="4820"/>
        <w:rPr>
          <w:noProof/>
          <w:sz w:val="28"/>
          <w:u w:val="single"/>
        </w:rPr>
      </w:pPr>
      <w:r w:rsidRPr="00160410">
        <w:rPr>
          <w:noProof/>
          <w:sz w:val="28"/>
        </w:rPr>
        <w:t xml:space="preserve">групи </w:t>
      </w:r>
      <w:r w:rsidRPr="00160410">
        <w:rPr>
          <w:noProof/>
          <w:sz w:val="28"/>
          <w:u w:val="single"/>
        </w:rPr>
        <w:t>ОА-22ДМ</w:t>
      </w:r>
      <w:r w:rsidR="006550F6" w:rsidRPr="00160410">
        <w:rPr>
          <w:noProof/>
          <w:sz w:val="28"/>
          <w:u w:val="single"/>
        </w:rPr>
        <w:tab/>
      </w:r>
      <w:r w:rsidR="006550F6" w:rsidRPr="00160410">
        <w:rPr>
          <w:noProof/>
          <w:sz w:val="28"/>
          <w:u w:val="single"/>
        </w:rPr>
        <w:tab/>
      </w:r>
      <w:r w:rsidR="006550F6" w:rsidRPr="00160410">
        <w:rPr>
          <w:noProof/>
          <w:sz w:val="28"/>
          <w:u w:val="single"/>
        </w:rPr>
        <w:tab/>
      </w:r>
      <w:r w:rsidR="006550F6" w:rsidRPr="00160410">
        <w:rPr>
          <w:noProof/>
          <w:sz w:val="28"/>
          <w:u w:val="single"/>
        </w:rPr>
        <w:tab/>
      </w:r>
    </w:p>
    <w:p w14:paraId="384DA356" w14:textId="77777777" w:rsidR="00181DCA" w:rsidRPr="00160410" w:rsidRDefault="00181DCA" w:rsidP="00181DCA">
      <w:pPr>
        <w:ind w:left="4820"/>
        <w:rPr>
          <w:noProof/>
          <w:sz w:val="28"/>
        </w:rPr>
      </w:pPr>
      <w:r w:rsidRPr="00160410">
        <w:rPr>
          <w:noProof/>
          <w:sz w:val="28"/>
        </w:rPr>
        <w:t xml:space="preserve">напряму підготовки (спеціальності)          </w:t>
      </w:r>
    </w:p>
    <w:p w14:paraId="157FF56F" w14:textId="2AD5C344" w:rsidR="00181DCA" w:rsidRPr="00160410" w:rsidRDefault="00665C53" w:rsidP="00181DCA">
      <w:pPr>
        <w:ind w:left="4820"/>
        <w:rPr>
          <w:noProof/>
          <w:sz w:val="28"/>
          <w:u w:val="single"/>
        </w:rPr>
      </w:pPr>
      <w:r w:rsidRPr="00160410">
        <w:rPr>
          <w:noProof/>
          <w:sz w:val="28"/>
          <w:u w:val="single"/>
        </w:rPr>
        <w:t xml:space="preserve">         071 «Облік і оподаткування»</w:t>
      </w:r>
      <w:r w:rsidR="006550F6" w:rsidRPr="00160410">
        <w:rPr>
          <w:noProof/>
          <w:sz w:val="28"/>
          <w:u w:val="single"/>
        </w:rPr>
        <w:tab/>
      </w:r>
    </w:p>
    <w:p w14:paraId="68F758F9" w14:textId="05080794" w:rsidR="00181DCA" w:rsidRPr="00160410" w:rsidRDefault="00181DCA" w:rsidP="00181DCA">
      <w:pPr>
        <w:ind w:left="4820"/>
        <w:rPr>
          <w:noProof/>
          <w:sz w:val="16"/>
        </w:rPr>
      </w:pPr>
      <w:r w:rsidRPr="00160410">
        <w:rPr>
          <w:noProof/>
          <w:sz w:val="16"/>
        </w:rPr>
        <w:t xml:space="preserve">                 (шифр і назва напряму підготовки, спеціальності)</w:t>
      </w:r>
    </w:p>
    <w:p w14:paraId="741D2464" w14:textId="77777777" w:rsidR="00181DCA" w:rsidRPr="00160410" w:rsidRDefault="00181DCA" w:rsidP="00181DCA">
      <w:pPr>
        <w:ind w:left="4820"/>
        <w:rPr>
          <w:noProof/>
          <w:sz w:val="16"/>
        </w:rPr>
      </w:pPr>
    </w:p>
    <w:p w14:paraId="1D0A0BAA" w14:textId="68F062E5" w:rsidR="00181DCA" w:rsidRPr="00160410" w:rsidRDefault="00665C53" w:rsidP="00181DCA">
      <w:pPr>
        <w:ind w:left="4820"/>
        <w:rPr>
          <w:noProof/>
          <w:sz w:val="28"/>
          <w:szCs w:val="28"/>
          <w:u w:val="single"/>
        </w:rPr>
      </w:pPr>
      <w:r w:rsidRPr="00160410">
        <w:rPr>
          <w:noProof/>
          <w:sz w:val="28"/>
          <w:szCs w:val="28"/>
          <w:u w:val="single"/>
        </w:rPr>
        <w:t xml:space="preserve">                Баришніков Д.А.</w:t>
      </w:r>
      <w:r w:rsidR="006550F6" w:rsidRPr="00160410">
        <w:rPr>
          <w:noProof/>
          <w:sz w:val="28"/>
          <w:szCs w:val="28"/>
          <w:u w:val="single"/>
        </w:rPr>
        <w:tab/>
      </w:r>
      <w:r w:rsidR="006550F6" w:rsidRPr="00160410">
        <w:rPr>
          <w:noProof/>
          <w:sz w:val="28"/>
          <w:szCs w:val="28"/>
          <w:u w:val="single"/>
        </w:rPr>
        <w:tab/>
      </w:r>
    </w:p>
    <w:p w14:paraId="0E8CCC82" w14:textId="08EA5BE5" w:rsidR="00181DCA" w:rsidRPr="00160410" w:rsidRDefault="00181DCA" w:rsidP="00181DCA">
      <w:pPr>
        <w:ind w:left="4820"/>
        <w:rPr>
          <w:noProof/>
          <w:sz w:val="28"/>
        </w:rPr>
      </w:pPr>
      <w:r w:rsidRPr="00160410">
        <w:rPr>
          <w:noProof/>
          <w:sz w:val="16"/>
        </w:rPr>
        <w:t xml:space="preserve">                                 </w:t>
      </w:r>
    </w:p>
    <w:p w14:paraId="4A8E44DC" w14:textId="5412F804" w:rsidR="00181DCA" w:rsidRPr="00160410" w:rsidRDefault="00181DCA" w:rsidP="00181DCA">
      <w:pPr>
        <w:ind w:left="4820"/>
        <w:rPr>
          <w:noProof/>
          <w:sz w:val="28"/>
          <w:u w:val="single"/>
        </w:rPr>
      </w:pPr>
      <w:r w:rsidRPr="00160410">
        <w:rPr>
          <w:noProof/>
          <w:sz w:val="28"/>
        </w:rPr>
        <w:t xml:space="preserve">Керівник </w:t>
      </w:r>
      <w:r w:rsidR="00665C53" w:rsidRPr="00160410">
        <w:rPr>
          <w:noProof/>
          <w:sz w:val="28"/>
          <w:u w:val="single"/>
        </w:rPr>
        <w:t>Поповиченко Г.С.</w:t>
      </w:r>
      <w:r w:rsidR="000971CE">
        <w:rPr>
          <w:noProof/>
          <w:sz w:val="28"/>
          <w:u w:val="single"/>
        </w:rPr>
        <w:drawing>
          <wp:inline distT="0" distB="0" distL="0" distR="0" wp14:anchorId="6029D2FD" wp14:editId="1652B73B">
            <wp:extent cx="731520" cy="4464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446405"/>
                    </a:xfrm>
                    <a:prstGeom prst="rect">
                      <a:avLst/>
                    </a:prstGeom>
                    <a:noFill/>
                  </pic:spPr>
                </pic:pic>
              </a:graphicData>
            </a:graphic>
          </wp:inline>
        </w:drawing>
      </w:r>
    </w:p>
    <w:p w14:paraId="4EF47726" w14:textId="6B66B5A0" w:rsidR="00181DCA" w:rsidRPr="00160410" w:rsidRDefault="00181DCA" w:rsidP="00181DCA">
      <w:pPr>
        <w:ind w:left="4820"/>
        <w:rPr>
          <w:noProof/>
          <w:sz w:val="28"/>
        </w:rPr>
      </w:pPr>
      <w:r w:rsidRPr="00160410">
        <w:rPr>
          <w:noProof/>
          <w:sz w:val="16"/>
        </w:rPr>
        <w:t xml:space="preserve">                                  </w:t>
      </w:r>
    </w:p>
    <w:p w14:paraId="138BD4BC" w14:textId="04829C1F" w:rsidR="00181DCA" w:rsidRPr="00160410" w:rsidRDefault="00181DCA" w:rsidP="002E2CE3">
      <w:pPr>
        <w:tabs>
          <w:tab w:val="left" w:pos="5387"/>
        </w:tabs>
        <w:ind w:left="8080" w:right="-428" w:hanging="3260"/>
        <w:rPr>
          <w:noProof/>
          <w:sz w:val="28"/>
        </w:rPr>
      </w:pPr>
      <w:r w:rsidRPr="00160410">
        <w:rPr>
          <w:noProof/>
          <w:sz w:val="28"/>
        </w:rPr>
        <w:t>Рецензент_</w:t>
      </w:r>
      <w:r w:rsidR="008B529A" w:rsidRPr="008B529A">
        <w:rPr>
          <w:noProof/>
          <w:sz w:val="28"/>
          <w:u w:val="single"/>
        </w:rPr>
        <w:t>Орлова-Курилова О.В.</w:t>
      </w:r>
      <w:r w:rsidR="002E2CE3" w:rsidRPr="002E2CE3">
        <w:rPr>
          <w:noProof/>
        </w:rPr>
        <w:t xml:space="preserve"> </w:t>
      </w:r>
      <w:r w:rsidR="002E2CE3" w:rsidRPr="002E2CE3">
        <w:rPr>
          <w:noProof/>
        </w:rPr>
        <w:drawing>
          <wp:inline distT="0" distB="0" distL="0" distR="0" wp14:anchorId="15017C47" wp14:editId="567DFEDB">
            <wp:extent cx="695325" cy="34766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1619" cy="350810"/>
                    </a:xfrm>
                    <a:prstGeom prst="rect">
                      <a:avLst/>
                    </a:prstGeom>
                  </pic:spPr>
                </pic:pic>
              </a:graphicData>
            </a:graphic>
          </wp:inline>
        </w:drawing>
      </w:r>
      <w:r w:rsidR="008B529A">
        <w:rPr>
          <w:noProof/>
          <w:sz w:val="28"/>
        </w:rPr>
        <w:t xml:space="preserve"> </w:t>
      </w:r>
    </w:p>
    <w:p w14:paraId="766CE14C" w14:textId="2BB99087" w:rsidR="00181DCA" w:rsidRPr="00160410" w:rsidRDefault="00181DCA" w:rsidP="00181DCA">
      <w:pPr>
        <w:ind w:left="4820"/>
        <w:rPr>
          <w:noProof/>
          <w:sz w:val="28"/>
        </w:rPr>
      </w:pPr>
      <w:r w:rsidRPr="00160410">
        <w:rPr>
          <w:noProof/>
          <w:sz w:val="16"/>
        </w:rPr>
        <w:t xml:space="preserve">                                  </w:t>
      </w:r>
    </w:p>
    <w:p w14:paraId="4A0C18DE" w14:textId="77777777" w:rsidR="00181DCA" w:rsidRPr="00160410" w:rsidRDefault="00181DCA" w:rsidP="00181DCA">
      <w:pPr>
        <w:jc w:val="right"/>
        <w:rPr>
          <w:noProof/>
          <w:sz w:val="28"/>
        </w:rPr>
      </w:pPr>
    </w:p>
    <w:p w14:paraId="4D22EB04" w14:textId="77777777" w:rsidR="00181DCA" w:rsidRPr="00160410" w:rsidRDefault="00181DCA" w:rsidP="00181DCA">
      <w:pPr>
        <w:jc w:val="right"/>
        <w:rPr>
          <w:noProof/>
          <w:sz w:val="28"/>
        </w:rPr>
      </w:pPr>
    </w:p>
    <w:p w14:paraId="4F9EE7A5" w14:textId="77777777" w:rsidR="00181DCA" w:rsidRPr="00160410" w:rsidRDefault="00181DCA" w:rsidP="002E2CE3">
      <w:pPr>
        <w:ind w:right="-428"/>
        <w:jc w:val="right"/>
        <w:rPr>
          <w:noProof/>
          <w:sz w:val="28"/>
        </w:rPr>
      </w:pPr>
    </w:p>
    <w:p w14:paraId="08436D98" w14:textId="77777777" w:rsidR="00181DCA" w:rsidRPr="00160410" w:rsidRDefault="00181DCA" w:rsidP="00181DCA">
      <w:pPr>
        <w:jc w:val="center"/>
        <w:rPr>
          <w:noProof/>
          <w:sz w:val="28"/>
        </w:rPr>
      </w:pPr>
    </w:p>
    <w:p w14:paraId="1DD015A5" w14:textId="5104E59D" w:rsidR="00181DCA" w:rsidRPr="00160410" w:rsidRDefault="00181DCA" w:rsidP="00181DCA">
      <w:pPr>
        <w:jc w:val="center"/>
        <w:rPr>
          <w:noProof/>
          <w:sz w:val="28"/>
        </w:rPr>
      </w:pPr>
    </w:p>
    <w:p w14:paraId="43E992C6" w14:textId="72B08E7E" w:rsidR="00CB7265" w:rsidRPr="00160410" w:rsidRDefault="00CB7265" w:rsidP="00181DCA">
      <w:pPr>
        <w:jc w:val="center"/>
        <w:rPr>
          <w:noProof/>
          <w:sz w:val="28"/>
        </w:rPr>
      </w:pPr>
    </w:p>
    <w:p w14:paraId="7A576C6F" w14:textId="06E7D77D" w:rsidR="00CB7265" w:rsidRPr="00160410" w:rsidRDefault="00CB7265" w:rsidP="00181DCA">
      <w:pPr>
        <w:jc w:val="center"/>
        <w:rPr>
          <w:noProof/>
          <w:sz w:val="28"/>
        </w:rPr>
      </w:pPr>
    </w:p>
    <w:p w14:paraId="07427EF3" w14:textId="1D0CEE05" w:rsidR="00CB7265" w:rsidRPr="00160410" w:rsidRDefault="00CB7265" w:rsidP="00181DCA">
      <w:pPr>
        <w:jc w:val="center"/>
        <w:rPr>
          <w:noProof/>
          <w:sz w:val="28"/>
        </w:rPr>
      </w:pPr>
    </w:p>
    <w:p w14:paraId="01466227" w14:textId="77777777" w:rsidR="00CB7265" w:rsidRPr="00160410" w:rsidRDefault="00CB7265" w:rsidP="00181DCA">
      <w:pPr>
        <w:jc w:val="center"/>
        <w:rPr>
          <w:noProof/>
          <w:sz w:val="28"/>
        </w:rPr>
      </w:pPr>
    </w:p>
    <w:p w14:paraId="52DB21F9" w14:textId="4C094593" w:rsidR="00812CE3" w:rsidRDefault="008B529A" w:rsidP="00181DCA">
      <w:pPr>
        <w:jc w:val="center"/>
        <w:rPr>
          <w:noProof/>
          <w:sz w:val="28"/>
        </w:rPr>
      </w:pPr>
      <w:r>
        <w:rPr>
          <w:noProof/>
          <w:sz w:val="28"/>
        </w:rPr>
        <w:t>Київ</w:t>
      </w:r>
      <w:r w:rsidR="00181DCA" w:rsidRPr="00160410">
        <w:rPr>
          <w:noProof/>
          <w:sz w:val="28"/>
        </w:rPr>
        <w:t xml:space="preserve"> - 2023 року</w:t>
      </w:r>
    </w:p>
    <w:p w14:paraId="1ABEEEDF" w14:textId="77777777" w:rsidR="002E2CE3" w:rsidRPr="00160410" w:rsidRDefault="002E2CE3" w:rsidP="00181DCA">
      <w:pPr>
        <w:jc w:val="center"/>
        <w:rPr>
          <w:noProof/>
          <w:sz w:val="28"/>
        </w:rPr>
      </w:pPr>
    </w:p>
    <w:p w14:paraId="715579FA" w14:textId="77777777" w:rsidR="00160410" w:rsidRPr="00160410" w:rsidRDefault="00160410" w:rsidP="00160410">
      <w:pPr>
        <w:jc w:val="center"/>
        <w:rPr>
          <w:bCs/>
          <w:noProof/>
          <w:sz w:val="28"/>
          <w:u w:val="single"/>
        </w:rPr>
      </w:pPr>
      <w:r w:rsidRPr="00160410">
        <w:rPr>
          <w:bCs/>
          <w:noProof/>
          <w:sz w:val="28"/>
          <w:u w:val="single"/>
        </w:rPr>
        <w:lastRenderedPageBreak/>
        <w:t>Східноукраїнський національний університет імені Володимира Даля</w:t>
      </w:r>
    </w:p>
    <w:p w14:paraId="7735668D" w14:textId="77777777" w:rsidR="00160410" w:rsidRPr="00160410" w:rsidRDefault="00160410" w:rsidP="00160410">
      <w:pPr>
        <w:jc w:val="center"/>
        <w:rPr>
          <w:noProof/>
          <w:sz w:val="28"/>
          <w:vertAlign w:val="superscript"/>
        </w:rPr>
      </w:pPr>
      <w:r w:rsidRPr="00160410">
        <w:rPr>
          <w:noProof/>
          <w:sz w:val="28"/>
          <w:vertAlign w:val="superscript"/>
        </w:rPr>
        <w:t>( повне найменування вищого навчального закладу )</w:t>
      </w:r>
    </w:p>
    <w:p w14:paraId="56AC1D71" w14:textId="37D2E031" w:rsidR="00160410" w:rsidRPr="00160410" w:rsidRDefault="00160410" w:rsidP="00160410">
      <w:pPr>
        <w:keepNext/>
        <w:jc w:val="both"/>
        <w:outlineLvl w:val="0"/>
        <w:rPr>
          <w:caps/>
          <w:noProof/>
          <w:sz w:val="28"/>
          <w:szCs w:val="28"/>
          <w:lang w:eastAsia="x-none"/>
        </w:rPr>
      </w:pPr>
      <w:bookmarkStart w:id="5" w:name="_Toc151663029"/>
      <w:bookmarkStart w:id="6" w:name="_Toc151663135"/>
      <w:bookmarkStart w:id="7" w:name="_Toc151918973"/>
      <w:bookmarkStart w:id="8" w:name="_Toc152783096"/>
      <w:bookmarkStart w:id="9" w:name="_Toc152892317"/>
      <w:r w:rsidRPr="00160410">
        <w:rPr>
          <w:bCs/>
          <w:noProof/>
          <w:sz w:val="28"/>
          <w:szCs w:val="28"/>
          <w:lang w:eastAsia="x-none"/>
        </w:rPr>
        <w:t xml:space="preserve">Інститут, факультет, відділення </w:t>
      </w:r>
      <w:r w:rsidRPr="00160410">
        <w:rPr>
          <w:bCs/>
          <w:noProof/>
          <w:sz w:val="28"/>
          <w:szCs w:val="28"/>
          <w:u w:val="single"/>
          <w:lang w:eastAsia="x-none"/>
        </w:rPr>
        <w:t>Факультет економіки і управління</w:t>
      </w:r>
      <w:bookmarkEnd w:id="5"/>
      <w:bookmarkEnd w:id="6"/>
      <w:bookmarkEnd w:id="7"/>
      <w:bookmarkEnd w:id="8"/>
      <w:bookmarkEnd w:id="9"/>
      <w:r w:rsidRPr="00160410">
        <w:rPr>
          <w:bCs/>
          <w:noProof/>
          <w:sz w:val="28"/>
          <w:szCs w:val="28"/>
          <w:u w:val="single"/>
          <w:lang w:eastAsia="x-none"/>
        </w:rPr>
        <w:tab/>
      </w:r>
      <w:r w:rsidRPr="00160410">
        <w:rPr>
          <w:bCs/>
          <w:noProof/>
          <w:sz w:val="28"/>
          <w:szCs w:val="28"/>
          <w:u w:val="single"/>
          <w:lang w:eastAsia="x-none"/>
        </w:rPr>
        <w:tab/>
      </w:r>
    </w:p>
    <w:p w14:paraId="23F25962" w14:textId="2FEF9C81" w:rsidR="00160410" w:rsidRPr="00160410" w:rsidRDefault="00160410" w:rsidP="00160410">
      <w:pPr>
        <w:keepNext/>
        <w:jc w:val="both"/>
        <w:outlineLvl w:val="0"/>
        <w:rPr>
          <w:bCs/>
          <w:noProof/>
          <w:sz w:val="28"/>
          <w:szCs w:val="28"/>
          <w:lang w:eastAsia="x-none"/>
        </w:rPr>
      </w:pPr>
      <w:bookmarkStart w:id="10" w:name="_Toc151663030"/>
      <w:bookmarkStart w:id="11" w:name="_Toc151663136"/>
      <w:bookmarkStart w:id="12" w:name="_Toc151918974"/>
      <w:bookmarkStart w:id="13" w:name="_Toc152783097"/>
      <w:bookmarkStart w:id="14" w:name="_Toc152892318"/>
      <w:r w:rsidRPr="00160410">
        <w:rPr>
          <w:bCs/>
          <w:noProof/>
          <w:sz w:val="28"/>
          <w:szCs w:val="28"/>
          <w:lang w:eastAsia="x-none"/>
        </w:rPr>
        <w:t xml:space="preserve">Кафедра </w:t>
      </w:r>
      <w:r w:rsidRPr="00160410">
        <w:rPr>
          <w:bCs/>
          <w:noProof/>
          <w:sz w:val="28"/>
          <w:szCs w:val="28"/>
          <w:u w:val="single"/>
          <w:lang w:eastAsia="x-none"/>
        </w:rPr>
        <w:t>обліку і оподаткування</w:t>
      </w:r>
      <w:bookmarkEnd w:id="10"/>
      <w:bookmarkEnd w:id="11"/>
      <w:bookmarkEnd w:id="12"/>
      <w:bookmarkEnd w:id="13"/>
      <w:bookmarkEnd w:id="14"/>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r w:rsidRPr="00160410">
        <w:rPr>
          <w:bCs/>
          <w:noProof/>
          <w:sz w:val="28"/>
          <w:szCs w:val="28"/>
          <w:u w:val="single"/>
          <w:lang w:eastAsia="x-none"/>
        </w:rPr>
        <w:tab/>
      </w:r>
    </w:p>
    <w:p w14:paraId="235BDC92" w14:textId="507E1F44" w:rsidR="00160410" w:rsidRPr="00160410" w:rsidRDefault="00160410" w:rsidP="00160410">
      <w:pPr>
        <w:jc w:val="both"/>
        <w:rPr>
          <w:noProof/>
          <w:sz w:val="28"/>
        </w:rPr>
      </w:pPr>
      <w:r w:rsidRPr="00160410">
        <w:rPr>
          <w:noProof/>
          <w:sz w:val="28"/>
        </w:rPr>
        <w:t xml:space="preserve">Освітній рівень </w:t>
      </w:r>
      <w:r w:rsidRPr="00160410">
        <w:rPr>
          <w:noProof/>
          <w:sz w:val="28"/>
          <w:u w:val="single"/>
        </w:rPr>
        <w:t>магістр</w:t>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p>
    <w:p w14:paraId="162989F5" w14:textId="569A1CFE" w:rsidR="00160410" w:rsidRPr="00160410" w:rsidRDefault="00160410" w:rsidP="00160410">
      <w:pPr>
        <w:rPr>
          <w:noProof/>
          <w:sz w:val="28"/>
        </w:rPr>
      </w:pPr>
      <w:r w:rsidRPr="00160410">
        <w:rPr>
          <w:noProof/>
          <w:sz w:val="28"/>
        </w:rPr>
        <w:t xml:space="preserve">Напрям підготовки </w:t>
      </w:r>
      <w:r w:rsidRPr="00160410">
        <w:rPr>
          <w:noProof/>
          <w:sz w:val="28"/>
          <w:u w:val="single"/>
        </w:rPr>
        <w:t>071 «Облік і оподаткування»</w:t>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p>
    <w:p w14:paraId="529E4954" w14:textId="77777777" w:rsidR="00160410" w:rsidRPr="00160410" w:rsidRDefault="00160410" w:rsidP="00160410">
      <w:pPr>
        <w:rPr>
          <w:noProof/>
          <w:sz w:val="28"/>
          <w:vertAlign w:val="superscript"/>
        </w:rPr>
      </w:pPr>
      <w:r w:rsidRPr="00160410">
        <w:rPr>
          <w:noProof/>
          <w:sz w:val="28"/>
        </w:rPr>
        <w:t xml:space="preserve">                                                                  </w:t>
      </w:r>
      <w:r w:rsidRPr="00160410">
        <w:rPr>
          <w:noProof/>
          <w:sz w:val="28"/>
          <w:vertAlign w:val="superscript"/>
        </w:rPr>
        <w:t>(шифр і назва)</w:t>
      </w:r>
    </w:p>
    <w:p w14:paraId="1D7006BE" w14:textId="7157268E" w:rsidR="00160410" w:rsidRPr="00160410" w:rsidRDefault="00160410" w:rsidP="00160410">
      <w:pPr>
        <w:rPr>
          <w:bCs/>
          <w:noProof/>
          <w:sz w:val="28"/>
          <w:szCs w:val="28"/>
        </w:rPr>
      </w:pPr>
      <w:r w:rsidRPr="00160410">
        <w:rPr>
          <w:bCs/>
          <w:noProof/>
          <w:sz w:val="28"/>
          <w:szCs w:val="28"/>
        </w:rPr>
        <w:t>Спеціальність</w:t>
      </w:r>
      <w:r w:rsidRPr="00160410">
        <w:rPr>
          <w:bCs/>
          <w:caps/>
          <w:noProof/>
          <w:sz w:val="28"/>
          <w:szCs w:val="28"/>
        </w:rPr>
        <w:t xml:space="preserve"> </w:t>
      </w:r>
      <w:r w:rsidRPr="00160410">
        <w:rPr>
          <w:bCs/>
          <w:noProof/>
          <w:sz w:val="28"/>
          <w:szCs w:val="28"/>
        </w:rPr>
        <w:t xml:space="preserve"> </w:t>
      </w:r>
      <w:r w:rsidRPr="00160410">
        <w:rPr>
          <w:bCs/>
          <w:noProof/>
          <w:sz w:val="28"/>
          <w:szCs w:val="28"/>
          <w:u w:val="single"/>
        </w:rPr>
        <w:t>071 «Облік і оподаткування»</w:t>
      </w:r>
      <w:r w:rsidRPr="00160410">
        <w:rPr>
          <w:bCs/>
          <w:noProof/>
          <w:sz w:val="28"/>
          <w:szCs w:val="28"/>
          <w:u w:val="single"/>
        </w:rPr>
        <w:tab/>
      </w:r>
      <w:r w:rsidRPr="00160410">
        <w:rPr>
          <w:bCs/>
          <w:noProof/>
          <w:sz w:val="28"/>
          <w:szCs w:val="28"/>
          <w:u w:val="single"/>
        </w:rPr>
        <w:tab/>
      </w:r>
      <w:r w:rsidRPr="00160410">
        <w:rPr>
          <w:bCs/>
          <w:noProof/>
          <w:sz w:val="28"/>
          <w:szCs w:val="28"/>
          <w:u w:val="single"/>
        </w:rPr>
        <w:tab/>
      </w:r>
      <w:r w:rsidRPr="00160410">
        <w:rPr>
          <w:bCs/>
          <w:noProof/>
          <w:sz w:val="28"/>
          <w:szCs w:val="28"/>
          <w:u w:val="single"/>
        </w:rPr>
        <w:tab/>
      </w:r>
      <w:r w:rsidRPr="00160410">
        <w:rPr>
          <w:bCs/>
          <w:noProof/>
          <w:sz w:val="28"/>
          <w:szCs w:val="28"/>
          <w:u w:val="single"/>
        </w:rPr>
        <w:tab/>
      </w:r>
      <w:r w:rsidRPr="00160410">
        <w:rPr>
          <w:bCs/>
          <w:noProof/>
          <w:sz w:val="28"/>
          <w:szCs w:val="28"/>
          <w:u w:val="single"/>
        </w:rPr>
        <w:tab/>
      </w:r>
    </w:p>
    <w:p w14:paraId="6DBF57B9" w14:textId="77777777" w:rsidR="00160410" w:rsidRPr="00160410" w:rsidRDefault="00160410" w:rsidP="00160410">
      <w:pPr>
        <w:rPr>
          <w:noProof/>
          <w:vertAlign w:val="superscript"/>
        </w:rPr>
      </w:pPr>
      <w:r w:rsidRPr="00160410">
        <w:rPr>
          <w:noProof/>
          <w:sz w:val="28"/>
          <w:vertAlign w:val="superscript"/>
        </w:rPr>
        <w:t xml:space="preserve">                                                                                                      (шифр і назва)</w:t>
      </w:r>
    </w:p>
    <w:p w14:paraId="609556F5" w14:textId="77777777" w:rsidR="00160410" w:rsidRPr="00160410" w:rsidRDefault="00160410" w:rsidP="00160410">
      <w:pPr>
        <w:keepNext/>
        <w:ind w:left="5245"/>
        <w:jc w:val="both"/>
        <w:outlineLvl w:val="0"/>
        <w:rPr>
          <w:caps/>
          <w:noProof/>
          <w:sz w:val="32"/>
          <w:lang w:eastAsia="x-none"/>
        </w:rPr>
      </w:pPr>
      <w:r w:rsidRPr="00160410">
        <w:rPr>
          <w:caps/>
          <w:noProof/>
          <w:sz w:val="32"/>
          <w:lang w:eastAsia="x-none"/>
        </w:rPr>
        <w:t xml:space="preserve">                                                                                                  </w:t>
      </w:r>
      <w:bookmarkStart w:id="15" w:name="_Toc151663031"/>
      <w:bookmarkStart w:id="16" w:name="_Toc151663137"/>
      <w:bookmarkStart w:id="17" w:name="_Toc151918975"/>
      <w:bookmarkStart w:id="18" w:name="_Toc152783098"/>
      <w:bookmarkStart w:id="19" w:name="_Toc152892319"/>
      <w:r w:rsidRPr="00160410">
        <w:rPr>
          <w:caps/>
          <w:noProof/>
          <w:sz w:val="32"/>
          <w:lang w:eastAsia="x-none"/>
        </w:rPr>
        <w:t>ЗАТВЕРДЖУЮ</w:t>
      </w:r>
      <w:bookmarkEnd w:id="15"/>
      <w:bookmarkEnd w:id="16"/>
      <w:bookmarkEnd w:id="17"/>
      <w:bookmarkEnd w:id="18"/>
      <w:bookmarkEnd w:id="19"/>
    </w:p>
    <w:p w14:paraId="5C35CD7E" w14:textId="77777777" w:rsidR="00160410" w:rsidRPr="00160410" w:rsidRDefault="00160410" w:rsidP="00160410">
      <w:pPr>
        <w:ind w:firstLine="5245"/>
        <w:jc w:val="both"/>
        <w:rPr>
          <w:b/>
          <w:noProof/>
        </w:rPr>
      </w:pPr>
      <w:r w:rsidRPr="00160410">
        <w:rPr>
          <w:b/>
          <w:noProof/>
        </w:rPr>
        <w:t>Завідувач кафедри</w:t>
      </w:r>
      <w:r w:rsidRPr="00160410">
        <w:rPr>
          <w:b/>
          <w:noProof/>
          <w:sz w:val="28"/>
        </w:rPr>
        <w:t>_______________</w:t>
      </w:r>
    </w:p>
    <w:p w14:paraId="17194879" w14:textId="77777777" w:rsidR="00160410" w:rsidRPr="00160410" w:rsidRDefault="00160410" w:rsidP="00160410">
      <w:pPr>
        <w:ind w:left="5245"/>
        <w:jc w:val="both"/>
        <w:rPr>
          <w:bCs/>
          <w:noProof/>
        </w:rPr>
      </w:pPr>
      <w:r w:rsidRPr="00160410">
        <w:rPr>
          <w:b/>
          <w:noProof/>
        </w:rPr>
        <w:t xml:space="preserve">                                                                                                        </w:t>
      </w:r>
      <w:r w:rsidRPr="00160410">
        <w:rPr>
          <w:bCs/>
          <w:noProof/>
        </w:rPr>
        <w:t>“____” _________________20___року</w:t>
      </w:r>
    </w:p>
    <w:p w14:paraId="3FFDFA70" w14:textId="77777777" w:rsidR="00160410" w:rsidRPr="00160410" w:rsidRDefault="00160410" w:rsidP="00160410">
      <w:pPr>
        <w:ind w:left="5245"/>
        <w:jc w:val="both"/>
        <w:rPr>
          <w:b/>
          <w:noProof/>
          <w:sz w:val="28"/>
        </w:rPr>
      </w:pPr>
    </w:p>
    <w:p w14:paraId="0D7D622C" w14:textId="77777777" w:rsidR="00160410" w:rsidRPr="00160410" w:rsidRDefault="00160410" w:rsidP="00160410">
      <w:pPr>
        <w:jc w:val="both"/>
        <w:rPr>
          <w:b/>
          <w:noProof/>
          <w:sz w:val="28"/>
        </w:rPr>
      </w:pPr>
    </w:p>
    <w:p w14:paraId="1E2BF067" w14:textId="77777777" w:rsidR="00160410" w:rsidRPr="00160410" w:rsidRDefault="00160410" w:rsidP="00160410">
      <w:pPr>
        <w:jc w:val="both"/>
        <w:rPr>
          <w:b/>
          <w:noProof/>
        </w:rPr>
      </w:pPr>
    </w:p>
    <w:p w14:paraId="16B25EA9" w14:textId="77777777" w:rsidR="00160410" w:rsidRPr="00160410" w:rsidRDefault="00160410" w:rsidP="00160410">
      <w:pPr>
        <w:keepNext/>
        <w:ind w:firstLine="720"/>
        <w:jc w:val="center"/>
        <w:outlineLvl w:val="1"/>
        <w:rPr>
          <w:noProof/>
          <w:sz w:val="28"/>
        </w:rPr>
      </w:pPr>
      <w:bookmarkStart w:id="20" w:name="_Toc151663032"/>
      <w:bookmarkStart w:id="21" w:name="_Toc151663138"/>
      <w:bookmarkStart w:id="22" w:name="_Toc151918976"/>
      <w:bookmarkStart w:id="23" w:name="_Toc152783099"/>
      <w:bookmarkStart w:id="24" w:name="_Toc152892320"/>
      <w:r w:rsidRPr="00160410">
        <w:rPr>
          <w:noProof/>
          <w:sz w:val="28"/>
        </w:rPr>
        <w:t>З  А  В  Д  А  Н  Н  Я</w:t>
      </w:r>
      <w:bookmarkEnd w:id="20"/>
      <w:bookmarkEnd w:id="21"/>
      <w:bookmarkEnd w:id="22"/>
      <w:bookmarkEnd w:id="23"/>
      <w:bookmarkEnd w:id="24"/>
    </w:p>
    <w:p w14:paraId="53E6388F" w14:textId="77777777" w:rsidR="00160410" w:rsidRPr="00160410" w:rsidRDefault="00160410" w:rsidP="00160410">
      <w:pPr>
        <w:keepNext/>
        <w:tabs>
          <w:tab w:val="left" w:pos="2820"/>
        </w:tabs>
        <w:jc w:val="center"/>
        <w:outlineLvl w:val="2"/>
        <w:rPr>
          <w:caps/>
          <w:noProof/>
          <w:sz w:val="32"/>
        </w:rPr>
      </w:pPr>
      <w:bookmarkStart w:id="25" w:name="_Toc151663033"/>
      <w:bookmarkStart w:id="26" w:name="_Toc151663139"/>
      <w:bookmarkStart w:id="27" w:name="_Toc151918977"/>
      <w:bookmarkStart w:id="28" w:name="_Toc152783100"/>
      <w:bookmarkStart w:id="29" w:name="_Toc152892321"/>
      <w:r w:rsidRPr="00160410">
        <w:rPr>
          <w:caps/>
          <w:noProof/>
          <w:sz w:val="32"/>
        </w:rPr>
        <w:t>НА ДИПЛОМНУ РОБОТУ СТУДЕНТУ</w:t>
      </w:r>
      <w:bookmarkEnd w:id="25"/>
      <w:bookmarkEnd w:id="26"/>
      <w:bookmarkEnd w:id="27"/>
      <w:bookmarkEnd w:id="28"/>
      <w:bookmarkEnd w:id="29"/>
    </w:p>
    <w:p w14:paraId="4214A482" w14:textId="77777777" w:rsidR="00160410" w:rsidRPr="00160410" w:rsidRDefault="00160410" w:rsidP="00160410">
      <w:pPr>
        <w:rPr>
          <w:noProof/>
        </w:rPr>
      </w:pPr>
    </w:p>
    <w:p w14:paraId="2CF7F1E9" w14:textId="63042961" w:rsidR="00160410" w:rsidRPr="008B529A" w:rsidRDefault="00160410" w:rsidP="00160410">
      <w:pPr>
        <w:jc w:val="center"/>
        <w:rPr>
          <w:noProof/>
          <w:sz w:val="28"/>
          <w:szCs w:val="28"/>
          <w:u w:val="single"/>
        </w:rPr>
      </w:pPr>
      <w:r w:rsidRPr="00160410">
        <w:rPr>
          <w:noProof/>
          <w:u w:val="single"/>
        </w:rPr>
        <w:t xml:space="preserve">                                                         </w:t>
      </w:r>
      <w:r w:rsidRPr="008B529A">
        <w:rPr>
          <w:noProof/>
          <w:sz w:val="28"/>
          <w:szCs w:val="28"/>
          <w:u w:val="single"/>
        </w:rPr>
        <w:t>Баришнікову Дмитру Андрійовичу</w:t>
      </w:r>
      <w:r w:rsidRPr="008B529A">
        <w:rPr>
          <w:noProof/>
          <w:sz w:val="28"/>
          <w:szCs w:val="28"/>
          <w:u w:val="single"/>
        </w:rPr>
        <w:tab/>
      </w:r>
      <w:r w:rsidRPr="008B529A">
        <w:rPr>
          <w:noProof/>
          <w:sz w:val="28"/>
          <w:szCs w:val="28"/>
          <w:u w:val="single"/>
        </w:rPr>
        <w:tab/>
      </w:r>
      <w:r w:rsidRPr="008B529A">
        <w:rPr>
          <w:noProof/>
          <w:sz w:val="28"/>
          <w:szCs w:val="28"/>
          <w:u w:val="single"/>
        </w:rPr>
        <w:tab/>
      </w:r>
    </w:p>
    <w:p w14:paraId="3F083396" w14:textId="77777777" w:rsidR="00160410" w:rsidRPr="00160410" w:rsidRDefault="00160410" w:rsidP="00160410">
      <w:pPr>
        <w:jc w:val="center"/>
        <w:rPr>
          <w:noProof/>
          <w:sz w:val="20"/>
          <w:szCs w:val="20"/>
          <w:vertAlign w:val="superscript"/>
        </w:rPr>
      </w:pPr>
      <w:r w:rsidRPr="00160410">
        <w:rPr>
          <w:noProof/>
          <w:spacing w:val="20"/>
          <w:sz w:val="20"/>
          <w:szCs w:val="20"/>
          <w:lang w:eastAsia="x-none"/>
        </w:rPr>
        <w:t>(</w:t>
      </w:r>
      <w:r w:rsidRPr="00160410">
        <w:rPr>
          <w:noProof/>
          <w:sz w:val="20"/>
          <w:szCs w:val="20"/>
          <w:lang w:eastAsia="x-none"/>
        </w:rPr>
        <w:t>прізвище</w:t>
      </w:r>
      <w:r w:rsidRPr="00160410">
        <w:rPr>
          <w:noProof/>
          <w:spacing w:val="20"/>
          <w:sz w:val="20"/>
          <w:szCs w:val="20"/>
          <w:lang w:eastAsia="x-none"/>
        </w:rPr>
        <w:t xml:space="preserve">, </w:t>
      </w:r>
      <w:r w:rsidRPr="00160410">
        <w:rPr>
          <w:noProof/>
          <w:sz w:val="20"/>
          <w:szCs w:val="20"/>
          <w:lang w:eastAsia="x-none"/>
        </w:rPr>
        <w:t>ім’я,  по батькові</w:t>
      </w:r>
      <w:r w:rsidRPr="00160410">
        <w:rPr>
          <w:noProof/>
          <w:spacing w:val="20"/>
          <w:sz w:val="20"/>
          <w:szCs w:val="20"/>
          <w:lang w:eastAsia="x-none"/>
        </w:rPr>
        <w:t>)</w:t>
      </w:r>
    </w:p>
    <w:p w14:paraId="38AFE752" w14:textId="77204B9E" w:rsidR="00160410" w:rsidRPr="00160410" w:rsidRDefault="00160410" w:rsidP="00160410">
      <w:pPr>
        <w:jc w:val="both"/>
        <w:rPr>
          <w:b/>
          <w:noProof/>
          <w:sz w:val="28"/>
          <w:szCs w:val="20"/>
        </w:rPr>
      </w:pPr>
      <w:r w:rsidRPr="00160410">
        <w:rPr>
          <w:noProof/>
          <w:sz w:val="28"/>
        </w:rPr>
        <w:t xml:space="preserve">1. Тема проекту (роботи) </w:t>
      </w:r>
      <w:r w:rsidRPr="00160410">
        <w:rPr>
          <w:noProof/>
          <w:sz w:val="28"/>
          <w:u w:val="single"/>
        </w:rPr>
        <w:t>Методика та організація обліку, аналізу та аудиту наявності і руху основних засобів</w:t>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p>
    <w:p w14:paraId="4F4A08DC" w14:textId="2D01D8F9" w:rsidR="00160410" w:rsidRPr="00160410" w:rsidRDefault="00160410" w:rsidP="00160410">
      <w:pPr>
        <w:rPr>
          <w:noProof/>
          <w:sz w:val="28"/>
          <w:szCs w:val="20"/>
        </w:rPr>
      </w:pPr>
      <w:r w:rsidRPr="00160410">
        <w:rPr>
          <w:noProof/>
          <w:sz w:val="28"/>
          <w:szCs w:val="20"/>
        </w:rPr>
        <w:t xml:space="preserve">керівник роботи </w:t>
      </w:r>
      <w:r w:rsidRPr="00160410">
        <w:rPr>
          <w:noProof/>
          <w:sz w:val="28"/>
          <w:szCs w:val="20"/>
          <w:u w:val="single"/>
        </w:rPr>
        <w:t>Поповиченко Г.С., к.е.н., доц.,</w:t>
      </w:r>
      <w:r w:rsidRPr="00160410">
        <w:rPr>
          <w:noProof/>
          <w:sz w:val="28"/>
          <w:szCs w:val="20"/>
          <w:u w:val="single"/>
        </w:rPr>
        <w:tab/>
      </w:r>
      <w:r w:rsidRPr="00160410">
        <w:rPr>
          <w:noProof/>
          <w:sz w:val="28"/>
          <w:szCs w:val="20"/>
          <w:u w:val="single"/>
        </w:rPr>
        <w:tab/>
      </w:r>
      <w:r w:rsidRPr="00160410">
        <w:rPr>
          <w:noProof/>
          <w:sz w:val="28"/>
          <w:szCs w:val="20"/>
          <w:u w:val="single"/>
        </w:rPr>
        <w:tab/>
      </w:r>
      <w:r w:rsidRPr="00160410">
        <w:rPr>
          <w:noProof/>
          <w:sz w:val="28"/>
          <w:szCs w:val="20"/>
          <w:u w:val="single"/>
        </w:rPr>
        <w:tab/>
      </w:r>
      <w:r w:rsidRPr="00160410">
        <w:rPr>
          <w:noProof/>
          <w:sz w:val="28"/>
          <w:szCs w:val="20"/>
          <w:u w:val="single"/>
        </w:rPr>
        <w:tab/>
      </w:r>
      <w:r w:rsidRPr="00160410">
        <w:rPr>
          <w:noProof/>
          <w:sz w:val="28"/>
          <w:szCs w:val="20"/>
          <w:u w:val="single"/>
        </w:rPr>
        <w:tab/>
      </w:r>
    </w:p>
    <w:p w14:paraId="6642B21E" w14:textId="77777777" w:rsidR="00160410" w:rsidRPr="00160410" w:rsidRDefault="00160410" w:rsidP="00160410">
      <w:pPr>
        <w:jc w:val="center"/>
        <w:rPr>
          <w:noProof/>
          <w:sz w:val="16"/>
          <w:szCs w:val="16"/>
        </w:rPr>
      </w:pPr>
      <w:r w:rsidRPr="00160410">
        <w:rPr>
          <w:noProof/>
          <w:sz w:val="16"/>
          <w:szCs w:val="16"/>
        </w:rPr>
        <w:t xml:space="preserve">                                                              ( прізвище, ім’я, по батькові, науковий ступінь, вчене звання)</w:t>
      </w:r>
    </w:p>
    <w:p w14:paraId="27B80CB4" w14:textId="77777777" w:rsidR="00160410" w:rsidRPr="00160410" w:rsidRDefault="00160410" w:rsidP="00160410">
      <w:pPr>
        <w:rPr>
          <w:noProof/>
          <w:sz w:val="28"/>
        </w:rPr>
      </w:pPr>
      <w:r w:rsidRPr="00160410">
        <w:rPr>
          <w:noProof/>
          <w:sz w:val="28"/>
        </w:rPr>
        <w:t>затверджені наказом вищого навчального закладу від “___”______20__року №___</w:t>
      </w:r>
    </w:p>
    <w:p w14:paraId="5ACC2D21" w14:textId="77777777" w:rsidR="00160410" w:rsidRPr="00160410" w:rsidRDefault="00160410" w:rsidP="00160410">
      <w:pPr>
        <w:jc w:val="both"/>
        <w:rPr>
          <w:noProof/>
          <w:sz w:val="28"/>
        </w:rPr>
      </w:pPr>
      <w:r w:rsidRPr="00160410">
        <w:rPr>
          <w:noProof/>
          <w:sz w:val="28"/>
        </w:rPr>
        <w:t>2. Строк подання студентом роботи________________________________</w:t>
      </w:r>
    </w:p>
    <w:p w14:paraId="65EC3FB9" w14:textId="31C72C2E" w:rsidR="00160410" w:rsidRPr="00160410" w:rsidRDefault="00160410" w:rsidP="00160410">
      <w:pPr>
        <w:widowControl w:val="0"/>
        <w:jc w:val="both"/>
        <w:rPr>
          <w:noProof/>
          <w:sz w:val="28"/>
          <w:szCs w:val="28"/>
          <w:u w:val="single"/>
        </w:rPr>
      </w:pPr>
      <w:r w:rsidRPr="00160410">
        <w:rPr>
          <w:noProof/>
          <w:sz w:val="28"/>
        </w:rPr>
        <w:t xml:space="preserve">3. Вихідні дані до роботи </w:t>
      </w:r>
      <w:r w:rsidRPr="00160410">
        <w:rPr>
          <w:noProof/>
          <w:sz w:val="28"/>
          <w:szCs w:val="28"/>
          <w:u w:val="single"/>
        </w:rPr>
        <w:t>Первинна документація, регістри аналітичного та синтетичного обліку, інформація щодо видів діяльності, фінансова звітність підприємства БФ «Карітас Донецьк», теоретичні та методичні джерела щодо обліку, аудиту грошей та їх еквівалентів, внутрішні регулюючі документи</w:t>
      </w:r>
      <w:r w:rsidRPr="00160410">
        <w:rPr>
          <w:noProof/>
          <w:sz w:val="28"/>
          <w:szCs w:val="28"/>
          <w:u w:val="single"/>
        </w:rPr>
        <w:tab/>
      </w:r>
      <w:r w:rsidRPr="00160410">
        <w:rPr>
          <w:b/>
          <w:noProof/>
          <w:lang w:eastAsia="x-none"/>
        </w:rPr>
        <w:t>___</w:t>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b/>
          <w:noProof/>
          <w:lang w:eastAsia="x-none"/>
        </w:rPr>
        <w:t>___</w:t>
      </w:r>
    </w:p>
    <w:p w14:paraId="33559C43" w14:textId="05450D1B" w:rsidR="00160410" w:rsidRPr="00160410" w:rsidRDefault="00160410" w:rsidP="00160410">
      <w:pPr>
        <w:widowControl w:val="0"/>
        <w:jc w:val="both"/>
        <w:rPr>
          <w:rFonts w:eastAsia="Calibri"/>
          <w:noProof/>
          <w:sz w:val="28"/>
          <w:szCs w:val="28"/>
          <w:u w:val="single"/>
        </w:rPr>
      </w:pP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noProof/>
          <w:sz w:val="28"/>
          <w:szCs w:val="28"/>
          <w:u w:val="single"/>
        </w:rPr>
        <w:tab/>
      </w:r>
      <w:r w:rsidRPr="00160410">
        <w:rPr>
          <w:b/>
          <w:noProof/>
          <w:lang w:eastAsia="x-none"/>
        </w:rPr>
        <w:t>___</w:t>
      </w:r>
    </w:p>
    <w:p w14:paraId="76587A12" w14:textId="77777777" w:rsidR="00160410" w:rsidRPr="00160410" w:rsidRDefault="00160410" w:rsidP="00160410">
      <w:pPr>
        <w:jc w:val="both"/>
        <w:rPr>
          <w:noProof/>
          <w:sz w:val="28"/>
        </w:rPr>
      </w:pPr>
    </w:p>
    <w:p w14:paraId="3B500C89" w14:textId="6018B1F4" w:rsidR="00160410" w:rsidRPr="00160410" w:rsidRDefault="00160410" w:rsidP="00160410">
      <w:pPr>
        <w:jc w:val="both"/>
        <w:rPr>
          <w:noProof/>
          <w:sz w:val="28"/>
          <w:u w:val="single"/>
        </w:rPr>
      </w:pPr>
      <w:r w:rsidRPr="00160410">
        <w:rPr>
          <w:noProof/>
          <w:sz w:val="28"/>
        </w:rPr>
        <w:t xml:space="preserve">4. Зміст розрахунково-пояснювальної записки (перелік питань, які потрібно розробити) </w:t>
      </w:r>
      <w:r w:rsidRPr="00160410">
        <w:rPr>
          <w:noProof/>
          <w:sz w:val="28"/>
          <w:u w:val="single"/>
        </w:rPr>
        <w:t>Організація бухгалтерського обліку основних засобів на підприємстві БФ «Карітас Донецьк», сутність, класифікація та облік основних засобів, обліково-аналітичне забезпечення обліку основних засобів на підприємстві, методика аудиту основних засобів та щляхи її вдосконалення</w:t>
      </w:r>
      <w:r w:rsidRPr="00160410">
        <w:rPr>
          <w:noProof/>
          <w:sz w:val="28"/>
          <w:u w:val="single"/>
        </w:rPr>
        <w:tab/>
      </w:r>
      <w:r w:rsidRPr="00160410">
        <w:rPr>
          <w:b/>
          <w:noProof/>
          <w:lang w:eastAsia="x-none"/>
        </w:rPr>
        <w:t>___</w:t>
      </w:r>
    </w:p>
    <w:p w14:paraId="08FDB153" w14:textId="1C223AAB" w:rsidR="00160410" w:rsidRPr="00160410" w:rsidRDefault="00160410" w:rsidP="00160410">
      <w:pPr>
        <w:jc w:val="both"/>
        <w:rPr>
          <w:noProof/>
          <w:sz w:val="28"/>
        </w:rPr>
      </w:pP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noProof/>
          <w:sz w:val="28"/>
          <w:u w:val="single"/>
        </w:rPr>
        <w:tab/>
      </w:r>
      <w:r w:rsidRPr="00160410">
        <w:rPr>
          <w:b/>
          <w:noProof/>
          <w:lang w:eastAsia="x-none"/>
        </w:rPr>
        <w:t>___</w:t>
      </w:r>
    </w:p>
    <w:p w14:paraId="5E79E879" w14:textId="77777777" w:rsidR="002E2CE3" w:rsidRDefault="002E2CE3" w:rsidP="00160410">
      <w:pPr>
        <w:jc w:val="both"/>
        <w:rPr>
          <w:noProof/>
          <w:sz w:val="28"/>
        </w:rPr>
      </w:pPr>
    </w:p>
    <w:p w14:paraId="562929B6" w14:textId="77777777" w:rsidR="002E2CE3" w:rsidRDefault="002E2CE3" w:rsidP="00160410">
      <w:pPr>
        <w:jc w:val="both"/>
        <w:rPr>
          <w:noProof/>
          <w:sz w:val="28"/>
        </w:rPr>
      </w:pPr>
    </w:p>
    <w:p w14:paraId="0CDB495A" w14:textId="77777777" w:rsidR="002E2CE3" w:rsidRDefault="002E2CE3" w:rsidP="00160410">
      <w:pPr>
        <w:jc w:val="both"/>
        <w:rPr>
          <w:noProof/>
          <w:sz w:val="28"/>
        </w:rPr>
      </w:pPr>
    </w:p>
    <w:p w14:paraId="0788708F" w14:textId="0431FD9E" w:rsidR="00160410" w:rsidRPr="00160410" w:rsidRDefault="00160410" w:rsidP="00160410">
      <w:pPr>
        <w:jc w:val="both"/>
        <w:rPr>
          <w:noProof/>
          <w:sz w:val="28"/>
        </w:rPr>
      </w:pPr>
      <w:r w:rsidRPr="00160410">
        <w:rPr>
          <w:noProof/>
          <w:sz w:val="28"/>
        </w:rPr>
        <w:lastRenderedPageBreak/>
        <w:t>5. Перелік графічного матеріалу (з точним зазначенням обов’язкових креслень)</w:t>
      </w:r>
    </w:p>
    <w:p w14:paraId="1852C24B" w14:textId="5B251968" w:rsidR="00160410" w:rsidRPr="00160410" w:rsidRDefault="00160410" w:rsidP="00160410">
      <w:pPr>
        <w:rPr>
          <w:noProof/>
          <w:lang w:eastAsia="x-none"/>
        </w:rPr>
      </w:pPr>
      <w:r w:rsidRPr="00160410">
        <w:rPr>
          <w:b/>
          <w:noProof/>
          <w:lang w:eastAsia="x-none"/>
        </w:rPr>
        <w:t>______________________________________________________________________________________________________________________________________________________________________________________________________________________________________________</w:t>
      </w:r>
    </w:p>
    <w:p w14:paraId="39F46E65" w14:textId="77777777" w:rsidR="00160410" w:rsidRPr="00160410" w:rsidRDefault="00160410" w:rsidP="00160410">
      <w:pPr>
        <w:rPr>
          <w:noProof/>
          <w:sz w:val="28"/>
          <w:szCs w:val="28"/>
          <w:lang w:eastAsia="x-none"/>
        </w:rPr>
      </w:pPr>
    </w:p>
    <w:p w14:paraId="713BE68A" w14:textId="77777777" w:rsidR="00160410" w:rsidRPr="00160410" w:rsidRDefault="00160410" w:rsidP="00160410">
      <w:pPr>
        <w:rPr>
          <w:noProof/>
          <w:sz w:val="28"/>
          <w:szCs w:val="28"/>
          <w:lang w:eastAsia="x-none"/>
        </w:rPr>
      </w:pPr>
    </w:p>
    <w:p w14:paraId="220831C6" w14:textId="77777777" w:rsidR="00160410" w:rsidRPr="00160410" w:rsidRDefault="00160410" w:rsidP="00160410">
      <w:pPr>
        <w:rPr>
          <w:noProof/>
          <w:sz w:val="28"/>
          <w:szCs w:val="28"/>
          <w:lang w:eastAsia="x-none"/>
        </w:rPr>
      </w:pPr>
      <w:r w:rsidRPr="00160410">
        <w:rPr>
          <w:noProof/>
          <w:sz w:val="28"/>
          <w:szCs w:val="28"/>
          <w:lang w:eastAsia="x-none"/>
        </w:rPr>
        <w:t>6. Консультанти розділів проекту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4879"/>
        <w:gridCol w:w="1716"/>
        <w:gridCol w:w="1581"/>
      </w:tblGrid>
      <w:tr w:rsidR="00160410" w:rsidRPr="00160410" w14:paraId="70ADCD8D" w14:textId="77777777" w:rsidTr="00160410">
        <w:trPr>
          <w:cantSplit/>
        </w:trPr>
        <w:tc>
          <w:tcPr>
            <w:tcW w:w="754" w:type="pct"/>
            <w:vMerge w:val="restart"/>
            <w:vAlign w:val="center"/>
          </w:tcPr>
          <w:p w14:paraId="2F6A334D" w14:textId="77777777" w:rsidR="00160410" w:rsidRPr="00160410" w:rsidRDefault="00160410" w:rsidP="009F386B">
            <w:pPr>
              <w:jc w:val="center"/>
              <w:rPr>
                <w:noProof/>
              </w:rPr>
            </w:pPr>
            <w:r w:rsidRPr="00160410">
              <w:rPr>
                <w:noProof/>
              </w:rPr>
              <w:t>Розділ</w:t>
            </w:r>
          </w:p>
        </w:tc>
        <w:tc>
          <w:tcPr>
            <w:tcW w:w="2534" w:type="pct"/>
            <w:vMerge w:val="restart"/>
            <w:vAlign w:val="center"/>
          </w:tcPr>
          <w:p w14:paraId="183ED78F" w14:textId="77777777" w:rsidR="00160410" w:rsidRPr="00160410" w:rsidRDefault="00160410" w:rsidP="009F386B">
            <w:pPr>
              <w:jc w:val="center"/>
              <w:rPr>
                <w:noProof/>
              </w:rPr>
            </w:pPr>
            <w:r w:rsidRPr="00160410">
              <w:rPr>
                <w:noProof/>
              </w:rPr>
              <w:t xml:space="preserve">Прізвище, ініціали та посада </w:t>
            </w:r>
          </w:p>
          <w:p w14:paraId="3DE04079" w14:textId="77777777" w:rsidR="00160410" w:rsidRPr="00160410" w:rsidRDefault="00160410" w:rsidP="009F386B">
            <w:pPr>
              <w:jc w:val="center"/>
              <w:rPr>
                <w:noProof/>
              </w:rPr>
            </w:pPr>
            <w:r w:rsidRPr="00160410">
              <w:rPr>
                <w:noProof/>
              </w:rPr>
              <w:t>консультанта</w:t>
            </w:r>
          </w:p>
        </w:tc>
        <w:tc>
          <w:tcPr>
            <w:tcW w:w="1712" w:type="pct"/>
            <w:gridSpan w:val="2"/>
          </w:tcPr>
          <w:p w14:paraId="5F162C49" w14:textId="77777777" w:rsidR="00160410" w:rsidRPr="00160410" w:rsidRDefault="00160410" w:rsidP="009F386B">
            <w:pPr>
              <w:jc w:val="center"/>
              <w:rPr>
                <w:noProof/>
              </w:rPr>
            </w:pPr>
            <w:r w:rsidRPr="00160410">
              <w:rPr>
                <w:noProof/>
              </w:rPr>
              <w:t>Підпис, дата</w:t>
            </w:r>
          </w:p>
        </w:tc>
      </w:tr>
      <w:tr w:rsidR="00160410" w:rsidRPr="00160410" w14:paraId="70CBE4CB" w14:textId="77777777" w:rsidTr="00160410">
        <w:trPr>
          <w:cantSplit/>
        </w:trPr>
        <w:tc>
          <w:tcPr>
            <w:tcW w:w="754" w:type="pct"/>
            <w:vMerge/>
          </w:tcPr>
          <w:p w14:paraId="56B37CAD" w14:textId="77777777" w:rsidR="00160410" w:rsidRPr="00160410" w:rsidRDefault="00160410" w:rsidP="009F386B">
            <w:pPr>
              <w:jc w:val="center"/>
              <w:rPr>
                <w:noProof/>
                <w:sz w:val="28"/>
              </w:rPr>
            </w:pPr>
          </w:p>
        </w:tc>
        <w:tc>
          <w:tcPr>
            <w:tcW w:w="2534" w:type="pct"/>
            <w:vMerge/>
          </w:tcPr>
          <w:p w14:paraId="3EC2ECC3" w14:textId="77777777" w:rsidR="00160410" w:rsidRPr="00160410" w:rsidRDefault="00160410" w:rsidP="009F386B">
            <w:pPr>
              <w:jc w:val="center"/>
              <w:rPr>
                <w:noProof/>
                <w:sz w:val="28"/>
              </w:rPr>
            </w:pPr>
          </w:p>
        </w:tc>
        <w:tc>
          <w:tcPr>
            <w:tcW w:w="891" w:type="pct"/>
          </w:tcPr>
          <w:p w14:paraId="5701CE9A" w14:textId="77777777" w:rsidR="00160410" w:rsidRPr="00160410" w:rsidRDefault="00160410" w:rsidP="009F386B">
            <w:pPr>
              <w:jc w:val="center"/>
              <w:rPr>
                <w:noProof/>
              </w:rPr>
            </w:pPr>
            <w:r w:rsidRPr="00160410">
              <w:rPr>
                <w:noProof/>
              </w:rPr>
              <w:t>завдання видав</w:t>
            </w:r>
          </w:p>
        </w:tc>
        <w:tc>
          <w:tcPr>
            <w:tcW w:w="822" w:type="pct"/>
          </w:tcPr>
          <w:p w14:paraId="7B5FDB02" w14:textId="77777777" w:rsidR="00160410" w:rsidRPr="00160410" w:rsidRDefault="00160410" w:rsidP="009F386B">
            <w:pPr>
              <w:jc w:val="center"/>
              <w:rPr>
                <w:noProof/>
              </w:rPr>
            </w:pPr>
            <w:r w:rsidRPr="00160410">
              <w:rPr>
                <w:noProof/>
              </w:rPr>
              <w:t>завдання</w:t>
            </w:r>
          </w:p>
          <w:p w14:paraId="2761DF9A" w14:textId="77777777" w:rsidR="00160410" w:rsidRPr="00160410" w:rsidRDefault="00160410" w:rsidP="009F386B">
            <w:pPr>
              <w:jc w:val="center"/>
              <w:rPr>
                <w:noProof/>
              </w:rPr>
            </w:pPr>
            <w:r w:rsidRPr="00160410">
              <w:rPr>
                <w:noProof/>
              </w:rPr>
              <w:t>прийняв</w:t>
            </w:r>
          </w:p>
        </w:tc>
      </w:tr>
      <w:tr w:rsidR="00160410" w:rsidRPr="00160410" w14:paraId="074A4A77" w14:textId="77777777" w:rsidTr="00160410">
        <w:tc>
          <w:tcPr>
            <w:tcW w:w="754" w:type="pct"/>
          </w:tcPr>
          <w:p w14:paraId="59153562" w14:textId="77777777" w:rsidR="00160410" w:rsidRPr="00160410" w:rsidRDefault="00160410" w:rsidP="009F386B">
            <w:pPr>
              <w:jc w:val="center"/>
              <w:rPr>
                <w:b/>
                <w:noProof/>
                <w:sz w:val="28"/>
              </w:rPr>
            </w:pPr>
          </w:p>
        </w:tc>
        <w:tc>
          <w:tcPr>
            <w:tcW w:w="2534" w:type="pct"/>
          </w:tcPr>
          <w:p w14:paraId="1DADD156" w14:textId="77777777" w:rsidR="00160410" w:rsidRPr="00160410" w:rsidRDefault="00160410" w:rsidP="009F386B">
            <w:pPr>
              <w:jc w:val="center"/>
              <w:rPr>
                <w:b/>
                <w:noProof/>
                <w:sz w:val="28"/>
              </w:rPr>
            </w:pPr>
          </w:p>
        </w:tc>
        <w:tc>
          <w:tcPr>
            <w:tcW w:w="891" w:type="pct"/>
          </w:tcPr>
          <w:p w14:paraId="304496D3" w14:textId="77777777" w:rsidR="00160410" w:rsidRPr="00160410" w:rsidRDefault="00160410" w:rsidP="009F386B">
            <w:pPr>
              <w:jc w:val="center"/>
              <w:rPr>
                <w:b/>
                <w:noProof/>
                <w:sz w:val="28"/>
              </w:rPr>
            </w:pPr>
          </w:p>
        </w:tc>
        <w:tc>
          <w:tcPr>
            <w:tcW w:w="822" w:type="pct"/>
          </w:tcPr>
          <w:p w14:paraId="525AFA89" w14:textId="77777777" w:rsidR="00160410" w:rsidRPr="00160410" w:rsidRDefault="00160410" w:rsidP="009F386B">
            <w:pPr>
              <w:jc w:val="center"/>
              <w:rPr>
                <w:b/>
                <w:noProof/>
                <w:sz w:val="28"/>
              </w:rPr>
            </w:pPr>
          </w:p>
        </w:tc>
      </w:tr>
      <w:tr w:rsidR="00160410" w:rsidRPr="00160410" w14:paraId="0CD202E5" w14:textId="77777777" w:rsidTr="00160410">
        <w:tc>
          <w:tcPr>
            <w:tcW w:w="754" w:type="pct"/>
          </w:tcPr>
          <w:p w14:paraId="481771E6" w14:textId="77777777" w:rsidR="00160410" w:rsidRPr="00160410" w:rsidRDefault="00160410" w:rsidP="009F386B">
            <w:pPr>
              <w:jc w:val="center"/>
              <w:rPr>
                <w:b/>
                <w:noProof/>
                <w:sz w:val="28"/>
              </w:rPr>
            </w:pPr>
          </w:p>
        </w:tc>
        <w:tc>
          <w:tcPr>
            <w:tcW w:w="2534" w:type="pct"/>
          </w:tcPr>
          <w:p w14:paraId="46796703" w14:textId="77777777" w:rsidR="00160410" w:rsidRPr="00160410" w:rsidRDefault="00160410" w:rsidP="009F386B">
            <w:pPr>
              <w:jc w:val="center"/>
              <w:rPr>
                <w:b/>
                <w:noProof/>
                <w:sz w:val="28"/>
              </w:rPr>
            </w:pPr>
          </w:p>
        </w:tc>
        <w:tc>
          <w:tcPr>
            <w:tcW w:w="891" w:type="pct"/>
          </w:tcPr>
          <w:p w14:paraId="3A71AB7E" w14:textId="77777777" w:rsidR="00160410" w:rsidRPr="00160410" w:rsidRDefault="00160410" w:rsidP="009F386B">
            <w:pPr>
              <w:jc w:val="center"/>
              <w:rPr>
                <w:b/>
                <w:noProof/>
                <w:sz w:val="28"/>
              </w:rPr>
            </w:pPr>
          </w:p>
        </w:tc>
        <w:tc>
          <w:tcPr>
            <w:tcW w:w="822" w:type="pct"/>
          </w:tcPr>
          <w:p w14:paraId="35CCCC9A" w14:textId="77777777" w:rsidR="00160410" w:rsidRPr="00160410" w:rsidRDefault="00160410" w:rsidP="009F386B">
            <w:pPr>
              <w:jc w:val="center"/>
              <w:rPr>
                <w:b/>
                <w:noProof/>
                <w:sz w:val="28"/>
              </w:rPr>
            </w:pPr>
          </w:p>
        </w:tc>
      </w:tr>
      <w:tr w:rsidR="00160410" w:rsidRPr="00160410" w14:paraId="1422FE96" w14:textId="77777777" w:rsidTr="00160410">
        <w:tc>
          <w:tcPr>
            <w:tcW w:w="754" w:type="pct"/>
          </w:tcPr>
          <w:p w14:paraId="6FC5C196" w14:textId="77777777" w:rsidR="00160410" w:rsidRPr="00160410" w:rsidRDefault="00160410" w:rsidP="009F386B">
            <w:pPr>
              <w:jc w:val="center"/>
              <w:rPr>
                <w:b/>
                <w:noProof/>
                <w:sz w:val="28"/>
              </w:rPr>
            </w:pPr>
          </w:p>
        </w:tc>
        <w:tc>
          <w:tcPr>
            <w:tcW w:w="2534" w:type="pct"/>
          </w:tcPr>
          <w:p w14:paraId="10A092C1" w14:textId="77777777" w:rsidR="00160410" w:rsidRPr="00160410" w:rsidRDefault="00160410" w:rsidP="009F386B">
            <w:pPr>
              <w:jc w:val="center"/>
              <w:rPr>
                <w:b/>
                <w:noProof/>
                <w:sz w:val="28"/>
              </w:rPr>
            </w:pPr>
          </w:p>
        </w:tc>
        <w:tc>
          <w:tcPr>
            <w:tcW w:w="891" w:type="pct"/>
          </w:tcPr>
          <w:p w14:paraId="7B2AA1F1" w14:textId="77777777" w:rsidR="00160410" w:rsidRPr="00160410" w:rsidRDefault="00160410" w:rsidP="009F386B">
            <w:pPr>
              <w:jc w:val="center"/>
              <w:rPr>
                <w:b/>
                <w:noProof/>
                <w:sz w:val="28"/>
              </w:rPr>
            </w:pPr>
          </w:p>
        </w:tc>
        <w:tc>
          <w:tcPr>
            <w:tcW w:w="822" w:type="pct"/>
          </w:tcPr>
          <w:p w14:paraId="2D93A4B8" w14:textId="77777777" w:rsidR="00160410" w:rsidRPr="00160410" w:rsidRDefault="00160410" w:rsidP="009F386B">
            <w:pPr>
              <w:jc w:val="center"/>
              <w:rPr>
                <w:b/>
                <w:noProof/>
                <w:sz w:val="28"/>
              </w:rPr>
            </w:pPr>
          </w:p>
        </w:tc>
      </w:tr>
      <w:tr w:rsidR="00160410" w:rsidRPr="00160410" w14:paraId="3106C9B6" w14:textId="77777777" w:rsidTr="00160410">
        <w:tc>
          <w:tcPr>
            <w:tcW w:w="754" w:type="pct"/>
          </w:tcPr>
          <w:p w14:paraId="1D8D8EDF" w14:textId="77777777" w:rsidR="00160410" w:rsidRPr="00160410" w:rsidRDefault="00160410" w:rsidP="009F386B">
            <w:pPr>
              <w:jc w:val="center"/>
              <w:rPr>
                <w:b/>
                <w:noProof/>
                <w:sz w:val="28"/>
              </w:rPr>
            </w:pPr>
          </w:p>
        </w:tc>
        <w:tc>
          <w:tcPr>
            <w:tcW w:w="2534" w:type="pct"/>
          </w:tcPr>
          <w:p w14:paraId="5AAEB456" w14:textId="77777777" w:rsidR="00160410" w:rsidRPr="00160410" w:rsidRDefault="00160410" w:rsidP="009F386B">
            <w:pPr>
              <w:jc w:val="center"/>
              <w:rPr>
                <w:b/>
                <w:noProof/>
                <w:sz w:val="28"/>
              </w:rPr>
            </w:pPr>
          </w:p>
        </w:tc>
        <w:tc>
          <w:tcPr>
            <w:tcW w:w="891" w:type="pct"/>
          </w:tcPr>
          <w:p w14:paraId="7B493156" w14:textId="77777777" w:rsidR="00160410" w:rsidRPr="00160410" w:rsidRDefault="00160410" w:rsidP="009F386B">
            <w:pPr>
              <w:jc w:val="center"/>
              <w:rPr>
                <w:b/>
                <w:noProof/>
                <w:sz w:val="28"/>
              </w:rPr>
            </w:pPr>
          </w:p>
        </w:tc>
        <w:tc>
          <w:tcPr>
            <w:tcW w:w="822" w:type="pct"/>
          </w:tcPr>
          <w:p w14:paraId="41F6B83D" w14:textId="77777777" w:rsidR="00160410" w:rsidRPr="00160410" w:rsidRDefault="00160410" w:rsidP="009F386B">
            <w:pPr>
              <w:jc w:val="center"/>
              <w:rPr>
                <w:b/>
                <w:noProof/>
                <w:sz w:val="28"/>
              </w:rPr>
            </w:pPr>
          </w:p>
        </w:tc>
      </w:tr>
      <w:tr w:rsidR="00160410" w:rsidRPr="00160410" w14:paraId="469BA03D" w14:textId="77777777" w:rsidTr="00160410">
        <w:tc>
          <w:tcPr>
            <w:tcW w:w="754" w:type="pct"/>
          </w:tcPr>
          <w:p w14:paraId="6C7524E1" w14:textId="77777777" w:rsidR="00160410" w:rsidRPr="00160410" w:rsidRDefault="00160410" w:rsidP="009F386B">
            <w:pPr>
              <w:jc w:val="center"/>
              <w:rPr>
                <w:b/>
                <w:noProof/>
                <w:sz w:val="28"/>
              </w:rPr>
            </w:pPr>
          </w:p>
        </w:tc>
        <w:tc>
          <w:tcPr>
            <w:tcW w:w="2534" w:type="pct"/>
          </w:tcPr>
          <w:p w14:paraId="6514BCCE" w14:textId="77777777" w:rsidR="00160410" w:rsidRPr="00160410" w:rsidRDefault="00160410" w:rsidP="009F386B">
            <w:pPr>
              <w:jc w:val="center"/>
              <w:rPr>
                <w:b/>
                <w:noProof/>
                <w:sz w:val="28"/>
              </w:rPr>
            </w:pPr>
          </w:p>
        </w:tc>
        <w:tc>
          <w:tcPr>
            <w:tcW w:w="891" w:type="pct"/>
          </w:tcPr>
          <w:p w14:paraId="679C086B" w14:textId="77777777" w:rsidR="00160410" w:rsidRPr="00160410" w:rsidRDefault="00160410" w:rsidP="009F386B">
            <w:pPr>
              <w:jc w:val="center"/>
              <w:rPr>
                <w:b/>
                <w:noProof/>
                <w:sz w:val="28"/>
              </w:rPr>
            </w:pPr>
          </w:p>
        </w:tc>
        <w:tc>
          <w:tcPr>
            <w:tcW w:w="822" w:type="pct"/>
          </w:tcPr>
          <w:p w14:paraId="67FBEC0D" w14:textId="77777777" w:rsidR="00160410" w:rsidRPr="00160410" w:rsidRDefault="00160410" w:rsidP="009F386B">
            <w:pPr>
              <w:jc w:val="center"/>
              <w:rPr>
                <w:b/>
                <w:noProof/>
                <w:sz w:val="28"/>
              </w:rPr>
            </w:pPr>
          </w:p>
        </w:tc>
      </w:tr>
      <w:tr w:rsidR="00160410" w:rsidRPr="00160410" w14:paraId="33BDB8C1" w14:textId="77777777" w:rsidTr="00160410">
        <w:tc>
          <w:tcPr>
            <w:tcW w:w="754" w:type="pct"/>
          </w:tcPr>
          <w:p w14:paraId="5B5F251E" w14:textId="77777777" w:rsidR="00160410" w:rsidRPr="00160410" w:rsidRDefault="00160410" w:rsidP="009F386B">
            <w:pPr>
              <w:jc w:val="center"/>
              <w:rPr>
                <w:b/>
                <w:noProof/>
                <w:sz w:val="28"/>
              </w:rPr>
            </w:pPr>
          </w:p>
        </w:tc>
        <w:tc>
          <w:tcPr>
            <w:tcW w:w="2534" w:type="pct"/>
          </w:tcPr>
          <w:p w14:paraId="6C1FCB62" w14:textId="77777777" w:rsidR="00160410" w:rsidRPr="00160410" w:rsidRDefault="00160410" w:rsidP="009F386B">
            <w:pPr>
              <w:jc w:val="center"/>
              <w:rPr>
                <w:b/>
                <w:noProof/>
                <w:sz w:val="28"/>
              </w:rPr>
            </w:pPr>
          </w:p>
        </w:tc>
        <w:tc>
          <w:tcPr>
            <w:tcW w:w="891" w:type="pct"/>
          </w:tcPr>
          <w:p w14:paraId="1ACA667D" w14:textId="77777777" w:rsidR="00160410" w:rsidRPr="00160410" w:rsidRDefault="00160410" w:rsidP="009F386B">
            <w:pPr>
              <w:jc w:val="center"/>
              <w:rPr>
                <w:b/>
                <w:noProof/>
                <w:sz w:val="28"/>
              </w:rPr>
            </w:pPr>
          </w:p>
        </w:tc>
        <w:tc>
          <w:tcPr>
            <w:tcW w:w="822" w:type="pct"/>
          </w:tcPr>
          <w:p w14:paraId="61CA94DC" w14:textId="77777777" w:rsidR="00160410" w:rsidRPr="00160410" w:rsidRDefault="00160410" w:rsidP="009F386B">
            <w:pPr>
              <w:jc w:val="center"/>
              <w:rPr>
                <w:b/>
                <w:noProof/>
                <w:sz w:val="28"/>
              </w:rPr>
            </w:pPr>
          </w:p>
        </w:tc>
      </w:tr>
      <w:tr w:rsidR="00160410" w:rsidRPr="00160410" w14:paraId="5DF0DBD7" w14:textId="77777777" w:rsidTr="00160410">
        <w:tc>
          <w:tcPr>
            <w:tcW w:w="754" w:type="pct"/>
          </w:tcPr>
          <w:p w14:paraId="10658F1F" w14:textId="77777777" w:rsidR="00160410" w:rsidRPr="00160410" w:rsidRDefault="00160410" w:rsidP="009F386B">
            <w:pPr>
              <w:jc w:val="center"/>
              <w:rPr>
                <w:b/>
                <w:noProof/>
                <w:sz w:val="28"/>
              </w:rPr>
            </w:pPr>
          </w:p>
        </w:tc>
        <w:tc>
          <w:tcPr>
            <w:tcW w:w="2534" w:type="pct"/>
          </w:tcPr>
          <w:p w14:paraId="233044EC" w14:textId="77777777" w:rsidR="00160410" w:rsidRPr="00160410" w:rsidRDefault="00160410" w:rsidP="009F386B">
            <w:pPr>
              <w:jc w:val="center"/>
              <w:rPr>
                <w:b/>
                <w:noProof/>
                <w:sz w:val="28"/>
              </w:rPr>
            </w:pPr>
          </w:p>
        </w:tc>
        <w:tc>
          <w:tcPr>
            <w:tcW w:w="891" w:type="pct"/>
          </w:tcPr>
          <w:p w14:paraId="0DD0CF1B" w14:textId="77777777" w:rsidR="00160410" w:rsidRPr="00160410" w:rsidRDefault="00160410" w:rsidP="009F386B">
            <w:pPr>
              <w:jc w:val="center"/>
              <w:rPr>
                <w:b/>
                <w:noProof/>
                <w:sz w:val="28"/>
              </w:rPr>
            </w:pPr>
          </w:p>
        </w:tc>
        <w:tc>
          <w:tcPr>
            <w:tcW w:w="822" w:type="pct"/>
          </w:tcPr>
          <w:p w14:paraId="1EA5E938" w14:textId="77777777" w:rsidR="00160410" w:rsidRPr="00160410" w:rsidRDefault="00160410" w:rsidP="009F386B">
            <w:pPr>
              <w:jc w:val="center"/>
              <w:rPr>
                <w:b/>
                <w:noProof/>
                <w:sz w:val="28"/>
              </w:rPr>
            </w:pPr>
          </w:p>
        </w:tc>
      </w:tr>
    </w:tbl>
    <w:p w14:paraId="7C2EA06B" w14:textId="77777777" w:rsidR="00160410" w:rsidRPr="00160410" w:rsidRDefault="00160410" w:rsidP="00160410">
      <w:pPr>
        <w:jc w:val="center"/>
        <w:rPr>
          <w:b/>
          <w:noProof/>
          <w:sz w:val="28"/>
        </w:rPr>
      </w:pPr>
    </w:p>
    <w:p w14:paraId="23CD167E" w14:textId="6D799DD4" w:rsidR="00160410" w:rsidRPr="00160410" w:rsidRDefault="00160410" w:rsidP="00160410">
      <w:pPr>
        <w:jc w:val="both"/>
        <w:rPr>
          <w:b/>
          <w:noProof/>
          <w:sz w:val="28"/>
        </w:rPr>
      </w:pPr>
      <w:r w:rsidRPr="00160410">
        <w:rPr>
          <w:noProof/>
          <w:sz w:val="28"/>
        </w:rPr>
        <w:t>7.</w:t>
      </w:r>
      <w:r>
        <w:rPr>
          <w:noProof/>
          <w:sz w:val="28"/>
        </w:rPr>
        <w:t> </w:t>
      </w:r>
      <w:r w:rsidRPr="00160410">
        <w:rPr>
          <w:noProof/>
          <w:sz w:val="28"/>
        </w:rPr>
        <w:t>Дата</w:t>
      </w:r>
      <w:r>
        <w:rPr>
          <w:noProof/>
          <w:sz w:val="28"/>
        </w:rPr>
        <w:t> </w:t>
      </w:r>
      <w:r w:rsidRPr="00160410">
        <w:rPr>
          <w:noProof/>
          <w:sz w:val="28"/>
        </w:rPr>
        <w:t>видачі</w:t>
      </w:r>
      <w:r>
        <w:rPr>
          <w:noProof/>
          <w:sz w:val="28"/>
        </w:rPr>
        <w:t> </w:t>
      </w:r>
      <w:r w:rsidRPr="00160410">
        <w:rPr>
          <w:noProof/>
          <w:sz w:val="28"/>
        </w:rPr>
        <w:t>завдання_________</w:t>
      </w:r>
      <w:r w:rsidRPr="00160410">
        <w:rPr>
          <w:b/>
          <w:noProof/>
          <w:sz w:val="28"/>
        </w:rPr>
        <w:t>_______________________________________</w:t>
      </w:r>
    </w:p>
    <w:p w14:paraId="0DE4AFBA" w14:textId="77777777" w:rsidR="00160410" w:rsidRPr="00160410" w:rsidRDefault="00160410" w:rsidP="00160410">
      <w:pPr>
        <w:jc w:val="both"/>
        <w:rPr>
          <w:b/>
          <w:noProof/>
          <w:sz w:val="28"/>
          <w:vertAlign w:val="superscript"/>
        </w:rPr>
      </w:pPr>
    </w:p>
    <w:p w14:paraId="19361EC8" w14:textId="77777777" w:rsidR="00160410" w:rsidRPr="00160410" w:rsidRDefault="00160410" w:rsidP="00160410">
      <w:pPr>
        <w:keepNext/>
        <w:ind w:firstLine="708"/>
        <w:jc w:val="center"/>
        <w:outlineLvl w:val="3"/>
        <w:rPr>
          <w:b/>
          <w:bCs/>
          <w:noProof/>
          <w:sz w:val="20"/>
        </w:rPr>
      </w:pPr>
      <w:r w:rsidRPr="00160410">
        <w:rPr>
          <w:b/>
          <w:bCs/>
          <w:noProof/>
          <w:sz w:val="20"/>
        </w:rPr>
        <w:t>КАЛЕНДАРНИЙ ПЛАН</w:t>
      </w:r>
    </w:p>
    <w:p w14:paraId="4C479893" w14:textId="77777777" w:rsidR="00160410" w:rsidRPr="00160410" w:rsidRDefault="00160410" w:rsidP="00160410">
      <w:pPr>
        <w:rPr>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6067"/>
        <w:gridCol w:w="1846"/>
        <w:gridCol w:w="1186"/>
      </w:tblGrid>
      <w:tr w:rsidR="00160410" w:rsidRPr="00160410" w14:paraId="1C0E3B38" w14:textId="77777777" w:rsidTr="00160410">
        <w:trPr>
          <w:cantSplit/>
          <w:trHeight w:val="460"/>
        </w:trPr>
        <w:tc>
          <w:tcPr>
            <w:tcW w:w="274" w:type="pct"/>
            <w:vAlign w:val="center"/>
          </w:tcPr>
          <w:p w14:paraId="71B528E6" w14:textId="77777777" w:rsidR="00160410" w:rsidRPr="00160410" w:rsidRDefault="00160410" w:rsidP="009F386B">
            <w:pPr>
              <w:jc w:val="center"/>
              <w:rPr>
                <w:noProof/>
              </w:rPr>
            </w:pPr>
            <w:r w:rsidRPr="00160410">
              <w:rPr>
                <w:noProof/>
              </w:rPr>
              <w:t>№</w:t>
            </w:r>
          </w:p>
          <w:p w14:paraId="4DEEF62A" w14:textId="77777777" w:rsidR="00160410" w:rsidRPr="00160410" w:rsidRDefault="00160410" w:rsidP="009F386B">
            <w:pPr>
              <w:jc w:val="center"/>
              <w:rPr>
                <w:noProof/>
              </w:rPr>
            </w:pPr>
            <w:r w:rsidRPr="00160410">
              <w:rPr>
                <w:noProof/>
              </w:rPr>
              <w:t>з/п</w:t>
            </w:r>
          </w:p>
        </w:tc>
        <w:tc>
          <w:tcPr>
            <w:tcW w:w="3151" w:type="pct"/>
            <w:vAlign w:val="center"/>
          </w:tcPr>
          <w:p w14:paraId="636697C6" w14:textId="77777777" w:rsidR="00160410" w:rsidRPr="00160410" w:rsidRDefault="00160410" w:rsidP="009F386B">
            <w:pPr>
              <w:jc w:val="center"/>
              <w:rPr>
                <w:noProof/>
              </w:rPr>
            </w:pPr>
            <w:r w:rsidRPr="00160410">
              <w:rPr>
                <w:noProof/>
              </w:rPr>
              <w:t>Назва етапів дипломного</w:t>
            </w:r>
          </w:p>
          <w:p w14:paraId="71D9840F" w14:textId="77777777" w:rsidR="00160410" w:rsidRPr="00160410" w:rsidRDefault="00160410" w:rsidP="009F386B">
            <w:pPr>
              <w:jc w:val="center"/>
              <w:rPr>
                <w:noProof/>
              </w:rPr>
            </w:pPr>
            <w:r w:rsidRPr="00160410">
              <w:rPr>
                <w:noProof/>
              </w:rPr>
              <w:t>проекту (роботи)</w:t>
            </w:r>
          </w:p>
        </w:tc>
        <w:tc>
          <w:tcPr>
            <w:tcW w:w="959" w:type="pct"/>
            <w:vAlign w:val="center"/>
          </w:tcPr>
          <w:p w14:paraId="40AC1A53" w14:textId="77777777" w:rsidR="00160410" w:rsidRPr="00160410" w:rsidRDefault="00160410" w:rsidP="009F386B">
            <w:pPr>
              <w:jc w:val="center"/>
              <w:rPr>
                <w:noProof/>
              </w:rPr>
            </w:pPr>
            <w:r w:rsidRPr="00160410">
              <w:rPr>
                <w:noProof/>
              </w:rPr>
              <w:t>Строк  виконання етапів проекту</w:t>
            </w:r>
          </w:p>
          <w:p w14:paraId="257ACB21" w14:textId="77777777" w:rsidR="00160410" w:rsidRPr="00160410" w:rsidRDefault="00160410" w:rsidP="009F386B">
            <w:pPr>
              <w:jc w:val="center"/>
              <w:rPr>
                <w:noProof/>
              </w:rPr>
            </w:pPr>
            <w:r w:rsidRPr="00160410">
              <w:rPr>
                <w:noProof/>
              </w:rPr>
              <w:t>( роботи )</w:t>
            </w:r>
          </w:p>
        </w:tc>
        <w:tc>
          <w:tcPr>
            <w:tcW w:w="617" w:type="pct"/>
            <w:tcBorders>
              <w:bottom w:val="single" w:sz="4" w:space="0" w:color="auto"/>
            </w:tcBorders>
            <w:vAlign w:val="center"/>
          </w:tcPr>
          <w:p w14:paraId="72CF76D2" w14:textId="77777777" w:rsidR="00160410" w:rsidRPr="00160410" w:rsidRDefault="00160410" w:rsidP="009F386B">
            <w:pPr>
              <w:keepNext/>
              <w:tabs>
                <w:tab w:val="left" w:pos="2820"/>
              </w:tabs>
              <w:jc w:val="center"/>
              <w:outlineLvl w:val="2"/>
              <w:rPr>
                <w:caps/>
                <w:noProof/>
              </w:rPr>
            </w:pPr>
            <w:bookmarkStart w:id="30" w:name="_Toc151663034"/>
            <w:bookmarkStart w:id="31" w:name="_Toc151663140"/>
            <w:bookmarkStart w:id="32" w:name="_Toc151918978"/>
            <w:bookmarkStart w:id="33" w:name="_Toc152783101"/>
            <w:bookmarkStart w:id="34" w:name="_Toc152892322"/>
            <w:r w:rsidRPr="00160410">
              <w:rPr>
                <w:noProof/>
              </w:rPr>
              <w:t>примітка</w:t>
            </w:r>
            <w:bookmarkEnd w:id="30"/>
            <w:bookmarkEnd w:id="31"/>
            <w:bookmarkEnd w:id="32"/>
            <w:bookmarkEnd w:id="33"/>
            <w:bookmarkEnd w:id="34"/>
          </w:p>
        </w:tc>
      </w:tr>
      <w:tr w:rsidR="00160410" w:rsidRPr="00160410" w14:paraId="3B044514" w14:textId="77777777" w:rsidTr="00160410">
        <w:tc>
          <w:tcPr>
            <w:tcW w:w="274" w:type="pct"/>
          </w:tcPr>
          <w:p w14:paraId="6902A098" w14:textId="77777777" w:rsidR="00160410" w:rsidRPr="000971CE" w:rsidRDefault="00160410" w:rsidP="009F386B">
            <w:pPr>
              <w:jc w:val="center"/>
              <w:rPr>
                <w:bCs/>
                <w:noProof/>
                <w:sz w:val="28"/>
              </w:rPr>
            </w:pPr>
            <w:r w:rsidRPr="000971CE">
              <w:rPr>
                <w:bCs/>
                <w:noProof/>
                <w:sz w:val="28"/>
              </w:rPr>
              <w:t>1.</w:t>
            </w:r>
          </w:p>
        </w:tc>
        <w:tc>
          <w:tcPr>
            <w:tcW w:w="3151" w:type="pct"/>
          </w:tcPr>
          <w:p w14:paraId="24D7CB7A" w14:textId="77777777" w:rsidR="00160410" w:rsidRPr="000971CE" w:rsidRDefault="00160410" w:rsidP="000971CE">
            <w:pPr>
              <w:rPr>
                <w:bCs/>
                <w:noProof/>
                <w:sz w:val="28"/>
              </w:rPr>
            </w:pPr>
            <w:r w:rsidRPr="000971CE">
              <w:rPr>
                <w:bCs/>
                <w:noProof/>
                <w:sz w:val="28"/>
              </w:rPr>
              <w:t>Вступ</w:t>
            </w:r>
          </w:p>
        </w:tc>
        <w:tc>
          <w:tcPr>
            <w:tcW w:w="959" w:type="pct"/>
          </w:tcPr>
          <w:p w14:paraId="05A5BC26" w14:textId="77777777" w:rsidR="00160410" w:rsidRPr="00160410" w:rsidRDefault="00160410" w:rsidP="009F386B">
            <w:pPr>
              <w:jc w:val="center"/>
              <w:rPr>
                <w:b/>
                <w:noProof/>
                <w:sz w:val="28"/>
              </w:rPr>
            </w:pPr>
          </w:p>
        </w:tc>
        <w:tc>
          <w:tcPr>
            <w:tcW w:w="617" w:type="pct"/>
          </w:tcPr>
          <w:p w14:paraId="422FB374" w14:textId="77777777" w:rsidR="00160410" w:rsidRPr="00160410" w:rsidRDefault="00160410" w:rsidP="009F386B">
            <w:pPr>
              <w:jc w:val="center"/>
              <w:rPr>
                <w:b/>
                <w:noProof/>
                <w:sz w:val="28"/>
              </w:rPr>
            </w:pPr>
          </w:p>
        </w:tc>
      </w:tr>
      <w:tr w:rsidR="00160410" w:rsidRPr="00160410" w14:paraId="4E479CC1" w14:textId="77777777" w:rsidTr="00160410">
        <w:tc>
          <w:tcPr>
            <w:tcW w:w="274" w:type="pct"/>
          </w:tcPr>
          <w:p w14:paraId="2DDAE53C" w14:textId="77777777" w:rsidR="00160410" w:rsidRPr="000971CE" w:rsidRDefault="00160410" w:rsidP="009F386B">
            <w:pPr>
              <w:jc w:val="center"/>
              <w:rPr>
                <w:bCs/>
                <w:noProof/>
                <w:sz w:val="28"/>
              </w:rPr>
            </w:pPr>
            <w:r w:rsidRPr="000971CE">
              <w:rPr>
                <w:bCs/>
                <w:noProof/>
                <w:sz w:val="28"/>
              </w:rPr>
              <w:t>2.</w:t>
            </w:r>
          </w:p>
        </w:tc>
        <w:tc>
          <w:tcPr>
            <w:tcW w:w="3151" w:type="pct"/>
          </w:tcPr>
          <w:p w14:paraId="419907E3" w14:textId="77777777" w:rsidR="00160410" w:rsidRPr="000971CE" w:rsidRDefault="00160410" w:rsidP="000971CE">
            <w:pPr>
              <w:rPr>
                <w:bCs/>
                <w:noProof/>
                <w:sz w:val="28"/>
              </w:rPr>
            </w:pPr>
            <w:r w:rsidRPr="000971CE">
              <w:rPr>
                <w:bCs/>
                <w:noProof/>
                <w:sz w:val="28"/>
              </w:rPr>
              <w:t>Теоретичні основи та характеристика обліку, аналізу та аудиту основних засобів</w:t>
            </w:r>
          </w:p>
        </w:tc>
        <w:tc>
          <w:tcPr>
            <w:tcW w:w="959" w:type="pct"/>
          </w:tcPr>
          <w:p w14:paraId="26D0682F" w14:textId="77777777" w:rsidR="00160410" w:rsidRPr="00160410" w:rsidRDefault="00160410" w:rsidP="009F386B">
            <w:pPr>
              <w:jc w:val="center"/>
              <w:rPr>
                <w:b/>
                <w:noProof/>
                <w:sz w:val="28"/>
              </w:rPr>
            </w:pPr>
          </w:p>
        </w:tc>
        <w:tc>
          <w:tcPr>
            <w:tcW w:w="617" w:type="pct"/>
          </w:tcPr>
          <w:p w14:paraId="243988F3" w14:textId="77777777" w:rsidR="00160410" w:rsidRPr="00160410" w:rsidRDefault="00160410" w:rsidP="009F386B">
            <w:pPr>
              <w:jc w:val="center"/>
              <w:rPr>
                <w:b/>
                <w:noProof/>
                <w:sz w:val="28"/>
              </w:rPr>
            </w:pPr>
          </w:p>
        </w:tc>
      </w:tr>
      <w:tr w:rsidR="00160410" w:rsidRPr="00160410" w14:paraId="189CC11C" w14:textId="77777777" w:rsidTr="00160410">
        <w:tc>
          <w:tcPr>
            <w:tcW w:w="274" w:type="pct"/>
          </w:tcPr>
          <w:p w14:paraId="2C558715" w14:textId="77777777" w:rsidR="00160410" w:rsidRPr="000971CE" w:rsidRDefault="00160410" w:rsidP="009F386B">
            <w:pPr>
              <w:jc w:val="center"/>
              <w:rPr>
                <w:bCs/>
                <w:noProof/>
                <w:sz w:val="28"/>
              </w:rPr>
            </w:pPr>
            <w:r w:rsidRPr="000971CE">
              <w:rPr>
                <w:bCs/>
                <w:noProof/>
                <w:sz w:val="28"/>
              </w:rPr>
              <w:t>3.</w:t>
            </w:r>
          </w:p>
        </w:tc>
        <w:tc>
          <w:tcPr>
            <w:tcW w:w="3151" w:type="pct"/>
          </w:tcPr>
          <w:p w14:paraId="682C0AD7" w14:textId="2E988097" w:rsidR="00160410" w:rsidRPr="000971CE" w:rsidRDefault="00490A50" w:rsidP="000971CE">
            <w:pPr>
              <w:rPr>
                <w:bCs/>
                <w:noProof/>
                <w:sz w:val="28"/>
              </w:rPr>
            </w:pPr>
            <w:r w:rsidRPr="000971CE">
              <w:rPr>
                <w:bCs/>
                <w:noProof/>
                <w:sz w:val="28"/>
              </w:rPr>
              <w:t>Бухгалтерський та податковий облік основних засобів</w:t>
            </w:r>
          </w:p>
        </w:tc>
        <w:tc>
          <w:tcPr>
            <w:tcW w:w="959" w:type="pct"/>
          </w:tcPr>
          <w:p w14:paraId="7CA8CE9E" w14:textId="77777777" w:rsidR="00160410" w:rsidRPr="00160410" w:rsidRDefault="00160410" w:rsidP="009F386B">
            <w:pPr>
              <w:jc w:val="center"/>
              <w:rPr>
                <w:b/>
                <w:noProof/>
                <w:sz w:val="28"/>
              </w:rPr>
            </w:pPr>
          </w:p>
        </w:tc>
        <w:tc>
          <w:tcPr>
            <w:tcW w:w="617" w:type="pct"/>
          </w:tcPr>
          <w:p w14:paraId="730B6E8B" w14:textId="77777777" w:rsidR="00160410" w:rsidRPr="00160410" w:rsidRDefault="00160410" w:rsidP="009F386B">
            <w:pPr>
              <w:jc w:val="center"/>
              <w:rPr>
                <w:b/>
                <w:noProof/>
                <w:sz w:val="28"/>
              </w:rPr>
            </w:pPr>
          </w:p>
        </w:tc>
      </w:tr>
      <w:tr w:rsidR="00160410" w:rsidRPr="00160410" w14:paraId="57888B0E" w14:textId="77777777" w:rsidTr="00160410">
        <w:tc>
          <w:tcPr>
            <w:tcW w:w="274" w:type="pct"/>
          </w:tcPr>
          <w:p w14:paraId="50A91754" w14:textId="77777777" w:rsidR="00160410" w:rsidRPr="000971CE" w:rsidRDefault="00160410" w:rsidP="009F386B">
            <w:pPr>
              <w:jc w:val="center"/>
              <w:rPr>
                <w:bCs/>
                <w:noProof/>
                <w:sz w:val="28"/>
              </w:rPr>
            </w:pPr>
            <w:r w:rsidRPr="000971CE">
              <w:rPr>
                <w:bCs/>
                <w:noProof/>
                <w:sz w:val="28"/>
              </w:rPr>
              <w:t>4.</w:t>
            </w:r>
          </w:p>
        </w:tc>
        <w:tc>
          <w:tcPr>
            <w:tcW w:w="3151" w:type="pct"/>
          </w:tcPr>
          <w:p w14:paraId="01F0C849" w14:textId="2C81A627" w:rsidR="00160410" w:rsidRPr="000971CE" w:rsidRDefault="00490A50" w:rsidP="000971CE">
            <w:pPr>
              <w:rPr>
                <w:bCs/>
                <w:noProof/>
                <w:sz w:val="28"/>
              </w:rPr>
            </w:pPr>
            <w:r w:rsidRPr="000971CE">
              <w:rPr>
                <w:bCs/>
                <w:noProof/>
                <w:sz w:val="28"/>
              </w:rPr>
              <w:t>Аудит основних засобів</w:t>
            </w:r>
          </w:p>
        </w:tc>
        <w:tc>
          <w:tcPr>
            <w:tcW w:w="959" w:type="pct"/>
          </w:tcPr>
          <w:p w14:paraId="0D405909" w14:textId="77777777" w:rsidR="00160410" w:rsidRPr="00160410" w:rsidRDefault="00160410" w:rsidP="009F386B">
            <w:pPr>
              <w:jc w:val="center"/>
              <w:rPr>
                <w:b/>
                <w:noProof/>
                <w:sz w:val="28"/>
              </w:rPr>
            </w:pPr>
          </w:p>
        </w:tc>
        <w:tc>
          <w:tcPr>
            <w:tcW w:w="617" w:type="pct"/>
          </w:tcPr>
          <w:p w14:paraId="78A470CE" w14:textId="77777777" w:rsidR="00160410" w:rsidRPr="00160410" w:rsidRDefault="00160410" w:rsidP="009F386B">
            <w:pPr>
              <w:jc w:val="center"/>
              <w:rPr>
                <w:b/>
                <w:noProof/>
                <w:sz w:val="28"/>
              </w:rPr>
            </w:pPr>
          </w:p>
        </w:tc>
      </w:tr>
      <w:tr w:rsidR="00160410" w:rsidRPr="00160410" w14:paraId="372C74D5" w14:textId="77777777" w:rsidTr="00160410">
        <w:tc>
          <w:tcPr>
            <w:tcW w:w="274" w:type="pct"/>
          </w:tcPr>
          <w:p w14:paraId="2C4B8F4C" w14:textId="77777777" w:rsidR="00160410" w:rsidRPr="000971CE" w:rsidRDefault="00160410" w:rsidP="009F386B">
            <w:pPr>
              <w:jc w:val="center"/>
              <w:rPr>
                <w:bCs/>
                <w:noProof/>
                <w:sz w:val="28"/>
              </w:rPr>
            </w:pPr>
            <w:r w:rsidRPr="000971CE">
              <w:rPr>
                <w:bCs/>
                <w:noProof/>
                <w:sz w:val="28"/>
              </w:rPr>
              <w:t>5.</w:t>
            </w:r>
          </w:p>
        </w:tc>
        <w:tc>
          <w:tcPr>
            <w:tcW w:w="3151" w:type="pct"/>
          </w:tcPr>
          <w:p w14:paraId="69C53012" w14:textId="20A3490A" w:rsidR="00160410" w:rsidRPr="000971CE" w:rsidRDefault="00490A50" w:rsidP="000971CE">
            <w:pPr>
              <w:rPr>
                <w:bCs/>
                <w:noProof/>
                <w:sz w:val="28"/>
              </w:rPr>
            </w:pPr>
            <w:r w:rsidRPr="000971CE">
              <w:rPr>
                <w:bCs/>
                <w:noProof/>
                <w:sz w:val="28"/>
              </w:rPr>
              <w:t>Облік та аналіз основних засобів БФ «Карітас Донецьк»</w:t>
            </w:r>
          </w:p>
        </w:tc>
        <w:tc>
          <w:tcPr>
            <w:tcW w:w="959" w:type="pct"/>
          </w:tcPr>
          <w:p w14:paraId="4CD21E18" w14:textId="77777777" w:rsidR="00160410" w:rsidRPr="00160410" w:rsidRDefault="00160410" w:rsidP="009F386B">
            <w:pPr>
              <w:jc w:val="center"/>
              <w:rPr>
                <w:b/>
                <w:noProof/>
                <w:sz w:val="28"/>
              </w:rPr>
            </w:pPr>
          </w:p>
        </w:tc>
        <w:tc>
          <w:tcPr>
            <w:tcW w:w="617" w:type="pct"/>
          </w:tcPr>
          <w:p w14:paraId="33D96CB7" w14:textId="77777777" w:rsidR="00160410" w:rsidRPr="00160410" w:rsidRDefault="00160410" w:rsidP="009F386B">
            <w:pPr>
              <w:jc w:val="center"/>
              <w:rPr>
                <w:b/>
                <w:noProof/>
                <w:sz w:val="28"/>
              </w:rPr>
            </w:pPr>
          </w:p>
        </w:tc>
      </w:tr>
      <w:tr w:rsidR="00160410" w:rsidRPr="00160410" w14:paraId="1F19C7C3" w14:textId="77777777" w:rsidTr="00160410">
        <w:tc>
          <w:tcPr>
            <w:tcW w:w="274" w:type="pct"/>
          </w:tcPr>
          <w:p w14:paraId="3F8AECBD" w14:textId="77777777" w:rsidR="00160410" w:rsidRPr="000971CE" w:rsidRDefault="00160410" w:rsidP="009F386B">
            <w:pPr>
              <w:jc w:val="center"/>
              <w:rPr>
                <w:bCs/>
                <w:noProof/>
                <w:sz w:val="28"/>
              </w:rPr>
            </w:pPr>
            <w:r w:rsidRPr="000971CE">
              <w:rPr>
                <w:bCs/>
                <w:noProof/>
                <w:sz w:val="28"/>
              </w:rPr>
              <w:t>7.</w:t>
            </w:r>
          </w:p>
        </w:tc>
        <w:tc>
          <w:tcPr>
            <w:tcW w:w="3151" w:type="pct"/>
          </w:tcPr>
          <w:p w14:paraId="4FA8F4F0" w14:textId="0041F39D" w:rsidR="00160410" w:rsidRPr="000971CE" w:rsidRDefault="00490A50" w:rsidP="000971CE">
            <w:pPr>
              <w:rPr>
                <w:bCs/>
                <w:noProof/>
                <w:sz w:val="28"/>
              </w:rPr>
            </w:pPr>
            <w:r w:rsidRPr="000971CE">
              <w:rPr>
                <w:bCs/>
                <w:noProof/>
                <w:sz w:val="28"/>
              </w:rPr>
              <w:t>Висновки</w:t>
            </w:r>
          </w:p>
        </w:tc>
        <w:tc>
          <w:tcPr>
            <w:tcW w:w="959" w:type="pct"/>
          </w:tcPr>
          <w:p w14:paraId="1FC972B5" w14:textId="77777777" w:rsidR="00160410" w:rsidRPr="00160410" w:rsidRDefault="00160410" w:rsidP="009F386B">
            <w:pPr>
              <w:jc w:val="center"/>
              <w:rPr>
                <w:b/>
                <w:noProof/>
                <w:sz w:val="28"/>
              </w:rPr>
            </w:pPr>
          </w:p>
        </w:tc>
        <w:tc>
          <w:tcPr>
            <w:tcW w:w="617" w:type="pct"/>
          </w:tcPr>
          <w:p w14:paraId="0E42433A" w14:textId="77777777" w:rsidR="00160410" w:rsidRPr="00160410" w:rsidRDefault="00160410" w:rsidP="009F386B">
            <w:pPr>
              <w:jc w:val="center"/>
              <w:rPr>
                <w:b/>
                <w:noProof/>
                <w:sz w:val="28"/>
              </w:rPr>
            </w:pPr>
          </w:p>
        </w:tc>
      </w:tr>
      <w:tr w:rsidR="00160410" w:rsidRPr="00160410" w14:paraId="2C2DFF5E" w14:textId="77777777" w:rsidTr="00160410">
        <w:tc>
          <w:tcPr>
            <w:tcW w:w="274" w:type="pct"/>
          </w:tcPr>
          <w:p w14:paraId="3B114674" w14:textId="06768E66" w:rsidR="00160410" w:rsidRPr="000971CE" w:rsidRDefault="00490A50" w:rsidP="009F386B">
            <w:pPr>
              <w:jc w:val="center"/>
              <w:rPr>
                <w:bCs/>
                <w:noProof/>
                <w:sz w:val="28"/>
              </w:rPr>
            </w:pPr>
            <w:r w:rsidRPr="000971CE">
              <w:rPr>
                <w:bCs/>
                <w:noProof/>
                <w:sz w:val="28"/>
              </w:rPr>
              <w:t>8.</w:t>
            </w:r>
          </w:p>
        </w:tc>
        <w:tc>
          <w:tcPr>
            <w:tcW w:w="3151" w:type="pct"/>
          </w:tcPr>
          <w:p w14:paraId="20C895FA" w14:textId="0F6F8FAD" w:rsidR="00160410" w:rsidRPr="000971CE" w:rsidRDefault="00490A50" w:rsidP="000971CE">
            <w:pPr>
              <w:rPr>
                <w:bCs/>
                <w:noProof/>
                <w:sz w:val="28"/>
              </w:rPr>
            </w:pPr>
            <w:r w:rsidRPr="000971CE">
              <w:rPr>
                <w:bCs/>
                <w:noProof/>
                <w:sz w:val="28"/>
              </w:rPr>
              <w:t>Оформлення роботи</w:t>
            </w:r>
          </w:p>
        </w:tc>
        <w:tc>
          <w:tcPr>
            <w:tcW w:w="959" w:type="pct"/>
          </w:tcPr>
          <w:p w14:paraId="4A2E5663" w14:textId="77777777" w:rsidR="00160410" w:rsidRPr="00160410" w:rsidRDefault="00160410" w:rsidP="009F386B">
            <w:pPr>
              <w:jc w:val="center"/>
              <w:rPr>
                <w:b/>
                <w:noProof/>
                <w:sz w:val="28"/>
              </w:rPr>
            </w:pPr>
          </w:p>
        </w:tc>
        <w:tc>
          <w:tcPr>
            <w:tcW w:w="617" w:type="pct"/>
          </w:tcPr>
          <w:p w14:paraId="6EB4E123" w14:textId="77777777" w:rsidR="00160410" w:rsidRPr="00160410" w:rsidRDefault="00160410" w:rsidP="009F386B">
            <w:pPr>
              <w:jc w:val="center"/>
              <w:rPr>
                <w:b/>
                <w:noProof/>
                <w:sz w:val="28"/>
              </w:rPr>
            </w:pPr>
          </w:p>
        </w:tc>
      </w:tr>
      <w:tr w:rsidR="00160410" w:rsidRPr="00160410" w14:paraId="76A99EA0" w14:textId="77777777" w:rsidTr="00160410">
        <w:tc>
          <w:tcPr>
            <w:tcW w:w="274" w:type="pct"/>
          </w:tcPr>
          <w:p w14:paraId="7BAA722A" w14:textId="77777777" w:rsidR="00160410" w:rsidRPr="00160410" w:rsidRDefault="00160410" w:rsidP="009F386B">
            <w:pPr>
              <w:jc w:val="center"/>
              <w:rPr>
                <w:b/>
                <w:noProof/>
                <w:sz w:val="28"/>
              </w:rPr>
            </w:pPr>
          </w:p>
        </w:tc>
        <w:tc>
          <w:tcPr>
            <w:tcW w:w="3151" w:type="pct"/>
          </w:tcPr>
          <w:p w14:paraId="54EABE3A" w14:textId="77777777" w:rsidR="00160410" w:rsidRPr="00160410" w:rsidRDefault="00160410" w:rsidP="009F386B">
            <w:pPr>
              <w:jc w:val="center"/>
              <w:rPr>
                <w:b/>
                <w:noProof/>
                <w:sz w:val="28"/>
              </w:rPr>
            </w:pPr>
          </w:p>
        </w:tc>
        <w:tc>
          <w:tcPr>
            <w:tcW w:w="959" w:type="pct"/>
          </w:tcPr>
          <w:p w14:paraId="4C909268" w14:textId="77777777" w:rsidR="00160410" w:rsidRPr="00160410" w:rsidRDefault="00160410" w:rsidP="009F386B">
            <w:pPr>
              <w:jc w:val="center"/>
              <w:rPr>
                <w:b/>
                <w:noProof/>
                <w:sz w:val="28"/>
              </w:rPr>
            </w:pPr>
          </w:p>
        </w:tc>
        <w:tc>
          <w:tcPr>
            <w:tcW w:w="617" w:type="pct"/>
          </w:tcPr>
          <w:p w14:paraId="614D89BA" w14:textId="77777777" w:rsidR="00160410" w:rsidRPr="00160410" w:rsidRDefault="00160410" w:rsidP="009F386B">
            <w:pPr>
              <w:jc w:val="center"/>
              <w:rPr>
                <w:b/>
                <w:noProof/>
                <w:sz w:val="28"/>
              </w:rPr>
            </w:pPr>
          </w:p>
        </w:tc>
      </w:tr>
    </w:tbl>
    <w:p w14:paraId="64375C34" w14:textId="77777777" w:rsidR="00160410" w:rsidRPr="00160410" w:rsidRDefault="00160410" w:rsidP="00160410">
      <w:pPr>
        <w:rPr>
          <w:b/>
          <w:noProof/>
        </w:rPr>
      </w:pPr>
    </w:p>
    <w:p w14:paraId="3AD92F4D" w14:textId="77777777" w:rsidR="00160410" w:rsidRPr="00160410" w:rsidRDefault="00160410" w:rsidP="00160410">
      <w:pPr>
        <w:jc w:val="center"/>
        <w:rPr>
          <w:b/>
          <w:noProof/>
        </w:rPr>
      </w:pPr>
    </w:p>
    <w:p w14:paraId="38F872D7" w14:textId="77777777" w:rsidR="00160410" w:rsidRPr="00160410" w:rsidRDefault="00160410" w:rsidP="00160410">
      <w:pPr>
        <w:ind w:left="3261"/>
        <w:rPr>
          <w:b/>
          <w:noProof/>
        </w:rPr>
      </w:pPr>
    </w:p>
    <w:p w14:paraId="2E5A8217" w14:textId="77777777" w:rsidR="00160410" w:rsidRPr="00160410" w:rsidRDefault="00160410" w:rsidP="00160410">
      <w:pPr>
        <w:ind w:left="3402"/>
        <w:rPr>
          <w:b/>
          <w:noProof/>
          <w:u w:val="single"/>
        </w:rPr>
      </w:pPr>
      <w:r w:rsidRPr="00160410">
        <w:rPr>
          <w:b/>
          <w:noProof/>
        </w:rPr>
        <w:t xml:space="preserve">Студент     _________       </w:t>
      </w:r>
      <w:r w:rsidRPr="00160410">
        <w:rPr>
          <w:b/>
          <w:noProof/>
          <w:u w:val="single"/>
        </w:rPr>
        <w:t xml:space="preserve">     Баришніков Д.А.</w:t>
      </w:r>
      <w:r w:rsidRPr="00160410">
        <w:rPr>
          <w:b/>
          <w:noProof/>
          <w:u w:val="single"/>
        </w:rPr>
        <w:tab/>
      </w:r>
    </w:p>
    <w:p w14:paraId="613D79FB" w14:textId="77777777" w:rsidR="00160410" w:rsidRPr="00160410" w:rsidRDefault="00160410" w:rsidP="00160410">
      <w:pPr>
        <w:ind w:left="3402"/>
        <w:rPr>
          <w:b/>
          <w:noProof/>
        </w:rPr>
      </w:pPr>
      <w:r w:rsidRPr="00160410">
        <w:rPr>
          <w:bCs/>
          <w:noProof/>
        </w:rPr>
        <w:t xml:space="preserve">                        </w:t>
      </w:r>
      <w:r w:rsidRPr="00160410">
        <w:rPr>
          <w:bCs/>
          <w:noProof/>
          <w:vertAlign w:val="superscript"/>
        </w:rPr>
        <w:t>( підпис )                               (прізвище та ініціали)</w:t>
      </w:r>
    </w:p>
    <w:p w14:paraId="0E7D72EB" w14:textId="00E5A007" w:rsidR="00160410" w:rsidRPr="00160410" w:rsidRDefault="00160410" w:rsidP="00160410">
      <w:pPr>
        <w:ind w:left="3402"/>
        <w:rPr>
          <w:b/>
          <w:noProof/>
        </w:rPr>
      </w:pPr>
      <w:r w:rsidRPr="00160410">
        <w:rPr>
          <w:b/>
          <w:noProof/>
        </w:rPr>
        <w:t xml:space="preserve">Керівник проекту (роботи) </w:t>
      </w:r>
      <w:r w:rsidR="000971CE">
        <w:rPr>
          <w:b/>
          <w:noProof/>
        </w:rPr>
        <w:drawing>
          <wp:inline distT="0" distB="0" distL="0" distR="0" wp14:anchorId="66DC0B64" wp14:editId="4F77AE46">
            <wp:extent cx="666750" cy="5607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0705"/>
                    </a:xfrm>
                    <a:prstGeom prst="rect">
                      <a:avLst/>
                    </a:prstGeom>
                    <a:noFill/>
                  </pic:spPr>
                </pic:pic>
              </a:graphicData>
            </a:graphic>
          </wp:inline>
        </w:drawing>
      </w:r>
      <w:r w:rsidRPr="00160410">
        <w:rPr>
          <w:b/>
          <w:noProof/>
        </w:rPr>
        <w:t xml:space="preserve">  </w:t>
      </w:r>
      <w:r w:rsidRPr="00160410">
        <w:rPr>
          <w:b/>
          <w:noProof/>
          <w:u w:val="single"/>
        </w:rPr>
        <w:t>Поповиченко Г.С.</w:t>
      </w:r>
    </w:p>
    <w:p w14:paraId="7DAE67F3" w14:textId="79529FB4" w:rsidR="00160410" w:rsidRPr="00160410" w:rsidRDefault="00160410" w:rsidP="00160410">
      <w:pPr>
        <w:ind w:left="3402"/>
        <w:rPr>
          <w:bCs/>
          <w:noProof/>
        </w:rPr>
      </w:pPr>
      <w:r w:rsidRPr="00160410">
        <w:rPr>
          <w:bCs/>
          <w:noProof/>
        </w:rPr>
        <w:t xml:space="preserve">                                                  </w:t>
      </w:r>
      <w:r>
        <w:rPr>
          <w:bCs/>
          <w:noProof/>
        </w:rPr>
        <w:t xml:space="preserve">  </w:t>
      </w:r>
      <w:r w:rsidRPr="00160410">
        <w:rPr>
          <w:bCs/>
          <w:noProof/>
        </w:rPr>
        <w:t xml:space="preserve"> </w:t>
      </w:r>
      <w:r w:rsidRPr="00160410">
        <w:rPr>
          <w:bCs/>
          <w:noProof/>
          <w:vertAlign w:val="superscript"/>
        </w:rPr>
        <w:t>( підпис )               (прізвище та ініціали)</w:t>
      </w:r>
    </w:p>
    <w:p w14:paraId="26D6D987" w14:textId="77777777" w:rsidR="00160410" w:rsidRPr="00160410" w:rsidRDefault="00160410" w:rsidP="00160410">
      <w:pPr>
        <w:ind w:left="3402"/>
        <w:jc w:val="both"/>
        <w:rPr>
          <w:noProof/>
        </w:rPr>
      </w:pPr>
    </w:p>
    <w:p w14:paraId="173921B9" w14:textId="77777777" w:rsidR="000971CE" w:rsidRDefault="000971CE" w:rsidP="00A06510">
      <w:pPr>
        <w:spacing w:line="360" w:lineRule="auto"/>
        <w:jc w:val="both"/>
        <w:rPr>
          <w:noProof/>
          <w:sz w:val="28"/>
          <w:szCs w:val="28"/>
        </w:rPr>
      </w:pPr>
    </w:p>
    <w:p w14:paraId="7821A6A6" w14:textId="1B178AE7" w:rsidR="007B4435" w:rsidRDefault="009D0104" w:rsidP="009D0104">
      <w:pPr>
        <w:spacing w:line="360" w:lineRule="auto"/>
        <w:ind w:firstLine="709"/>
        <w:jc w:val="center"/>
        <w:rPr>
          <w:noProof/>
          <w:sz w:val="28"/>
          <w:szCs w:val="28"/>
        </w:rPr>
      </w:pPr>
      <w:r>
        <w:rPr>
          <w:noProof/>
          <w:sz w:val="28"/>
          <w:szCs w:val="28"/>
        </w:rPr>
        <w:t>РЕФЕРАТ</w:t>
      </w:r>
    </w:p>
    <w:p w14:paraId="71387B7C" w14:textId="4EC0F18B" w:rsidR="00C56580" w:rsidRDefault="00C56580" w:rsidP="00C56580">
      <w:pPr>
        <w:spacing w:line="360" w:lineRule="auto"/>
        <w:ind w:firstLine="709"/>
        <w:jc w:val="both"/>
        <w:rPr>
          <w:noProof/>
          <w:sz w:val="28"/>
          <w:szCs w:val="28"/>
        </w:rPr>
      </w:pPr>
      <w:r>
        <w:rPr>
          <w:noProof/>
          <w:sz w:val="28"/>
          <w:szCs w:val="28"/>
        </w:rPr>
        <w:t>Робота містить:</w:t>
      </w:r>
      <w:r w:rsidR="00A06510">
        <w:rPr>
          <w:noProof/>
          <w:sz w:val="28"/>
          <w:szCs w:val="28"/>
        </w:rPr>
        <w:t xml:space="preserve"> 100 стр., 7 рис., 12 табл., 36 джерел.</w:t>
      </w:r>
    </w:p>
    <w:p w14:paraId="154FCD31" w14:textId="43E6C2B9" w:rsidR="003D6198" w:rsidRDefault="003D6198" w:rsidP="003D6198">
      <w:pPr>
        <w:spacing w:line="360" w:lineRule="auto"/>
        <w:ind w:firstLine="709"/>
        <w:jc w:val="both"/>
        <w:rPr>
          <w:noProof/>
          <w:sz w:val="28"/>
          <w:szCs w:val="28"/>
        </w:rPr>
      </w:pPr>
      <w:r w:rsidRPr="003D6198">
        <w:rPr>
          <w:noProof/>
          <w:sz w:val="28"/>
          <w:szCs w:val="28"/>
        </w:rPr>
        <w:t>МЕТОДИКА, ОСНОВНІ ЗАСОБИ, ОБЛІК, АНАЛІЗ,</w:t>
      </w:r>
      <w:r>
        <w:rPr>
          <w:noProof/>
          <w:sz w:val="28"/>
          <w:szCs w:val="28"/>
        </w:rPr>
        <w:t xml:space="preserve">  </w:t>
      </w:r>
      <w:r w:rsidRPr="003D6198">
        <w:rPr>
          <w:noProof/>
          <w:sz w:val="28"/>
          <w:szCs w:val="28"/>
        </w:rPr>
        <w:t>АУДИТ, ПІДПРИЄМСТВО</w:t>
      </w:r>
      <w:r>
        <w:rPr>
          <w:noProof/>
          <w:sz w:val="28"/>
          <w:szCs w:val="28"/>
        </w:rPr>
        <w:t>, АМОРТИЗАЦІЯ.</w:t>
      </w:r>
    </w:p>
    <w:p w14:paraId="101026AC" w14:textId="53F03D2F" w:rsidR="00C56580" w:rsidRDefault="00C56580" w:rsidP="00C56580">
      <w:pPr>
        <w:spacing w:line="360" w:lineRule="auto"/>
        <w:ind w:firstLine="709"/>
        <w:jc w:val="both"/>
        <w:rPr>
          <w:noProof/>
          <w:sz w:val="28"/>
          <w:szCs w:val="28"/>
        </w:rPr>
      </w:pPr>
      <w:r>
        <w:rPr>
          <w:noProof/>
          <w:sz w:val="28"/>
          <w:szCs w:val="28"/>
        </w:rPr>
        <w:t>Предметом дослідження є</w:t>
      </w:r>
      <w:r w:rsidR="003D6198">
        <w:rPr>
          <w:noProof/>
          <w:sz w:val="28"/>
          <w:szCs w:val="28"/>
        </w:rPr>
        <w:t xml:space="preserve"> </w:t>
      </w:r>
      <w:r w:rsidR="003D6198" w:rsidRPr="003D6198">
        <w:rPr>
          <w:noProof/>
          <w:sz w:val="28"/>
          <w:szCs w:val="28"/>
        </w:rPr>
        <w:t>сукупність теоретичних і практичних методик ведення обліку</w:t>
      </w:r>
      <w:r w:rsidR="003D6198">
        <w:rPr>
          <w:noProof/>
          <w:sz w:val="28"/>
          <w:szCs w:val="28"/>
        </w:rPr>
        <w:t>, аналізу</w:t>
      </w:r>
      <w:r w:rsidR="003D6198" w:rsidRPr="003D6198">
        <w:rPr>
          <w:noProof/>
          <w:sz w:val="28"/>
          <w:szCs w:val="28"/>
        </w:rPr>
        <w:t xml:space="preserve"> та аудиту </w:t>
      </w:r>
      <w:r w:rsidR="003D6198">
        <w:rPr>
          <w:noProof/>
          <w:sz w:val="28"/>
          <w:szCs w:val="28"/>
        </w:rPr>
        <w:t>основних засобів БФ «Карітас Донецьк»ю</w:t>
      </w:r>
    </w:p>
    <w:p w14:paraId="5448D475" w14:textId="42C3A58C" w:rsidR="003D6198" w:rsidRDefault="003D6198" w:rsidP="003D6198">
      <w:pPr>
        <w:spacing w:line="360" w:lineRule="auto"/>
        <w:ind w:firstLine="709"/>
        <w:jc w:val="both"/>
        <w:rPr>
          <w:noProof/>
          <w:sz w:val="28"/>
          <w:szCs w:val="28"/>
        </w:rPr>
      </w:pPr>
      <w:r>
        <w:rPr>
          <w:noProof/>
          <w:sz w:val="28"/>
          <w:szCs w:val="28"/>
        </w:rPr>
        <w:t xml:space="preserve">Мета роботи - </w:t>
      </w:r>
      <w:r w:rsidRPr="003D6198">
        <w:rPr>
          <w:noProof/>
          <w:sz w:val="28"/>
          <w:szCs w:val="28"/>
        </w:rPr>
        <w:t xml:space="preserve">наукове дослідження теоретичних питань, проведення практичних </w:t>
      </w:r>
      <w:bookmarkStart w:id="35" w:name="_Hlk107000196"/>
      <w:r w:rsidRPr="003D6198">
        <w:rPr>
          <w:noProof/>
          <w:sz w:val="28"/>
          <w:szCs w:val="28"/>
        </w:rPr>
        <w:t>досліджень методики ведення обліку</w:t>
      </w:r>
      <w:r>
        <w:rPr>
          <w:noProof/>
          <w:sz w:val="28"/>
          <w:szCs w:val="28"/>
        </w:rPr>
        <w:t>, аналізу</w:t>
      </w:r>
      <w:r w:rsidRPr="003D6198">
        <w:rPr>
          <w:noProof/>
          <w:sz w:val="28"/>
          <w:szCs w:val="28"/>
        </w:rPr>
        <w:t xml:space="preserve"> й аудиту </w:t>
      </w:r>
      <w:r>
        <w:rPr>
          <w:noProof/>
          <w:sz w:val="28"/>
          <w:szCs w:val="28"/>
        </w:rPr>
        <w:t>основних засобів</w:t>
      </w:r>
      <w:r w:rsidRPr="003D6198">
        <w:rPr>
          <w:noProof/>
          <w:sz w:val="28"/>
          <w:szCs w:val="28"/>
        </w:rPr>
        <w:t xml:space="preserve"> на прикладі </w:t>
      </w:r>
      <w:r>
        <w:rPr>
          <w:noProof/>
          <w:sz w:val="28"/>
          <w:szCs w:val="28"/>
        </w:rPr>
        <w:t>БФ</w:t>
      </w:r>
      <w:r w:rsidRPr="003D6198">
        <w:rPr>
          <w:noProof/>
          <w:sz w:val="28"/>
          <w:szCs w:val="28"/>
        </w:rPr>
        <w:t xml:space="preserve"> «</w:t>
      </w:r>
      <w:r>
        <w:rPr>
          <w:noProof/>
          <w:sz w:val="28"/>
          <w:szCs w:val="28"/>
        </w:rPr>
        <w:t>Карітас Донецьк</w:t>
      </w:r>
      <w:r w:rsidRPr="003D6198">
        <w:rPr>
          <w:noProof/>
          <w:sz w:val="28"/>
          <w:szCs w:val="28"/>
        </w:rPr>
        <w:t xml:space="preserve">» </w:t>
      </w:r>
      <w:bookmarkEnd w:id="35"/>
      <w:r>
        <w:rPr>
          <w:noProof/>
          <w:sz w:val="28"/>
          <w:szCs w:val="28"/>
        </w:rPr>
        <w:t>та розроблення напрямків їх удосконалення.</w:t>
      </w:r>
    </w:p>
    <w:p w14:paraId="6FF66806" w14:textId="3B61A0F8" w:rsidR="00433C2B" w:rsidRPr="00433C2B" w:rsidRDefault="00433C2B" w:rsidP="00433C2B">
      <w:pPr>
        <w:spacing w:line="360" w:lineRule="auto"/>
        <w:ind w:firstLine="709"/>
        <w:jc w:val="both"/>
        <w:rPr>
          <w:bCs/>
          <w:noProof/>
          <w:sz w:val="28"/>
          <w:szCs w:val="28"/>
        </w:rPr>
      </w:pPr>
      <w:r w:rsidRPr="00433C2B">
        <w:rPr>
          <w:noProof/>
          <w:sz w:val="28"/>
          <w:szCs w:val="28"/>
        </w:rPr>
        <w:t xml:space="preserve">У роботі розглянуто </w:t>
      </w:r>
      <w:r w:rsidRPr="00433C2B">
        <w:rPr>
          <w:bCs/>
          <w:noProof/>
          <w:sz w:val="28"/>
          <w:szCs w:val="28"/>
        </w:rPr>
        <w:t xml:space="preserve">процедури ведення бухгалтерського обліку, процес організації обліку і аудиту на </w:t>
      </w:r>
      <w:r>
        <w:rPr>
          <w:bCs/>
          <w:noProof/>
          <w:sz w:val="28"/>
          <w:szCs w:val="28"/>
        </w:rPr>
        <w:t>підприємстві БФ «Карітас Донецьк. Було проаналізовано нормативно-правові акти з обліку основних засобів та облікові та звітні дані підприємства БФ «Карітас Донецьк». За результатами дослідження було запропановано напрями вдосконалення обліку і аудиту основних засобів.</w:t>
      </w:r>
    </w:p>
    <w:p w14:paraId="66B2B55D" w14:textId="77777777" w:rsidR="00433C2B" w:rsidRDefault="00433C2B" w:rsidP="003D6198">
      <w:pPr>
        <w:spacing w:line="360" w:lineRule="auto"/>
        <w:ind w:firstLine="709"/>
        <w:jc w:val="both"/>
        <w:rPr>
          <w:noProof/>
          <w:sz w:val="28"/>
          <w:szCs w:val="28"/>
        </w:rPr>
      </w:pPr>
    </w:p>
    <w:p w14:paraId="5109DF9F" w14:textId="77777777" w:rsidR="003D6198" w:rsidRPr="003D6198" w:rsidRDefault="003D6198" w:rsidP="003D6198">
      <w:pPr>
        <w:spacing w:line="360" w:lineRule="auto"/>
        <w:ind w:firstLine="709"/>
        <w:jc w:val="both"/>
        <w:rPr>
          <w:noProof/>
          <w:sz w:val="28"/>
          <w:szCs w:val="28"/>
        </w:rPr>
      </w:pPr>
    </w:p>
    <w:p w14:paraId="42681E66" w14:textId="090B728F" w:rsidR="003D6198" w:rsidRDefault="003D6198" w:rsidP="00C56580">
      <w:pPr>
        <w:spacing w:line="360" w:lineRule="auto"/>
        <w:ind w:firstLine="709"/>
        <w:jc w:val="both"/>
        <w:rPr>
          <w:noProof/>
          <w:sz w:val="28"/>
          <w:szCs w:val="28"/>
        </w:rPr>
      </w:pPr>
    </w:p>
    <w:p w14:paraId="6C6F8DA9" w14:textId="69BC9561" w:rsidR="00215E8D" w:rsidRDefault="00215E8D" w:rsidP="00C56580">
      <w:pPr>
        <w:spacing w:line="360" w:lineRule="auto"/>
        <w:jc w:val="both"/>
        <w:rPr>
          <w:noProof/>
          <w:sz w:val="28"/>
          <w:szCs w:val="28"/>
        </w:rPr>
      </w:pPr>
      <w:r>
        <w:rPr>
          <w:noProof/>
          <w:sz w:val="28"/>
          <w:szCs w:val="28"/>
        </w:rPr>
        <w:br w:type="page"/>
      </w:r>
    </w:p>
    <w:sdt>
      <w:sdtPr>
        <w:rPr>
          <w:rFonts w:ascii="Times New Roman" w:eastAsia="Times New Roman" w:hAnsi="Times New Roman" w:cs="Times New Roman"/>
          <w:color w:val="auto"/>
          <w:sz w:val="24"/>
          <w:szCs w:val="24"/>
          <w:lang w:val="ru-RU" w:eastAsia="ru-RU"/>
        </w:rPr>
        <w:id w:val="-197552314"/>
        <w:docPartObj>
          <w:docPartGallery w:val="Table of Contents"/>
          <w:docPartUnique/>
        </w:docPartObj>
      </w:sdtPr>
      <w:sdtEndPr>
        <w:rPr>
          <w:b/>
          <w:bCs/>
          <w:lang w:val="uk-UA"/>
        </w:rPr>
      </w:sdtEndPr>
      <w:sdtContent>
        <w:p w14:paraId="22ED89B5" w14:textId="6F85532C" w:rsidR="00A06510" w:rsidRPr="00A06510" w:rsidRDefault="008B529A" w:rsidP="00A06510">
          <w:pPr>
            <w:pStyle w:val="a7"/>
            <w:jc w:val="center"/>
            <w:rPr>
              <w:noProof/>
              <w:sz w:val="28"/>
              <w:szCs w:val="28"/>
            </w:rPr>
          </w:pPr>
          <w:r w:rsidRPr="008B529A">
            <w:rPr>
              <w:rFonts w:ascii="Times New Roman" w:hAnsi="Times New Roman" w:cs="Times New Roman"/>
              <w:b/>
              <w:bCs/>
              <w:color w:val="auto"/>
              <w:sz w:val="28"/>
              <w:szCs w:val="28"/>
            </w:rPr>
            <w:t>ЗМІСТ</w:t>
          </w:r>
          <w:r w:rsidR="00215E8D" w:rsidRPr="004C5A62">
            <w:rPr>
              <w:sz w:val="28"/>
              <w:szCs w:val="28"/>
            </w:rPr>
            <w:fldChar w:fldCharType="begin"/>
          </w:r>
          <w:r w:rsidR="00215E8D" w:rsidRPr="004C5A62">
            <w:rPr>
              <w:sz w:val="28"/>
              <w:szCs w:val="28"/>
            </w:rPr>
            <w:instrText xml:space="preserve"> TOC \o "1-3" \h \z \u </w:instrText>
          </w:r>
          <w:r w:rsidR="00215E8D" w:rsidRPr="004C5A62">
            <w:rPr>
              <w:sz w:val="28"/>
              <w:szCs w:val="28"/>
            </w:rPr>
            <w:fldChar w:fldCharType="separate"/>
          </w:r>
        </w:p>
        <w:p w14:paraId="0DC8A0C6" w14:textId="69D9954C"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4" w:history="1">
            <w:r w:rsidR="00A06510" w:rsidRPr="00A06510">
              <w:rPr>
                <w:rStyle w:val="a8"/>
                <w:noProof/>
                <w:sz w:val="28"/>
                <w:szCs w:val="28"/>
              </w:rPr>
              <w:t>РОЗДІЛ 1. ТЕОРЕТИЧНІ ОСНОВИ ТА ХАРАКТЕРИСТИКА ОБЛІКУ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_Toc152892324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8</w:t>
            </w:r>
            <w:r w:rsidR="00A06510" w:rsidRPr="00A06510">
              <w:rPr>
                <w:noProof/>
                <w:webHidden/>
                <w:sz w:val="28"/>
                <w:szCs w:val="28"/>
              </w:rPr>
              <w:fldChar w:fldCharType="end"/>
            </w:r>
          </w:hyperlink>
        </w:p>
        <w:p w14:paraId="64CC925C" w14:textId="23F3C8C9"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5" w:history="1">
            <w:r w:rsidR="00A06510" w:rsidRPr="00A06510">
              <w:rPr>
                <w:rStyle w:val="a8"/>
                <w:noProof/>
                <w:sz w:val="28"/>
                <w:szCs w:val="28"/>
              </w:rPr>
              <w:t>1.1 Основні засоби з точки зору бухгалтерського обліку</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_Toc152892325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8</w:t>
            </w:r>
            <w:r w:rsidR="00A06510" w:rsidRPr="00A06510">
              <w:rPr>
                <w:noProof/>
                <w:webHidden/>
                <w:sz w:val="28"/>
                <w:szCs w:val="28"/>
              </w:rPr>
              <w:fldChar w:fldCharType="end"/>
            </w:r>
          </w:hyperlink>
        </w:p>
        <w:p w14:paraId="1717C9BD" w14:textId="388CF03B"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6" w:history="1">
            <w:r w:rsidR="00A06510" w:rsidRPr="00A06510">
              <w:rPr>
                <w:rStyle w:val="a8"/>
                <w:noProof/>
                <w:sz w:val="28"/>
                <w:szCs w:val="28"/>
              </w:rPr>
              <w:t>1.2 Нормативно-правові засади організації обліку і аудиту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_Toc152892326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13</w:t>
            </w:r>
            <w:r w:rsidR="00A06510" w:rsidRPr="00A06510">
              <w:rPr>
                <w:noProof/>
                <w:webHidden/>
                <w:sz w:val="28"/>
                <w:szCs w:val="28"/>
              </w:rPr>
              <w:fldChar w:fldCharType="end"/>
            </w:r>
          </w:hyperlink>
        </w:p>
        <w:p w14:paraId="06A303DF" w14:textId="5B65E7F8"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7" w:history="1">
            <w:r w:rsidR="00A06510" w:rsidRPr="00A06510">
              <w:rPr>
                <w:rStyle w:val="a8"/>
                <w:noProof/>
                <w:sz w:val="28"/>
                <w:szCs w:val="28"/>
              </w:rPr>
              <w:t>1.3 Проблеми обліку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_Toc152892327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18</w:t>
            </w:r>
            <w:r w:rsidR="00A06510" w:rsidRPr="00A06510">
              <w:rPr>
                <w:noProof/>
                <w:webHidden/>
                <w:sz w:val="28"/>
                <w:szCs w:val="28"/>
              </w:rPr>
              <w:fldChar w:fldCharType="end"/>
            </w:r>
          </w:hyperlink>
        </w:p>
        <w:p w14:paraId="36D83BEF" w14:textId="6B76B1A6"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8" w:history="1">
            <w:r w:rsidR="00A06510" w:rsidRPr="00A06510">
              <w:rPr>
                <w:rStyle w:val="a8"/>
                <w:noProof/>
                <w:sz w:val="28"/>
                <w:szCs w:val="28"/>
              </w:rPr>
              <w:t>Висновки до розділу 1.</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_Toc152892328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22</w:t>
            </w:r>
            <w:r w:rsidR="00A06510" w:rsidRPr="00A06510">
              <w:rPr>
                <w:noProof/>
                <w:webHidden/>
                <w:sz w:val="28"/>
                <w:szCs w:val="28"/>
              </w:rPr>
              <w:fldChar w:fldCharType="end"/>
            </w:r>
          </w:hyperlink>
        </w:p>
        <w:p w14:paraId="208002F6" w14:textId="1D13CB12"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29" w:history="1">
            <w:r w:rsidR="00A06510" w:rsidRPr="00A06510">
              <w:rPr>
                <w:rStyle w:val="a8"/>
                <w:noProof/>
                <w:sz w:val="28"/>
                <w:szCs w:val="28"/>
              </w:rPr>
              <w:t>РОЗДІЛ 2. БУХГАЛТЕРСЬКИЙ І ПОДАТКОВИЙ ОБЛІК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_Toc152892329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24</w:t>
            </w:r>
            <w:r w:rsidR="00A06510" w:rsidRPr="00A06510">
              <w:rPr>
                <w:noProof/>
                <w:webHidden/>
                <w:sz w:val="28"/>
                <w:szCs w:val="28"/>
              </w:rPr>
              <w:fldChar w:fldCharType="end"/>
            </w:r>
          </w:hyperlink>
        </w:p>
        <w:p w14:paraId="69FE679D" w14:textId="6FCB6D3B"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0" w:history="1">
            <w:r w:rsidR="00A06510" w:rsidRPr="00A06510">
              <w:rPr>
                <w:rStyle w:val="a8"/>
                <w:noProof/>
                <w:sz w:val="28"/>
                <w:szCs w:val="28"/>
              </w:rPr>
              <w:t>2.1 Бухгалтерський облік основних засобів. Їх класифікація</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_Toc152892330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24</w:t>
            </w:r>
            <w:r w:rsidR="00A06510" w:rsidRPr="00A06510">
              <w:rPr>
                <w:noProof/>
                <w:webHidden/>
                <w:sz w:val="28"/>
                <w:szCs w:val="28"/>
              </w:rPr>
              <w:fldChar w:fldCharType="end"/>
            </w:r>
          </w:hyperlink>
        </w:p>
        <w:p w14:paraId="5FD9E07A" w14:textId="7269B7DC"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1" w:history="1">
            <w:r w:rsidR="00A06510" w:rsidRPr="00A06510">
              <w:rPr>
                <w:rStyle w:val="a8"/>
                <w:noProof/>
                <w:sz w:val="28"/>
                <w:szCs w:val="28"/>
              </w:rPr>
              <w:t>2.2 Амортизація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_Toc152892331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28</w:t>
            </w:r>
            <w:r w:rsidR="00A06510" w:rsidRPr="00A06510">
              <w:rPr>
                <w:noProof/>
                <w:webHidden/>
                <w:sz w:val="28"/>
                <w:szCs w:val="28"/>
              </w:rPr>
              <w:fldChar w:fldCharType="end"/>
            </w:r>
          </w:hyperlink>
        </w:p>
        <w:p w14:paraId="44859E7B" w14:textId="0930A72B"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2" w:history="1">
            <w:r w:rsidR="00A06510" w:rsidRPr="00A06510">
              <w:rPr>
                <w:rStyle w:val="a8"/>
                <w:noProof/>
                <w:sz w:val="28"/>
                <w:szCs w:val="28"/>
              </w:rPr>
              <w:t>2.3 Податковий облік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_Toc152892332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33</w:t>
            </w:r>
            <w:r w:rsidR="00A06510" w:rsidRPr="00A06510">
              <w:rPr>
                <w:noProof/>
                <w:webHidden/>
                <w:sz w:val="28"/>
                <w:szCs w:val="28"/>
              </w:rPr>
              <w:fldChar w:fldCharType="end"/>
            </w:r>
          </w:hyperlink>
        </w:p>
        <w:p w14:paraId="551DBFAE" w14:textId="66F98BE3"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3" w:history="1">
            <w:r w:rsidR="00A06510" w:rsidRPr="00A06510">
              <w:rPr>
                <w:rStyle w:val="a8"/>
                <w:noProof/>
                <w:sz w:val="28"/>
                <w:szCs w:val="28"/>
              </w:rPr>
              <w:t>Висновки до розділу 2</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_Toc152892333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36</w:t>
            </w:r>
            <w:r w:rsidR="00A06510" w:rsidRPr="00A06510">
              <w:rPr>
                <w:noProof/>
                <w:webHidden/>
                <w:sz w:val="28"/>
                <w:szCs w:val="28"/>
              </w:rPr>
              <w:fldChar w:fldCharType="end"/>
            </w:r>
          </w:hyperlink>
        </w:p>
        <w:p w14:paraId="714F5EBC" w14:textId="7FC4742D"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4" w:history="1">
            <w:r w:rsidR="00A06510" w:rsidRPr="00A06510">
              <w:rPr>
                <w:rStyle w:val="a8"/>
                <w:noProof/>
                <w:sz w:val="28"/>
                <w:szCs w:val="28"/>
              </w:rPr>
              <w:t>РОЗДІЛ 3. АУДИТ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_Toc152892334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38</w:t>
            </w:r>
            <w:r w:rsidR="00A06510" w:rsidRPr="00A06510">
              <w:rPr>
                <w:noProof/>
                <w:webHidden/>
                <w:sz w:val="28"/>
                <w:szCs w:val="28"/>
              </w:rPr>
              <w:fldChar w:fldCharType="end"/>
            </w:r>
          </w:hyperlink>
        </w:p>
        <w:p w14:paraId="0CF23B0D" w14:textId="57557B50"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5" w:history="1">
            <w:r w:rsidR="00A06510" w:rsidRPr="00A06510">
              <w:rPr>
                <w:rStyle w:val="a8"/>
                <w:noProof/>
                <w:sz w:val="28"/>
                <w:szCs w:val="28"/>
              </w:rPr>
              <w:t>3.1 Сутність і завдання аудиту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_Toc152892335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38</w:t>
            </w:r>
            <w:r w:rsidR="00A06510" w:rsidRPr="00A06510">
              <w:rPr>
                <w:noProof/>
                <w:webHidden/>
                <w:sz w:val="28"/>
                <w:szCs w:val="28"/>
              </w:rPr>
              <w:fldChar w:fldCharType="end"/>
            </w:r>
          </w:hyperlink>
        </w:p>
        <w:p w14:paraId="43D012CD" w14:textId="04F00C6B"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6" w:history="1">
            <w:r w:rsidR="00A06510" w:rsidRPr="00A06510">
              <w:rPr>
                <w:rStyle w:val="a8"/>
                <w:noProof/>
                <w:sz w:val="28"/>
                <w:szCs w:val="28"/>
              </w:rPr>
              <w:t>3.2 Методика аудиту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_Toc152892336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41</w:t>
            </w:r>
            <w:r w:rsidR="00A06510" w:rsidRPr="00A06510">
              <w:rPr>
                <w:noProof/>
                <w:webHidden/>
                <w:sz w:val="28"/>
                <w:szCs w:val="28"/>
              </w:rPr>
              <w:fldChar w:fldCharType="end"/>
            </w:r>
          </w:hyperlink>
        </w:p>
        <w:p w14:paraId="206E1B57" w14:textId="32B712DF"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7" w:history="1">
            <w:r w:rsidR="00A06510" w:rsidRPr="00A06510">
              <w:rPr>
                <w:rStyle w:val="a8"/>
                <w:noProof/>
                <w:sz w:val="28"/>
                <w:szCs w:val="28"/>
              </w:rPr>
              <w:t>3.3 Внутрішній аудит і інвентаризація основних засобів</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_Toc152892337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48</w:t>
            </w:r>
            <w:r w:rsidR="00A06510" w:rsidRPr="00A06510">
              <w:rPr>
                <w:noProof/>
                <w:webHidden/>
                <w:sz w:val="28"/>
                <w:szCs w:val="28"/>
              </w:rPr>
              <w:fldChar w:fldCharType="end"/>
            </w:r>
          </w:hyperlink>
        </w:p>
        <w:p w14:paraId="3B1B9C6B" w14:textId="486B15C7"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8" w:history="1">
            <w:r w:rsidR="00A06510" w:rsidRPr="00A06510">
              <w:rPr>
                <w:rStyle w:val="a8"/>
                <w:noProof/>
                <w:sz w:val="28"/>
                <w:szCs w:val="28"/>
              </w:rPr>
              <w:t>Висновки до розділу 3</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_Toc152892338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58</w:t>
            </w:r>
            <w:r w:rsidR="00A06510" w:rsidRPr="00A06510">
              <w:rPr>
                <w:noProof/>
                <w:webHidden/>
                <w:sz w:val="28"/>
                <w:szCs w:val="28"/>
              </w:rPr>
              <w:fldChar w:fldCharType="end"/>
            </w:r>
          </w:hyperlink>
        </w:p>
        <w:p w14:paraId="2D4C771C" w14:textId="0254427C"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39" w:history="1">
            <w:r w:rsidR="00A06510" w:rsidRPr="00A06510">
              <w:rPr>
                <w:rStyle w:val="a8"/>
                <w:noProof/>
                <w:sz w:val="28"/>
                <w:szCs w:val="28"/>
              </w:rPr>
              <w:t>РОЗДІЛ 4. ОБЛІК ТА АНАЛІЗ ОСНОВНИХ ЗАСОБІВ БФ «КАРІТАС ДОНЕЦЬК»</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_Toc152892339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60</w:t>
            </w:r>
            <w:r w:rsidR="00A06510" w:rsidRPr="00A06510">
              <w:rPr>
                <w:noProof/>
                <w:webHidden/>
                <w:sz w:val="28"/>
                <w:szCs w:val="28"/>
              </w:rPr>
              <w:fldChar w:fldCharType="end"/>
            </w:r>
          </w:hyperlink>
        </w:p>
        <w:p w14:paraId="69823686" w14:textId="76EB6CD7"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0" w:history="1">
            <w:r w:rsidR="00A06510" w:rsidRPr="00A06510">
              <w:rPr>
                <w:rStyle w:val="a8"/>
                <w:noProof/>
                <w:sz w:val="28"/>
                <w:szCs w:val="28"/>
              </w:rPr>
              <w:t>4.1 Організаційно-економічна характеристика БФ «Карітас Донецьк»</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_Toc152892340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60</w:t>
            </w:r>
            <w:r w:rsidR="00A06510" w:rsidRPr="00A06510">
              <w:rPr>
                <w:noProof/>
                <w:webHidden/>
                <w:sz w:val="28"/>
                <w:szCs w:val="28"/>
              </w:rPr>
              <w:fldChar w:fldCharType="end"/>
            </w:r>
          </w:hyperlink>
        </w:p>
        <w:p w14:paraId="4372AC37" w14:textId="4C4E7FCB"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1" w:history="1">
            <w:r w:rsidR="00A06510" w:rsidRPr="00A06510">
              <w:rPr>
                <w:rStyle w:val="a8"/>
                <w:noProof/>
                <w:sz w:val="28"/>
                <w:szCs w:val="28"/>
              </w:rPr>
              <w:t>4.2 Організація бухгалтерського обліку і аудит основних засобів на підприємстві</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_Toc152892341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72</w:t>
            </w:r>
            <w:r w:rsidR="00A06510" w:rsidRPr="00A06510">
              <w:rPr>
                <w:noProof/>
                <w:webHidden/>
                <w:sz w:val="28"/>
                <w:szCs w:val="28"/>
              </w:rPr>
              <w:fldChar w:fldCharType="end"/>
            </w:r>
          </w:hyperlink>
        </w:p>
        <w:p w14:paraId="21458549" w14:textId="1A7DCE17"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2" w:history="1">
            <w:r w:rsidR="00A06510" w:rsidRPr="00A06510">
              <w:rPr>
                <w:rStyle w:val="a8"/>
                <w:bCs/>
                <w:noProof/>
                <w:sz w:val="28"/>
                <w:szCs w:val="28"/>
                <w:lang w:val="ru-RU"/>
              </w:rPr>
              <w:t xml:space="preserve">4.3 </w:t>
            </w:r>
            <w:r w:rsidR="00A06510" w:rsidRPr="00A06510">
              <w:rPr>
                <w:rStyle w:val="a8"/>
                <w:noProof/>
                <w:sz w:val="28"/>
                <w:szCs w:val="28"/>
              </w:rPr>
              <w:t>Шляхи вдосконалення організації обліку і аудиту основних засобів на підприємстві</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_Toc152892342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82</w:t>
            </w:r>
            <w:r w:rsidR="00A06510" w:rsidRPr="00A06510">
              <w:rPr>
                <w:noProof/>
                <w:webHidden/>
                <w:sz w:val="28"/>
                <w:szCs w:val="28"/>
              </w:rPr>
              <w:fldChar w:fldCharType="end"/>
            </w:r>
          </w:hyperlink>
        </w:p>
        <w:p w14:paraId="03170A0E" w14:textId="41205706"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3" w:history="1">
            <w:r w:rsidR="00A06510" w:rsidRPr="00A06510">
              <w:rPr>
                <w:rStyle w:val="a8"/>
                <w:noProof/>
                <w:sz w:val="28"/>
                <w:szCs w:val="28"/>
              </w:rPr>
              <w:t>Висновки до розділу 4</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_Toc152892343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88</w:t>
            </w:r>
            <w:r w:rsidR="00A06510" w:rsidRPr="00A06510">
              <w:rPr>
                <w:noProof/>
                <w:webHidden/>
                <w:sz w:val="28"/>
                <w:szCs w:val="28"/>
              </w:rPr>
              <w:fldChar w:fldCharType="end"/>
            </w:r>
          </w:hyperlink>
        </w:p>
        <w:p w14:paraId="25E967F8" w14:textId="11EC1331"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4" w:history="1">
            <w:r w:rsidR="00A06510" w:rsidRPr="00A06510">
              <w:rPr>
                <w:rStyle w:val="a8"/>
                <w:noProof/>
                <w:sz w:val="28"/>
                <w:szCs w:val="28"/>
              </w:rPr>
              <w:t>ВИСНОВКИ</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_Toc152892344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91</w:t>
            </w:r>
            <w:r w:rsidR="00A06510" w:rsidRPr="00A06510">
              <w:rPr>
                <w:noProof/>
                <w:webHidden/>
                <w:sz w:val="28"/>
                <w:szCs w:val="28"/>
              </w:rPr>
              <w:fldChar w:fldCharType="end"/>
            </w:r>
          </w:hyperlink>
        </w:p>
        <w:p w14:paraId="0646675F" w14:textId="0CE63688" w:rsidR="00A06510" w:rsidRPr="00A06510" w:rsidRDefault="00FE0D54">
          <w:pPr>
            <w:pStyle w:val="21"/>
            <w:tabs>
              <w:tab w:val="right" w:leader="dot" w:pos="9627"/>
            </w:tabs>
            <w:rPr>
              <w:rFonts w:asciiTheme="minorHAnsi" w:eastAsiaTheme="minorEastAsia" w:hAnsiTheme="minorHAnsi" w:cstheme="minorBidi"/>
              <w:noProof/>
              <w:sz w:val="28"/>
              <w:szCs w:val="28"/>
              <w:lang w:eastAsia="uk-UA"/>
            </w:rPr>
          </w:pPr>
          <w:hyperlink w:anchor="_Toc152892345" w:history="1">
            <w:r w:rsidR="00A06510" w:rsidRPr="00A06510">
              <w:rPr>
                <w:rStyle w:val="a8"/>
                <w:noProof/>
                <w:sz w:val="28"/>
                <w:szCs w:val="28"/>
              </w:rPr>
              <w:t>СПИСОК ВИКОРИСТАНОЇ ЛІТЕРАТУРИ</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_Toc152892345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96</w:t>
            </w:r>
            <w:r w:rsidR="00A06510" w:rsidRPr="00A06510">
              <w:rPr>
                <w:noProof/>
                <w:webHidden/>
                <w:sz w:val="28"/>
                <w:szCs w:val="28"/>
              </w:rPr>
              <w:fldChar w:fldCharType="end"/>
            </w:r>
          </w:hyperlink>
        </w:p>
        <w:p w14:paraId="55F85C8F" w14:textId="6184755D" w:rsidR="00A06510" w:rsidRDefault="00FE0D54">
          <w:pPr>
            <w:pStyle w:val="21"/>
            <w:tabs>
              <w:tab w:val="right" w:leader="dot" w:pos="9627"/>
            </w:tabs>
            <w:rPr>
              <w:rFonts w:asciiTheme="minorHAnsi" w:eastAsiaTheme="minorEastAsia" w:hAnsiTheme="minorHAnsi" w:cstheme="minorBidi"/>
              <w:noProof/>
              <w:sz w:val="22"/>
              <w:szCs w:val="22"/>
              <w:lang w:eastAsia="uk-UA"/>
            </w:rPr>
          </w:pPr>
          <w:hyperlink w:anchor="_Toc152892346" w:history="1">
            <w:r w:rsidR="00A06510" w:rsidRPr="00A06510">
              <w:rPr>
                <w:rStyle w:val="a8"/>
                <w:noProof/>
                <w:sz w:val="28"/>
                <w:szCs w:val="28"/>
              </w:rPr>
              <w:t>ДОДАТКИ</w:t>
            </w:r>
            <w:r w:rsidR="00A06510" w:rsidRPr="00A06510">
              <w:rPr>
                <w:noProof/>
                <w:webHidden/>
                <w:sz w:val="28"/>
                <w:szCs w:val="28"/>
              </w:rPr>
              <w:tab/>
            </w:r>
            <w:r w:rsidR="00A06510" w:rsidRPr="00A06510">
              <w:rPr>
                <w:noProof/>
                <w:webHidden/>
                <w:sz w:val="28"/>
                <w:szCs w:val="28"/>
              </w:rPr>
              <w:fldChar w:fldCharType="begin"/>
            </w:r>
            <w:r w:rsidR="00A06510" w:rsidRPr="00A06510">
              <w:rPr>
                <w:noProof/>
                <w:webHidden/>
                <w:sz w:val="28"/>
                <w:szCs w:val="28"/>
              </w:rPr>
              <w:instrText xml:space="preserve"> PAGEREF _Toc152892346 \h </w:instrText>
            </w:r>
            <w:r w:rsidR="00A06510" w:rsidRPr="00A06510">
              <w:rPr>
                <w:noProof/>
                <w:webHidden/>
                <w:sz w:val="28"/>
                <w:szCs w:val="28"/>
              </w:rPr>
            </w:r>
            <w:r w:rsidR="00A06510" w:rsidRPr="00A06510">
              <w:rPr>
                <w:noProof/>
                <w:webHidden/>
                <w:sz w:val="28"/>
                <w:szCs w:val="28"/>
              </w:rPr>
              <w:fldChar w:fldCharType="separate"/>
            </w:r>
            <w:r w:rsidR="00A06510" w:rsidRPr="00A06510">
              <w:rPr>
                <w:noProof/>
                <w:webHidden/>
                <w:sz w:val="28"/>
                <w:szCs w:val="28"/>
              </w:rPr>
              <w:t>100</w:t>
            </w:r>
            <w:r w:rsidR="00A06510" w:rsidRPr="00A06510">
              <w:rPr>
                <w:noProof/>
                <w:webHidden/>
                <w:sz w:val="28"/>
                <w:szCs w:val="28"/>
              </w:rPr>
              <w:fldChar w:fldCharType="end"/>
            </w:r>
          </w:hyperlink>
        </w:p>
        <w:p w14:paraId="43CD3337" w14:textId="552C57E5" w:rsidR="00215E8D" w:rsidRDefault="00215E8D">
          <w:r w:rsidRPr="004C5A62">
            <w:rPr>
              <w:b/>
              <w:bCs/>
              <w:sz w:val="28"/>
              <w:szCs w:val="28"/>
            </w:rPr>
            <w:fldChar w:fldCharType="end"/>
          </w:r>
        </w:p>
      </w:sdtContent>
    </w:sdt>
    <w:p w14:paraId="02BB8E6C" w14:textId="6FD8BFAE" w:rsidR="00215E8D" w:rsidRDefault="00215E8D" w:rsidP="009D0104">
      <w:pPr>
        <w:spacing w:line="360" w:lineRule="auto"/>
        <w:ind w:firstLine="709"/>
        <w:jc w:val="both"/>
        <w:rPr>
          <w:noProof/>
          <w:sz w:val="28"/>
          <w:szCs w:val="28"/>
        </w:rPr>
      </w:pPr>
      <w:r>
        <w:rPr>
          <w:noProof/>
          <w:sz w:val="28"/>
          <w:szCs w:val="28"/>
        </w:rPr>
        <w:br w:type="page"/>
      </w:r>
    </w:p>
    <w:p w14:paraId="2F5AA485" w14:textId="512AE1F3" w:rsidR="00DD39D1" w:rsidRDefault="00215E8D" w:rsidP="001265B6">
      <w:pPr>
        <w:pStyle w:val="2"/>
        <w:spacing w:line="360" w:lineRule="auto"/>
        <w:ind w:firstLine="0"/>
        <w:jc w:val="center"/>
        <w:rPr>
          <w:b/>
          <w:bCs/>
          <w:noProof/>
        </w:rPr>
      </w:pPr>
      <w:bookmarkStart w:id="36" w:name="_Toc152892323"/>
      <w:r w:rsidRPr="00215E8D">
        <w:rPr>
          <w:b/>
          <w:bCs/>
          <w:noProof/>
        </w:rPr>
        <w:lastRenderedPageBreak/>
        <w:t>ВСТУП</w:t>
      </w:r>
      <w:bookmarkEnd w:id="36"/>
    </w:p>
    <w:p w14:paraId="01B68EA0" w14:textId="77777777" w:rsidR="003763FC" w:rsidRDefault="003763FC" w:rsidP="00CB5733">
      <w:pPr>
        <w:spacing w:line="360" w:lineRule="auto"/>
        <w:ind w:firstLine="720"/>
        <w:jc w:val="both"/>
        <w:rPr>
          <w:sz w:val="28"/>
          <w:szCs w:val="28"/>
        </w:rPr>
      </w:pPr>
      <w:r w:rsidRPr="003763FC">
        <w:rPr>
          <w:sz w:val="28"/>
          <w:szCs w:val="28"/>
        </w:rPr>
        <w:t>В сучасних умовах динамічного розвитку підприємницької діяльності важливим аспектом ефективного управління є належний облік, аналіз та аудит основних засобів. Основні засоби, що є важливою складовою активів підприємства, мають вирішальний вплив на його фінансовий стан і конкурентоспроможність.</w:t>
      </w:r>
      <w:r>
        <w:rPr>
          <w:sz w:val="28"/>
          <w:szCs w:val="28"/>
        </w:rPr>
        <w:t xml:space="preserve"> </w:t>
      </w:r>
      <w:r w:rsidR="001466B4">
        <w:rPr>
          <w:sz w:val="28"/>
          <w:szCs w:val="28"/>
        </w:rPr>
        <w:t xml:space="preserve">Зазвичай, займаючи значну частину в структурі підприємства, вони вимагають ефективного використання та своєчасного оновлення. Від правильного обліку, аналізу та аудиту залежить ефективність управління підприємством. </w:t>
      </w:r>
      <w:r>
        <w:rPr>
          <w:sz w:val="28"/>
          <w:szCs w:val="28"/>
        </w:rPr>
        <w:t xml:space="preserve">Враховуючи виклики які виникають перед сучасними управлінцями, </w:t>
      </w:r>
      <w:r w:rsidRPr="003763FC">
        <w:rPr>
          <w:sz w:val="28"/>
          <w:szCs w:val="28"/>
        </w:rPr>
        <w:t xml:space="preserve">виникає необхідність розробки та впровадження ефективних </w:t>
      </w:r>
      <w:proofErr w:type="spellStart"/>
      <w:r w:rsidRPr="003763FC">
        <w:rPr>
          <w:sz w:val="28"/>
          <w:szCs w:val="28"/>
        </w:rPr>
        <w:t>методик</w:t>
      </w:r>
      <w:proofErr w:type="spellEnd"/>
      <w:r w:rsidRPr="003763FC">
        <w:rPr>
          <w:sz w:val="28"/>
          <w:szCs w:val="28"/>
        </w:rPr>
        <w:t xml:space="preserve"> обліку та аналізу основних засобів.</w:t>
      </w:r>
    </w:p>
    <w:p w14:paraId="752B089B" w14:textId="29A3852E" w:rsidR="001265B6" w:rsidRDefault="003763FC" w:rsidP="00CB5733">
      <w:pPr>
        <w:spacing w:line="360" w:lineRule="auto"/>
        <w:ind w:firstLine="720"/>
        <w:jc w:val="both"/>
        <w:rPr>
          <w:sz w:val="28"/>
          <w:szCs w:val="28"/>
        </w:rPr>
      </w:pPr>
      <w:r>
        <w:rPr>
          <w:sz w:val="28"/>
          <w:szCs w:val="28"/>
        </w:rPr>
        <w:t xml:space="preserve">Метою роботи є наукове дослідження теоретичних та практичних </w:t>
      </w:r>
      <w:r w:rsidR="004031BE">
        <w:rPr>
          <w:sz w:val="28"/>
          <w:szCs w:val="28"/>
        </w:rPr>
        <w:t>методів обліку, аналізу та аудиту основних засобів та розробка шляхів їх вдосконалення.</w:t>
      </w:r>
    </w:p>
    <w:p w14:paraId="29844611" w14:textId="77777777" w:rsidR="006F7802" w:rsidRPr="006F7802" w:rsidRDefault="006F7802" w:rsidP="00CB5733">
      <w:pPr>
        <w:spacing w:line="360" w:lineRule="auto"/>
        <w:ind w:firstLine="720"/>
        <w:jc w:val="both"/>
        <w:rPr>
          <w:bCs/>
          <w:sz w:val="28"/>
          <w:szCs w:val="28"/>
        </w:rPr>
      </w:pPr>
      <w:r w:rsidRPr="006F7802">
        <w:rPr>
          <w:bCs/>
          <w:sz w:val="28"/>
          <w:szCs w:val="28"/>
        </w:rPr>
        <w:t>Для досягнення поставленої мети в роботі визначені для вирішення такі завдання:</w:t>
      </w:r>
    </w:p>
    <w:p w14:paraId="0138F315" w14:textId="5E34B213" w:rsidR="006F7802" w:rsidRDefault="006F7802" w:rsidP="001265B6">
      <w:pPr>
        <w:spacing w:line="360" w:lineRule="auto"/>
        <w:ind w:firstLine="709"/>
        <w:jc w:val="both"/>
        <w:rPr>
          <w:sz w:val="28"/>
          <w:szCs w:val="28"/>
        </w:rPr>
      </w:pPr>
      <w:r>
        <w:rPr>
          <w:sz w:val="28"/>
          <w:szCs w:val="28"/>
        </w:rPr>
        <w:t>- Дослідити теоретичні аспекти та проблеми обліку, аналізу та аудиту основних засобів;</w:t>
      </w:r>
    </w:p>
    <w:p w14:paraId="26A06416" w14:textId="634A972E" w:rsidR="006F7802" w:rsidRDefault="006F7802" w:rsidP="001265B6">
      <w:pPr>
        <w:spacing w:line="360" w:lineRule="auto"/>
        <w:ind w:firstLine="709"/>
        <w:jc w:val="both"/>
        <w:rPr>
          <w:sz w:val="28"/>
          <w:szCs w:val="28"/>
        </w:rPr>
      </w:pPr>
      <w:r>
        <w:rPr>
          <w:sz w:val="28"/>
          <w:szCs w:val="28"/>
        </w:rPr>
        <w:t>- надати організаційно-економічну характеристику підприємства БФ «Карітас Донецьк»;</w:t>
      </w:r>
    </w:p>
    <w:p w14:paraId="3F96A876" w14:textId="22B26243" w:rsidR="006F7802" w:rsidRDefault="006F7802" w:rsidP="001265B6">
      <w:pPr>
        <w:spacing w:line="360" w:lineRule="auto"/>
        <w:ind w:firstLine="709"/>
        <w:jc w:val="both"/>
        <w:rPr>
          <w:sz w:val="28"/>
          <w:szCs w:val="28"/>
        </w:rPr>
      </w:pPr>
      <w:r>
        <w:rPr>
          <w:sz w:val="28"/>
          <w:szCs w:val="28"/>
        </w:rPr>
        <w:t>- дослідити організацію бухгалтерського обліку і аудиту основних засобів на підприємстві;</w:t>
      </w:r>
    </w:p>
    <w:p w14:paraId="307072CB" w14:textId="2A01FEE4" w:rsidR="006F7802" w:rsidRDefault="006F7802" w:rsidP="001265B6">
      <w:pPr>
        <w:spacing w:line="360" w:lineRule="auto"/>
        <w:ind w:firstLine="709"/>
        <w:jc w:val="both"/>
        <w:rPr>
          <w:sz w:val="28"/>
          <w:szCs w:val="28"/>
        </w:rPr>
      </w:pPr>
      <w:r>
        <w:rPr>
          <w:sz w:val="28"/>
          <w:szCs w:val="28"/>
        </w:rPr>
        <w:t>- провести аналіз ефективності використання основних засобів на підприємстві БФ «Карітас Донецьк»;</w:t>
      </w:r>
    </w:p>
    <w:p w14:paraId="299C3D42" w14:textId="71B3DAB3" w:rsidR="006F7802" w:rsidRDefault="006F7802" w:rsidP="001265B6">
      <w:pPr>
        <w:spacing w:line="360" w:lineRule="auto"/>
        <w:ind w:firstLine="709"/>
        <w:jc w:val="both"/>
        <w:rPr>
          <w:sz w:val="28"/>
          <w:szCs w:val="28"/>
        </w:rPr>
      </w:pPr>
      <w:r>
        <w:rPr>
          <w:sz w:val="28"/>
          <w:szCs w:val="28"/>
        </w:rPr>
        <w:t>- розробити шляхи вдосконалення організації обліку та аудиту основних засобів.</w:t>
      </w:r>
    </w:p>
    <w:p w14:paraId="124D1282" w14:textId="6DCB29A9" w:rsidR="001E3939" w:rsidRDefault="001E3939" w:rsidP="00CB5733">
      <w:pPr>
        <w:spacing w:line="360" w:lineRule="auto"/>
        <w:ind w:firstLine="720"/>
        <w:jc w:val="both"/>
        <w:rPr>
          <w:bCs/>
          <w:sz w:val="28"/>
          <w:szCs w:val="28"/>
        </w:rPr>
      </w:pPr>
      <w:r>
        <w:rPr>
          <w:bCs/>
          <w:sz w:val="28"/>
          <w:szCs w:val="28"/>
        </w:rPr>
        <w:t xml:space="preserve">Предметом дослідження є сукупність теоретичних і практичних </w:t>
      </w:r>
      <w:proofErr w:type="spellStart"/>
      <w:r>
        <w:rPr>
          <w:bCs/>
          <w:sz w:val="28"/>
          <w:szCs w:val="28"/>
        </w:rPr>
        <w:t>методик</w:t>
      </w:r>
      <w:proofErr w:type="spellEnd"/>
      <w:r>
        <w:rPr>
          <w:bCs/>
          <w:sz w:val="28"/>
          <w:szCs w:val="28"/>
        </w:rPr>
        <w:t xml:space="preserve"> ведення обліку, аналізу та аудиту основних засобів.</w:t>
      </w:r>
    </w:p>
    <w:p w14:paraId="260A2E8F" w14:textId="11D8E175" w:rsidR="001E3939" w:rsidRDefault="001E3939" w:rsidP="00CB5733">
      <w:pPr>
        <w:spacing w:line="360" w:lineRule="auto"/>
        <w:ind w:firstLine="720"/>
        <w:jc w:val="both"/>
        <w:rPr>
          <w:bCs/>
          <w:sz w:val="28"/>
          <w:szCs w:val="28"/>
        </w:rPr>
      </w:pPr>
      <w:r>
        <w:rPr>
          <w:bCs/>
          <w:sz w:val="28"/>
          <w:szCs w:val="28"/>
        </w:rPr>
        <w:t>Об’єктом дослідження є процес організації обліку, аналізу та аудиту основних засобів на підприємстві БФ «Карітас Донецьк».</w:t>
      </w:r>
    </w:p>
    <w:p w14:paraId="484E099D" w14:textId="54588E3E" w:rsidR="001E3939" w:rsidRDefault="001E3939" w:rsidP="00CB5733">
      <w:pPr>
        <w:spacing w:line="360" w:lineRule="auto"/>
        <w:ind w:firstLine="720"/>
        <w:jc w:val="both"/>
        <w:rPr>
          <w:bCs/>
          <w:sz w:val="28"/>
          <w:szCs w:val="28"/>
        </w:rPr>
      </w:pPr>
      <w:r>
        <w:rPr>
          <w:bCs/>
          <w:sz w:val="28"/>
          <w:szCs w:val="28"/>
        </w:rPr>
        <w:lastRenderedPageBreak/>
        <w:t>У процесі дослідження</w:t>
      </w:r>
      <w:r w:rsidR="00D64EA5">
        <w:rPr>
          <w:bCs/>
          <w:sz w:val="28"/>
          <w:szCs w:val="28"/>
        </w:rPr>
        <w:t xml:space="preserve"> були</w:t>
      </w:r>
      <w:r>
        <w:rPr>
          <w:bCs/>
          <w:sz w:val="28"/>
          <w:szCs w:val="28"/>
        </w:rPr>
        <w:t xml:space="preserve"> </w:t>
      </w:r>
      <w:r w:rsidR="00D64EA5">
        <w:rPr>
          <w:bCs/>
          <w:sz w:val="28"/>
          <w:szCs w:val="28"/>
        </w:rPr>
        <w:t>досліджені</w:t>
      </w:r>
      <w:r>
        <w:rPr>
          <w:bCs/>
          <w:sz w:val="28"/>
          <w:szCs w:val="28"/>
        </w:rPr>
        <w:t xml:space="preserve"> праці вітчизняних і зарубіжних вчених</w:t>
      </w:r>
      <w:r w:rsidR="00D64EA5">
        <w:rPr>
          <w:bCs/>
          <w:sz w:val="28"/>
          <w:szCs w:val="28"/>
        </w:rPr>
        <w:t>-економістів</w:t>
      </w:r>
      <w:r>
        <w:rPr>
          <w:bCs/>
          <w:sz w:val="28"/>
          <w:szCs w:val="28"/>
        </w:rPr>
        <w:t>, нормативно-правові акти, що регулюють економічну діяльність, облікові та звітні дані підприємства БФ «Карітас Донецьк».</w:t>
      </w:r>
    </w:p>
    <w:p w14:paraId="6455BFAE" w14:textId="59A4E721" w:rsidR="00C15D34" w:rsidRDefault="00C15D34" w:rsidP="001E3939">
      <w:pPr>
        <w:spacing w:line="360" w:lineRule="auto"/>
        <w:ind w:firstLine="709"/>
        <w:jc w:val="both"/>
        <w:rPr>
          <w:bCs/>
          <w:sz w:val="28"/>
          <w:szCs w:val="28"/>
        </w:rPr>
      </w:pPr>
      <w:r>
        <w:rPr>
          <w:bCs/>
          <w:sz w:val="28"/>
          <w:szCs w:val="28"/>
        </w:rPr>
        <w:br w:type="page"/>
      </w:r>
    </w:p>
    <w:p w14:paraId="7E4E2844" w14:textId="1E423D97" w:rsidR="00F17C27" w:rsidRDefault="00C15D34" w:rsidP="00F17C27">
      <w:pPr>
        <w:pStyle w:val="2"/>
        <w:spacing w:line="360" w:lineRule="auto"/>
        <w:ind w:firstLine="0"/>
        <w:jc w:val="center"/>
      </w:pPr>
      <w:bookmarkStart w:id="37" w:name="_Toc152892324"/>
      <w:r>
        <w:lastRenderedPageBreak/>
        <w:t>РОЗДІЛ 1. ТЕОРЕТИЧНІ ОСНОВИ ТА ХАРАКТЕРИСТИКА ОБЛІКУ</w:t>
      </w:r>
      <w:r w:rsidR="00FE2E78">
        <w:t xml:space="preserve"> </w:t>
      </w:r>
      <w:r>
        <w:t>ОСНОВНИХ ЗАСОБІВ</w:t>
      </w:r>
      <w:bookmarkEnd w:id="37"/>
    </w:p>
    <w:p w14:paraId="0687ADB3" w14:textId="756B1398" w:rsidR="00C15D34" w:rsidRPr="00F17C27" w:rsidRDefault="00C15D34" w:rsidP="00CB5733">
      <w:pPr>
        <w:pStyle w:val="2"/>
        <w:spacing w:line="360" w:lineRule="auto"/>
      </w:pPr>
      <w:bookmarkStart w:id="38" w:name="_Toc152892325"/>
      <w:r w:rsidRPr="00C15D34">
        <w:rPr>
          <w:noProof/>
          <w:szCs w:val="28"/>
        </w:rPr>
        <w:t xml:space="preserve">1.1 </w:t>
      </w:r>
      <w:r w:rsidR="001C07A8">
        <w:rPr>
          <w:color w:val="000000"/>
          <w:szCs w:val="28"/>
        </w:rPr>
        <w:t>Основні засоби з точки зору бухгалтерського обліку</w:t>
      </w:r>
      <w:bookmarkEnd w:id="38"/>
    </w:p>
    <w:p w14:paraId="51CCD2BF" w14:textId="74FB29F1" w:rsidR="00C15D34" w:rsidRDefault="00C15D34" w:rsidP="00C15D34">
      <w:pPr>
        <w:spacing w:line="360" w:lineRule="auto"/>
        <w:ind w:firstLine="709"/>
        <w:jc w:val="both"/>
      </w:pPr>
    </w:p>
    <w:p w14:paraId="2FDF56DF" w14:textId="77777777" w:rsidR="00B854F9" w:rsidRPr="00B854F9" w:rsidRDefault="00B854F9" w:rsidP="00CB5733">
      <w:pPr>
        <w:spacing w:line="360" w:lineRule="auto"/>
        <w:ind w:firstLine="720"/>
        <w:jc w:val="both"/>
        <w:rPr>
          <w:noProof/>
          <w:sz w:val="28"/>
          <w:szCs w:val="28"/>
        </w:rPr>
      </w:pPr>
      <w:r w:rsidRPr="00B854F9">
        <w:rPr>
          <w:noProof/>
          <w:sz w:val="28"/>
          <w:szCs w:val="28"/>
        </w:rPr>
        <w:t>Основні засоби, з точки зору бухгалтерського обліку, є однією з ключових категорій активів підприємства. Вони представляють собою матеріальні ресурси, які призначені для тривалого використання у виробничому або операційному процесі з метою досягнення основних цілей організації. До основних засобів включаються такі об'єкти, як будівлі, обладнання, транспортні засоби, комп'ютери та інші матеріальні цінності.</w:t>
      </w:r>
    </w:p>
    <w:p w14:paraId="6BF4D1BE" w14:textId="21B154C9" w:rsidR="00DE430B" w:rsidRDefault="00FD266D" w:rsidP="00CB5733">
      <w:pPr>
        <w:spacing w:line="360" w:lineRule="auto"/>
        <w:ind w:firstLine="720"/>
        <w:jc w:val="both"/>
        <w:rPr>
          <w:sz w:val="28"/>
          <w:szCs w:val="28"/>
        </w:rPr>
      </w:pPr>
      <w:r>
        <w:rPr>
          <w:sz w:val="28"/>
          <w:szCs w:val="28"/>
        </w:rPr>
        <w:t>Сучасні вітчизняні та зарубіжні науковці наводять різні підходи до трактування поняття «основні засоби»</w:t>
      </w:r>
      <w:r w:rsidR="00FF43D5">
        <w:rPr>
          <w:sz w:val="28"/>
          <w:szCs w:val="28"/>
        </w:rPr>
        <w:t xml:space="preserve">. </w:t>
      </w:r>
      <w:r>
        <w:rPr>
          <w:sz w:val="28"/>
          <w:szCs w:val="28"/>
        </w:rPr>
        <w:t xml:space="preserve">Так, </w:t>
      </w:r>
      <w:r w:rsidRPr="00FD266D">
        <w:rPr>
          <w:sz w:val="28"/>
          <w:szCs w:val="28"/>
        </w:rPr>
        <w:t>Й.С. Завадський</w:t>
      </w:r>
      <w:r>
        <w:rPr>
          <w:sz w:val="28"/>
          <w:szCs w:val="28"/>
        </w:rPr>
        <w:t xml:space="preserve"> вважає що, «</w:t>
      </w:r>
      <w:r w:rsidRPr="00FD266D">
        <w:rPr>
          <w:sz w:val="28"/>
          <w:szCs w:val="28"/>
        </w:rPr>
        <w:t>Основні засоби – це засоби праці, що беруть участь у процесі виробництва протягом багатьох циклів, зберігаючи свою натуральну форму, та</w:t>
      </w:r>
      <w:r>
        <w:rPr>
          <w:sz w:val="28"/>
          <w:szCs w:val="28"/>
        </w:rPr>
        <w:t xml:space="preserve"> </w:t>
      </w:r>
      <w:r w:rsidRPr="00FD266D">
        <w:rPr>
          <w:sz w:val="28"/>
          <w:szCs w:val="28"/>
        </w:rPr>
        <w:t xml:space="preserve">поступово за ступенем зношення </w:t>
      </w:r>
      <w:proofErr w:type="spellStart"/>
      <w:r w:rsidRPr="00FD266D">
        <w:rPr>
          <w:sz w:val="28"/>
          <w:szCs w:val="28"/>
        </w:rPr>
        <w:t>переносять</w:t>
      </w:r>
      <w:proofErr w:type="spellEnd"/>
      <w:r w:rsidRPr="00FD266D">
        <w:rPr>
          <w:sz w:val="28"/>
          <w:szCs w:val="28"/>
        </w:rPr>
        <w:t xml:space="preserve"> свою вартість на продукцію, що виробляється</w:t>
      </w:r>
      <w:r>
        <w:rPr>
          <w:sz w:val="28"/>
          <w:szCs w:val="28"/>
        </w:rPr>
        <w:t xml:space="preserve">», </w:t>
      </w:r>
      <w:r w:rsidRPr="00FD266D">
        <w:rPr>
          <w:sz w:val="28"/>
          <w:szCs w:val="28"/>
        </w:rPr>
        <w:t>[</w:t>
      </w:r>
      <w:r w:rsidR="000D43C8" w:rsidRPr="000D43C8">
        <w:rPr>
          <w:sz w:val="28"/>
          <w:szCs w:val="28"/>
        </w:rPr>
        <w:t>7</w:t>
      </w:r>
      <w:r w:rsidRPr="00FD266D">
        <w:rPr>
          <w:sz w:val="28"/>
          <w:szCs w:val="28"/>
        </w:rPr>
        <w:t>, с. 444]</w:t>
      </w:r>
      <w:r>
        <w:rPr>
          <w:sz w:val="28"/>
          <w:szCs w:val="28"/>
        </w:rPr>
        <w:t>.</w:t>
      </w:r>
    </w:p>
    <w:p w14:paraId="4F18847B" w14:textId="23FA839D" w:rsidR="00BC53B6" w:rsidRDefault="00BC53B6" w:rsidP="00CB5733">
      <w:pPr>
        <w:spacing w:line="360" w:lineRule="auto"/>
        <w:ind w:firstLine="720"/>
        <w:jc w:val="both"/>
        <w:rPr>
          <w:sz w:val="28"/>
          <w:szCs w:val="28"/>
        </w:rPr>
      </w:pPr>
      <w:r w:rsidRPr="00082DC7">
        <w:rPr>
          <w:noProof/>
          <w:sz w:val="28"/>
          <w:szCs w:val="28"/>
        </w:rPr>
        <w:t>Згідно з висновками економіста-дослідника Ужва А.М. [</w:t>
      </w:r>
      <w:r w:rsidR="00112B4F" w:rsidRPr="00112B4F">
        <w:rPr>
          <w:noProof/>
          <w:sz w:val="28"/>
          <w:szCs w:val="28"/>
        </w:rPr>
        <w:t>33</w:t>
      </w:r>
      <w:r w:rsidRPr="00082DC7">
        <w:rPr>
          <w:noProof/>
          <w:sz w:val="28"/>
          <w:szCs w:val="28"/>
        </w:rPr>
        <w:t>], першим, хто впровадив концепцію розділу капіталу на основний та оборотний, незалежно від його сфери застосування, та відобразив різницю у співвідношенні між цими компонентами в залежності від галузі економіки, був Адам Сміт. Він визначав основний капітал як складову, яка не вступає в обіг і приносить прибуток у виробничій сфері. Оборотний капітал, за його уявленням, представляв частину, що бере участь у циркуляції та приносить прибуток в сфері обігу. Основний капітал, на думку Сміта, включав в себе машини і інструменти, які не змінюють власника, будівлі, землю та витрати на її поліпшення і так далі.</w:t>
      </w:r>
    </w:p>
    <w:p w14:paraId="1A496772" w14:textId="5C97D8C7" w:rsidR="00ED4463" w:rsidRDefault="00ED4463" w:rsidP="00CB5733">
      <w:pPr>
        <w:spacing w:line="360" w:lineRule="auto"/>
        <w:ind w:firstLine="720"/>
        <w:jc w:val="both"/>
        <w:rPr>
          <w:sz w:val="28"/>
          <w:szCs w:val="28"/>
        </w:rPr>
      </w:pPr>
      <w:r w:rsidRPr="00ED4463">
        <w:rPr>
          <w:noProof/>
          <w:sz w:val="28"/>
          <w:szCs w:val="28"/>
        </w:rPr>
        <w:t xml:space="preserve">Дослідження терміну "основні засоби" вказують на виділення категорії "основні фонди" та узгодження цих понять. Деякі сучасні вчені висловлюють пропозицію відмовитися від цього терміну, оскільки вони вважають його лише вартісною категорією і без практичного значення. Проте Р.Л. Цебень підкреслює, </w:t>
      </w:r>
      <w:r w:rsidRPr="00ED4463">
        <w:rPr>
          <w:noProof/>
          <w:sz w:val="28"/>
          <w:szCs w:val="28"/>
        </w:rPr>
        <w:lastRenderedPageBreak/>
        <w:t xml:space="preserve">що ключове значення в трактуванні понять "основні фонди" та "основні засоби" полягає </w:t>
      </w:r>
      <w:r>
        <w:rPr>
          <w:noProof/>
          <w:sz w:val="28"/>
          <w:szCs w:val="28"/>
        </w:rPr>
        <w:t xml:space="preserve">не лише </w:t>
      </w:r>
      <w:r w:rsidRPr="00ED4463">
        <w:rPr>
          <w:noProof/>
          <w:sz w:val="28"/>
          <w:szCs w:val="28"/>
        </w:rPr>
        <w:t>в назві терміну, а в його економічній сутності</w:t>
      </w:r>
      <w:r w:rsidRPr="00ED4463">
        <w:rPr>
          <w:sz w:val="28"/>
          <w:szCs w:val="28"/>
        </w:rPr>
        <w:t xml:space="preserve"> [</w:t>
      </w:r>
      <w:r w:rsidR="00BC53B6">
        <w:rPr>
          <w:sz w:val="28"/>
          <w:szCs w:val="28"/>
        </w:rPr>
        <w:t>3</w:t>
      </w:r>
      <w:r w:rsidR="00112B4F" w:rsidRPr="00112B4F">
        <w:rPr>
          <w:sz w:val="28"/>
          <w:szCs w:val="28"/>
          <w:lang w:val="ru-RU"/>
        </w:rPr>
        <w:t>4</w:t>
      </w:r>
      <w:r w:rsidRPr="00ED4463">
        <w:rPr>
          <w:sz w:val="28"/>
          <w:szCs w:val="28"/>
        </w:rPr>
        <w:t>, с. 6].</w:t>
      </w:r>
    </w:p>
    <w:p w14:paraId="7577FEFA" w14:textId="797C4FB1" w:rsidR="00BC53B6" w:rsidRPr="00BC53B6" w:rsidRDefault="00BC53B6" w:rsidP="00CB5733">
      <w:pPr>
        <w:spacing w:line="360" w:lineRule="auto"/>
        <w:ind w:firstLine="720"/>
        <w:jc w:val="both"/>
        <w:rPr>
          <w:noProof/>
          <w:sz w:val="28"/>
          <w:szCs w:val="28"/>
        </w:rPr>
      </w:pPr>
      <w:r w:rsidRPr="00BC53B6">
        <w:rPr>
          <w:noProof/>
          <w:sz w:val="28"/>
          <w:szCs w:val="28"/>
        </w:rPr>
        <w:t xml:space="preserve">Слід зауважити, що деякі вчені вважають, що ці поняття мають різне значення. Л.К. Сук та Н.Г. Виговська стверджують, що </w:t>
      </w:r>
      <w:r>
        <w:rPr>
          <w:noProof/>
          <w:sz w:val="28"/>
          <w:szCs w:val="28"/>
        </w:rPr>
        <w:t>ці значення</w:t>
      </w:r>
      <w:r w:rsidRPr="00BC53B6">
        <w:rPr>
          <w:noProof/>
          <w:sz w:val="28"/>
          <w:szCs w:val="28"/>
        </w:rPr>
        <w:t xml:space="preserve"> неможливо не розрізнити, перш за все тому, що основні засоби представляють собою сукупність матеріально-речових цінностей, тоді як основні фонди є джерелами формування як основних, так і оборотних засобів. Вони також вказують, що їхнє значення відображається в різних частинах балансу: основні засоби в активі, а основні фонди у пасиві [</w:t>
      </w:r>
      <w:r w:rsidR="00112B4F" w:rsidRPr="00112B4F">
        <w:rPr>
          <w:noProof/>
          <w:sz w:val="28"/>
          <w:szCs w:val="28"/>
          <w:lang w:val="ru-RU"/>
        </w:rPr>
        <w:t>32</w:t>
      </w:r>
      <w:r w:rsidRPr="00BC53B6">
        <w:rPr>
          <w:noProof/>
          <w:sz w:val="28"/>
          <w:szCs w:val="28"/>
        </w:rPr>
        <w:t xml:space="preserve">, с. 4; </w:t>
      </w:r>
      <w:r w:rsidR="00112B4F" w:rsidRPr="00112B4F">
        <w:rPr>
          <w:noProof/>
          <w:sz w:val="28"/>
          <w:szCs w:val="28"/>
          <w:lang w:val="ru-RU"/>
        </w:rPr>
        <w:t>4</w:t>
      </w:r>
      <w:r w:rsidRPr="00BC53B6">
        <w:rPr>
          <w:noProof/>
          <w:sz w:val="28"/>
          <w:szCs w:val="28"/>
        </w:rPr>
        <w:t xml:space="preserve">, с. 126]. </w:t>
      </w:r>
      <w:r>
        <w:rPr>
          <w:noProof/>
          <w:sz w:val="28"/>
          <w:szCs w:val="28"/>
        </w:rPr>
        <w:t xml:space="preserve">В свою чергу, </w:t>
      </w:r>
      <w:r w:rsidRPr="00BC53B6">
        <w:rPr>
          <w:noProof/>
          <w:sz w:val="28"/>
          <w:szCs w:val="28"/>
        </w:rPr>
        <w:t>В.Г. Андрійчук підкреслює, що "фонди – це грошове вираження засобів праці (основних засобів)", тоді як основні засоби є матеріально-речовими елементами [</w:t>
      </w:r>
      <w:r w:rsidR="00112B4F" w:rsidRPr="00112B4F">
        <w:rPr>
          <w:noProof/>
          <w:sz w:val="28"/>
          <w:szCs w:val="28"/>
        </w:rPr>
        <w:t>1</w:t>
      </w:r>
      <w:r w:rsidRPr="00BC53B6">
        <w:rPr>
          <w:noProof/>
          <w:sz w:val="28"/>
          <w:szCs w:val="28"/>
        </w:rPr>
        <w:t>, с. 3].</w:t>
      </w:r>
    </w:p>
    <w:p w14:paraId="748AD92B" w14:textId="464D95ED" w:rsidR="0033170B" w:rsidRPr="0033170B" w:rsidRDefault="0033170B" w:rsidP="00CB5733">
      <w:pPr>
        <w:spacing w:line="360" w:lineRule="auto"/>
        <w:ind w:firstLine="720"/>
        <w:jc w:val="both"/>
        <w:rPr>
          <w:noProof/>
          <w:sz w:val="28"/>
          <w:szCs w:val="28"/>
        </w:rPr>
      </w:pPr>
      <w:r w:rsidRPr="0033170B">
        <w:rPr>
          <w:noProof/>
          <w:sz w:val="28"/>
          <w:szCs w:val="28"/>
        </w:rPr>
        <w:t>Сучасні зарубіжні економісти вважають, що до основних засобів слід відносити засоби, які мають тривалий термін експлуатації, використовуються підприємством і,</w:t>
      </w:r>
      <w:r w:rsidR="00EA0F36">
        <w:rPr>
          <w:noProof/>
          <w:sz w:val="28"/>
          <w:szCs w:val="28"/>
        </w:rPr>
        <w:t xml:space="preserve"> </w:t>
      </w:r>
      <w:r w:rsidRPr="0033170B">
        <w:rPr>
          <w:noProof/>
          <w:sz w:val="28"/>
          <w:szCs w:val="28"/>
        </w:rPr>
        <w:t>в основному, придбані не для подальшого перепродажу. Основний акцент робиться на довготривалому використанні, а також на тому, що засоби стають основними тільки тоді, коли підприємство починає їх використовувати. Таким чином, неактивні чи запасні засоби в їхньому розумінні відсутні, або ж вони мають іншу назву</w:t>
      </w:r>
      <w:r w:rsidR="00EA0F36">
        <w:rPr>
          <w:noProof/>
          <w:sz w:val="28"/>
          <w:szCs w:val="28"/>
        </w:rPr>
        <w:t xml:space="preserve"> </w:t>
      </w:r>
      <w:r w:rsidR="00EA0F36" w:rsidRPr="00EA0F36">
        <w:rPr>
          <w:noProof/>
          <w:sz w:val="28"/>
          <w:szCs w:val="28"/>
        </w:rPr>
        <w:t>[</w:t>
      </w:r>
      <w:r w:rsidR="00112B4F" w:rsidRPr="00112B4F">
        <w:rPr>
          <w:noProof/>
          <w:sz w:val="28"/>
          <w:szCs w:val="28"/>
          <w:lang w:val="ru-RU"/>
        </w:rPr>
        <w:t>31</w:t>
      </w:r>
      <w:r w:rsidR="00EA0F36">
        <w:rPr>
          <w:noProof/>
          <w:sz w:val="28"/>
          <w:szCs w:val="28"/>
        </w:rPr>
        <w:t>, с.</w:t>
      </w:r>
      <w:r w:rsidR="00273106">
        <w:rPr>
          <w:noProof/>
          <w:sz w:val="28"/>
          <w:szCs w:val="28"/>
        </w:rPr>
        <w:t xml:space="preserve"> </w:t>
      </w:r>
      <w:r w:rsidR="00EA0F36">
        <w:rPr>
          <w:noProof/>
          <w:sz w:val="28"/>
          <w:szCs w:val="28"/>
        </w:rPr>
        <w:t>51</w:t>
      </w:r>
      <w:r w:rsidR="00EA0F36" w:rsidRPr="00EA0F36">
        <w:rPr>
          <w:noProof/>
          <w:sz w:val="28"/>
          <w:szCs w:val="28"/>
        </w:rPr>
        <w:t>]</w:t>
      </w:r>
      <w:r w:rsidRPr="0033170B">
        <w:rPr>
          <w:noProof/>
          <w:sz w:val="28"/>
          <w:szCs w:val="28"/>
        </w:rPr>
        <w:t>.</w:t>
      </w:r>
    </w:p>
    <w:p w14:paraId="6E91C9C3" w14:textId="6A855F62" w:rsidR="0033170B" w:rsidRDefault="001D57F3" w:rsidP="00CB5733">
      <w:pPr>
        <w:spacing w:line="360" w:lineRule="auto"/>
        <w:ind w:firstLine="720"/>
        <w:jc w:val="both"/>
        <w:rPr>
          <w:noProof/>
          <w:sz w:val="28"/>
          <w:szCs w:val="28"/>
        </w:rPr>
      </w:pPr>
      <w:r>
        <w:rPr>
          <w:noProof/>
          <w:sz w:val="28"/>
          <w:szCs w:val="28"/>
        </w:rPr>
        <w:t>Слід врахувати</w:t>
      </w:r>
      <w:r w:rsidR="0033170B" w:rsidRPr="0033170B">
        <w:rPr>
          <w:noProof/>
          <w:sz w:val="28"/>
          <w:szCs w:val="28"/>
        </w:rPr>
        <w:t>, що у визначенні не враховується факт зношування цих засобів і поступової втрати ними вартості.</w:t>
      </w:r>
    </w:p>
    <w:p w14:paraId="19A90FD1" w14:textId="4BF7ABD4" w:rsidR="00273106" w:rsidRPr="00273106" w:rsidRDefault="00273106" w:rsidP="00CB5733">
      <w:pPr>
        <w:spacing w:line="360" w:lineRule="auto"/>
        <w:ind w:firstLine="720"/>
        <w:jc w:val="both"/>
        <w:rPr>
          <w:noProof/>
          <w:sz w:val="28"/>
          <w:szCs w:val="28"/>
        </w:rPr>
      </w:pPr>
      <w:r>
        <w:rPr>
          <w:noProof/>
          <w:sz w:val="28"/>
          <w:szCs w:val="28"/>
        </w:rPr>
        <w:t xml:space="preserve">В свою чергу </w:t>
      </w:r>
      <w:r w:rsidRPr="00273106">
        <w:rPr>
          <w:noProof/>
          <w:sz w:val="28"/>
          <w:szCs w:val="28"/>
        </w:rPr>
        <w:t xml:space="preserve">Бутинець Т.А., у результаті свого дослідження, зробила </w:t>
      </w:r>
      <w:r>
        <w:rPr>
          <w:noProof/>
          <w:sz w:val="28"/>
          <w:szCs w:val="28"/>
        </w:rPr>
        <w:t xml:space="preserve">такі </w:t>
      </w:r>
      <w:r w:rsidRPr="00273106">
        <w:rPr>
          <w:noProof/>
          <w:sz w:val="28"/>
          <w:szCs w:val="28"/>
        </w:rPr>
        <w:t>висновки щодо трактування основних засобів з економічної точки зору: « …основні засоби розглядаються як вкладений капітал, і, відповідно, повинні обліковуватися за собівартістю і їх можна прирівняти до витрат майбутніх періодів (динамічний баланс); основні засоби розуміються як ресурс, що знаходиться на підприємстві (статичний баланс)»</w:t>
      </w:r>
      <w:r>
        <w:rPr>
          <w:noProof/>
          <w:sz w:val="28"/>
          <w:szCs w:val="28"/>
        </w:rPr>
        <w:t xml:space="preserve"> </w:t>
      </w:r>
      <w:r w:rsidRPr="00273106">
        <w:rPr>
          <w:noProof/>
          <w:sz w:val="28"/>
          <w:szCs w:val="28"/>
        </w:rPr>
        <w:t>[</w:t>
      </w:r>
      <w:r w:rsidR="00112B4F" w:rsidRPr="00112B4F">
        <w:rPr>
          <w:noProof/>
          <w:sz w:val="28"/>
          <w:szCs w:val="28"/>
        </w:rPr>
        <w:t>2</w:t>
      </w:r>
      <w:r>
        <w:rPr>
          <w:noProof/>
          <w:sz w:val="28"/>
          <w:szCs w:val="28"/>
        </w:rPr>
        <w:t>, с. 30</w:t>
      </w:r>
      <w:r w:rsidRPr="00273106">
        <w:rPr>
          <w:noProof/>
          <w:sz w:val="28"/>
          <w:szCs w:val="28"/>
        </w:rPr>
        <w:t>].</w:t>
      </w:r>
      <w:r>
        <w:rPr>
          <w:noProof/>
          <w:sz w:val="28"/>
          <w:szCs w:val="28"/>
        </w:rPr>
        <w:tab/>
      </w:r>
    </w:p>
    <w:p w14:paraId="11189D7D" w14:textId="4A4089B9" w:rsidR="00FF43D5" w:rsidRDefault="00FF43D5" w:rsidP="00CB5733">
      <w:pPr>
        <w:spacing w:line="360" w:lineRule="auto"/>
        <w:ind w:firstLine="720"/>
        <w:jc w:val="both"/>
        <w:rPr>
          <w:sz w:val="28"/>
          <w:szCs w:val="28"/>
        </w:rPr>
      </w:pPr>
      <w:r w:rsidRPr="00FF43D5">
        <w:rPr>
          <w:sz w:val="28"/>
          <w:szCs w:val="28"/>
        </w:rPr>
        <w:t xml:space="preserve">Аналіз визначень поняття "основні засоби" свідчить про те, що більшість авторів, що розглядали </w:t>
      </w:r>
      <w:r w:rsidR="008A2268">
        <w:rPr>
          <w:sz w:val="28"/>
          <w:szCs w:val="28"/>
        </w:rPr>
        <w:t>це питання</w:t>
      </w:r>
      <w:r w:rsidRPr="00FF43D5">
        <w:rPr>
          <w:sz w:val="28"/>
          <w:szCs w:val="28"/>
        </w:rPr>
        <w:t xml:space="preserve">, акцентують увагу на ключових критеріях визнання основних засобів. Серед таких критеріїв варто відзначити матеріальність (наявність матеріально-речової форми), призначення </w:t>
      </w:r>
      <w:r w:rsidRPr="00FF43D5">
        <w:rPr>
          <w:sz w:val="28"/>
          <w:szCs w:val="28"/>
        </w:rPr>
        <w:lastRenderedPageBreak/>
        <w:t>(використання в процесі виробництва, постачання товарів, надання послуг, оренда іншим особам або виконання адміністративних чи соціально-культурних функцій) і строк корисного використання (більше року або операційного циклу, якщо він перевищує один рік).</w:t>
      </w:r>
    </w:p>
    <w:p w14:paraId="28F06BAE" w14:textId="5690CA9E" w:rsidR="00961660" w:rsidRDefault="00BF22B6" w:rsidP="00CB5733">
      <w:pPr>
        <w:spacing w:line="360" w:lineRule="auto"/>
        <w:ind w:firstLine="720"/>
        <w:jc w:val="both"/>
        <w:rPr>
          <w:sz w:val="28"/>
          <w:szCs w:val="28"/>
        </w:rPr>
      </w:pPr>
      <w:r>
        <w:rPr>
          <w:sz w:val="28"/>
          <w:szCs w:val="28"/>
        </w:rPr>
        <w:t>Також розглянемо трактування поняття «основні засоби» нормативно-правовими актами України та Міжнародними стандартами бухгалтерського обліку (табл. 1.1).</w:t>
      </w:r>
    </w:p>
    <w:p w14:paraId="0B93315B" w14:textId="143B226B" w:rsidR="004561A4" w:rsidRDefault="004561A4" w:rsidP="008B529A">
      <w:pPr>
        <w:spacing w:line="360" w:lineRule="auto"/>
        <w:ind w:firstLine="709"/>
        <w:jc w:val="right"/>
        <w:rPr>
          <w:sz w:val="28"/>
          <w:szCs w:val="28"/>
        </w:rPr>
      </w:pPr>
      <w:r>
        <w:rPr>
          <w:sz w:val="28"/>
          <w:szCs w:val="28"/>
        </w:rPr>
        <w:t>Таблиця 1.1</w:t>
      </w:r>
    </w:p>
    <w:p w14:paraId="3035C322" w14:textId="143834F8" w:rsidR="004561A4" w:rsidRDefault="004561A4" w:rsidP="008B529A">
      <w:pPr>
        <w:spacing w:line="360" w:lineRule="auto"/>
        <w:ind w:firstLine="709"/>
        <w:jc w:val="center"/>
        <w:rPr>
          <w:sz w:val="28"/>
          <w:szCs w:val="28"/>
        </w:rPr>
      </w:pPr>
      <w:r>
        <w:rPr>
          <w:sz w:val="28"/>
          <w:szCs w:val="28"/>
        </w:rPr>
        <w:t>Поняття «основні засоби» у нормативно-правових актах</w:t>
      </w:r>
    </w:p>
    <w:tbl>
      <w:tblPr>
        <w:tblStyle w:val="a9"/>
        <w:tblW w:w="9634" w:type="dxa"/>
        <w:tblLook w:val="04A0" w:firstRow="1" w:lastRow="0" w:firstColumn="1" w:lastColumn="0" w:noHBand="0" w:noVBand="1"/>
      </w:tblPr>
      <w:tblGrid>
        <w:gridCol w:w="3114"/>
        <w:gridCol w:w="6520"/>
      </w:tblGrid>
      <w:tr w:rsidR="004561A4" w:rsidRPr="004B2E1C" w14:paraId="1160365C" w14:textId="77777777" w:rsidTr="004B2E1C">
        <w:tc>
          <w:tcPr>
            <w:tcW w:w="3114" w:type="dxa"/>
            <w:vAlign w:val="center"/>
          </w:tcPr>
          <w:p w14:paraId="60BD36A8" w14:textId="59A9CE80" w:rsidR="004561A4" w:rsidRPr="004B2E1C" w:rsidRDefault="004561A4" w:rsidP="008B529A">
            <w:pPr>
              <w:jc w:val="center"/>
            </w:pPr>
            <w:r w:rsidRPr="004B2E1C">
              <w:t>Нормативно-правовий акт</w:t>
            </w:r>
          </w:p>
        </w:tc>
        <w:tc>
          <w:tcPr>
            <w:tcW w:w="6520" w:type="dxa"/>
            <w:vAlign w:val="center"/>
          </w:tcPr>
          <w:p w14:paraId="55E6C6A9" w14:textId="0C1CE9A0" w:rsidR="004561A4" w:rsidRPr="004B2E1C" w:rsidRDefault="004561A4" w:rsidP="008B529A">
            <w:pPr>
              <w:jc w:val="center"/>
            </w:pPr>
            <w:r w:rsidRPr="004B2E1C">
              <w:t>Визначення</w:t>
            </w:r>
          </w:p>
        </w:tc>
      </w:tr>
      <w:tr w:rsidR="003E41CC" w:rsidRPr="004B2E1C" w14:paraId="720C7323" w14:textId="77777777" w:rsidTr="004B2E1C">
        <w:tc>
          <w:tcPr>
            <w:tcW w:w="3114" w:type="dxa"/>
            <w:vAlign w:val="center"/>
          </w:tcPr>
          <w:p w14:paraId="58A974C1" w14:textId="62A9E88B" w:rsidR="003E41CC" w:rsidRPr="004B2E1C" w:rsidRDefault="003E41CC" w:rsidP="008B529A">
            <w:pPr>
              <w:jc w:val="center"/>
            </w:pPr>
            <w:r>
              <w:t>1</w:t>
            </w:r>
          </w:p>
        </w:tc>
        <w:tc>
          <w:tcPr>
            <w:tcW w:w="6520" w:type="dxa"/>
            <w:vAlign w:val="center"/>
          </w:tcPr>
          <w:p w14:paraId="77F0F5A3" w14:textId="2B4B0CD1" w:rsidR="003E41CC" w:rsidRPr="004B2E1C" w:rsidRDefault="003E41CC" w:rsidP="008B529A">
            <w:pPr>
              <w:jc w:val="center"/>
            </w:pPr>
            <w:r>
              <w:t>2</w:t>
            </w:r>
          </w:p>
        </w:tc>
      </w:tr>
      <w:tr w:rsidR="004561A4" w:rsidRPr="004B2E1C" w14:paraId="2EB20D2D" w14:textId="77777777" w:rsidTr="004B2E1C">
        <w:tc>
          <w:tcPr>
            <w:tcW w:w="3114" w:type="dxa"/>
            <w:vAlign w:val="center"/>
          </w:tcPr>
          <w:p w14:paraId="7FFEDC42" w14:textId="77777777" w:rsidR="004561A4" w:rsidRPr="004B2E1C" w:rsidRDefault="004561A4" w:rsidP="008B529A">
            <w:r w:rsidRPr="004B2E1C">
              <w:t>П(С)БО 7 «Основні</w:t>
            </w:r>
          </w:p>
          <w:p w14:paraId="33122FA7" w14:textId="7787BFCD" w:rsidR="004561A4" w:rsidRPr="004B2E1C" w:rsidRDefault="004561A4" w:rsidP="008B529A">
            <w:r w:rsidRPr="004B2E1C">
              <w:t>засоби» [</w:t>
            </w:r>
            <w:r w:rsidR="00112B4F">
              <w:rPr>
                <w:lang w:val="en-US"/>
              </w:rPr>
              <w:t>1</w:t>
            </w:r>
            <w:r w:rsidR="00EB3549" w:rsidRPr="004B2E1C">
              <w:t>9</w:t>
            </w:r>
            <w:r w:rsidRPr="004B2E1C">
              <w:t>]</w:t>
            </w:r>
          </w:p>
        </w:tc>
        <w:tc>
          <w:tcPr>
            <w:tcW w:w="6520" w:type="dxa"/>
          </w:tcPr>
          <w:p w14:paraId="5BBAF767" w14:textId="493E6BA4" w:rsidR="004561A4" w:rsidRPr="004B2E1C" w:rsidRDefault="004561A4" w:rsidP="008B529A">
            <w:pPr>
              <w:jc w:val="both"/>
            </w:pPr>
            <w:r w:rsidRPr="004B2E1C">
              <w:t>Основні засоби – матеріальні активи, які підприємство утримує</w:t>
            </w:r>
            <w:r w:rsidR="00EA4BED" w:rsidRPr="004B2E1C">
              <w:t xml:space="preserve"> </w:t>
            </w:r>
            <w:r w:rsidRPr="004B2E1C">
              <w:t>задля використання їх у процесі виробництва або постачання товарів, надання послуг, здавання в оренду іншим особам або виконання</w:t>
            </w:r>
            <w:r w:rsidR="00EA4BED" w:rsidRPr="004B2E1C">
              <w:t xml:space="preserve"> </w:t>
            </w:r>
            <w:r w:rsidRPr="004B2E1C">
              <w:t>адміністративних та соціально-культурних функцій, очікуваний строк</w:t>
            </w:r>
            <w:r w:rsidR="00EA4BED" w:rsidRPr="004B2E1C">
              <w:t xml:space="preserve"> </w:t>
            </w:r>
            <w:r w:rsidRPr="004B2E1C">
              <w:t>корисного використання (експлуатації) яких більше одного року (або</w:t>
            </w:r>
            <w:r w:rsidR="00EA4BED" w:rsidRPr="004B2E1C">
              <w:t xml:space="preserve"> </w:t>
            </w:r>
            <w:r w:rsidRPr="004B2E1C">
              <w:t>операційного циклу, якщо він довший за рік)</w:t>
            </w:r>
          </w:p>
        </w:tc>
      </w:tr>
      <w:tr w:rsidR="004561A4" w:rsidRPr="004B2E1C" w14:paraId="75DA2904" w14:textId="77777777" w:rsidTr="004B2E1C">
        <w:tc>
          <w:tcPr>
            <w:tcW w:w="3114" w:type="dxa"/>
            <w:vAlign w:val="center"/>
          </w:tcPr>
          <w:p w14:paraId="58EDAF09" w14:textId="77777777" w:rsidR="004561A4" w:rsidRPr="004B2E1C" w:rsidRDefault="004561A4" w:rsidP="008B529A">
            <w:r w:rsidRPr="004B2E1C">
              <w:t>Податковий кодекс</w:t>
            </w:r>
          </w:p>
          <w:p w14:paraId="7FB03A41" w14:textId="071F0DFC" w:rsidR="004561A4" w:rsidRPr="004B2E1C" w:rsidRDefault="004561A4" w:rsidP="008B529A">
            <w:pPr>
              <w:rPr>
                <w:lang w:val="en-US"/>
              </w:rPr>
            </w:pPr>
            <w:r w:rsidRPr="004B2E1C">
              <w:t>України</w:t>
            </w:r>
            <w:r w:rsidRPr="004B2E1C">
              <w:rPr>
                <w:lang w:val="en-US"/>
              </w:rPr>
              <w:t xml:space="preserve"> [</w:t>
            </w:r>
            <w:r w:rsidR="00EB3549" w:rsidRPr="004B2E1C">
              <w:t>1</w:t>
            </w:r>
            <w:r w:rsidR="00112B4F">
              <w:rPr>
                <w:lang w:val="en-US"/>
              </w:rPr>
              <w:t>8</w:t>
            </w:r>
            <w:r w:rsidRPr="004B2E1C">
              <w:rPr>
                <w:lang w:val="en-US"/>
              </w:rPr>
              <w:t>]</w:t>
            </w:r>
          </w:p>
        </w:tc>
        <w:tc>
          <w:tcPr>
            <w:tcW w:w="6520" w:type="dxa"/>
          </w:tcPr>
          <w:p w14:paraId="26B7D7AF" w14:textId="1C1E75F1" w:rsidR="004561A4" w:rsidRPr="004B2E1C" w:rsidRDefault="007771CF" w:rsidP="008B529A">
            <w:pPr>
              <w:jc w:val="both"/>
              <w:rPr>
                <w:noProof/>
              </w:rPr>
            </w:pPr>
            <w:r w:rsidRPr="004B2E1C">
              <w:rPr>
                <w:noProof/>
              </w:rPr>
              <w:t>Основні засоби -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20000 гривень,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20000 гривень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p>
        </w:tc>
      </w:tr>
      <w:tr w:rsidR="004561A4" w:rsidRPr="004B2E1C" w14:paraId="63A024D0" w14:textId="77777777" w:rsidTr="004B2E1C">
        <w:tc>
          <w:tcPr>
            <w:tcW w:w="3114" w:type="dxa"/>
            <w:vAlign w:val="center"/>
          </w:tcPr>
          <w:p w14:paraId="56C40C64" w14:textId="77777777" w:rsidR="004561A4" w:rsidRPr="004B2E1C" w:rsidRDefault="004561A4" w:rsidP="008B529A">
            <w:r w:rsidRPr="004B2E1C">
              <w:t>Господарський кодекс</w:t>
            </w:r>
          </w:p>
          <w:p w14:paraId="4D64737E" w14:textId="2BC0E55F" w:rsidR="004561A4" w:rsidRPr="004B2E1C" w:rsidRDefault="004561A4" w:rsidP="008B529A">
            <w:pPr>
              <w:rPr>
                <w:lang w:val="en-US"/>
              </w:rPr>
            </w:pPr>
            <w:r w:rsidRPr="004B2E1C">
              <w:t>України</w:t>
            </w:r>
            <w:r w:rsidRPr="004B2E1C">
              <w:rPr>
                <w:lang w:val="en-US"/>
              </w:rPr>
              <w:t xml:space="preserve"> [</w:t>
            </w:r>
            <w:r w:rsidR="00112B4F">
              <w:rPr>
                <w:lang w:val="en-US"/>
              </w:rPr>
              <w:t>6</w:t>
            </w:r>
            <w:r w:rsidRPr="004B2E1C">
              <w:rPr>
                <w:lang w:val="en-US"/>
              </w:rPr>
              <w:t>]</w:t>
            </w:r>
          </w:p>
        </w:tc>
        <w:tc>
          <w:tcPr>
            <w:tcW w:w="6520" w:type="dxa"/>
          </w:tcPr>
          <w:p w14:paraId="21AF7820" w14:textId="7FC3D8AE" w:rsidR="004561A4" w:rsidRPr="004B2E1C" w:rsidRDefault="004561A4" w:rsidP="008B529A">
            <w:pPr>
              <w:jc w:val="both"/>
            </w:pPr>
            <w:r w:rsidRPr="004B2E1C">
              <w:t>Основними фондами виробничого та невиробничого призначення є</w:t>
            </w:r>
            <w:r w:rsidR="00EA4BED" w:rsidRPr="004B2E1C">
              <w:t xml:space="preserve"> </w:t>
            </w:r>
            <w:r w:rsidRPr="004B2E1C">
              <w:t>будинки, споруди, машини та устаткування, обладнання, інструмент,</w:t>
            </w:r>
            <w:r w:rsidR="00EA4BED" w:rsidRPr="004B2E1C">
              <w:t xml:space="preserve"> </w:t>
            </w:r>
            <w:r w:rsidRPr="004B2E1C">
              <w:t>виробничий інвентар та приладдя, господарський інвентар та інше</w:t>
            </w:r>
            <w:r w:rsidR="00EA4BED" w:rsidRPr="004B2E1C">
              <w:t xml:space="preserve"> </w:t>
            </w:r>
            <w:r w:rsidRPr="004B2E1C">
              <w:t>майно тривалого використання, що віднесено законодавством до</w:t>
            </w:r>
            <w:r w:rsidR="00EA4BED" w:rsidRPr="004B2E1C">
              <w:t xml:space="preserve"> </w:t>
            </w:r>
            <w:r w:rsidRPr="004B2E1C">
              <w:t>основних фондів.</w:t>
            </w:r>
          </w:p>
        </w:tc>
      </w:tr>
      <w:tr w:rsidR="004561A4" w:rsidRPr="004B2E1C" w14:paraId="63E9C1A6" w14:textId="77777777" w:rsidTr="004B2E1C">
        <w:tc>
          <w:tcPr>
            <w:tcW w:w="3114" w:type="dxa"/>
            <w:vAlign w:val="center"/>
          </w:tcPr>
          <w:p w14:paraId="42E28357" w14:textId="77777777" w:rsidR="004561A4" w:rsidRPr="004B2E1C" w:rsidRDefault="004561A4" w:rsidP="008B529A">
            <w:r w:rsidRPr="004B2E1C">
              <w:t>Міжнародний стандарт</w:t>
            </w:r>
          </w:p>
          <w:p w14:paraId="06D5805E" w14:textId="77777777" w:rsidR="004561A4" w:rsidRPr="004B2E1C" w:rsidRDefault="004561A4" w:rsidP="008B529A">
            <w:r w:rsidRPr="004B2E1C">
              <w:t>бухгалтерського обліку</w:t>
            </w:r>
          </w:p>
          <w:p w14:paraId="47AA4EDE" w14:textId="448D9763" w:rsidR="004561A4" w:rsidRPr="004B2E1C" w:rsidRDefault="004561A4" w:rsidP="008B529A">
            <w:r w:rsidRPr="004B2E1C">
              <w:t>16 (МСБО 16) «Основні</w:t>
            </w:r>
          </w:p>
          <w:p w14:paraId="1146E5D6" w14:textId="181BD4F9" w:rsidR="004561A4" w:rsidRPr="004B2E1C" w:rsidRDefault="004561A4" w:rsidP="008B529A">
            <w:pPr>
              <w:rPr>
                <w:lang w:val="en-US"/>
              </w:rPr>
            </w:pPr>
            <w:r w:rsidRPr="004B2E1C">
              <w:t>засоби»</w:t>
            </w:r>
            <w:r w:rsidRPr="004B2E1C">
              <w:rPr>
                <w:lang w:val="en-US"/>
              </w:rPr>
              <w:t xml:space="preserve"> [</w:t>
            </w:r>
            <w:r w:rsidR="00EA15F2" w:rsidRPr="004B2E1C">
              <w:t>1</w:t>
            </w:r>
            <w:r w:rsidR="00112B4F">
              <w:rPr>
                <w:lang w:val="en-US"/>
              </w:rPr>
              <w:t>5</w:t>
            </w:r>
            <w:r w:rsidRPr="004B2E1C">
              <w:rPr>
                <w:lang w:val="en-US"/>
              </w:rPr>
              <w:t>]</w:t>
            </w:r>
          </w:p>
        </w:tc>
        <w:tc>
          <w:tcPr>
            <w:tcW w:w="6520" w:type="dxa"/>
          </w:tcPr>
          <w:p w14:paraId="12AA1B1E" w14:textId="77777777" w:rsidR="004B2E1C" w:rsidRPr="004B2E1C" w:rsidRDefault="004561A4" w:rsidP="008B529A">
            <w:pPr>
              <w:jc w:val="both"/>
              <w:rPr>
                <w:noProof/>
              </w:rPr>
            </w:pPr>
            <w:r w:rsidRPr="004B2E1C">
              <w:rPr>
                <w:noProof/>
              </w:rPr>
              <w:t>Основні засоби – це матеріальні об’єкти, які утримують для використання у виробництві або постачанні товарів чи наданні послуг для здавання в оренду або для досягнення адміністративних</w:t>
            </w:r>
            <w:r w:rsidR="004B2E1C" w:rsidRPr="004B2E1C">
              <w:rPr>
                <w:noProof/>
              </w:rPr>
              <w:t xml:space="preserve"> </w:t>
            </w:r>
            <w:r w:rsidRPr="004B2E1C">
              <w:rPr>
                <w:noProof/>
              </w:rPr>
              <w:t>цілей;</w:t>
            </w:r>
          </w:p>
          <w:p w14:paraId="67EC00DB" w14:textId="22DF0160" w:rsidR="004561A4" w:rsidRPr="004B2E1C" w:rsidRDefault="004561A4" w:rsidP="008B529A">
            <w:pPr>
              <w:jc w:val="both"/>
              <w:rPr>
                <w:noProof/>
              </w:rPr>
            </w:pPr>
            <w:r w:rsidRPr="004B2E1C">
              <w:rPr>
                <w:noProof/>
              </w:rPr>
              <w:t>використовуватимуть за очікуванням протягом більше одного періоду.</w:t>
            </w:r>
          </w:p>
        </w:tc>
      </w:tr>
    </w:tbl>
    <w:p w14:paraId="54225BB9" w14:textId="4525A81E" w:rsidR="003E41CC" w:rsidRDefault="003E41CC"/>
    <w:p w14:paraId="50AF4D8E" w14:textId="40C64B06" w:rsidR="003E41CC" w:rsidRPr="003E41CC" w:rsidRDefault="003E41CC" w:rsidP="003E41CC">
      <w:pPr>
        <w:jc w:val="right"/>
        <w:rPr>
          <w:sz w:val="28"/>
          <w:szCs w:val="28"/>
        </w:rPr>
      </w:pPr>
      <w:r w:rsidRPr="003E41CC">
        <w:rPr>
          <w:sz w:val="28"/>
          <w:szCs w:val="28"/>
        </w:rPr>
        <w:lastRenderedPageBreak/>
        <w:t>Продовження таблиці 1.1</w:t>
      </w:r>
    </w:p>
    <w:tbl>
      <w:tblPr>
        <w:tblStyle w:val="a9"/>
        <w:tblW w:w="9634" w:type="dxa"/>
        <w:tblLook w:val="04A0" w:firstRow="1" w:lastRow="0" w:firstColumn="1" w:lastColumn="0" w:noHBand="0" w:noVBand="1"/>
      </w:tblPr>
      <w:tblGrid>
        <w:gridCol w:w="3114"/>
        <w:gridCol w:w="6520"/>
      </w:tblGrid>
      <w:tr w:rsidR="003E41CC" w:rsidRPr="004B2E1C" w14:paraId="203CD1D2" w14:textId="77777777" w:rsidTr="004B2E1C">
        <w:tc>
          <w:tcPr>
            <w:tcW w:w="3114" w:type="dxa"/>
            <w:vAlign w:val="center"/>
          </w:tcPr>
          <w:p w14:paraId="38A49376" w14:textId="46CAFB7B" w:rsidR="003E41CC" w:rsidRPr="004B2E1C" w:rsidRDefault="003E41CC" w:rsidP="003E41CC">
            <w:pPr>
              <w:jc w:val="center"/>
            </w:pPr>
            <w:r>
              <w:t>1</w:t>
            </w:r>
          </w:p>
        </w:tc>
        <w:tc>
          <w:tcPr>
            <w:tcW w:w="6520" w:type="dxa"/>
          </w:tcPr>
          <w:p w14:paraId="1CB9D569" w14:textId="741E83BC" w:rsidR="003E41CC" w:rsidRPr="004B2E1C" w:rsidRDefault="003E41CC" w:rsidP="003E41CC">
            <w:pPr>
              <w:jc w:val="center"/>
            </w:pPr>
            <w:r>
              <w:t>2</w:t>
            </w:r>
          </w:p>
        </w:tc>
      </w:tr>
      <w:tr w:rsidR="004561A4" w:rsidRPr="004B2E1C" w14:paraId="5A8629A5" w14:textId="77777777" w:rsidTr="004B2E1C">
        <w:tc>
          <w:tcPr>
            <w:tcW w:w="3114" w:type="dxa"/>
            <w:vAlign w:val="center"/>
          </w:tcPr>
          <w:p w14:paraId="5EF6DBC3" w14:textId="77777777" w:rsidR="004561A4" w:rsidRPr="004B2E1C" w:rsidRDefault="004561A4" w:rsidP="008B529A">
            <w:r w:rsidRPr="004B2E1C">
              <w:t>Постанова Національного банку України «Про</w:t>
            </w:r>
          </w:p>
          <w:p w14:paraId="3F599E28" w14:textId="77777777" w:rsidR="004561A4" w:rsidRPr="004B2E1C" w:rsidRDefault="004561A4" w:rsidP="008B529A">
            <w:r w:rsidRPr="004B2E1C">
              <w:t>затвердження Інструкції з бухгалтерського</w:t>
            </w:r>
          </w:p>
          <w:p w14:paraId="6C1547F5" w14:textId="77777777" w:rsidR="004561A4" w:rsidRPr="004B2E1C" w:rsidRDefault="004561A4" w:rsidP="008B529A">
            <w:r w:rsidRPr="004B2E1C">
              <w:t>обліку основних засобів</w:t>
            </w:r>
          </w:p>
          <w:p w14:paraId="077683A2" w14:textId="77777777" w:rsidR="004561A4" w:rsidRPr="004B2E1C" w:rsidRDefault="004561A4" w:rsidP="008B529A">
            <w:r w:rsidRPr="004B2E1C">
              <w:t>і нематеріальних активів банку України» від</w:t>
            </w:r>
          </w:p>
          <w:p w14:paraId="384050D1" w14:textId="10199741" w:rsidR="004561A4" w:rsidRPr="004B2E1C" w:rsidRDefault="004561A4" w:rsidP="004B2E1C">
            <w:pPr>
              <w:ind w:right="-104"/>
              <w:rPr>
                <w:lang w:val="en-US"/>
              </w:rPr>
            </w:pPr>
            <w:r w:rsidRPr="004B2E1C">
              <w:t>20 грудня 2005 р. № 480</w:t>
            </w:r>
            <w:r w:rsidRPr="004B2E1C">
              <w:rPr>
                <w:lang w:val="en-US"/>
              </w:rPr>
              <w:t xml:space="preserve"> [</w:t>
            </w:r>
            <w:r w:rsidR="00112B4F">
              <w:rPr>
                <w:lang w:val="en-US"/>
              </w:rPr>
              <w:t>2</w:t>
            </w:r>
            <w:r w:rsidR="00EB3549" w:rsidRPr="004B2E1C">
              <w:t>3</w:t>
            </w:r>
            <w:r w:rsidRPr="004B2E1C">
              <w:rPr>
                <w:lang w:val="en-US"/>
              </w:rPr>
              <w:t>]</w:t>
            </w:r>
          </w:p>
        </w:tc>
        <w:tc>
          <w:tcPr>
            <w:tcW w:w="6520" w:type="dxa"/>
          </w:tcPr>
          <w:p w14:paraId="16692391" w14:textId="782EA8DE" w:rsidR="004561A4" w:rsidRPr="004B2E1C" w:rsidRDefault="004561A4" w:rsidP="008B529A">
            <w:pPr>
              <w:jc w:val="both"/>
            </w:pPr>
            <w:r w:rsidRPr="004B2E1C">
              <w:t>Основні засоби – матеріальні активи, які банк утримує задля використання їх у процесі своєї діяльності, надання послуг, здавання в лізинг</w:t>
            </w:r>
            <w:r w:rsidR="00EA4BED" w:rsidRPr="004B2E1C">
              <w:t xml:space="preserve"> </w:t>
            </w:r>
            <w:r w:rsidRPr="004B2E1C">
              <w:t>(оренду) іншим особам або виконання адміністративних та соціально- культурних функцій, очікуваний строк корисного використання</w:t>
            </w:r>
            <w:r w:rsidR="00EA4BED" w:rsidRPr="004B2E1C">
              <w:t xml:space="preserve"> </w:t>
            </w:r>
            <w:r w:rsidRPr="004B2E1C">
              <w:t>(експлуатації) яких більше одного року (або операційного циклу, якщо</w:t>
            </w:r>
            <w:r w:rsidR="00EA4BED" w:rsidRPr="004B2E1C">
              <w:t xml:space="preserve"> </w:t>
            </w:r>
            <w:r w:rsidRPr="004B2E1C">
              <w:t>він довший за рік).</w:t>
            </w:r>
          </w:p>
        </w:tc>
      </w:tr>
      <w:tr w:rsidR="004561A4" w:rsidRPr="004B2E1C" w14:paraId="4E4EAC7F" w14:textId="77777777" w:rsidTr="004B2E1C">
        <w:tc>
          <w:tcPr>
            <w:tcW w:w="3114" w:type="dxa"/>
            <w:vAlign w:val="center"/>
          </w:tcPr>
          <w:p w14:paraId="4B66923A" w14:textId="77777777" w:rsidR="004561A4" w:rsidRPr="004B2E1C" w:rsidRDefault="004561A4" w:rsidP="008B529A">
            <w:r w:rsidRPr="004B2E1C">
              <w:t>Наказ Державного комітету України по стандартизації, метрології</w:t>
            </w:r>
          </w:p>
          <w:p w14:paraId="3904A88B" w14:textId="77777777" w:rsidR="004561A4" w:rsidRPr="004B2E1C" w:rsidRDefault="004561A4" w:rsidP="008B529A">
            <w:r w:rsidRPr="004B2E1C">
              <w:t>та сертифікації «Про</w:t>
            </w:r>
          </w:p>
          <w:p w14:paraId="02C29E70" w14:textId="77777777" w:rsidR="004561A4" w:rsidRPr="004B2E1C" w:rsidRDefault="004561A4" w:rsidP="008B529A">
            <w:r w:rsidRPr="004B2E1C">
              <w:t>затвердження Державного класифікатора</w:t>
            </w:r>
          </w:p>
          <w:p w14:paraId="7F44DC2A" w14:textId="77777777" w:rsidR="004561A4" w:rsidRPr="004B2E1C" w:rsidRDefault="004561A4" w:rsidP="008B529A">
            <w:r w:rsidRPr="004B2E1C">
              <w:t>України «Класифікація</w:t>
            </w:r>
          </w:p>
          <w:p w14:paraId="0FBF4148" w14:textId="77777777" w:rsidR="004561A4" w:rsidRPr="004B2E1C" w:rsidRDefault="004561A4" w:rsidP="008B529A">
            <w:r w:rsidRPr="004B2E1C">
              <w:t>основних фондів»»</w:t>
            </w:r>
          </w:p>
          <w:p w14:paraId="373821AD" w14:textId="77777777" w:rsidR="004561A4" w:rsidRPr="004B2E1C" w:rsidRDefault="004561A4" w:rsidP="008B529A">
            <w:r w:rsidRPr="004B2E1C">
              <w:t>від 19 серпня 1997 р.</w:t>
            </w:r>
          </w:p>
          <w:p w14:paraId="20DA3988" w14:textId="674465A7" w:rsidR="004561A4" w:rsidRPr="004B2E1C" w:rsidRDefault="004561A4" w:rsidP="008B529A">
            <w:pPr>
              <w:rPr>
                <w:lang w:val="en-US"/>
              </w:rPr>
            </w:pPr>
            <w:r w:rsidRPr="004B2E1C">
              <w:t>№ 507</w:t>
            </w:r>
            <w:r w:rsidRPr="004B2E1C">
              <w:rPr>
                <w:lang w:val="en-US"/>
              </w:rPr>
              <w:t xml:space="preserve"> [</w:t>
            </w:r>
            <w:r w:rsidR="00112B4F">
              <w:rPr>
                <w:lang w:val="en-US"/>
              </w:rPr>
              <w:t>22</w:t>
            </w:r>
            <w:r w:rsidRPr="004B2E1C">
              <w:rPr>
                <w:lang w:val="en-US"/>
              </w:rPr>
              <w:t>]</w:t>
            </w:r>
          </w:p>
        </w:tc>
        <w:tc>
          <w:tcPr>
            <w:tcW w:w="6520" w:type="dxa"/>
          </w:tcPr>
          <w:p w14:paraId="6EDDCEAD" w14:textId="63B5E493" w:rsidR="004561A4" w:rsidRPr="004B2E1C" w:rsidRDefault="004561A4" w:rsidP="008B529A">
            <w:pPr>
              <w:jc w:val="both"/>
            </w:pPr>
            <w:r w:rsidRPr="004B2E1C">
              <w:t>Основні фонди – це матеріальні цінності, експлуатаційний період і</w:t>
            </w:r>
            <w:r w:rsidR="00EA4BED" w:rsidRPr="004B2E1C">
              <w:t xml:space="preserve"> </w:t>
            </w:r>
            <w:r w:rsidRPr="004B2E1C">
              <w:t>вартість яких перевищують один календарний рік та 15 неоподаткованих мінімумів доходів громадян відповідно.</w:t>
            </w:r>
          </w:p>
        </w:tc>
      </w:tr>
    </w:tbl>
    <w:p w14:paraId="1FD3A1CD" w14:textId="77777777" w:rsidR="004B2E1C" w:rsidRDefault="004B2E1C" w:rsidP="004B2E1C">
      <w:pPr>
        <w:spacing w:line="360" w:lineRule="auto"/>
        <w:ind w:firstLine="720"/>
        <w:jc w:val="both"/>
        <w:rPr>
          <w:sz w:val="28"/>
          <w:szCs w:val="28"/>
        </w:rPr>
      </w:pPr>
    </w:p>
    <w:p w14:paraId="3A12BAE1" w14:textId="3885095D" w:rsidR="004B2E1C" w:rsidRDefault="004B2E1C" w:rsidP="004B2E1C">
      <w:pPr>
        <w:spacing w:line="360" w:lineRule="auto"/>
        <w:ind w:firstLine="720"/>
        <w:jc w:val="both"/>
        <w:rPr>
          <w:noProof/>
          <w:sz w:val="28"/>
          <w:szCs w:val="28"/>
        </w:rPr>
      </w:pPr>
      <w:r>
        <w:rPr>
          <w:sz w:val="28"/>
          <w:szCs w:val="28"/>
        </w:rPr>
        <w:t xml:space="preserve">Основними нормативно-правовими документами України регулюючими питання основних засобів є: Положення (стандарт) бухгалтерського обліку №7 «Основні засоби» </w:t>
      </w:r>
      <w:r w:rsidRPr="00BF22B6">
        <w:rPr>
          <w:sz w:val="28"/>
          <w:szCs w:val="28"/>
        </w:rPr>
        <w:t>[</w:t>
      </w:r>
      <w:r w:rsidR="00112B4F" w:rsidRPr="00112B4F">
        <w:rPr>
          <w:sz w:val="28"/>
          <w:szCs w:val="28"/>
          <w:lang w:val="ru-RU"/>
        </w:rPr>
        <w:t>1</w:t>
      </w:r>
      <w:r>
        <w:rPr>
          <w:sz w:val="28"/>
          <w:szCs w:val="28"/>
        </w:rPr>
        <w:t>9</w:t>
      </w:r>
      <w:r w:rsidRPr="00BF22B6">
        <w:rPr>
          <w:sz w:val="28"/>
          <w:szCs w:val="28"/>
        </w:rPr>
        <w:t>]</w:t>
      </w:r>
      <w:r w:rsidRPr="002A7263">
        <w:rPr>
          <w:sz w:val="28"/>
          <w:szCs w:val="28"/>
        </w:rPr>
        <w:t xml:space="preserve"> </w:t>
      </w:r>
      <w:r>
        <w:rPr>
          <w:sz w:val="28"/>
          <w:szCs w:val="28"/>
        </w:rPr>
        <w:t xml:space="preserve">та Податковий кодекс України </w:t>
      </w:r>
      <w:r w:rsidRPr="002A7263">
        <w:rPr>
          <w:sz w:val="28"/>
          <w:szCs w:val="28"/>
        </w:rPr>
        <w:t>[</w:t>
      </w:r>
      <w:r>
        <w:rPr>
          <w:sz w:val="28"/>
          <w:szCs w:val="28"/>
        </w:rPr>
        <w:t>1</w:t>
      </w:r>
      <w:r w:rsidR="00112B4F" w:rsidRPr="00112B4F">
        <w:rPr>
          <w:sz w:val="28"/>
          <w:szCs w:val="28"/>
          <w:lang w:val="ru-RU"/>
        </w:rPr>
        <w:t>8</w:t>
      </w:r>
      <w:r w:rsidRPr="002A7263">
        <w:rPr>
          <w:sz w:val="28"/>
          <w:szCs w:val="28"/>
        </w:rPr>
        <w:t>]</w:t>
      </w:r>
      <w:r>
        <w:rPr>
          <w:sz w:val="28"/>
          <w:szCs w:val="28"/>
        </w:rPr>
        <w:t xml:space="preserve">.  </w:t>
      </w:r>
      <w:r w:rsidRPr="002A7263">
        <w:rPr>
          <w:noProof/>
          <w:sz w:val="28"/>
          <w:szCs w:val="28"/>
        </w:rPr>
        <w:t>Визначення основних засобів для бухгалтерського та податкового обліку відрізняється наявністю вартісного критерія, який визначає межі між основними засобами та малоцінними необоротними матеріальними активами. У бухгалтерському обліку застосування цього критерію є необов'язковим, тоді як у податковому обліку - обов'язковим.</w:t>
      </w:r>
    </w:p>
    <w:p w14:paraId="7B982A9E" w14:textId="77777777" w:rsidR="004B2E1C" w:rsidRDefault="004B2E1C" w:rsidP="004B2E1C">
      <w:pPr>
        <w:spacing w:line="360" w:lineRule="auto"/>
        <w:ind w:firstLine="720"/>
        <w:jc w:val="both"/>
        <w:rPr>
          <w:sz w:val="28"/>
          <w:szCs w:val="28"/>
        </w:rPr>
      </w:pPr>
      <w:r>
        <w:rPr>
          <w:sz w:val="28"/>
          <w:szCs w:val="28"/>
        </w:rPr>
        <w:t>Присутні розбіжності у нормативних документах щодо визначення поняття «основні засоби», приводять до проблем у визнанні матеріальних об’єктів основними засобами.</w:t>
      </w:r>
    </w:p>
    <w:p w14:paraId="4F5EB72B" w14:textId="58B15CB7" w:rsidR="00BE61C5" w:rsidRDefault="00BE61C5" w:rsidP="00292A63">
      <w:pPr>
        <w:spacing w:line="360" w:lineRule="auto"/>
        <w:rPr>
          <w:sz w:val="28"/>
          <w:szCs w:val="28"/>
        </w:rPr>
      </w:pPr>
    </w:p>
    <w:p w14:paraId="273ECB33" w14:textId="51B0AC45" w:rsidR="004B2E1C" w:rsidRDefault="004B2E1C" w:rsidP="00292A63">
      <w:pPr>
        <w:spacing w:line="360" w:lineRule="auto"/>
        <w:rPr>
          <w:sz w:val="28"/>
          <w:szCs w:val="28"/>
        </w:rPr>
      </w:pPr>
    </w:p>
    <w:p w14:paraId="01CDBF58" w14:textId="4D323223" w:rsidR="003E41CC" w:rsidRDefault="003E41CC" w:rsidP="00292A63">
      <w:pPr>
        <w:spacing w:line="360" w:lineRule="auto"/>
        <w:rPr>
          <w:sz w:val="28"/>
          <w:szCs w:val="28"/>
        </w:rPr>
      </w:pPr>
    </w:p>
    <w:p w14:paraId="19BA5823" w14:textId="77777777" w:rsidR="003E41CC" w:rsidRDefault="003E41CC" w:rsidP="00292A63">
      <w:pPr>
        <w:spacing w:line="360" w:lineRule="auto"/>
        <w:rPr>
          <w:sz w:val="28"/>
          <w:szCs w:val="28"/>
        </w:rPr>
      </w:pPr>
    </w:p>
    <w:p w14:paraId="665DC12F" w14:textId="25C63625" w:rsidR="002A7263" w:rsidRDefault="00BE61C5" w:rsidP="00CB5733">
      <w:pPr>
        <w:pStyle w:val="2"/>
        <w:spacing w:line="360" w:lineRule="auto"/>
      </w:pPr>
      <w:bookmarkStart w:id="39" w:name="_Toc152892326"/>
      <w:r>
        <w:lastRenderedPageBreak/>
        <w:t xml:space="preserve">1.2 </w:t>
      </w:r>
      <w:r w:rsidRPr="00BE61C5">
        <w:t>Нормативно-правові засади організації обліку і аудиту основних засобів</w:t>
      </w:r>
      <w:bookmarkEnd w:id="39"/>
    </w:p>
    <w:p w14:paraId="18346CF6" w14:textId="77777777" w:rsidR="004B2E1C" w:rsidRDefault="004B2E1C" w:rsidP="00CB5733">
      <w:pPr>
        <w:spacing w:line="360" w:lineRule="auto"/>
        <w:ind w:firstLine="720"/>
        <w:jc w:val="both"/>
        <w:rPr>
          <w:sz w:val="28"/>
          <w:szCs w:val="28"/>
        </w:rPr>
      </w:pPr>
    </w:p>
    <w:p w14:paraId="4017E5D5" w14:textId="2F061A87" w:rsidR="00000E01" w:rsidRDefault="007D35B6" w:rsidP="00CB5733">
      <w:pPr>
        <w:spacing w:line="360" w:lineRule="auto"/>
        <w:ind w:firstLine="720"/>
        <w:jc w:val="both"/>
        <w:rPr>
          <w:sz w:val="28"/>
          <w:szCs w:val="28"/>
        </w:rPr>
      </w:pPr>
      <w:r w:rsidRPr="007D35B6">
        <w:rPr>
          <w:sz w:val="28"/>
          <w:szCs w:val="28"/>
        </w:rPr>
        <w:t>При веденні обл</w:t>
      </w:r>
      <w:r w:rsidR="00F56678">
        <w:rPr>
          <w:sz w:val="28"/>
          <w:szCs w:val="28"/>
        </w:rPr>
        <w:t xml:space="preserve">іку або здійсненні аудиту </w:t>
      </w:r>
      <w:r w:rsidRPr="007D35B6">
        <w:rPr>
          <w:sz w:val="28"/>
          <w:szCs w:val="28"/>
        </w:rPr>
        <w:t>основних засобів та складанні звітності важливим є вивчення нормативно-правового регулювання. Досліджуючи діючі нормативні акти, можна їх згрупувати та представити у вигляді чотирьох рівнів</w:t>
      </w:r>
      <w:r>
        <w:rPr>
          <w:sz w:val="28"/>
          <w:szCs w:val="28"/>
        </w:rPr>
        <w:t xml:space="preserve"> (рис. 1.</w:t>
      </w:r>
      <w:r w:rsidR="00A06510">
        <w:rPr>
          <w:sz w:val="28"/>
          <w:szCs w:val="28"/>
        </w:rPr>
        <w:t>1</w:t>
      </w:r>
      <w:r>
        <w:rPr>
          <w:sz w:val="28"/>
          <w:szCs w:val="28"/>
        </w:rPr>
        <w:t>).</w:t>
      </w:r>
    </w:p>
    <w:p w14:paraId="747E8BD9" w14:textId="564F736E" w:rsidR="007D35B6" w:rsidRPr="007D35B6" w:rsidRDefault="007D35B6" w:rsidP="00000E01">
      <w:pPr>
        <w:spacing w:line="360" w:lineRule="auto"/>
        <w:ind w:firstLine="709"/>
        <w:jc w:val="both"/>
        <w:rPr>
          <w:sz w:val="28"/>
          <w:szCs w:val="28"/>
        </w:rPr>
      </w:pPr>
      <w:r>
        <w:rPr>
          <w:noProof/>
          <w:sz w:val="28"/>
          <w:szCs w:val="28"/>
        </w:rPr>
        <w:drawing>
          <wp:inline distT="0" distB="0" distL="0" distR="0" wp14:anchorId="410C2D36" wp14:editId="449AADD8">
            <wp:extent cx="5819775" cy="5676900"/>
            <wp:effectExtent l="0" t="38100" r="28575"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A94778" w14:textId="2783FD13" w:rsidR="00000E01" w:rsidRDefault="00F84020" w:rsidP="00236A61">
      <w:pPr>
        <w:ind w:firstLine="709"/>
        <w:jc w:val="center"/>
        <w:rPr>
          <w:sz w:val="28"/>
          <w:szCs w:val="28"/>
        </w:rPr>
      </w:pPr>
      <w:r>
        <w:rPr>
          <w:sz w:val="28"/>
          <w:szCs w:val="28"/>
        </w:rPr>
        <w:t>Рис</w:t>
      </w:r>
      <w:r w:rsidR="00A06510">
        <w:rPr>
          <w:sz w:val="28"/>
          <w:szCs w:val="28"/>
        </w:rPr>
        <w:t>.</w:t>
      </w:r>
      <w:r>
        <w:rPr>
          <w:sz w:val="28"/>
          <w:szCs w:val="28"/>
        </w:rPr>
        <w:t xml:space="preserve"> 1.</w:t>
      </w:r>
      <w:r w:rsidR="00A06510">
        <w:rPr>
          <w:sz w:val="28"/>
          <w:szCs w:val="28"/>
        </w:rPr>
        <w:t>1</w:t>
      </w:r>
      <w:r w:rsidR="00B5054C">
        <w:rPr>
          <w:sz w:val="28"/>
          <w:szCs w:val="28"/>
        </w:rPr>
        <w:t xml:space="preserve"> Рівні нормативного регулювання основних засобів</w:t>
      </w:r>
    </w:p>
    <w:p w14:paraId="587E6175" w14:textId="60C2A6B5" w:rsidR="0019396B" w:rsidRPr="00112B4F" w:rsidRDefault="00B5054C" w:rsidP="00236A61">
      <w:pPr>
        <w:spacing w:line="360" w:lineRule="auto"/>
        <w:ind w:firstLine="709"/>
        <w:jc w:val="both"/>
        <w:rPr>
          <w:sz w:val="28"/>
          <w:szCs w:val="28"/>
        </w:rPr>
      </w:pPr>
      <w:r>
        <w:rPr>
          <w:sz w:val="28"/>
          <w:szCs w:val="28"/>
        </w:rPr>
        <w:t xml:space="preserve">Джерело: </w:t>
      </w:r>
      <w:r w:rsidR="00112B4F">
        <w:rPr>
          <w:sz w:val="28"/>
          <w:szCs w:val="28"/>
        </w:rPr>
        <w:t>Розроблено автором</w:t>
      </w:r>
    </w:p>
    <w:p w14:paraId="207559E9" w14:textId="77777777" w:rsidR="0019396B" w:rsidRDefault="0019396B" w:rsidP="0019396B">
      <w:pPr>
        <w:spacing w:line="360" w:lineRule="auto"/>
        <w:ind w:firstLine="709"/>
        <w:jc w:val="both"/>
        <w:rPr>
          <w:sz w:val="28"/>
          <w:szCs w:val="28"/>
        </w:rPr>
      </w:pPr>
    </w:p>
    <w:p w14:paraId="7E344C48" w14:textId="13141927" w:rsidR="00B5054C" w:rsidRDefault="0019396B" w:rsidP="00CB5733">
      <w:pPr>
        <w:spacing w:line="360" w:lineRule="auto"/>
        <w:ind w:firstLine="720"/>
        <w:jc w:val="both"/>
        <w:rPr>
          <w:sz w:val="28"/>
          <w:szCs w:val="28"/>
        </w:rPr>
      </w:pPr>
      <w:r>
        <w:rPr>
          <w:sz w:val="28"/>
          <w:szCs w:val="28"/>
        </w:rPr>
        <w:t>До першого рівню включаються законодавчі акти:</w:t>
      </w:r>
    </w:p>
    <w:p w14:paraId="0515A12C" w14:textId="0E77EE17" w:rsidR="0019396B" w:rsidRDefault="0019396B" w:rsidP="00CB5733">
      <w:pPr>
        <w:spacing w:line="360" w:lineRule="auto"/>
        <w:ind w:firstLine="720"/>
        <w:jc w:val="both"/>
        <w:rPr>
          <w:sz w:val="28"/>
          <w:szCs w:val="28"/>
        </w:rPr>
      </w:pPr>
      <w:r>
        <w:rPr>
          <w:sz w:val="28"/>
          <w:szCs w:val="28"/>
        </w:rPr>
        <w:lastRenderedPageBreak/>
        <w:t xml:space="preserve">Конституція України </w:t>
      </w:r>
      <w:r w:rsidRPr="0019396B">
        <w:rPr>
          <w:sz w:val="28"/>
          <w:szCs w:val="28"/>
        </w:rPr>
        <w:t>є основним законом країни. Вона визначає основні принципи організації та функціонування держави, права і свободи громадян, структуру та компетенції органів влади, а також інші основні положення, які визначають політичний, соціальний і економічний лад країни</w:t>
      </w:r>
      <w:r>
        <w:rPr>
          <w:sz w:val="28"/>
          <w:szCs w:val="28"/>
        </w:rPr>
        <w:t xml:space="preserve"> </w:t>
      </w:r>
      <w:r w:rsidRPr="0019396B">
        <w:rPr>
          <w:sz w:val="28"/>
          <w:szCs w:val="28"/>
        </w:rPr>
        <w:t>[</w:t>
      </w:r>
      <w:r>
        <w:rPr>
          <w:sz w:val="28"/>
          <w:szCs w:val="28"/>
        </w:rPr>
        <w:t>1</w:t>
      </w:r>
      <w:r w:rsidR="00112B4F">
        <w:rPr>
          <w:sz w:val="28"/>
          <w:szCs w:val="28"/>
        </w:rPr>
        <w:t>0</w:t>
      </w:r>
      <w:r w:rsidRPr="0019396B">
        <w:rPr>
          <w:sz w:val="28"/>
          <w:szCs w:val="28"/>
        </w:rPr>
        <w:t>].</w:t>
      </w:r>
    </w:p>
    <w:p w14:paraId="52828232" w14:textId="4E70B72A" w:rsidR="00BE61C5" w:rsidRDefault="0019396B" w:rsidP="00CB5733">
      <w:pPr>
        <w:spacing w:line="360" w:lineRule="auto"/>
        <w:ind w:firstLine="720"/>
        <w:jc w:val="both"/>
        <w:rPr>
          <w:sz w:val="28"/>
          <w:szCs w:val="28"/>
        </w:rPr>
      </w:pPr>
      <w:r w:rsidRPr="0019396B">
        <w:rPr>
          <w:sz w:val="28"/>
          <w:szCs w:val="28"/>
        </w:rPr>
        <w:t>Поняття амортизації, вартості, яка підлягає амортизації, первісної вартості, ліквідаційної вартості, класифікація основних засобів залежно від тривалості їх корисного використання та об’єкти, які підлягають амортизації, визначаються Податковим кодексом України</w:t>
      </w:r>
      <w:r>
        <w:rPr>
          <w:sz w:val="28"/>
          <w:szCs w:val="28"/>
        </w:rPr>
        <w:t xml:space="preserve"> </w:t>
      </w:r>
      <w:r w:rsidRPr="0019396B">
        <w:rPr>
          <w:sz w:val="28"/>
          <w:szCs w:val="28"/>
        </w:rPr>
        <w:t>[</w:t>
      </w:r>
      <w:r w:rsidR="00654A2D">
        <w:rPr>
          <w:sz w:val="28"/>
          <w:szCs w:val="28"/>
        </w:rPr>
        <w:t>1</w:t>
      </w:r>
      <w:r w:rsidR="00112B4F">
        <w:rPr>
          <w:sz w:val="28"/>
          <w:szCs w:val="28"/>
        </w:rPr>
        <w:t>8</w:t>
      </w:r>
      <w:r w:rsidRPr="0019396B">
        <w:rPr>
          <w:sz w:val="28"/>
          <w:szCs w:val="28"/>
        </w:rPr>
        <w:t>].</w:t>
      </w:r>
    </w:p>
    <w:p w14:paraId="4E9BDA97" w14:textId="5ECE67E3" w:rsidR="007E13F5" w:rsidRDefault="007E13F5" w:rsidP="00CB5733">
      <w:pPr>
        <w:spacing w:line="360" w:lineRule="auto"/>
        <w:ind w:firstLine="720"/>
        <w:jc w:val="both"/>
        <w:rPr>
          <w:bCs/>
          <w:sz w:val="28"/>
          <w:szCs w:val="28"/>
        </w:rPr>
      </w:pPr>
      <w:bookmarkStart w:id="40" w:name="_Hlk106646024"/>
      <w:r>
        <w:rPr>
          <w:bCs/>
          <w:sz w:val="28"/>
          <w:szCs w:val="28"/>
        </w:rPr>
        <w:t>Господарський кодекс, Закон України  № 436-</w:t>
      </w:r>
      <w:r>
        <w:rPr>
          <w:bCs/>
          <w:sz w:val="28"/>
          <w:szCs w:val="28"/>
          <w:lang w:val="en-US"/>
        </w:rPr>
        <w:t>IV</w:t>
      </w:r>
      <w:r w:rsidRPr="00EC3584">
        <w:rPr>
          <w:bCs/>
          <w:sz w:val="28"/>
          <w:szCs w:val="28"/>
        </w:rPr>
        <w:t xml:space="preserve"> </w:t>
      </w:r>
      <w:r>
        <w:rPr>
          <w:bCs/>
          <w:sz w:val="28"/>
          <w:szCs w:val="28"/>
        </w:rPr>
        <w:t>від 16.12.2003 р</w:t>
      </w:r>
      <w:bookmarkEnd w:id="40"/>
      <w:r>
        <w:rPr>
          <w:bCs/>
          <w:sz w:val="28"/>
          <w:szCs w:val="28"/>
        </w:rPr>
        <w:t xml:space="preserve">. </w:t>
      </w:r>
      <w:r w:rsidRPr="002C452B">
        <w:rPr>
          <w:bCs/>
          <w:sz w:val="28"/>
          <w:szCs w:val="28"/>
        </w:rPr>
        <w:t>регулює</w:t>
      </w:r>
      <w:r>
        <w:rPr>
          <w:bCs/>
          <w:sz w:val="28"/>
          <w:szCs w:val="28"/>
        </w:rPr>
        <w:t xml:space="preserve"> господарські відносини</w:t>
      </w:r>
      <w:r w:rsidRPr="002C452B">
        <w:rPr>
          <w:bCs/>
          <w:sz w:val="28"/>
          <w:szCs w:val="28"/>
        </w:rPr>
        <w:t xml:space="preserve"> </w:t>
      </w:r>
      <w:proofErr w:type="spellStart"/>
      <w:r w:rsidRPr="002C452B">
        <w:rPr>
          <w:bCs/>
          <w:sz w:val="28"/>
          <w:szCs w:val="28"/>
        </w:rPr>
        <w:t>відносини</w:t>
      </w:r>
      <w:proofErr w:type="spellEnd"/>
      <w:r w:rsidRPr="002C452B">
        <w:rPr>
          <w:bCs/>
          <w:sz w:val="28"/>
          <w:szCs w:val="28"/>
        </w:rPr>
        <w:t xml:space="preserve"> між суб’єктами господарювання, відповідальність за невиконання договірних зобов’язань, а також регламентує поведінку суб’єктів господарювання під час здійснення зовнішньоекономічної діяльності</w:t>
      </w:r>
      <w:r>
        <w:rPr>
          <w:bCs/>
          <w:sz w:val="28"/>
          <w:szCs w:val="28"/>
        </w:rPr>
        <w:t xml:space="preserve"> </w:t>
      </w:r>
      <w:r w:rsidRPr="007E13F5">
        <w:rPr>
          <w:bCs/>
          <w:sz w:val="28"/>
          <w:szCs w:val="28"/>
        </w:rPr>
        <w:t>[</w:t>
      </w:r>
      <w:r w:rsidR="00112B4F">
        <w:rPr>
          <w:bCs/>
          <w:sz w:val="28"/>
          <w:szCs w:val="28"/>
        </w:rPr>
        <w:t>6</w:t>
      </w:r>
      <w:r w:rsidRPr="007E13F5">
        <w:rPr>
          <w:bCs/>
          <w:sz w:val="28"/>
          <w:szCs w:val="28"/>
        </w:rPr>
        <w:t>].</w:t>
      </w:r>
    </w:p>
    <w:p w14:paraId="3BB8D6B9" w14:textId="6BD43D04" w:rsidR="007E13F5" w:rsidRDefault="007E13F5" w:rsidP="00CB5733">
      <w:pPr>
        <w:spacing w:line="360" w:lineRule="auto"/>
        <w:ind w:firstLine="720"/>
        <w:jc w:val="both"/>
        <w:rPr>
          <w:bCs/>
          <w:sz w:val="28"/>
          <w:szCs w:val="28"/>
        </w:rPr>
      </w:pPr>
      <w:r w:rsidRPr="007E13F5">
        <w:rPr>
          <w:bCs/>
          <w:sz w:val="28"/>
          <w:szCs w:val="28"/>
        </w:rPr>
        <w:t>Важливим законодавчим актом, що регулює облік основних засобів є</w:t>
      </w:r>
      <w:r>
        <w:rPr>
          <w:bCs/>
          <w:sz w:val="28"/>
          <w:szCs w:val="28"/>
        </w:rPr>
        <w:t xml:space="preserve"> </w:t>
      </w:r>
      <w:r w:rsidRPr="007E13F5">
        <w:rPr>
          <w:bCs/>
          <w:sz w:val="28"/>
          <w:szCs w:val="28"/>
        </w:rPr>
        <w:t>Закон України «</w:t>
      </w:r>
      <w:bookmarkStart w:id="41" w:name="_Hlk151834699"/>
      <w:r w:rsidRPr="007E13F5">
        <w:rPr>
          <w:bCs/>
          <w:sz w:val="28"/>
          <w:szCs w:val="28"/>
        </w:rPr>
        <w:t xml:space="preserve">Про бухгалтерський облік і фінансову звітність в Україні» </w:t>
      </w:r>
      <w:bookmarkEnd w:id="41"/>
      <w:r w:rsidRPr="007E13F5">
        <w:rPr>
          <w:bCs/>
          <w:sz w:val="28"/>
          <w:szCs w:val="28"/>
        </w:rPr>
        <w:t>від</w:t>
      </w:r>
      <w:r>
        <w:rPr>
          <w:bCs/>
          <w:sz w:val="28"/>
          <w:szCs w:val="28"/>
        </w:rPr>
        <w:t xml:space="preserve"> </w:t>
      </w:r>
      <w:r w:rsidRPr="007E13F5">
        <w:rPr>
          <w:bCs/>
          <w:sz w:val="28"/>
          <w:szCs w:val="28"/>
        </w:rPr>
        <w:t>16.07.1999 р. № 996-ХІV</w:t>
      </w:r>
      <w:r>
        <w:rPr>
          <w:bCs/>
          <w:sz w:val="28"/>
          <w:szCs w:val="28"/>
        </w:rPr>
        <w:t xml:space="preserve"> </w:t>
      </w:r>
      <w:r w:rsidRPr="007E13F5">
        <w:rPr>
          <w:bCs/>
          <w:sz w:val="28"/>
          <w:szCs w:val="28"/>
        </w:rPr>
        <w:t>Цей закон визначає юридичні принципи організації бухгалтерського обліку та складання фінансової звітності. Згідно з цим документом, бухгалтерський облік обов'язковий для всіх підприємств, оскільки на його основі ґрунтуються фінансові, статистичні, податкові та інші види звітності. Організацію бухгалтерського обліку на підприємстві визначає власник або уповноважений орган, що здійснює керівництво відповідно до законодавства та установчих документів, і несе відповідальність за його правильність</w:t>
      </w:r>
      <w:r>
        <w:rPr>
          <w:bCs/>
          <w:sz w:val="28"/>
          <w:szCs w:val="28"/>
        </w:rPr>
        <w:t xml:space="preserve"> </w:t>
      </w:r>
      <w:r w:rsidRPr="007E13F5">
        <w:rPr>
          <w:bCs/>
          <w:sz w:val="28"/>
          <w:szCs w:val="28"/>
        </w:rPr>
        <w:t>[</w:t>
      </w:r>
      <w:r w:rsidR="00112B4F">
        <w:rPr>
          <w:bCs/>
          <w:sz w:val="28"/>
          <w:szCs w:val="28"/>
        </w:rPr>
        <w:t>20</w:t>
      </w:r>
      <w:r w:rsidRPr="007E13F5">
        <w:rPr>
          <w:bCs/>
          <w:sz w:val="28"/>
          <w:szCs w:val="28"/>
        </w:rPr>
        <w:t>].</w:t>
      </w:r>
    </w:p>
    <w:p w14:paraId="41F1DA33" w14:textId="3B04A249" w:rsidR="007E13F5" w:rsidRDefault="005A10D6" w:rsidP="00CB5733">
      <w:pPr>
        <w:spacing w:line="360" w:lineRule="auto"/>
        <w:ind w:firstLine="720"/>
        <w:jc w:val="both"/>
        <w:rPr>
          <w:bCs/>
          <w:sz w:val="28"/>
          <w:szCs w:val="28"/>
        </w:rPr>
      </w:pPr>
      <w:r>
        <w:rPr>
          <w:bCs/>
          <w:sz w:val="28"/>
          <w:szCs w:val="28"/>
        </w:rPr>
        <w:t>Відзначається значна роль</w:t>
      </w:r>
      <w:r w:rsidRPr="005A10D6">
        <w:rPr>
          <w:bCs/>
          <w:sz w:val="28"/>
          <w:szCs w:val="28"/>
        </w:rPr>
        <w:t xml:space="preserve"> П(С)БО 7 "Основні засоби"</w:t>
      </w:r>
      <w:r>
        <w:rPr>
          <w:bCs/>
          <w:sz w:val="28"/>
          <w:szCs w:val="28"/>
        </w:rPr>
        <w:t xml:space="preserve"> та МСБО 16 «Основні засоби» </w:t>
      </w:r>
      <w:r w:rsidR="00B60620">
        <w:rPr>
          <w:bCs/>
          <w:sz w:val="28"/>
          <w:szCs w:val="28"/>
        </w:rPr>
        <w:t>які</w:t>
      </w:r>
      <w:r w:rsidRPr="005A10D6">
        <w:rPr>
          <w:bCs/>
          <w:sz w:val="28"/>
          <w:szCs w:val="28"/>
        </w:rPr>
        <w:t xml:space="preserve"> визнача</w:t>
      </w:r>
      <w:r w:rsidR="00B60620">
        <w:rPr>
          <w:bCs/>
          <w:sz w:val="28"/>
          <w:szCs w:val="28"/>
        </w:rPr>
        <w:t>ють</w:t>
      </w:r>
      <w:r w:rsidRPr="005A10D6">
        <w:rPr>
          <w:bCs/>
          <w:sz w:val="28"/>
          <w:szCs w:val="28"/>
        </w:rPr>
        <w:t xml:space="preserve"> методологічні принципи формування </w:t>
      </w:r>
      <w:r w:rsidR="00B60620">
        <w:rPr>
          <w:bCs/>
          <w:sz w:val="28"/>
          <w:szCs w:val="28"/>
        </w:rPr>
        <w:t xml:space="preserve">в </w:t>
      </w:r>
      <w:r w:rsidRPr="005A10D6">
        <w:rPr>
          <w:bCs/>
          <w:sz w:val="28"/>
          <w:szCs w:val="28"/>
        </w:rPr>
        <w:t>бухгалтерського обліку інформації щодо основних засобів та інших необоротних матеріальних активів, а також визнача</w:t>
      </w:r>
      <w:r w:rsidR="00B60620">
        <w:rPr>
          <w:bCs/>
          <w:sz w:val="28"/>
          <w:szCs w:val="28"/>
        </w:rPr>
        <w:t>ють</w:t>
      </w:r>
      <w:r w:rsidRPr="005A10D6">
        <w:rPr>
          <w:bCs/>
          <w:sz w:val="28"/>
          <w:szCs w:val="28"/>
        </w:rPr>
        <w:t xml:space="preserve"> порядок розкриття цієї інформації у фінансовій звітності. Документ</w:t>
      </w:r>
      <w:r w:rsidR="00B60620">
        <w:rPr>
          <w:bCs/>
          <w:sz w:val="28"/>
          <w:szCs w:val="28"/>
        </w:rPr>
        <w:t>и</w:t>
      </w:r>
      <w:r w:rsidRPr="005A10D6">
        <w:rPr>
          <w:bCs/>
          <w:sz w:val="28"/>
          <w:szCs w:val="28"/>
        </w:rPr>
        <w:t xml:space="preserve"> міст</w:t>
      </w:r>
      <w:r w:rsidR="00B60620">
        <w:rPr>
          <w:bCs/>
          <w:sz w:val="28"/>
          <w:szCs w:val="28"/>
        </w:rPr>
        <w:t>ять</w:t>
      </w:r>
      <w:r w:rsidRPr="005A10D6">
        <w:rPr>
          <w:bCs/>
          <w:sz w:val="28"/>
          <w:szCs w:val="28"/>
        </w:rPr>
        <w:t xml:space="preserve"> критерії для визнання об'єкта як основного засобу, визначає методи оцінки, переоцінки та амортизації основних засобів. В</w:t>
      </w:r>
      <w:r w:rsidR="00B60620">
        <w:rPr>
          <w:bCs/>
          <w:sz w:val="28"/>
          <w:szCs w:val="28"/>
        </w:rPr>
        <w:t>они</w:t>
      </w:r>
      <w:r w:rsidRPr="005A10D6">
        <w:rPr>
          <w:bCs/>
          <w:sz w:val="28"/>
          <w:szCs w:val="28"/>
        </w:rPr>
        <w:t xml:space="preserve"> також регулю</w:t>
      </w:r>
      <w:r w:rsidR="00B60620">
        <w:rPr>
          <w:bCs/>
          <w:sz w:val="28"/>
          <w:szCs w:val="28"/>
        </w:rPr>
        <w:t>ють</w:t>
      </w:r>
      <w:r w:rsidRPr="005A10D6">
        <w:rPr>
          <w:bCs/>
          <w:sz w:val="28"/>
          <w:szCs w:val="28"/>
        </w:rPr>
        <w:t xml:space="preserve"> процес формування інформації про зменшення </w:t>
      </w:r>
      <w:r w:rsidRPr="005A10D6">
        <w:rPr>
          <w:bCs/>
          <w:sz w:val="28"/>
          <w:szCs w:val="28"/>
        </w:rPr>
        <w:lastRenderedPageBreak/>
        <w:t>корисності та вибуття основних засобів, а також визнача</w:t>
      </w:r>
      <w:r w:rsidR="00B60620">
        <w:rPr>
          <w:bCs/>
          <w:sz w:val="28"/>
          <w:szCs w:val="28"/>
        </w:rPr>
        <w:t>ють</w:t>
      </w:r>
      <w:r w:rsidRPr="005A10D6">
        <w:rPr>
          <w:bCs/>
          <w:sz w:val="28"/>
          <w:szCs w:val="28"/>
        </w:rPr>
        <w:t xml:space="preserve"> порядок розкриття цієї інформації у примітках до фінансової звітності</w:t>
      </w:r>
      <w:r w:rsidR="00147C5B" w:rsidRPr="00147C5B">
        <w:rPr>
          <w:bCs/>
          <w:sz w:val="28"/>
          <w:szCs w:val="28"/>
        </w:rPr>
        <w:t xml:space="preserve"> [</w:t>
      </w:r>
      <w:r w:rsidR="00654A2D">
        <w:rPr>
          <w:bCs/>
          <w:sz w:val="28"/>
          <w:szCs w:val="28"/>
        </w:rPr>
        <w:t>1</w:t>
      </w:r>
      <w:r w:rsidR="00112B4F">
        <w:rPr>
          <w:bCs/>
          <w:sz w:val="28"/>
          <w:szCs w:val="28"/>
        </w:rPr>
        <w:t>8</w:t>
      </w:r>
      <w:r w:rsidR="00147C5B" w:rsidRPr="00147C5B">
        <w:rPr>
          <w:bCs/>
          <w:sz w:val="28"/>
          <w:szCs w:val="28"/>
        </w:rPr>
        <w:t>,</w:t>
      </w:r>
      <w:r w:rsidR="00654A2D">
        <w:rPr>
          <w:bCs/>
          <w:sz w:val="28"/>
          <w:szCs w:val="28"/>
        </w:rPr>
        <w:t>1</w:t>
      </w:r>
      <w:r w:rsidR="00112B4F">
        <w:rPr>
          <w:bCs/>
          <w:sz w:val="28"/>
          <w:szCs w:val="28"/>
        </w:rPr>
        <w:t>5</w:t>
      </w:r>
      <w:r w:rsidR="00147C5B" w:rsidRPr="00147C5B">
        <w:rPr>
          <w:bCs/>
          <w:sz w:val="28"/>
          <w:szCs w:val="28"/>
        </w:rPr>
        <w:t>]</w:t>
      </w:r>
      <w:r w:rsidRPr="005A10D6">
        <w:rPr>
          <w:bCs/>
          <w:sz w:val="28"/>
          <w:szCs w:val="28"/>
        </w:rPr>
        <w:t>.</w:t>
      </w:r>
    </w:p>
    <w:p w14:paraId="4ABED352" w14:textId="11919A2C" w:rsidR="00147C5B" w:rsidRDefault="00147C5B" w:rsidP="00CB5733">
      <w:pPr>
        <w:spacing w:line="360" w:lineRule="auto"/>
        <w:ind w:firstLine="720"/>
        <w:jc w:val="both"/>
        <w:rPr>
          <w:bCs/>
          <w:sz w:val="28"/>
          <w:szCs w:val="28"/>
        </w:rPr>
      </w:pPr>
      <w:r>
        <w:rPr>
          <w:bCs/>
          <w:sz w:val="28"/>
          <w:szCs w:val="28"/>
        </w:rPr>
        <w:t>Розглянемо інші стандарти П(с)БО які стосуються основних засобів:</w:t>
      </w:r>
    </w:p>
    <w:p w14:paraId="04444A9D" w14:textId="47C85091" w:rsidR="00A703CD" w:rsidRDefault="00147C5B" w:rsidP="00CB5733">
      <w:pPr>
        <w:spacing w:line="360" w:lineRule="auto"/>
        <w:ind w:firstLine="720"/>
        <w:jc w:val="both"/>
        <w:rPr>
          <w:bCs/>
          <w:noProof/>
          <w:sz w:val="28"/>
          <w:szCs w:val="28"/>
        </w:rPr>
      </w:pPr>
      <w:r w:rsidRPr="00147C5B">
        <w:rPr>
          <w:bCs/>
          <w:noProof/>
          <w:sz w:val="28"/>
          <w:szCs w:val="28"/>
        </w:rPr>
        <w:t xml:space="preserve">П(С)БО 14 "Оренда" визначає методологічні засади формування інформації в бухгалтерському обліку щодо оренди необоротних активів та її розкриття у фінансовій звітності. Цей стандарт виділяє фінансову та операційну оренду, надає відповідну інформацію про ведення обліку оренди як в орендаря, так і в орендодавця. Також </w:t>
      </w:r>
      <w:r w:rsidR="00DE3C76">
        <w:rPr>
          <w:bCs/>
          <w:noProof/>
          <w:sz w:val="28"/>
          <w:szCs w:val="28"/>
        </w:rPr>
        <w:t xml:space="preserve">передбачає </w:t>
      </w:r>
      <w:r w:rsidRPr="00147C5B">
        <w:rPr>
          <w:bCs/>
          <w:noProof/>
          <w:sz w:val="28"/>
          <w:szCs w:val="28"/>
        </w:rPr>
        <w:t>розкриття інформації у примітках до фінансової звітності</w:t>
      </w:r>
      <w:r w:rsidR="007B7000">
        <w:rPr>
          <w:bCs/>
          <w:noProof/>
          <w:sz w:val="28"/>
          <w:szCs w:val="28"/>
        </w:rPr>
        <w:t xml:space="preserve"> </w:t>
      </w:r>
      <w:r w:rsidR="007B7000" w:rsidRPr="00A703CD">
        <w:rPr>
          <w:bCs/>
          <w:noProof/>
          <w:sz w:val="28"/>
          <w:szCs w:val="28"/>
        </w:rPr>
        <w:t>[</w:t>
      </w:r>
      <w:r w:rsidR="00112B4F">
        <w:rPr>
          <w:bCs/>
          <w:noProof/>
          <w:sz w:val="28"/>
          <w:szCs w:val="28"/>
        </w:rPr>
        <w:t>29</w:t>
      </w:r>
      <w:r w:rsidR="007B7000" w:rsidRPr="00A703CD">
        <w:rPr>
          <w:bCs/>
          <w:noProof/>
          <w:sz w:val="28"/>
          <w:szCs w:val="28"/>
        </w:rPr>
        <w:t>]</w:t>
      </w:r>
      <w:r w:rsidRPr="00147C5B">
        <w:rPr>
          <w:bCs/>
          <w:noProof/>
          <w:sz w:val="28"/>
          <w:szCs w:val="28"/>
        </w:rPr>
        <w:t>.</w:t>
      </w:r>
    </w:p>
    <w:p w14:paraId="76B34B31" w14:textId="6EA62D0B" w:rsidR="007B7000" w:rsidRPr="00A703CD" w:rsidRDefault="00A703CD" w:rsidP="00CB5733">
      <w:pPr>
        <w:spacing w:line="360" w:lineRule="auto"/>
        <w:ind w:firstLine="720"/>
        <w:jc w:val="both"/>
        <w:rPr>
          <w:bCs/>
          <w:noProof/>
          <w:sz w:val="28"/>
          <w:szCs w:val="28"/>
        </w:rPr>
      </w:pPr>
      <w:r w:rsidRPr="00A703CD">
        <w:rPr>
          <w:bCs/>
          <w:noProof/>
          <w:sz w:val="28"/>
          <w:szCs w:val="28"/>
        </w:rPr>
        <w:t>П(С)БО 27 "Необоротні активи, утримувані для продажу, та припинена діяльність" визначає критерії для визнання та оцінки необоротних активів, які утримуються для подальшо</w:t>
      </w:r>
      <w:r>
        <w:rPr>
          <w:bCs/>
          <w:noProof/>
          <w:sz w:val="28"/>
          <w:szCs w:val="28"/>
        </w:rPr>
        <w:t>го</w:t>
      </w:r>
      <w:r w:rsidRPr="00A703CD">
        <w:rPr>
          <w:bCs/>
          <w:noProof/>
          <w:sz w:val="28"/>
          <w:szCs w:val="28"/>
        </w:rPr>
        <w:t xml:space="preserve"> продажу, а також визначає процедури визнання та оцінки припиненої діяльності. Документ також встановлює інформацію наведен</w:t>
      </w:r>
      <w:r>
        <w:rPr>
          <w:bCs/>
          <w:noProof/>
          <w:sz w:val="28"/>
          <w:szCs w:val="28"/>
        </w:rPr>
        <w:t>у</w:t>
      </w:r>
      <w:r w:rsidRPr="00A703CD">
        <w:rPr>
          <w:bCs/>
          <w:noProof/>
          <w:sz w:val="28"/>
          <w:szCs w:val="28"/>
        </w:rPr>
        <w:t xml:space="preserve"> в примітках до фінансової звітності щодо активів та груп</w:t>
      </w:r>
      <w:r>
        <w:rPr>
          <w:bCs/>
          <w:noProof/>
          <w:sz w:val="28"/>
          <w:szCs w:val="28"/>
        </w:rPr>
        <w:t xml:space="preserve"> вибуття</w:t>
      </w:r>
      <w:r w:rsidRPr="00A703CD">
        <w:rPr>
          <w:bCs/>
          <w:noProof/>
          <w:sz w:val="28"/>
          <w:szCs w:val="28"/>
        </w:rPr>
        <w:t>, які утримуються для продажу, а також щодо припиненої діяльності</w:t>
      </w:r>
      <w:r>
        <w:rPr>
          <w:bCs/>
          <w:noProof/>
          <w:sz w:val="28"/>
          <w:szCs w:val="28"/>
        </w:rPr>
        <w:t xml:space="preserve"> </w:t>
      </w:r>
      <w:r w:rsidRPr="00A703CD">
        <w:rPr>
          <w:bCs/>
          <w:noProof/>
          <w:sz w:val="28"/>
          <w:szCs w:val="28"/>
        </w:rPr>
        <w:t>[</w:t>
      </w:r>
      <w:r w:rsidR="00475A26">
        <w:rPr>
          <w:bCs/>
          <w:noProof/>
          <w:sz w:val="28"/>
          <w:szCs w:val="28"/>
        </w:rPr>
        <w:t>2</w:t>
      </w:r>
      <w:r w:rsidR="00654A2D">
        <w:rPr>
          <w:bCs/>
          <w:noProof/>
          <w:sz w:val="28"/>
          <w:szCs w:val="28"/>
        </w:rPr>
        <w:t>8</w:t>
      </w:r>
      <w:r w:rsidRPr="00A703CD">
        <w:rPr>
          <w:bCs/>
          <w:noProof/>
          <w:sz w:val="28"/>
          <w:szCs w:val="28"/>
        </w:rPr>
        <w:t>].</w:t>
      </w:r>
    </w:p>
    <w:p w14:paraId="52EAA8BD" w14:textId="57DB28B1" w:rsidR="00147C5B" w:rsidRDefault="00A703CD" w:rsidP="00CB5733">
      <w:pPr>
        <w:spacing w:line="360" w:lineRule="auto"/>
        <w:ind w:firstLine="720"/>
        <w:jc w:val="both"/>
        <w:rPr>
          <w:bCs/>
          <w:sz w:val="28"/>
          <w:szCs w:val="28"/>
        </w:rPr>
      </w:pPr>
      <w:r w:rsidRPr="00A703CD">
        <w:rPr>
          <w:bCs/>
          <w:sz w:val="28"/>
          <w:szCs w:val="28"/>
        </w:rPr>
        <w:t xml:space="preserve">У П(С)БО 28 "Зменшення корисності активів" надаються критерії для визнання та оцінки зменшення корисності активів, зокрема необоротних активів. Документ визначає порядок формування інформації </w:t>
      </w:r>
      <w:r>
        <w:rPr>
          <w:bCs/>
          <w:sz w:val="28"/>
          <w:szCs w:val="28"/>
        </w:rPr>
        <w:t>про</w:t>
      </w:r>
      <w:r w:rsidRPr="00A703CD">
        <w:rPr>
          <w:bCs/>
          <w:sz w:val="28"/>
          <w:szCs w:val="28"/>
        </w:rPr>
        <w:t xml:space="preserve"> обліку відновлення корисності активу, зменшення та відновлення корисності групи активів, яка генерує грошові потоки, і вказує на необхідність розкриття цих аспектів у примітках до фінансової звітності</w:t>
      </w:r>
      <w:r w:rsidR="005C3BE9">
        <w:rPr>
          <w:bCs/>
          <w:sz w:val="28"/>
          <w:szCs w:val="28"/>
        </w:rPr>
        <w:t xml:space="preserve"> </w:t>
      </w:r>
      <w:r w:rsidR="005C3BE9" w:rsidRPr="005C3BE9">
        <w:rPr>
          <w:bCs/>
          <w:sz w:val="28"/>
          <w:szCs w:val="28"/>
        </w:rPr>
        <w:t>[</w:t>
      </w:r>
      <w:r w:rsidR="00475A26">
        <w:rPr>
          <w:bCs/>
          <w:sz w:val="28"/>
          <w:szCs w:val="28"/>
        </w:rPr>
        <w:t>26</w:t>
      </w:r>
      <w:r w:rsidR="005C3BE9" w:rsidRPr="005C3BE9">
        <w:rPr>
          <w:bCs/>
          <w:sz w:val="28"/>
          <w:szCs w:val="28"/>
        </w:rPr>
        <w:t>]</w:t>
      </w:r>
      <w:r w:rsidRPr="00A703CD">
        <w:rPr>
          <w:bCs/>
          <w:sz w:val="28"/>
          <w:szCs w:val="28"/>
        </w:rPr>
        <w:t>.</w:t>
      </w:r>
    </w:p>
    <w:p w14:paraId="31A56170" w14:textId="35195FA2" w:rsidR="005C3BE9" w:rsidRDefault="005C3BE9" w:rsidP="00CB5733">
      <w:pPr>
        <w:spacing w:line="360" w:lineRule="auto"/>
        <w:ind w:firstLine="720"/>
        <w:jc w:val="both"/>
        <w:rPr>
          <w:bCs/>
          <w:sz w:val="28"/>
          <w:szCs w:val="28"/>
        </w:rPr>
      </w:pPr>
      <w:r w:rsidRPr="005C3BE9">
        <w:rPr>
          <w:bCs/>
          <w:sz w:val="28"/>
          <w:szCs w:val="28"/>
        </w:rPr>
        <w:t>П(С)БО 32 "Інвестиційна нерухомість" встановлює критерії для визнання та оцінки інвестиційної нерухомості, включаючи умови переведення основних засобів до складу інвестиційної нерухомості та їх виведення зі складу. Документ також надає вказівки щодо вибуття інвестиційної нерухомості та вимог до відображення цих операцій у примітках до фінансової звітності [</w:t>
      </w:r>
      <w:r w:rsidR="00654A2D">
        <w:rPr>
          <w:bCs/>
          <w:sz w:val="28"/>
          <w:szCs w:val="28"/>
        </w:rPr>
        <w:t>2</w:t>
      </w:r>
      <w:r w:rsidR="00475A26">
        <w:rPr>
          <w:bCs/>
          <w:sz w:val="28"/>
          <w:szCs w:val="28"/>
        </w:rPr>
        <w:t>7</w:t>
      </w:r>
      <w:r w:rsidRPr="005C3BE9">
        <w:rPr>
          <w:bCs/>
          <w:sz w:val="28"/>
          <w:szCs w:val="28"/>
        </w:rPr>
        <w:t>].</w:t>
      </w:r>
    </w:p>
    <w:p w14:paraId="0A8C44E1" w14:textId="3B2CE5D2" w:rsidR="00F56678" w:rsidRDefault="00F56678" w:rsidP="00CB5733">
      <w:pPr>
        <w:spacing w:line="360" w:lineRule="auto"/>
        <w:ind w:firstLine="720"/>
        <w:jc w:val="both"/>
        <w:rPr>
          <w:bCs/>
          <w:sz w:val="28"/>
          <w:szCs w:val="28"/>
        </w:rPr>
      </w:pPr>
      <w:r>
        <w:rPr>
          <w:bCs/>
          <w:sz w:val="28"/>
          <w:szCs w:val="28"/>
        </w:rPr>
        <w:t>Також другий рівень включає в себе ряд міжнародних документів для ведення аудиторської діяльності:</w:t>
      </w:r>
    </w:p>
    <w:p w14:paraId="447973C5" w14:textId="70CBFD48" w:rsidR="00F56678" w:rsidRDefault="00F56678" w:rsidP="00CB5733">
      <w:pPr>
        <w:spacing w:line="360" w:lineRule="auto"/>
        <w:ind w:firstLine="720"/>
        <w:jc w:val="both"/>
        <w:rPr>
          <w:bCs/>
          <w:sz w:val="28"/>
          <w:szCs w:val="28"/>
        </w:rPr>
      </w:pPr>
      <w:r>
        <w:rPr>
          <w:bCs/>
          <w:sz w:val="28"/>
          <w:szCs w:val="28"/>
        </w:rPr>
        <w:lastRenderedPageBreak/>
        <w:t>МСА 200 «</w:t>
      </w:r>
      <w:r w:rsidRPr="00F56678">
        <w:rPr>
          <w:bCs/>
          <w:sz w:val="28"/>
          <w:szCs w:val="28"/>
        </w:rPr>
        <w:t>Загальні цілі незалежного аудитора та проведення аудиту відповідно до міжнародних стандартів аудиту</w:t>
      </w:r>
      <w:r>
        <w:rPr>
          <w:bCs/>
          <w:sz w:val="28"/>
          <w:szCs w:val="28"/>
        </w:rPr>
        <w:t xml:space="preserve">» встановлює стандарти і надає рекомендації щодо мети і загальних принципів аудиторської діяльності </w:t>
      </w:r>
      <w:r w:rsidRPr="00F56678">
        <w:rPr>
          <w:bCs/>
          <w:sz w:val="28"/>
          <w:szCs w:val="28"/>
        </w:rPr>
        <w:t>[</w:t>
      </w:r>
      <w:r w:rsidR="00475A26">
        <w:rPr>
          <w:bCs/>
          <w:sz w:val="28"/>
          <w:szCs w:val="28"/>
        </w:rPr>
        <w:t>16</w:t>
      </w:r>
      <w:r w:rsidRPr="00F56678">
        <w:rPr>
          <w:bCs/>
          <w:sz w:val="28"/>
          <w:szCs w:val="28"/>
        </w:rPr>
        <w:t>]</w:t>
      </w:r>
      <w:r>
        <w:rPr>
          <w:bCs/>
          <w:sz w:val="28"/>
          <w:szCs w:val="28"/>
        </w:rPr>
        <w:t>.</w:t>
      </w:r>
    </w:p>
    <w:p w14:paraId="547031A8" w14:textId="63D08158" w:rsidR="00D1394D" w:rsidRDefault="00F56678" w:rsidP="00CB5733">
      <w:pPr>
        <w:spacing w:line="360" w:lineRule="auto"/>
        <w:ind w:firstLine="720"/>
        <w:jc w:val="both"/>
        <w:rPr>
          <w:bCs/>
          <w:sz w:val="28"/>
          <w:szCs w:val="28"/>
        </w:rPr>
      </w:pPr>
      <w:r>
        <w:rPr>
          <w:bCs/>
          <w:sz w:val="28"/>
          <w:szCs w:val="28"/>
        </w:rPr>
        <w:t>МСА 230 «</w:t>
      </w:r>
      <w:r w:rsidRPr="00F56678">
        <w:rPr>
          <w:bCs/>
          <w:sz w:val="28"/>
          <w:szCs w:val="28"/>
        </w:rPr>
        <w:t>Аудиторська документація</w:t>
      </w:r>
      <w:r>
        <w:rPr>
          <w:bCs/>
          <w:sz w:val="28"/>
          <w:szCs w:val="28"/>
        </w:rPr>
        <w:t xml:space="preserve">» встановлює положення і надає </w:t>
      </w:r>
      <w:r w:rsidR="00D1394D">
        <w:rPr>
          <w:bCs/>
          <w:sz w:val="28"/>
          <w:szCs w:val="28"/>
        </w:rPr>
        <w:t>конкретні вимоги до документації та рекомендації щодо ведення аудиту фінансових звітів</w:t>
      </w:r>
      <w:r w:rsidR="009D7C56" w:rsidRPr="009D7C56">
        <w:rPr>
          <w:bCs/>
          <w:sz w:val="28"/>
          <w:szCs w:val="28"/>
        </w:rPr>
        <w:t xml:space="preserve"> [</w:t>
      </w:r>
      <w:r w:rsidR="00475A26">
        <w:rPr>
          <w:bCs/>
          <w:sz w:val="28"/>
          <w:szCs w:val="28"/>
        </w:rPr>
        <w:t>16</w:t>
      </w:r>
      <w:r w:rsidR="009D7C56" w:rsidRPr="009D7C56">
        <w:rPr>
          <w:bCs/>
          <w:sz w:val="28"/>
          <w:szCs w:val="28"/>
        </w:rPr>
        <w:t>]</w:t>
      </w:r>
      <w:r w:rsidR="00D1394D">
        <w:rPr>
          <w:bCs/>
          <w:sz w:val="28"/>
          <w:szCs w:val="28"/>
        </w:rPr>
        <w:t>.</w:t>
      </w:r>
    </w:p>
    <w:p w14:paraId="7934FB20" w14:textId="215B5E41" w:rsidR="00D1394D" w:rsidRDefault="00D1394D" w:rsidP="00CB5733">
      <w:pPr>
        <w:spacing w:line="360" w:lineRule="auto"/>
        <w:ind w:firstLine="720"/>
        <w:jc w:val="both"/>
        <w:rPr>
          <w:bCs/>
          <w:sz w:val="28"/>
          <w:szCs w:val="28"/>
        </w:rPr>
      </w:pPr>
      <w:r>
        <w:rPr>
          <w:bCs/>
          <w:sz w:val="28"/>
          <w:szCs w:val="28"/>
        </w:rPr>
        <w:t>МСА 500 «Аудиторські докази» визначає стандартні положення щодо аудиторських доказів</w:t>
      </w:r>
      <w:r w:rsidR="009D7C56" w:rsidRPr="009D7C56">
        <w:rPr>
          <w:bCs/>
          <w:sz w:val="28"/>
          <w:szCs w:val="28"/>
        </w:rPr>
        <w:t xml:space="preserve"> [</w:t>
      </w:r>
      <w:r w:rsidR="00475A26">
        <w:rPr>
          <w:bCs/>
          <w:sz w:val="28"/>
          <w:szCs w:val="28"/>
        </w:rPr>
        <w:t>16</w:t>
      </w:r>
      <w:r w:rsidR="009D7C56" w:rsidRPr="009D7C56">
        <w:rPr>
          <w:bCs/>
          <w:sz w:val="28"/>
          <w:szCs w:val="28"/>
        </w:rPr>
        <w:t>]</w:t>
      </w:r>
      <w:r>
        <w:rPr>
          <w:bCs/>
          <w:sz w:val="28"/>
          <w:szCs w:val="28"/>
        </w:rPr>
        <w:t>.</w:t>
      </w:r>
    </w:p>
    <w:p w14:paraId="69CB4EF2" w14:textId="58552CC8" w:rsidR="00F56678" w:rsidRDefault="00D1394D" w:rsidP="00CB5733">
      <w:pPr>
        <w:spacing w:line="360" w:lineRule="auto"/>
        <w:ind w:firstLine="720"/>
        <w:jc w:val="both"/>
        <w:rPr>
          <w:bCs/>
          <w:sz w:val="28"/>
          <w:szCs w:val="28"/>
        </w:rPr>
      </w:pPr>
      <w:r>
        <w:rPr>
          <w:bCs/>
          <w:sz w:val="28"/>
          <w:szCs w:val="28"/>
        </w:rPr>
        <w:t>МСА 700 «</w:t>
      </w:r>
      <w:r w:rsidRPr="00D1394D">
        <w:rPr>
          <w:bCs/>
          <w:sz w:val="28"/>
          <w:szCs w:val="28"/>
        </w:rPr>
        <w:t>Формулювання думки та надання звіту щодо фінансової звітності</w:t>
      </w:r>
      <w:r>
        <w:rPr>
          <w:bCs/>
          <w:sz w:val="28"/>
          <w:szCs w:val="28"/>
        </w:rPr>
        <w:t>» визначає положення змісту та форми аудиторського висновку</w:t>
      </w:r>
      <w:r w:rsidR="009D7C56" w:rsidRPr="009D7C56">
        <w:rPr>
          <w:bCs/>
          <w:sz w:val="28"/>
          <w:szCs w:val="28"/>
        </w:rPr>
        <w:t xml:space="preserve"> [</w:t>
      </w:r>
      <w:r w:rsidR="00475A26">
        <w:rPr>
          <w:bCs/>
          <w:sz w:val="28"/>
          <w:szCs w:val="28"/>
        </w:rPr>
        <w:t>16</w:t>
      </w:r>
      <w:r w:rsidR="009D7C56" w:rsidRPr="009D7C56">
        <w:rPr>
          <w:bCs/>
          <w:sz w:val="28"/>
          <w:szCs w:val="28"/>
        </w:rPr>
        <w:t>]</w:t>
      </w:r>
      <w:r>
        <w:rPr>
          <w:bCs/>
          <w:sz w:val="28"/>
          <w:szCs w:val="28"/>
        </w:rPr>
        <w:t xml:space="preserve">. </w:t>
      </w:r>
    </w:p>
    <w:p w14:paraId="39BBCA21" w14:textId="6E14BECE" w:rsidR="007E13F5" w:rsidRPr="007E13F5" w:rsidRDefault="00B95EBE" w:rsidP="00CB5733">
      <w:pPr>
        <w:spacing w:line="360" w:lineRule="auto"/>
        <w:ind w:firstLine="720"/>
        <w:jc w:val="both"/>
        <w:rPr>
          <w:sz w:val="28"/>
          <w:szCs w:val="28"/>
        </w:rPr>
      </w:pPr>
      <w:r>
        <w:rPr>
          <w:sz w:val="28"/>
          <w:szCs w:val="28"/>
        </w:rPr>
        <w:t>Третій рівень включає в себе інструкції та методичні рекомендації які стосуються основних засобів.</w:t>
      </w:r>
    </w:p>
    <w:p w14:paraId="71525394" w14:textId="440B8FEC" w:rsidR="0019396B" w:rsidRDefault="00B95EBE" w:rsidP="00CB5733">
      <w:pPr>
        <w:spacing w:line="360" w:lineRule="auto"/>
        <w:ind w:firstLine="720"/>
        <w:jc w:val="both"/>
        <w:rPr>
          <w:sz w:val="28"/>
          <w:szCs w:val="28"/>
        </w:rPr>
      </w:pPr>
      <w:r w:rsidRPr="00B95EBE">
        <w:rPr>
          <w:sz w:val="28"/>
          <w:szCs w:val="28"/>
        </w:rPr>
        <w:t xml:space="preserve">Інструкція щодо використання плану рахунків призначена для забезпечення єдності у відображенні схожих за змістом господарських операцій на відповідних синтетичних рахунках і субрахунках. У даній інструкції подається короткий опис та призначення синтетичних рахунків і субрахунків, а також </w:t>
      </w:r>
      <w:r>
        <w:rPr>
          <w:sz w:val="28"/>
          <w:szCs w:val="28"/>
        </w:rPr>
        <w:t>типову</w:t>
      </w:r>
      <w:r w:rsidRPr="00B95EBE">
        <w:rPr>
          <w:sz w:val="28"/>
          <w:szCs w:val="28"/>
        </w:rPr>
        <w:t xml:space="preserve"> схему реєстрації та групування інформації про господарські операції</w:t>
      </w:r>
      <w:r>
        <w:rPr>
          <w:sz w:val="28"/>
          <w:szCs w:val="28"/>
        </w:rPr>
        <w:t xml:space="preserve"> </w:t>
      </w:r>
      <w:r w:rsidRPr="00B95EBE">
        <w:rPr>
          <w:sz w:val="28"/>
          <w:szCs w:val="28"/>
        </w:rPr>
        <w:t>[</w:t>
      </w:r>
      <w:r w:rsidR="00475A26">
        <w:rPr>
          <w:sz w:val="28"/>
          <w:szCs w:val="28"/>
        </w:rPr>
        <w:t>9</w:t>
      </w:r>
      <w:r w:rsidRPr="00B95EBE">
        <w:rPr>
          <w:sz w:val="28"/>
          <w:szCs w:val="28"/>
        </w:rPr>
        <w:t>].</w:t>
      </w:r>
    </w:p>
    <w:p w14:paraId="3D49D3F6" w14:textId="5908AEBA" w:rsidR="00B95EBE" w:rsidRDefault="005C0A1D" w:rsidP="00CB5733">
      <w:pPr>
        <w:spacing w:line="360" w:lineRule="auto"/>
        <w:ind w:firstLine="720"/>
        <w:jc w:val="both"/>
        <w:rPr>
          <w:sz w:val="28"/>
          <w:szCs w:val="28"/>
        </w:rPr>
      </w:pPr>
      <w:r>
        <w:rPr>
          <w:sz w:val="28"/>
          <w:szCs w:val="28"/>
        </w:rPr>
        <w:t>П</w:t>
      </w:r>
      <w:r w:rsidRPr="005C0A1D">
        <w:rPr>
          <w:sz w:val="28"/>
          <w:szCs w:val="28"/>
        </w:rPr>
        <w:t>оложення про інвентаризацію активів та зобов'язань</w:t>
      </w:r>
      <w:r w:rsidR="00B95EBE" w:rsidRPr="00B95EBE">
        <w:rPr>
          <w:sz w:val="28"/>
          <w:szCs w:val="28"/>
        </w:rPr>
        <w:t>,</w:t>
      </w:r>
      <w:r>
        <w:rPr>
          <w:sz w:val="28"/>
          <w:szCs w:val="28"/>
        </w:rPr>
        <w:t xml:space="preserve"> </w:t>
      </w:r>
      <w:r w:rsidR="00B95EBE" w:rsidRPr="00B95EBE">
        <w:rPr>
          <w:sz w:val="28"/>
          <w:szCs w:val="28"/>
        </w:rPr>
        <w:t>встановлює єдині вимоги щодо порядку проведення інвентаризацій основних засобів установами і організаціями</w:t>
      </w:r>
      <w:r>
        <w:rPr>
          <w:sz w:val="28"/>
          <w:szCs w:val="28"/>
        </w:rPr>
        <w:t xml:space="preserve">. </w:t>
      </w:r>
      <w:r w:rsidRPr="005C0A1D">
        <w:rPr>
          <w:sz w:val="28"/>
          <w:szCs w:val="28"/>
        </w:rPr>
        <w:t>Документ визначає завдання інвентаризації, встановлює терміни проведення та перелік активів, які підлягають обов’язковій інвентаризації</w:t>
      </w:r>
      <w:r>
        <w:rPr>
          <w:sz w:val="28"/>
          <w:szCs w:val="28"/>
        </w:rPr>
        <w:t xml:space="preserve"> </w:t>
      </w:r>
      <w:r w:rsidRPr="005C0A1D">
        <w:rPr>
          <w:sz w:val="28"/>
          <w:szCs w:val="28"/>
        </w:rPr>
        <w:t>[</w:t>
      </w:r>
      <w:r w:rsidR="00475A26">
        <w:rPr>
          <w:sz w:val="28"/>
          <w:szCs w:val="28"/>
        </w:rPr>
        <w:t>30</w:t>
      </w:r>
      <w:r w:rsidRPr="005C0A1D">
        <w:rPr>
          <w:sz w:val="28"/>
          <w:szCs w:val="28"/>
        </w:rPr>
        <w:t>].</w:t>
      </w:r>
    </w:p>
    <w:p w14:paraId="1D5C4A4F" w14:textId="4A8D4C54" w:rsidR="005C0A1D" w:rsidRDefault="005C0A1D" w:rsidP="00CB5733">
      <w:pPr>
        <w:spacing w:line="360" w:lineRule="auto"/>
        <w:ind w:firstLine="720"/>
        <w:jc w:val="both"/>
        <w:rPr>
          <w:sz w:val="28"/>
          <w:szCs w:val="28"/>
        </w:rPr>
      </w:pPr>
      <w:r w:rsidRPr="005C0A1D">
        <w:rPr>
          <w:sz w:val="28"/>
          <w:szCs w:val="28"/>
        </w:rPr>
        <w:t>Методичні рекомендації з бухгалтерського обліку основних засобів</w:t>
      </w:r>
      <w:r w:rsidR="002F4C76">
        <w:rPr>
          <w:sz w:val="28"/>
          <w:szCs w:val="28"/>
        </w:rPr>
        <w:t xml:space="preserve"> </w:t>
      </w:r>
      <w:r w:rsidRPr="005C0A1D">
        <w:rPr>
          <w:sz w:val="28"/>
          <w:szCs w:val="28"/>
        </w:rPr>
        <w:t xml:space="preserve"> </w:t>
      </w:r>
      <w:r w:rsidR="002F4C76">
        <w:rPr>
          <w:sz w:val="28"/>
          <w:szCs w:val="28"/>
        </w:rPr>
        <w:t xml:space="preserve">наводять </w:t>
      </w:r>
      <w:r w:rsidRPr="005C0A1D">
        <w:rPr>
          <w:sz w:val="28"/>
          <w:szCs w:val="28"/>
        </w:rPr>
        <w:t>класифікацію основних засобів та визначають методологічні особливості обліку надходження, ремонту, поліпшення, переоцінки, вибуття та амортизації основних засобів. Додатково до цього, вони визначають порядок обліку основних засобів, які перебувають у стані оренди</w:t>
      </w:r>
      <w:r w:rsidR="002F4C76">
        <w:rPr>
          <w:sz w:val="28"/>
          <w:szCs w:val="28"/>
        </w:rPr>
        <w:t xml:space="preserve"> </w:t>
      </w:r>
      <w:r w:rsidR="002F4C76" w:rsidRPr="002F4C76">
        <w:rPr>
          <w:sz w:val="28"/>
          <w:szCs w:val="28"/>
        </w:rPr>
        <w:t>[</w:t>
      </w:r>
      <w:r w:rsidR="009D7C56" w:rsidRPr="009D7C56">
        <w:rPr>
          <w:sz w:val="28"/>
          <w:szCs w:val="28"/>
        </w:rPr>
        <w:t>2</w:t>
      </w:r>
      <w:r w:rsidR="00654A2D">
        <w:rPr>
          <w:sz w:val="28"/>
          <w:szCs w:val="28"/>
        </w:rPr>
        <w:t>4</w:t>
      </w:r>
      <w:r w:rsidR="002F4C76" w:rsidRPr="002F4C76">
        <w:rPr>
          <w:sz w:val="28"/>
          <w:szCs w:val="28"/>
        </w:rPr>
        <w:t>]</w:t>
      </w:r>
      <w:r w:rsidR="002F4C76">
        <w:rPr>
          <w:sz w:val="28"/>
          <w:szCs w:val="28"/>
        </w:rPr>
        <w:t>.</w:t>
      </w:r>
    </w:p>
    <w:p w14:paraId="00B71088" w14:textId="61A75390" w:rsidR="00F56678" w:rsidRDefault="002F4C76" w:rsidP="00CB5733">
      <w:pPr>
        <w:spacing w:line="360" w:lineRule="auto"/>
        <w:ind w:firstLine="720"/>
        <w:jc w:val="both"/>
        <w:rPr>
          <w:sz w:val="28"/>
          <w:szCs w:val="28"/>
        </w:rPr>
      </w:pPr>
      <w:r>
        <w:rPr>
          <w:sz w:val="28"/>
          <w:szCs w:val="28"/>
        </w:rPr>
        <w:t>У М</w:t>
      </w:r>
      <w:r w:rsidRPr="002F4C76">
        <w:rPr>
          <w:sz w:val="28"/>
          <w:szCs w:val="28"/>
        </w:rPr>
        <w:t>етодичних рекомендаці</w:t>
      </w:r>
      <w:r>
        <w:rPr>
          <w:sz w:val="28"/>
          <w:szCs w:val="28"/>
        </w:rPr>
        <w:t>ях</w:t>
      </w:r>
      <w:r w:rsidRPr="002F4C76">
        <w:rPr>
          <w:sz w:val="28"/>
          <w:szCs w:val="28"/>
        </w:rPr>
        <w:t xml:space="preserve"> по застосуванню регістрів бухгалтерського обліку</w:t>
      </w:r>
      <w:r w:rsidRPr="005C0A1D">
        <w:rPr>
          <w:sz w:val="28"/>
          <w:szCs w:val="28"/>
        </w:rPr>
        <w:t xml:space="preserve"> подаються зразки кореспонденції рахунків для бухгалтерського обліку операцій із зазначеними активами</w:t>
      </w:r>
      <w:r>
        <w:rPr>
          <w:sz w:val="28"/>
          <w:szCs w:val="28"/>
        </w:rPr>
        <w:t xml:space="preserve"> </w:t>
      </w:r>
      <w:r w:rsidRPr="002F4C76">
        <w:rPr>
          <w:sz w:val="28"/>
          <w:szCs w:val="28"/>
        </w:rPr>
        <w:t>[2</w:t>
      </w:r>
      <w:r w:rsidR="00654A2D">
        <w:rPr>
          <w:sz w:val="28"/>
          <w:szCs w:val="28"/>
        </w:rPr>
        <w:t>5</w:t>
      </w:r>
      <w:r w:rsidRPr="002F4C76">
        <w:rPr>
          <w:sz w:val="28"/>
          <w:szCs w:val="28"/>
        </w:rPr>
        <w:t>].</w:t>
      </w:r>
    </w:p>
    <w:p w14:paraId="4D447B32" w14:textId="727465E6" w:rsidR="00202ED2" w:rsidRDefault="00202ED2" w:rsidP="00CB5733">
      <w:pPr>
        <w:spacing w:line="360" w:lineRule="auto"/>
        <w:ind w:firstLine="720"/>
        <w:jc w:val="both"/>
        <w:rPr>
          <w:sz w:val="28"/>
          <w:szCs w:val="28"/>
        </w:rPr>
      </w:pPr>
      <w:r>
        <w:rPr>
          <w:sz w:val="28"/>
          <w:szCs w:val="28"/>
        </w:rPr>
        <w:lastRenderedPageBreak/>
        <w:t>Четвертий організаційний рівень передбачає регулювання обліку основних засобів шляхом формування підприємством внутрішнього наказу про облікову політику.</w:t>
      </w:r>
      <w:r w:rsidR="00CC0AE8">
        <w:rPr>
          <w:sz w:val="28"/>
          <w:szCs w:val="28"/>
        </w:rPr>
        <w:t xml:space="preserve"> </w:t>
      </w:r>
      <w:r w:rsidR="00CC0AE8" w:rsidRPr="00CC0AE8">
        <w:rPr>
          <w:sz w:val="28"/>
          <w:szCs w:val="28"/>
        </w:rPr>
        <w:t>Цей документ визначає стандарти і методи обліку, які повинні бути використані на підприємстві, а також встановлює порядок документування та звітності з питань фінансового обліку.</w:t>
      </w:r>
    </w:p>
    <w:p w14:paraId="7676192B" w14:textId="54B06F19" w:rsidR="00CC0AE8" w:rsidRDefault="00CC0AE8" w:rsidP="00CB5733">
      <w:pPr>
        <w:spacing w:line="360" w:lineRule="auto"/>
        <w:ind w:firstLine="720"/>
        <w:jc w:val="both"/>
        <w:rPr>
          <w:sz w:val="28"/>
          <w:szCs w:val="28"/>
        </w:rPr>
      </w:pPr>
      <w:r w:rsidRPr="00CC0AE8">
        <w:rPr>
          <w:sz w:val="28"/>
          <w:szCs w:val="28"/>
        </w:rPr>
        <w:t>У наказі про облікову політику зазвичай визначається:</w:t>
      </w:r>
    </w:p>
    <w:p w14:paraId="5BC68CE2" w14:textId="6B58998F" w:rsidR="007477EB" w:rsidRDefault="007477EB" w:rsidP="00CB5733">
      <w:pPr>
        <w:spacing w:line="360" w:lineRule="auto"/>
        <w:ind w:firstLine="720"/>
        <w:jc w:val="both"/>
        <w:rPr>
          <w:sz w:val="28"/>
          <w:szCs w:val="28"/>
        </w:rPr>
      </w:pPr>
      <w:r w:rsidRPr="007477EB">
        <w:rPr>
          <w:sz w:val="28"/>
          <w:szCs w:val="28"/>
        </w:rPr>
        <w:t>Визначення основних засобів: Установлення, які конкретно</w:t>
      </w:r>
      <w:r>
        <w:rPr>
          <w:sz w:val="28"/>
          <w:szCs w:val="28"/>
        </w:rPr>
        <w:t xml:space="preserve"> об’єкти</w:t>
      </w:r>
      <w:r w:rsidRPr="007477EB">
        <w:rPr>
          <w:sz w:val="28"/>
          <w:szCs w:val="28"/>
        </w:rPr>
        <w:t xml:space="preserve"> вважатимуться основними засобами для даної організації.</w:t>
      </w:r>
    </w:p>
    <w:p w14:paraId="288B7914" w14:textId="3F95400A" w:rsidR="00CC0AE8" w:rsidRPr="00CC0AE8" w:rsidRDefault="00CC0AE8" w:rsidP="00CB5733">
      <w:pPr>
        <w:spacing w:line="360" w:lineRule="auto"/>
        <w:ind w:firstLine="720"/>
        <w:jc w:val="both"/>
        <w:rPr>
          <w:sz w:val="28"/>
          <w:szCs w:val="28"/>
        </w:rPr>
      </w:pPr>
      <w:r w:rsidRPr="00CC0AE8">
        <w:rPr>
          <w:sz w:val="28"/>
          <w:szCs w:val="28"/>
        </w:rPr>
        <w:t>Методи обліку основних засобів: Визначається, як саме облікова вартість основних засобів буде розподілятися в часі, наприклад, за допомогою лінійного амортизаційного методу чи іншого методу, обраного підприємством.</w:t>
      </w:r>
    </w:p>
    <w:p w14:paraId="5A78E62D" w14:textId="4107E089" w:rsidR="00CC0AE8" w:rsidRDefault="00CC0AE8" w:rsidP="00CB5733">
      <w:pPr>
        <w:spacing w:line="360" w:lineRule="auto"/>
        <w:ind w:firstLine="720"/>
        <w:jc w:val="both"/>
        <w:rPr>
          <w:sz w:val="28"/>
          <w:szCs w:val="28"/>
        </w:rPr>
      </w:pPr>
      <w:r w:rsidRPr="00CC0AE8">
        <w:rPr>
          <w:sz w:val="28"/>
          <w:szCs w:val="28"/>
        </w:rPr>
        <w:t>Процедури обліку: Встановлюються правила щодо реєстрації придбаних, виведених з обігу, амортизації та інших фінансових операцій, пов'язаних із основними засобами.</w:t>
      </w:r>
    </w:p>
    <w:p w14:paraId="663DBCA9" w14:textId="5214919E" w:rsidR="007477EB" w:rsidRPr="00CC0AE8" w:rsidRDefault="007477EB" w:rsidP="00CB5733">
      <w:pPr>
        <w:spacing w:line="360" w:lineRule="auto"/>
        <w:ind w:firstLine="720"/>
        <w:jc w:val="both"/>
        <w:rPr>
          <w:sz w:val="28"/>
          <w:szCs w:val="28"/>
        </w:rPr>
      </w:pPr>
      <w:r w:rsidRPr="007477EB">
        <w:rPr>
          <w:sz w:val="28"/>
          <w:szCs w:val="28"/>
        </w:rPr>
        <w:t>Інвентаризація: Визначення частоти та методів проведення інвентаризації основних засобів для перевірки їхньої наявності та стану.</w:t>
      </w:r>
    </w:p>
    <w:p w14:paraId="3F0C8AA5" w14:textId="60FC43DE" w:rsidR="00CC0AE8" w:rsidRPr="00CC0AE8" w:rsidRDefault="00CC0AE8" w:rsidP="00CB5733">
      <w:pPr>
        <w:spacing w:line="360" w:lineRule="auto"/>
        <w:ind w:firstLine="720"/>
        <w:jc w:val="both"/>
        <w:rPr>
          <w:sz w:val="28"/>
          <w:szCs w:val="28"/>
        </w:rPr>
      </w:pPr>
      <w:r w:rsidRPr="00CC0AE8">
        <w:rPr>
          <w:sz w:val="28"/>
          <w:szCs w:val="28"/>
        </w:rPr>
        <w:t>Відповідальність за облік: Визначається, хто із працівників відповідає за ведення обліку та їхні конкретні обов'язки.</w:t>
      </w:r>
    </w:p>
    <w:p w14:paraId="422A24AD" w14:textId="47BA931A" w:rsidR="00CC0AE8" w:rsidRPr="00CC0AE8" w:rsidRDefault="00CC0AE8" w:rsidP="00CB5733">
      <w:pPr>
        <w:spacing w:line="360" w:lineRule="auto"/>
        <w:ind w:firstLine="720"/>
        <w:jc w:val="both"/>
        <w:rPr>
          <w:sz w:val="28"/>
          <w:szCs w:val="28"/>
        </w:rPr>
      </w:pPr>
      <w:r w:rsidRPr="00CC0AE8">
        <w:rPr>
          <w:sz w:val="28"/>
          <w:szCs w:val="28"/>
        </w:rPr>
        <w:t>Звітність і контроль: Встановлюється порядок підготовки фінансової звітності та системи внутрішнього контролю для перевірки точності та правильності фінансового обліку.</w:t>
      </w:r>
    </w:p>
    <w:p w14:paraId="0FA2EA80" w14:textId="5BAA2AB4" w:rsidR="00CC0AE8" w:rsidRDefault="00CC0AE8" w:rsidP="00CB5733">
      <w:pPr>
        <w:spacing w:line="360" w:lineRule="auto"/>
        <w:ind w:firstLine="720"/>
        <w:jc w:val="both"/>
        <w:rPr>
          <w:sz w:val="28"/>
          <w:szCs w:val="28"/>
        </w:rPr>
      </w:pPr>
      <w:r w:rsidRPr="00CC0AE8">
        <w:rPr>
          <w:sz w:val="28"/>
          <w:szCs w:val="28"/>
        </w:rPr>
        <w:t xml:space="preserve">Цей документ сприяє стандартизації процесів обліку, допомагає уникнути помилок та </w:t>
      </w:r>
      <w:proofErr w:type="spellStart"/>
      <w:r w:rsidRPr="00CC0AE8">
        <w:rPr>
          <w:sz w:val="28"/>
          <w:szCs w:val="28"/>
        </w:rPr>
        <w:t>невідповідностей</w:t>
      </w:r>
      <w:proofErr w:type="spellEnd"/>
      <w:r w:rsidRPr="00CC0AE8">
        <w:rPr>
          <w:sz w:val="28"/>
          <w:szCs w:val="28"/>
        </w:rPr>
        <w:t xml:space="preserve"> в обліковій документації та забезпечує внутрішню </w:t>
      </w:r>
      <w:proofErr w:type="spellStart"/>
      <w:r w:rsidRPr="00CC0AE8">
        <w:rPr>
          <w:sz w:val="28"/>
          <w:szCs w:val="28"/>
        </w:rPr>
        <w:t>консистентність</w:t>
      </w:r>
      <w:proofErr w:type="spellEnd"/>
      <w:r w:rsidRPr="00CC0AE8">
        <w:rPr>
          <w:sz w:val="28"/>
          <w:szCs w:val="28"/>
        </w:rPr>
        <w:t xml:space="preserve"> у фінансовому обліку підприємства.</w:t>
      </w:r>
    </w:p>
    <w:p w14:paraId="2A352890" w14:textId="0ED21FDB" w:rsidR="00915B99" w:rsidRDefault="00915B99" w:rsidP="00CC0AE8">
      <w:pPr>
        <w:spacing w:line="360" w:lineRule="auto"/>
        <w:ind w:firstLine="709"/>
        <w:jc w:val="both"/>
        <w:rPr>
          <w:sz w:val="28"/>
          <w:szCs w:val="28"/>
        </w:rPr>
      </w:pPr>
    </w:p>
    <w:p w14:paraId="2E1CDCDE" w14:textId="77777777" w:rsidR="004B2E1C" w:rsidRDefault="004B2E1C" w:rsidP="00CC0AE8">
      <w:pPr>
        <w:spacing w:line="360" w:lineRule="auto"/>
        <w:ind w:firstLine="709"/>
        <w:jc w:val="both"/>
        <w:rPr>
          <w:sz w:val="28"/>
          <w:szCs w:val="28"/>
        </w:rPr>
      </w:pPr>
    </w:p>
    <w:p w14:paraId="4B2A7EFD" w14:textId="66BD13EC" w:rsidR="00915B99" w:rsidRDefault="00915B99" w:rsidP="00CB5733">
      <w:pPr>
        <w:pStyle w:val="2"/>
        <w:spacing w:line="360" w:lineRule="auto"/>
      </w:pPr>
      <w:bookmarkStart w:id="42" w:name="_Toc152892327"/>
      <w:r>
        <w:t xml:space="preserve">1.3 </w:t>
      </w:r>
      <w:r w:rsidRPr="00915B99">
        <w:t>Проблеми обліку основних засобів</w:t>
      </w:r>
      <w:bookmarkEnd w:id="42"/>
    </w:p>
    <w:p w14:paraId="0061D5B6" w14:textId="185061AC" w:rsidR="00915B99" w:rsidRDefault="00915B99" w:rsidP="00915B99">
      <w:pPr>
        <w:spacing w:line="360" w:lineRule="auto"/>
        <w:ind w:firstLine="709"/>
        <w:jc w:val="both"/>
      </w:pPr>
    </w:p>
    <w:p w14:paraId="5EBFBFF3" w14:textId="49A34CFD" w:rsidR="00971536" w:rsidRDefault="00E32FA6" w:rsidP="00CB5733">
      <w:pPr>
        <w:spacing w:line="360" w:lineRule="auto"/>
        <w:ind w:firstLine="720"/>
        <w:jc w:val="both"/>
        <w:rPr>
          <w:noProof/>
          <w:sz w:val="28"/>
          <w:szCs w:val="28"/>
        </w:rPr>
      </w:pPr>
      <w:r w:rsidRPr="00E32FA6">
        <w:rPr>
          <w:noProof/>
          <w:sz w:val="28"/>
          <w:szCs w:val="28"/>
        </w:rPr>
        <w:t xml:space="preserve">Діяльність кожного підприємства передбачає наявність засобів виробництва та відповідних матеріальних умов, які виступають ключовими </w:t>
      </w:r>
      <w:r w:rsidRPr="00E32FA6">
        <w:rPr>
          <w:noProof/>
          <w:sz w:val="28"/>
          <w:szCs w:val="28"/>
        </w:rPr>
        <w:lastRenderedPageBreak/>
        <w:t>елементами продуктивних сил та визначають їх рівень. Здійснення будь-якого виробничого процесу залежить від наявності відповідних засобів праці. Склад і структура цих засобів визначають специфіку діяльності та виробничу потужність підприємства. У зв'язку з цим виникає необхідність особливого обліку та проведення контрольних перевірок для визначення наявності та ефективного використання об'єктів основних засобів. В таблиці 1.2 представлені наукові погляди вчених на тему дослідження цієї проблематики.</w:t>
      </w:r>
    </w:p>
    <w:p w14:paraId="1BF5D95F" w14:textId="77777777" w:rsidR="00921779" w:rsidRDefault="00921779" w:rsidP="00921779">
      <w:pPr>
        <w:spacing w:line="360" w:lineRule="auto"/>
        <w:ind w:firstLine="720"/>
        <w:jc w:val="both"/>
        <w:rPr>
          <w:noProof/>
          <w:sz w:val="28"/>
          <w:szCs w:val="28"/>
        </w:rPr>
      </w:pPr>
      <w:r w:rsidRPr="0079600D">
        <w:rPr>
          <w:noProof/>
          <w:sz w:val="28"/>
          <w:szCs w:val="28"/>
        </w:rPr>
        <w:t>Після аналізу підходів до визначення економічної сутності основних засобів, науковці зробили наступні висновки:</w:t>
      </w:r>
    </w:p>
    <w:p w14:paraId="372CD5AD" w14:textId="77D7ED0A" w:rsidR="00740527" w:rsidRDefault="00E32FA6" w:rsidP="00E32FA6">
      <w:pPr>
        <w:spacing w:line="360" w:lineRule="auto"/>
        <w:ind w:firstLine="709"/>
        <w:jc w:val="right"/>
        <w:rPr>
          <w:noProof/>
          <w:sz w:val="28"/>
          <w:szCs w:val="28"/>
        </w:rPr>
      </w:pPr>
      <w:r>
        <w:rPr>
          <w:noProof/>
          <w:sz w:val="28"/>
          <w:szCs w:val="28"/>
        </w:rPr>
        <w:t>Таблиця 1.2</w:t>
      </w:r>
    </w:p>
    <w:p w14:paraId="31AD9AA2" w14:textId="5C7C2ABA" w:rsidR="00E32FA6" w:rsidRDefault="00E32FA6" w:rsidP="00E32FA6">
      <w:pPr>
        <w:spacing w:line="360" w:lineRule="auto"/>
        <w:ind w:firstLine="709"/>
        <w:jc w:val="center"/>
        <w:rPr>
          <w:noProof/>
          <w:sz w:val="28"/>
          <w:szCs w:val="28"/>
        </w:rPr>
      </w:pPr>
      <w:r>
        <w:rPr>
          <w:noProof/>
          <w:sz w:val="28"/>
          <w:szCs w:val="28"/>
        </w:rPr>
        <w:t>Характеристика</w:t>
      </w:r>
      <w:r w:rsidR="00AE34E3">
        <w:rPr>
          <w:noProof/>
          <w:sz w:val="28"/>
          <w:szCs w:val="28"/>
        </w:rPr>
        <w:t xml:space="preserve"> вченими</w:t>
      </w:r>
      <w:r>
        <w:rPr>
          <w:noProof/>
          <w:sz w:val="28"/>
          <w:szCs w:val="28"/>
        </w:rPr>
        <w:t xml:space="preserve"> основних засобів </w:t>
      </w:r>
    </w:p>
    <w:tbl>
      <w:tblPr>
        <w:tblStyle w:val="a9"/>
        <w:tblW w:w="0" w:type="auto"/>
        <w:tblLook w:val="04A0" w:firstRow="1" w:lastRow="0" w:firstColumn="1" w:lastColumn="0" w:noHBand="0" w:noVBand="1"/>
      </w:tblPr>
      <w:tblGrid>
        <w:gridCol w:w="3539"/>
        <w:gridCol w:w="6088"/>
      </w:tblGrid>
      <w:tr w:rsidR="004645B6" w:rsidRPr="004B2E1C" w14:paraId="2BF85202" w14:textId="77777777" w:rsidTr="003E41CC">
        <w:tc>
          <w:tcPr>
            <w:tcW w:w="3539" w:type="dxa"/>
          </w:tcPr>
          <w:p w14:paraId="4BDDF607" w14:textId="0F699A09" w:rsidR="004645B6" w:rsidRPr="004B2E1C" w:rsidRDefault="004645B6" w:rsidP="004B2E1C">
            <w:pPr>
              <w:jc w:val="center"/>
              <w:rPr>
                <w:noProof/>
              </w:rPr>
            </w:pPr>
            <w:r w:rsidRPr="004B2E1C">
              <w:rPr>
                <w:noProof/>
              </w:rPr>
              <w:t>Джерело</w:t>
            </w:r>
          </w:p>
        </w:tc>
        <w:tc>
          <w:tcPr>
            <w:tcW w:w="0" w:type="auto"/>
          </w:tcPr>
          <w:p w14:paraId="1D3442E3" w14:textId="1F797BF5" w:rsidR="004645B6" w:rsidRPr="004B2E1C" w:rsidRDefault="004645B6" w:rsidP="004B2E1C">
            <w:pPr>
              <w:jc w:val="center"/>
              <w:rPr>
                <w:noProof/>
              </w:rPr>
            </w:pPr>
            <w:r w:rsidRPr="004B2E1C">
              <w:rPr>
                <w:noProof/>
              </w:rPr>
              <w:t>Характеристика</w:t>
            </w:r>
          </w:p>
        </w:tc>
      </w:tr>
      <w:tr w:rsidR="003E41CC" w:rsidRPr="004B2E1C" w14:paraId="05DBCC8D" w14:textId="77777777" w:rsidTr="003E41CC">
        <w:tc>
          <w:tcPr>
            <w:tcW w:w="3539" w:type="dxa"/>
          </w:tcPr>
          <w:p w14:paraId="5EFA6875" w14:textId="5C42F964" w:rsidR="003E41CC" w:rsidRPr="004B2E1C" w:rsidRDefault="003E41CC" w:rsidP="004B2E1C">
            <w:pPr>
              <w:jc w:val="center"/>
              <w:rPr>
                <w:noProof/>
              </w:rPr>
            </w:pPr>
            <w:r>
              <w:rPr>
                <w:noProof/>
              </w:rPr>
              <w:t>1</w:t>
            </w:r>
          </w:p>
        </w:tc>
        <w:tc>
          <w:tcPr>
            <w:tcW w:w="0" w:type="auto"/>
          </w:tcPr>
          <w:p w14:paraId="47864A43" w14:textId="106645B3" w:rsidR="003E41CC" w:rsidRPr="004B2E1C" w:rsidRDefault="003E41CC" w:rsidP="004B2E1C">
            <w:pPr>
              <w:jc w:val="center"/>
              <w:rPr>
                <w:noProof/>
              </w:rPr>
            </w:pPr>
            <w:r>
              <w:rPr>
                <w:noProof/>
              </w:rPr>
              <w:t>2</w:t>
            </w:r>
          </w:p>
        </w:tc>
      </w:tr>
      <w:tr w:rsidR="004645B6" w:rsidRPr="004B2E1C" w14:paraId="6E2B29AE" w14:textId="77777777" w:rsidTr="003E41CC">
        <w:tc>
          <w:tcPr>
            <w:tcW w:w="3539" w:type="dxa"/>
          </w:tcPr>
          <w:p w14:paraId="267E6155" w14:textId="58E397D9" w:rsidR="004645B6" w:rsidRPr="004B2E1C" w:rsidRDefault="004645B6" w:rsidP="004B2E1C">
            <w:pPr>
              <w:rPr>
                <w:noProof/>
              </w:rPr>
            </w:pPr>
            <w:r w:rsidRPr="004B2E1C">
              <w:rPr>
                <w:noProof/>
              </w:rPr>
              <w:t xml:space="preserve">1. Бондаренко Н.М. Проблеми організації обліку основних засобів та шляхи їх вирішення </w:t>
            </w:r>
          </w:p>
        </w:tc>
        <w:tc>
          <w:tcPr>
            <w:tcW w:w="0" w:type="auto"/>
          </w:tcPr>
          <w:p w14:paraId="5968CA93" w14:textId="5E964B2B" w:rsidR="004645B6" w:rsidRPr="004B2E1C" w:rsidRDefault="004645B6" w:rsidP="004B2E1C">
            <w:pPr>
              <w:rPr>
                <w:noProof/>
              </w:rPr>
            </w:pPr>
            <w:r w:rsidRPr="004B2E1C">
              <w:rPr>
                <w:noProof/>
              </w:rPr>
              <w:t>Бухгалтерський облік і контроль основних засобів потребують вдосконалення в методико-організаційних аспектах, а також у вирішенні вопросів узгодженості законодавчо-нормативних документів. Крім того, у П(С)БО 7 виявлені суттєві розбіжності з міжнародними стандартами</w:t>
            </w:r>
          </w:p>
        </w:tc>
      </w:tr>
      <w:tr w:rsidR="004645B6" w:rsidRPr="004B2E1C" w14:paraId="68F80955" w14:textId="77777777" w:rsidTr="003E41CC">
        <w:tc>
          <w:tcPr>
            <w:tcW w:w="3539" w:type="dxa"/>
          </w:tcPr>
          <w:p w14:paraId="66567626" w14:textId="2E455193" w:rsidR="004645B6" w:rsidRPr="004B2E1C" w:rsidRDefault="004645B6" w:rsidP="004B2E1C">
            <w:pPr>
              <w:rPr>
                <w:noProof/>
              </w:rPr>
            </w:pPr>
            <w:r w:rsidRPr="004B2E1C">
              <w:rPr>
                <w:noProof/>
              </w:rPr>
              <w:t xml:space="preserve">2. Венгерук Н. П. Визнання основних засобів у фінансовому та податковому обліку </w:t>
            </w:r>
          </w:p>
        </w:tc>
        <w:tc>
          <w:tcPr>
            <w:tcW w:w="0" w:type="auto"/>
          </w:tcPr>
          <w:p w14:paraId="1DFF8B4A" w14:textId="54DFFCF4" w:rsidR="004645B6" w:rsidRPr="004B2E1C" w:rsidRDefault="004645B6" w:rsidP="004B2E1C">
            <w:pPr>
              <w:rPr>
                <w:noProof/>
              </w:rPr>
            </w:pPr>
            <w:r w:rsidRPr="004B2E1C">
              <w:rPr>
                <w:noProof/>
              </w:rPr>
              <w:t>Термін корисного використання (експлуатації) основних засобів визначається як очікуваний період часу, протягом якого необоротні активи будуть використовуватися підприємством або буде виготовлено (виконано) очікуваний обсяг продукції (робіт, послуг) з їхнім використанням.</w:t>
            </w:r>
          </w:p>
        </w:tc>
      </w:tr>
      <w:tr w:rsidR="004645B6" w:rsidRPr="004B2E1C" w14:paraId="40264D48" w14:textId="77777777" w:rsidTr="003E41CC">
        <w:tc>
          <w:tcPr>
            <w:tcW w:w="3539" w:type="dxa"/>
          </w:tcPr>
          <w:p w14:paraId="64510F1D" w14:textId="34574F5E" w:rsidR="004645B6" w:rsidRPr="004B2E1C" w:rsidRDefault="004645B6" w:rsidP="004B2E1C">
            <w:pPr>
              <w:rPr>
                <w:noProof/>
              </w:rPr>
            </w:pPr>
            <w:r w:rsidRPr="004B2E1C">
              <w:rPr>
                <w:noProof/>
              </w:rPr>
              <w:t xml:space="preserve">3. Даниленко О. Шляхи удосконалення організації обліку основних засобів та інвестиційної нерухомості </w:t>
            </w:r>
          </w:p>
        </w:tc>
        <w:tc>
          <w:tcPr>
            <w:tcW w:w="0" w:type="auto"/>
          </w:tcPr>
          <w:p w14:paraId="14BDC79F" w14:textId="1B3D0662" w:rsidR="004645B6" w:rsidRPr="004B2E1C" w:rsidRDefault="004645B6" w:rsidP="004B2E1C">
            <w:pPr>
              <w:rPr>
                <w:noProof/>
              </w:rPr>
            </w:pPr>
            <w:r w:rsidRPr="004B2E1C">
              <w:rPr>
                <w:noProof/>
              </w:rPr>
              <w:t>Облік основних засобів на підприємствах включає такі етапи: введення в експлуатацію об'єктів основних засобів, проведення поліпшень та ремонтів об'єктів основних засобів, ліквідація об'єктів основних засобів та нарахування амортизації на основні засоби.</w:t>
            </w:r>
          </w:p>
        </w:tc>
      </w:tr>
      <w:tr w:rsidR="003E41CC" w:rsidRPr="004B2E1C" w14:paraId="4D3AE98C" w14:textId="77777777" w:rsidTr="003E41CC">
        <w:tc>
          <w:tcPr>
            <w:tcW w:w="3539" w:type="dxa"/>
          </w:tcPr>
          <w:p w14:paraId="60D58F19" w14:textId="148C9042" w:rsidR="003E41CC" w:rsidRPr="004B2E1C" w:rsidRDefault="003E41CC" w:rsidP="003E41CC">
            <w:pPr>
              <w:rPr>
                <w:noProof/>
              </w:rPr>
            </w:pPr>
            <w:r w:rsidRPr="004B2E1C">
              <w:rPr>
                <w:noProof/>
              </w:rPr>
              <w:t xml:space="preserve">4. Граковський Ю. Амортизація основних засобів: порядок розрахунку і відображення в бухгалтерському та податковому обліку </w:t>
            </w:r>
          </w:p>
        </w:tc>
        <w:tc>
          <w:tcPr>
            <w:tcW w:w="0" w:type="auto"/>
          </w:tcPr>
          <w:p w14:paraId="7BDFA146" w14:textId="59212483" w:rsidR="003E41CC" w:rsidRPr="004B2E1C" w:rsidRDefault="003E41CC" w:rsidP="003E41CC">
            <w:pPr>
              <w:rPr>
                <w:noProof/>
              </w:rPr>
            </w:pPr>
            <w:r w:rsidRPr="004B2E1C">
              <w:rPr>
                <w:noProof/>
              </w:rPr>
              <w:t>Для проведення ремонту старого обладнання чи придбання нового необхідні фінансові ресурси. Ці ресурси формуються та накопичуються під час експлуатації основних засобів, оскільки частина їхньої вартості передається на новий вироблений продукт у процесі праці. Зазначена частина вартості засобів враховується як амортизація у витратах на виробництво продукції. На сьогодні однією з невирішених проблем є відсутність узгодженості у визначенні термінів "знос" та "амортизація".</w:t>
            </w:r>
          </w:p>
        </w:tc>
      </w:tr>
    </w:tbl>
    <w:p w14:paraId="6C90AB60" w14:textId="77777777" w:rsidR="00921779" w:rsidRDefault="00921779" w:rsidP="003E41CC">
      <w:pPr>
        <w:jc w:val="right"/>
        <w:rPr>
          <w:sz w:val="28"/>
          <w:szCs w:val="28"/>
        </w:rPr>
      </w:pPr>
    </w:p>
    <w:p w14:paraId="25450E1E" w14:textId="77777777" w:rsidR="00921779" w:rsidRDefault="00921779" w:rsidP="003E41CC">
      <w:pPr>
        <w:jc w:val="right"/>
        <w:rPr>
          <w:sz w:val="28"/>
          <w:szCs w:val="28"/>
        </w:rPr>
      </w:pPr>
    </w:p>
    <w:p w14:paraId="32A14B04" w14:textId="77777777" w:rsidR="00921779" w:rsidRDefault="00921779" w:rsidP="003E41CC">
      <w:pPr>
        <w:jc w:val="right"/>
        <w:rPr>
          <w:sz w:val="28"/>
          <w:szCs w:val="28"/>
        </w:rPr>
      </w:pPr>
    </w:p>
    <w:p w14:paraId="3964E62E" w14:textId="659CFEAB" w:rsidR="003E41CC" w:rsidRPr="003E41CC" w:rsidRDefault="003E41CC" w:rsidP="003E41CC">
      <w:pPr>
        <w:jc w:val="right"/>
        <w:rPr>
          <w:sz w:val="28"/>
          <w:szCs w:val="28"/>
        </w:rPr>
      </w:pPr>
      <w:r w:rsidRPr="003E41CC">
        <w:rPr>
          <w:sz w:val="28"/>
          <w:szCs w:val="28"/>
        </w:rPr>
        <w:lastRenderedPageBreak/>
        <w:t>Продовження таблиці 1.2</w:t>
      </w:r>
    </w:p>
    <w:p w14:paraId="3E1E472E" w14:textId="77777777" w:rsidR="003E41CC" w:rsidRDefault="003E41CC" w:rsidP="003E41CC">
      <w:pPr>
        <w:jc w:val="right"/>
      </w:pPr>
    </w:p>
    <w:tbl>
      <w:tblPr>
        <w:tblStyle w:val="a9"/>
        <w:tblW w:w="9634" w:type="dxa"/>
        <w:tblLook w:val="04A0" w:firstRow="1" w:lastRow="0" w:firstColumn="1" w:lastColumn="0" w:noHBand="0" w:noVBand="1"/>
      </w:tblPr>
      <w:tblGrid>
        <w:gridCol w:w="3681"/>
        <w:gridCol w:w="5953"/>
      </w:tblGrid>
      <w:tr w:rsidR="003E41CC" w:rsidRPr="004B2E1C" w14:paraId="08540BA6" w14:textId="77777777" w:rsidTr="003E41CC">
        <w:tc>
          <w:tcPr>
            <w:tcW w:w="3681" w:type="dxa"/>
          </w:tcPr>
          <w:p w14:paraId="1A946CA4" w14:textId="1B4F842C" w:rsidR="003E41CC" w:rsidRPr="004B2E1C" w:rsidRDefault="003E41CC" w:rsidP="003E41CC">
            <w:pPr>
              <w:jc w:val="center"/>
              <w:rPr>
                <w:noProof/>
              </w:rPr>
            </w:pPr>
            <w:r>
              <w:rPr>
                <w:noProof/>
              </w:rPr>
              <w:t>1</w:t>
            </w:r>
          </w:p>
        </w:tc>
        <w:tc>
          <w:tcPr>
            <w:tcW w:w="5953" w:type="dxa"/>
          </w:tcPr>
          <w:p w14:paraId="4B188FDE" w14:textId="548E4D8C" w:rsidR="003E41CC" w:rsidRPr="004B2E1C" w:rsidRDefault="003E41CC" w:rsidP="003E41CC">
            <w:pPr>
              <w:jc w:val="center"/>
              <w:rPr>
                <w:noProof/>
              </w:rPr>
            </w:pPr>
            <w:r>
              <w:rPr>
                <w:noProof/>
              </w:rPr>
              <w:t>2</w:t>
            </w:r>
          </w:p>
        </w:tc>
      </w:tr>
      <w:tr w:rsidR="004645B6" w:rsidRPr="004B2E1C" w14:paraId="6F6BF9AE" w14:textId="77777777" w:rsidTr="003E41CC">
        <w:tc>
          <w:tcPr>
            <w:tcW w:w="3681" w:type="dxa"/>
          </w:tcPr>
          <w:p w14:paraId="6BA13535" w14:textId="6F86F5E9" w:rsidR="004645B6" w:rsidRPr="004B2E1C" w:rsidRDefault="004645B6" w:rsidP="004B2E1C">
            <w:pPr>
              <w:rPr>
                <w:noProof/>
              </w:rPr>
            </w:pPr>
            <w:r w:rsidRPr="004B2E1C">
              <w:rPr>
                <w:noProof/>
              </w:rPr>
              <w:t xml:space="preserve">4. Граковський Ю. Амортизація основних засобів: порядок розрахунку і відображення в бухгалтерському та податковому обліку </w:t>
            </w:r>
          </w:p>
        </w:tc>
        <w:tc>
          <w:tcPr>
            <w:tcW w:w="5953" w:type="dxa"/>
          </w:tcPr>
          <w:p w14:paraId="22831024" w14:textId="64018F26" w:rsidR="004645B6" w:rsidRPr="004B2E1C" w:rsidRDefault="004645B6" w:rsidP="004B2E1C">
            <w:pPr>
              <w:rPr>
                <w:noProof/>
              </w:rPr>
            </w:pPr>
            <w:r w:rsidRPr="004B2E1C">
              <w:rPr>
                <w:noProof/>
              </w:rPr>
              <w:t>Для проведення ремонту старого обладнання чи придбання нового необхідні фінансові ресурси. Ці ресурси формуються та накопичуються під час експлуатації основних засобів, оскільки частина їхньої вартості передається на новий вироблений продукт у процесі праці. Зазначена частина вартості засобів враховується як амортизація у витратах на виробництво продукції. На сьогодні однією з невирішених проблем є відсутність узгодженості у визначенні термінів "знос" та "амортизація".</w:t>
            </w:r>
          </w:p>
        </w:tc>
      </w:tr>
      <w:tr w:rsidR="004645B6" w:rsidRPr="004B2E1C" w14:paraId="3771C6C6" w14:textId="77777777" w:rsidTr="003E41CC">
        <w:tc>
          <w:tcPr>
            <w:tcW w:w="3681" w:type="dxa"/>
          </w:tcPr>
          <w:p w14:paraId="19F7EBBB" w14:textId="2794E5DB" w:rsidR="004645B6" w:rsidRPr="004B2E1C" w:rsidRDefault="004645B6" w:rsidP="004B2E1C">
            <w:pPr>
              <w:rPr>
                <w:noProof/>
              </w:rPr>
            </w:pPr>
            <w:r w:rsidRPr="004B2E1C">
              <w:rPr>
                <w:noProof/>
              </w:rPr>
              <w:t xml:space="preserve">5. Жадан Т.А. Економічна сутність основних засобів підприємства: обліковий аспект </w:t>
            </w:r>
          </w:p>
        </w:tc>
        <w:tc>
          <w:tcPr>
            <w:tcW w:w="5953" w:type="dxa"/>
          </w:tcPr>
          <w:p w14:paraId="571B1D94" w14:textId="709F6FFC" w:rsidR="004645B6" w:rsidRPr="004B2E1C" w:rsidRDefault="004645B6" w:rsidP="004B2E1C">
            <w:pPr>
              <w:rPr>
                <w:noProof/>
              </w:rPr>
            </w:pPr>
            <w:r w:rsidRPr="004B2E1C">
              <w:rPr>
                <w:noProof/>
              </w:rPr>
              <w:t>Існуюча система обліку основних засобів не може повністю задовольнити зростаючі потреби управління. Постійні та не послідовні зміни у законодавстві та нормативно-правових актах України, що визначають методологічні принципи формування інформації про основні засоби в бухгалтерському та податковому обліку, призвели до різноманітного та неоднозначного тлумачення їхньої сутності. Для вирішення цієї проблеми потрібна систематизація та узагальнення.</w:t>
            </w:r>
          </w:p>
        </w:tc>
      </w:tr>
      <w:tr w:rsidR="004645B6" w:rsidRPr="004B2E1C" w14:paraId="3358B4C0" w14:textId="77777777" w:rsidTr="003E41CC">
        <w:tc>
          <w:tcPr>
            <w:tcW w:w="3681" w:type="dxa"/>
          </w:tcPr>
          <w:p w14:paraId="38728528" w14:textId="1642BFEE" w:rsidR="004645B6" w:rsidRPr="004B2E1C" w:rsidRDefault="004645B6" w:rsidP="004B2E1C">
            <w:pPr>
              <w:rPr>
                <w:noProof/>
              </w:rPr>
            </w:pPr>
            <w:r w:rsidRPr="004B2E1C">
              <w:rPr>
                <w:noProof/>
              </w:rPr>
              <w:t xml:space="preserve">6. Крот Ю. Ліквідація основних засобів: особливості обліку та документального оформлення </w:t>
            </w:r>
          </w:p>
        </w:tc>
        <w:tc>
          <w:tcPr>
            <w:tcW w:w="5953" w:type="dxa"/>
          </w:tcPr>
          <w:p w14:paraId="1C6B30B7" w14:textId="5230A156" w:rsidR="004645B6" w:rsidRPr="004B2E1C" w:rsidRDefault="004645B6" w:rsidP="004B2E1C">
            <w:pPr>
              <w:rPr>
                <w:noProof/>
              </w:rPr>
            </w:pPr>
            <w:r w:rsidRPr="004B2E1C">
              <w:rPr>
                <w:noProof/>
              </w:rPr>
              <w:t>Для визначення основних засобів, які є непридатними для використання, неефективними або не підлягають поліпшенню (ремонту, модернізації і т. д.), керівник підприємства формує постійно діючу комісію. Проте для оптимізації цього процесу такий обов'язок можна також передати постійно діючій інвентаризаційній комісії.</w:t>
            </w:r>
          </w:p>
        </w:tc>
      </w:tr>
      <w:tr w:rsidR="004645B6" w:rsidRPr="004B2E1C" w14:paraId="527DC50A" w14:textId="77777777" w:rsidTr="003E41CC">
        <w:tc>
          <w:tcPr>
            <w:tcW w:w="3681" w:type="dxa"/>
          </w:tcPr>
          <w:p w14:paraId="6ABAAC1A" w14:textId="19C9B7DF" w:rsidR="004645B6" w:rsidRPr="004B2E1C" w:rsidRDefault="004645B6" w:rsidP="004B2E1C">
            <w:pPr>
              <w:rPr>
                <w:noProof/>
              </w:rPr>
            </w:pPr>
            <w:r w:rsidRPr="004B2E1C">
              <w:rPr>
                <w:noProof/>
              </w:rPr>
              <w:t xml:space="preserve">7. Сук П.Л. Склад та облік капітальних інвестицій </w:t>
            </w:r>
          </w:p>
        </w:tc>
        <w:tc>
          <w:tcPr>
            <w:tcW w:w="5953" w:type="dxa"/>
          </w:tcPr>
          <w:p w14:paraId="166963D3" w14:textId="57F9775A" w:rsidR="004645B6" w:rsidRPr="004B2E1C" w:rsidRDefault="004645B6" w:rsidP="004B2E1C">
            <w:pPr>
              <w:rPr>
                <w:noProof/>
              </w:rPr>
            </w:pPr>
            <w:r w:rsidRPr="004B2E1C">
              <w:rPr>
                <w:noProof/>
              </w:rPr>
              <w:t>Об'єкти основних засобів надходять на підприємство з метою розширення виробничих потужностей та заміни зношених об'єктів новими. Витрати на їх придбання відображаються на рахунку 15 "Капітальні інвестиції", що представляє вкладення в реальні об'єкти.</w:t>
            </w:r>
          </w:p>
        </w:tc>
      </w:tr>
      <w:tr w:rsidR="004645B6" w:rsidRPr="004B2E1C" w14:paraId="26189C64" w14:textId="77777777" w:rsidTr="003E41CC">
        <w:tc>
          <w:tcPr>
            <w:tcW w:w="3681" w:type="dxa"/>
          </w:tcPr>
          <w:p w14:paraId="700C35EF" w14:textId="6A9FB881" w:rsidR="004645B6" w:rsidRPr="004B2E1C" w:rsidRDefault="004645B6" w:rsidP="004B2E1C">
            <w:pPr>
              <w:rPr>
                <w:noProof/>
              </w:rPr>
            </w:pPr>
            <w:r w:rsidRPr="004B2E1C">
              <w:rPr>
                <w:noProof/>
              </w:rPr>
              <w:t xml:space="preserve">8. Рорат В. Особливості обліку основних засобів у юросіб, які є платниками єдиного податку </w:t>
            </w:r>
          </w:p>
        </w:tc>
        <w:tc>
          <w:tcPr>
            <w:tcW w:w="5953" w:type="dxa"/>
          </w:tcPr>
          <w:p w14:paraId="1F7E00CC" w14:textId="482F5639" w:rsidR="004645B6" w:rsidRPr="004B2E1C" w:rsidRDefault="004645B6" w:rsidP="004B2E1C">
            <w:pPr>
              <w:rPr>
                <w:noProof/>
              </w:rPr>
            </w:pPr>
            <w:r w:rsidRPr="004B2E1C">
              <w:rPr>
                <w:noProof/>
              </w:rPr>
              <w:t>Основні засоби підприємств і організацій, незалежно від форм власності, відображаються в бухгалтерському обліку та в звітності згідно з фактичними витратами на їх придбання, перевезення, встановлення та державну реєстрацію, що визначає їх первісну вартість.</w:t>
            </w:r>
          </w:p>
        </w:tc>
      </w:tr>
      <w:tr w:rsidR="004645B6" w:rsidRPr="004B2E1C" w14:paraId="24D17A8D" w14:textId="77777777" w:rsidTr="003E41CC">
        <w:tc>
          <w:tcPr>
            <w:tcW w:w="3681" w:type="dxa"/>
          </w:tcPr>
          <w:p w14:paraId="532D1A4F" w14:textId="0C762C8B" w:rsidR="004645B6" w:rsidRPr="004B2E1C" w:rsidRDefault="004645B6" w:rsidP="004B2E1C">
            <w:pPr>
              <w:rPr>
                <w:noProof/>
              </w:rPr>
            </w:pPr>
            <w:r w:rsidRPr="004B2E1C">
              <w:rPr>
                <w:noProof/>
              </w:rPr>
              <w:t xml:space="preserve">9. Солошенко Л. Невиробничі основні засоби: особливості обліку </w:t>
            </w:r>
          </w:p>
        </w:tc>
        <w:tc>
          <w:tcPr>
            <w:tcW w:w="5953" w:type="dxa"/>
          </w:tcPr>
          <w:p w14:paraId="045734D3" w14:textId="0AE5557F" w:rsidR="004645B6" w:rsidRPr="004B2E1C" w:rsidRDefault="004645B6" w:rsidP="004B2E1C">
            <w:pPr>
              <w:rPr>
                <w:noProof/>
              </w:rPr>
            </w:pPr>
            <w:r w:rsidRPr="004B2E1C">
              <w:rPr>
                <w:noProof/>
              </w:rPr>
              <w:t>Невиробничі основні засоби безпосередньо не залучаються до виробничого процесу. Сюди входять будинки та споруди житлово-комунального та культурно-побутового призначення.</w:t>
            </w:r>
          </w:p>
        </w:tc>
      </w:tr>
      <w:tr w:rsidR="004645B6" w:rsidRPr="004B2E1C" w14:paraId="5419060F" w14:textId="77777777" w:rsidTr="003E41CC">
        <w:tc>
          <w:tcPr>
            <w:tcW w:w="3681" w:type="dxa"/>
          </w:tcPr>
          <w:p w14:paraId="1DDEAD69" w14:textId="2C9797C1" w:rsidR="004645B6" w:rsidRPr="004B2E1C" w:rsidRDefault="004645B6" w:rsidP="004B2E1C">
            <w:pPr>
              <w:rPr>
                <w:noProof/>
              </w:rPr>
            </w:pPr>
            <w:r w:rsidRPr="004B2E1C">
              <w:rPr>
                <w:noProof/>
              </w:rPr>
              <w:t xml:space="preserve">10. Яцунська О.С. Деякі проблемні питання обліку основних засобів в умовах реформування системи бухгалтерського обліку України </w:t>
            </w:r>
          </w:p>
        </w:tc>
        <w:tc>
          <w:tcPr>
            <w:tcW w:w="5953" w:type="dxa"/>
          </w:tcPr>
          <w:p w14:paraId="02AF69F8" w14:textId="6913C65E" w:rsidR="004645B6" w:rsidRPr="004B2E1C" w:rsidRDefault="004645B6" w:rsidP="004B2E1C">
            <w:pPr>
              <w:rPr>
                <w:noProof/>
              </w:rPr>
            </w:pPr>
            <w:r w:rsidRPr="004B2E1C">
              <w:rPr>
                <w:noProof/>
              </w:rPr>
              <w:t>При визначенні об'єкта основних засобів суб'єктам господарювання надається можливість поділення конструктивно складних об'єктів на різні частини, при умові, що ці частини мають різні терміни використання.</w:t>
            </w:r>
          </w:p>
        </w:tc>
      </w:tr>
    </w:tbl>
    <w:p w14:paraId="1EE66355" w14:textId="77777777" w:rsidR="00921779" w:rsidRDefault="00921779" w:rsidP="00921779">
      <w:pPr>
        <w:spacing w:line="360" w:lineRule="auto"/>
        <w:ind w:firstLine="709"/>
        <w:jc w:val="both"/>
        <w:rPr>
          <w:noProof/>
          <w:sz w:val="28"/>
          <w:szCs w:val="28"/>
        </w:rPr>
      </w:pPr>
      <w:r w:rsidRPr="00BC62B7">
        <w:rPr>
          <w:noProof/>
          <w:sz w:val="28"/>
          <w:szCs w:val="28"/>
        </w:rPr>
        <w:lastRenderedPageBreak/>
        <w:t>У навчальній літературі часто відбувається одночасне використання понять "основні засоби", "основні фонди" та "основний капітал" без чіткого розмежування їх сутності.</w:t>
      </w:r>
    </w:p>
    <w:p w14:paraId="7C9EF201" w14:textId="06192406" w:rsidR="00BC62B7" w:rsidRDefault="00BC62B7" w:rsidP="0079600D">
      <w:pPr>
        <w:spacing w:line="360" w:lineRule="auto"/>
        <w:ind w:firstLine="709"/>
        <w:jc w:val="both"/>
        <w:rPr>
          <w:noProof/>
          <w:sz w:val="28"/>
          <w:szCs w:val="28"/>
        </w:rPr>
      </w:pPr>
      <w:r w:rsidRPr="00BC62B7">
        <w:rPr>
          <w:noProof/>
          <w:sz w:val="28"/>
          <w:szCs w:val="28"/>
        </w:rPr>
        <w:t>Найчастіше запропоноване визначення "основні засоби" взяте із П(С)БО 7</w:t>
      </w:r>
      <w:r>
        <w:rPr>
          <w:noProof/>
          <w:sz w:val="28"/>
          <w:szCs w:val="28"/>
        </w:rPr>
        <w:t>.</w:t>
      </w:r>
    </w:p>
    <w:p w14:paraId="4459C780" w14:textId="26C7F29B" w:rsidR="00BC62B7" w:rsidRDefault="00BC62B7" w:rsidP="0079600D">
      <w:pPr>
        <w:spacing w:line="360" w:lineRule="auto"/>
        <w:ind w:firstLine="709"/>
        <w:jc w:val="both"/>
        <w:rPr>
          <w:noProof/>
          <w:sz w:val="28"/>
          <w:szCs w:val="28"/>
        </w:rPr>
      </w:pPr>
      <w:r w:rsidRPr="00BC62B7">
        <w:rPr>
          <w:noProof/>
          <w:sz w:val="28"/>
          <w:szCs w:val="28"/>
        </w:rPr>
        <w:t>Функціональний підхід до трактування сутності терміну "основні засоби", тобто акцент на їхньому призначенні в економічній діяльності, є поширеним.</w:t>
      </w:r>
    </w:p>
    <w:p w14:paraId="27202EA7" w14:textId="6CF5B5B4" w:rsidR="00BC62B7" w:rsidRDefault="00BC62B7" w:rsidP="0079600D">
      <w:pPr>
        <w:spacing w:line="360" w:lineRule="auto"/>
        <w:ind w:firstLine="709"/>
        <w:jc w:val="both"/>
        <w:rPr>
          <w:noProof/>
          <w:sz w:val="28"/>
          <w:szCs w:val="28"/>
        </w:rPr>
      </w:pPr>
      <w:r w:rsidRPr="00BC62B7">
        <w:rPr>
          <w:noProof/>
          <w:sz w:val="28"/>
          <w:szCs w:val="28"/>
        </w:rPr>
        <w:t>Акцент на характері використання основних засобів в процесі виробництва пов'язаний із механізмом перенесення їхньої вартості на новостворену вартість та тривалістю використання, що визначає механізм амортизації.</w:t>
      </w:r>
    </w:p>
    <w:p w14:paraId="2DC6864E" w14:textId="6D7F8113" w:rsidR="00BC62B7" w:rsidRDefault="004B2E1C" w:rsidP="004B2E1C">
      <w:pPr>
        <w:spacing w:line="360" w:lineRule="auto"/>
        <w:jc w:val="both"/>
        <w:rPr>
          <w:noProof/>
          <w:sz w:val="28"/>
          <w:szCs w:val="28"/>
        </w:rPr>
      </w:pPr>
      <w:r>
        <w:rPr>
          <w:noProof/>
          <w:sz w:val="28"/>
          <w:szCs w:val="28"/>
        </w:rPr>
        <w:t xml:space="preserve">         </w:t>
      </w:r>
      <w:r w:rsidR="00BC62B7">
        <w:rPr>
          <w:noProof/>
          <w:sz w:val="28"/>
          <w:szCs w:val="28"/>
        </w:rPr>
        <w:t xml:space="preserve">Наявньсть </w:t>
      </w:r>
      <w:r w:rsidR="00BC62B7" w:rsidRPr="00BC62B7">
        <w:rPr>
          <w:noProof/>
          <w:sz w:val="28"/>
          <w:szCs w:val="28"/>
        </w:rPr>
        <w:t>вартісного обмеження в деяких визначеннях</w:t>
      </w:r>
      <w:r w:rsidR="0011595F" w:rsidRPr="0011595F">
        <w:rPr>
          <w:noProof/>
          <w:sz w:val="28"/>
          <w:szCs w:val="28"/>
        </w:rPr>
        <w:t>.</w:t>
      </w:r>
    </w:p>
    <w:p w14:paraId="799B46A7" w14:textId="41900BC9" w:rsidR="00C22F8F" w:rsidRDefault="00C22F8F" w:rsidP="0079600D">
      <w:pPr>
        <w:spacing w:line="360" w:lineRule="auto"/>
        <w:ind w:firstLine="709"/>
        <w:jc w:val="both"/>
        <w:rPr>
          <w:noProof/>
          <w:sz w:val="28"/>
          <w:szCs w:val="28"/>
        </w:rPr>
      </w:pPr>
    </w:p>
    <w:p w14:paraId="4E21056C" w14:textId="77777777" w:rsidR="003E41CC" w:rsidRPr="0011595F" w:rsidRDefault="003E41CC" w:rsidP="0079600D">
      <w:pPr>
        <w:spacing w:line="360" w:lineRule="auto"/>
        <w:ind w:firstLine="709"/>
        <w:jc w:val="both"/>
        <w:rPr>
          <w:noProof/>
          <w:sz w:val="28"/>
          <w:szCs w:val="28"/>
        </w:rPr>
      </w:pPr>
    </w:p>
    <w:p w14:paraId="3B9A4FDB" w14:textId="4EE1A552" w:rsidR="00C22F8F" w:rsidRDefault="00740527" w:rsidP="00C22F8F">
      <w:pPr>
        <w:pStyle w:val="2"/>
        <w:spacing w:line="360" w:lineRule="auto"/>
        <w:ind w:firstLine="709"/>
        <w:rPr>
          <w:noProof/>
        </w:rPr>
      </w:pPr>
      <w:bookmarkStart w:id="43" w:name="_Toc152892328"/>
      <w:r>
        <w:rPr>
          <w:noProof/>
        </w:rPr>
        <w:t>Висновки до розділу 1</w:t>
      </w:r>
      <w:bookmarkEnd w:id="43"/>
    </w:p>
    <w:p w14:paraId="4C796706" w14:textId="77777777" w:rsidR="00D33C53" w:rsidRDefault="00D33C53" w:rsidP="00C22F8F">
      <w:pPr>
        <w:rPr>
          <w:sz w:val="28"/>
          <w:szCs w:val="28"/>
        </w:rPr>
      </w:pPr>
    </w:p>
    <w:p w14:paraId="5405B4BF" w14:textId="674D35AE" w:rsidR="00081EF8" w:rsidRDefault="00D33C53" w:rsidP="00081EF8">
      <w:pPr>
        <w:spacing w:line="360" w:lineRule="auto"/>
        <w:ind w:firstLine="709"/>
        <w:jc w:val="both"/>
        <w:rPr>
          <w:sz w:val="28"/>
          <w:szCs w:val="28"/>
        </w:rPr>
      </w:pPr>
      <w:r w:rsidRPr="00D33C53">
        <w:rPr>
          <w:sz w:val="28"/>
          <w:szCs w:val="28"/>
        </w:rPr>
        <w:t>Отже</w:t>
      </w:r>
      <w:r>
        <w:rPr>
          <w:sz w:val="28"/>
          <w:szCs w:val="28"/>
        </w:rPr>
        <w:t>, проаналізувавши поняття «основні засоби» можна зробити висновок</w:t>
      </w:r>
      <w:r w:rsidR="00081EF8">
        <w:rPr>
          <w:sz w:val="28"/>
          <w:szCs w:val="28"/>
        </w:rPr>
        <w:t>, що о</w:t>
      </w:r>
      <w:r w:rsidR="00081EF8" w:rsidRPr="00081EF8">
        <w:rPr>
          <w:sz w:val="28"/>
          <w:szCs w:val="28"/>
        </w:rPr>
        <w:t>сновні засоби є ключовою категорією активів підприємства, представляючи собою матеріальні ресурси для тривалого використання у виробничому або операційному процесі.</w:t>
      </w:r>
      <w:r w:rsidR="00081EF8">
        <w:rPr>
          <w:sz w:val="28"/>
          <w:szCs w:val="28"/>
        </w:rPr>
        <w:t xml:space="preserve"> </w:t>
      </w:r>
    </w:p>
    <w:p w14:paraId="5A05BE2F" w14:textId="70BA53CB" w:rsidR="00081EF8" w:rsidRDefault="00081EF8" w:rsidP="00081EF8">
      <w:pPr>
        <w:spacing w:line="360" w:lineRule="auto"/>
        <w:ind w:firstLine="709"/>
        <w:jc w:val="both"/>
        <w:rPr>
          <w:sz w:val="28"/>
          <w:szCs w:val="28"/>
        </w:rPr>
      </w:pPr>
      <w:r>
        <w:rPr>
          <w:sz w:val="28"/>
          <w:szCs w:val="28"/>
        </w:rPr>
        <w:t>Дослідивши літературні джерела встановлено, що науковці мають різний підхід до визначення поняття «основні засоби»</w:t>
      </w:r>
      <w:r>
        <w:rPr>
          <w:sz w:val="28"/>
          <w:szCs w:val="28"/>
        </w:rPr>
        <w:tab/>
        <w:t>.</w:t>
      </w:r>
      <w:r w:rsidR="00C81F74">
        <w:rPr>
          <w:sz w:val="28"/>
          <w:szCs w:val="28"/>
        </w:rPr>
        <w:t xml:space="preserve"> </w:t>
      </w:r>
      <w:r>
        <w:rPr>
          <w:sz w:val="28"/>
          <w:szCs w:val="28"/>
        </w:rPr>
        <w:t>Проте більшість з них розглядають основні засоби, акцентуючи увагу на критеріях їх визнання.</w:t>
      </w:r>
    </w:p>
    <w:p w14:paraId="1E2A06E6" w14:textId="77777777" w:rsidR="00A5029D" w:rsidRDefault="00081EF8" w:rsidP="00081EF8">
      <w:pPr>
        <w:spacing w:line="360" w:lineRule="auto"/>
        <w:ind w:firstLine="709"/>
        <w:jc w:val="both"/>
        <w:rPr>
          <w:sz w:val="28"/>
          <w:szCs w:val="28"/>
        </w:rPr>
      </w:pPr>
      <w:r>
        <w:rPr>
          <w:sz w:val="28"/>
          <w:szCs w:val="28"/>
        </w:rPr>
        <w:t xml:space="preserve">Встановлено також відсутність єдиного тлумачення основних засобів нормативними документами. </w:t>
      </w:r>
    </w:p>
    <w:p w14:paraId="181142CF" w14:textId="2604F0AA" w:rsidR="00081EF8" w:rsidRDefault="00A5029D" w:rsidP="00A5029D">
      <w:pPr>
        <w:spacing w:line="360" w:lineRule="auto"/>
        <w:ind w:firstLine="709"/>
        <w:jc w:val="both"/>
        <w:rPr>
          <w:sz w:val="28"/>
          <w:szCs w:val="28"/>
        </w:rPr>
      </w:pPr>
      <w:r>
        <w:rPr>
          <w:sz w:val="28"/>
          <w:szCs w:val="28"/>
        </w:rPr>
        <w:t>Досліджено нормативні акти які регулюють організацію обліку та аудиту основних засобів</w:t>
      </w:r>
      <w:r w:rsidR="00081EF8">
        <w:rPr>
          <w:sz w:val="28"/>
          <w:szCs w:val="28"/>
        </w:rPr>
        <w:tab/>
      </w:r>
      <w:r>
        <w:rPr>
          <w:sz w:val="28"/>
          <w:szCs w:val="28"/>
        </w:rPr>
        <w:t xml:space="preserve">які були згруповані та представлені у вигляді чотирьох рівнів до яких відносяться: законодавчий, нормативний, методичний, організаційний. Було представлено та розглянуто складові кожного з чотирьох рівнів.  </w:t>
      </w:r>
    </w:p>
    <w:p w14:paraId="08B28B02" w14:textId="3383CCFD" w:rsidR="00A042FC" w:rsidRDefault="00A5029D" w:rsidP="00A042FC">
      <w:pPr>
        <w:spacing w:line="360" w:lineRule="auto"/>
        <w:ind w:firstLine="709"/>
        <w:jc w:val="both"/>
        <w:rPr>
          <w:sz w:val="28"/>
          <w:szCs w:val="28"/>
        </w:rPr>
      </w:pPr>
      <w:r>
        <w:rPr>
          <w:sz w:val="28"/>
          <w:szCs w:val="28"/>
        </w:rPr>
        <w:t>Зроблено детальний розгляд характеристики основних засобів різними науковцями-економістами</w:t>
      </w:r>
      <w:r w:rsidR="00A042FC">
        <w:rPr>
          <w:sz w:val="28"/>
          <w:szCs w:val="28"/>
        </w:rPr>
        <w:t xml:space="preserve"> та в результаті аналізу зроблено такі висновки:</w:t>
      </w:r>
    </w:p>
    <w:p w14:paraId="55DE88FA" w14:textId="66307318" w:rsidR="00A042FC" w:rsidRPr="00A042FC" w:rsidRDefault="00A042FC" w:rsidP="00A042FC">
      <w:pPr>
        <w:spacing w:line="360" w:lineRule="auto"/>
        <w:ind w:firstLine="709"/>
        <w:jc w:val="both"/>
        <w:rPr>
          <w:sz w:val="28"/>
          <w:szCs w:val="28"/>
        </w:rPr>
      </w:pPr>
      <w:r w:rsidRPr="00A042FC">
        <w:rPr>
          <w:sz w:val="28"/>
          <w:szCs w:val="28"/>
        </w:rPr>
        <w:lastRenderedPageBreak/>
        <w:t>У навчальній літературі часто відбувається одночасне використання понять "основні засоби", "основні фонди" та "основний капітал" без чіткого розмежування їх сутності.</w:t>
      </w:r>
    </w:p>
    <w:p w14:paraId="5539C64C" w14:textId="3165D8B0" w:rsidR="00A042FC" w:rsidRPr="00A042FC" w:rsidRDefault="00A042FC" w:rsidP="00A042FC">
      <w:pPr>
        <w:spacing w:line="360" w:lineRule="auto"/>
        <w:ind w:firstLine="709"/>
        <w:jc w:val="both"/>
        <w:rPr>
          <w:sz w:val="28"/>
          <w:szCs w:val="28"/>
        </w:rPr>
      </w:pPr>
      <w:r w:rsidRPr="00A042FC">
        <w:rPr>
          <w:sz w:val="28"/>
          <w:szCs w:val="28"/>
        </w:rPr>
        <w:t>Найчастіше запропоноване визначення "основні засоби" взяте із П(С)БО 7.</w:t>
      </w:r>
    </w:p>
    <w:p w14:paraId="24792588" w14:textId="6B187EEE" w:rsidR="00A042FC" w:rsidRPr="00A042FC" w:rsidRDefault="00A042FC" w:rsidP="00A042FC">
      <w:pPr>
        <w:spacing w:line="360" w:lineRule="auto"/>
        <w:ind w:firstLine="709"/>
        <w:jc w:val="both"/>
        <w:rPr>
          <w:sz w:val="28"/>
          <w:szCs w:val="28"/>
        </w:rPr>
      </w:pPr>
      <w:r w:rsidRPr="00A042FC">
        <w:rPr>
          <w:sz w:val="28"/>
          <w:szCs w:val="28"/>
        </w:rPr>
        <w:t>Функціональний підхід до трактування сутності терміну "основні засоби", тобто акцент на їхньому призначенні в економічній діяльності, є поширеним.</w:t>
      </w:r>
    </w:p>
    <w:p w14:paraId="56A196AA" w14:textId="5FF556A9" w:rsidR="00A042FC" w:rsidRPr="00A042FC" w:rsidRDefault="00A042FC" w:rsidP="00A042FC">
      <w:pPr>
        <w:spacing w:line="360" w:lineRule="auto"/>
        <w:ind w:firstLine="709"/>
        <w:jc w:val="both"/>
        <w:rPr>
          <w:sz w:val="28"/>
          <w:szCs w:val="28"/>
        </w:rPr>
      </w:pPr>
      <w:r w:rsidRPr="00A042FC">
        <w:rPr>
          <w:sz w:val="28"/>
          <w:szCs w:val="28"/>
        </w:rPr>
        <w:t>Акцент на характері використання основних засобів в процесі виробництва пов'язаний із механізмом перенесення їхньої вартості на новостворену вартість та тривалістю використання, що визначає механізм амортизації.</w:t>
      </w:r>
    </w:p>
    <w:p w14:paraId="101DE3CF" w14:textId="48F0DE3B" w:rsidR="00A042FC" w:rsidRPr="00A042FC" w:rsidRDefault="00A042FC" w:rsidP="00A042FC">
      <w:pPr>
        <w:spacing w:line="360" w:lineRule="auto"/>
        <w:ind w:firstLine="709"/>
        <w:jc w:val="both"/>
        <w:rPr>
          <w:sz w:val="28"/>
          <w:szCs w:val="28"/>
        </w:rPr>
      </w:pPr>
      <w:r w:rsidRPr="00A042FC">
        <w:rPr>
          <w:sz w:val="28"/>
          <w:szCs w:val="28"/>
        </w:rPr>
        <w:t>Наявн</w:t>
      </w:r>
      <w:r w:rsidR="00CB5733">
        <w:rPr>
          <w:sz w:val="28"/>
          <w:szCs w:val="28"/>
        </w:rPr>
        <w:t>і</w:t>
      </w:r>
      <w:r w:rsidRPr="00A042FC">
        <w:rPr>
          <w:sz w:val="28"/>
          <w:szCs w:val="28"/>
        </w:rPr>
        <w:t>сть вартісного обмеження в деяких визначеннях.</w:t>
      </w:r>
    </w:p>
    <w:p w14:paraId="26916853" w14:textId="65B92CD3" w:rsidR="00A5029D" w:rsidRPr="00B854F9" w:rsidRDefault="00A5029D" w:rsidP="00A5029D">
      <w:pPr>
        <w:spacing w:line="360" w:lineRule="auto"/>
        <w:ind w:firstLine="709"/>
        <w:jc w:val="both"/>
        <w:rPr>
          <w:sz w:val="28"/>
          <w:szCs w:val="28"/>
        </w:rPr>
      </w:pPr>
    </w:p>
    <w:p w14:paraId="37EB2053" w14:textId="79F3F62C" w:rsidR="00C22F8F" w:rsidRPr="00D33C53" w:rsidRDefault="00C22F8F" w:rsidP="00C22F8F">
      <w:pPr>
        <w:rPr>
          <w:sz w:val="28"/>
          <w:szCs w:val="28"/>
        </w:rPr>
      </w:pPr>
    </w:p>
    <w:p w14:paraId="1176ECB5" w14:textId="0E635DB2" w:rsidR="00740527" w:rsidRDefault="00740527" w:rsidP="00C22F8F">
      <w:pPr>
        <w:pStyle w:val="2"/>
        <w:spacing w:line="360" w:lineRule="auto"/>
        <w:ind w:firstLine="709"/>
        <w:rPr>
          <w:noProof/>
        </w:rPr>
      </w:pPr>
      <w:r>
        <w:rPr>
          <w:noProof/>
        </w:rPr>
        <w:br w:type="page"/>
      </w:r>
    </w:p>
    <w:p w14:paraId="0BB6506A" w14:textId="0459A2BC" w:rsidR="00740527" w:rsidRDefault="00740527" w:rsidP="003E41CC">
      <w:pPr>
        <w:pStyle w:val="2"/>
        <w:spacing w:line="360" w:lineRule="auto"/>
        <w:ind w:firstLine="0"/>
        <w:jc w:val="center"/>
      </w:pPr>
      <w:bookmarkStart w:id="44" w:name="_Toc152892329"/>
      <w:r w:rsidRPr="00740527">
        <w:lastRenderedPageBreak/>
        <w:t xml:space="preserve">РОЗДІЛ 2. </w:t>
      </w:r>
      <w:r w:rsidR="00855976">
        <w:t>БУХГАЛТЕРСЬКИЙ І ПОДАТКОВИЙ ОБЛІК ОСНОВНИХ ЗАСОБІВ</w:t>
      </w:r>
      <w:bookmarkEnd w:id="44"/>
    </w:p>
    <w:p w14:paraId="1D6FCA23" w14:textId="18B0B2F8" w:rsidR="00855976" w:rsidRDefault="00855976" w:rsidP="003E41CC">
      <w:pPr>
        <w:pStyle w:val="2"/>
        <w:spacing w:line="360" w:lineRule="auto"/>
      </w:pPr>
      <w:bookmarkStart w:id="45" w:name="_Toc152892330"/>
      <w:r>
        <w:t>2.1 Бухгалтерський облік основних засобів. Їх класифікація</w:t>
      </w:r>
      <w:bookmarkEnd w:id="45"/>
    </w:p>
    <w:p w14:paraId="4DCE8B64" w14:textId="07C6571E" w:rsidR="00292A63" w:rsidRDefault="00292A63" w:rsidP="003E41CC">
      <w:pPr>
        <w:spacing w:line="360" w:lineRule="auto"/>
      </w:pPr>
    </w:p>
    <w:p w14:paraId="678D8D7E" w14:textId="120BB0CF" w:rsidR="00D528A0" w:rsidRDefault="00D528A0" w:rsidP="003E41CC">
      <w:pPr>
        <w:spacing w:line="360" w:lineRule="auto"/>
        <w:ind w:firstLine="720"/>
        <w:jc w:val="both"/>
        <w:rPr>
          <w:noProof/>
          <w:sz w:val="28"/>
          <w:szCs w:val="28"/>
        </w:rPr>
      </w:pPr>
      <w:r w:rsidRPr="00D528A0">
        <w:rPr>
          <w:noProof/>
          <w:sz w:val="28"/>
          <w:szCs w:val="28"/>
        </w:rPr>
        <w:t>Порядок бухгалтерського обліку основних засобів (ОЗ) визначений у П(С)БО 7. У пункті 4 цього стандарту подано визначення терміна "основні засоби". Основні засоби – це матеріальні активи, які підприємство утримує з метою використання їх у процесі виробництва, постачання товарів, надання послуг, здавання в оренду іншим особам, або для здійснення адміністративних і соціально-культурних функцій. Такі активи мають очікуваний строк корисного використання (експлуатації) більше одного року (або операційного циклу, якщо він триває довше за рік).</w:t>
      </w:r>
    </w:p>
    <w:p w14:paraId="658AB7F5" w14:textId="1455CF64" w:rsidR="00D528A0" w:rsidRDefault="00D528A0" w:rsidP="003E41CC">
      <w:pPr>
        <w:spacing w:line="360" w:lineRule="auto"/>
        <w:ind w:firstLine="720"/>
        <w:jc w:val="both"/>
        <w:rPr>
          <w:noProof/>
          <w:sz w:val="28"/>
          <w:szCs w:val="28"/>
        </w:rPr>
      </w:pPr>
      <w:r w:rsidRPr="00D528A0">
        <w:rPr>
          <w:noProof/>
          <w:sz w:val="28"/>
          <w:szCs w:val="28"/>
        </w:rPr>
        <w:t>У системі бухгалтерського обліку, об'єкт основних засобів (ОЗ) визнається як актив, якщо існує ймовірність отримання підприємством економічних вигод від його використання в майбутньому і його вартість може бути достовірно визначена (пункт 6 П(С)БО 7). Одиницею обліку вважається саме об'єкт основних засобів (пункт 7 П(С)БО 7).</w:t>
      </w:r>
    </w:p>
    <w:p w14:paraId="1582AD8B" w14:textId="77777777" w:rsidR="003B26C9" w:rsidRPr="003B26C9" w:rsidRDefault="003B26C9" w:rsidP="00CB5733">
      <w:pPr>
        <w:spacing w:line="360" w:lineRule="auto"/>
        <w:ind w:firstLine="720"/>
        <w:jc w:val="both"/>
        <w:rPr>
          <w:noProof/>
          <w:sz w:val="28"/>
          <w:szCs w:val="28"/>
        </w:rPr>
      </w:pPr>
      <w:r w:rsidRPr="003B26C9">
        <w:rPr>
          <w:noProof/>
          <w:sz w:val="28"/>
          <w:szCs w:val="28"/>
        </w:rPr>
        <w:t>Відповідно до визначення у П(С)БО 7, об'єктом основних засобів (ОЗ) є:</w:t>
      </w:r>
    </w:p>
    <w:p w14:paraId="51487667" w14:textId="77777777" w:rsidR="003B26C9" w:rsidRPr="003B26C9" w:rsidRDefault="003B26C9" w:rsidP="003B26C9">
      <w:pPr>
        <w:numPr>
          <w:ilvl w:val="0"/>
          <w:numId w:val="4"/>
        </w:numPr>
        <w:spacing w:line="360" w:lineRule="auto"/>
        <w:jc w:val="both"/>
        <w:rPr>
          <w:noProof/>
          <w:sz w:val="28"/>
          <w:szCs w:val="28"/>
        </w:rPr>
      </w:pPr>
      <w:r w:rsidRPr="003B26C9">
        <w:rPr>
          <w:noProof/>
          <w:sz w:val="28"/>
          <w:szCs w:val="28"/>
        </w:rPr>
        <w:t>Закінчений пристрій з усіма його пристосуваннями та приладдям.</w:t>
      </w:r>
    </w:p>
    <w:p w14:paraId="63F31D24" w14:textId="7406D8B3" w:rsidR="003B26C9" w:rsidRPr="003B26C9" w:rsidRDefault="003B26C9" w:rsidP="003B26C9">
      <w:pPr>
        <w:numPr>
          <w:ilvl w:val="0"/>
          <w:numId w:val="4"/>
        </w:numPr>
        <w:spacing w:line="360" w:lineRule="auto"/>
        <w:jc w:val="both"/>
        <w:rPr>
          <w:noProof/>
          <w:sz w:val="28"/>
          <w:szCs w:val="28"/>
        </w:rPr>
      </w:pPr>
      <w:r w:rsidRPr="003B26C9">
        <w:rPr>
          <w:noProof/>
          <w:sz w:val="28"/>
          <w:szCs w:val="28"/>
        </w:rPr>
        <w:t xml:space="preserve">Конструктивно відокремлений предмет, призначений для виконання певних </w:t>
      </w:r>
      <w:r>
        <w:rPr>
          <w:noProof/>
          <w:sz w:val="28"/>
          <w:szCs w:val="28"/>
        </w:rPr>
        <w:t xml:space="preserve">самостійних </w:t>
      </w:r>
      <w:r w:rsidRPr="003B26C9">
        <w:rPr>
          <w:noProof/>
          <w:sz w:val="28"/>
          <w:szCs w:val="28"/>
        </w:rPr>
        <w:t>функцій.</w:t>
      </w:r>
    </w:p>
    <w:p w14:paraId="00B1D21D" w14:textId="77777777" w:rsidR="003B26C9" w:rsidRPr="003B26C9" w:rsidRDefault="003B26C9" w:rsidP="003B26C9">
      <w:pPr>
        <w:numPr>
          <w:ilvl w:val="0"/>
          <w:numId w:val="4"/>
        </w:numPr>
        <w:spacing w:line="360" w:lineRule="auto"/>
        <w:jc w:val="both"/>
        <w:rPr>
          <w:noProof/>
          <w:sz w:val="28"/>
          <w:szCs w:val="28"/>
        </w:rPr>
      </w:pPr>
      <w:r w:rsidRPr="003B26C9">
        <w:rPr>
          <w:noProof/>
          <w:sz w:val="28"/>
          <w:szCs w:val="28"/>
        </w:rPr>
        <w:t>Відокремлений комплекс конструктивно з’єднаних предметів, які можуть мати однакове або різне призначення, але мають загальні пристосування, приладдя, керування та єдиний фундамент. Кожен предмет може виконувати свої функції, а комплекс пристосований для виконання певної роботи тільки у складі комплексу, а не самостійно.</w:t>
      </w:r>
    </w:p>
    <w:p w14:paraId="40D64274" w14:textId="52DD819C" w:rsidR="003B26C9" w:rsidRDefault="003B26C9" w:rsidP="003B26C9">
      <w:pPr>
        <w:numPr>
          <w:ilvl w:val="0"/>
          <w:numId w:val="4"/>
        </w:numPr>
        <w:spacing w:line="360" w:lineRule="auto"/>
        <w:jc w:val="both"/>
        <w:rPr>
          <w:noProof/>
          <w:sz w:val="28"/>
          <w:szCs w:val="28"/>
        </w:rPr>
      </w:pPr>
      <w:r w:rsidRPr="003B26C9">
        <w:rPr>
          <w:noProof/>
          <w:sz w:val="28"/>
          <w:szCs w:val="28"/>
        </w:rPr>
        <w:t>Інший актив, який відповідає визначенню основних засобів або його частина, яка знаходиться під контролем підприємства.</w:t>
      </w:r>
    </w:p>
    <w:p w14:paraId="064893BE" w14:textId="7806606A" w:rsidR="0057703B" w:rsidRDefault="0057703B" w:rsidP="00CB5733">
      <w:pPr>
        <w:spacing w:line="360" w:lineRule="auto"/>
        <w:ind w:firstLine="720"/>
        <w:jc w:val="both"/>
        <w:rPr>
          <w:noProof/>
          <w:sz w:val="28"/>
          <w:szCs w:val="28"/>
        </w:rPr>
      </w:pPr>
      <w:r w:rsidRPr="0057703B">
        <w:rPr>
          <w:noProof/>
          <w:sz w:val="28"/>
          <w:szCs w:val="28"/>
        </w:rPr>
        <w:t xml:space="preserve">Якщо об'єкт основних засобів складається з частин, які мають різні строки корисного використання (експлуатації), то кожна з цих частин може бути </w:t>
      </w:r>
      <w:r w:rsidRPr="0057703B">
        <w:rPr>
          <w:noProof/>
          <w:sz w:val="28"/>
          <w:szCs w:val="28"/>
        </w:rPr>
        <w:lastRenderedPageBreak/>
        <w:t>визнана окремим об'єктом основних засобів в бухгалтерському обліку. Згідно з пунктом 5 П(С)БО 7, основні засоби поділяються на власне основні засоби та інші</w:t>
      </w:r>
      <w:r>
        <w:rPr>
          <w:noProof/>
          <w:sz w:val="28"/>
          <w:szCs w:val="28"/>
        </w:rPr>
        <w:t xml:space="preserve"> необоротні матеріальні активи для цілей бухгалтерського обліку.</w:t>
      </w:r>
    </w:p>
    <w:p w14:paraId="27ADB467" w14:textId="23095A11" w:rsidR="00AE649F" w:rsidRDefault="00AE649F" w:rsidP="00CB5733">
      <w:pPr>
        <w:spacing w:line="360" w:lineRule="auto"/>
        <w:ind w:firstLine="720"/>
        <w:jc w:val="both"/>
        <w:rPr>
          <w:noProof/>
          <w:sz w:val="28"/>
          <w:szCs w:val="28"/>
        </w:rPr>
      </w:pPr>
      <w:r w:rsidRPr="00AE649F">
        <w:rPr>
          <w:noProof/>
          <w:sz w:val="28"/>
          <w:szCs w:val="28"/>
        </w:rPr>
        <w:t>Важливо відзначити, що в літературі не існує загальноприйнятої точки зору щодо класифікації основних засобів.</w:t>
      </w:r>
      <w:r w:rsidRPr="00AE649F">
        <w:rPr>
          <w:rFonts w:ascii="Segoe UI" w:hAnsi="Segoe UI" w:cs="Segoe UI"/>
          <w:color w:val="374151"/>
        </w:rPr>
        <w:t xml:space="preserve"> </w:t>
      </w:r>
      <w:r w:rsidRPr="00AE649F">
        <w:rPr>
          <w:noProof/>
          <w:sz w:val="28"/>
          <w:szCs w:val="28"/>
        </w:rPr>
        <w:t xml:space="preserve">Різні учені пропонують різноманітні класифікації, </w:t>
      </w:r>
      <w:r>
        <w:rPr>
          <w:noProof/>
          <w:sz w:val="28"/>
          <w:szCs w:val="28"/>
        </w:rPr>
        <w:t>які можуть переплітатися з класифікаціями передбачуваними нормативними документами</w:t>
      </w:r>
      <w:r w:rsidRPr="00AE649F">
        <w:rPr>
          <w:noProof/>
          <w:sz w:val="28"/>
          <w:szCs w:val="28"/>
        </w:rPr>
        <w:t>, але вони не завжди узгоджені між собою.</w:t>
      </w:r>
    </w:p>
    <w:p w14:paraId="0492F23B" w14:textId="493B428F" w:rsidR="00292A63" w:rsidRDefault="0057703B" w:rsidP="00CB5733">
      <w:pPr>
        <w:spacing w:line="360" w:lineRule="auto"/>
        <w:ind w:firstLine="720"/>
        <w:jc w:val="both"/>
        <w:rPr>
          <w:noProof/>
          <w:sz w:val="28"/>
          <w:szCs w:val="28"/>
        </w:rPr>
      </w:pPr>
      <w:r>
        <w:rPr>
          <w:noProof/>
          <w:vanish/>
          <w:sz w:val="28"/>
          <w:szCs w:val="28"/>
        </w:rPr>
        <w:t>.</w:t>
      </w:r>
      <w:r w:rsidR="00AE649F">
        <w:rPr>
          <w:sz w:val="28"/>
          <w:szCs w:val="28"/>
        </w:rPr>
        <w:t>Узагальнена інформація про класифікацію основних засобів представимо на</w:t>
      </w:r>
      <w:r w:rsidR="00292A63">
        <w:rPr>
          <w:sz w:val="28"/>
          <w:szCs w:val="28"/>
        </w:rPr>
        <w:t xml:space="preserve"> рис. </w:t>
      </w:r>
      <w:r w:rsidR="00F71476">
        <w:rPr>
          <w:sz w:val="28"/>
          <w:szCs w:val="28"/>
        </w:rPr>
        <w:t>2</w:t>
      </w:r>
      <w:r w:rsidR="00292A63">
        <w:rPr>
          <w:sz w:val="28"/>
          <w:szCs w:val="28"/>
        </w:rPr>
        <w:t>.1</w:t>
      </w:r>
    </w:p>
    <w:p w14:paraId="14637417" w14:textId="77777777" w:rsidR="00292A63" w:rsidRDefault="00292A63" w:rsidP="00292A63">
      <w:pPr>
        <w:spacing w:line="360" w:lineRule="auto"/>
        <w:ind w:firstLine="709"/>
        <w:jc w:val="both"/>
        <w:rPr>
          <w:sz w:val="28"/>
          <w:szCs w:val="28"/>
        </w:rPr>
      </w:pPr>
      <w:r>
        <w:rPr>
          <w:noProof/>
          <w:sz w:val="28"/>
          <w:szCs w:val="28"/>
        </w:rPr>
        <w:drawing>
          <wp:inline distT="0" distB="0" distL="0" distR="0" wp14:anchorId="56A20757" wp14:editId="5A696BC8">
            <wp:extent cx="5924550" cy="2962275"/>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6941BD" w14:textId="0D9097EC" w:rsidR="00292A63" w:rsidRDefault="00292A63" w:rsidP="00292A63">
      <w:pPr>
        <w:spacing w:line="360" w:lineRule="auto"/>
        <w:ind w:firstLine="709"/>
        <w:jc w:val="center"/>
        <w:rPr>
          <w:sz w:val="28"/>
          <w:szCs w:val="28"/>
        </w:rPr>
      </w:pPr>
      <w:r>
        <w:rPr>
          <w:sz w:val="28"/>
          <w:szCs w:val="28"/>
        </w:rPr>
        <w:t>Рис</w:t>
      </w:r>
      <w:r w:rsidR="00A06510">
        <w:rPr>
          <w:sz w:val="28"/>
          <w:szCs w:val="28"/>
        </w:rPr>
        <w:t>.</w:t>
      </w:r>
      <w:r>
        <w:rPr>
          <w:sz w:val="28"/>
          <w:szCs w:val="28"/>
        </w:rPr>
        <w:t xml:space="preserve"> </w:t>
      </w:r>
      <w:r w:rsidR="00F71476">
        <w:rPr>
          <w:sz w:val="28"/>
          <w:szCs w:val="28"/>
        </w:rPr>
        <w:t>2</w:t>
      </w:r>
      <w:r>
        <w:rPr>
          <w:sz w:val="28"/>
          <w:szCs w:val="28"/>
        </w:rPr>
        <w:t>.1 Класифікація основних засобів</w:t>
      </w:r>
    </w:p>
    <w:p w14:paraId="4F0BD004" w14:textId="77777777" w:rsidR="00292A63" w:rsidRPr="005623BA" w:rsidRDefault="00292A63" w:rsidP="005623BA">
      <w:pPr>
        <w:spacing w:line="360" w:lineRule="auto"/>
        <w:ind w:firstLine="709"/>
        <w:jc w:val="right"/>
      </w:pPr>
      <w:r w:rsidRPr="005623BA">
        <w:t>Джерело: розроблено автором</w:t>
      </w:r>
    </w:p>
    <w:p w14:paraId="7E1EFE75" w14:textId="77777777" w:rsidR="00921779" w:rsidRDefault="00921779" w:rsidP="00CB5733">
      <w:pPr>
        <w:spacing w:line="360" w:lineRule="auto"/>
        <w:ind w:firstLine="720"/>
        <w:jc w:val="both"/>
        <w:rPr>
          <w:sz w:val="28"/>
          <w:szCs w:val="28"/>
        </w:rPr>
      </w:pPr>
    </w:p>
    <w:p w14:paraId="133819EC" w14:textId="1958C8E0" w:rsidR="00292A63" w:rsidRDefault="00292A63" w:rsidP="00CB5733">
      <w:pPr>
        <w:spacing w:line="360" w:lineRule="auto"/>
        <w:ind w:firstLine="720"/>
        <w:jc w:val="both"/>
        <w:rPr>
          <w:sz w:val="28"/>
          <w:szCs w:val="28"/>
        </w:rPr>
      </w:pPr>
      <w:r w:rsidRPr="00357D7E">
        <w:rPr>
          <w:sz w:val="28"/>
          <w:szCs w:val="28"/>
        </w:rPr>
        <w:t>Залежно від функціонального призначення основні засоби поділяються на виробничі та невиробничі.</w:t>
      </w:r>
    </w:p>
    <w:p w14:paraId="6A473EDC" w14:textId="77777777" w:rsidR="00292A63" w:rsidRPr="005C30A8" w:rsidRDefault="00292A63" w:rsidP="00CB5733">
      <w:pPr>
        <w:spacing w:line="360" w:lineRule="auto"/>
        <w:ind w:firstLine="720"/>
        <w:jc w:val="both"/>
        <w:rPr>
          <w:noProof/>
          <w:sz w:val="28"/>
          <w:szCs w:val="28"/>
        </w:rPr>
      </w:pPr>
      <w:r w:rsidRPr="005C30A8">
        <w:rPr>
          <w:noProof/>
          <w:sz w:val="28"/>
          <w:szCs w:val="28"/>
        </w:rPr>
        <w:t xml:space="preserve">Виробничі основні засоби </w:t>
      </w:r>
      <w:r>
        <w:rPr>
          <w:noProof/>
          <w:sz w:val="28"/>
          <w:szCs w:val="28"/>
        </w:rPr>
        <w:t>є засобами</w:t>
      </w:r>
      <w:r w:rsidRPr="005C30A8">
        <w:rPr>
          <w:noProof/>
          <w:sz w:val="28"/>
          <w:szCs w:val="28"/>
        </w:rPr>
        <w:t xml:space="preserve">, які </w:t>
      </w:r>
      <w:r>
        <w:rPr>
          <w:noProof/>
          <w:sz w:val="28"/>
          <w:szCs w:val="28"/>
        </w:rPr>
        <w:t xml:space="preserve">прямо </w:t>
      </w:r>
      <w:r w:rsidRPr="005C30A8">
        <w:rPr>
          <w:noProof/>
          <w:sz w:val="28"/>
          <w:szCs w:val="28"/>
        </w:rPr>
        <w:t xml:space="preserve">використовуються у виробничому процесі або сприяють його реалізації. </w:t>
      </w:r>
      <w:r>
        <w:rPr>
          <w:noProof/>
          <w:sz w:val="28"/>
          <w:szCs w:val="28"/>
        </w:rPr>
        <w:t>З числа таких</w:t>
      </w:r>
      <w:r w:rsidRPr="005C30A8">
        <w:rPr>
          <w:noProof/>
          <w:sz w:val="28"/>
          <w:szCs w:val="28"/>
        </w:rPr>
        <w:t xml:space="preserve"> них можна виділити</w:t>
      </w:r>
      <w:r>
        <w:rPr>
          <w:noProof/>
          <w:sz w:val="28"/>
          <w:szCs w:val="28"/>
        </w:rPr>
        <w:t>:</w:t>
      </w:r>
      <w:r w:rsidRPr="005C30A8">
        <w:rPr>
          <w:noProof/>
          <w:sz w:val="28"/>
          <w:szCs w:val="28"/>
        </w:rPr>
        <w:t xml:space="preserve"> будівлі, споруди, силові машини та устаткування, передавальні пристрої, транспортні засоби, робочу худобу, багаторічні насадження та інші основні засоби, які використовуються у матеріальному виробництві.</w:t>
      </w:r>
    </w:p>
    <w:p w14:paraId="4A436CBE" w14:textId="77777777" w:rsidR="00292A63" w:rsidRDefault="00292A63" w:rsidP="00CB5733">
      <w:pPr>
        <w:spacing w:line="360" w:lineRule="auto"/>
        <w:ind w:firstLine="720"/>
        <w:jc w:val="both"/>
        <w:rPr>
          <w:noProof/>
          <w:sz w:val="28"/>
          <w:szCs w:val="28"/>
        </w:rPr>
      </w:pPr>
      <w:r>
        <w:rPr>
          <w:noProof/>
          <w:sz w:val="28"/>
          <w:szCs w:val="28"/>
        </w:rPr>
        <w:lastRenderedPageBreak/>
        <w:t>Н</w:t>
      </w:r>
      <w:r w:rsidRPr="005C30A8">
        <w:rPr>
          <w:noProof/>
          <w:sz w:val="28"/>
          <w:szCs w:val="28"/>
        </w:rPr>
        <w:t>евиробничі основні засоби включають в себе ресурси спрямовані на задоволення потреб у житлово-комунальному господарстві</w:t>
      </w:r>
      <w:r>
        <w:rPr>
          <w:noProof/>
          <w:sz w:val="28"/>
          <w:szCs w:val="28"/>
        </w:rPr>
        <w:t>,</w:t>
      </w:r>
      <w:r w:rsidRPr="005C30A8">
        <w:rPr>
          <w:noProof/>
          <w:sz w:val="28"/>
          <w:szCs w:val="28"/>
        </w:rPr>
        <w:t xml:space="preserve"> охороні здоров</w:t>
      </w:r>
      <w:r>
        <w:rPr>
          <w:noProof/>
          <w:sz w:val="28"/>
          <w:szCs w:val="28"/>
        </w:rPr>
        <w:t>’</w:t>
      </w:r>
      <w:r w:rsidRPr="005C30A8">
        <w:rPr>
          <w:noProof/>
          <w:sz w:val="28"/>
          <w:szCs w:val="28"/>
        </w:rPr>
        <w:t>я</w:t>
      </w:r>
      <w:r>
        <w:rPr>
          <w:noProof/>
          <w:sz w:val="28"/>
          <w:szCs w:val="28"/>
        </w:rPr>
        <w:t>,</w:t>
      </w:r>
      <w:r w:rsidRPr="005C30A8">
        <w:rPr>
          <w:noProof/>
          <w:sz w:val="28"/>
          <w:szCs w:val="28"/>
        </w:rPr>
        <w:t xml:space="preserve"> освіті та культурі і які взаємодіють у виробничому процесі не безпосередньо чи опосередковано</w:t>
      </w:r>
      <w:r>
        <w:rPr>
          <w:noProof/>
          <w:sz w:val="28"/>
          <w:szCs w:val="28"/>
        </w:rPr>
        <w:t>.</w:t>
      </w:r>
      <w:r w:rsidRPr="005C30A8">
        <w:rPr>
          <w:noProof/>
          <w:sz w:val="28"/>
          <w:szCs w:val="28"/>
        </w:rPr>
        <w:t xml:space="preserve"> </w:t>
      </w:r>
      <w:r>
        <w:rPr>
          <w:noProof/>
          <w:sz w:val="28"/>
          <w:szCs w:val="28"/>
        </w:rPr>
        <w:t>С</w:t>
      </w:r>
      <w:r w:rsidRPr="005C30A8">
        <w:rPr>
          <w:noProof/>
          <w:sz w:val="28"/>
          <w:szCs w:val="28"/>
        </w:rPr>
        <w:t>юди входять</w:t>
      </w:r>
      <w:r>
        <w:rPr>
          <w:noProof/>
          <w:sz w:val="28"/>
          <w:szCs w:val="28"/>
        </w:rPr>
        <w:t>:</w:t>
      </w:r>
      <w:r w:rsidRPr="005C30A8">
        <w:rPr>
          <w:noProof/>
          <w:sz w:val="28"/>
          <w:szCs w:val="28"/>
        </w:rPr>
        <w:t xml:space="preserve"> будівлі</w:t>
      </w:r>
      <w:r>
        <w:rPr>
          <w:noProof/>
          <w:sz w:val="28"/>
          <w:szCs w:val="28"/>
        </w:rPr>
        <w:t>,</w:t>
      </w:r>
      <w:r w:rsidRPr="005C30A8">
        <w:rPr>
          <w:noProof/>
          <w:sz w:val="28"/>
          <w:szCs w:val="28"/>
        </w:rPr>
        <w:t xml:space="preserve"> споруди</w:t>
      </w:r>
      <w:r>
        <w:rPr>
          <w:noProof/>
          <w:sz w:val="28"/>
          <w:szCs w:val="28"/>
        </w:rPr>
        <w:t>,</w:t>
      </w:r>
      <w:r w:rsidRPr="005C30A8">
        <w:rPr>
          <w:noProof/>
          <w:sz w:val="28"/>
          <w:szCs w:val="28"/>
        </w:rPr>
        <w:t xml:space="preserve"> машини</w:t>
      </w:r>
      <w:r>
        <w:rPr>
          <w:noProof/>
          <w:sz w:val="28"/>
          <w:szCs w:val="28"/>
        </w:rPr>
        <w:t>,</w:t>
      </w:r>
      <w:r w:rsidRPr="005C30A8">
        <w:rPr>
          <w:noProof/>
          <w:sz w:val="28"/>
          <w:szCs w:val="28"/>
        </w:rPr>
        <w:t xml:space="preserve"> обладнання</w:t>
      </w:r>
      <w:r>
        <w:rPr>
          <w:noProof/>
          <w:sz w:val="28"/>
          <w:szCs w:val="28"/>
        </w:rPr>
        <w:t>,</w:t>
      </w:r>
      <w:r w:rsidRPr="005C30A8">
        <w:rPr>
          <w:noProof/>
          <w:sz w:val="28"/>
          <w:szCs w:val="28"/>
        </w:rPr>
        <w:t xml:space="preserve"> апарати та інші засоби які застосовуються у невиробничих сферах</w:t>
      </w:r>
    </w:p>
    <w:p w14:paraId="17AF814E" w14:textId="77777777" w:rsidR="00292A63" w:rsidRDefault="00292A63" w:rsidP="00CB5733">
      <w:pPr>
        <w:spacing w:line="360" w:lineRule="auto"/>
        <w:ind w:firstLine="720"/>
        <w:jc w:val="both"/>
        <w:rPr>
          <w:sz w:val="28"/>
          <w:szCs w:val="28"/>
        </w:rPr>
      </w:pPr>
      <w:r w:rsidRPr="003172F8">
        <w:rPr>
          <w:sz w:val="28"/>
          <w:szCs w:val="28"/>
        </w:rPr>
        <w:t>За галузевою приналежністю основні засоби поділяються на засоби промисловості, будівництва, сільського господарства, транспорту, зв'язку та інші.</w:t>
      </w:r>
    </w:p>
    <w:p w14:paraId="43003D5D" w14:textId="77777777" w:rsidR="00292A63" w:rsidRPr="00111408" w:rsidRDefault="00292A63" w:rsidP="00CB5733">
      <w:pPr>
        <w:spacing w:line="360" w:lineRule="auto"/>
        <w:ind w:firstLine="720"/>
        <w:jc w:val="both"/>
        <w:rPr>
          <w:sz w:val="28"/>
          <w:szCs w:val="28"/>
        </w:rPr>
      </w:pPr>
      <w:r w:rsidRPr="00111408">
        <w:rPr>
          <w:sz w:val="28"/>
          <w:szCs w:val="28"/>
        </w:rPr>
        <w:t>Основні засоби можна поділити за їх використанням на дві категорії:</w:t>
      </w:r>
    </w:p>
    <w:p w14:paraId="7B3F032E" w14:textId="77777777" w:rsidR="00292A63" w:rsidRPr="00111408" w:rsidRDefault="00292A63" w:rsidP="00CB5733">
      <w:pPr>
        <w:spacing w:line="360" w:lineRule="auto"/>
        <w:ind w:firstLine="720"/>
        <w:jc w:val="both"/>
        <w:rPr>
          <w:sz w:val="28"/>
          <w:szCs w:val="28"/>
        </w:rPr>
      </w:pPr>
      <w:r w:rsidRPr="00111408">
        <w:rPr>
          <w:sz w:val="28"/>
          <w:szCs w:val="28"/>
        </w:rPr>
        <w:t>Діючі основні засоби</w:t>
      </w:r>
      <w:r>
        <w:rPr>
          <w:sz w:val="28"/>
          <w:szCs w:val="28"/>
        </w:rPr>
        <w:t>- ц</w:t>
      </w:r>
      <w:r w:rsidRPr="00111408">
        <w:rPr>
          <w:sz w:val="28"/>
          <w:szCs w:val="28"/>
        </w:rPr>
        <w:t>я категорія включає всі основні засоби, які активно використовуються у господарстві протягом певного періоду часу. Це можуть бути будівлі, машини, устаткування та інші засоби, які використовуються для здійснення виробничого процесу чи надання послуг.</w:t>
      </w:r>
    </w:p>
    <w:p w14:paraId="3B69F937" w14:textId="77777777" w:rsidR="00292A63" w:rsidRDefault="00292A63" w:rsidP="00CB5733">
      <w:pPr>
        <w:spacing w:line="360" w:lineRule="auto"/>
        <w:ind w:firstLine="720"/>
        <w:jc w:val="both"/>
        <w:rPr>
          <w:sz w:val="28"/>
          <w:szCs w:val="28"/>
        </w:rPr>
      </w:pPr>
      <w:r w:rsidRPr="00111408">
        <w:rPr>
          <w:sz w:val="28"/>
          <w:szCs w:val="28"/>
        </w:rPr>
        <w:t>Недіючі основні засоби</w:t>
      </w:r>
      <w:r>
        <w:rPr>
          <w:sz w:val="28"/>
          <w:szCs w:val="28"/>
        </w:rPr>
        <w:t xml:space="preserve"> - ц</w:t>
      </w:r>
      <w:r w:rsidRPr="00111408">
        <w:rPr>
          <w:sz w:val="28"/>
          <w:szCs w:val="28"/>
        </w:rPr>
        <w:t xml:space="preserve">я категорія включає основні засоби, які тимчасово не використовуються у зв'язку із тимчасовою консервацією підприємств або окремих </w:t>
      </w:r>
      <w:proofErr w:type="spellStart"/>
      <w:r w:rsidRPr="00111408">
        <w:rPr>
          <w:sz w:val="28"/>
          <w:szCs w:val="28"/>
        </w:rPr>
        <w:t>цехів</w:t>
      </w:r>
      <w:proofErr w:type="spellEnd"/>
      <w:r w:rsidRPr="00111408">
        <w:rPr>
          <w:sz w:val="28"/>
          <w:szCs w:val="28"/>
        </w:rPr>
        <w:t>. Тобто, ці засоби тимчасово відключені від виробничого процесу чи не знаходяться в активному використанні.</w:t>
      </w:r>
    </w:p>
    <w:p w14:paraId="6B8A9668" w14:textId="77777777" w:rsidR="00292A63" w:rsidRDefault="00292A63" w:rsidP="00CB5733">
      <w:pPr>
        <w:spacing w:line="360" w:lineRule="auto"/>
        <w:ind w:firstLine="720"/>
        <w:jc w:val="both"/>
        <w:rPr>
          <w:sz w:val="28"/>
          <w:szCs w:val="28"/>
        </w:rPr>
      </w:pPr>
      <w:r w:rsidRPr="00111408">
        <w:rPr>
          <w:sz w:val="28"/>
          <w:szCs w:val="28"/>
        </w:rPr>
        <w:t xml:space="preserve">Основні засоби за ознакою належності </w:t>
      </w:r>
      <w:r>
        <w:rPr>
          <w:sz w:val="28"/>
          <w:szCs w:val="28"/>
        </w:rPr>
        <w:t>поділяються на</w:t>
      </w:r>
      <w:r w:rsidRPr="00111408">
        <w:rPr>
          <w:sz w:val="28"/>
          <w:szCs w:val="28"/>
        </w:rPr>
        <w:t>:</w:t>
      </w:r>
    </w:p>
    <w:p w14:paraId="3EB91568" w14:textId="77777777" w:rsidR="00292A63" w:rsidRPr="00111408" w:rsidRDefault="00292A63" w:rsidP="00CB5733">
      <w:pPr>
        <w:spacing w:line="360" w:lineRule="auto"/>
        <w:ind w:firstLine="720"/>
        <w:jc w:val="both"/>
        <w:rPr>
          <w:sz w:val="28"/>
          <w:szCs w:val="28"/>
        </w:rPr>
      </w:pPr>
      <w:r w:rsidRPr="00111408">
        <w:rPr>
          <w:sz w:val="28"/>
          <w:szCs w:val="28"/>
        </w:rPr>
        <w:t>Власні основні засоби</w:t>
      </w:r>
      <w:r>
        <w:rPr>
          <w:sz w:val="28"/>
          <w:szCs w:val="28"/>
        </w:rPr>
        <w:t>- ц</w:t>
      </w:r>
      <w:r w:rsidRPr="00111408">
        <w:rPr>
          <w:sz w:val="28"/>
          <w:szCs w:val="28"/>
        </w:rPr>
        <w:t>я категорія включає засоби, що можуть формуватися з різних джерел, таких як Статутний (пайовий, акціонерний) капітал, додатковий капітал з різних джерел для розширення діяльності підприємства, власних прибутків, а також цільового фінансування і цільових надходжень. Ці засоби є власністю підприємства і використовуються для його виробничої або невиробничої діяльності.</w:t>
      </w:r>
    </w:p>
    <w:p w14:paraId="5D7719E9" w14:textId="77777777" w:rsidR="00292A63" w:rsidRDefault="00292A63" w:rsidP="00CB5733">
      <w:pPr>
        <w:spacing w:line="360" w:lineRule="auto"/>
        <w:ind w:firstLine="720"/>
        <w:jc w:val="both"/>
        <w:rPr>
          <w:sz w:val="28"/>
          <w:szCs w:val="28"/>
        </w:rPr>
      </w:pPr>
      <w:r w:rsidRPr="00111408">
        <w:rPr>
          <w:sz w:val="28"/>
          <w:szCs w:val="28"/>
        </w:rPr>
        <w:t>Орендовані основні засоби</w:t>
      </w:r>
      <w:r>
        <w:rPr>
          <w:sz w:val="28"/>
          <w:szCs w:val="28"/>
        </w:rPr>
        <w:t xml:space="preserve"> - </w:t>
      </w:r>
      <w:r w:rsidRPr="00111408">
        <w:rPr>
          <w:sz w:val="28"/>
          <w:szCs w:val="28"/>
        </w:rPr>
        <w:t xml:space="preserve">основні засоби, які фігурують у балансі орендодавця, тобто є об'єктом лізингу. В цьому випадку, підприємство не має повноцінної власності на ці засоби, але має право використовувати їх на умовах оренди. Однак цей підхід може викликати можливість подвійного обліку, оскільки одні й ті ж самі засоби можуть знаходитися в балансах як власні і як </w:t>
      </w:r>
      <w:r w:rsidRPr="00111408">
        <w:rPr>
          <w:sz w:val="28"/>
          <w:szCs w:val="28"/>
        </w:rPr>
        <w:lastRenderedPageBreak/>
        <w:t>орендовані, що потребує уважного обліку і визначення їх фінансової вартості для підприємства.</w:t>
      </w:r>
    </w:p>
    <w:p w14:paraId="3D29E566" w14:textId="0454368C" w:rsidR="00292A63" w:rsidRDefault="00292A63" w:rsidP="00CB5733">
      <w:pPr>
        <w:spacing w:line="360" w:lineRule="auto"/>
        <w:ind w:firstLine="720"/>
        <w:jc w:val="both"/>
        <w:rPr>
          <w:sz w:val="28"/>
          <w:szCs w:val="28"/>
        </w:rPr>
      </w:pPr>
      <w:r w:rsidRPr="00D03B9E">
        <w:rPr>
          <w:sz w:val="28"/>
          <w:szCs w:val="28"/>
        </w:rPr>
        <w:t xml:space="preserve">З метою визначення розміру амортизаційних відрахувань основні засоби поділяються на </w:t>
      </w:r>
      <w:r>
        <w:rPr>
          <w:sz w:val="28"/>
          <w:szCs w:val="28"/>
        </w:rPr>
        <w:t xml:space="preserve">такі </w:t>
      </w:r>
      <w:r w:rsidRPr="00D03B9E">
        <w:rPr>
          <w:sz w:val="28"/>
          <w:szCs w:val="28"/>
        </w:rPr>
        <w:t>категорії</w:t>
      </w:r>
      <w:r>
        <w:rPr>
          <w:sz w:val="28"/>
          <w:szCs w:val="28"/>
        </w:rPr>
        <w:t xml:space="preserve"> (табл. </w:t>
      </w:r>
      <w:r w:rsidR="00F71476">
        <w:rPr>
          <w:sz w:val="28"/>
          <w:szCs w:val="28"/>
        </w:rPr>
        <w:t>2</w:t>
      </w:r>
      <w:r>
        <w:rPr>
          <w:sz w:val="28"/>
          <w:szCs w:val="28"/>
        </w:rPr>
        <w:t>.</w:t>
      </w:r>
      <w:r w:rsidR="00F71476">
        <w:rPr>
          <w:sz w:val="28"/>
          <w:szCs w:val="28"/>
        </w:rPr>
        <w:t>1</w:t>
      </w:r>
      <w:r>
        <w:rPr>
          <w:sz w:val="28"/>
          <w:szCs w:val="28"/>
        </w:rPr>
        <w:t>)</w:t>
      </w:r>
      <w:r w:rsidRPr="00D03B9E">
        <w:rPr>
          <w:sz w:val="28"/>
          <w:szCs w:val="28"/>
        </w:rPr>
        <w:t>:</w:t>
      </w:r>
    </w:p>
    <w:p w14:paraId="2DBD3BC7" w14:textId="4968FE3A" w:rsidR="00A06510" w:rsidRDefault="00A06510" w:rsidP="00A06510">
      <w:pPr>
        <w:spacing w:line="360" w:lineRule="auto"/>
        <w:ind w:firstLine="709"/>
        <w:jc w:val="right"/>
        <w:rPr>
          <w:sz w:val="28"/>
          <w:szCs w:val="28"/>
        </w:rPr>
      </w:pPr>
      <w:r>
        <w:rPr>
          <w:sz w:val="28"/>
          <w:szCs w:val="28"/>
        </w:rPr>
        <w:t>Таблиця 2.1</w:t>
      </w:r>
    </w:p>
    <w:p w14:paraId="5BEDCD03" w14:textId="34EBDB94" w:rsidR="00A06510" w:rsidRDefault="00A06510" w:rsidP="00A06510">
      <w:pPr>
        <w:spacing w:line="360" w:lineRule="auto"/>
        <w:ind w:firstLine="709"/>
        <w:jc w:val="center"/>
        <w:rPr>
          <w:sz w:val="28"/>
          <w:szCs w:val="28"/>
        </w:rPr>
      </w:pPr>
      <w:r>
        <w:rPr>
          <w:sz w:val="28"/>
          <w:szCs w:val="28"/>
        </w:rPr>
        <w:t>Категорії основних засобів</w:t>
      </w:r>
    </w:p>
    <w:tbl>
      <w:tblPr>
        <w:tblStyle w:val="a9"/>
        <w:tblW w:w="0" w:type="auto"/>
        <w:tblLook w:val="04A0" w:firstRow="1" w:lastRow="0" w:firstColumn="1" w:lastColumn="0" w:noHBand="0" w:noVBand="1"/>
      </w:tblPr>
      <w:tblGrid>
        <w:gridCol w:w="496"/>
        <w:gridCol w:w="4749"/>
        <w:gridCol w:w="4382"/>
      </w:tblGrid>
      <w:tr w:rsidR="00292A63" w14:paraId="116584AE" w14:textId="77777777" w:rsidTr="00FD63F7">
        <w:tc>
          <w:tcPr>
            <w:tcW w:w="0" w:type="auto"/>
            <w:vAlign w:val="center"/>
          </w:tcPr>
          <w:p w14:paraId="0B524729" w14:textId="77777777" w:rsidR="00292A63" w:rsidRDefault="00292A63" w:rsidP="005623BA">
            <w:pPr>
              <w:jc w:val="center"/>
              <w:rPr>
                <w:sz w:val="28"/>
                <w:szCs w:val="28"/>
              </w:rPr>
            </w:pPr>
            <w:r>
              <w:rPr>
                <w:sz w:val="28"/>
                <w:szCs w:val="28"/>
              </w:rPr>
              <w:t>№</w:t>
            </w:r>
          </w:p>
        </w:tc>
        <w:tc>
          <w:tcPr>
            <w:tcW w:w="0" w:type="auto"/>
            <w:vAlign w:val="center"/>
          </w:tcPr>
          <w:p w14:paraId="6E809FD9" w14:textId="77777777" w:rsidR="00292A63" w:rsidRDefault="00292A63" w:rsidP="005623BA">
            <w:pPr>
              <w:jc w:val="center"/>
              <w:rPr>
                <w:sz w:val="28"/>
                <w:szCs w:val="28"/>
              </w:rPr>
            </w:pPr>
            <w:r>
              <w:rPr>
                <w:sz w:val="28"/>
                <w:szCs w:val="28"/>
              </w:rPr>
              <w:t>Групи</w:t>
            </w:r>
          </w:p>
        </w:tc>
        <w:tc>
          <w:tcPr>
            <w:tcW w:w="0" w:type="auto"/>
            <w:vAlign w:val="center"/>
          </w:tcPr>
          <w:p w14:paraId="57812B43" w14:textId="77777777" w:rsidR="00292A63" w:rsidRDefault="00292A63" w:rsidP="005623BA">
            <w:pPr>
              <w:jc w:val="center"/>
              <w:rPr>
                <w:sz w:val="28"/>
                <w:szCs w:val="28"/>
              </w:rPr>
            </w:pPr>
            <w:r w:rsidRPr="00D03B9E">
              <w:rPr>
                <w:sz w:val="28"/>
                <w:szCs w:val="28"/>
              </w:rPr>
              <w:t>Мінімально допустимі терміни корисного використання в роках</w:t>
            </w:r>
          </w:p>
        </w:tc>
      </w:tr>
      <w:tr w:rsidR="00292A63" w14:paraId="7D4F9C80" w14:textId="77777777" w:rsidTr="00FD63F7">
        <w:tc>
          <w:tcPr>
            <w:tcW w:w="0" w:type="auto"/>
          </w:tcPr>
          <w:p w14:paraId="7E9FCACB" w14:textId="77777777" w:rsidR="00292A63" w:rsidRDefault="00292A63" w:rsidP="005623BA">
            <w:pPr>
              <w:rPr>
                <w:sz w:val="28"/>
                <w:szCs w:val="28"/>
              </w:rPr>
            </w:pPr>
            <w:r>
              <w:rPr>
                <w:sz w:val="28"/>
                <w:szCs w:val="28"/>
              </w:rPr>
              <w:t>1</w:t>
            </w:r>
          </w:p>
        </w:tc>
        <w:tc>
          <w:tcPr>
            <w:tcW w:w="0" w:type="auto"/>
            <w:vAlign w:val="center"/>
          </w:tcPr>
          <w:p w14:paraId="5333C7CE" w14:textId="77777777" w:rsidR="00292A63" w:rsidRDefault="00292A63" w:rsidP="005623BA">
            <w:pPr>
              <w:rPr>
                <w:sz w:val="28"/>
                <w:szCs w:val="28"/>
              </w:rPr>
            </w:pPr>
            <w:r w:rsidRPr="00D03B9E">
              <w:rPr>
                <w:sz w:val="28"/>
                <w:szCs w:val="28"/>
              </w:rPr>
              <w:t>Земельні ділянки</w:t>
            </w:r>
          </w:p>
        </w:tc>
        <w:tc>
          <w:tcPr>
            <w:tcW w:w="0" w:type="auto"/>
            <w:vAlign w:val="center"/>
          </w:tcPr>
          <w:p w14:paraId="0484FFA2" w14:textId="77777777" w:rsidR="00292A63" w:rsidRDefault="00292A63" w:rsidP="005623BA">
            <w:pPr>
              <w:jc w:val="center"/>
              <w:rPr>
                <w:sz w:val="28"/>
                <w:szCs w:val="28"/>
              </w:rPr>
            </w:pPr>
            <w:r>
              <w:rPr>
                <w:sz w:val="28"/>
                <w:szCs w:val="28"/>
              </w:rPr>
              <w:t>-</w:t>
            </w:r>
          </w:p>
        </w:tc>
      </w:tr>
      <w:tr w:rsidR="00292A63" w14:paraId="508094FA" w14:textId="77777777" w:rsidTr="00FD63F7">
        <w:tc>
          <w:tcPr>
            <w:tcW w:w="0" w:type="auto"/>
          </w:tcPr>
          <w:p w14:paraId="7233D29B" w14:textId="77777777" w:rsidR="00292A63" w:rsidRDefault="00292A63" w:rsidP="005623BA">
            <w:pPr>
              <w:rPr>
                <w:sz w:val="28"/>
                <w:szCs w:val="28"/>
              </w:rPr>
            </w:pPr>
            <w:r>
              <w:rPr>
                <w:sz w:val="28"/>
                <w:szCs w:val="28"/>
              </w:rPr>
              <w:t>2</w:t>
            </w:r>
          </w:p>
        </w:tc>
        <w:tc>
          <w:tcPr>
            <w:tcW w:w="0" w:type="auto"/>
            <w:vAlign w:val="center"/>
          </w:tcPr>
          <w:p w14:paraId="49238B1B" w14:textId="77777777" w:rsidR="00292A63" w:rsidRDefault="00292A63" w:rsidP="005623BA">
            <w:pPr>
              <w:rPr>
                <w:sz w:val="28"/>
                <w:szCs w:val="28"/>
              </w:rPr>
            </w:pPr>
            <w:r w:rsidRPr="00503224">
              <w:rPr>
                <w:sz w:val="28"/>
                <w:szCs w:val="28"/>
              </w:rPr>
              <w:t>Капітальні витрати на поліпшення земель, не пов'язані з будівництвом</w:t>
            </w:r>
          </w:p>
        </w:tc>
        <w:tc>
          <w:tcPr>
            <w:tcW w:w="0" w:type="auto"/>
            <w:vAlign w:val="center"/>
          </w:tcPr>
          <w:p w14:paraId="739C5BF4" w14:textId="77777777" w:rsidR="00292A63" w:rsidRDefault="00292A63" w:rsidP="005623BA">
            <w:pPr>
              <w:jc w:val="center"/>
              <w:rPr>
                <w:sz w:val="28"/>
                <w:szCs w:val="28"/>
              </w:rPr>
            </w:pPr>
            <w:r>
              <w:rPr>
                <w:sz w:val="28"/>
                <w:szCs w:val="28"/>
              </w:rPr>
              <w:t>15</w:t>
            </w:r>
          </w:p>
        </w:tc>
      </w:tr>
      <w:tr w:rsidR="00292A63" w14:paraId="062B19B0" w14:textId="77777777" w:rsidTr="00FD63F7">
        <w:tc>
          <w:tcPr>
            <w:tcW w:w="0" w:type="auto"/>
          </w:tcPr>
          <w:p w14:paraId="6FE0260A" w14:textId="77777777" w:rsidR="00292A63" w:rsidRDefault="00292A63" w:rsidP="005623BA">
            <w:pPr>
              <w:rPr>
                <w:sz w:val="28"/>
                <w:szCs w:val="28"/>
              </w:rPr>
            </w:pPr>
            <w:r>
              <w:rPr>
                <w:sz w:val="28"/>
                <w:szCs w:val="28"/>
              </w:rPr>
              <w:t>3</w:t>
            </w:r>
          </w:p>
        </w:tc>
        <w:tc>
          <w:tcPr>
            <w:tcW w:w="0" w:type="auto"/>
            <w:vAlign w:val="center"/>
          </w:tcPr>
          <w:p w14:paraId="05204B11" w14:textId="77777777" w:rsidR="00292A63" w:rsidRDefault="00292A63" w:rsidP="005623BA">
            <w:pPr>
              <w:rPr>
                <w:sz w:val="28"/>
                <w:szCs w:val="28"/>
              </w:rPr>
            </w:pPr>
            <w:r w:rsidRPr="00503224">
              <w:rPr>
                <w:sz w:val="28"/>
                <w:szCs w:val="28"/>
              </w:rPr>
              <w:t>Будівлі, споруди, передавальні пристрої</w:t>
            </w:r>
          </w:p>
        </w:tc>
        <w:tc>
          <w:tcPr>
            <w:tcW w:w="0" w:type="auto"/>
            <w:vAlign w:val="center"/>
          </w:tcPr>
          <w:p w14:paraId="42EC8159" w14:textId="77777777" w:rsidR="00292A63" w:rsidRDefault="00292A63" w:rsidP="005623BA">
            <w:pPr>
              <w:jc w:val="center"/>
              <w:rPr>
                <w:sz w:val="28"/>
                <w:szCs w:val="28"/>
              </w:rPr>
            </w:pPr>
            <w:r>
              <w:rPr>
                <w:sz w:val="28"/>
                <w:szCs w:val="28"/>
              </w:rPr>
              <w:t>20, 15, 10</w:t>
            </w:r>
          </w:p>
        </w:tc>
      </w:tr>
      <w:tr w:rsidR="00292A63" w14:paraId="2A33423E" w14:textId="77777777" w:rsidTr="00FD63F7">
        <w:tc>
          <w:tcPr>
            <w:tcW w:w="0" w:type="auto"/>
          </w:tcPr>
          <w:p w14:paraId="3E852D0F" w14:textId="77777777" w:rsidR="00292A63" w:rsidRDefault="00292A63" w:rsidP="005623BA">
            <w:pPr>
              <w:rPr>
                <w:sz w:val="28"/>
                <w:szCs w:val="28"/>
              </w:rPr>
            </w:pPr>
            <w:r>
              <w:rPr>
                <w:sz w:val="28"/>
                <w:szCs w:val="28"/>
              </w:rPr>
              <w:t>4</w:t>
            </w:r>
          </w:p>
        </w:tc>
        <w:tc>
          <w:tcPr>
            <w:tcW w:w="0" w:type="auto"/>
            <w:vAlign w:val="center"/>
          </w:tcPr>
          <w:p w14:paraId="161E742A" w14:textId="77777777" w:rsidR="00292A63" w:rsidRDefault="00292A63" w:rsidP="005623BA">
            <w:pPr>
              <w:rPr>
                <w:sz w:val="28"/>
                <w:szCs w:val="28"/>
              </w:rPr>
            </w:pPr>
            <w:r w:rsidRPr="00503224">
              <w:rPr>
                <w:sz w:val="28"/>
                <w:szCs w:val="28"/>
              </w:rPr>
              <w:t>Машини та обладнання</w:t>
            </w:r>
          </w:p>
        </w:tc>
        <w:tc>
          <w:tcPr>
            <w:tcW w:w="0" w:type="auto"/>
            <w:vAlign w:val="center"/>
          </w:tcPr>
          <w:p w14:paraId="295B2F53" w14:textId="77777777" w:rsidR="00292A63" w:rsidRDefault="00292A63" w:rsidP="005623BA">
            <w:pPr>
              <w:jc w:val="center"/>
              <w:rPr>
                <w:sz w:val="28"/>
                <w:szCs w:val="28"/>
              </w:rPr>
            </w:pPr>
            <w:r>
              <w:rPr>
                <w:sz w:val="28"/>
                <w:szCs w:val="28"/>
              </w:rPr>
              <w:t>5 (2)</w:t>
            </w:r>
          </w:p>
        </w:tc>
      </w:tr>
      <w:tr w:rsidR="00292A63" w14:paraId="6F211568" w14:textId="77777777" w:rsidTr="00FD63F7">
        <w:tc>
          <w:tcPr>
            <w:tcW w:w="0" w:type="auto"/>
          </w:tcPr>
          <w:p w14:paraId="0B811C1E" w14:textId="77777777" w:rsidR="00292A63" w:rsidRDefault="00292A63" w:rsidP="005623BA">
            <w:pPr>
              <w:rPr>
                <w:sz w:val="28"/>
                <w:szCs w:val="28"/>
              </w:rPr>
            </w:pPr>
            <w:r>
              <w:rPr>
                <w:sz w:val="28"/>
                <w:szCs w:val="28"/>
              </w:rPr>
              <w:t>5</w:t>
            </w:r>
          </w:p>
        </w:tc>
        <w:tc>
          <w:tcPr>
            <w:tcW w:w="0" w:type="auto"/>
            <w:vAlign w:val="center"/>
          </w:tcPr>
          <w:p w14:paraId="73206B55" w14:textId="77777777" w:rsidR="00292A63" w:rsidRDefault="00292A63" w:rsidP="005623BA">
            <w:pPr>
              <w:rPr>
                <w:sz w:val="28"/>
                <w:szCs w:val="28"/>
              </w:rPr>
            </w:pPr>
            <w:r w:rsidRPr="00503224">
              <w:rPr>
                <w:sz w:val="28"/>
                <w:szCs w:val="28"/>
              </w:rPr>
              <w:t>Транспортні засоби</w:t>
            </w:r>
          </w:p>
        </w:tc>
        <w:tc>
          <w:tcPr>
            <w:tcW w:w="0" w:type="auto"/>
            <w:vAlign w:val="center"/>
          </w:tcPr>
          <w:p w14:paraId="3DC2A42D" w14:textId="77777777" w:rsidR="00292A63" w:rsidRDefault="00292A63" w:rsidP="005623BA">
            <w:pPr>
              <w:jc w:val="center"/>
              <w:rPr>
                <w:sz w:val="28"/>
                <w:szCs w:val="28"/>
              </w:rPr>
            </w:pPr>
            <w:r>
              <w:rPr>
                <w:sz w:val="28"/>
                <w:szCs w:val="28"/>
              </w:rPr>
              <w:t>5</w:t>
            </w:r>
          </w:p>
        </w:tc>
      </w:tr>
      <w:tr w:rsidR="00292A63" w14:paraId="4EBDC57E" w14:textId="77777777" w:rsidTr="00FD63F7">
        <w:tc>
          <w:tcPr>
            <w:tcW w:w="0" w:type="auto"/>
          </w:tcPr>
          <w:p w14:paraId="633F266C" w14:textId="77777777" w:rsidR="00292A63" w:rsidRDefault="00292A63" w:rsidP="005623BA">
            <w:pPr>
              <w:rPr>
                <w:sz w:val="28"/>
                <w:szCs w:val="28"/>
              </w:rPr>
            </w:pPr>
            <w:r>
              <w:rPr>
                <w:sz w:val="28"/>
                <w:szCs w:val="28"/>
              </w:rPr>
              <w:t>6</w:t>
            </w:r>
          </w:p>
        </w:tc>
        <w:tc>
          <w:tcPr>
            <w:tcW w:w="0" w:type="auto"/>
            <w:vAlign w:val="center"/>
          </w:tcPr>
          <w:p w14:paraId="08B1EFF4" w14:textId="77777777" w:rsidR="00292A63" w:rsidRDefault="00292A63" w:rsidP="005623BA">
            <w:pPr>
              <w:rPr>
                <w:sz w:val="28"/>
                <w:szCs w:val="28"/>
              </w:rPr>
            </w:pPr>
            <w:r w:rsidRPr="00503224">
              <w:rPr>
                <w:sz w:val="28"/>
                <w:szCs w:val="28"/>
              </w:rPr>
              <w:t>Інструменти, прилади, інвентар (меблі)</w:t>
            </w:r>
          </w:p>
        </w:tc>
        <w:tc>
          <w:tcPr>
            <w:tcW w:w="0" w:type="auto"/>
            <w:vAlign w:val="center"/>
          </w:tcPr>
          <w:p w14:paraId="2D4F1AA4" w14:textId="77777777" w:rsidR="00292A63" w:rsidRDefault="00292A63" w:rsidP="005623BA">
            <w:pPr>
              <w:jc w:val="center"/>
              <w:rPr>
                <w:sz w:val="28"/>
                <w:szCs w:val="28"/>
              </w:rPr>
            </w:pPr>
            <w:r>
              <w:rPr>
                <w:sz w:val="28"/>
                <w:szCs w:val="28"/>
              </w:rPr>
              <w:t>4</w:t>
            </w:r>
          </w:p>
        </w:tc>
      </w:tr>
      <w:tr w:rsidR="00292A63" w14:paraId="03B8AC63" w14:textId="77777777" w:rsidTr="00FD63F7">
        <w:tc>
          <w:tcPr>
            <w:tcW w:w="0" w:type="auto"/>
          </w:tcPr>
          <w:p w14:paraId="614E4A4A" w14:textId="77777777" w:rsidR="00292A63" w:rsidRDefault="00292A63" w:rsidP="005623BA">
            <w:pPr>
              <w:rPr>
                <w:sz w:val="28"/>
                <w:szCs w:val="28"/>
              </w:rPr>
            </w:pPr>
            <w:r>
              <w:rPr>
                <w:sz w:val="28"/>
                <w:szCs w:val="28"/>
              </w:rPr>
              <w:t>7</w:t>
            </w:r>
          </w:p>
        </w:tc>
        <w:tc>
          <w:tcPr>
            <w:tcW w:w="0" w:type="auto"/>
            <w:vAlign w:val="center"/>
          </w:tcPr>
          <w:p w14:paraId="1384D8B8" w14:textId="77777777" w:rsidR="00292A63" w:rsidRDefault="00292A63" w:rsidP="005623BA">
            <w:pPr>
              <w:rPr>
                <w:sz w:val="28"/>
                <w:szCs w:val="28"/>
              </w:rPr>
            </w:pPr>
            <w:r w:rsidRPr="00503224">
              <w:rPr>
                <w:sz w:val="28"/>
                <w:szCs w:val="28"/>
              </w:rPr>
              <w:t>Тварини</w:t>
            </w:r>
          </w:p>
        </w:tc>
        <w:tc>
          <w:tcPr>
            <w:tcW w:w="0" w:type="auto"/>
            <w:vAlign w:val="center"/>
          </w:tcPr>
          <w:p w14:paraId="6A7ACA88" w14:textId="77777777" w:rsidR="00292A63" w:rsidRDefault="00292A63" w:rsidP="005623BA">
            <w:pPr>
              <w:jc w:val="center"/>
              <w:rPr>
                <w:sz w:val="28"/>
                <w:szCs w:val="28"/>
              </w:rPr>
            </w:pPr>
            <w:r>
              <w:rPr>
                <w:sz w:val="28"/>
                <w:szCs w:val="28"/>
              </w:rPr>
              <w:t>6</w:t>
            </w:r>
          </w:p>
        </w:tc>
      </w:tr>
      <w:tr w:rsidR="00292A63" w14:paraId="5B9AF8AB" w14:textId="77777777" w:rsidTr="00FD63F7">
        <w:tc>
          <w:tcPr>
            <w:tcW w:w="0" w:type="auto"/>
          </w:tcPr>
          <w:p w14:paraId="5EB9F16F" w14:textId="77777777" w:rsidR="00292A63" w:rsidRDefault="00292A63" w:rsidP="005623BA">
            <w:pPr>
              <w:rPr>
                <w:sz w:val="28"/>
                <w:szCs w:val="28"/>
              </w:rPr>
            </w:pPr>
            <w:r>
              <w:rPr>
                <w:sz w:val="28"/>
                <w:szCs w:val="28"/>
              </w:rPr>
              <w:t>8</w:t>
            </w:r>
          </w:p>
        </w:tc>
        <w:tc>
          <w:tcPr>
            <w:tcW w:w="0" w:type="auto"/>
            <w:vAlign w:val="center"/>
          </w:tcPr>
          <w:p w14:paraId="1E701441" w14:textId="77777777" w:rsidR="00292A63" w:rsidRDefault="00292A63" w:rsidP="005623BA">
            <w:pPr>
              <w:rPr>
                <w:sz w:val="28"/>
                <w:szCs w:val="28"/>
              </w:rPr>
            </w:pPr>
            <w:r w:rsidRPr="00503224">
              <w:rPr>
                <w:sz w:val="28"/>
                <w:szCs w:val="28"/>
              </w:rPr>
              <w:t>Багаторічні</w:t>
            </w:r>
            <w:r>
              <w:rPr>
                <w:sz w:val="28"/>
                <w:szCs w:val="28"/>
              </w:rPr>
              <w:t xml:space="preserve"> </w:t>
            </w:r>
            <w:r w:rsidRPr="00503224">
              <w:rPr>
                <w:sz w:val="28"/>
                <w:szCs w:val="28"/>
              </w:rPr>
              <w:t>насадження</w:t>
            </w:r>
          </w:p>
        </w:tc>
        <w:tc>
          <w:tcPr>
            <w:tcW w:w="0" w:type="auto"/>
            <w:vAlign w:val="center"/>
          </w:tcPr>
          <w:p w14:paraId="4CC5CECA" w14:textId="77777777" w:rsidR="00292A63" w:rsidRDefault="00292A63" w:rsidP="005623BA">
            <w:pPr>
              <w:jc w:val="center"/>
              <w:rPr>
                <w:sz w:val="28"/>
                <w:szCs w:val="28"/>
              </w:rPr>
            </w:pPr>
            <w:r>
              <w:rPr>
                <w:sz w:val="28"/>
                <w:szCs w:val="28"/>
              </w:rPr>
              <w:t>10</w:t>
            </w:r>
          </w:p>
        </w:tc>
      </w:tr>
      <w:tr w:rsidR="00292A63" w14:paraId="0F072436" w14:textId="77777777" w:rsidTr="00FD63F7">
        <w:tc>
          <w:tcPr>
            <w:tcW w:w="0" w:type="auto"/>
          </w:tcPr>
          <w:p w14:paraId="6342976E" w14:textId="77777777" w:rsidR="00292A63" w:rsidRDefault="00292A63" w:rsidP="005623BA">
            <w:pPr>
              <w:rPr>
                <w:sz w:val="28"/>
                <w:szCs w:val="28"/>
              </w:rPr>
            </w:pPr>
            <w:r>
              <w:rPr>
                <w:sz w:val="28"/>
                <w:szCs w:val="28"/>
              </w:rPr>
              <w:t>9</w:t>
            </w:r>
          </w:p>
        </w:tc>
        <w:tc>
          <w:tcPr>
            <w:tcW w:w="0" w:type="auto"/>
            <w:vAlign w:val="center"/>
          </w:tcPr>
          <w:p w14:paraId="0CB8329A" w14:textId="77777777" w:rsidR="00292A63" w:rsidRDefault="00292A63" w:rsidP="005623BA">
            <w:pPr>
              <w:rPr>
                <w:sz w:val="28"/>
                <w:szCs w:val="28"/>
              </w:rPr>
            </w:pPr>
            <w:r w:rsidRPr="00503224">
              <w:rPr>
                <w:sz w:val="28"/>
                <w:szCs w:val="28"/>
              </w:rPr>
              <w:t>Інші основні засоби</w:t>
            </w:r>
          </w:p>
        </w:tc>
        <w:tc>
          <w:tcPr>
            <w:tcW w:w="0" w:type="auto"/>
            <w:vAlign w:val="center"/>
          </w:tcPr>
          <w:p w14:paraId="1179F70B" w14:textId="77777777" w:rsidR="00292A63" w:rsidRDefault="00292A63" w:rsidP="005623BA">
            <w:pPr>
              <w:jc w:val="center"/>
              <w:rPr>
                <w:sz w:val="28"/>
                <w:szCs w:val="28"/>
              </w:rPr>
            </w:pPr>
            <w:r>
              <w:rPr>
                <w:sz w:val="28"/>
                <w:szCs w:val="28"/>
              </w:rPr>
              <w:t>12</w:t>
            </w:r>
          </w:p>
        </w:tc>
      </w:tr>
      <w:tr w:rsidR="00292A63" w14:paraId="51E9601F" w14:textId="77777777" w:rsidTr="00FD63F7">
        <w:tc>
          <w:tcPr>
            <w:tcW w:w="0" w:type="auto"/>
          </w:tcPr>
          <w:p w14:paraId="2004DC79" w14:textId="77777777" w:rsidR="00292A63" w:rsidRDefault="00292A63" w:rsidP="005623BA">
            <w:pPr>
              <w:rPr>
                <w:sz w:val="28"/>
                <w:szCs w:val="28"/>
              </w:rPr>
            </w:pPr>
            <w:r>
              <w:rPr>
                <w:sz w:val="28"/>
                <w:szCs w:val="28"/>
              </w:rPr>
              <w:t>10</w:t>
            </w:r>
          </w:p>
        </w:tc>
        <w:tc>
          <w:tcPr>
            <w:tcW w:w="0" w:type="auto"/>
            <w:vAlign w:val="center"/>
          </w:tcPr>
          <w:p w14:paraId="758AD1EA" w14:textId="77777777" w:rsidR="00292A63" w:rsidRDefault="00292A63" w:rsidP="005623BA">
            <w:pPr>
              <w:rPr>
                <w:sz w:val="28"/>
                <w:szCs w:val="28"/>
              </w:rPr>
            </w:pPr>
            <w:r w:rsidRPr="00503224">
              <w:rPr>
                <w:sz w:val="28"/>
                <w:szCs w:val="28"/>
              </w:rPr>
              <w:t>Бібліотечні фонди</w:t>
            </w:r>
          </w:p>
        </w:tc>
        <w:tc>
          <w:tcPr>
            <w:tcW w:w="0" w:type="auto"/>
            <w:vAlign w:val="center"/>
          </w:tcPr>
          <w:p w14:paraId="69A3F48B" w14:textId="77777777" w:rsidR="00292A63" w:rsidRDefault="00292A63" w:rsidP="005623BA">
            <w:pPr>
              <w:jc w:val="center"/>
              <w:rPr>
                <w:sz w:val="28"/>
                <w:szCs w:val="28"/>
              </w:rPr>
            </w:pPr>
            <w:r>
              <w:rPr>
                <w:sz w:val="28"/>
                <w:szCs w:val="28"/>
              </w:rPr>
              <w:t>-</w:t>
            </w:r>
          </w:p>
        </w:tc>
      </w:tr>
      <w:tr w:rsidR="00292A63" w14:paraId="294BF845" w14:textId="77777777" w:rsidTr="00FD63F7">
        <w:tc>
          <w:tcPr>
            <w:tcW w:w="0" w:type="auto"/>
          </w:tcPr>
          <w:p w14:paraId="0119671F" w14:textId="77777777" w:rsidR="00292A63" w:rsidRDefault="00292A63" w:rsidP="005623BA">
            <w:pPr>
              <w:rPr>
                <w:sz w:val="28"/>
                <w:szCs w:val="28"/>
              </w:rPr>
            </w:pPr>
            <w:r>
              <w:rPr>
                <w:sz w:val="28"/>
                <w:szCs w:val="28"/>
              </w:rPr>
              <w:t>11</w:t>
            </w:r>
          </w:p>
        </w:tc>
        <w:tc>
          <w:tcPr>
            <w:tcW w:w="0" w:type="auto"/>
            <w:vAlign w:val="center"/>
          </w:tcPr>
          <w:p w14:paraId="4695CC47" w14:textId="77777777" w:rsidR="00292A63" w:rsidRDefault="00292A63" w:rsidP="005623BA">
            <w:pPr>
              <w:rPr>
                <w:sz w:val="28"/>
                <w:szCs w:val="28"/>
              </w:rPr>
            </w:pPr>
            <w:r w:rsidRPr="00503224">
              <w:rPr>
                <w:sz w:val="28"/>
                <w:szCs w:val="28"/>
              </w:rPr>
              <w:t>Малоцінні необоротні матеріальні активи</w:t>
            </w:r>
          </w:p>
        </w:tc>
        <w:tc>
          <w:tcPr>
            <w:tcW w:w="0" w:type="auto"/>
            <w:vAlign w:val="center"/>
          </w:tcPr>
          <w:p w14:paraId="7BCAAC96" w14:textId="77777777" w:rsidR="00292A63" w:rsidRDefault="00292A63" w:rsidP="005623BA">
            <w:pPr>
              <w:jc w:val="center"/>
              <w:rPr>
                <w:sz w:val="28"/>
                <w:szCs w:val="28"/>
              </w:rPr>
            </w:pPr>
            <w:r>
              <w:rPr>
                <w:sz w:val="28"/>
                <w:szCs w:val="28"/>
              </w:rPr>
              <w:t>-</w:t>
            </w:r>
          </w:p>
        </w:tc>
      </w:tr>
      <w:tr w:rsidR="00292A63" w14:paraId="520BFED7" w14:textId="77777777" w:rsidTr="00FD63F7">
        <w:tc>
          <w:tcPr>
            <w:tcW w:w="0" w:type="auto"/>
          </w:tcPr>
          <w:p w14:paraId="6280399E" w14:textId="77777777" w:rsidR="00292A63" w:rsidRDefault="00292A63" w:rsidP="005623BA">
            <w:pPr>
              <w:rPr>
                <w:sz w:val="28"/>
                <w:szCs w:val="28"/>
              </w:rPr>
            </w:pPr>
            <w:r>
              <w:rPr>
                <w:sz w:val="28"/>
                <w:szCs w:val="28"/>
              </w:rPr>
              <w:t>12</w:t>
            </w:r>
          </w:p>
        </w:tc>
        <w:tc>
          <w:tcPr>
            <w:tcW w:w="0" w:type="auto"/>
            <w:vAlign w:val="center"/>
          </w:tcPr>
          <w:p w14:paraId="6C2F5855" w14:textId="77777777" w:rsidR="00292A63" w:rsidRDefault="00292A63" w:rsidP="005623BA">
            <w:pPr>
              <w:rPr>
                <w:sz w:val="28"/>
                <w:szCs w:val="28"/>
              </w:rPr>
            </w:pPr>
            <w:r w:rsidRPr="00503224">
              <w:rPr>
                <w:sz w:val="28"/>
                <w:szCs w:val="28"/>
              </w:rPr>
              <w:t>Тимчасові (нетитульні) споруди</w:t>
            </w:r>
          </w:p>
        </w:tc>
        <w:tc>
          <w:tcPr>
            <w:tcW w:w="0" w:type="auto"/>
            <w:vAlign w:val="center"/>
          </w:tcPr>
          <w:p w14:paraId="6F5CB155" w14:textId="77777777" w:rsidR="00292A63" w:rsidRDefault="00292A63" w:rsidP="005623BA">
            <w:pPr>
              <w:jc w:val="center"/>
              <w:rPr>
                <w:sz w:val="28"/>
                <w:szCs w:val="28"/>
              </w:rPr>
            </w:pPr>
            <w:r>
              <w:rPr>
                <w:sz w:val="28"/>
                <w:szCs w:val="28"/>
              </w:rPr>
              <w:t>5</w:t>
            </w:r>
          </w:p>
        </w:tc>
      </w:tr>
      <w:tr w:rsidR="00292A63" w14:paraId="5A651BC5" w14:textId="77777777" w:rsidTr="00FD63F7">
        <w:tc>
          <w:tcPr>
            <w:tcW w:w="0" w:type="auto"/>
          </w:tcPr>
          <w:p w14:paraId="313C6CC7" w14:textId="77777777" w:rsidR="00292A63" w:rsidRDefault="00292A63" w:rsidP="005623BA">
            <w:pPr>
              <w:rPr>
                <w:sz w:val="28"/>
                <w:szCs w:val="28"/>
              </w:rPr>
            </w:pPr>
            <w:r>
              <w:rPr>
                <w:sz w:val="28"/>
                <w:szCs w:val="28"/>
              </w:rPr>
              <w:t>13</w:t>
            </w:r>
          </w:p>
        </w:tc>
        <w:tc>
          <w:tcPr>
            <w:tcW w:w="0" w:type="auto"/>
            <w:vAlign w:val="center"/>
          </w:tcPr>
          <w:p w14:paraId="7625CCA1" w14:textId="77777777" w:rsidR="00292A63" w:rsidRDefault="00292A63" w:rsidP="005623BA">
            <w:pPr>
              <w:rPr>
                <w:sz w:val="28"/>
                <w:szCs w:val="28"/>
              </w:rPr>
            </w:pPr>
            <w:r w:rsidRPr="00503224">
              <w:rPr>
                <w:sz w:val="28"/>
                <w:szCs w:val="28"/>
              </w:rPr>
              <w:t>Природні ресурси</w:t>
            </w:r>
          </w:p>
        </w:tc>
        <w:tc>
          <w:tcPr>
            <w:tcW w:w="0" w:type="auto"/>
            <w:vAlign w:val="center"/>
          </w:tcPr>
          <w:p w14:paraId="2328417D" w14:textId="77777777" w:rsidR="00292A63" w:rsidRDefault="00292A63" w:rsidP="005623BA">
            <w:pPr>
              <w:jc w:val="center"/>
              <w:rPr>
                <w:sz w:val="28"/>
                <w:szCs w:val="28"/>
              </w:rPr>
            </w:pPr>
            <w:r>
              <w:rPr>
                <w:sz w:val="28"/>
                <w:szCs w:val="28"/>
              </w:rPr>
              <w:t>-</w:t>
            </w:r>
          </w:p>
        </w:tc>
      </w:tr>
      <w:tr w:rsidR="00292A63" w14:paraId="47B0921F" w14:textId="77777777" w:rsidTr="00FD63F7">
        <w:tc>
          <w:tcPr>
            <w:tcW w:w="0" w:type="auto"/>
          </w:tcPr>
          <w:p w14:paraId="73E739B7" w14:textId="77777777" w:rsidR="00292A63" w:rsidRDefault="00292A63" w:rsidP="005623BA">
            <w:pPr>
              <w:rPr>
                <w:sz w:val="28"/>
                <w:szCs w:val="28"/>
              </w:rPr>
            </w:pPr>
            <w:r>
              <w:rPr>
                <w:sz w:val="28"/>
                <w:szCs w:val="28"/>
              </w:rPr>
              <w:t>14</w:t>
            </w:r>
          </w:p>
        </w:tc>
        <w:tc>
          <w:tcPr>
            <w:tcW w:w="0" w:type="auto"/>
            <w:vAlign w:val="center"/>
          </w:tcPr>
          <w:p w14:paraId="089E29EE" w14:textId="77777777" w:rsidR="00292A63" w:rsidRDefault="00292A63" w:rsidP="005623BA">
            <w:pPr>
              <w:rPr>
                <w:sz w:val="28"/>
                <w:szCs w:val="28"/>
              </w:rPr>
            </w:pPr>
            <w:r w:rsidRPr="00503224">
              <w:rPr>
                <w:sz w:val="28"/>
                <w:szCs w:val="28"/>
              </w:rPr>
              <w:t>Інвентарна тара</w:t>
            </w:r>
          </w:p>
        </w:tc>
        <w:tc>
          <w:tcPr>
            <w:tcW w:w="0" w:type="auto"/>
            <w:vAlign w:val="center"/>
          </w:tcPr>
          <w:p w14:paraId="36BB3A19" w14:textId="77777777" w:rsidR="00292A63" w:rsidRDefault="00292A63" w:rsidP="005623BA">
            <w:pPr>
              <w:jc w:val="center"/>
              <w:rPr>
                <w:sz w:val="28"/>
                <w:szCs w:val="28"/>
              </w:rPr>
            </w:pPr>
            <w:r>
              <w:rPr>
                <w:sz w:val="28"/>
                <w:szCs w:val="28"/>
              </w:rPr>
              <w:t>6</w:t>
            </w:r>
          </w:p>
        </w:tc>
      </w:tr>
      <w:tr w:rsidR="00292A63" w14:paraId="1DDE563C" w14:textId="77777777" w:rsidTr="00FD63F7">
        <w:tc>
          <w:tcPr>
            <w:tcW w:w="0" w:type="auto"/>
          </w:tcPr>
          <w:p w14:paraId="5BE27C36" w14:textId="77777777" w:rsidR="00292A63" w:rsidRDefault="00292A63" w:rsidP="005623BA">
            <w:pPr>
              <w:rPr>
                <w:sz w:val="28"/>
                <w:szCs w:val="28"/>
              </w:rPr>
            </w:pPr>
            <w:r>
              <w:rPr>
                <w:sz w:val="28"/>
                <w:szCs w:val="28"/>
              </w:rPr>
              <w:t>15</w:t>
            </w:r>
          </w:p>
        </w:tc>
        <w:tc>
          <w:tcPr>
            <w:tcW w:w="0" w:type="auto"/>
            <w:vAlign w:val="center"/>
          </w:tcPr>
          <w:p w14:paraId="1AC4125D" w14:textId="77777777" w:rsidR="00292A63" w:rsidRDefault="00292A63" w:rsidP="005623BA">
            <w:pPr>
              <w:rPr>
                <w:sz w:val="28"/>
                <w:szCs w:val="28"/>
              </w:rPr>
            </w:pPr>
            <w:r w:rsidRPr="00503224">
              <w:rPr>
                <w:sz w:val="28"/>
                <w:szCs w:val="28"/>
              </w:rPr>
              <w:t>Предмети прокату</w:t>
            </w:r>
          </w:p>
        </w:tc>
        <w:tc>
          <w:tcPr>
            <w:tcW w:w="0" w:type="auto"/>
            <w:vAlign w:val="center"/>
          </w:tcPr>
          <w:p w14:paraId="6F013F17" w14:textId="77777777" w:rsidR="00292A63" w:rsidRDefault="00292A63" w:rsidP="005623BA">
            <w:pPr>
              <w:jc w:val="center"/>
              <w:rPr>
                <w:sz w:val="28"/>
                <w:szCs w:val="28"/>
              </w:rPr>
            </w:pPr>
            <w:r>
              <w:rPr>
                <w:sz w:val="28"/>
                <w:szCs w:val="28"/>
              </w:rPr>
              <w:t>5</w:t>
            </w:r>
          </w:p>
        </w:tc>
      </w:tr>
      <w:tr w:rsidR="00292A63" w14:paraId="14520396" w14:textId="77777777" w:rsidTr="00FD63F7">
        <w:tc>
          <w:tcPr>
            <w:tcW w:w="0" w:type="auto"/>
          </w:tcPr>
          <w:p w14:paraId="759EFF74" w14:textId="77777777" w:rsidR="00292A63" w:rsidRDefault="00292A63" w:rsidP="005623BA">
            <w:pPr>
              <w:rPr>
                <w:sz w:val="28"/>
                <w:szCs w:val="28"/>
              </w:rPr>
            </w:pPr>
            <w:r>
              <w:rPr>
                <w:sz w:val="28"/>
                <w:szCs w:val="28"/>
              </w:rPr>
              <w:t>16</w:t>
            </w:r>
          </w:p>
        </w:tc>
        <w:tc>
          <w:tcPr>
            <w:tcW w:w="0" w:type="auto"/>
            <w:vAlign w:val="center"/>
          </w:tcPr>
          <w:p w14:paraId="6FBB062A" w14:textId="77777777" w:rsidR="00292A63" w:rsidRDefault="00292A63" w:rsidP="005623BA">
            <w:pPr>
              <w:rPr>
                <w:sz w:val="28"/>
                <w:szCs w:val="28"/>
              </w:rPr>
            </w:pPr>
            <w:r w:rsidRPr="00503224">
              <w:rPr>
                <w:sz w:val="28"/>
                <w:szCs w:val="28"/>
              </w:rPr>
              <w:t>Довгострокові</w:t>
            </w:r>
            <w:r>
              <w:rPr>
                <w:sz w:val="28"/>
                <w:szCs w:val="28"/>
              </w:rPr>
              <w:t xml:space="preserve"> </w:t>
            </w:r>
            <w:r w:rsidRPr="00503224">
              <w:rPr>
                <w:sz w:val="28"/>
                <w:szCs w:val="28"/>
              </w:rPr>
              <w:t>біологічні активи</w:t>
            </w:r>
          </w:p>
        </w:tc>
        <w:tc>
          <w:tcPr>
            <w:tcW w:w="0" w:type="auto"/>
            <w:vAlign w:val="center"/>
          </w:tcPr>
          <w:p w14:paraId="74E8715D" w14:textId="77777777" w:rsidR="00292A63" w:rsidRDefault="00292A63" w:rsidP="005623BA">
            <w:pPr>
              <w:jc w:val="center"/>
              <w:rPr>
                <w:sz w:val="28"/>
                <w:szCs w:val="28"/>
              </w:rPr>
            </w:pPr>
            <w:r>
              <w:rPr>
                <w:sz w:val="28"/>
                <w:szCs w:val="28"/>
              </w:rPr>
              <w:t>7</w:t>
            </w:r>
          </w:p>
        </w:tc>
      </w:tr>
    </w:tbl>
    <w:p w14:paraId="29603C47" w14:textId="77777777" w:rsidR="00292A63" w:rsidRDefault="00292A63" w:rsidP="00292A63">
      <w:pPr>
        <w:spacing w:line="360" w:lineRule="auto"/>
        <w:ind w:firstLine="709"/>
        <w:rPr>
          <w:sz w:val="28"/>
          <w:szCs w:val="28"/>
        </w:rPr>
      </w:pPr>
    </w:p>
    <w:p w14:paraId="6BF53EC4" w14:textId="77777777" w:rsidR="00292A63" w:rsidRDefault="00292A63" w:rsidP="00992EC2">
      <w:pPr>
        <w:spacing w:line="360" w:lineRule="auto"/>
        <w:ind w:firstLine="720"/>
        <w:jc w:val="both"/>
        <w:rPr>
          <w:sz w:val="28"/>
          <w:szCs w:val="28"/>
        </w:rPr>
      </w:pPr>
      <w:r w:rsidRPr="00B96AB4">
        <w:rPr>
          <w:sz w:val="28"/>
          <w:szCs w:val="28"/>
        </w:rPr>
        <w:t>На основі проведеного дослідження існуючих класифікацій основних засобів, вчені роблять наступні висновки:</w:t>
      </w:r>
      <w:r>
        <w:rPr>
          <w:sz w:val="28"/>
          <w:szCs w:val="28"/>
        </w:rPr>
        <w:t xml:space="preserve"> </w:t>
      </w:r>
    </w:p>
    <w:p w14:paraId="3A75D047" w14:textId="77777777" w:rsidR="00292A63" w:rsidRDefault="00292A63" w:rsidP="00992EC2">
      <w:pPr>
        <w:spacing w:line="360" w:lineRule="auto"/>
        <w:ind w:firstLine="709"/>
        <w:jc w:val="both"/>
        <w:rPr>
          <w:sz w:val="28"/>
          <w:szCs w:val="28"/>
        </w:rPr>
      </w:pPr>
      <w:r>
        <w:rPr>
          <w:sz w:val="28"/>
          <w:szCs w:val="28"/>
        </w:rPr>
        <w:t xml:space="preserve">- </w:t>
      </w:r>
      <w:r w:rsidRPr="00B96AB4">
        <w:rPr>
          <w:sz w:val="28"/>
          <w:szCs w:val="28"/>
        </w:rPr>
        <w:t xml:space="preserve">В класифікаціях використовуються ознаки, які в першу чергу визначають різницю в порядку нарахування амортизації. Це може включати фактори, такі як технічний знос, моральне </w:t>
      </w:r>
      <w:proofErr w:type="spellStart"/>
      <w:r w:rsidRPr="00B96AB4">
        <w:rPr>
          <w:sz w:val="28"/>
          <w:szCs w:val="28"/>
        </w:rPr>
        <w:t>застаріння</w:t>
      </w:r>
      <w:proofErr w:type="spellEnd"/>
      <w:r w:rsidRPr="00B96AB4">
        <w:rPr>
          <w:sz w:val="28"/>
          <w:szCs w:val="28"/>
        </w:rPr>
        <w:t xml:space="preserve"> та інші, які враховуються для визначення корисного терміну використання основних засобів</w:t>
      </w:r>
      <w:r>
        <w:rPr>
          <w:sz w:val="28"/>
          <w:szCs w:val="28"/>
        </w:rPr>
        <w:t>.</w:t>
      </w:r>
    </w:p>
    <w:p w14:paraId="54C3FCFF" w14:textId="77777777" w:rsidR="00292A63" w:rsidRDefault="00292A63" w:rsidP="00992EC2">
      <w:pPr>
        <w:spacing w:line="360" w:lineRule="auto"/>
        <w:ind w:firstLine="709"/>
        <w:jc w:val="both"/>
        <w:rPr>
          <w:sz w:val="28"/>
          <w:szCs w:val="28"/>
        </w:rPr>
      </w:pPr>
      <w:r>
        <w:rPr>
          <w:sz w:val="28"/>
          <w:szCs w:val="28"/>
        </w:rPr>
        <w:t xml:space="preserve">- </w:t>
      </w:r>
      <w:r w:rsidRPr="00B96AB4">
        <w:rPr>
          <w:sz w:val="28"/>
          <w:szCs w:val="28"/>
        </w:rPr>
        <w:t xml:space="preserve">Дослідження підкреслює, що в класифікаціях враховуються особливості, пов'язані із вартісним обмеженням. Це може відноситися до встановлення </w:t>
      </w:r>
      <w:r w:rsidRPr="00B96AB4">
        <w:rPr>
          <w:sz w:val="28"/>
          <w:szCs w:val="28"/>
        </w:rPr>
        <w:lastRenderedPageBreak/>
        <w:t>верхньої межі амортизаційних відрахувань для окремих категорій основних засобів.</w:t>
      </w:r>
    </w:p>
    <w:p w14:paraId="7DCDAE3B" w14:textId="60B53985" w:rsidR="00292A63" w:rsidRDefault="00292A63" w:rsidP="00992EC2">
      <w:pPr>
        <w:spacing w:line="360" w:lineRule="auto"/>
        <w:ind w:firstLine="709"/>
        <w:jc w:val="both"/>
        <w:rPr>
          <w:sz w:val="28"/>
          <w:szCs w:val="28"/>
        </w:rPr>
      </w:pPr>
      <w:r>
        <w:rPr>
          <w:sz w:val="28"/>
          <w:szCs w:val="28"/>
        </w:rPr>
        <w:t>- Надмірна</w:t>
      </w:r>
      <w:r w:rsidRPr="00B96AB4">
        <w:rPr>
          <w:sz w:val="28"/>
          <w:szCs w:val="28"/>
        </w:rPr>
        <w:t xml:space="preserve"> </w:t>
      </w:r>
      <w:proofErr w:type="spellStart"/>
      <w:r w:rsidRPr="00B96AB4">
        <w:rPr>
          <w:sz w:val="28"/>
          <w:szCs w:val="28"/>
        </w:rPr>
        <w:t>агрегован</w:t>
      </w:r>
      <w:r>
        <w:rPr>
          <w:sz w:val="28"/>
          <w:szCs w:val="28"/>
        </w:rPr>
        <w:t>ість</w:t>
      </w:r>
      <w:proofErr w:type="spellEnd"/>
      <w:r w:rsidRPr="00B96AB4">
        <w:rPr>
          <w:sz w:val="28"/>
          <w:szCs w:val="28"/>
        </w:rPr>
        <w:t xml:space="preserve"> класифікаційних груп. Це може ускладнювати розробку робочих планів рахунків, оскільки більш загальні групи можуть недостатньо точно відображати специфіку діяльності підприємства.</w:t>
      </w:r>
    </w:p>
    <w:p w14:paraId="236C7E95" w14:textId="5347EF0E" w:rsidR="009A1BA3" w:rsidRDefault="009A1BA3" w:rsidP="00292A63">
      <w:pPr>
        <w:spacing w:line="360" w:lineRule="auto"/>
        <w:ind w:firstLine="709"/>
        <w:rPr>
          <w:sz w:val="28"/>
          <w:szCs w:val="28"/>
        </w:rPr>
      </w:pPr>
    </w:p>
    <w:p w14:paraId="09AAD5D0" w14:textId="77777777" w:rsidR="005623BA" w:rsidRDefault="005623BA" w:rsidP="00292A63">
      <w:pPr>
        <w:spacing w:line="360" w:lineRule="auto"/>
        <w:ind w:firstLine="709"/>
        <w:rPr>
          <w:sz w:val="28"/>
          <w:szCs w:val="28"/>
        </w:rPr>
      </w:pPr>
    </w:p>
    <w:p w14:paraId="167B3535" w14:textId="601B6BE8" w:rsidR="009A1BA3" w:rsidRDefault="009A1BA3" w:rsidP="00CB5733">
      <w:pPr>
        <w:pStyle w:val="2"/>
        <w:spacing w:line="360" w:lineRule="auto"/>
      </w:pPr>
      <w:bookmarkStart w:id="46" w:name="_Toc152892331"/>
      <w:r>
        <w:t xml:space="preserve">2.2 </w:t>
      </w:r>
      <w:r w:rsidRPr="009A1BA3">
        <w:t>Амортизація основних засобів</w:t>
      </w:r>
      <w:bookmarkEnd w:id="46"/>
    </w:p>
    <w:p w14:paraId="5F08E0EE" w14:textId="7B134943" w:rsidR="00292A63" w:rsidRDefault="00292A63" w:rsidP="00292A63">
      <w:pPr>
        <w:spacing w:line="360" w:lineRule="auto"/>
        <w:ind w:firstLine="709"/>
        <w:jc w:val="both"/>
        <w:rPr>
          <w:sz w:val="28"/>
          <w:szCs w:val="28"/>
        </w:rPr>
      </w:pPr>
    </w:p>
    <w:p w14:paraId="2DEE8820" w14:textId="2E9301E8" w:rsidR="009A1BA3" w:rsidRPr="00A63E23" w:rsidRDefault="00A63E23" w:rsidP="00CB5733">
      <w:pPr>
        <w:spacing w:line="360" w:lineRule="auto"/>
        <w:ind w:firstLine="720"/>
        <w:jc w:val="both"/>
        <w:rPr>
          <w:noProof/>
          <w:sz w:val="28"/>
          <w:szCs w:val="28"/>
        </w:rPr>
      </w:pPr>
      <w:r w:rsidRPr="00A63E23">
        <w:rPr>
          <w:noProof/>
          <w:sz w:val="28"/>
          <w:szCs w:val="28"/>
        </w:rPr>
        <w:t>У процесі виробництва основні засоби втрачають свою споживну вартість і переносять її на створюваний з їх участю продукт. Внаслідок цього основні засоби втрачають виробничі якості і, якщо вони не можуть бути відновлені шляхом ремонту або модернізації чи відновлення стає економічно невигідним, їх ліквідовують.</w:t>
      </w:r>
    </w:p>
    <w:p w14:paraId="58BCDB33" w14:textId="21FE55B6" w:rsidR="00A63E23" w:rsidRDefault="00A63E23" w:rsidP="00CB5733">
      <w:pPr>
        <w:spacing w:line="360" w:lineRule="auto"/>
        <w:ind w:firstLine="720"/>
        <w:jc w:val="both"/>
        <w:rPr>
          <w:noProof/>
          <w:sz w:val="28"/>
          <w:szCs w:val="28"/>
        </w:rPr>
      </w:pPr>
      <w:r w:rsidRPr="00A63E23">
        <w:rPr>
          <w:noProof/>
          <w:sz w:val="28"/>
          <w:szCs w:val="28"/>
        </w:rPr>
        <w:t>Таким чином, в процесі виробництва відбувається кругообіг вартості основних засобів. Вартість цих засобів у вигляді амортизаційних відрахувань включається в собівартість виробленої продукції. Під час реалізації продукції отримується виручка, частина якої використовується для компенсації зношення основних засобів і направляється на капітальні вкладення для їх оновлення.</w:t>
      </w:r>
    </w:p>
    <w:p w14:paraId="4DA4A0CA" w14:textId="77777777" w:rsidR="00A63E23" w:rsidRDefault="00A63E23" w:rsidP="00CB5733">
      <w:pPr>
        <w:spacing w:line="360" w:lineRule="auto"/>
        <w:ind w:firstLine="720"/>
        <w:jc w:val="both"/>
        <w:rPr>
          <w:noProof/>
          <w:sz w:val="28"/>
          <w:szCs w:val="28"/>
        </w:rPr>
      </w:pPr>
      <w:r w:rsidRPr="00A63E23">
        <w:rPr>
          <w:noProof/>
          <w:sz w:val="28"/>
          <w:szCs w:val="28"/>
        </w:rPr>
        <w:t xml:space="preserve">Амортизація представляє собою систематичний розподіл вартості необоротних активів протягом їх терміну корисного використання (експлуатації). </w:t>
      </w:r>
    </w:p>
    <w:p w14:paraId="352AE323" w14:textId="486F2353" w:rsidR="00A63E23" w:rsidRDefault="00A63E23" w:rsidP="00CB5733">
      <w:pPr>
        <w:spacing w:line="360" w:lineRule="auto"/>
        <w:ind w:firstLine="720"/>
        <w:jc w:val="both"/>
        <w:rPr>
          <w:noProof/>
          <w:sz w:val="28"/>
          <w:szCs w:val="28"/>
        </w:rPr>
      </w:pPr>
      <w:r w:rsidRPr="00A63E23">
        <w:rPr>
          <w:noProof/>
          <w:sz w:val="28"/>
          <w:szCs w:val="28"/>
        </w:rPr>
        <w:t>Вартість, яка підлягає амортизації</w:t>
      </w:r>
      <w:r>
        <w:rPr>
          <w:noProof/>
          <w:sz w:val="28"/>
          <w:szCs w:val="28"/>
        </w:rPr>
        <w:t xml:space="preserve"> - </w:t>
      </w:r>
      <w:r w:rsidRPr="00A63E23">
        <w:rPr>
          <w:noProof/>
          <w:sz w:val="28"/>
          <w:szCs w:val="28"/>
        </w:rPr>
        <w:t>первісн</w:t>
      </w:r>
      <w:r>
        <w:rPr>
          <w:noProof/>
          <w:sz w:val="28"/>
          <w:szCs w:val="28"/>
        </w:rPr>
        <w:t>а</w:t>
      </w:r>
      <w:r w:rsidRPr="00A63E23">
        <w:rPr>
          <w:noProof/>
          <w:sz w:val="28"/>
          <w:szCs w:val="28"/>
        </w:rPr>
        <w:t xml:space="preserve"> або переоцінен</w:t>
      </w:r>
      <w:r>
        <w:rPr>
          <w:noProof/>
          <w:sz w:val="28"/>
          <w:szCs w:val="28"/>
        </w:rPr>
        <w:t xml:space="preserve">а </w:t>
      </w:r>
      <w:r w:rsidRPr="00A63E23">
        <w:rPr>
          <w:noProof/>
          <w:sz w:val="28"/>
          <w:szCs w:val="28"/>
        </w:rPr>
        <w:t>вартість необоротних активів за вирахуванням їх ліквідаційної вартості.</w:t>
      </w:r>
    </w:p>
    <w:p w14:paraId="6AAB1392" w14:textId="51C6DB83" w:rsidR="00A63E23" w:rsidRDefault="00A63E23" w:rsidP="00CB5733">
      <w:pPr>
        <w:spacing w:line="360" w:lineRule="auto"/>
        <w:ind w:firstLine="720"/>
        <w:jc w:val="both"/>
        <w:rPr>
          <w:noProof/>
          <w:sz w:val="28"/>
          <w:szCs w:val="28"/>
        </w:rPr>
      </w:pPr>
      <w:r w:rsidRPr="00A63E23">
        <w:rPr>
          <w:noProof/>
          <w:sz w:val="28"/>
          <w:szCs w:val="28"/>
        </w:rPr>
        <w:t>Знос основних засобів визначається як сума амортизації об'єкта основних засобів з початку його корисного використання. Ліквідаційна вартість є сумою коштів або вартості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p w14:paraId="32E9A25E" w14:textId="40E806F3" w:rsidR="00A63E23" w:rsidRDefault="00A63E23" w:rsidP="00CB5733">
      <w:pPr>
        <w:spacing w:line="360" w:lineRule="auto"/>
        <w:ind w:firstLine="720"/>
        <w:jc w:val="both"/>
        <w:rPr>
          <w:noProof/>
          <w:sz w:val="28"/>
          <w:szCs w:val="28"/>
        </w:rPr>
      </w:pPr>
      <w:r w:rsidRPr="00A63E23">
        <w:rPr>
          <w:noProof/>
          <w:sz w:val="28"/>
          <w:szCs w:val="28"/>
        </w:rPr>
        <w:lastRenderedPageBreak/>
        <w:t xml:space="preserve">Амортизація нараховується протягом терміну корисного використання (експлуатації) об'єкта, що визначається підприємством при визнанні цього об'єкта активом (при його зарахуванні на баланс). </w:t>
      </w:r>
      <w:r>
        <w:rPr>
          <w:noProof/>
          <w:sz w:val="28"/>
          <w:szCs w:val="28"/>
        </w:rPr>
        <w:t>Процес амортизації</w:t>
      </w:r>
      <w:r w:rsidRPr="00A63E23">
        <w:rPr>
          <w:noProof/>
          <w:sz w:val="28"/>
          <w:szCs w:val="28"/>
        </w:rPr>
        <w:t xml:space="preserve"> призупиняється на період його реконструкції, модернізації, добудови, дообладнання та консервації.</w:t>
      </w:r>
    </w:p>
    <w:p w14:paraId="205F79B0" w14:textId="52F1364A" w:rsidR="00A63E23" w:rsidRDefault="00AA4289" w:rsidP="00CB5733">
      <w:pPr>
        <w:spacing w:line="360" w:lineRule="auto"/>
        <w:ind w:firstLine="720"/>
        <w:jc w:val="both"/>
        <w:rPr>
          <w:noProof/>
          <w:sz w:val="28"/>
          <w:szCs w:val="28"/>
        </w:rPr>
      </w:pPr>
      <w:r w:rsidRPr="00AA4289">
        <w:rPr>
          <w:noProof/>
          <w:sz w:val="28"/>
          <w:szCs w:val="28"/>
        </w:rPr>
        <w:t>При визначенні терміну корисного використання (експлуатації) необхідно враховувати наступні фактори:</w:t>
      </w:r>
    </w:p>
    <w:p w14:paraId="0ABCA38E" w14:textId="4758C960" w:rsidR="00AA4289" w:rsidRDefault="00AA4289" w:rsidP="00CB5733">
      <w:pPr>
        <w:spacing w:line="360" w:lineRule="auto"/>
        <w:ind w:firstLine="720"/>
        <w:jc w:val="both"/>
        <w:rPr>
          <w:noProof/>
          <w:sz w:val="28"/>
          <w:szCs w:val="28"/>
        </w:rPr>
      </w:pPr>
      <w:r>
        <w:rPr>
          <w:noProof/>
          <w:sz w:val="28"/>
          <w:szCs w:val="28"/>
        </w:rPr>
        <w:t xml:space="preserve">- </w:t>
      </w:r>
      <w:r w:rsidRPr="00AA4289">
        <w:rPr>
          <w:noProof/>
          <w:sz w:val="28"/>
          <w:szCs w:val="28"/>
        </w:rPr>
        <w:t>Передбачуване використання об’єкта підприємством з урахуванням його потужності або продуктивності</w:t>
      </w:r>
      <w:r>
        <w:rPr>
          <w:noProof/>
          <w:sz w:val="28"/>
          <w:szCs w:val="28"/>
        </w:rPr>
        <w:t>;</w:t>
      </w:r>
    </w:p>
    <w:p w14:paraId="34324529" w14:textId="4ACB003F" w:rsidR="00AA4289" w:rsidRDefault="00AA4289" w:rsidP="00CB5733">
      <w:pPr>
        <w:spacing w:line="360" w:lineRule="auto"/>
        <w:ind w:firstLine="720"/>
        <w:jc w:val="both"/>
        <w:rPr>
          <w:noProof/>
          <w:sz w:val="28"/>
          <w:szCs w:val="28"/>
        </w:rPr>
      </w:pPr>
      <w:r>
        <w:rPr>
          <w:noProof/>
          <w:sz w:val="28"/>
          <w:szCs w:val="28"/>
        </w:rPr>
        <w:t>- ф</w:t>
      </w:r>
      <w:r w:rsidRPr="00AA4289">
        <w:rPr>
          <w:noProof/>
          <w:sz w:val="28"/>
          <w:szCs w:val="28"/>
        </w:rPr>
        <w:t>ізичний та моральний знос, які передбачаються</w:t>
      </w:r>
      <w:r>
        <w:rPr>
          <w:noProof/>
          <w:sz w:val="28"/>
          <w:szCs w:val="28"/>
        </w:rPr>
        <w:t>;</w:t>
      </w:r>
    </w:p>
    <w:p w14:paraId="68D54135" w14:textId="11B877BD" w:rsidR="00AA4289" w:rsidRDefault="00AA4289" w:rsidP="00CB5733">
      <w:pPr>
        <w:spacing w:line="360" w:lineRule="auto"/>
        <w:ind w:firstLine="720"/>
        <w:jc w:val="both"/>
        <w:rPr>
          <w:noProof/>
          <w:sz w:val="28"/>
          <w:szCs w:val="28"/>
        </w:rPr>
      </w:pPr>
      <w:r>
        <w:rPr>
          <w:noProof/>
          <w:sz w:val="28"/>
          <w:szCs w:val="28"/>
        </w:rPr>
        <w:t>- п</w:t>
      </w:r>
      <w:r w:rsidRPr="00AA4289">
        <w:rPr>
          <w:noProof/>
          <w:sz w:val="28"/>
          <w:szCs w:val="28"/>
        </w:rPr>
        <w:t>равові або інші обмеження щодо строків використання об’єкта та інші важливі фактори</w:t>
      </w:r>
      <w:r>
        <w:rPr>
          <w:noProof/>
          <w:sz w:val="28"/>
          <w:szCs w:val="28"/>
        </w:rPr>
        <w:t>.</w:t>
      </w:r>
    </w:p>
    <w:p w14:paraId="4F962046" w14:textId="08B336F6" w:rsidR="00AA4289" w:rsidRPr="00AA4289" w:rsidRDefault="00AA4289" w:rsidP="00CB5733">
      <w:pPr>
        <w:spacing w:line="360" w:lineRule="auto"/>
        <w:ind w:firstLine="720"/>
        <w:jc w:val="both"/>
        <w:rPr>
          <w:noProof/>
          <w:sz w:val="28"/>
          <w:szCs w:val="28"/>
        </w:rPr>
      </w:pPr>
      <w:r w:rsidRPr="00AA4289">
        <w:rPr>
          <w:noProof/>
          <w:sz w:val="28"/>
          <w:szCs w:val="28"/>
        </w:rPr>
        <w:t>Строк корисного використання (експлуатації) об’єкта основних засобів може бути переглянути</w:t>
      </w:r>
      <w:r>
        <w:rPr>
          <w:noProof/>
          <w:sz w:val="28"/>
          <w:szCs w:val="28"/>
        </w:rPr>
        <w:t>м</w:t>
      </w:r>
      <w:r w:rsidRPr="00AA4289">
        <w:rPr>
          <w:noProof/>
          <w:sz w:val="28"/>
          <w:szCs w:val="28"/>
        </w:rPr>
        <w:t xml:space="preserve"> у разі зміни очікуваних економічних вигод від його використання.</w:t>
      </w:r>
    </w:p>
    <w:p w14:paraId="4D61073A" w14:textId="0F262D61" w:rsidR="00AA4289" w:rsidRDefault="00AA4289" w:rsidP="00CB5733">
      <w:pPr>
        <w:spacing w:line="360" w:lineRule="auto"/>
        <w:ind w:firstLine="720"/>
        <w:jc w:val="both"/>
        <w:rPr>
          <w:noProof/>
          <w:sz w:val="28"/>
          <w:szCs w:val="28"/>
        </w:rPr>
      </w:pPr>
      <w:r w:rsidRPr="00AA4289">
        <w:rPr>
          <w:noProof/>
          <w:sz w:val="28"/>
          <w:szCs w:val="28"/>
        </w:rPr>
        <w:t>При нарахуванні амортизації об’єкта основних засобів враховується новий строк корисного використання</w:t>
      </w:r>
      <w:r>
        <w:rPr>
          <w:noProof/>
          <w:sz w:val="28"/>
          <w:szCs w:val="28"/>
        </w:rPr>
        <w:t>. Амортизацію нараховують р</w:t>
      </w:r>
      <w:r w:rsidRPr="00AA4289">
        <w:rPr>
          <w:noProof/>
          <w:sz w:val="28"/>
          <w:szCs w:val="28"/>
        </w:rPr>
        <w:t xml:space="preserve">озпочинаючи з місяця, наступного за </w:t>
      </w:r>
      <w:r>
        <w:rPr>
          <w:noProof/>
          <w:sz w:val="28"/>
          <w:szCs w:val="28"/>
        </w:rPr>
        <w:t>місяцем</w:t>
      </w:r>
      <w:r w:rsidRPr="00AA4289">
        <w:rPr>
          <w:noProof/>
          <w:sz w:val="28"/>
          <w:szCs w:val="28"/>
        </w:rPr>
        <w:t xml:space="preserve"> зміни строку корисного використання</w:t>
      </w:r>
      <w:r>
        <w:rPr>
          <w:noProof/>
          <w:sz w:val="28"/>
          <w:szCs w:val="28"/>
        </w:rPr>
        <w:t>.</w:t>
      </w:r>
    </w:p>
    <w:p w14:paraId="45D5BABE" w14:textId="7F21004A" w:rsidR="00F71476" w:rsidRPr="00AA4289" w:rsidRDefault="00F71476" w:rsidP="00CB5733">
      <w:pPr>
        <w:spacing w:line="360" w:lineRule="auto"/>
        <w:ind w:firstLine="720"/>
        <w:jc w:val="both"/>
        <w:rPr>
          <w:noProof/>
          <w:sz w:val="28"/>
          <w:szCs w:val="28"/>
        </w:rPr>
      </w:pPr>
      <w:r>
        <w:rPr>
          <w:noProof/>
          <w:sz w:val="28"/>
          <w:szCs w:val="28"/>
        </w:rPr>
        <w:t>П(с)БО 7 «Основні засоби» передбачає п’ять методів нарахування амортизації (рис</w:t>
      </w:r>
      <w:r w:rsidR="00A06510">
        <w:rPr>
          <w:noProof/>
          <w:sz w:val="28"/>
          <w:szCs w:val="28"/>
        </w:rPr>
        <w:t>.</w:t>
      </w:r>
      <w:r>
        <w:rPr>
          <w:noProof/>
          <w:sz w:val="28"/>
          <w:szCs w:val="28"/>
        </w:rPr>
        <w:t xml:space="preserve"> 2.2). </w:t>
      </w:r>
      <w:r w:rsidRPr="00F71476">
        <w:rPr>
          <w:noProof/>
          <w:sz w:val="28"/>
          <w:szCs w:val="28"/>
        </w:rPr>
        <w:t>За винятком прямолінійного і виробничого методів, всі інші є методами прискореної амортизації.</w:t>
      </w:r>
    </w:p>
    <w:p w14:paraId="6CD63DC3" w14:textId="15C8FA84" w:rsidR="00AA4289" w:rsidRPr="00AA4289" w:rsidRDefault="00604C5F" w:rsidP="00292A63">
      <w:pPr>
        <w:spacing w:line="360" w:lineRule="auto"/>
        <w:ind w:firstLine="709"/>
        <w:jc w:val="both"/>
        <w:rPr>
          <w:noProof/>
          <w:sz w:val="28"/>
          <w:szCs w:val="28"/>
        </w:rPr>
      </w:pPr>
      <w:r>
        <w:rPr>
          <w:noProof/>
          <w:sz w:val="28"/>
          <w:szCs w:val="28"/>
        </w:rPr>
        <w:drawing>
          <wp:inline distT="0" distB="0" distL="0" distR="0" wp14:anchorId="5A3F5C1D" wp14:editId="70366C51">
            <wp:extent cx="5486400" cy="2143125"/>
            <wp:effectExtent l="19050" t="19050" r="1905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096ECD6" w14:textId="301502A2" w:rsidR="009A1BA3" w:rsidRDefault="00604C5F" w:rsidP="005623BA">
      <w:pPr>
        <w:spacing w:line="360" w:lineRule="auto"/>
        <w:ind w:firstLine="709"/>
        <w:jc w:val="center"/>
        <w:rPr>
          <w:sz w:val="28"/>
          <w:szCs w:val="28"/>
        </w:rPr>
      </w:pPr>
      <w:r>
        <w:rPr>
          <w:sz w:val="28"/>
          <w:szCs w:val="28"/>
        </w:rPr>
        <w:t>Рис</w:t>
      </w:r>
      <w:r w:rsidR="00A06510">
        <w:rPr>
          <w:sz w:val="28"/>
          <w:szCs w:val="28"/>
        </w:rPr>
        <w:t>.</w:t>
      </w:r>
      <w:r>
        <w:rPr>
          <w:sz w:val="28"/>
          <w:szCs w:val="28"/>
        </w:rPr>
        <w:t xml:space="preserve"> 2.2 Методи нарахування амортизації</w:t>
      </w:r>
    </w:p>
    <w:p w14:paraId="6DCF6469" w14:textId="56D7E447" w:rsidR="00604C5F" w:rsidRDefault="007570F1" w:rsidP="00CB5733">
      <w:pPr>
        <w:spacing w:line="360" w:lineRule="auto"/>
        <w:ind w:firstLine="720"/>
        <w:jc w:val="both"/>
        <w:rPr>
          <w:sz w:val="28"/>
          <w:szCs w:val="28"/>
        </w:rPr>
      </w:pPr>
      <w:r w:rsidRPr="007570F1">
        <w:rPr>
          <w:sz w:val="28"/>
          <w:szCs w:val="28"/>
        </w:rPr>
        <w:lastRenderedPageBreak/>
        <w:t>Метод прямолінійного списання вартості об'єкта передбачає нарахування амортизації протягом терміну його експлуатації. Основою цього методу є припущення, що величина амортизації залежить лише від тривалості терміну служби об'єкта. Сума амортизаційних відрахувань для кожного періоду обчислюється шляхом ділення амортизованої вартості (первісної вартості об'єкта, за винятком його ліквідаційної вартості) на кількість звітних періодів експлуатації об'єкта. Норма амортизації залишається постійною.</w:t>
      </w:r>
    </w:p>
    <w:p w14:paraId="33ED38EA" w14:textId="77777777" w:rsidR="007570F1" w:rsidRPr="007570F1" w:rsidRDefault="007570F1" w:rsidP="00CB5733">
      <w:pPr>
        <w:spacing w:line="360" w:lineRule="auto"/>
        <w:ind w:firstLine="720"/>
        <w:jc w:val="both"/>
        <w:rPr>
          <w:sz w:val="28"/>
          <w:szCs w:val="28"/>
        </w:rPr>
      </w:pPr>
      <w:r w:rsidRPr="007570F1">
        <w:rPr>
          <w:sz w:val="28"/>
          <w:szCs w:val="28"/>
        </w:rPr>
        <w:t xml:space="preserve">Метод зменшення залишкової вартості передбачає визначення річної суми амортизації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w:t>
      </w:r>
    </w:p>
    <w:p w14:paraId="335D699C" w14:textId="2EAD2A92" w:rsidR="007570F1" w:rsidRPr="007570F1" w:rsidRDefault="007570F1" w:rsidP="00CB5733">
      <w:pPr>
        <w:spacing w:line="360" w:lineRule="auto"/>
        <w:ind w:firstLine="720"/>
        <w:jc w:val="both"/>
        <w:rPr>
          <w:sz w:val="28"/>
          <w:szCs w:val="28"/>
        </w:rPr>
      </w:pPr>
      <w:r w:rsidRPr="007570F1">
        <w:rPr>
          <w:sz w:val="28"/>
          <w:szCs w:val="28"/>
        </w:rPr>
        <w:t>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ділення ліквідаційної вартості об'єкта на його первісну вартість.</w:t>
      </w:r>
    </w:p>
    <w:p w14:paraId="4446FA68" w14:textId="6E94E24B" w:rsidR="007570F1" w:rsidRDefault="007570F1" w:rsidP="00CB5733">
      <w:pPr>
        <w:spacing w:line="360" w:lineRule="auto"/>
        <w:ind w:firstLine="720"/>
        <w:jc w:val="both"/>
        <w:rPr>
          <w:sz w:val="28"/>
          <w:szCs w:val="28"/>
        </w:rPr>
      </w:pPr>
      <w:r w:rsidRPr="007570F1">
        <w:rPr>
          <w:sz w:val="28"/>
          <w:szCs w:val="28"/>
        </w:rPr>
        <w:t>Метод прискореного зменшення залишкової вартості передбачає визначення річної суми амортизації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w:t>
      </w:r>
      <w:r>
        <w:rPr>
          <w:sz w:val="28"/>
          <w:szCs w:val="28"/>
        </w:rPr>
        <w:t xml:space="preserve">. </w:t>
      </w:r>
      <w:r w:rsidRPr="007570F1">
        <w:rPr>
          <w:sz w:val="28"/>
          <w:szCs w:val="28"/>
        </w:rPr>
        <w:t>Річна норма амортизації обчислюється з терміну корисного використання об'єкта і подвоюється.</w:t>
      </w:r>
    </w:p>
    <w:p w14:paraId="79361D6E" w14:textId="77777777" w:rsidR="00F420E2" w:rsidRPr="00F420E2" w:rsidRDefault="00F420E2" w:rsidP="00CB5733">
      <w:pPr>
        <w:spacing w:line="360" w:lineRule="auto"/>
        <w:ind w:firstLine="720"/>
        <w:jc w:val="both"/>
        <w:rPr>
          <w:sz w:val="28"/>
          <w:szCs w:val="28"/>
        </w:rPr>
      </w:pPr>
      <w:r w:rsidRPr="00F420E2">
        <w:rPr>
          <w:sz w:val="28"/>
          <w:szCs w:val="28"/>
        </w:rPr>
        <w:t>Перевага даного методу полягає у тому, що на початку експлуатації основних засобів суми нарахованої амортизації значно перевищують суми, які нараховані наприкінці терміну служби об'єкта. Використовуючи методи прискореного нарахування амортизації, враховується, що більшість основних засобів виробничого призначення функціонують більш ефективно, коли вони ще нові і мають високі виробничі можливості. Прискорені методи також пояснюються тим, що з удосконаленням технологій багато видів машин і обладнання швидко втрачають свою вартість (морально старіють). Таким чином, цілком доцільно списувати більшу суму зносу в поточному звітному періоді, ніж у майбутньому.</w:t>
      </w:r>
    </w:p>
    <w:p w14:paraId="2C140889" w14:textId="77777777" w:rsidR="00F420E2" w:rsidRPr="00F420E2" w:rsidRDefault="00F420E2" w:rsidP="00CB5733">
      <w:pPr>
        <w:spacing w:line="360" w:lineRule="auto"/>
        <w:ind w:firstLine="720"/>
        <w:jc w:val="both"/>
        <w:rPr>
          <w:sz w:val="28"/>
          <w:szCs w:val="28"/>
        </w:rPr>
      </w:pPr>
      <w:r w:rsidRPr="00F420E2">
        <w:rPr>
          <w:sz w:val="28"/>
          <w:szCs w:val="28"/>
        </w:rPr>
        <w:lastRenderedPageBreak/>
        <w:t>Другим аргументом на користь прискорених методів нарахування амортизації є те, що витрати на ремонт, як правило, значно вищі наприкінці терміну експлуатації об'єкта, ніж на його початку. Це призводить до того, що загальна сума витрат на ремонт і амортизацію залишається практично постійною протягом ряду років.</w:t>
      </w:r>
    </w:p>
    <w:p w14:paraId="60BA5294" w14:textId="79C71D35" w:rsidR="007570F1" w:rsidRDefault="00F420E2" w:rsidP="00CB5733">
      <w:pPr>
        <w:spacing w:line="360" w:lineRule="auto"/>
        <w:ind w:firstLine="720"/>
        <w:jc w:val="both"/>
        <w:rPr>
          <w:sz w:val="28"/>
          <w:szCs w:val="28"/>
        </w:rPr>
      </w:pPr>
      <w:r w:rsidRPr="00F420E2">
        <w:rPr>
          <w:sz w:val="28"/>
          <w:szCs w:val="28"/>
        </w:rPr>
        <w:t>До методів прискореного зменшення залишків вартості основних засобів належить метод прискореного зменшення залишкової вартості і кумулятивний метод.</w:t>
      </w:r>
    </w:p>
    <w:p w14:paraId="580FDE83" w14:textId="77777777" w:rsidR="00F420E2" w:rsidRPr="00F420E2" w:rsidRDefault="00F420E2" w:rsidP="00CB5733">
      <w:pPr>
        <w:spacing w:line="360" w:lineRule="auto"/>
        <w:ind w:firstLine="720"/>
        <w:jc w:val="both"/>
        <w:rPr>
          <w:sz w:val="28"/>
          <w:szCs w:val="28"/>
        </w:rPr>
      </w:pPr>
      <w:r w:rsidRPr="00F420E2">
        <w:rPr>
          <w:sz w:val="28"/>
          <w:szCs w:val="28"/>
        </w:rPr>
        <w:t>Кумулятивний метод (метод списання вартості за сумою чисел) передбачає визначення річної суми амортизації як добутку вартості, яка амортизується, та кумулятивного коефіцієнта. Кумулятивний коефіцієнт розраховується шляхом ділення кількості років, що залишаються до кінця очікуваного терміну використання об'єкта основних засобів, на суму числа років його корисного використання.</w:t>
      </w:r>
    </w:p>
    <w:p w14:paraId="73D8265F" w14:textId="77777777" w:rsidR="00F420E2" w:rsidRPr="00F420E2" w:rsidRDefault="00F420E2" w:rsidP="00CB5733">
      <w:pPr>
        <w:spacing w:line="360" w:lineRule="auto"/>
        <w:ind w:firstLine="720"/>
        <w:jc w:val="both"/>
        <w:rPr>
          <w:sz w:val="28"/>
          <w:szCs w:val="28"/>
        </w:rPr>
      </w:pPr>
      <w:r w:rsidRPr="00F420E2">
        <w:rPr>
          <w:sz w:val="28"/>
          <w:szCs w:val="28"/>
        </w:rPr>
        <w:t>Іншими словами, метод списання вартості за сумою чисел визначається як сума років служби об'єкта і виступає знаменником у коефіцієнті.</w:t>
      </w:r>
    </w:p>
    <w:p w14:paraId="66B8835F" w14:textId="03494B17" w:rsidR="00F420E2" w:rsidRPr="00F420E2" w:rsidRDefault="00F420E2" w:rsidP="00CB5733">
      <w:pPr>
        <w:spacing w:line="360" w:lineRule="auto"/>
        <w:ind w:firstLine="720"/>
        <w:jc w:val="both"/>
        <w:rPr>
          <w:sz w:val="28"/>
          <w:szCs w:val="28"/>
        </w:rPr>
      </w:pPr>
      <w:proofErr w:type="spellStart"/>
      <w:r w:rsidRPr="00F420E2">
        <w:rPr>
          <w:sz w:val="28"/>
          <w:szCs w:val="28"/>
        </w:rPr>
        <w:t>Виробничний</w:t>
      </w:r>
      <w:proofErr w:type="spellEnd"/>
      <w:r w:rsidRPr="00F420E2">
        <w:rPr>
          <w:sz w:val="28"/>
          <w:szCs w:val="28"/>
        </w:rPr>
        <w:t xml:space="preserve"> метод нарахування амортизації передбачає визначення суми амортизації шляхом обчислення добутку фактичного місячного обсягу продукції (робіт, послуг) та виробничої ставки амортизації. Виробнича ставка амортизації визначається як відношення вартості, яка амортизується, до загального обсягу продукції (робіт, послуг), який підприємство планує виробити (виконати) з використанням об'єкта основних засобів.</w:t>
      </w:r>
    </w:p>
    <w:p w14:paraId="2DD26821" w14:textId="0AD1DB25" w:rsidR="00F420E2" w:rsidRDefault="00A73D3B" w:rsidP="00CB5733">
      <w:pPr>
        <w:spacing w:line="360" w:lineRule="auto"/>
        <w:ind w:firstLine="720"/>
        <w:jc w:val="both"/>
        <w:rPr>
          <w:sz w:val="28"/>
          <w:szCs w:val="28"/>
        </w:rPr>
      </w:pPr>
      <w:r w:rsidRPr="00A73D3B">
        <w:rPr>
          <w:sz w:val="28"/>
          <w:szCs w:val="28"/>
        </w:rPr>
        <w:t xml:space="preserve">Для обліку амортизації основних засобів </w:t>
      </w:r>
      <w:r>
        <w:rPr>
          <w:sz w:val="28"/>
          <w:szCs w:val="28"/>
        </w:rPr>
        <w:t>на БФ «Карітас Донецьк»</w:t>
      </w:r>
      <w:r w:rsidRPr="00A73D3B">
        <w:rPr>
          <w:sz w:val="28"/>
          <w:szCs w:val="28"/>
        </w:rPr>
        <w:t xml:space="preserve"> призначено рахунок 13 «Знос (амортизація) необоротних активів», на якому узагальнюється інформація про нараховану амортизацію та індексацію зносу необоротних нематеріальних і матеріальних активів.</w:t>
      </w:r>
    </w:p>
    <w:p w14:paraId="59E9FE6A" w14:textId="77777777" w:rsidR="00A73D3B" w:rsidRDefault="00A73D3B" w:rsidP="00CB5733">
      <w:pPr>
        <w:spacing w:line="360" w:lineRule="auto"/>
        <w:ind w:firstLine="720"/>
        <w:jc w:val="both"/>
        <w:rPr>
          <w:sz w:val="28"/>
          <w:szCs w:val="28"/>
        </w:rPr>
      </w:pPr>
      <w:r w:rsidRPr="00A73D3B">
        <w:rPr>
          <w:sz w:val="28"/>
          <w:szCs w:val="28"/>
        </w:rPr>
        <w:t xml:space="preserve">Рахунок 13 «Знос (амортизація) необоротних активів» </w:t>
      </w:r>
      <w:r>
        <w:rPr>
          <w:sz w:val="28"/>
          <w:szCs w:val="28"/>
        </w:rPr>
        <w:t>включає</w:t>
      </w:r>
      <w:r w:rsidRPr="00A73D3B">
        <w:rPr>
          <w:sz w:val="28"/>
          <w:szCs w:val="28"/>
        </w:rPr>
        <w:t xml:space="preserve"> такі субрахунки: </w:t>
      </w:r>
    </w:p>
    <w:p w14:paraId="1385C3F2" w14:textId="77777777" w:rsidR="00A73D3B" w:rsidRDefault="00A73D3B" w:rsidP="00CB5733">
      <w:pPr>
        <w:spacing w:line="360" w:lineRule="auto"/>
        <w:ind w:firstLine="720"/>
        <w:jc w:val="both"/>
        <w:rPr>
          <w:sz w:val="28"/>
          <w:szCs w:val="28"/>
        </w:rPr>
      </w:pPr>
      <w:r w:rsidRPr="00A73D3B">
        <w:rPr>
          <w:sz w:val="28"/>
          <w:szCs w:val="28"/>
        </w:rPr>
        <w:t xml:space="preserve">131 «Знос основних засобів»; </w:t>
      </w:r>
    </w:p>
    <w:p w14:paraId="55FF27CC" w14:textId="77777777" w:rsidR="00A73D3B" w:rsidRDefault="00A73D3B" w:rsidP="00CB5733">
      <w:pPr>
        <w:spacing w:line="360" w:lineRule="auto"/>
        <w:ind w:firstLine="720"/>
        <w:jc w:val="both"/>
        <w:rPr>
          <w:sz w:val="28"/>
          <w:szCs w:val="28"/>
        </w:rPr>
      </w:pPr>
      <w:r w:rsidRPr="00A73D3B">
        <w:rPr>
          <w:sz w:val="28"/>
          <w:szCs w:val="28"/>
        </w:rPr>
        <w:t xml:space="preserve">132 «Знос інших необоротних матеріальних активів»; </w:t>
      </w:r>
    </w:p>
    <w:p w14:paraId="6C3A0FFB" w14:textId="77777777" w:rsidR="00A73D3B" w:rsidRDefault="00A73D3B" w:rsidP="00CB5733">
      <w:pPr>
        <w:spacing w:line="360" w:lineRule="auto"/>
        <w:ind w:firstLine="720"/>
        <w:jc w:val="both"/>
        <w:rPr>
          <w:sz w:val="28"/>
          <w:szCs w:val="28"/>
        </w:rPr>
      </w:pPr>
      <w:r w:rsidRPr="00A73D3B">
        <w:rPr>
          <w:sz w:val="28"/>
          <w:szCs w:val="28"/>
        </w:rPr>
        <w:lastRenderedPageBreak/>
        <w:t xml:space="preserve">133 «Накопичена амортизація нематеріальних активів»; </w:t>
      </w:r>
    </w:p>
    <w:p w14:paraId="03C6A222" w14:textId="77777777" w:rsidR="00A73D3B" w:rsidRDefault="00A73D3B" w:rsidP="00CB5733">
      <w:pPr>
        <w:spacing w:line="360" w:lineRule="auto"/>
        <w:ind w:firstLine="720"/>
        <w:jc w:val="both"/>
        <w:rPr>
          <w:sz w:val="28"/>
          <w:szCs w:val="28"/>
        </w:rPr>
      </w:pPr>
      <w:r w:rsidRPr="00A73D3B">
        <w:rPr>
          <w:sz w:val="28"/>
          <w:szCs w:val="28"/>
        </w:rPr>
        <w:t xml:space="preserve">134 «Накопичена амортизація довгострокових біологічних активів». </w:t>
      </w:r>
    </w:p>
    <w:p w14:paraId="2FD0BEEF" w14:textId="7646B556" w:rsidR="00A73D3B" w:rsidRDefault="00A73D3B" w:rsidP="00CB5733">
      <w:pPr>
        <w:spacing w:line="360" w:lineRule="auto"/>
        <w:ind w:firstLine="720"/>
        <w:jc w:val="both"/>
        <w:rPr>
          <w:sz w:val="28"/>
          <w:szCs w:val="28"/>
        </w:rPr>
      </w:pPr>
      <w:r w:rsidRPr="00A73D3B">
        <w:rPr>
          <w:sz w:val="28"/>
          <w:szCs w:val="28"/>
        </w:rPr>
        <w:t>135 «Знос інвестиційної нерухомості».</w:t>
      </w:r>
    </w:p>
    <w:p w14:paraId="11A78CEC" w14:textId="505B79DF" w:rsidR="00A73D3B" w:rsidRDefault="00A73D3B" w:rsidP="00CB5733">
      <w:pPr>
        <w:spacing w:line="360" w:lineRule="auto"/>
        <w:ind w:firstLine="720"/>
        <w:jc w:val="both"/>
        <w:rPr>
          <w:sz w:val="28"/>
          <w:szCs w:val="28"/>
        </w:rPr>
      </w:pPr>
      <w:r w:rsidRPr="00A73D3B">
        <w:rPr>
          <w:sz w:val="28"/>
          <w:szCs w:val="28"/>
        </w:rPr>
        <w:t>На рахунку 13 "Знос (амортизація) необоротних матеріальних активів" відображається нарахування амортизації та індексації зносу необоротних активів, за дебетом - зменшення суми зносу.</w:t>
      </w:r>
    </w:p>
    <w:p w14:paraId="29BBD33F" w14:textId="77777777" w:rsidR="00A73D3B" w:rsidRPr="00A73D3B" w:rsidRDefault="00A73D3B" w:rsidP="00CB5733">
      <w:pPr>
        <w:spacing w:line="360" w:lineRule="auto"/>
        <w:ind w:firstLine="720"/>
        <w:jc w:val="both"/>
        <w:rPr>
          <w:sz w:val="28"/>
          <w:szCs w:val="28"/>
        </w:rPr>
      </w:pPr>
      <w:r w:rsidRPr="00A73D3B">
        <w:rPr>
          <w:sz w:val="28"/>
          <w:szCs w:val="28"/>
        </w:rPr>
        <w:t>На субрахунку 131 "Знос основних засобів" систематизується інформація про знос тих необоротних активів, облік яких ведеться на рахунку 10 "Основні засоби".</w:t>
      </w:r>
    </w:p>
    <w:p w14:paraId="25A3DB66" w14:textId="77777777" w:rsidR="00A73D3B" w:rsidRPr="00A73D3B" w:rsidRDefault="00A73D3B" w:rsidP="00CB5733">
      <w:pPr>
        <w:spacing w:line="360" w:lineRule="auto"/>
        <w:ind w:firstLine="720"/>
        <w:jc w:val="both"/>
        <w:rPr>
          <w:sz w:val="28"/>
          <w:szCs w:val="28"/>
        </w:rPr>
      </w:pPr>
      <w:r w:rsidRPr="00A73D3B">
        <w:rPr>
          <w:sz w:val="28"/>
          <w:szCs w:val="28"/>
        </w:rPr>
        <w:t>На субрахунку 132 "Знос інших необоротних матеріальних активів" узагальнюється інформація про суму зносу тих необоротних активів, облік яких ведеться на рахунку 11 "Інші необоротні активи".</w:t>
      </w:r>
    </w:p>
    <w:p w14:paraId="1A24A4C9" w14:textId="77777777" w:rsidR="00A73D3B" w:rsidRPr="00A73D3B" w:rsidRDefault="00A73D3B" w:rsidP="00CB5733">
      <w:pPr>
        <w:spacing w:line="360" w:lineRule="auto"/>
        <w:ind w:firstLine="720"/>
        <w:jc w:val="both"/>
        <w:rPr>
          <w:sz w:val="28"/>
          <w:szCs w:val="28"/>
        </w:rPr>
      </w:pPr>
      <w:r w:rsidRPr="00A73D3B">
        <w:rPr>
          <w:sz w:val="28"/>
          <w:szCs w:val="28"/>
        </w:rPr>
        <w:t>На субрахунку 133 "Накопичена амортизація нематеріальних активів" консолідується інформація про суму накопиченої амортизації нематеріальних активів.</w:t>
      </w:r>
    </w:p>
    <w:p w14:paraId="0AD26680" w14:textId="4153C6D3" w:rsidR="00A73D3B" w:rsidRDefault="00A73D3B" w:rsidP="00CB5733">
      <w:pPr>
        <w:spacing w:line="360" w:lineRule="auto"/>
        <w:ind w:firstLine="720"/>
        <w:jc w:val="both"/>
        <w:rPr>
          <w:sz w:val="28"/>
          <w:szCs w:val="28"/>
        </w:rPr>
      </w:pPr>
      <w:r w:rsidRPr="00A73D3B">
        <w:rPr>
          <w:sz w:val="28"/>
          <w:szCs w:val="28"/>
        </w:rPr>
        <w:t>На субрахунку 134 "Накопичена амортизація довгострокових біологічних активів" узагальнюється інформація про суму амортизації, нарахованої на довгострокові біологічні активи. Облік цих активів здійснюється на субрахунках 162 "Довгострокові біологічні активи рослинництва, які оцінені за первісною вартістю" та 164 "Довгострокові біологічні активи тваринництва, які оцінені за первісною вартістю".</w:t>
      </w:r>
    </w:p>
    <w:p w14:paraId="3C50D639" w14:textId="77777777" w:rsidR="00A73D3B" w:rsidRPr="00A73D3B" w:rsidRDefault="00A73D3B" w:rsidP="00CB5733">
      <w:pPr>
        <w:spacing w:line="360" w:lineRule="auto"/>
        <w:ind w:firstLine="720"/>
        <w:jc w:val="both"/>
        <w:rPr>
          <w:sz w:val="28"/>
          <w:szCs w:val="28"/>
        </w:rPr>
      </w:pPr>
      <w:r w:rsidRPr="00A73D3B">
        <w:rPr>
          <w:sz w:val="28"/>
          <w:szCs w:val="28"/>
        </w:rPr>
        <w:t>На субрахунку 135 "Знос інвестиційної нерухомості" консолідується інформація про суму зносу інвестиційної нерухомості, облік якої ведеться на субрахунку 100 "Інвестиційна нерухомість" за первісною вартістю. Для інвестиційної нерухомості, облік якої ведеться за справедливою вартістю, знос (амортизація) не нараховується.</w:t>
      </w:r>
    </w:p>
    <w:p w14:paraId="45FF624C" w14:textId="2164A6C0" w:rsidR="00A73D3B" w:rsidRPr="00A73D3B" w:rsidRDefault="00A73D3B" w:rsidP="00CB5733">
      <w:pPr>
        <w:spacing w:line="360" w:lineRule="auto"/>
        <w:ind w:firstLine="720"/>
        <w:jc w:val="both"/>
        <w:rPr>
          <w:sz w:val="28"/>
          <w:szCs w:val="28"/>
        </w:rPr>
      </w:pPr>
      <w:r w:rsidRPr="00A73D3B">
        <w:rPr>
          <w:sz w:val="28"/>
          <w:szCs w:val="28"/>
        </w:rPr>
        <w:t>Аналітичний облік зносу (накопиченої амортизації) необоротних активів здійснюється відповідно до видів основних засобів, інших матеріальних необоротних активів та нематеріальних активів.</w:t>
      </w:r>
    </w:p>
    <w:p w14:paraId="605F5306" w14:textId="20EB2B01" w:rsidR="00A73D3B" w:rsidRDefault="00A73D3B" w:rsidP="007570F1">
      <w:pPr>
        <w:spacing w:line="360" w:lineRule="auto"/>
        <w:ind w:firstLine="709"/>
        <w:jc w:val="both"/>
        <w:rPr>
          <w:sz w:val="28"/>
          <w:szCs w:val="28"/>
        </w:rPr>
      </w:pPr>
    </w:p>
    <w:p w14:paraId="78DD8786" w14:textId="71AB4D9A" w:rsidR="00C37A29" w:rsidRDefault="00C37A29" w:rsidP="005623BA">
      <w:pPr>
        <w:pStyle w:val="2"/>
        <w:spacing w:line="360" w:lineRule="auto"/>
      </w:pPr>
      <w:bookmarkStart w:id="47" w:name="_Toc152892332"/>
      <w:r>
        <w:lastRenderedPageBreak/>
        <w:t>2.3 Податковий облік основних засобів</w:t>
      </w:r>
      <w:bookmarkEnd w:id="47"/>
    </w:p>
    <w:p w14:paraId="53CD135E" w14:textId="7D6CD1E4" w:rsidR="00C37A29" w:rsidRDefault="00C37A29" w:rsidP="005623BA">
      <w:pPr>
        <w:spacing w:line="360" w:lineRule="auto"/>
      </w:pPr>
    </w:p>
    <w:p w14:paraId="52BD0260" w14:textId="00C11D21" w:rsidR="00C37A29" w:rsidRPr="00D65995" w:rsidRDefault="002913F3" w:rsidP="005623BA">
      <w:pPr>
        <w:spacing w:line="360" w:lineRule="auto"/>
        <w:ind w:firstLine="720"/>
        <w:jc w:val="both"/>
        <w:rPr>
          <w:sz w:val="28"/>
          <w:szCs w:val="28"/>
        </w:rPr>
      </w:pPr>
      <w:r w:rsidRPr="00D65995">
        <w:rPr>
          <w:sz w:val="28"/>
          <w:szCs w:val="28"/>
        </w:rPr>
        <w:t xml:space="preserve">Законом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sidRPr="00D65995">
        <w:rPr>
          <w:sz w:val="28"/>
          <w:szCs w:val="28"/>
        </w:rPr>
        <w:t>неузгодженостей</w:t>
      </w:r>
      <w:proofErr w:type="spellEnd"/>
      <w:r w:rsidRPr="00D65995">
        <w:rPr>
          <w:sz w:val="28"/>
          <w:szCs w:val="28"/>
        </w:rPr>
        <w:t xml:space="preserve"> у податковому законодавстві» № 466-ІХ від 16.01.2020 року</w:t>
      </w:r>
      <w:r w:rsidR="00D65995" w:rsidRPr="00D65995">
        <w:rPr>
          <w:sz w:val="28"/>
          <w:szCs w:val="28"/>
        </w:rPr>
        <w:t xml:space="preserve"> </w:t>
      </w:r>
      <w:r w:rsidRPr="00D65995">
        <w:rPr>
          <w:sz w:val="28"/>
          <w:szCs w:val="28"/>
        </w:rPr>
        <w:t xml:space="preserve">було </w:t>
      </w:r>
      <w:proofErr w:type="spellStart"/>
      <w:r w:rsidRPr="00D65995">
        <w:rPr>
          <w:sz w:val="28"/>
          <w:szCs w:val="28"/>
        </w:rPr>
        <w:t>внесено</w:t>
      </w:r>
      <w:proofErr w:type="spellEnd"/>
      <w:r w:rsidRPr="00D65995">
        <w:rPr>
          <w:sz w:val="28"/>
          <w:szCs w:val="28"/>
        </w:rPr>
        <w:t xml:space="preserve"> зміни до Податкового кодексу України, що передбачають збільшення вартісного показника для віднесення необоротних активів до складу основних засобів [2</w:t>
      </w:r>
      <w:r w:rsidR="00475A26">
        <w:rPr>
          <w:sz w:val="28"/>
          <w:szCs w:val="28"/>
        </w:rPr>
        <w:t>1</w:t>
      </w:r>
      <w:r w:rsidRPr="00D65995">
        <w:rPr>
          <w:sz w:val="28"/>
          <w:szCs w:val="28"/>
        </w:rPr>
        <w:t>].</w:t>
      </w:r>
    </w:p>
    <w:p w14:paraId="3A05F7C9" w14:textId="60FB0D7F" w:rsidR="00063B4A" w:rsidRPr="00D65995" w:rsidRDefault="00063B4A" w:rsidP="00CB5733">
      <w:pPr>
        <w:spacing w:line="360" w:lineRule="auto"/>
        <w:ind w:firstLine="720"/>
        <w:jc w:val="both"/>
        <w:rPr>
          <w:sz w:val="28"/>
          <w:szCs w:val="28"/>
        </w:rPr>
      </w:pPr>
      <w:r w:rsidRPr="00D65995">
        <w:rPr>
          <w:sz w:val="28"/>
          <w:szCs w:val="28"/>
        </w:rPr>
        <w:t>Враховуючи вказані зміни, вартісна межа для включення необоротних активів до складу основних засобів тепер становить 20 000 грн (раніше була встановлена на рівні 6 000 грн). Ця межа застосовується в разі, якщо очікуваний строк корисної експлуатації таких активів після введення їх в обіг для експлуатації у виробничих цілях перевищує один рік (операційний цикл, якщо він триває довше ніж рік).</w:t>
      </w:r>
    </w:p>
    <w:p w14:paraId="1A41BC65" w14:textId="028E115B" w:rsidR="00063B4A" w:rsidRPr="00D65995" w:rsidRDefault="00CA246F" w:rsidP="00CB5733">
      <w:pPr>
        <w:spacing w:line="360" w:lineRule="auto"/>
        <w:ind w:firstLine="720"/>
        <w:jc w:val="both"/>
        <w:rPr>
          <w:sz w:val="28"/>
          <w:szCs w:val="28"/>
        </w:rPr>
      </w:pPr>
      <w:r w:rsidRPr="00D65995">
        <w:rPr>
          <w:sz w:val="28"/>
          <w:szCs w:val="28"/>
        </w:rPr>
        <w:t>Слід мати на увазі, що в</w:t>
      </w:r>
      <w:r w:rsidR="00063B4A" w:rsidRPr="00D65995">
        <w:rPr>
          <w:sz w:val="28"/>
          <w:szCs w:val="28"/>
        </w:rPr>
        <w:t>казана вартісна межа застосовується до основних засобів, які введені в експлуатацію суб'єктами господарювання після 22 травня 2020 року. У той же час основні засоби, які були введені в експлуатацію підприємством до 23 травня 2020 року, продовжують амортизуватися у податковому обліку, навіть якщо залишкова балансова вартість не перевищує 20 000 гривень.</w:t>
      </w:r>
    </w:p>
    <w:p w14:paraId="1F3C72C1" w14:textId="5A005492" w:rsidR="00FD7385" w:rsidRPr="00D65995" w:rsidRDefault="00FD7385" w:rsidP="00CB5733">
      <w:pPr>
        <w:spacing w:line="360" w:lineRule="auto"/>
        <w:ind w:firstLine="720"/>
        <w:jc w:val="both"/>
        <w:rPr>
          <w:sz w:val="28"/>
          <w:szCs w:val="28"/>
        </w:rPr>
      </w:pPr>
      <w:r w:rsidRPr="00D65995">
        <w:rPr>
          <w:sz w:val="28"/>
          <w:szCs w:val="28"/>
        </w:rPr>
        <w:t>Поточна редакція Податкового кодексу України містить положення, згідно з якими для визначення об'єкта оподаткування податком на прибуток, початкова (або переоцінена) вартість основних засобів не може бути збільшена на витрати підприємства, пов'язані з ремонтом чи поліпшенням основних засобів [1</w:t>
      </w:r>
      <w:r w:rsidR="00475A26">
        <w:rPr>
          <w:sz w:val="28"/>
          <w:szCs w:val="28"/>
        </w:rPr>
        <w:t>8</w:t>
      </w:r>
      <w:r w:rsidRPr="00D65995">
        <w:rPr>
          <w:sz w:val="28"/>
          <w:szCs w:val="28"/>
        </w:rPr>
        <w:t>].</w:t>
      </w:r>
    </w:p>
    <w:p w14:paraId="14C6F18D" w14:textId="73EEC050" w:rsidR="00FD7385" w:rsidRDefault="00FD7385" w:rsidP="00CB5733">
      <w:pPr>
        <w:spacing w:line="360" w:lineRule="auto"/>
        <w:ind w:firstLine="720"/>
        <w:jc w:val="both"/>
        <w:rPr>
          <w:sz w:val="28"/>
          <w:szCs w:val="28"/>
          <w:lang w:val="ru-RU"/>
        </w:rPr>
      </w:pPr>
      <w:r w:rsidRPr="00FD7385">
        <w:rPr>
          <w:sz w:val="28"/>
          <w:szCs w:val="28"/>
        </w:rPr>
        <w:t>Поряд з цим, первісну (переоцінену) вартість основних засобів для аналогічних цілей не можна збільшувати на суму індексації. Зазначені зміни Податкового кодексу були враховані в останній редакції</w:t>
      </w:r>
      <w:r>
        <w:rPr>
          <w:sz w:val="28"/>
          <w:szCs w:val="28"/>
        </w:rPr>
        <w:t xml:space="preserve"> </w:t>
      </w:r>
      <w:r w:rsidRPr="00FD7385">
        <w:rPr>
          <w:sz w:val="28"/>
          <w:szCs w:val="28"/>
        </w:rPr>
        <w:t>Методичних рекомендацій з обліку основних засобів № 561 від 30.09.2003 р.</w:t>
      </w:r>
      <w:r w:rsidRPr="00FD7385">
        <w:rPr>
          <w:sz w:val="28"/>
          <w:szCs w:val="28"/>
          <w:lang w:val="ru-RU"/>
        </w:rPr>
        <w:t xml:space="preserve"> [24]</w:t>
      </w:r>
      <w:r>
        <w:rPr>
          <w:sz w:val="28"/>
          <w:szCs w:val="28"/>
          <w:lang w:val="ru-RU"/>
        </w:rPr>
        <w:t>.</w:t>
      </w:r>
    </w:p>
    <w:p w14:paraId="2BF2E55E" w14:textId="77777777" w:rsidR="00193F4D" w:rsidRDefault="00FD7385" w:rsidP="00CB5733">
      <w:pPr>
        <w:spacing w:line="360" w:lineRule="auto"/>
        <w:ind w:firstLine="720"/>
        <w:jc w:val="both"/>
        <w:rPr>
          <w:sz w:val="28"/>
          <w:szCs w:val="28"/>
        </w:rPr>
      </w:pPr>
      <w:r w:rsidRPr="00FD7385">
        <w:rPr>
          <w:sz w:val="28"/>
          <w:szCs w:val="28"/>
        </w:rPr>
        <w:t>Фінансовий результат до оподаткування збільшується на:</w:t>
      </w:r>
    </w:p>
    <w:p w14:paraId="2E969AD0" w14:textId="77777777" w:rsidR="00193F4D" w:rsidRDefault="00CA7B23" w:rsidP="00CB5733">
      <w:pPr>
        <w:spacing w:line="360" w:lineRule="auto"/>
        <w:ind w:firstLine="720"/>
        <w:jc w:val="both"/>
        <w:rPr>
          <w:sz w:val="28"/>
          <w:szCs w:val="28"/>
        </w:rPr>
      </w:pPr>
      <w:r>
        <w:rPr>
          <w:sz w:val="28"/>
          <w:szCs w:val="28"/>
        </w:rPr>
        <w:lastRenderedPageBreak/>
        <w:t xml:space="preserve">- </w:t>
      </w:r>
      <w:r w:rsidR="00FD7385" w:rsidRPr="00FD7385">
        <w:rPr>
          <w:sz w:val="28"/>
          <w:szCs w:val="28"/>
        </w:rPr>
        <w:t>Сум</w:t>
      </w:r>
      <w:r w:rsidR="00FD7385">
        <w:rPr>
          <w:sz w:val="28"/>
          <w:szCs w:val="28"/>
        </w:rPr>
        <w:t>у</w:t>
      </w:r>
      <w:r w:rsidR="00FD7385" w:rsidRPr="00FD7385">
        <w:rPr>
          <w:sz w:val="28"/>
          <w:szCs w:val="28"/>
        </w:rPr>
        <w:t xml:space="preserve"> витрат на реконструкцію, модернізацію або ремонт основних засобів, які віднесені до витрат згідно з Н</w:t>
      </w:r>
      <w:r w:rsidR="00FD7385">
        <w:rPr>
          <w:sz w:val="28"/>
          <w:szCs w:val="28"/>
        </w:rPr>
        <w:t>П</w:t>
      </w:r>
      <w:r w:rsidR="00FD7385" w:rsidRPr="00FD7385">
        <w:rPr>
          <w:sz w:val="28"/>
          <w:szCs w:val="28"/>
        </w:rPr>
        <w:t>(С)</w:t>
      </w:r>
      <w:r w:rsidR="00FD7385">
        <w:rPr>
          <w:sz w:val="28"/>
          <w:szCs w:val="28"/>
        </w:rPr>
        <w:t>БО</w:t>
      </w:r>
      <w:r w:rsidR="00FD7385" w:rsidRPr="00FD7385">
        <w:rPr>
          <w:sz w:val="28"/>
          <w:szCs w:val="28"/>
        </w:rPr>
        <w:t xml:space="preserve"> та </w:t>
      </w:r>
      <w:r w:rsidR="00FD7385">
        <w:rPr>
          <w:sz w:val="28"/>
          <w:szCs w:val="28"/>
        </w:rPr>
        <w:t>МСФЗ;</w:t>
      </w:r>
    </w:p>
    <w:p w14:paraId="12C35A2C" w14:textId="77777777" w:rsidR="00193F4D" w:rsidRDefault="00CA7B23" w:rsidP="00CB5733">
      <w:pPr>
        <w:spacing w:line="360" w:lineRule="auto"/>
        <w:ind w:firstLine="720"/>
        <w:jc w:val="both"/>
        <w:rPr>
          <w:sz w:val="28"/>
          <w:szCs w:val="28"/>
        </w:rPr>
      </w:pPr>
      <w:r>
        <w:rPr>
          <w:sz w:val="28"/>
          <w:szCs w:val="28"/>
        </w:rPr>
        <w:t xml:space="preserve">- </w:t>
      </w:r>
      <w:r w:rsidR="00FD7385">
        <w:rPr>
          <w:sz w:val="28"/>
          <w:szCs w:val="28"/>
        </w:rPr>
        <w:t>с</w:t>
      </w:r>
      <w:r w:rsidR="00FD7385" w:rsidRPr="00FD7385">
        <w:rPr>
          <w:sz w:val="28"/>
          <w:szCs w:val="28"/>
        </w:rPr>
        <w:t>ум</w:t>
      </w:r>
      <w:r w:rsidR="00FD7385">
        <w:rPr>
          <w:sz w:val="28"/>
          <w:szCs w:val="28"/>
        </w:rPr>
        <w:t>у</w:t>
      </w:r>
      <w:r w:rsidR="00FD7385" w:rsidRPr="00FD7385">
        <w:rPr>
          <w:sz w:val="28"/>
          <w:szCs w:val="28"/>
        </w:rPr>
        <w:t xml:space="preserve"> залишкової вартості об'єктів виробничих чи невиробничих основних засобів у випадку їхнього продажу або ліквідації.</w:t>
      </w:r>
    </w:p>
    <w:p w14:paraId="5CEE3BBC" w14:textId="77777777" w:rsidR="00193F4D" w:rsidRDefault="00CA7B23" w:rsidP="00CB5733">
      <w:pPr>
        <w:spacing w:line="360" w:lineRule="auto"/>
        <w:ind w:firstLine="720"/>
        <w:jc w:val="both"/>
        <w:rPr>
          <w:sz w:val="28"/>
          <w:szCs w:val="28"/>
        </w:rPr>
      </w:pPr>
      <w:r>
        <w:rPr>
          <w:sz w:val="28"/>
          <w:szCs w:val="28"/>
        </w:rPr>
        <w:t xml:space="preserve">- </w:t>
      </w:r>
      <w:r w:rsidR="00FD7385">
        <w:rPr>
          <w:sz w:val="28"/>
          <w:szCs w:val="28"/>
        </w:rPr>
        <w:t>с</w:t>
      </w:r>
      <w:r w:rsidR="00FD7385" w:rsidRPr="00FD7385">
        <w:rPr>
          <w:sz w:val="28"/>
          <w:szCs w:val="28"/>
        </w:rPr>
        <w:t>ум</w:t>
      </w:r>
      <w:r w:rsidR="00FD7385">
        <w:rPr>
          <w:sz w:val="28"/>
          <w:szCs w:val="28"/>
        </w:rPr>
        <w:t>у</w:t>
      </w:r>
      <w:r w:rsidR="00FD7385" w:rsidRPr="00FD7385">
        <w:rPr>
          <w:sz w:val="28"/>
          <w:szCs w:val="28"/>
        </w:rPr>
        <w:t xml:space="preserve"> уцінки втрат від зменшення корисності основних засобів, що включені до витрат звітного періоду</w:t>
      </w:r>
      <w:r w:rsidR="00FD7385">
        <w:rPr>
          <w:sz w:val="28"/>
          <w:szCs w:val="28"/>
        </w:rPr>
        <w:t>;</w:t>
      </w:r>
    </w:p>
    <w:p w14:paraId="1B4AFA10" w14:textId="688F4F9D" w:rsidR="00FD7385" w:rsidRDefault="00CA7B23" w:rsidP="00CB5733">
      <w:pPr>
        <w:spacing w:line="360" w:lineRule="auto"/>
        <w:ind w:firstLine="720"/>
        <w:jc w:val="both"/>
        <w:rPr>
          <w:sz w:val="28"/>
          <w:szCs w:val="28"/>
        </w:rPr>
      </w:pPr>
      <w:r>
        <w:rPr>
          <w:sz w:val="28"/>
          <w:szCs w:val="28"/>
        </w:rPr>
        <w:t xml:space="preserve">- </w:t>
      </w:r>
      <w:r w:rsidR="00FD7385">
        <w:rPr>
          <w:sz w:val="28"/>
          <w:szCs w:val="28"/>
        </w:rPr>
        <w:t>с</w:t>
      </w:r>
      <w:r w:rsidR="00FD7385" w:rsidRPr="00FD7385">
        <w:rPr>
          <w:sz w:val="28"/>
          <w:szCs w:val="28"/>
        </w:rPr>
        <w:t>ум</w:t>
      </w:r>
      <w:r w:rsidR="00FD7385">
        <w:rPr>
          <w:sz w:val="28"/>
          <w:szCs w:val="28"/>
        </w:rPr>
        <w:t>у</w:t>
      </w:r>
      <w:r w:rsidR="00FD7385" w:rsidRPr="00FD7385">
        <w:rPr>
          <w:sz w:val="28"/>
          <w:szCs w:val="28"/>
        </w:rPr>
        <w:t xml:space="preserve"> нарахованої амортизації основних засобів відповідно до національних чи міжнародних облікових стандартів.</w:t>
      </w:r>
    </w:p>
    <w:p w14:paraId="62914AD8" w14:textId="77777777" w:rsidR="00193F4D" w:rsidRDefault="00FD7385" w:rsidP="00CB5733">
      <w:pPr>
        <w:spacing w:line="360" w:lineRule="auto"/>
        <w:ind w:firstLine="720"/>
        <w:jc w:val="both"/>
        <w:rPr>
          <w:sz w:val="28"/>
          <w:szCs w:val="28"/>
        </w:rPr>
      </w:pPr>
      <w:r w:rsidRPr="00FD7385">
        <w:rPr>
          <w:sz w:val="28"/>
          <w:szCs w:val="28"/>
        </w:rPr>
        <w:t>Фінансовий результат до оподаткування зменшується на:</w:t>
      </w:r>
    </w:p>
    <w:p w14:paraId="49B84B71" w14:textId="77777777" w:rsidR="00193F4D" w:rsidRDefault="00CA7B23" w:rsidP="00CB5733">
      <w:pPr>
        <w:spacing w:line="360" w:lineRule="auto"/>
        <w:ind w:firstLine="720"/>
        <w:jc w:val="both"/>
        <w:rPr>
          <w:sz w:val="28"/>
          <w:szCs w:val="28"/>
        </w:rPr>
      </w:pPr>
      <w:r>
        <w:rPr>
          <w:sz w:val="28"/>
          <w:szCs w:val="28"/>
        </w:rPr>
        <w:t xml:space="preserve">- </w:t>
      </w:r>
      <w:r w:rsidR="00FD7385" w:rsidRPr="00FD7385">
        <w:rPr>
          <w:sz w:val="28"/>
          <w:szCs w:val="28"/>
        </w:rPr>
        <w:t>Сум</w:t>
      </w:r>
      <w:r>
        <w:rPr>
          <w:sz w:val="28"/>
          <w:szCs w:val="28"/>
        </w:rPr>
        <w:t>у</w:t>
      </w:r>
      <w:r w:rsidR="00FD7385" w:rsidRPr="00FD7385">
        <w:rPr>
          <w:sz w:val="28"/>
          <w:szCs w:val="28"/>
        </w:rPr>
        <w:t xml:space="preserve"> залишкової вартості об'єктів основних засобів при ліквідації або продажу з урахуванням положень Податкового кодексу України</w:t>
      </w:r>
      <w:r>
        <w:rPr>
          <w:sz w:val="28"/>
          <w:szCs w:val="28"/>
        </w:rPr>
        <w:t>;</w:t>
      </w:r>
    </w:p>
    <w:p w14:paraId="18289661" w14:textId="77777777" w:rsidR="00193F4D" w:rsidRDefault="00CA7B23" w:rsidP="00CB5733">
      <w:pPr>
        <w:spacing w:line="360" w:lineRule="auto"/>
        <w:ind w:firstLine="720"/>
        <w:jc w:val="both"/>
        <w:rPr>
          <w:sz w:val="28"/>
          <w:szCs w:val="28"/>
        </w:rPr>
      </w:pPr>
      <w:r>
        <w:rPr>
          <w:sz w:val="28"/>
          <w:szCs w:val="28"/>
        </w:rPr>
        <w:t>- с</w:t>
      </w:r>
      <w:r w:rsidR="00FD7385" w:rsidRPr="00FD7385">
        <w:rPr>
          <w:sz w:val="28"/>
          <w:szCs w:val="28"/>
        </w:rPr>
        <w:t>ум</w:t>
      </w:r>
      <w:r>
        <w:rPr>
          <w:sz w:val="28"/>
          <w:szCs w:val="28"/>
        </w:rPr>
        <w:t>у</w:t>
      </w:r>
      <w:r w:rsidR="00FD7385" w:rsidRPr="00FD7385">
        <w:rPr>
          <w:sz w:val="28"/>
          <w:szCs w:val="28"/>
        </w:rPr>
        <w:t xml:space="preserve"> дооцінки основних засобів, які раніше були віднесені до витрат уцінки</w:t>
      </w:r>
      <w:r>
        <w:rPr>
          <w:sz w:val="28"/>
          <w:szCs w:val="28"/>
        </w:rPr>
        <w:t xml:space="preserve">, </w:t>
      </w:r>
      <w:r w:rsidR="00FD7385" w:rsidRPr="00FD7385">
        <w:rPr>
          <w:sz w:val="28"/>
          <w:szCs w:val="28"/>
        </w:rPr>
        <w:t xml:space="preserve">відповідно до </w:t>
      </w:r>
      <w:r>
        <w:rPr>
          <w:sz w:val="28"/>
          <w:szCs w:val="28"/>
        </w:rPr>
        <w:t>НП(С)БО</w:t>
      </w:r>
      <w:r w:rsidR="00FD7385" w:rsidRPr="00FD7385">
        <w:rPr>
          <w:sz w:val="28"/>
          <w:szCs w:val="28"/>
        </w:rPr>
        <w:t xml:space="preserve"> та Міжнародних стандартів фінансової звітності.</w:t>
      </w:r>
    </w:p>
    <w:p w14:paraId="2E8DB5EF" w14:textId="77777777" w:rsidR="00193F4D" w:rsidRDefault="00CA7B23" w:rsidP="00CB5733">
      <w:pPr>
        <w:spacing w:line="360" w:lineRule="auto"/>
        <w:ind w:firstLine="720"/>
        <w:jc w:val="both"/>
        <w:rPr>
          <w:sz w:val="28"/>
          <w:szCs w:val="28"/>
        </w:rPr>
      </w:pPr>
      <w:r>
        <w:rPr>
          <w:sz w:val="28"/>
          <w:szCs w:val="28"/>
        </w:rPr>
        <w:t>- с</w:t>
      </w:r>
      <w:r w:rsidR="00FD7385" w:rsidRPr="00FD7385">
        <w:rPr>
          <w:sz w:val="28"/>
          <w:szCs w:val="28"/>
        </w:rPr>
        <w:t>ум</w:t>
      </w:r>
      <w:r>
        <w:rPr>
          <w:sz w:val="28"/>
          <w:szCs w:val="28"/>
        </w:rPr>
        <w:t>у</w:t>
      </w:r>
      <w:r w:rsidR="00FD7385" w:rsidRPr="00FD7385">
        <w:rPr>
          <w:sz w:val="28"/>
          <w:szCs w:val="28"/>
        </w:rPr>
        <w:t xml:space="preserve"> вигід від відновлення корисності основних засобів.</w:t>
      </w:r>
    </w:p>
    <w:p w14:paraId="2567C02B" w14:textId="77777777" w:rsidR="00193F4D" w:rsidRDefault="00CA7B23" w:rsidP="00CB5733">
      <w:pPr>
        <w:spacing w:line="360" w:lineRule="auto"/>
        <w:ind w:firstLine="720"/>
        <w:jc w:val="both"/>
        <w:rPr>
          <w:sz w:val="28"/>
          <w:szCs w:val="28"/>
        </w:rPr>
      </w:pPr>
      <w:r>
        <w:rPr>
          <w:sz w:val="28"/>
          <w:szCs w:val="28"/>
        </w:rPr>
        <w:t>- с</w:t>
      </w:r>
      <w:r w:rsidR="00FD7385" w:rsidRPr="00FD7385">
        <w:rPr>
          <w:sz w:val="28"/>
          <w:szCs w:val="28"/>
        </w:rPr>
        <w:t>ум</w:t>
      </w:r>
      <w:r>
        <w:rPr>
          <w:sz w:val="28"/>
          <w:szCs w:val="28"/>
        </w:rPr>
        <w:t>у</w:t>
      </w:r>
      <w:r w:rsidR="00FD7385" w:rsidRPr="00FD7385">
        <w:rPr>
          <w:sz w:val="28"/>
          <w:szCs w:val="28"/>
        </w:rPr>
        <w:t xml:space="preserve"> первісної вартості придбання або виготовлення невиробничих основних засобів.</w:t>
      </w:r>
    </w:p>
    <w:p w14:paraId="1EDA3382" w14:textId="325F02EE" w:rsidR="00323B04" w:rsidRDefault="00CA7B23" w:rsidP="00CB5733">
      <w:pPr>
        <w:spacing w:line="360" w:lineRule="auto"/>
        <w:ind w:firstLine="720"/>
        <w:jc w:val="both"/>
        <w:rPr>
          <w:sz w:val="28"/>
          <w:szCs w:val="28"/>
        </w:rPr>
      </w:pPr>
      <w:r>
        <w:rPr>
          <w:sz w:val="28"/>
          <w:szCs w:val="28"/>
        </w:rPr>
        <w:t>- с</w:t>
      </w:r>
      <w:r w:rsidR="00FD7385" w:rsidRPr="00FD7385">
        <w:rPr>
          <w:sz w:val="28"/>
          <w:szCs w:val="28"/>
        </w:rPr>
        <w:t>ум</w:t>
      </w:r>
      <w:r>
        <w:rPr>
          <w:sz w:val="28"/>
          <w:szCs w:val="28"/>
        </w:rPr>
        <w:t>у</w:t>
      </w:r>
      <w:r w:rsidR="00FD7385" w:rsidRPr="00FD7385">
        <w:rPr>
          <w:sz w:val="28"/>
          <w:szCs w:val="28"/>
        </w:rPr>
        <w:t xml:space="preserve"> розрахованої амортизації основних засобів відповідно до Податкового кодексу України [1</w:t>
      </w:r>
      <w:r w:rsidR="00475A26">
        <w:rPr>
          <w:sz w:val="28"/>
          <w:szCs w:val="28"/>
        </w:rPr>
        <w:t>8</w:t>
      </w:r>
      <w:r w:rsidR="00FD7385" w:rsidRPr="00FD7385">
        <w:rPr>
          <w:sz w:val="28"/>
          <w:szCs w:val="28"/>
        </w:rPr>
        <w:t>].</w:t>
      </w:r>
    </w:p>
    <w:p w14:paraId="60912B2E" w14:textId="27CBA7F6" w:rsidR="00CA7B23" w:rsidRDefault="00323B04" w:rsidP="00CB5733">
      <w:pPr>
        <w:spacing w:line="360" w:lineRule="auto"/>
        <w:ind w:firstLine="720"/>
        <w:jc w:val="both"/>
        <w:rPr>
          <w:sz w:val="28"/>
          <w:szCs w:val="28"/>
        </w:rPr>
      </w:pPr>
      <w:r w:rsidRPr="00323B04">
        <w:rPr>
          <w:sz w:val="28"/>
          <w:szCs w:val="28"/>
        </w:rPr>
        <w:t>Господарські операції, пов'язані з ввезенням товарів і послуг на митну територію України, підлягають оподаткуванню ПДВ за ставкою 20% відповідно до вимог Податкового кодексу України.</w:t>
      </w:r>
      <w:r w:rsidRPr="00323B04">
        <w:rPr>
          <w:rFonts w:ascii="Segoe UI" w:hAnsi="Segoe UI" w:cs="Segoe UI"/>
          <w:color w:val="343541"/>
        </w:rPr>
        <w:t xml:space="preserve"> </w:t>
      </w:r>
      <w:r w:rsidRPr="00323B04">
        <w:rPr>
          <w:sz w:val="28"/>
          <w:szCs w:val="28"/>
        </w:rPr>
        <w:t>Податкове зобов'язання з ПДВ</w:t>
      </w:r>
      <w:r>
        <w:rPr>
          <w:sz w:val="28"/>
          <w:szCs w:val="28"/>
        </w:rPr>
        <w:t xml:space="preserve"> </w:t>
      </w:r>
      <w:r w:rsidRPr="00323B04">
        <w:rPr>
          <w:sz w:val="28"/>
          <w:szCs w:val="28"/>
        </w:rPr>
        <w:t>нараховується</w:t>
      </w:r>
      <w:r>
        <w:rPr>
          <w:sz w:val="28"/>
          <w:szCs w:val="28"/>
        </w:rPr>
        <w:t xml:space="preserve"> </w:t>
      </w:r>
      <w:r w:rsidRPr="00323B04">
        <w:rPr>
          <w:sz w:val="28"/>
          <w:szCs w:val="28"/>
        </w:rPr>
        <w:t>під час подання митної декларації, тоді як податковий кредит із ПДВ відображається у момент сплати грошових коштів іноземному постачальнику за придбане виробниче обладнання.</w:t>
      </w:r>
    </w:p>
    <w:p w14:paraId="73A1B6AB" w14:textId="77777777" w:rsidR="00891202" w:rsidRDefault="00891202" w:rsidP="00CB5733">
      <w:pPr>
        <w:spacing w:line="360" w:lineRule="auto"/>
        <w:ind w:firstLine="720"/>
        <w:jc w:val="both"/>
        <w:rPr>
          <w:sz w:val="28"/>
          <w:szCs w:val="28"/>
        </w:rPr>
      </w:pPr>
      <w:r w:rsidRPr="00891202">
        <w:rPr>
          <w:sz w:val="28"/>
          <w:szCs w:val="28"/>
        </w:rPr>
        <w:t>Реалізація (продаж) основних засобів призводить до виникнення податкового зобов’язання з ПДВ за ставкою 20%</w:t>
      </w:r>
      <w:r>
        <w:rPr>
          <w:sz w:val="28"/>
          <w:szCs w:val="28"/>
        </w:rPr>
        <w:t xml:space="preserve">. </w:t>
      </w:r>
    </w:p>
    <w:p w14:paraId="4AF76162" w14:textId="1DE9B389" w:rsidR="00323B04" w:rsidRDefault="00891202" w:rsidP="00CB5733">
      <w:pPr>
        <w:spacing w:line="360" w:lineRule="auto"/>
        <w:ind w:firstLine="720"/>
        <w:jc w:val="both"/>
        <w:rPr>
          <w:sz w:val="28"/>
          <w:szCs w:val="28"/>
        </w:rPr>
      </w:pPr>
      <w:r w:rsidRPr="00891202">
        <w:rPr>
          <w:sz w:val="28"/>
          <w:szCs w:val="28"/>
        </w:rPr>
        <w:t>Вплив основних засобів, таких як витрати на ремонт, модернізацію, добудову, нарахування амортизації і т. д., на формування об’єкта оподаткування визначається в ІІІ розділі Податкового кодексу України для формування бази оподаткування податком на прибуток.</w:t>
      </w:r>
    </w:p>
    <w:p w14:paraId="29995A86" w14:textId="14E12A26" w:rsidR="00891202" w:rsidRDefault="00E655E8" w:rsidP="00CB5733">
      <w:pPr>
        <w:spacing w:line="360" w:lineRule="auto"/>
        <w:ind w:firstLine="720"/>
        <w:jc w:val="both"/>
        <w:rPr>
          <w:sz w:val="28"/>
          <w:szCs w:val="28"/>
        </w:rPr>
      </w:pPr>
      <w:r w:rsidRPr="00E655E8">
        <w:rPr>
          <w:sz w:val="28"/>
          <w:szCs w:val="28"/>
        </w:rPr>
        <w:lastRenderedPageBreak/>
        <w:t>Ремонт основних засобів, виконаний власними силами, не обкладається податком на додану вартість. Однак, якщо до ремонту залучається стороння організація (платник ПДВ), підприємство має право на податковий кредит при ремонті основних засобів виробничого, господарського чи збутового призначення.</w:t>
      </w:r>
    </w:p>
    <w:p w14:paraId="1D1AC208" w14:textId="1E94775C" w:rsidR="00E655E8" w:rsidRDefault="00E655E8" w:rsidP="00CB5733">
      <w:pPr>
        <w:spacing w:line="360" w:lineRule="auto"/>
        <w:ind w:firstLine="720"/>
        <w:jc w:val="both"/>
        <w:rPr>
          <w:sz w:val="28"/>
          <w:szCs w:val="28"/>
        </w:rPr>
      </w:pPr>
      <w:r w:rsidRPr="00E655E8">
        <w:rPr>
          <w:sz w:val="28"/>
          <w:szCs w:val="28"/>
        </w:rPr>
        <w:t>Відображення цих витрат в обліку залежить від того, як вони впливатимуть на майбутні економічні вигоди, які суб’єкт господарювання очікує отримати від їх використання</w:t>
      </w:r>
      <w:r>
        <w:rPr>
          <w:sz w:val="28"/>
          <w:szCs w:val="28"/>
        </w:rPr>
        <w:t xml:space="preserve"> та</w:t>
      </w:r>
      <w:r w:rsidRPr="00E655E8">
        <w:rPr>
          <w:sz w:val="28"/>
          <w:szCs w:val="28"/>
        </w:rPr>
        <w:t xml:space="preserve"> не залежить від загальної вартості ремонтних робіт чи їх співвідношення з вартістю об'єктів основних засобів.</w:t>
      </w:r>
    </w:p>
    <w:p w14:paraId="40B3D366" w14:textId="40844601" w:rsidR="00E655E8" w:rsidRDefault="00577ACE" w:rsidP="00CB5733">
      <w:pPr>
        <w:spacing w:line="360" w:lineRule="auto"/>
        <w:ind w:firstLine="720"/>
        <w:jc w:val="both"/>
        <w:rPr>
          <w:sz w:val="28"/>
          <w:szCs w:val="28"/>
        </w:rPr>
      </w:pPr>
      <w:r w:rsidRPr="00577ACE">
        <w:rPr>
          <w:sz w:val="28"/>
          <w:szCs w:val="28"/>
        </w:rPr>
        <w:t xml:space="preserve">Витрати, які підприємство несе внаслідок ремонту основних засобів з метою забезпечення їх робочого стану та одержання очікуваних майбутніх економічних </w:t>
      </w:r>
      <w:proofErr w:type="spellStart"/>
      <w:r w:rsidRPr="00577ACE">
        <w:rPr>
          <w:sz w:val="28"/>
          <w:szCs w:val="28"/>
        </w:rPr>
        <w:t>вигод</w:t>
      </w:r>
      <w:proofErr w:type="spellEnd"/>
      <w:r w:rsidRPr="00577ACE">
        <w:rPr>
          <w:sz w:val="28"/>
          <w:szCs w:val="28"/>
        </w:rPr>
        <w:t xml:space="preserve"> внаслідок їх використання, враховуються у витрати за той період, коли ці витрати виникли.</w:t>
      </w:r>
    </w:p>
    <w:p w14:paraId="2D7E715A" w14:textId="5ADA68A5" w:rsidR="00577ACE" w:rsidRDefault="00577ACE" w:rsidP="00CB5733">
      <w:pPr>
        <w:spacing w:line="360" w:lineRule="auto"/>
        <w:ind w:firstLine="720"/>
        <w:jc w:val="both"/>
        <w:rPr>
          <w:sz w:val="28"/>
          <w:szCs w:val="28"/>
        </w:rPr>
      </w:pPr>
      <w:r w:rsidRPr="00577ACE">
        <w:rPr>
          <w:sz w:val="28"/>
          <w:szCs w:val="28"/>
        </w:rPr>
        <w:t xml:space="preserve">Витрати, пов'язані із поліпшенням основних засобів через модернізацію, дообладнання, модифікацію та інші заходи, що призводять до збільшення первісно очікуваних майбутніх економічних </w:t>
      </w:r>
      <w:proofErr w:type="spellStart"/>
      <w:r w:rsidRPr="00577ACE">
        <w:rPr>
          <w:sz w:val="28"/>
          <w:szCs w:val="28"/>
        </w:rPr>
        <w:t>вигод</w:t>
      </w:r>
      <w:proofErr w:type="spellEnd"/>
      <w:r w:rsidRPr="00577ACE">
        <w:rPr>
          <w:sz w:val="28"/>
          <w:szCs w:val="28"/>
        </w:rPr>
        <w:t xml:space="preserve"> від їх використання, включаються до первісної вартості об’єктів основних засобів.</w:t>
      </w:r>
    </w:p>
    <w:p w14:paraId="07ED6CF1" w14:textId="3B4C9875" w:rsidR="00B43E6F" w:rsidRDefault="00B43E6F" w:rsidP="00CB5733">
      <w:pPr>
        <w:spacing w:line="360" w:lineRule="auto"/>
        <w:ind w:firstLine="720"/>
        <w:jc w:val="both"/>
        <w:rPr>
          <w:sz w:val="28"/>
          <w:szCs w:val="28"/>
        </w:rPr>
      </w:pPr>
    </w:p>
    <w:p w14:paraId="048189CA" w14:textId="77777777" w:rsidR="005623BA" w:rsidRDefault="005623BA" w:rsidP="00CB5733">
      <w:pPr>
        <w:spacing w:line="360" w:lineRule="auto"/>
        <w:ind w:firstLine="720"/>
        <w:jc w:val="both"/>
        <w:rPr>
          <w:sz w:val="28"/>
          <w:szCs w:val="28"/>
        </w:rPr>
      </w:pPr>
    </w:p>
    <w:p w14:paraId="5328FDDE" w14:textId="73A8EB95" w:rsidR="00B43E6F" w:rsidRDefault="00B43E6F" w:rsidP="00CB5733">
      <w:pPr>
        <w:pStyle w:val="2"/>
        <w:spacing w:line="360" w:lineRule="auto"/>
      </w:pPr>
      <w:bookmarkStart w:id="48" w:name="_Toc152892333"/>
      <w:r>
        <w:t>Висновки до розділу 2</w:t>
      </w:r>
      <w:bookmarkEnd w:id="48"/>
    </w:p>
    <w:p w14:paraId="32629643" w14:textId="0B2B47CF" w:rsidR="00B43E6F" w:rsidRDefault="00B43E6F" w:rsidP="00B43E6F"/>
    <w:p w14:paraId="166E7DE9" w14:textId="221064F5" w:rsidR="00B43E6F" w:rsidRDefault="00B43E6F" w:rsidP="00CB5733">
      <w:pPr>
        <w:spacing w:line="360" w:lineRule="auto"/>
        <w:ind w:firstLine="720"/>
        <w:jc w:val="both"/>
        <w:rPr>
          <w:sz w:val="28"/>
          <w:szCs w:val="28"/>
        </w:rPr>
      </w:pPr>
      <w:r>
        <w:rPr>
          <w:sz w:val="28"/>
          <w:szCs w:val="28"/>
        </w:rPr>
        <w:t>У результаті проведеного дослідження було розглянуто основні засоби з точки зору бухгалтерського обліку. Визначено об’єкт основних засобів та представлена їх класифікація яка включає в себе</w:t>
      </w:r>
      <w:r w:rsidR="00F2103D">
        <w:rPr>
          <w:sz w:val="28"/>
          <w:szCs w:val="28"/>
        </w:rPr>
        <w:t xml:space="preserve"> такі складові</w:t>
      </w:r>
      <w:r>
        <w:rPr>
          <w:sz w:val="28"/>
          <w:szCs w:val="28"/>
        </w:rPr>
        <w:t xml:space="preserve">: </w:t>
      </w:r>
    </w:p>
    <w:p w14:paraId="6A9634E8" w14:textId="1D82172C" w:rsidR="00F2103D" w:rsidRDefault="00F2103D" w:rsidP="00F2103D">
      <w:pPr>
        <w:spacing w:line="360" w:lineRule="auto"/>
        <w:ind w:left="720"/>
        <w:jc w:val="both"/>
        <w:rPr>
          <w:sz w:val="28"/>
          <w:szCs w:val="28"/>
        </w:rPr>
      </w:pPr>
      <w:r>
        <w:rPr>
          <w:sz w:val="28"/>
          <w:szCs w:val="28"/>
        </w:rPr>
        <w:t xml:space="preserve">- </w:t>
      </w:r>
      <w:r w:rsidRPr="00F2103D">
        <w:rPr>
          <w:sz w:val="28"/>
          <w:szCs w:val="28"/>
        </w:rPr>
        <w:t>За галузевою ознакою: промислова, сільськогосподарська, будівельна,</w:t>
      </w:r>
      <w:r>
        <w:rPr>
          <w:sz w:val="28"/>
          <w:szCs w:val="28"/>
        </w:rPr>
        <w:t xml:space="preserve"> </w:t>
      </w:r>
      <w:r w:rsidRPr="00F2103D">
        <w:rPr>
          <w:sz w:val="28"/>
          <w:szCs w:val="28"/>
        </w:rPr>
        <w:t>транспортна</w:t>
      </w:r>
      <w:r>
        <w:rPr>
          <w:sz w:val="28"/>
          <w:szCs w:val="28"/>
        </w:rPr>
        <w:t>;</w:t>
      </w:r>
    </w:p>
    <w:p w14:paraId="28625640" w14:textId="1BCD9CD5" w:rsidR="00F2103D" w:rsidRDefault="00F2103D" w:rsidP="00F2103D">
      <w:pPr>
        <w:spacing w:line="360" w:lineRule="auto"/>
        <w:ind w:left="720"/>
        <w:jc w:val="both"/>
        <w:rPr>
          <w:sz w:val="28"/>
          <w:szCs w:val="28"/>
        </w:rPr>
      </w:pPr>
      <w:r>
        <w:rPr>
          <w:sz w:val="28"/>
          <w:szCs w:val="28"/>
        </w:rPr>
        <w:t>- з</w:t>
      </w:r>
      <w:r w:rsidRPr="00F2103D">
        <w:rPr>
          <w:sz w:val="28"/>
          <w:szCs w:val="28"/>
        </w:rPr>
        <w:t>а функціональним призначенням: виробнича, невиробнича</w:t>
      </w:r>
      <w:r>
        <w:rPr>
          <w:sz w:val="28"/>
          <w:szCs w:val="28"/>
        </w:rPr>
        <w:t>;</w:t>
      </w:r>
    </w:p>
    <w:p w14:paraId="527A4645" w14:textId="33F64A78" w:rsidR="00F2103D" w:rsidRDefault="00F2103D" w:rsidP="00F2103D">
      <w:pPr>
        <w:spacing w:line="360" w:lineRule="auto"/>
        <w:ind w:left="720"/>
        <w:jc w:val="both"/>
        <w:rPr>
          <w:sz w:val="28"/>
          <w:szCs w:val="28"/>
        </w:rPr>
      </w:pPr>
      <w:r>
        <w:rPr>
          <w:sz w:val="28"/>
          <w:szCs w:val="28"/>
        </w:rPr>
        <w:t>- з</w:t>
      </w:r>
      <w:r w:rsidRPr="00F2103D">
        <w:rPr>
          <w:sz w:val="28"/>
          <w:szCs w:val="28"/>
        </w:rPr>
        <w:t>а ознакою належності: власні, орендовані</w:t>
      </w:r>
      <w:r>
        <w:rPr>
          <w:sz w:val="28"/>
          <w:szCs w:val="28"/>
        </w:rPr>
        <w:t>;</w:t>
      </w:r>
    </w:p>
    <w:p w14:paraId="42FD9226" w14:textId="7569C07D" w:rsidR="00F2103D" w:rsidRDefault="00F2103D" w:rsidP="00F2103D">
      <w:pPr>
        <w:spacing w:line="360" w:lineRule="auto"/>
        <w:ind w:left="720"/>
        <w:jc w:val="both"/>
        <w:rPr>
          <w:sz w:val="28"/>
          <w:szCs w:val="28"/>
        </w:rPr>
      </w:pPr>
      <w:r>
        <w:rPr>
          <w:sz w:val="28"/>
          <w:szCs w:val="28"/>
        </w:rPr>
        <w:t>- з</w:t>
      </w:r>
      <w:r w:rsidRPr="00F2103D">
        <w:rPr>
          <w:sz w:val="28"/>
          <w:szCs w:val="28"/>
        </w:rPr>
        <w:t>а використанням: діючі, недіюч</w:t>
      </w:r>
      <w:r>
        <w:rPr>
          <w:sz w:val="28"/>
          <w:szCs w:val="28"/>
        </w:rPr>
        <w:t>і.</w:t>
      </w:r>
    </w:p>
    <w:p w14:paraId="2378C630" w14:textId="6F684289" w:rsidR="00F2103D" w:rsidRDefault="00F2103D" w:rsidP="00CB5733">
      <w:pPr>
        <w:spacing w:line="360" w:lineRule="auto"/>
        <w:ind w:firstLine="720"/>
        <w:jc w:val="both"/>
        <w:rPr>
          <w:sz w:val="28"/>
          <w:szCs w:val="28"/>
        </w:rPr>
      </w:pPr>
      <w:r>
        <w:rPr>
          <w:sz w:val="28"/>
          <w:szCs w:val="28"/>
        </w:rPr>
        <w:lastRenderedPageBreak/>
        <w:t>Кожна складова класифікації основних засобів була розглянута окремо та встановлено їх визначення.</w:t>
      </w:r>
      <w:r w:rsidR="00E06C90">
        <w:rPr>
          <w:sz w:val="28"/>
          <w:szCs w:val="28"/>
        </w:rPr>
        <w:t xml:space="preserve"> </w:t>
      </w:r>
    </w:p>
    <w:p w14:paraId="0DCD8652" w14:textId="775E6D5F" w:rsidR="00F2103D" w:rsidRDefault="00E06C90" w:rsidP="00CB5733">
      <w:pPr>
        <w:spacing w:line="360" w:lineRule="auto"/>
        <w:ind w:firstLine="720"/>
        <w:jc w:val="both"/>
        <w:rPr>
          <w:sz w:val="28"/>
          <w:szCs w:val="28"/>
        </w:rPr>
      </w:pPr>
      <w:r>
        <w:rPr>
          <w:sz w:val="28"/>
          <w:szCs w:val="28"/>
        </w:rPr>
        <w:t>Було визначено категорії на які поділяються основні засоби</w:t>
      </w:r>
      <w:r w:rsidR="008A35F5">
        <w:rPr>
          <w:sz w:val="28"/>
          <w:szCs w:val="28"/>
        </w:rPr>
        <w:t xml:space="preserve">. </w:t>
      </w:r>
    </w:p>
    <w:p w14:paraId="7C96BB30" w14:textId="256376AB" w:rsidR="00F2103D" w:rsidRDefault="008A35F5" w:rsidP="00CB5733">
      <w:pPr>
        <w:spacing w:line="360" w:lineRule="auto"/>
        <w:ind w:firstLine="720"/>
        <w:jc w:val="both"/>
        <w:rPr>
          <w:sz w:val="28"/>
          <w:szCs w:val="28"/>
        </w:rPr>
      </w:pPr>
      <w:r w:rsidRPr="00B96AB4">
        <w:rPr>
          <w:sz w:val="28"/>
          <w:szCs w:val="28"/>
        </w:rPr>
        <w:t>На основі проведеного дослідження існуючих класифікацій основних засобів</w:t>
      </w:r>
      <w:r>
        <w:rPr>
          <w:sz w:val="28"/>
          <w:szCs w:val="28"/>
        </w:rPr>
        <w:t xml:space="preserve"> було зроблено наступні висновки: </w:t>
      </w:r>
    </w:p>
    <w:p w14:paraId="73CC4899" w14:textId="375CC72E" w:rsidR="00F2103D" w:rsidRDefault="008A35F5" w:rsidP="00CB5733">
      <w:pPr>
        <w:spacing w:line="360" w:lineRule="auto"/>
        <w:ind w:firstLine="720"/>
        <w:jc w:val="both"/>
        <w:rPr>
          <w:sz w:val="28"/>
          <w:szCs w:val="28"/>
        </w:rPr>
      </w:pPr>
      <w:r>
        <w:rPr>
          <w:sz w:val="28"/>
          <w:szCs w:val="28"/>
        </w:rPr>
        <w:t xml:space="preserve">- </w:t>
      </w:r>
      <w:r w:rsidRPr="00B96AB4">
        <w:rPr>
          <w:sz w:val="28"/>
          <w:szCs w:val="28"/>
        </w:rPr>
        <w:t>В класифікаціях використовуються ознаки, які в першу чергу визначають різницю в порядку нарахування амортизації.</w:t>
      </w:r>
    </w:p>
    <w:p w14:paraId="7D51EF9F" w14:textId="15955A09" w:rsidR="00F2103D" w:rsidRDefault="008A35F5" w:rsidP="00CB5733">
      <w:pPr>
        <w:spacing w:line="360" w:lineRule="auto"/>
        <w:ind w:firstLine="720"/>
        <w:jc w:val="both"/>
        <w:rPr>
          <w:sz w:val="28"/>
          <w:szCs w:val="28"/>
        </w:rPr>
      </w:pPr>
      <w:r>
        <w:rPr>
          <w:sz w:val="28"/>
          <w:szCs w:val="28"/>
        </w:rPr>
        <w:t xml:space="preserve">- </w:t>
      </w:r>
      <w:r w:rsidRPr="00B96AB4">
        <w:rPr>
          <w:sz w:val="28"/>
          <w:szCs w:val="28"/>
        </w:rPr>
        <w:t>Дослідження підкреслює, що в класифікаціях враховуються особливості, пов'язані із вартісним обмеженням</w:t>
      </w:r>
      <w:r>
        <w:rPr>
          <w:sz w:val="28"/>
          <w:szCs w:val="28"/>
        </w:rPr>
        <w:t>.</w:t>
      </w:r>
    </w:p>
    <w:p w14:paraId="1DABC08C" w14:textId="5030BE4E" w:rsidR="00F2103D" w:rsidRDefault="008A35F5" w:rsidP="00CB5733">
      <w:pPr>
        <w:spacing w:line="360" w:lineRule="auto"/>
        <w:ind w:firstLine="720"/>
        <w:jc w:val="both"/>
        <w:rPr>
          <w:sz w:val="28"/>
          <w:szCs w:val="28"/>
        </w:rPr>
      </w:pPr>
      <w:r>
        <w:rPr>
          <w:sz w:val="28"/>
          <w:szCs w:val="28"/>
        </w:rPr>
        <w:t xml:space="preserve">- Виявлено надмірну </w:t>
      </w:r>
      <w:proofErr w:type="spellStart"/>
      <w:r>
        <w:rPr>
          <w:sz w:val="28"/>
          <w:szCs w:val="28"/>
        </w:rPr>
        <w:t>агрегованість</w:t>
      </w:r>
      <w:proofErr w:type="spellEnd"/>
      <w:r>
        <w:rPr>
          <w:sz w:val="28"/>
          <w:szCs w:val="28"/>
        </w:rPr>
        <w:t xml:space="preserve"> класифікаційних груп.</w:t>
      </w:r>
    </w:p>
    <w:p w14:paraId="668FD272" w14:textId="1D407D78" w:rsidR="008A35F5" w:rsidRDefault="008A35F5" w:rsidP="00CB5733">
      <w:pPr>
        <w:spacing w:line="360" w:lineRule="auto"/>
        <w:ind w:firstLine="720"/>
        <w:jc w:val="both"/>
        <w:rPr>
          <w:noProof/>
          <w:sz w:val="28"/>
          <w:szCs w:val="28"/>
        </w:rPr>
      </w:pPr>
      <w:r>
        <w:rPr>
          <w:sz w:val="28"/>
          <w:szCs w:val="28"/>
        </w:rPr>
        <w:t xml:space="preserve">В роботі було проаналізовано амортизацію основних засобів. Визначено що </w:t>
      </w:r>
      <w:r>
        <w:rPr>
          <w:noProof/>
          <w:sz w:val="28"/>
          <w:szCs w:val="28"/>
        </w:rPr>
        <w:t>а</w:t>
      </w:r>
      <w:r w:rsidRPr="00A63E23">
        <w:rPr>
          <w:noProof/>
          <w:sz w:val="28"/>
          <w:szCs w:val="28"/>
        </w:rPr>
        <w:t xml:space="preserve">мортизація представляє собою систематичний розподіл вартості необоротних активів протягом їх терміну корисного використання (експлуатації). </w:t>
      </w:r>
    </w:p>
    <w:p w14:paraId="4E1A1419" w14:textId="1424F2A2" w:rsidR="008A35F5" w:rsidRDefault="008A35F5" w:rsidP="00CB5733">
      <w:pPr>
        <w:spacing w:line="360" w:lineRule="auto"/>
        <w:ind w:firstLine="720"/>
        <w:jc w:val="both"/>
        <w:rPr>
          <w:noProof/>
          <w:sz w:val="28"/>
          <w:szCs w:val="28"/>
        </w:rPr>
      </w:pPr>
      <w:r>
        <w:rPr>
          <w:noProof/>
          <w:sz w:val="28"/>
          <w:szCs w:val="28"/>
        </w:rPr>
        <w:t xml:space="preserve">Були визначені методи нарахування амортизаційної вартості до яких відносяться: </w:t>
      </w:r>
    </w:p>
    <w:p w14:paraId="35FB8B0C" w14:textId="1183E38B" w:rsidR="008A35F5" w:rsidRPr="008A35F5" w:rsidRDefault="008A35F5" w:rsidP="00CB5733">
      <w:pPr>
        <w:numPr>
          <w:ilvl w:val="0"/>
          <w:numId w:val="21"/>
        </w:numPr>
        <w:spacing w:line="360" w:lineRule="auto"/>
        <w:jc w:val="both"/>
        <w:rPr>
          <w:noProof/>
          <w:sz w:val="28"/>
          <w:szCs w:val="28"/>
        </w:rPr>
      </w:pPr>
      <w:r w:rsidRPr="008A35F5">
        <w:rPr>
          <w:noProof/>
          <w:sz w:val="28"/>
          <w:szCs w:val="28"/>
        </w:rPr>
        <w:t>Прямолінійний</w:t>
      </w:r>
      <w:r>
        <w:rPr>
          <w:noProof/>
          <w:sz w:val="28"/>
          <w:szCs w:val="28"/>
        </w:rPr>
        <w:t>;</w:t>
      </w:r>
    </w:p>
    <w:p w14:paraId="0E1215B1" w14:textId="6D745DC8" w:rsidR="008A35F5" w:rsidRPr="008A35F5" w:rsidRDefault="008A35F5" w:rsidP="00CB5733">
      <w:pPr>
        <w:numPr>
          <w:ilvl w:val="0"/>
          <w:numId w:val="21"/>
        </w:numPr>
        <w:spacing w:line="360" w:lineRule="auto"/>
        <w:jc w:val="both"/>
        <w:rPr>
          <w:noProof/>
          <w:sz w:val="28"/>
          <w:szCs w:val="28"/>
        </w:rPr>
      </w:pPr>
      <w:r>
        <w:rPr>
          <w:noProof/>
          <w:sz w:val="28"/>
          <w:szCs w:val="28"/>
        </w:rPr>
        <w:t>в</w:t>
      </w:r>
      <w:r w:rsidRPr="008A35F5">
        <w:rPr>
          <w:noProof/>
          <w:sz w:val="28"/>
          <w:szCs w:val="28"/>
        </w:rPr>
        <w:t>иробничий</w:t>
      </w:r>
    </w:p>
    <w:p w14:paraId="66D6E1F8" w14:textId="061CD461" w:rsidR="008A35F5" w:rsidRPr="008A35F5" w:rsidRDefault="008A35F5" w:rsidP="00CB5733">
      <w:pPr>
        <w:numPr>
          <w:ilvl w:val="0"/>
          <w:numId w:val="21"/>
        </w:numPr>
        <w:spacing w:line="360" w:lineRule="auto"/>
        <w:jc w:val="both"/>
        <w:rPr>
          <w:noProof/>
          <w:sz w:val="28"/>
          <w:szCs w:val="28"/>
        </w:rPr>
      </w:pPr>
      <w:r>
        <w:rPr>
          <w:noProof/>
          <w:sz w:val="28"/>
          <w:szCs w:val="28"/>
        </w:rPr>
        <w:t>з</w:t>
      </w:r>
      <w:r w:rsidRPr="008A35F5">
        <w:rPr>
          <w:noProof/>
          <w:sz w:val="28"/>
          <w:szCs w:val="28"/>
        </w:rPr>
        <w:t>меншення залишкової вартості</w:t>
      </w:r>
      <w:r>
        <w:rPr>
          <w:noProof/>
          <w:sz w:val="28"/>
          <w:szCs w:val="28"/>
        </w:rPr>
        <w:t>;</w:t>
      </w:r>
    </w:p>
    <w:p w14:paraId="5CA7C98C" w14:textId="780849C0" w:rsidR="008A35F5" w:rsidRPr="008A35F5" w:rsidRDefault="008A35F5" w:rsidP="00CB5733">
      <w:pPr>
        <w:numPr>
          <w:ilvl w:val="0"/>
          <w:numId w:val="21"/>
        </w:numPr>
        <w:spacing w:line="360" w:lineRule="auto"/>
        <w:jc w:val="both"/>
        <w:rPr>
          <w:noProof/>
          <w:sz w:val="28"/>
          <w:szCs w:val="28"/>
        </w:rPr>
      </w:pPr>
      <w:r>
        <w:rPr>
          <w:noProof/>
          <w:sz w:val="28"/>
          <w:szCs w:val="28"/>
        </w:rPr>
        <w:t>п</w:t>
      </w:r>
      <w:r w:rsidRPr="008A35F5">
        <w:rPr>
          <w:noProof/>
          <w:sz w:val="28"/>
          <w:szCs w:val="28"/>
        </w:rPr>
        <w:t>рискореного зменшення залишкової вартості</w:t>
      </w:r>
      <w:r>
        <w:rPr>
          <w:noProof/>
          <w:sz w:val="28"/>
          <w:szCs w:val="28"/>
        </w:rPr>
        <w:t>;</w:t>
      </w:r>
    </w:p>
    <w:p w14:paraId="2BEBF3A0" w14:textId="0587C778" w:rsidR="008A35F5" w:rsidRDefault="008A35F5" w:rsidP="00CB5733">
      <w:pPr>
        <w:numPr>
          <w:ilvl w:val="0"/>
          <w:numId w:val="21"/>
        </w:numPr>
        <w:spacing w:line="360" w:lineRule="auto"/>
        <w:jc w:val="both"/>
        <w:rPr>
          <w:noProof/>
          <w:sz w:val="28"/>
          <w:szCs w:val="28"/>
        </w:rPr>
      </w:pPr>
      <w:r>
        <w:rPr>
          <w:noProof/>
          <w:sz w:val="28"/>
          <w:szCs w:val="28"/>
        </w:rPr>
        <w:t>к</w:t>
      </w:r>
      <w:r w:rsidRPr="008A35F5">
        <w:rPr>
          <w:noProof/>
          <w:sz w:val="28"/>
          <w:szCs w:val="28"/>
        </w:rPr>
        <w:t>умулятивний</w:t>
      </w:r>
      <w:r>
        <w:rPr>
          <w:noProof/>
          <w:sz w:val="28"/>
          <w:szCs w:val="28"/>
        </w:rPr>
        <w:t>.</w:t>
      </w:r>
    </w:p>
    <w:p w14:paraId="44FBF068" w14:textId="68FABA30" w:rsidR="008A35F5" w:rsidRDefault="008A35F5" w:rsidP="00CB5733">
      <w:pPr>
        <w:spacing w:line="360" w:lineRule="auto"/>
        <w:ind w:firstLine="720"/>
        <w:jc w:val="both"/>
        <w:rPr>
          <w:noProof/>
          <w:sz w:val="28"/>
          <w:szCs w:val="28"/>
        </w:rPr>
      </w:pPr>
      <w:r>
        <w:rPr>
          <w:noProof/>
          <w:sz w:val="28"/>
          <w:szCs w:val="28"/>
        </w:rPr>
        <w:t>Було окремо досліджено кожен з представлених вище методів.</w:t>
      </w:r>
    </w:p>
    <w:p w14:paraId="20E87693" w14:textId="7E14CD7A" w:rsidR="008A35F5" w:rsidRDefault="008A35F5" w:rsidP="00CB5733">
      <w:pPr>
        <w:spacing w:line="360" w:lineRule="auto"/>
        <w:ind w:firstLine="720"/>
        <w:jc w:val="both"/>
        <w:rPr>
          <w:sz w:val="28"/>
          <w:szCs w:val="28"/>
        </w:rPr>
      </w:pPr>
      <w:r>
        <w:rPr>
          <w:noProof/>
          <w:sz w:val="28"/>
          <w:szCs w:val="28"/>
        </w:rPr>
        <w:t>Визначено, що</w:t>
      </w:r>
      <w:r w:rsidRPr="008A35F5">
        <w:rPr>
          <w:sz w:val="28"/>
          <w:szCs w:val="28"/>
        </w:rPr>
        <w:t xml:space="preserve"> </w:t>
      </w:r>
      <w:r>
        <w:rPr>
          <w:sz w:val="28"/>
          <w:szCs w:val="28"/>
        </w:rPr>
        <w:t>д</w:t>
      </w:r>
      <w:r w:rsidRPr="00A73D3B">
        <w:rPr>
          <w:sz w:val="28"/>
          <w:szCs w:val="28"/>
        </w:rPr>
        <w:t xml:space="preserve">ля обліку амортизації основних засобів </w:t>
      </w:r>
      <w:r>
        <w:rPr>
          <w:sz w:val="28"/>
          <w:szCs w:val="28"/>
        </w:rPr>
        <w:t>на БФ «Карітас Донецьк»</w:t>
      </w:r>
      <w:r w:rsidRPr="00A73D3B">
        <w:rPr>
          <w:sz w:val="28"/>
          <w:szCs w:val="28"/>
        </w:rPr>
        <w:t xml:space="preserve"> призначено рахунок 13 «Знос (амортизація) необоротних активів»,</w:t>
      </w:r>
      <w:r>
        <w:rPr>
          <w:sz w:val="28"/>
          <w:szCs w:val="28"/>
        </w:rPr>
        <w:t xml:space="preserve"> було проаналізовано кожен з його субрахунків.</w:t>
      </w:r>
    </w:p>
    <w:p w14:paraId="7F1BCE7B" w14:textId="5D1BD51F" w:rsidR="008A35F5" w:rsidRPr="008A35F5" w:rsidRDefault="00EF7D91" w:rsidP="00CB5733">
      <w:pPr>
        <w:spacing w:line="360" w:lineRule="auto"/>
        <w:ind w:firstLine="720"/>
        <w:jc w:val="both"/>
        <w:rPr>
          <w:noProof/>
          <w:sz w:val="28"/>
          <w:szCs w:val="28"/>
        </w:rPr>
      </w:pPr>
      <w:r>
        <w:rPr>
          <w:noProof/>
          <w:sz w:val="28"/>
          <w:szCs w:val="28"/>
        </w:rPr>
        <w:t xml:space="preserve">В роботі було досліджено основні засоби з точки зору податкового обліку. </w:t>
      </w:r>
      <w:r>
        <w:rPr>
          <w:sz w:val="28"/>
          <w:szCs w:val="28"/>
        </w:rPr>
        <w:t>Враховані</w:t>
      </w:r>
      <w:r w:rsidRPr="00063B4A">
        <w:rPr>
          <w:sz w:val="28"/>
          <w:szCs w:val="28"/>
        </w:rPr>
        <w:t xml:space="preserve"> зміни</w:t>
      </w:r>
      <w:r>
        <w:rPr>
          <w:sz w:val="28"/>
          <w:szCs w:val="28"/>
        </w:rPr>
        <w:t xml:space="preserve"> у законодавстві</w:t>
      </w:r>
      <w:r w:rsidRPr="00063B4A">
        <w:rPr>
          <w:sz w:val="28"/>
          <w:szCs w:val="28"/>
        </w:rPr>
        <w:t>,</w:t>
      </w:r>
      <w:r>
        <w:rPr>
          <w:sz w:val="28"/>
          <w:szCs w:val="28"/>
        </w:rPr>
        <w:t xml:space="preserve"> згідно з якими</w:t>
      </w:r>
      <w:r w:rsidRPr="00063B4A">
        <w:rPr>
          <w:sz w:val="28"/>
          <w:szCs w:val="28"/>
        </w:rPr>
        <w:t xml:space="preserve"> вартісна межа для включення необоротних активів до складу основних засобів тепер становить 20 000 грн (раніше була встановлена на рівні 6 000 грн).</w:t>
      </w:r>
      <w:r>
        <w:rPr>
          <w:sz w:val="28"/>
          <w:szCs w:val="28"/>
        </w:rPr>
        <w:t xml:space="preserve"> </w:t>
      </w:r>
    </w:p>
    <w:p w14:paraId="687CF868" w14:textId="53325B41" w:rsidR="008A35F5" w:rsidRDefault="00EF7D91" w:rsidP="00CB5733">
      <w:pPr>
        <w:spacing w:line="360" w:lineRule="auto"/>
        <w:ind w:firstLine="720"/>
        <w:jc w:val="both"/>
        <w:rPr>
          <w:noProof/>
          <w:sz w:val="28"/>
          <w:szCs w:val="28"/>
        </w:rPr>
      </w:pPr>
      <w:r>
        <w:rPr>
          <w:noProof/>
          <w:sz w:val="28"/>
          <w:szCs w:val="28"/>
        </w:rPr>
        <w:lastRenderedPageBreak/>
        <w:t xml:space="preserve">Було визначенно методологію зменшення та збільшення </w:t>
      </w:r>
      <w:r>
        <w:rPr>
          <w:sz w:val="28"/>
          <w:szCs w:val="28"/>
        </w:rPr>
        <w:t>ф</w:t>
      </w:r>
      <w:r w:rsidRPr="00FD7385">
        <w:rPr>
          <w:sz w:val="28"/>
          <w:szCs w:val="28"/>
        </w:rPr>
        <w:t>інансов</w:t>
      </w:r>
      <w:r>
        <w:rPr>
          <w:sz w:val="28"/>
          <w:szCs w:val="28"/>
        </w:rPr>
        <w:t>ого</w:t>
      </w:r>
      <w:r w:rsidRPr="00FD7385">
        <w:rPr>
          <w:sz w:val="28"/>
          <w:szCs w:val="28"/>
        </w:rPr>
        <w:t xml:space="preserve"> результат</w:t>
      </w:r>
      <w:r>
        <w:rPr>
          <w:sz w:val="28"/>
          <w:szCs w:val="28"/>
        </w:rPr>
        <w:t>у</w:t>
      </w:r>
      <w:r w:rsidRPr="00FD7385">
        <w:rPr>
          <w:sz w:val="28"/>
          <w:szCs w:val="28"/>
        </w:rPr>
        <w:t xml:space="preserve"> до оподаткування</w:t>
      </w:r>
      <w:r>
        <w:rPr>
          <w:sz w:val="28"/>
          <w:szCs w:val="28"/>
        </w:rPr>
        <w:t>. Визначені ставки оподаткування та методи їх нарахування.</w:t>
      </w:r>
    </w:p>
    <w:p w14:paraId="79019D49" w14:textId="0433DF3C" w:rsidR="00F2103D" w:rsidRPr="00F2103D" w:rsidRDefault="00EF7D91" w:rsidP="00CB5733">
      <w:pPr>
        <w:spacing w:line="360" w:lineRule="auto"/>
        <w:ind w:firstLine="720"/>
        <w:jc w:val="both"/>
        <w:rPr>
          <w:sz w:val="28"/>
          <w:szCs w:val="28"/>
        </w:rPr>
      </w:pPr>
      <w:r>
        <w:rPr>
          <w:sz w:val="28"/>
          <w:szCs w:val="28"/>
        </w:rPr>
        <w:t>Розглянуто в</w:t>
      </w:r>
      <w:r w:rsidRPr="00891202">
        <w:rPr>
          <w:sz w:val="28"/>
          <w:szCs w:val="28"/>
        </w:rPr>
        <w:t>плив основних засобів, таких як витрати на ремонт, модернізацію, добудову, нарахування амортизації і т. д., на формування об’єкта оподаткування</w:t>
      </w:r>
      <w:r>
        <w:rPr>
          <w:sz w:val="28"/>
          <w:szCs w:val="28"/>
        </w:rPr>
        <w:t xml:space="preserve"> </w:t>
      </w:r>
      <w:r w:rsidRPr="00891202">
        <w:rPr>
          <w:sz w:val="28"/>
          <w:szCs w:val="28"/>
        </w:rPr>
        <w:t>для формування бази оподаткування податком на прибуток.</w:t>
      </w:r>
    </w:p>
    <w:p w14:paraId="0A93A0A8" w14:textId="14DC88AF" w:rsidR="00F2103D" w:rsidRPr="00F2103D" w:rsidRDefault="00F2103D" w:rsidP="00F2103D">
      <w:pPr>
        <w:spacing w:line="360" w:lineRule="auto"/>
        <w:ind w:left="720"/>
        <w:jc w:val="both"/>
        <w:rPr>
          <w:sz w:val="28"/>
          <w:szCs w:val="28"/>
        </w:rPr>
      </w:pPr>
    </w:p>
    <w:p w14:paraId="54A164BC" w14:textId="37E6AC18" w:rsidR="00F2103D" w:rsidRPr="00F2103D" w:rsidRDefault="00F2103D" w:rsidP="00F2103D">
      <w:pPr>
        <w:spacing w:line="360" w:lineRule="auto"/>
        <w:ind w:left="720"/>
        <w:jc w:val="both"/>
        <w:rPr>
          <w:sz w:val="28"/>
          <w:szCs w:val="28"/>
        </w:rPr>
      </w:pPr>
    </w:p>
    <w:p w14:paraId="19DAE81F" w14:textId="5F9394CA" w:rsidR="00F2103D" w:rsidRPr="00F2103D" w:rsidRDefault="00F2103D" w:rsidP="00F2103D">
      <w:pPr>
        <w:spacing w:line="360" w:lineRule="auto"/>
        <w:ind w:left="720"/>
        <w:jc w:val="both"/>
        <w:rPr>
          <w:sz w:val="28"/>
          <w:szCs w:val="28"/>
        </w:rPr>
      </w:pPr>
    </w:p>
    <w:p w14:paraId="29F2DEBC" w14:textId="1F789A66" w:rsidR="00F2103D" w:rsidRDefault="00F2103D" w:rsidP="00F2103D">
      <w:pPr>
        <w:spacing w:line="360" w:lineRule="auto"/>
        <w:ind w:firstLine="709"/>
        <w:jc w:val="both"/>
        <w:rPr>
          <w:sz w:val="28"/>
          <w:szCs w:val="28"/>
        </w:rPr>
      </w:pPr>
    </w:p>
    <w:p w14:paraId="43779DF3" w14:textId="3B684A22" w:rsidR="005623BA" w:rsidRDefault="005623BA" w:rsidP="00B43E6F">
      <w:pPr>
        <w:spacing w:line="360" w:lineRule="auto"/>
        <w:ind w:firstLine="709"/>
        <w:jc w:val="both"/>
        <w:rPr>
          <w:sz w:val="28"/>
          <w:szCs w:val="28"/>
        </w:rPr>
      </w:pPr>
      <w:r>
        <w:rPr>
          <w:sz w:val="28"/>
          <w:szCs w:val="28"/>
        </w:rPr>
        <w:br w:type="page"/>
      </w:r>
    </w:p>
    <w:p w14:paraId="28D7697A" w14:textId="35327987" w:rsidR="00FD7385" w:rsidRPr="00FD7385" w:rsidRDefault="002546AB" w:rsidP="0067081F">
      <w:pPr>
        <w:pStyle w:val="2"/>
        <w:spacing w:line="360" w:lineRule="auto"/>
        <w:ind w:firstLine="709"/>
        <w:jc w:val="center"/>
      </w:pPr>
      <w:bookmarkStart w:id="49" w:name="_Toc152892334"/>
      <w:r>
        <w:lastRenderedPageBreak/>
        <w:t>РОЗДІЛ 3. АУДИТ ОСНОВНИХ ЗАСОБІВ</w:t>
      </w:r>
      <w:bookmarkEnd w:id="49"/>
    </w:p>
    <w:p w14:paraId="7473D1EC" w14:textId="16354631" w:rsidR="002913F3" w:rsidRPr="002913F3" w:rsidRDefault="002546AB" w:rsidP="00CB5733">
      <w:pPr>
        <w:pStyle w:val="2"/>
        <w:spacing w:line="360" w:lineRule="auto"/>
      </w:pPr>
      <w:bookmarkStart w:id="50" w:name="_Toc152892335"/>
      <w:r>
        <w:t>3.1 Сутність і завдання аудиту основних засобів</w:t>
      </w:r>
      <w:bookmarkEnd w:id="50"/>
    </w:p>
    <w:p w14:paraId="111EFC49" w14:textId="36051C3B" w:rsidR="00C37A29" w:rsidRDefault="00C37A29" w:rsidP="00CB5733">
      <w:pPr>
        <w:spacing w:line="360" w:lineRule="auto"/>
        <w:ind w:firstLine="720"/>
      </w:pPr>
    </w:p>
    <w:p w14:paraId="65EFF7BC" w14:textId="77777777" w:rsidR="00CE74D9" w:rsidRPr="00CE74D9" w:rsidRDefault="00CE74D9" w:rsidP="00CB5733">
      <w:pPr>
        <w:spacing w:line="360" w:lineRule="auto"/>
        <w:ind w:firstLine="720"/>
        <w:jc w:val="both"/>
        <w:rPr>
          <w:sz w:val="28"/>
          <w:szCs w:val="28"/>
        </w:rPr>
      </w:pPr>
      <w:r w:rsidRPr="00CE74D9">
        <w:rPr>
          <w:sz w:val="28"/>
          <w:szCs w:val="28"/>
        </w:rPr>
        <w:t>Забезпечення ефективного управління діяльністю БФ "Карітас Донецьк" та оптимального функціонування його основних засобів в значній мірі залежить від раціональної організації контрольних процесів. Це особливо важливо, оскільки процеси управління відбуваються в умовах невизначеності, постійних змін у потенціалі економічного розвитку підприємства, впливу дестабілізуючих чинників і ризиків.</w:t>
      </w:r>
    </w:p>
    <w:p w14:paraId="41FFC28F" w14:textId="1C6F97C6" w:rsidR="00CE74D9" w:rsidRDefault="00CE74D9" w:rsidP="00CB5733">
      <w:pPr>
        <w:spacing w:line="360" w:lineRule="auto"/>
        <w:ind w:firstLine="720"/>
        <w:jc w:val="both"/>
        <w:rPr>
          <w:sz w:val="28"/>
          <w:szCs w:val="28"/>
        </w:rPr>
      </w:pPr>
      <w:r w:rsidRPr="00CE74D9">
        <w:rPr>
          <w:sz w:val="28"/>
          <w:szCs w:val="28"/>
        </w:rPr>
        <w:t xml:space="preserve">Аудит основних засобів становить </w:t>
      </w:r>
      <w:r>
        <w:rPr>
          <w:sz w:val="28"/>
          <w:szCs w:val="28"/>
        </w:rPr>
        <w:t>невід’ємну</w:t>
      </w:r>
      <w:r w:rsidRPr="00CE74D9">
        <w:rPr>
          <w:sz w:val="28"/>
          <w:szCs w:val="28"/>
        </w:rPr>
        <w:t xml:space="preserve"> складову загального аудиту БФ "Карітас Донецьк". Оскільки основні засоби зазвичай складають суттєву частку активів підприємства, порівняно з іншими необоротними активами, проведення аудиту цих засобів вимагає великої уваги аудитора. Під час аудиторської перевірки основних засобів важливо витрачати значний час на збір і аналіз інформації щодо їх стану та вартості.</w:t>
      </w:r>
    </w:p>
    <w:p w14:paraId="001E468C" w14:textId="43AB759D" w:rsidR="00CE74D9" w:rsidRDefault="00B13CA3" w:rsidP="00CB5733">
      <w:pPr>
        <w:spacing w:line="360" w:lineRule="auto"/>
        <w:ind w:firstLine="720"/>
        <w:jc w:val="both"/>
        <w:rPr>
          <w:sz w:val="28"/>
          <w:szCs w:val="28"/>
        </w:rPr>
      </w:pPr>
      <w:r w:rsidRPr="00B13CA3">
        <w:rPr>
          <w:sz w:val="28"/>
          <w:szCs w:val="28"/>
        </w:rPr>
        <w:t>Метою проведення аудиту операцій з основними засобами є підтвердження точності відображення початкових даних у реєстрах обліку. Крім того, аудит спрямований на перевірку достовірності інформації про наявність та рух основних засобів, а також законність та правильність їх обліку. Важливим аспектом є також переконання в дотриманні підприємством вимог чинного законодавства.</w:t>
      </w:r>
    </w:p>
    <w:p w14:paraId="23CBF103" w14:textId="096C101C" w:rsidR="00B13CA3" w:rsidRDefault="00B13CA3" w:rsidP="00CB5733">
      <w:pPr>
        <w:spacing w:line="360" w:lineRule="auto"/>
        <w:ind w:firstLine="720"/>
        <w:jc w:val="both"/>
        <w:rPr>
          <w:sz w:val="28"/>
          <w:szCs w:val="28"/>
        </w:rPr>
      </w:pPr>
      <w:r w:rsidRPr="00B13CA3">
        <w:rPr>
          <w:sz w:val="28"/>
          <w:szCs w:val="28"/>
        </w:rPr>
        <w:t xml:space="preserve">Предметом аудиту операцій з основними засобами </w:t>
      </w:r>
      <w:r>
        <w:rPr>
          <w:sz w:val="28"/>
          <w:szCs w:val="28"/>
        </w:rPr>
        <w:t>БФ «Карітас Донецьк»</w:t>
      </w:r>
      <w:r w:rsidRPr="00B13CA3">
        <w:rPr>
          <w:sz w:val="28"/>
          <w:szCs w:val="28"/>
        </w:rPr>
        <w:t xml:space="preserve"> є вивчення господарських процесів і операцій, пов'язаних із наявністю, рухом та використанням основних засобів. Також аудит охоплює відносини, що виникають в середині підприємства та поза його межами в процесі цих операцій.</w:t>
      </w:r>
    </w:p>
    <w:p w14:paraId="418E277F" w14:textId="2630C768" w:rsidR="00B13CA3" w:rsidRDefault="00723E28" w:rsidP="00CB5733">
      <w:pPr>
        <w:spacing w:line="360" w:lineRule="auto"/>
        <w:ind w:firstLine="720"/>
        <w:jc w:val="both"/>
        <w:rPr>
          <w:sz w:val="28"/>
          <w:szCs w:val="28"/>
        </w:rPr>
      </w:pPr>
      <w:r w:rsidRPr="00723E28">
        <w:rPr>
          <w:sz w:val="28"/>
          <w:szCs w:val="28"/>
        </w:rPr>
        <w:t>Завданнями аудиту операцій з основними засобами є :</w:t>
      </w:r>
    </w:p>
    <w:p w14:paraId="7E58A82A" w14:textId="77777777" w:rsidR="00723E28" w:rsidRPr="00723E28" w:rsidRDefault="00723E28" w:rsidP="00CB5733">
      <w:pPr>
        <w:spacing w:line="360" w:lineRule="auto"/>
        <w:ind w:firstLine="720"/>
        <w:jc w:val="both"/>
        <w:rPr>
          <w:sz w:val="28"/>
          <w:szCs w:val="28"/>
        </w:rPr>
      </w:pPr>
      <w:r w:rsidRPr="00723E28">
        <w:rPr>
          <w:sz w:val="28"/>
          <w:szCs w:val="28"/>
        </w:rPr>
        <w:t>1. Перевірка правильності документального оформлення при надходженні, переміщенні, використанні та списанні основних засобів.</w:t>
      </w:r>
    </w:p>
    <w:p w14:paraId="2A385363" w14:textId="77777777" w:rsidR="00723E28" w:rsidRPr="00723E28" w:rsidRDefault="00723E28" w:rsidP="00CB5733">
      <w:pPr>
        <w:spacing w:line="360" w:lineRule="auto"/>
        <w:ind w:firstLine="720"/>
        <w:jc w:val="both"/>
        <w:rPr>
          <w:sz w:val="28"/>
          <w:szCs w:val="28"/>
        </w:rPr>
      </w:pPr>
      <w:r w:rsidRPr="00723E28">
        <w:rPr>
          <w:sz w:val="28"/>
          <w:szCs w:val="28"/>
        </w:rPr>
        <w:t>2. Аналіз правильності відображення інформації про основні засоби у реєстрах бухгалтерського обліку та фінансовій звітності підприємства.</w:t>
      </w:r>
    </w:p>
    <w:p w14:paraId="4DE3C7D1" w14:textId="7C3633AD" w:rsidR="00723E28" w:rsidRPr="00723E28" w:rsidRDefault="00723E28" w:rsidP="00CB5733">
      <w:pPr>
        <w:spacing w:line="360" w:lineRule="auto"/>
        <w:ind w:firstLine="720"/>
        <w:jc w:val="both"/>
        <w:rPr>
          <w:sz w:val="28"/>
          <w:szCs w:val="28"/>
        </w:rPr>
      </w:pPr>
      <w:r w:rsidRPr="00723E28">
        <w:rPr>
          <w:sz w:val="28"/>
          <w:szCs w:val="28"/>
        </w:rPr>
        <w:lastRenderedPageBreak/>
        <w:t xml:space="preserve">3. Визначення правильності встановлення </w:t>
      </w:r>
      <w:r>
        <w:rPr>
          <w:sz w:val="28"/>
          <w:szCs w:val="28"/>
        </w:rPr>
        <w:t>строку</w:t>
      </w:r>
      <w:r w:rsidRPr="00723E28">
        <w:rPr>
          <w:sz w:val="28"/>
          <w:szCs w:val="28"/>
        </w:rPr>
        <w:t xml:space="preserve"> корисної експлуатації основних засобів.</w:t>
      </w:r>
    </w:p>
    <w:p w14:paraId="36758860" w14:textId="77777777" w:rsidR="00723E28" w:rsidRPr="00723E28" w:rsidRDefault="00723E28" w:rsidP="00CB5733">
      <w:pPr>
        <w:spacing w:line="360" w:lineRule="auto"/>
        <w:ind w:firstLine="720"/>
        <w:jc w:val="both"/>
        <w:rPr>
          <w:sz w:val="28"/>
          <w:szCs w:val="28"/>
        </w:rPr>
      </w:pPr>
      <w:r w:rsidRPr="00723E28">
        <w:rPr>
          <w:sz w:val="28"/>
          <w:szCs w:val="28"/>
        </w:rPr>
        <w:t>4. Оцінка ефективності та належного збереження основних засобів.</w:t>
      </w:r>
    </w:p>
    <w:p w14:paraId="55FD907B" w14:textId="77777777" w:rsidR="00723E28" w:rsidRPr="00723E28" w:rsidRDefault="00723E28" w:rsidP="00CB5733">
      <w:pPr>
        <w:spacing w:line="360" w:lineRule="auto"/>
        <w:ind w:firstLine="720"/>
        <w:jc w:val="both"/>
        <w:rPr>
          <w:sz w:val="28"/>
          <w:szCs w:val="28"/>
        </w:rPr>
      </w:pPr>
      <w:r w:rsidRPr="00723E28">
        <w:rPr>
          <w:sz w:val="28"/>
          <w:szCs w:val="28"/>
        </w:rPr>
        <w:t>5. Перевірка точності нарахування зносу та амортизації.</w:t>
      </w:r>
    </w:p>
    <w:p w14:paraId="7B9CB511" w14:textId="77777777" w:rsidR="00723E28" w:rsidRPr="00723E28" w:rsidRDefault="00723E28" w:rsidP="00CB5733">
      <w:pPr>
        <w:spacing w:line="360" w:lineRule="auto"/>
        <w:ind w:firstLine="720"/>
        <w:jc w:val="both"/>
        <w:rPr>
          <w:sz w:val="28"/>
          <w:szCs w:val="28"/>
        </w:rPr>
      </w:pPr>
      <w:r w:rsidRPr="00723E28">
        <w:rPr>
          <w:sz w:val="28"/>
          <w:szCs w:val="28"/>
        </w:rPr>
        <w:t>6. Оцінка доцільності проведення ремонтів основних засобів та правильності відображення в бухгалтерському обліку пов'язаних витрат.</w:t>
      </w:r>
    </w:p>
    <w:p w14:paraId="45DB4D14" w14:textId="77777777" w:rsidR="00723E28" w:rsidRPr="00723E28" w:rsidRDefault="00723E28" w:rsidP="00CB5733">
      <w:pPr>
        <w:spacing w:line="360" w:lineRule="auto"/>
        <w:ind w:firstLine="720"/>
        <w:jc w:val="both"/>
        <w:rPr>
          <w:sz w:val="28"/>
          <w:szCs w:val="28"/>
        </w:rPr>
      </w:pPr>
      <w:r w:rsidRPr="00723E28">
        <w:rPr>
          <w:sz w:val="28"/>
          <w:szCs w:val="28"/>
        </w:rPr>
        <w:t>7. Підтвердження достовірності відображення в бухгалтерському обліку початкової та ліквідаційної вартості основних засобів, а також результатів їх переоцінки.</w:t>
      </w:r>
    </w:p>
    <w:p w14:paraId="385EA6D7" w14:textId="1DCEA1E0" w:rsidR="00723E28" w:rsidRDefault="00723E28" w:rsidP="00CB5733">
      <w:pPr>
        <w:spacing w:line="360" w:lineRule="auto"/>
        <w:ind w:firstLine="720"/>
        <w:jc w:val="both"/>
        <w:rPr>
          <w:sz w:val="28"/>
          <w:szCs w:val="28"/>
        </w:rPr>
      </w:pPr>
      <w:r w:rsidRPr="00723E28">
        <w:rPr>
          <w:sz w:val="28"/>
          <w:szCs w:val="28"/>
        </w:rPr>
        <w:t>8. Аналіз законності проведення операцій, пов'язаних із списанням основних засобів у зв'язку з їхньою непридатністю до використання та ліквідацією.</w:t>
      </w:r>
    </w:p>
    <w:p w14:paraId="4ACD396E" w14:textId="77777777" w:rsidR="00723E28" w:rsidRDefault="00723E28" w:rsidP="00CB5733">
      <w:pPr>
        <w:spacing w:line="360" w:lineRule="auto"/>
        <w:ind w:firstLine="720"/>
        <w:jc w:val="both"/>
        <w:rPr>
          <w:sz w:val="28"/>
          <w:szCs w:val="28"/>
        </w:rPr>
      </w:pPr>
      <w:r w:rsidRPr="00723E28">
        <w:rPr>
          <w:sz w:val="28"/>
          <w:szCs w:val="28"/>
        </w:rPr>
        <w:t xml:space="preserve">На основі поставлених цілей, які аудитор має досягти під час проведення аудиту операцій з основними засобами, визначаються об'єкти аудиту. </w:t>
      </w:r>
    </w:p>
    <w:p w14:paraId="1B24E179" w14:textId="3112BC1F" w:rsidR="00723E28" w:rsidRDefault="00723E28" w:rsidP="00CB5733">
      <w:pPr>
        <w:spacing w:line="360" w:lineRule="auto"/>
        <w:ind w:firstLine="720"/>
        <w:jc w:val="both"/>
        <w:rPr>
          <w:sz w:val="28"/>
          <w:szCs w:val="28"/>
        </w:rPr>
      </w:pPr>
      <w:r w:rsidRPr="00723E28">
        <w:rPr>
          <w:sz w:val="28"/>
          <w:szCs w:val="28"/>
        </w:rPr>
        <w:t>Об'єктами аудиту операцій з основними засобами є інформація, яка міститься у різних джерелах стосовно основних засобів</w:t>
      </w:r>
      <w:r w:rsidR="00107ADB">
        <w:rPr>
          <w:sz w:val="28"/>
          <w:szCs w:val="28"/>
        </w:rPr>
        <w:t xml:space="preserve"> (рис</w:t>
      </w:r>
      <w:r w:rsidR="00A06510">
        <w:rPr>
          <w:sz w:val="28"/>
          <w:szCs w:val="28"/>
        </w:rPr>
        <w:t>.</w:t>
      </w:r>
      <w:r w:rsidR="00107ADB">
        <w:rPr>
          <w:sz w:val="28"/>
          <w:szCs w:val="28"/>
        </w:rPr>
        <w:t xml:space="preserve"> 3.1)</w:t>
      </w:r>
    </w:p>
    <w:p w14:paraId="62AFD93F" w14:textId="7994DC71" w:rsidR="00107ADB" w:rsidRDefault="00107ADB" w:rsidP="00723E28">
      <w:pPr>
        <w:spacing w:line="360" w:lineRule="auto"/>
        <w:ind w:firstLine="709"/>
        <w:jc w:val="both"/>
        <w:rPr>
          <w:sz w:val="28"/>
          <w:szCs w:val="28"/>
        </w:rPr>
      </w:pPr>
      <w:r>
        <w:rPr>
          <w:noProof/>
          <w:sz w:val="28"/>
          <w:szCs w:val="28"/>
        </w:rPr>
        <w:drawing>
          <wp:inline distT="0" distB="0" distL="0" distR="0" wp14:anchorId="5ED9E3CB" wp14:editId="438DA581">
            <wp:extent cx="5762625" cy="3457575"/>
            <wp:effectExtent l="38100" t="0" r="95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DEDE853" w14:textId="324F96AA" w:rsidR="004D2285" w:rsidRDefault="004D2285" w:rsidP="00723E28">
      <w:pPr>
        <w:spacing w:line="360" w:lineRule="auto"/>
        <w:ind w:firstLine="709"/>
        <w:jc w:val="both"/>
        <w:rPr>
          <w:sz w:val="28"/>
          <w:szCs w:val="28"/>
        </w:rPr>
      </w:pPr>
      <w:r>
        <w:rPr>
          <w:sz w:val="28"/>
          <w:szCs w:val="28"/>
        </w:rPr>
        <w:t>Рис. 3.1 Об’єкти аудиту операцій з основними засобами</w:t>
      </w:r>
    </w:p>
    <w:p w14:paraId="3253C95B" w14:textId="21C653F4" w:rsidR="00236A61" w:rsidRPr="005623BA" w:rsidRDefault="00236A61" w:rsidP="005623BA">
      <w:pPr>
        <w:spacing w:line="360" w:lineRule="auto"/>
        <w:ind w:firstLine="709"/>
        <w:jc w:val="right"/>
      </w:pPr>
      <w:r w:rsidRPr="005623BA">
        <w:t>Джерело: розроблено автором</w:t>
      </w:r>
    </w:p>
    <w:p w14:paraId="7B638DB9" w14:textId="76134FEB" w:rsidR="00723E28" w:rsidRPr="00723E28" w:rsidRDefault="00723E28" w:rsidP="00CB5733">
      <w:pPr>
        <w:spacing w:line="360" w:lineRule="auto"/>
        <w:ind w:firstLine="720"/>
        <w:jc w:val="both"/>
        <w:rPr>
          <w:sz w:val="28"/>
          <w:szCs w:val="28"/>
        </w:rPr>
      </w:pPr>
      <w:r w:rsidRPr="00723E28">
        <w:rPr>
          <w:sz w:val="28"/>
          <w:szCs w:val="28"/>
        </w:rPr>
        <w:lastRenderedPageBreak/>
        <w:t>Додатково, серед об'єктів аудиту основних засобів важливо</w:t>
      </w:r>
      <w:r>
        <w:rPr>
          <w:sz w:val="28"/>
          <w:szCs w:val="28"/>
        </w:rPr>
        <w:t xml:space="preserve"> </w:t>
      </w:r>
      <w:r w:rsidRPr="00723E28">
        <w:rPr>
          <w:sz w:val="28"/>
          <w:szCs w:val="28"/>
        </w:rPr>
        <w:t xml:space="preserve">виокремити </w:t>
      </w:r>
      <w:r>
        <w:rPr>
          <w:sz w:val="28"/>
          <w:szCs w:val="28"/>
        </w:rPr>
        <w:t xml:space="preserve"> такі </w:t>
      </w:r>
      <w:r w:rsidRPr="00723E28">
        <w:rPr>
          <w:sz w:val="28"/>
          <w:szCs w:val="28"/>
        </w:rPr>
        <w:t>окремі елементи облікової політики:</w:t>
      </w:r>
    </w:p>
    <w:p w14:paraId="3540F675" w14:textId="77777777" w:rsidR="00723E28" w:rsidRPr="00723E28" w:rsidRDefault="00723E28" w:rsidP="00CB5733">
      <w:pPr>
        <w:numPr>
          <w:ilvl w:val="0"/>
          <w:numId w:val="20"/>
        </w:numPr>
        <w:spacing w:line="360" w:lineRule="auto"/>
        <w:jc w:val="both"/>
        <w:rPr>
          <w:sz w:val="28"/>
          <w:szCs w:val="28"/>
        </w:rPr>
      </w:pPr>
      <w:r w:rsidRPr="00723E28">
        <w:rPr>
          <w:sz w:val="28"/>
          <w:szCs w:val="28"/>
        </w:rPr>
        <w:t>Критерії визнання активів як об'єктів основних засобів.</w:t>
      </w:r>
    </w:p>
    <w:p w14:paraId="183BB0E9" w14:textId="77777777" w:rsidR="00723E28" w:rsidRPr="00723E28" w:rsidRDefault="00723E28" w:rsidP="00CB5733">
      <w:pPr>
        <w:numPr>
          <w:ilvl w:val="0"/>
          <w:numId w:val="20"/>
        </w:numPr>
        <w:spacing w:line="360" w:lineRule="auto"/>
        <w:jc w:val="both"/>
        <w:rPr>
          <w:sz w:val="28"/>
          <w:szCs w:val="28"/>
        </w:rPr>
      </w:pPr>
      <w:r w:rsidRPr="00723E28">
        <w:rPr>
          <w:sz w:val="28"/>
          <w:szCs w:val="28"/>
        </w:rPr>
        <w:t>Вартісні характеристики предметів, що увійшли до категорії малоцінних необоротних матеріальних активів (МНМА), та їхнє відмежування від основних засобів.</w:t>
      </w:r>
    </w:p>
    <w:p w14:paraId="44FE9C48" w14:textId="3349E675" w:rsidR="00723E28" w:rsidRPr="00723E28" w:rsidRDefault="00723E28" w:rsidP="00CB5733">
      <w:pPr>
        <w:numPr>
          <w:ilvl w:val="0"/>
          <w:numId w:val="20"/>
        </w:numPr>
        <w:spacing w:line="360" w:lineRule="auto"/>
        <w:jc w:val="both"/>
        <w:rPr>
          <w:sz w:val="28"/>
          <w:szCs w:val="28"/>
        </w:rPr>
      </w:pPr>
      <w:r w:rsidRPr="00723E28">
        <w:rPr>
          <w:sz w:val="28"/>
          <w:szCs w:val="28"/>
        </w:rPr>
        <w:t xml:space="preserve">Установлений перелік первинних документів для обліку основних засобів </w:t>
      </w:r>
    </w:p>
    <w:p w14:paraId="76BE547D" w14:textId="77777777" w:rsidR="00723E28" w:rsidRPr="00723E28" w:rsidRDefault="00723E28" w:rsidP="00CB5733">
      <w:pPr>
        <w:numPr>
          <w:ilvl w:val="0"/>
          <w:numId w:val="20"/>
        </w:numPr>
        <w:spacing w:line="360" w:lineRule="auto"/>
        <w:jc w:val="both"/>
        <w:rPr>
          <w:sz w:val="28"/>
          <w:szCs w:val="28"/>
        </w:rPr>
      </w:pPr>
      <w:r w:rsidRPr="00723E28">
        <w:rPr>
          <w:sz w:val="28"/>
          <w:szCs w:val="28"/>
        </w:rPr>
        <w:t>Процедура оцінки та переоцінки основних засобів.</w:t>
      </w:r>
    </w:p>
    <w:p w14:paraId="7EBC338C" w14:textId="77777777" w:rsidR="00723E28" w:rsidRPr="00723E28" w:rsidRDefault="00723E28" w:rsidP="00CB5733">
      <w:pPr>
        <w:numPr>
          <w:ilvl w:val="0"/>
          <w:numId w:val="20"/>
        </w:numPr>
        <w:spacing w:line="360" w:lineRule="auto"/>
        <w:jc w:val="both"/>
        <w:rPr>
          <w:sz w:val="28"/>
          <w:szCs w:val="28"/>
        </w:rPr>
      </w:pPr>
      <w:r w:rsidRPr="00723E28">
        <w:rPr>
          <w:sz w:val="28"/>
          <w:szCs w:val="28"/>
        </w:rPr>
        <w:t>Термін корисної експлуатації основних засобів.</w:t>
      </w:r>
    </w:p>
    <w:p w14:paraId="151270AE" w14:textId="77777777" w:rsidR="00723E28" w:rsidRPr="00723E28" w:rsidRDefault="00723E28" w:rsidP="00CB5733">
      <w:pPr>
        <w:numPr>
          <w:ilvl w:val="0"/>
          <w:numId w:val="20"/>
        </w:numPr>
        <w:spacing w:line="360" w:lineRule="auto"/>
        <w:jc w:val="both"/>
        <w:rPr>
          <w:sz w:val="28"/>
          <w:szCs w:val="28"/>
        </w:rPr>
      </w:pPr>
      <w:r w:rsidRPr="00723E28">
        <w:rPr>
          <w:sz w:val="28"/>
          <w:szCs w:val="28"/>
        </w:rPr>
        <w:t>Спосіб та порядок нарахування зносу та амортизації основних засобів.</w:t>
      </w:r>
    </w:p>
    <w:p w14:paraId="7F798F8F" w14:textId="77777777" w:rsidR="00723E28" w:rsidRPr="00723E28" w:rsidRDefault="00723E28" w:rsidP="00CB5733">
      <w:pPr>
        <w:numPr>
          <w:ilvl w:val="0"/>
          <w:numId w:val="20"/>
        </w:numPr>
        <w:spacing w:line="360" w:lineRule="auto"/>
        <w:jc w:val="both"/>
        <w:rPr>
          <w:sz w:val="28"/>
          <w:szCs w:val="28"/>
        </w:rPr>
      </w:pPr>
      <w:r w:rsidRPr="00723E28">
        <w:rPr>
          <w:sz w:val="28"/>
          <w:szCs w:val="28"/>
        </w:rPr>
        <w:t>Визначення ліквідаційної вартості об'єктів основних засобів.</w:t>
      </w:r>
    </w:p>
    <w:p w14:paraId="758564AC" w14:textId="77777777" w:rsidR="00723E28" w:rsidRPr="00723E28" w:rsidRDefault="00723E28" w:rsidP="00CB5733">
      <w:pPr>
        <w:numPr>
          <w:ilvl w:val="0"/>
          <w:numId w:val="20"/>
        </w:numPr>
        <w:spacing w:line="360" w:lineRule="auto"/>
        <w:jc w:val="both"/>
        <w:rPr>
          <w:sz w:val="28"/>
          <w:szCs w:val="28"/>
        </w:rPr>
      </w:pPr>
      <w:r w:rsidRPr="00723E28">
        <w:rPr>
          <w:sz w:val="28"/>
          <w:szCs w:val="28"/>
        </w:rPr>
        <w:t>Процедура обліку витрат на ремонт.</w:t>
      </w:r>
    </w:p>
    <w:p w14:paraId="197400EA" w14:textId="77777777" w:rsidR="00723E28" w:rsidRPr="00723E28" w:rsidRDefault="00723E28" w:rsidP="00CB5733">
      <w:pPr>
        <w:numPr>
          <w:ilvl w:val="0"/>
          <w:numId w:val="20"/>
        </w:numPr>
        <w:spacing w:line="360" w:lineRule="auto"/>
        <w:jc w:val="both"/>
        <w:rPr>
          <w:sz w:val="28"/>
          <w:szCs w:val="28"/>
        </w:rPr>
      </w:pPr>
      <w:r w:rsidRPr="00723E28">
        <w:rPr>
          <w:sz w:val="28"/>
          <w:szCs w:val="28"/>
        </w:rPr>
        <w:t>Реєстр осіб, які мають повноваження підписувати відповідні документи.</w:t>
      </w:r>
    </w:p>
    <w:p w14:paraId="7FE7FD95" w14:textId="607F454F" w:rsidR="00723E28" w:rsidRDefault="00184E21" w:rsidP="00CB5733">
      <w:pPr>
        <w:spacing w:line="360" w:lineRule="auto"/>
        <w:ind w:firstLine="720"/>
        <w:jc w:val="both"/>
        <w:rPr>
          <w:sz w:val="28"/>
          <w:szCs w:val="28"/>
        </w:rPr>
      </w:pPr>
      <w:r>
        <w:rPr>
          <w:sz w:val="28"/>
          <w:szCs w:val="28"/>
        </w:rPr>
        <w:t>Джерелами</w:t>
      </w:r>
      <w:r w:rsidR="00723E28" w:rsidRPr="00723E28">
        <w:rPr>
          <w:sz w:val="28"/>
          <w:szCs w:val="28"/>
        </w:rPr>
        <w:t xml:space="preserve"> інформації для аудиту основних засобів на </w:t>
      </w:r>
      <w:r w:rsidR="00723E28">
        <w:rPr>
          <w:sz w:val="28"/>
          <w:szCs w:val="28"/>
        </w:rPr>
        <w:t>БФ «Карітас Донецьк»</w:t>
      </w:r>
      <w:r w:rsidR="00723E28" w:rsidRPr="00723E28">
        <w:rPr>
          <w:sz w:val="28"/>
          <w:szCs w:val="28"/>
        </w:rPr>
        <w:t xml:space="preserve"> </w:t>
      </w:r>
      <w:r>
        <w:rPr>
          <w:sz w:val="28"/>
          <w:szCs w:val="28"/>
        </w:rPr>
        <w:t>є</w:t>
      </w:r>
      <w:r w:rsidR="00723E28" w:rsidRPr="00723E28">
        <w:rPr>
          <w:sz w:val="28"/>
          <w:szCs w:val="28"/>
        </w:rPr>
        <w:t xml:space="preserve">: </w:t>
      </w:r>
    </w:p>
    <w:p w14:paraId="5758E047" w14:textId="77777777" w:rsidR="00184E21" w:rsidRDefault="00723E28" w:rsidP="00CB5733">
      <w:pPr>
        <w:spacing w:line="360" w:lineRule="auto"/>
        <w:ind w:firstLine="720"/>
        <w:jc w:val="both"/>
        <w:rPr>
          <w:sz w:val="28"/>
          <w:szCs w:val="28"/>
        </w:rPr>
      </w:pPr>
      <w:r w:rsidRPr="00723E28">
        <w:rPr>
          <w:sz w:val="28"/>
          <w:szCs w:val="28"/>
        </w:rPr>
        <w:t xml:space="preserve">-інформація за договорами купівлі-продажу об'єктів основних засобів, договорами на капітальне будівництво, архітектурно-технічними паспортами, розрахунками кошторисами, страховими полісами, актами прийому-передачі, актами на списання, картками (книгами, відомостями) інвентарного обліку, розрахунками нарахування амортизації; </w:t>
      </w:r>
    </w:p>
    <w:p w14:paraId="2518C9FB" w14:textId="77777777" w:rsidR="00184E21" w:rsidRDefault="00723E28" w:rsidP="00CB5733">
      <w:pPr>
        <w:spacing w:line="360" w:lineRule="auto"/>
        <w:ind w:firstLine="720"/>
        <w:jc w:val="both"/>
        <w:rPr>
          <w:sz w:val="28"/>
          <w:szCs w:val="28"/>
        </w:rPr>
      </w:pPr>
      <w:r w:rsidRPr="00723E28">
        <w:rPr>
          <w:sz w:val="28"/>
          <w:szCs w:val="28"/>
        </w:rPr>
        <w:t xml:space="preserve">- записи в облікових регістрах за рахунками 10 «Основні засоби», 13 «Знос необоротних активів амортизація)», 15 «Капітальні інвестиції», Журнал 4, відомості аналітичного обліку № 4.1, 4.2, 4.3; </w:t>
      </w:r>
    </w:p>
    <w:p w14:paraId="457F7231" w14:textId="454C8F0D" w:rsidR="00184E21" w:rsidRDefault="00723E28" w:rsidP="00CB5733">
      <w:pPr>
        <w:spacing w:line="360" w:lineRule="auto"/>
        <w:ind w:firstLine="720"/>
        <w:jc w:val="both"/>
        <w:rPr>
          <w:sz w:val="28"/>
          <w:szCs w:val="28"/>
        </w:rPr>
      </w:pPr>
      <w:r w:rsidRPr="00723E28">
        <w:rPr>
          <w:sz w:val="28"/>
          <w:szCs w:val="28"/>
        </w:rPr>
        <w:t xml:space="preserve">- Баланс (Звіт про фінансовий стан) (ф. №1); </w:t>
      </w:r>
    </w:p>
    <w:p w14:paraId="585BC3BD" w14:textId="77777777" w:rsidR="00184E21" w:rsidRDefault="00723E28" w:rsidP="00CB5733">
      <w:pPr>
        <w:spacing w:line="360" w:lineRule="auto"/>
        <w:ind w:firstLine="720"/>
        <w:jc w:val="both"/>
        <w:rPr>
          <w:sz w:val="28"/>
          <w:szCs w:val="28"/>
        </w:rPr>
      </w:pPr>
      <w:r w:rsidRPr="00723E28">
        <w:rPr>
          <w:sz w:val="28"/>
          <w:szCs w:val="28"/>
        </w:rPr>
        <w:t xml:space="preserve">- наказ про облікову політику в частині обліку основних засобів; </w:t>
      </w:r>
    </w:p>
    <w:p w14:paraId="31F0938D" w14:textId="77777777" w:rsidR="00184E21" w:rsidRDefault="00723E28" w:rsidP="00CB5733">
      <w:pPr>
        <w:spacing w:line="360" w:lineRule="auto"/>
        <w:ind w:firstLine="720"/>
        <w:jc w:val="both"/>
        <w:rPr>
          <w:sz w:val="28"/>
          <w:szCs w:val="28"/>
        </w:rPr>
      </w:pPr>
      <w:r w:rsidRPr="00723E28">
        <w:rPr>
          <w:sz w:val="28"/>
          <w:szCs w:val="28"/>
        </w:rPr>
        <w:t xml:space="preserve">- документація щодо внутрішнього контролю основних засобів (акти інвентаризації, акти стану основних засобів тощо); </w:t>
      </w:r>
    </w:p>
    <w:p w14:paraId="37551EF0" w14:textId="53710599" w:rsidR="00723E28" w:rsidRPr="00B13CA3" w:rsidRDefault="00723E28" w:rsidP="00CB5733">
      <w:pPr>
        <w:spacing w:line="360" w:lineRule="auto"/>
        <w:ind w:firstLine="720"/>
        <w:jc w:val="both"/>
        <w:rPr>
          <w:sz w:val="28"/>
          <w:szCs w:val="28"/>
        </w:rPr>
      </w:pPr>
      <w:r w:rsidRPr="00723E28">
        <w:rPr>
          <w:sz w:val="28"/>
          <w:szCs w:val="28"/>
        </w:rPr>
        <w:t>- відповіді на запити від постачальників основних засобів або підрядників, що виконували ремонтні роботи.</w:t>
      </w:r>
    </w:p>
    <w:p w14:paraId="5CFC4233" w14:textId="3F97E73C" w:rsidR="00184E21" w:rsidRDefault="00184E21" w:rsidP="00C37A29">
      <w:pPr>
        <w:spacing w:line="360" w:lineRule="auto"/>
        <w:ind w:firstLine="709"/>
        <w:rPr>
          <w:sz w:val="28"/>
          <w:szCs w:val="28"/>
        </w:rPr>
      </w:pPr>
    </w:p>
    <w:p w14:paraId="418EBA52" w14:textId="75AD5C8C" w:rsidR="006533FA" w:rsidRPr="002546AB" w:rsidRDefault="006533FA" w:rsidP="00CB5733">
      <w:pPr>
        <w:pStyle w:val="2"/>
        <w:spacing w:line="360" w:lineRule="auto"/>
      </w:pPr>
      <w:bookmarkStart w:id="51" w:name="_Toc152892336"/>
      <w:r>
        <w:lastRenderedPageBreak/>
        <w:t xml:space="preserve">3.2 </w:t>
      </w:r>
      <w:r w:rsidRPr="006533FA">
        <w:t>Методика аудиту основних засобів</w:t>
      </w:r>
      <w:bookmarkEnd w:id="51"/>
    </w:p>
    <w:p w14:paraId="3860B47C" w14:textId="77777777" w:rsidR="00110AD5" w:rsidRDefault="00110AD5" w:rsidP="00CB5733">
      <w:pPr>
        <w:spacing w:line="360" w:lineRule="auto"/>
        <w:ind w:firstLine="720"/>
        <w:rPr>
          <w:sz w:val="28"/>
          <w:szCs w:val="28"/>
        </w:rPr>
      </w:pPr>
    </w:p>
    <w:p w14:paraId="0DE121A4" w14:textId="198133EF" w:rsidR="00110AD5" w:rsidRDefault="00110AD5" w:rsidP="00CB5733">
      <w:pPr>
        <w:spacing w:line="360" w:lineRule="auto"/>
        <w:ind w:firstLine="720"/>
        <w:jc w:val="both"/>
        <w:rPr>
          <w:sz w:val="28"/>
          <w:szCs w:val="28"/>
        </w:rPr>
      </w:pPr>
      <w:r w:rsidRPr="00EF3D07">
        <w:rPr>
          <w:sz w:val="28"/>
          <w:szCs w:val="28"/>
        </w:rPr>
        <w:t>Аудиторська перевірка основних засобів розпочинається негайно після укладення договору на проведення аудиту та визначення робочої групи аудиторів, які будуть відповідальні за проведення аудиторської перевірки. Ними розробляється загальний план аудиторської перевірки. Під час організації перевірки основних засобів аудитор здійснює детальний аналіз особливостей діяльності підприємства та вивчає організацію бухгалтерського та податкового обліку основних засобів, проводячи оцінку системи внутрішнього контролю.</w:t>
      </w:r>
    </w:p>
    <w:p w14:paraId="0CB20622" w14:textId="6EF8C22E" w:rsidR="00EF3D07" w:rsidRDefault="00EF3D07" w:rsidP="00CB5733">
      <w:pPr>
        <w:spacing w:line="360" w:lineRule="auto"/>
        <w:ind w:firstLine="720"/>
        <w:jc w:val="both"/>
        <w:rPr>
          <w:sz w:val="28"/>
          <w:szCs w:val="28"/>
        </w:rPr>
      </w:pPr>
      <w:r w:rsidRPr="00EF3D07">
        <w:rPr>
          <w:sz w:val="28"/>
          <w:szCs w:val="28"/>
        </w:rPr>
        <w:t xml:space="preserve">Процес аудиту основних засобів </w:t>
      </w:r>
      <w:r>
        <w:rPr>
          <w:sz w:val="28"/>
          <w:szCs w:val="28"/>
        </w:rPr>
        <w:t xml:space="preserve">БФ «Карітас Донецьк» </w:t>
      </w:r>
      <w:r w:rsidRPr="00EF3D07">
        <w:rPr>
          <w:sz w:val="28"/>
          <w:szCs w:val="28"/>
        </w:rPr>
        <w:t>можна розподілити на 4 етапи, зміст процедур на кожному з яких та відповідні МСА представлено в табл. 3.</w:t>
      </w:r>
      <w:r>
        <w:rPr>
          <w:sz w:val="28"/>
          <w:szCs w:val="28"/>
        </w:rPr>
        <w:t>1</w:t>
      </w:r>
      <w:r w:rsidRPr="00EF3D07">
        <w:rPr>
          <w:sz w:val="28"/>
          <w:szCs w:val="28"/>
        </w:rPr>
        <w:t>.</w:t>
      </w:r>
    </w:p>
    <w:p w14:paraId="6742BD00" w14:textId="77777777" w:rsidR="00807C21" w:rsidRPr="001566D7" w:rsidRDefault="00807C21" w:rsidP="00807C21">
      <w:pPr>
        <w:spacing w:line="360" w:lineRule="auto"/>
        <w:ind w:firstLine="720"/>
        <w:jc w:val="both"/>
        <w:rPr>
          <w:sz w:val="28"/>
          <w:szCs w:val="28"/>
        </w:rPr>
      </w:pPr>
      <w:r w:rsidRPr="001566D7">
        <w:rPr>
          <w:sz w:val="28"/>
          <w:szCs w:val="28"/>
        </w:rPr>
        <w:t xml:space="preserve">Процедура планування об'єднує підготовчий та проміжні етапи аудиту. Планування є фундаментальним методологічним принципом аудиту, і його виконання є обов'язковим. На підготовчому етапі аудиту укладаються юридичні угоди між суб'єктом підприємницької діяльності та аудиторською фірмою, а також проводяться попередні дослідження особливостей </w:t>
      </w:r>
      <w:r>
        <w:rPr>
          <w:sz w:val="28"/>
          <w:szCs w:val="28"/>
        </w:rPr>
        <w:t>підприємства,</w:t>
      </w:r>
      <w:r w:rsidRPr="001566D7">
        <w:rPr>
          <w:sz w:val="28"/>
          <w:szCs w:val="28"/>
        </w:rPr>
        <w:t xml:space="preserve"> його сфери діяльності, організаційної структури та облікового підрозділу.</w:t>
      </w:r>
    </w:p>
    <w:p w14:paraId="065998A6" w14:textId="77777777" w:rsidR="00807C21" w:rsidRDefault="00807C21" w:rsidP="00807C21">
      <w:pPr>
        <w:spacing w:line="360" w:lineRule="auto"/>
        <w:ind w:firstLine="720"/>
        <w:jc w:val="both"/>
        <w:rPr>
          <w:sz w:val="28"/>
          <w:szCs w:val="28"/>
        </w:rPr>
      </w:pPr>
      <w:r w:rsidRPr="001566D7">
        <w:rPr>
          <w:sz w:val="28"/>
          <w:szCs w:val="28"/>
        </w:rPr>
        <w:t>У сучасних умовах господарювання, окрім основної мети аудиту – підтвердження достовірності фінансової звітності, зокрема щодо основних засобів, важливо проводити оцінку безперервності діяльності суб'єкта господарювання та прогнозування його подальшого розвитку у стратегічному плані.</w:t>
      </w:r>
    </w:p>
    <w:p w14:paraId="583E40A4" w14:textId="3641BE25" w:rsidR="00807C21" w:rsidRDefault="00807C21" w:rsidP="00CB5733">
      <w:pPr>
        <w:spacing w:line="360" w:lineRule="auto"/>
        <w:ind w:firstLine="720"/>
        <w:jc w:val="both"/>
        <w:rPr>
          <w:sz w:val="28"/>
          <w:szCs w:val="28"/>
        </w:rPr>
      </w:pPr>
    </w:p>
    <w:p w14:paraId="132860DE" w14:textId="0F18ECCF" w:rsidR="00807C21" w:rsidRDefault="00807C21" w:rsidP="00CB5733">
      <w:pPr>
        <w:spacing w:line="360" w:lineRule="auto"/>
        <w:ind w:firstLine="720"/>
        <w:jc w:val="both"/>
        <w:rPr>
          <w:sz w:val="28"/>
          <w:szCs w:val="28"/>
        </w:rPr>
      </w:pPr>
    </w:p>
    <w:p w14:paraId="4A41719A" w14:textId="4BB007D2" w:rsidR="00807C21" w:rsidRDefault="00807C21" w:rsidP="00CB5733">
      <w:pPr>
        <w:spacing w:line="360" w:lineRule="auto"/>
        <w:ind w:firstLine="720"/>
        <w:jc w:val="both"/>
        <w:rPr>
          <w:sz w:val="28"/>
          <w:szCs w:val="28"/>
        </w:rPr>
      </w:pPr>
    </w:p>
    <w:p w14:paraId="3B28EC30" w14:textId="2BF9D2AB" w:rsidR="00807C21" w:rsidRDefault="00807C21" w:rsidP="00CB5733">
      <w:pPr>
        <w:spacing w:line="360" w:lineRule="auto"/>
        <w:ind w:firstLine="720"/>
        <w:jc w:val="both"/>
        <w:rPr>
          <w:sz w:val="28"/>
          <w:szCs w:val="28"/>
        </w:rPr>
      </w:pPr>
    </w:p>
    <w:p w14:paraId="2A13ACCF" w14:textId="4FD94E00" w:rsidR="00807C21" w:rsidRDefault="00807C21" w:rsidP="00CB5733">
      <w:pPr>
        <w:spacing w:line="360" w:lineRule="auto"/>
        <w:ind w:firstLine="720"/>
        <w:jc w:val="both"/>
        <w:rPr>
          <w:sz w:val="28"/>
          <w:szCs w:val="28"/>
        </w:rPr>
      </w:pPr>
    </w:p>
    <w:p w14:paraId="5E9236CE" w14:textId="2A4D70C0" w:rsidR="00807C21" w:rsidRDefault="00807C21" w:rsidP="00CB5733">
      <w:pPr>
        <w:spacing w:line="360" w:lineRule="auto"/>
        <w:ind w:firstLine="720"/>
        <w:jc w:val="both"/>
        <w:rPr>
          <w:sz w:val="28"/>
          <w:szCs w:val="28"/>
        </w:rPr>
      </w:pPr>
    </w:p>
    <w:p w14:paraId="77EB4F83" w14:textId="77777777" w:rsidR="00807C21" w:rsidRPr="00EF3D07" w:rsidRDefault="00807C21" w:rsidP="00CB5733">
      <w:pPr>
        <w:spacing w:line="360" w:lineRule="auto"/>
        <w:ind w:firstLine="720"/>
        <w:jc w:val="both"/>
        <w:rPr>
          <w:sz w:val="28"/>
          <w:szCs w:val="28"/>
        </w:rPr>
      </w:pPr>
    </w:p>
    <w:p w14:paraId="7ED7C09C" w14:textId="74974E02" w:rsidR="002546AB" w:rsidRDefault="00EF3D07" w:rsidP="00EF3D07">
      <w:pPr>
        <w:spacing w:line="360" w:lineRule="auto"/>
        <w:ind w:firstLine="709"/>
        <w:jc w:val="right"/>
        <w:rPr>
          <w:sz w:val="28"/>
          <w:szCs w:val="28"/>
        </w:rPr>
      </w:pPr>
      <w:r w:rsidRPr="00EF3D07">
        <w:rPr>
          <w:sz w:val="28"/>
          <w:szCs w:val="28"/>
        </w:rPr>
        <w:lastRenderedPageBreak/>
        <w:t>Таблиця</w:t>
      </w:r>
      <w:r>
        <w:rPr>
          <w:sz w:val="28"/>
          <w:szCs w:val="28"/>
        </w:rPr>
        <w:t xml:space="preserve"> 3.1</w:t>
      </w:r>
    </w:p>
    <w:p w14:paraId="514A9A9D" w14:textId="0BA9E2B3" w:rsidR="00807C21" w:rsidRPr="001566D7" w:rsidRDefault="00EF3D07" w:rsidP="00807C21">
      <w:pPr>
        <w:spacing w:line="360" w:lineRule="auto"/>
        <w:ind w:firstLine="709"/>
        <w:jc w:val="center"/>
        <w:rPr>
          <w:sz w:val="28"/>
          <w:szCs w:val="28"/>
          <w:lang w:val="ru-RU"/>
        </w:rPr>
      </w:pPr>
      <w:r>
        <w:rPr>
          <w:sz w:val="28"/>
          <w:szCs w:val="28"/>
        </w:rPr>
        <w:t>Етапи аудиту основних засобів</w:t>
      </w:r>
      <w:r w:rsidR="00807C21" w:rsidRPr="00807C21">
        <w:rPr>
          <w:sz w:val="28"/>
          <w:szCs w:val="28"/>
        </w:rPr>
        <w:t xml:space="preserve"> </w:t>
      </w:r>
      <w:r w:rsidR="00807C21" w:rsidRPr="001566D7">
        <w:rPr>
          <w:sz w:val="28"/>
          <w:szCs w:val="28"/>
          <w:lang w:val="ru-RU"/>
        </w:rPr>
        <w:t>[</w:t>
      </w:r>
      <w:r w:rsidR="00475A26">
        <w:rPr>
          <w:sz w:val="28"/>
          <w:szCs w:val="28"/>
        </w:rPr>
        <w:t>16</w:t>
      </w:r>
      <w:r w:rsidR="00807C21" w:rsidRPr="001566D7">
        <w:rPr>
          <w:sz w:val="28"/>
          <w:szCs w:val="28"/>
          <w:lang w:val="ru-RU"/>
        </w:rPr>
        <w:t>]</w:t>
      </w:r>
    </w:p>
    <w:tbl>
      <w:tblPr>
        <w:tblStyle w:val="a9"/>
        <w:tblW w:w="0" w:type="auto"/>
        <w:tblLook w:val="04A0" w:firstRow="1" w:lastRow="0" w:firstColumn="1" w:lastColumn="0" w:noHBand="0" w:noVBand="1"/>
      </w:tblPr>
      <w:tblGrid>
        <w:gridCol w:w="1621"/>
        <w:gridCol w:w="4919"/>
        <w:gridCol w:w="3087"/>
      </w:tblGrid>
      <w:tr w:rsidR="00EF3D07" w:rsidRPr="00807C21" w14:paraId="573C21E5" w14:textId="77777777" w:rsidTr="00EF3D07">
        <w:tc>
          <w:tcPr>
            <w:tcW w:w="0" w:type="auto"/>
            <w:vAlign w:val="center"/>
          </w:tcPr>
          <w:p w14:paraId="4F2E66D8" w14:textId="13A5C6F9" w:rsidR="00EF3D07" w:rsidRPr="00807C21" w:rsidRDefault="00EF3D07" w:rsidP="00807C21">
            <w:pPr>
              <w:jc w:val="center"/>
              <w:rPr>
                <w:sz w:val="26"/>
                <w:szCs w:val="26"/>
              </w:rPr>
            </w:pPr>
            <w:r w:rsidRPr="00807C21">
              <w:rPr>
                <w:sz w:val="26"/>
                <w:szCs w:val="26"/>
              </w:rPr>
              <w:t>Етап</w:t>
            </w:r>
          </w:p>
        </w:tc>
        <w:tc>
          <w:tcPr>
            <w:tcW w:w="0" w:type="auto"/>
            <w:vAlign w:val="center"/>
          </w:tcPr>
          <w:p w14:paraId="422C3CB8" w14:textId="24D3AA7F" w:rsidR="00EF3D07" w:rsidRPr="00807C21" w:rsidRDefault="00EF3D07" w:rsidP="00807C21">
            <w:pPr>
              <w:jc w:val="center"/>
              <w:rPr>
                <w:sz w:val="26"/>
                <w:szCs w:val="26"/>
              </w:rPr>
            </w:pPr>
            <w:r w:rsidRPr="00807C21">
              <w:rPr>
                <w:sz w:val="26"/>
                <w:szCs w:val="26"/>
              </w:rPr>
              <w:t>Процедура</w:t>
            </w:r>
          </w:p>
        </w:tc>
        <w:tc>
          <w:tcPr>
            <w:tcW w:w="0" w:type="auto"/>
            <w:vAlign w:val="center"/>
          </w:tcPr>
          <w:p w14:paraId="362226ED" w14:textId="2CF7036A" w:rsidR="00EF3D07" w:rsidRPr="00807C21" w:rsidRDefault="00EF3D07" w:rsidP="00807C21">
            <w:pPr>
              <w:jc w:val="center"/>
              <w:rPr>
                <w:sz w:val="26"/>
                <w:szCs w:val="26"/>
              </w:rPr>
            </w:pPr>
            <w:r w:rsidRPr="00807C21">
              <w:rPr>
                <w:sz w:val="26"/>
                <w:szCs w:val="26"/>
              </w:rPr>
              <w:t>МСА</w:t>
            </w:r>
          </w:p>
        </w:tc>
      </w:tr>
      <w:tr w:rsidR="00EF3D07" w:rsidRPr="00807C21" w14:paraId="0BF10258" w14:textId="77777777" w:rsidTr="00EF3D07">
        <w:tc>
          <w:tcPr>
            <w:tcW w:w="0" w:type="auto"/>
            <w:vAlign w:val="center"/>
          </w:tcPr>
          <w:p w14:paraId="38ED3931" w14:textId="22D589CF" w:rsidR="00EF3D07" w:rsidRPr="00807C21" w:rsidRDefault="00EF3D07" w:rsidP="00807C21">
            <w:pPr>
              <w:jc w:val="center"/>
              <w:rPr>
                <w:sz w:val="26"/>
                <w:szCs w:val="26"/>
              </w:rPr>
            </w:pPr>
            <w:r w:rsidRPr="00807C21">
              <w:rPr>
                <w:sz w:val="26"/>
                <w:szCs w:val="26"/>
              </w:rPr>
              <w:t>Підготовчий</w:t>
            </w:r>
          </w:p>
        </w:tc>
        <w:tc>
          <w:tcPr>
            <w:tcW w:w="0" w:type="auto"/>
          </w:tcPr>
          <w:p w14:paraId="7FB7CEF5" w14:textId="6D56122A" w:rsidR="00EF3D07" w:rsidRPr="00807C21" w:rsidRDefault="00EF3D07" w:rsidP="00807C21">
            <w:pPr>
              <w:rPr>
                <w:sz w:val="26"/>
                <w:szCs w:val="26"/>
              </w:rPr>
            </w:pPr>
            <w:r w:rsidRPr="00807C21">
              <w:rPr>
                <w:sz w:val="26"/>
                <w:szCs w:val="26"/>
              </w:rPr>
              <w:t>Виконання комплексу завдань, пов'язаних із підготовкою даних для контролю, визначення об'єктів (основних засобів) для перевірки, проведення арифметичної та логічної перевірки достовірності та вірогідності інформації про господарську діяльність, укладення договору та розробка плану.</w:t>
            </w:r>
          </w:p>
        </w:tc>
        <w:tc>
          <w:tcPr>
            <w:tcW w:w="0" w:type="auto"/>
          </w:tcPr>
          <w:p w14:paraId="0134F21A" w14:textId="77777777" w:rsidR="00EF3D07" w:rsidRPr="00807C21" w:rsidRDefault="00EF3D07" w:rsidP="00807C21">
            <w:pPr>
              <w:rPr>
                <w:sz w:val="26"/>
                <w:szCs w:val="26"/>
              </w:rPr>
            </w:pPr>
            <w:r w:rsidRPr="00807C21">
              <w:rPr>
                <w:sz w:val="26"/>
                <w:szCs w:val="26"/>
              </w:rPr>
              <w:t xml:space="preserve">МСА 220 «Контроль якості аудиту фінансової звітності» </w:t>
            </w:r>
          </w:p>
          <w:p w14:paraId="7B842FB3" w14:textId="54133DC1" w:rsidR="00EF3D07" w:rsidRPr="00807C21" w:rsidRDefault="00EF3D07" w:rsidP="00807C21">
            <w:pPr>
              <w:rPr>
                <w:sz w:val="26"/>
                <w:szCs w:val="26"/>
              </w:rPr>
            </w:pPr>
            <w:r w:rsidRPr="00807C21">
              <w:rPr>
                <w:sz w:val="26"/>
                <w:szCs w:val="26"/>
              </w:rPr>
              <w:t xml:space="preserve">МСА 210 «Узагальнення умов виконання завдань аудиту» </w:t>
            </w:r>
          </w:p>
          <w:p w14:paraId="03C5BDE9" w14:textId="77777777" w:rsidR="00EF3D07" w:rsidRPr="00807C21" w:rsidRDefault="00EF3D07" w:rsidP="00807C21">
            <w:pPr>
              <w:rPr>
                <w:sz w:val="26"/>
                <w:szCs w:val="26"/>
              </w:rPr>
            </w:pPr>
            <w:r w:rsidRPr="00807C21">
              <w:rPr>
                <w:sz w:val="26"/>
                <w:szCs w:val="26"/>
              </w:rPr>
              <w:t xml:space="preserve">МСА 300 «Планування аудиту фінансової звітності» </w:t>
            </w:r>
          </w:p>
          <w:p w14:paraId="498B9C1E" w14:textId="1926E256" w:rsidR="00EF3D07" w:rsidRPr="00807C21" w:rsidRDefault="00EF3D07" w:rsidP="00807C21">
            <w:pPr>
              <w:rPr>
                <w:sz w:val="26"/>
                <w:szCs w:val="26"/>
              </w:rPr>
            </w:pPr>
            <w:r w:rsidRPr="00807C21">
              <w:rPr>
                <w:sz w:val="26"/>
                <w:szCs w:val="26"/>
              </w:rPr>
              <w:t>МСА 330 «Дії аудитора у відповідь на оцінені ризики»</w:t>
            </w:r>
          </w:p>
        </w:tc>
      </w:tr>
      <w:tr w:rsidR="00EF3D07" w:rsidRPr="00807C21" w14:paraId="4C39FE9F" w14:textId="77777777" w:rsidTr="00EF3D07">
        <w:tc>
          <w:tcPr>
            <w:tcW w:w="0" w:type="auto"/>
            <w:vAlign w:val="center"/>
          </w:tcPr>
          <w:p w14:paraId="15F333D1" w14:textId="6EC4114C" w:rsidR="00EF3D07" w:rsidRPr="00807C21" w:rsidRDefault="00EF3D07" w:rsidP="00807C21">
            <w:pPr>
              <w:jc w:val="center"/>
              <w:rPr>
                <w:sz w:val="26"/>
                <w:szCs w:val="26"/>
              </w:rPr>
            </w:pPr>
            <w:r w:rsidRPr="00807C21">
              <w:rPr>
                <w:sz w:val="26"/>
                <w:szCs w:val="26"/>
              </w:rPr>
              <w:t>Проміжний</w:t>
            </w:r>
          </w:p>
        </w:tc>
        <w:tc>
          <w:tcPr>
            <w:tcW w:w="0" w:type="auto"/>
          </w:tcPr>
          <w:p w14:paraId="2E179099" w14:textId="0163151D" w:rsidR="00EF3D07" w:rsidRPr="00807C21" w:rsidRDefault="00EF3D07" w:rsidP="00807C21">
            <w:pPr>
              <w:rPr>
                <w:sz w:val="26"/>
                <w:szCs w:val="26"/>
              </w:rPr>
            </w:pPr>
            <w:r w:rsidRPr="00807C21">
              <w:rPr>
                <w:sz w:val="26"/>
                <w:szCs w:val="26"/>
              </w:rPr>
              <w:t>Проведення детальної аналізу системи бухгалтерського обліку та внутрішнього контролю основних засобів підприємства</w:t>
            </w:r>
          </w:p>
        </w:tc>
        <w:tc>
          <w:tcPr>
            <w:tcW w:w="0" w:type="auto"/>
          </w:tcPr>
          <w:p w14:paraId="591315D9" w14:textId="382254DE" w:rsidR="00EF3D07" w:rsidRPr="00807C21" w:rsidRDefault="00EF3D07" w:rsidP="00807C21">
            <w:pPr>
              <w:rPr>
                <w:sz w:val="26"/>
                <w:szCs w:val="26"/>
              </w:rPr>
            </w:pPr>
            <w:r w:rsidRPr="00807C21">
              <w:rPr>
                <w:sz w:val="26"/>
                <w:szCs w:val="26"/>
              </w:rPr>
              <w:t>МСА 520 «Аналітичні процедури»</w:t>
            </w:r>
          </w:p>
        </w:tc>
      </w:tr>
      <w:tr w:rsidR="00EF3D07" w:rsidRPr="00807C21" w14:paraId="47BCC597" w14:textId="77777777" w:rsidTr="00EF3D07">
        <w:tc>
          <w:tcPr>
            <w:tcW w:w="0" w:type="auto"/>
            <w:vAlign w:val="center"/>
          </w:tcPr>
          <w:p w14:paraId="404076F4" w14:textId="2A318A96" w:rsidR="00EF3D07" w:rsidRPr="00807C21" w:rsidRDefault="00EF3D07" w:rsidP="00807C21">
            <w:pPr>
              <w:jc w:val="center"/>
              <w:rPr>
                <w:sz w:val="26"/>
                <w:szCs w:val="26"/>
              </w:rPr>
            </w:pPr>
            <w:r w:rsidRPr="00807C21">
              <w:rPr>
                <w:sz w:val="26"/>
                <w:szCs w:val="26"/>
              </w:rPr>
              <w:t>Основний</w:t>
            </w:r>
          </w:p>
        </w:tc>
        <w:tc>
          <w:tcPr>
            <w:tcW w:w="0" w:type="auto"/>
          </w:tcPr>
          <w:p w14:paraId="04204E8E" w14:textId="776F1D8E" w:rsidR="00EF3D07" w:rsidRPr="00807C21" w:rsidRDefault="00EF3D07" w:rsidP="00807C21">
            <w:pPr>
              <w:rPr>
                <w:sz w:val="26"/>
                <w:szCs w:val="26"/>
              </w:rPr>
            </w:pPr>
            <w:r w:rsidRPr="00807C21">
              <w:rPr>
                <w:sz w:val="26"/>
                <w:szCs w:val="26"/>
              </w:rPr>
              <w:t>Виконання контрольної обробки та перевірки інформації про основні засоби за допомогою різних методів контролю з метою визначення відповідності або не відповідності фактам господарської діяльності (операціям), які вже відбулися, відповідно до нормативних документів, таких як закони, кошториси, стандарти тощо.</w:t>
            </w:r>
          </w:p>
        </w:tc>
        <w:tc>
          <w:tcPr>
            <w:tcW w:w="0" w:type="auto"/>
          </w:tcPr>
          <w:p w14:paraId="5FB550C6" w14:textId="77777777" w:rsidR="00EF3D07" w:rsidRPr="00807C21" w:rsidRDefault="00EF3D07" w:rsidP="00807C21">
            <w:pPr>
              <w:rPr>
                <w:sz w:val="26"/>
                <w:szCs w:val="26"/>
              </w:rPr>
            </w:pPr>
            <w:r w:rsidRPr="00807C21">
              <w:rPr>
                <w:sz w:val="26"/>
                <w:szCs w:val="26"/>
              </w:rPr>
              <w:t xml:space="preserve">МСА 500 «Аудиторські докази» </w:t>
            </w:r>
          </w:p>
          <w:p w14:paraId="66723DE1" w14:textId="32A0D919" w:rsidR="00EF3D07" w:rsidRPr="00807C21" w:rsidRDefault="00EF3D07" w:rsidP="00807C21">
            <w:pPr>
              <w:rPr>
                <w:sz w:val="26"/>
                <w:szCs w:val="26"/>
              </w:rPr>
            </w:pPr>
            <w:r w:rsidRPr="00807C21">
              <w:rPr>
                <w:sz w:val="26"/>
                <w:szCs w:val="26"/>
              </w:rPr>
              <w:t>МСА 610 «Використання роботи внутрішніх аудиторів»</w:t>
            </w:r>
          </w:p>
        </w:tc>
      </w:tr>
      <w:tr w:rsidR="00EF3D07" w:rsidRPr="00807C21" w14:paraId="1202531E" w14:textId="77777777" w:rsidTr="00EF3D07">
        <w:tc>
          <w:tcPr>
            <w:tcW w:w="0" w:type="auto"/>
            <w:vAlign w:val="center"/>
          </w:tcPr>
          <w:p w14:paraId="6B55D8C4" w14:textId="4A9E88B8" w:rsidR="00EF3D07" w:rsidRPr="00807C21" w:rsidRDefault="00EF3D07" w:rsidP="00807C21">
            <w:pPr>
              <w:jc w:val="center"/>
              <w:rPr>
                <w:sz w:val="26"/>
                <w:szCs w:val="26"/>
              </w:rPr>
            </w:pPr>
            <w:r w:rsidRPr="00807C21">
              <w:rPr>
                <w:sz w:val="26"/>
                <w:szCs w:val="26"/>
              </w:rPr>
              <w:t>Заключний</w:t>
            </w:r>
          </w:p>
        </w:tc>
        <w:tc>
          <w:tcPr>
            <w:tcW w:w="0" w:type="auto"/>
          </w:tcPr>
          <w:p w14:paraId="5769CB44" w14:textId="6144A4CB" w:rsidR="00EF3D07" w:rsidRPr="00807C21" w:rsidRDefault="00EF3D07" w:rsidP="00807C21">
            <w:pPr>
              <w:rPr>
                <w:sz w:val="26"/>
                <w:szCs w:val="26"/>
              </w:rPr>
            </w:pPr>
            <w:r w:rsidRPr="00807C21">
              <w:rPr>
                <w:sz w:val="26"/>
                <w:szCs w:val="26"/>
              </w:rPr>
              <w:t>Складання звіту про проведену аудиторську перевірку та аудиторського висновку про достовірність перевіреної звітності в частині основних засобів підприємства</w:t>
            </w:r>
          </w:p>
        </w:tc>
        <w:tc>
          <w:tcPr>
            <w:tcW w:w="0" w:type="auto"/>
          </w:tcPr>
          <w:p w14:paraId="684B5DA4" w14:textId="77777777" w:rsidR="00EF3D07" w:rsidRPr="00807C21" w:rsidRDefault="00EF3D07" w:rsidP="00807C21">
            <w:pPr>
              <w:rPr>
                <w:sz w:val="26"/>
                <w:szCs w:val="26"/>
              </w:rPr>
            </w:pPr>
            <w:r w:rsidRPr="00807C21">
              <w:rPr>
                <w:sz w:val="26"/>
                <w:szCs w:val="26"/>
              </w:rPr>
              <w:t xml:space="preserve">MCА 700 «Формування думки та складання звіту щодо фінансової звітності» </w:t>
            </w:r>
          </w:p>
          <w:p w14:paraId="62B9BDB0" w14:textId="2CFFB18E" w:rsidR="00EF3D07" w:rsidRPr="00807C21" w:rsidRDefault="00EF3D07" w:rsidP="00807C21">
            <w:pPr>
              <w:rPr>
                <w:sz w:val="26"/>
                <w:szCs w:val="26"/>
              </w:rPr>
            </w:pPr>
            <w:r w:rsidRPr="00807C21">
              <w:rPr>
                <w:sz w:val="26"/>
                <w:szCs w:val="26"/>
              </w:rPr>
              <w:t xml:space="preserve">MCА 705 «Модифікації думки у звіті незалежного аудитора» </w:t>
            </w:r>
          </w:p>
          <w:p w14:paraId="7324B39E" w14:textId="77777777" w:rsidR="00EF3D07" w:rsidRPr="00807C21" w:rsidRDefault="00EF3D07" w:rsidP="00807C21">
            <w:pPr>
              <w:rPr>
                <w:sz w:val="26"/>
                <w:szCs w:val="26"/>
              </w:rPr>
            </w:pPr>
            <w:r w:rsidRPr="00807C21">
              <w:rPr>
                <w:sz w:val="26"/>
                <w:szCs w:val="26"/>
              </w:rPr>
              <w:t xml:space="preserve">MCА 706 «Пояснювальні параграфи та параграфи з інших питань у звіті незалежного аудитора» </w:t>
            </w:r>
          </w:p>
          <w:p w14:paraId="72A131C8" w14:textId="77777777" w:rsidR="00EF3D07" w:rsidRPr="00807C21" w:rsidRDefault="00EF3D07" w:rsidP="00807C21">
            <w:pPr>
              <w:rPr>
                <w:sz w:val="26"/>
                <w:szCs w:val="26"/>
              </w:rPr>
            </w:pPr>
            <w:r w:rsidRPr="00807C21">
              <w:rPr>
                <w:sz w:val="26"/>
                <w:szCs w:val="26"/>
              </w:rPr>
              <w:t xml:space="preserve">MCА 710 «Порівняльна інформація - відповідні показники і порівняльна фінансова звітність» </w:t>
            </w:r>
          </w:p>
          <w:p w14:paraId="10A7D77B" w14:textId="620B9D5F" w:rsidR="00EF3D07" w:rsidRPr="00807C21" w:rsidRDefault="00EF3D07" w:rsidP="00807C21">
            <w:pPr>
              <w:rPr>
                <w:sz w:val="26"/>
                <w:szCs w:val="26"/>
              </w:rPr>
            </w:pPr>
            <w:r w:rsidRPr="00807C21">
              <w:rPr>
                <w:sz w:val="26"/>
                <w:szCs w:val="26"/>
              </w:rPr>
              <w:t>MCА 720 «Відповідальність аудитора щодо іншої інформації»</w:t>
            </w:r>
          </w:p>
        </w:tc>
      </w:tr>
    </w:tbl>
    <w:p w14:paraId="37D256FA" w14:textId="3CD77529" w:rsidR="009B6225" w:rsidRDefault="009B6225" w:rsidP="00CB5733">
      <w:pPr>
        <w:spacing w:line="360" w:lineRule="auto"/>
        <w:ind w:firstLine="720"/>
        <w:jc w:val="both"/>
        <w:rPr>
          <w:sz w:val="28"/>
          <w:szCs w:val="28"/>
        </w:rPr>
      </w:pPr>
      <w:r w:rsidRPr="009B6225">
        <w:rPr>
          <w:sz w:val="28"/>
          <w:szCs w:val="28"/>
        </w:rPr>
        <w:lastRenderedPageBreak/>
        <w:t>На проміжному етапі аудиту здійснюється поглиблене дослідження системи бухгалтерського обліку та внутрішнього контролю основних засобів</w:t>
      </w:r>
      <w:r>
        <w:rPr>
          <w:sz w:val="28"/>
          <w:szCs w:val="28"/>
        </w:rPr>
        <w:t>. Приклад</w:t>
      </w:r>
      <w:r w:rsidRPr="009B6225">
        <w:rPr>
          <w:sz w:val="28"/>
          <w:szCs w:val="28"/>
        </w:rPr>
        <w:t xml:space="preserve"> тесту внутрішнього контролю основних засобів підприємства продемонстровано у табл. </w:t>
      </w:r>
      <w:r>
        <w:rPr>
          <w:sz w:val="28"/>
          <w:szCs w:val="28"/>
        </w:rPr>
        <w:t>3</w:t>
      </w:r>
      <w:r w:rsidRPr="009B6225">
        <w:rPr>
          <w:sz w:val="28"/>
          <w:szCs w:val="28"/>
        </w:rPr>
        <w:t>.</w:t>
      </w:r>
      <w:r>
        <w:rPr>
          <w:sz w:val="28"/>
          <w:szCs w:val="28"/>
        </w:rPr>
        <w:t>2</w:t>
      </w:r>
    </w:p>
    <w:p w14:paraId="694B755D" w14:textId="65CA9729" w:rsidR="009B6225" w:rsidRDefault="009B6225" w:rsidP="009B6225">
      <w:pPr>
        <w:spacing w:line="360" w:lineRule="auto"/>
        <w:ind w:firstLine="709"/>
        <w:jc w:val="right"/>
        <w:rPr>
          <w:sz w:val="28"/>
          <w:szCs w:val="28"/>
        </w:rPr>
      </w:pPr>
      <w:r>
        <w:rPr>
          <w:sz w:val="28"/>
          <w:szCs w:val="28"/>
        </w:rPr>
        <w:t>Таблиця 3.2</w:t>
      </w:r>
    </w:p>
    <w:p w14:paraId="2815E3C7" w14:textId="10B7B30B" w:rsidR="009B6225" w:rsidRDefault="009B6225" w:rsidP="009B6225">
      <w:pPr>
        <w:spacing w:line="360" w:lineRule="auto"/>
        <w:ind w:firstLine="709"/>
        <w:jc w:val="center"/>
        <w:rPr>
          <w:sz w:val="28"/>
          <w:szCs w:val="28"/>
        </w:rPr>
      </w:pPr>
      <w:r>
        <w:rPr>
          <w:sz w:val="28"/>
          <w:szCs w:val="28"/>
        </w:rPr>
        <w:t xml:space="preserve"> </w:t>
      </w:r>
      <w:r w:rsidR="00EB05A7">
        <w:rPr>
          <w:sz w:val="28"/>
          <w:szCs w:val="28"/>
        </w:rPr>
        <w:t>Тест о</w:t>
      </w:r>
      <w:r>
        <w:rPr>
          <w:sz w:val="28"/>
          <w:szCs w:val="28"/>
        </w:rPr>
        <w:t>цінювання системи внутрішнього контролю основних засобів</w:t>
      </w:r>
    </w:p>
    <w:tbl>
      <w:tblPr>
        <w:tblStyle w:val="a9"/>
        <w:tblW w:w="0" w:type="auto"/>
        <w:tblLook w:val="04A0" w:firstRow="1" w:lastRow="0" w:firstColumn="1" w:lastColumn="0" w:noHBand="0" w:noVBand="1"/>
      </w:tblPr>
      <w:tblGrid>
        <w:gridCol w:w="485"/>
        <w:gridCol w:w="4711"/>
        <w:gridCol w:w="1556"/>
        <w:gridCol w:w="1154"/>
        <w:gridCol w:w="1721"/>
      </w:tblGrid>
      <w:tr w:rsidR="009B6225" w14:paraId="14C0AD11" w14:textId="77777777" w:rsidTr="009B6225">
        <w:tc>
          <w:tcPr>
            <w:tcW w:w="0" w:type="auto"/>
            <w:vAlign w:val="center"/>
          </w:tcPr>
          <w:p w14:paraId="5E05BB0B" w14:textId="4FA8AFA5" w:rsidR="009B6225" w:rsidRDefault="009B6225" w:rsidP="00807C21">
            <w:pPr>
              <w:jc w:val="center"/>
              <w:rPr>
                <w:sz w:val="28"/>
                <w:szCs w:val="28"/>
              </w:rPr>
            </w:pPr>
            <w:r>
              <w:rPr>
                <w:sz w:val="28"/>
                <w:szCs w:val="28"/>
              </w:rPr>
              <w:t>№</w:t>
            </w:r>
          </w:p>
        </w:tc>
        <w:tc>
          <w:tcPr>
            <w:tcW w:w="0" w:type="auto"/>
            <w:vAlign w:val="center"/>
          </w:tcPr>
          <w:p w14:paraId="065B086E" w14:textId="158658B4" w:rsidR="009B6225" w:rsidRDefault="009B6225" w:rsidP="00807C21">
            <w:pPr>
              <w:jc w:val="center"/>
              <w:rPr>
                <w:sz w:val="28"/>
                <w:szCs w:val="28"/>
              </w:rPr>
            </w:pPr>
            <w:r>
              <w:rPr>
                <w:sz w:val="28"/>
                <w:szCs w:val="28"/>
              </w:rPr>
              <w:t>Запитання тесту</w:t>
            </w:r>
          </w:p>
        </w:tc>
        <w:tc>
          <w:tcPr>
            <w:tcW w:w="0" w:type="auto"/>
            <w:vAlign w:val="center"/>
          </w:tcPr>
          <w:p w14:paraId="6D5F102B" w14:textId="5B075249" w:rsidR="009B6225" w:rsidRDefault="009B6225" w:rsidP="00807C21">
            <w:pPr>
              <w:jc w:val="center"/>
              <w:rPr>
                <w:sz w:val="28"/>
                <w:szCs w:val="28"/>
              </w:rPr>
            </w:pPr>
            <w:r>
              <w:rPr>
                <w:sz w:val="28"/>
                <w:szCs w:val="28"/>
              </w:rPr>
              <w:t>Результат перевірки</w:t>
            </w:r>
          </w:p>
        </w:tc>
        <w:tc>
          <w:tcPr>
            <w:tcW w:w="0" w:type="auto"/>
            <w:vAlign w:val="center"/>
          </w:tcPr>
          <w:p w14:paraId="72FC21E7" w14:textId="73865D50" w:rsidR="009B6225" w:rsidRDefault="009B6225" w:rsidP="00807C21">
            <w:pPr>
              <w:jc w:val="center"/>
              <w:rPr>
                <w:sz w:val="28"/>
                <w:szCs w:val="28"/>
              </w:rPr>
            </w:pPr>
            <w:r>
              <w:rPr>
                <w:sz w:val="28"/>
                <w:szCs w:val="28"/>
              </w:rPr>
              <w:t>Рівень ризику</w:t>
            </w:r>
          </w:p>
        </w:tc>
        <w:tc>
          <w:tcPr>
            <w:tcW w:w="0" w:type="auto"/>
            <w:vAlign w:val="center"/>
          </w:tcPr>
          <w:p w14:paraId="4DAD847E" w14:textId="4872EF61" w:rsidR="009B6225" w:rsidRDefault="009B6225" w:rsidP="00807C21">
            <w:pPr>
              <w:jc w:val="center"/>
              <w:rPr>
                <w:sz w:val="28"/>
                <w:szCs w:val="28"/>
              </w:rPr>
            </w:pPr>
            <w:r>
              <w:rPr>
                <w:sz w:val="28"/>
                <w:szCs w:val="28"/>
              </w:rPr>
              <w:t>Висновки та рішення аудитора</w:t>
            </w:r>
          </w:p>
        </w:tc>
      </w:tr>
      <w:tr w:rsidR="009B6225" w14:paraId="30D6F29C" w14:textId="77777777" w:rsidTr="009B6225">
        <w:tc>
          <w:tcPr>
            <w:tcW w:w="0" w:type="auto"/>
            <w:vAlign w:val="center"/>
          </w:tcPr>
          <w:p w14:paraId="2C0754D1" w14:textId="156726DC" w:rsidR="009B6225" w:rsidRDefault="009B6225" w:rsidP="00807C21">
            <w:pPr>
              <w:jc w:val="center"/>
              <w:rPr>
                <w:sz w:val="28"/>
                <w:szCs w:val="28"/>
              </w:rPr>
            </w:pPr>
            <w:r>
              <w:rPr>
                <w:sz w:val="28"/>
                <w:szCs w:val="28"/>
              </w:rPr>
              <w:t>1</w:t>
            </w:r>
          </w:p>
        </w:tc>
        <w:tc>
          <w:tcPr>
            <w:tcW w:w="0" w:type="auto"/>
          </w:tcPr>
          <w:p w14:paraId="3EBC301B" w14:textId="1CE5840B" w:rsidR="009B6225" w:rsidRDefault="009B6225" w:rsidP="00807C21">
            <w:pPr>
              <w:rPr>
                <w:sz w:val="28"/>
                <w:szCs w:val="28"/>
              </w:rPr>
            </w:pPr>
            <w:r>
              <w:rPr>
                <w:sz w:val="28"/>
                <w:szCs w:val="28"/>
              </w:rPr>
              <w:t>Х</w:t>
            </w:r>
            <w:r w:rsidRPr="009B6225">
              <w:rPr>
                <w:sz w:val="28"/>
                <w:szCs w:val="28"/>
              </w:rPr>
              <w:t>то несе відповідальність за операцій з основними засобами та порядок санкціонування даних операцій з основними засобами?</w:t>
            </w:r>
          </w:p>
        </w:tc>
        <w:tc>
          <w:tcPr>
            <w:tcW w:w="0" w:type="auto"/>
          </w:tcPr>
          <w:p w14:paraId="548E47DC" w14:textId="77777777" w:rsidR="009B6225" w:rsidRDefault="009B6225" w:rsidP="00807C21">
            <w:pPr>
              <w:jc w:val="both"/>
              <w:rPr>
                <w:sz w:val="28"/>
                <w:szCs w:val="28"/>
              </w:rPr>
            </w:pPr>
          </w:p>
        </w:tc>
        <w:tc>
          <w:tcPr>
            <w:tcW w:w="0" w:type="auto"/>
          </w:tcPr>
          <w:p w14:paraId="7167AAC5" w14:textId="77777777" w:rsidR="009B6225" w:rsidRDefault="009B6225" w:rsidP="00807C21">
            <w:pPr>
              <w:jc w:val="both"/>
              <w:rPr>
                <w:sz w:val="28"/>
                <w:szCs w:val="28"/>
              </w:rPr>
            </w:pPr>
          </w:p>
        </w:tc>
        <w:tc>
          <w:tcPr>
            <w:tcW w:w="0" w:type="auto"/>
          </w:tcPr>
          <w:p w14:paraId="310F3E54" w14:textId="77777777" w:rsidR="009B6225" w:rsidRDefault="009B6225" w:rsidP="00807C21">
            <w:pPr>
              <w:jc w:val="both"/>
              <w:rPr>
                <w:sz w:val="28"/>
                <w:szCs w:val="28"/>
              </w:rPr>
            </w:pPr>
          </w:p>
        </w:tc>
      </w:tr>
      <w:tr w:rsidR="009B6225" w14:paraId="5A2F89AB" w14:textId="77777777" w:rsidTr="009B6225">
        <w:tc>
          <w:tcPr>
            <w:tcW w:w="0" w:type="auto"/>
            <w:vAlign w:val="center"/>
          </w:tcPr>
          <w:p w14:paraId="2CFE3F2A" w14:textId="314A7833" w:rsidR="009B6225" w:rsidRDefault="009B6225" w:rsidP="00807C21">
            <w:pPr>
              <w:jc w:val="center"/>
              <w:rPr>
                <w:sz w:val="28"/>
                <w:szCs w:val="28"/>
              </w:rPr>
            </w:pPr>
            <w:r>
              <w:rPr>
                <w:sz w:val="28"/>
                <w:szCs w:val="28"/>
              </w:rPr>
              <w:t>2</w:t>
            </w:r>
          </w:p>
        </w:tc>
        <w:tc>
          <w:tcPr>
            <w:tcW w:w="0" w:type="auto"/>
          </w:tcPr>
          <w:p w14:paraId="41261932" w14:textId="5E67051C" w:rsidR="009B6225" w:rsidRDefault="009B6225" w:rsidP="00807C21">
            <w:pPr>
              <w:rPr>
                <w:sz w:val="28"/>
                <w:szCs w:val="28"/>
              </w:rPr>
            </w:pPr>
            <w:r w:rsidRPr="009B6225">
              <w:rPr>
                <w:sz w:val="28"/>
                <w:szCs w:val="28"/>
              </w:rPr>
              <w:t>Яким чином організована передача інформації про придбання та реалізацію основних засобів до бухгалтерії ? Чи створені умови забезпечення збереження основних засобів?</w:t>
            </w:r>
          </w:p>
        </w:tc>
        <w:tc>
          <w:tcPr>
            <w:tcW w:w="0" w:type="auto"/>
          </w:tcPr>
          <w:p w14:paraId="6DA17ACA" w14:textId="77777777" w:rsidR="009B6225" w:rsidRDefault="009B6225" w:rsidP="00807C21">
            <w:pPr>
              <w:jc w:val="both"/>
              <w:rPr>
                <w:sz w:val="28"/>
                <w:szCs w:val="28"/>
              </w:rPr>
            </w:pPr>
          </w:p>
        </w:tc>
        <w:tc>
          <w:tcPr>
            <w:tcW w:w="0" w:type="auto"/>
          </w:tcPr>
          <w:p w14:paraId="66F0793D" w14:textId="77777777" w:rsidR="009B6225" w:rsidRDefault="009B6225" w:rsidP="00807C21">
            <w:pPr>
              <w:jc w:val="both"/>
              <w:rPr>
                <w:sz w:val="28"/>
                <w:szCs w:val="28"/>
              </w:rPr>
            </w:pPr>
          </w:p>
        </w:tc>
        <w:tc>
          <w:tcPr>
            <w:tcW w:w="0" w:type="auto"/>
          </w:tcPr>
          <w:p w14:paraId="3267FBB1" w14:textId="77777777" w:rsidR="009B6225" w:rsidRDefault="009B6225" w:rsidP="00807C21">
            <w:pPr>
              <w:jc w:val="both"/>
              <w:rPr>
                <w:sz w:val="28"/>
                <w:szCs w:val="28"/>
              </w:rPr>
            </w:pPr>
          </w:p>
        </w:tc>
      </w:tr>
      <w:tr w:rsidR="009B6225" w14:paraId="42221686" w14:textId="77777777" w:rsidTr="009B6225">
        <w:tc>
          <w:tcPr>
            <w:tcW w:w="0" w:type="auto"/>
            <w:vAlign w:val="center"/>
          </w:tcPr>
          <w:p w14:paraId="259CCF25" w14:textId="58F0747C" w:rsidR="009B6225" w:rsidRDefault="009B6225" w:rsidP="00807C21">
            <w:pPr>
              <w:jc w:val="center"/>
              <w:rPr>
                <w:sz w:val="28"/>
                <w:szCs w:val="28"/>
              </w:rPr>
            </w:pPr>
            <w:r>
              <w:rPr>
                <w:sz w:val="28"/>
                <w:szCs w:val="28"/>
              </w:rPr>
              <w:t>3</w:t>
            </w:r>
          </w:p>
        </w:tc>
        <w:tc>
          <w:tcPr>
            <w:tcW w:w="0" w:type="auto"/>
          </w:tcPr>
          <w:p w14:paraId="0BC383C1" w14:textId="3D2D5D4E" w:rsidR="009B6225" w:rsidRPr="009B6225" w:rsidRDefault="009B6225" w:rsidP="00807C21">
            <w:pPr>
              <w:rPr>
                <w:sz w:val="28"/>
                <w:szCs w:val="28"/>
              </w:rPr>
            </w:pPr>
            <w:r w:rsidRPr="009B6225">
              <w:rPr>
                <w:sz w:val="28"/>
                <w:szCs w:val="28"/>
              </w:rPr>
              <w:t>Чи проводиться інвентаризація основних засобів?</w:t>
            </w:r>
          </w:p>
        </w:tc>
        <w:tc>
          <w:tcPr>
            <w:tcW w:w="0" w:type="auto"/>
          </w:tcPr>
          <w:p w14:paraId="66A23743" w14:textId="77777777" w:rsidR="009B6225" w:rsidRDefault="009B6225" w:rsidP="00807C21">
            <w:pPr>
              <w:jc w:val="both"/>
              <w:rPr>
                <w:sz w:val="28"/>
                <w:szCs w:val="28"/>
              </w:rPr>
            </w:pPr>
          </w:p>
        </w:tc>
        <w:tc>
          <w:tcPr>
            <w:tcW w:w="0" w:type="auto"/>
          </w:tcPr>
          <w:p w14:paraId="782EEF5C" w14:textId="77777777" w:rsidR="009B6225" w:rsidRDefault="009B6225" w:rsidP="00807C21">
            <w:pPr>
              <w:jc w:val="both"/>
              <w:rPr>
                <w:sz w:val="28"/>
                <w:szCs w:val="28"/>
              </w:rPr>
            </w:pPr>
          </w:p>
        </w:tc>
        <w:tc>
          <w:tcPr>
            <w:tcW w:w="0" w:type="auto"/>
          </w:tcPr>
          <w:p w14:paraId="3BA19D73" w14:textId="77777777" w:rsidR="009B6225" w:rsidRDefault="009B6225" w:rsidP="00807C21">
            <w:pPr>
              <w:jc w:val="both"/>
              <w:rPr>
                <w:sz w:val="28"/>
                <w:szCs w:val="28"/>
              </w:rPr>
            </w:pPr>
          </w:p>
        </w:tc>
      </w:tr>
      <w:tr w:rsidR="009B6225" w14:paraId="15F451BD" w14:textId="77777777" w:rsidTr="009B6225">
        <w:tc>
          <w:tcPr>
            <w:tcW w:w="0" w:type="auto"/>
            <w:vAlign w:val="center"/>
          </w:tcPr>
          <w:p w14:paraId="3D5D5525" w14:textId="1BB1AC10" w:rsidR="009B6225" w:rsidRDefault="009B6225" w:rsidP="00807C21">
            <w:pPr>
              <w:jc w:val="center"/>
              <w:rPr>
                <w:sz w:val="28"/>
                <w:szCs w:val="28"/>
              </w:rPr>
            </w:pPr>
            <w:r>
              <w:rPr>
                <w:sz w:val="28"/>
                <w:szCs w:val="28"/>
              </w:rPr>
              <w:t>4</w:t>
            </w:r>
          </w:p>
        </w:tc>
        <w:tc>
          <w:tcPr>
            <w:tcW w:w="0" w:type="auto"/>
          </w:tcPr>
          <w:p w14:paraId="40983E6A" w14:textId="6733B7B7" w:rsidR="009B6225" w:rsidRPr="009B6225" w:rsidRDefault="009B6225" w:rsidP="00807C21">
            <w:pPr>
              <w:rPr>
                <w:sz w:val="28"/>
                <w:szCs w:val="28"/>
              </w:rPr>
            </w:pPr>
            <w:r w:rsidRPr="009B6225">
              <w:rPr>
                <w:sz w:val="28"/>
                <w:szCs w:val="28"/>
              </w:rPr>
              <w:t>Чи проводиться перевірка повноти та своєчасності відображення в обліку основних засобів?</w:t>
            </w:r>
          </w:p>
        </w:tc>
        <w:tc>
          <w:tcPr>
            <w:tcW w:w="0" w:type="auto"/>
          </w:tcPr>
          <w:p w14:paraId="2B9F3769" w14:textId="77777777" w:rsidR="009B6225" w:rsidRDefault="009B6225" w:rsidP="00807C21">
            <w:pPr>
              <w:jc w:val="both"/>
              <w:rPr>
                <w:sz w:val="28"/>
                <w:szCs w:val="28"/>
              </w:rPr>
            </w:pPr>
          </w:p>
        </w:tc>
        <w:tc>
          <w:tcPr>
            <w:tcW w:w="0" w:type="auto"/>
          </w:tcPr>
          <w:p w14:paraId="161D74E3" w14:textId="77777777" w:rsidR="009B6225" w:rsidRDefault="009B6225" w:rsidP="00807C21">
            <w:pPr>
              <w:jc w:val="both"/>
              <w:rPr>
                <w:sz w:val="28"/>
                <w:szCs w:val="28"/>
              </w:rPr>
            </w:pPr>
          </w:p>
        </w:tc>
        <w:tc>
          <w:tcPr>
            <w:tcW w:w="0" w:type="auto"/>
          </w:tcPr>
          <w:p w14:paraId="0319F5B8" w14:textId="77777777" w:rsidR="009B6225" w:rsidRDefault="009B6225" w:rsidP="00807C21">
            <w:pPr>
              <w:jc w:val="both"/>
              <w:rPr>
                <w:sz w:val="28"/>
                <w:szCs w:val="28"/>
              </w:rPr>
            </w:pPr>
          </w:p>
        </w:tc>
      </w:tr>
      <w:tr w:rsidR="009B6225" w14:paraId="20435960" w14:textId="77777777" w:rsidTr="009B6225">
        <w:tc>
          <w:tcPr>
            <w:tcW w:w="0" w:type="auto"/>
            <w:gridSpan w:val="5"/>
            <w:vAlign w:val="center"/>
          </w:tcPr>
          <w:p w14:paraId="37826401" w14:textId="462706D8" w:rsidR="009B6225" w:rsidRDefault="009B6225" w:rsidP="00807C21">
            <w:pPr>
              <w:jc w:val="both"/>
              <w:rPr>
                <w:sz w:val="28"/>
                <w:szCs w:val="28"/>
              </w:rPr>
            </w:pPr>
            <w:r>
              <w:rPr>
                <w:sz w:val="28"/>
                <w:szCs w:val="28"/>
              </w:rPr>
              <w:t xml:space="preserve">Рівень ризику: </w:t>
            </w:r>
            <w:r w:rsidRPr="009B6225">
              <w:rPr>
                <w:sz w:val="28"/>
                <w:szCs w:val="28"/>
              </w:rPr>
              <w:t>У1 - низький рівень, У2 - нижче середнього рівня, У3 - середній рівень, У4 - високий рівень</w:t>
            </w:r>
          </w:p>
        </w:tc>
      </w:tr>
    </w:tbl>
    <w:p w14:paraId="20CA86AD" w14:textId="485533AF" w:rsidR="009B6225" w:rsidRPr="00807C21" w:rsidRDefault="009B6225" w:rsidP="00807C21">
      <w:pPr>
        <w:spacing w:line="360" w:lineRule="auto"/>
        <w:ind w:firstLine="709"/>
        <w:jc w:val="right"/>
      </w:pPr>
      <w:r w:rsidRPr="00807C21">
        <w:t>Джерело: розробка автором</w:t>
      </w:r>
    </w:p>
    <w:p w14:paraId="1F2CEC83" w14:textId="77777777" w:rsidR="00807C21" w:rsidRDefault="00807C21" w:rsidP="00CB5733">
      <w:pPr>
        <w:spacing w:line="360" w:lineRule="auto"/>
        <w:ind w:firstLine="720"/>
        <w:jc w:val="both"/>
        <w:rPr>
          <w:sz w:val="28"/>
          <w:szCs w:val="28"/>
        </w:rPr>
      </w:pPr>
    </w:p>
    <w:p w14:paraId="689DA8C7" w14:textId="1D8C01C7" w:rsidR="00EF3D07" w:rsidRDefault="009B6225" w:rsidP="00CB5733">
      <w:pPr>
        <w:spacing w:line="360" w:lineRule="auto"/>
        <w:ind w:firstLine="720"/>
        <w:jc w:val="both"/>
        <w:rPr>
          <w:sz w:val="28"/>
          <w:szCs w:val="28"/>
        </w:rPr>
      </w:pPr>
      <w:r>
        <w:rPr>
          <w:sz w:val="28"/>
          <w:szCs w:val="28"/>
        </w:rPr>
        <w:t xml:space="preserve">Далі проводиться тестування системи обліку основних засобів. </w:t>
      </w:r>
      <w:r w:rsidRPr="009B6225">
        <w:rPr>
          <w:sz w:val="28"/>
          <w:szCs w:val="28"/>
        </w:rPr>
        <w:t>Для збору даних про потенційний рівень аудиторських ризиків необхідно провести тест системи обліку</w:t>
      </w:r>
      <w:r w:rsidR="00EB1870">
        <w:rPr>
          <w:sz w:val="28"/>
          <w:szCs w:val="28"/>
        </w:rPr>
        <w:t xml:space="preserve"> (</w:t>
      </w:r>
      <w:r w:rsidR="00A06510">
        <w:rPr>
          <w:sz w:val="28"/>
          <w:szCs w:val="28"/>
        </w:rPr>
        <w:t>табл.</w:t>
      </w:r>
      <w:r w:rsidR="00EB1870">
        <w:rPr>
          <w:sz w:val="28"/>
          <w:szCs w:val="28"/>
        </w:rPr>
        <w:t xml:space="preserve"> 3.3).</w:t>
      </w:r>
    </w:p>
    <w:p w14:paraId="7D3AD055" w14:textId="77777777" w:rsidR="00807C21" w:rsidRDefault="00807C21" w:rsidP="00EB1870">
      <w:pPr>
        <w:spacing w:line="360" w:lineRule="auto"/>
        <w:ind w:firstLine="709"/>
        <w:jc w:val="right"/>
        <w:rPr>
          <w:sz w:val="28"/>
          <w:szCs w:val="28"/>
        </w:rPr>
      </w:pPr>
    </w:p>
    <w:p w14:paraId="340412A6" w14:textId="77777777" w:rsidR="00807C21" w:rsidRDefault="00807C21" w:rsidP="00EB1870">
      <w:pPr>
        <w:spacing w:line="360" w:lineRule="auto"/>
        <w:ind w:firstLine="709"/>
        <w:jc w:val="right"/>
        <w:rPr>
          <w:sz w:val="28"/>
          <w:szCs w:val="28"/>
        </w:rPr>
      </w:pPr>
    </w:p>
    <w:p w14:paraId="58E4A558" w14:textId="77777777" w:rsidR="00807C21" w:rsidRDefault="00807C21" w:rsidP="00EB1870">
      <w:pPr>
        <w:spacing w:line="360" w:lineRule="auto"/>
        <w:ind w:firstLine="709"/>
        <w:jc w:val="right"/>
        <w:rPr>
          <w:sz w:val="28"/>
          <w:szCs w:val="28"/>
        </w:rPr>
      </w:pPr>
    </w:p>
    <w:p w14:paraId="0686FAC7" w14:textId="77777777" w:rsidR="00807C21" w:rsidRDefault="00807C21" w:rsidP="00EB1870">
      <w:pPr>
        <w:spacing w:line="360" w:lineRule="auto"/>
        <w:ind w:firstLine="709"/>
        <w:jc w:val="right"/>
        <w:rPr>
          <w:sz w:val="28"/>
          <w:szCs w:val="28"/>
        </w:rPr>
      </w:pPr>
    </w:p>
    <w:p w14:paraId="1781FFBF" w14:textId="77777777" w:rsidR="00807C21" w:rsidRDefault="00807C21" w:rsidP="00EB1870">
      <w:pPr>
        <w:spacing w:line="360" w:lineRule="auto"/>
        <w:ind w:firstLine="709"/>
        <w:jc w:val="right"/>
        <w:rPr>
          <w:sz w:val="28"/>
          <w:szCs w:val="28"/>
        </w:rPr>
      </w:pPr>
    </w:p>
    <w:p w14:paraId="75E53BBC" w14:textId="034F627D" w:rsidR="00EB1870" w:rsidRDefault="00EB1870" w:rsidP="00EB1870">
      <w:pPr>
        <w:spacing w:line="360" w:lineRule="auto"/>
        <w:ind w:firstLine="709"/>
        <w:jc w:val="right"/>
        <w:rPr>
          <w:sz w:val="28"/>
          <w:szCs w:val="28"/>
        </w:rPr>
      </w:pPr>
      <w:r>
        <w:rPr>
          <w:sz w:val="28"/>
          <w:szCs w:val="28"/>
        </w:rPr>
        <w:lastRenderedPageBreak/>
        <w:t>Таблиця 3.3</w:t>
      </w:r>
    </w:p>
    <w:p w14:paraId="376F70D3" w14:textId="4555CAE1" w:rsidR="00EB1870" w:rsidRDefault="00EB05A7" w:rsidP="00EB1870">
      <w:pPr>
        <w:spacing w:line="360" w:lineRule="auto"/>
        <w:ind w:firstLine="709"/>
        <w:jc w:val="center"/>
        <w:rPr>
          <w:sz w:val="28"/>
          <w:szCs w:val="28"/>
        </w:rPr>
      </w:pPr>
      <w:r>
        <w:rPr>
          <w:sz w:val="28"/>
          <w:szCs w:val="28"/>
        </w:rPr>
        <w:t>Тест о</w:t>
      </w:r>
      <w:r w:rsidR="00EB1870">
        <w:rPr>
          <w:sz w:val="28"/>
          <w:szCs w:val="28"/>
        </w:rPr>
        <w:t>цінювання системи обліку основних засобів</w:t>
      </w:r>
    </w:p>
    <w:tbl>
      <w:tblPr>
        <w:tblStyle w:val="a9"/>
        <w:tblW w:w="0" w:type="auto"/>
        <w:tblLook w:val="04A0" w:firstRow="1" w:lastRow="0" w:firstColumn="1" w:lastColumn="0" w:noHBand="0" w:noVBand="1"/>
      </w:tblPr>
      <w:tblGrid>
        <w:gridCol w:w="465"/>
        <w:gridCol w:w="4345"/>
        <w:gridCol w:w="1635"/>
        <w:gridCol w:w="1206"/>
        <w:gridCol w:w="1976"/>
      </w:tblGrid>
      <w:tr w:rsidR="00EB1870" w:rsidRPr="00807C21" w14:paraId="55E3EE9A" w14:textId="77777777" w:rsidTr="00EB1870">
        <w:tc>
          <w:tcPr>
            <w:tcW w:w="0" w:type="auto"/>
            <w:vAlign w:val="center"/>
          </w:tcPr>
          <w:p w14:paraId="6D10A6F6" w14:textId="22EDC55C" w:rsidR="00EB1870" w:rsidRPr="00807C21" w:rsidRDefault="00EB1870" w:rsidP="00807C21">
            <w:pPr>
              <w:jc w:val="center"/>
              <w:rPr>
                <w:sz w:val="26"/>
                <w:szCs w:val="26"/>
              </w:rPr>
            </w:pPr>
            <w:r w:rsidRPr="00807C21">
              <w:rPr>
                <w:sz w:val="26"/>
                <w:szCs w:val="26"/>
              </w:rPr>
              <w:t>№</w:t>
            </w:r>
          </w:p>
        </w:tc>
        <w:tc>
          <w:tcPr>
            <w:tcW w:w="0" w:type="auto"/>
            <w:vAlign w:val="center"/>
          </w:tcPr>
          <w:p w14:paraId="32E22221" w14:textId="0B571980" w:rsidR="00EB1870" w:rsidRPr="00807C21" w:rsidRDefault="00EB1870" w:rsidP="00807C21">
            <w:pPr>
              <w:jc w:val="center"/>
              <w:rPr>
                <w:sz w:val="26"/>
                <w:szCs w:val="26"/>
              </w:rPr>
            </w:pPr>
            <w:r w:rsidRPr="00807C21">
              <w:rPr>
                <w:sz w:val="26"/>
                <w:szCs w:val="26"/>
              </w:rPr>
              <w:t>Запитання тесту</w:t>
            </w:r>
          </w:p>
        </w:tc>
        <w:tc>
          <w:tcPr>
            <w:tcW w:w="0" w:type="auto"/>
            <w:vAlign w:val="center"/>
          </w:tcPr>
          <w:p w14:paraId="28442215" w14:textId="16898E36" w:rsidR="00EB1870" w:rsidRPr="00807C21" w:rsidRDefault="00EB1870" w:rsidP="00807C21">
            <w:pPr>
              <w:jc w:val="center"/>
              <w:rPr>
                <w:sz w:val="26"/>
                <w:szCs w:val="26"/>
              </w:rPr>
            </w:pPr>
            <w:r w:rsidRPr="00807C21">
              <w:rPr>
                <w:sz w:val="26"/>
                <w:szCs w:val="26"/>
              </w:rPr>
              <w:t>Результат перевірки</w:t>
            </w:r>
          </w:p>
        </w:tc>
        <w:tc>
          <w:tcPr>
            <w:tcW w:w="0" w:type="auto"/>
            <w:vAlign w:val="center"/>
          </w:tcPr>
          <w:p w14:paraId="58DC4E27" w14:textId="6B509AA3" w:rsidR="00EB1870" w:rsidRPr="00807C21" w:rsidRDefault="00EB1870" w:rsidP="00807C21">
            <w:pPr>
              <w:jc w:val="center"/>
              <w:rPr>
                <w:sz w:val="26"/>
                <w:szCs w:val="26"/>
              </w:rPr>
            </w:pPr>
            <w:r w:rsidRPr="00807C21">
              <w:rPr>
                <w:sz w:val="26"/>
                <w:szCs w:val="26"/>
              </w:rPr>
              <w:t>Рівень ризику</w:t>
            </w:r>
          </w:p>
        </w:tc>
        <w:tc>
          <w:tcPr>
            <w:tcW w:w="0" w:type="auto"/>
            <w:vAlign w:val="center"/>
          </w:tcPr>
          <w:p w14:paraId="16AF15CC" w14:textId="207BEF24" w:rsidR="00EB1870" w:rsidRPr="00807C21" w:rsidRDefault="00EB1870" w:rsidP="00807C21">
            <w:pPr>
              <w:jc w:val="center"/>
              <w:rPr>
                <w:sz w:val="26"/>
                <w:szCs w:val="26"/>
              </w:rPr>
            </w:pPr>
            <w:r w:rsidRPr="00807C21">
              <w:rPr>
                <w:sz w:val="26"/>
                <w:szCs w:val="26"/>
              </w:rPr>
              <w:t>Висновки та рішення аудитору</w:t>
            </w:r>
          </w:p>
        </w:tc>
      </w:tr>
      <w:tr w:rsidR="00EB1870" w:rsidRPr="00807C21" w14:paraId="0008BD6D" w14:textId="77777777" w:rsidTr="00EB1870">
        <w:tc>
          <w:tcPr>
            <w:tcW w:w="0" w:type="auto"/>
            <w:vAlign w:val="center"/>
          </w:tcPr>
          <w:p w14:paraId="24456C54" w14:textId="4D91F392" w:rsidR="00EB1870" w:rsidRPr="00807C21" w:rsidRDefault="00EB1870" w:rsidP="00807C21">
            <w:pPr>
              <w:jc w:val="center"/>
              <w:rPr>
                <w:sz w:val="26"/>
                <w:szCs w:val="26"/>
              </w:rPr>
            </w:pPr>
            <w:r w:rsidRPr="00807C21">
              <w:rPr>
                <w:sz w:val="26"/>
                <w:szCs w:val="26"/>
              </w:rPr>
              <w:t>1</w:t>
            </w:r>
          </w:p>
        </w:tc>
        <w:tc>
          <w:tcPr>
            <w:tcW w:w="0" w:type="auto"/>
          </w:tcPr>
          <w:p w14:paraId="165998F3" w14:textId="5DD3729C" w:rsidR="00EB1870" w:rsidRPr="00807C21" w:rsidRDefault="00EB1870" w:rsidP="00807C21">
            <w:pPr>
              <w:rPr>
                <w:sz w:val="26"/>
                <w:szCs w:val="26"/>
              </w:rPr>
            </w:pPr>
            <w:r w:rsidRPr="00807C21">
              <w:rPr>
                <w:sz w:val="26"/>
                <w:szCs w:val="26"/>
              </w:rPr>
              <w:t>Чи правильно проведено класифікацію основних засобів?</w:t>
            </w:r>
          </w:p>
        </w:tc>
        <w:tc>
          <w:tcPr>
            <w:tcW w:w="0" w:type="auto"/>
          </w:tcPr>
          <w:p w14:paraId="064D723B" w14:textId="77777777" w:rsidR="00EB1870" w:rsidRPr="00807C21" w:rsidRDefault="00EB1870" w:rsidP="00807C21">
            <w:pPr>
              <w:rPr>
                <w:sz w:val="26"/>
                <w:szCs w:val="26"/>
              </w:rPr>
            </w:pPr>
          </w:p>
        </w:tc>
        <w:tc>
          <w:tcPr>
            <w:tcW w:w="0" w:type="auto"/>
          </w:tcPr>
          <w:p w14:paraId="6423EDA4" w14:textId="77777777" w:rsidR="00EB1870" w:rsidRPr="00807C21" w:rsidRDefault="00EB1870" w:rsidP="00807C21">
            <w:pPr>
              <w:rPr>
                <w:sz w:val="26"/>
                <w:szCs w:val="26"/>
              </w:rPr>
            </w:pPr>
          </w:p>
        </w:tc>
        <w:tc>
          <w:tcPr>
            <w:tcW w:w="0" w:type="auto"/>
          </w:tcPr>
          <w:p w14:paraId="51608CDC" w14:textId="77777777" w:rsidR="00EB1870" w:rsidRPr="00807C21" w:rsidRDefault="00EB1870" w:rsidP="00807C21">
            <w:pPr>
              <w:rPr>
                <w:sz w:val="26"/>
                <w:szCs w:val="26"/>
              </w:rPr>
            </w:pPr>
          </w:p>
        </w:tc>
      </w:tr>
      <w:tr w:rsidR="00EB1870" w:rsidRPr="00807C21" w14:paraId="385B558D" w14:textId="77777777" w:rsidTr="00EB1870">
        <w:tc>
          <w:tcPr>
            <w:tcW w:w="0" w:type="auto"/>
            <w:vAlign w:val="center"/>
          </w:tcPr>
          <w:p w14:paraId="6A57A87B" w14:textId="733A0A6B" w:rsidR="00EB1870" w:rsidRPr="00807C21" w:rsidRDefault="00EB1870" w:rsidP="00807C21">
            <w:pPr>
              <w:jc w:val="center"/>
              <w:rPr>
                <w:sz w:val="26"/>
                <w:szCs w:val="26"/>
              </w:rPr>
            </w:pPr>
            <w:r w:rsidRPr="00807C21">
              <w:rPr>
                <w:sz w:val="26"/>
                <w:szCs w:val="26"/>
              </w:rPr>
              <w:t>2</w:t>
            </w:r>
          </w:p>
        </w:tc>
        <w:tc>
          <w:tcPr>
            <w:tcW w:w="0" w:type="auto"/>
          </w:tcPr>
          <w:p w14:paraId="3FE76521" w14:textId="18EFBEDA" w:rsidR="00EB1870" w:rsidRPr="00807C21" w:rsidRDefault="00EB1870" w:rsidP="00807C21">
            <w:pPr>
              <w:rPr>
                <w:sz w:val="26"/>
                <w:szCs w:val="26"/>
              </w:rPr>
            </w:pPr>
            <w:r w:rsidRPr="00807C21">
              <w:rPr>
                <w:sz w:val="26"/>
                <w:szCs w:val="26"/>
              </w:rPr>
              <w:t>Чи визначено склад та порядок формування первісної вартості основних засобів?</w:t>
            </w:r>
          </w:p>
        </w:tc>
        <w:tc>
          <w:tcPr>
            <w:tcW w:w="0" w:type="auto"/>
          </w:tcPr>
          <w:p w14:paraId="2B1F806D" w14:textId="77777777" w:rsidR="00EB1870" w:rsidRPr="00807C21" w:rsidRDefault="00EB1870" w:rsidP="00807C21">
            <w:pPr>
              <w:rPr>
                <w:sz w:val="26"/>
                <w:szCs w:val="26"/>
              </w:rPr>
            </w:pPr>
          </w:p>
        </w:tc>
        <w:tc>
          <w:tcPr>
            <w:tcW w:w="0" w:type="auto"/>
          </w:tcPr>
          <w:p w14:paraId="728E9C7A" w14:textId="77777777" w:rsidR="00EB1870" w:rsidRPr="00807C21" w:rsidRDefault="00EB1870" w:rsidP="00807C21">
            <w:pPr>
              <w:rPr>
                <w:sz w:val="26"/>
                <w:szCs w:val="26"/>
              </w:rPr>
            </w:pPr>
          </w:p>
        </w:tc>
        <w:tc>
          <w:tcPr>
            <w:tcW w:w="0" w:type="auto"/>
          </w:tcPr>
          <w:p w14:paraId="6415EE14" w14:textId="77777777" w:rsidR="00EB1870" w:rsidRPr="00807C21" w:rsidRDefault="00EB1870" w:rsidP="00807C21">
            <w:pPr>
              <w:rPr>
                <w:sz w:val="26"/>
                <w:szCs w:val="26"/>
              </w:rPr>
            </w:pPr>
          </w:p>
        </w:tc>
      </w:tr>
      <w:tr w:rsidR="00EB1870" w:rsidRPr="00807C21" w14:paraId="520F6C3F" w14:textId="77777777" w:rsidTr="00EB1870">
        <w:tc>
          <w:tcPr>
            <w:tcW w:w="0" w:type="auto"/>
            <w:vAlign w:val="center"/>
          </w:tcPr>
          <w:p w14:paraId="794EDFF1" w14:textId="401D2108" w:rsidR="00EB1870" w:rsidRPr="00807C21" w:rsidRDefault="00EB1870" w:rsidP="00807C21">
            <w:pPr>
              <w:jc w:val="center"/>
              <w:rPr>
                <w:sz w:val="26"/>
                <w:szCs w:val="26"/>
              </w:rPr>
            </w:pPr>
            <w:r w:rsidRPr="00807C21">
              <w:rPr>
                <w:sz w:val="26"/>
                <w:szCs w:val="26"/>
              </w:rPr>
              <w:t>3</w:t>
            </w:r>
          </w:p>
        </w:tc>
        <w:tc>
          <w:tcPr>
            <w:tcW w:w="0" w:type="auto"/>
          </w:tcPr>
          <w:p w14:paraId="61F20E9E" w14:textId="3922C376" w:rsidR="00EB1870" w:rsidRPr="00807C21" w:rsidRDefault="00EB1870" w:rsidP="00807C21">
            <w:pPr>
              <w:rPr>
                <w:sz w:val="26"/>
                <w:szCs w:val="26"/>
              </w:rPr>
            </w:pPr>
            <w:r w:rsidRPr="00807C21">
              <w:rPr>
                <w:sz w:val="26"/>
                <w:szCs w:val="26"/>
              </w:rPr>
              <w:t>Чи організовано ефективний аналітичний облік основних засобів</w:t>
            </w:r>
          </w:p>
        </w:tc>
        <w:tc>
          <w:tcPr>
            <w:tcW w:w="0" w:type="auto"/>
          </w:tcPr>
          <w:p w14:paraId="1E27BD29" w14:textId="77777777" w:rsidR="00EB1870" w:rsidRPr="00807C21" w:rsidRDefault="00EB1870" w:rsidP="00807C21">
            <w:pPr>
              <w:rPr>
                <w:sz w:val="26"/>
                <w:szCs w:val="26"/>
              </w:rPr>
            </w:pPr>
          </w:p>
        </w:tc>
        <w:tc>
          <w:tcPr>
            <w:tcW w:w="0" w:type="auto"/>
          </w:tcPr>
          <w:p w14:paraId="759087BC" w14:textId="77777777" w:rsidR="00EB1870" w:rsidRPr="00807C21" w:rsidRDefault="00EB1870" w:rsidP="00807C21">
            <w:pPr>
              <w:rPr>
                <w:sz w:val="26"/>
                <w:szCs w:val="26"/>
              </w:rPr>
            </w:pPr>
          </w:p>
        </w:tc>
        <w:tc>
          <w:tcPr>
            <w:tcW w:w="0" w:type="auto"/>
          </w:tcPr>
          <w:p w14:paraId="44B44031" w14:textId="77777777" w:rsidR="00EB1870" w:rsidRPr="00807C21" w:rsidRDefault="00EB1870" w:rsidP="00807C21">
            <w:pPr>
              <w:rPr>
                <w:sz w:val="26"/>
                <w:szCs w:val="26"/>
              </w:rPr>
            </w:pPr>
          </w:p>
        </w:tc>
      </w:tr>
      <w:tr w:rsidR="00EB1870" w:rsidRPr="00807C21" w14:paraId="42D70D84" w14:textId="77777777" w:rsidTr="00EB1870">
        <w:tc>
          <w:tcPr>
            <w:tcW w:w="0" w:type="auto"/>
            <w:vAlign w:val="center"/>
          </w:tcPr>
          <w:p w14:paraId="580B3603" w14:textId="38890AF2" w:rsidR="00EB1870" w:rsidRPr="00807C21" w:rsidRDefault="00EB1870" w:rsidP="00807C21">
            <w:pPr>
              <w:jc w:val="center"/>
              <w:rPr>
                <w:sz w:val="26"/>
                <w:szCs w:val="26"/>
              </w:rPr>
            </w:pPr>
            <w:r w:rsidRPr="00807C21">
              <w:rPr>
                <w:sz w:val="26"/>
                <w:szCs w:val="26"/>
              </w:rPr>
              <w:t>4</w:t>
            </w:r>
          </w:p>
        </w:tc>
        <w:tc>
          <w:tcPr>
            <w:tcW w:w="0" w:type="auto"/>
          </w:tcPr>
          <w:p w14:paraId="4123E349" w14:textId="30348763" w:rsidR="00EB1870" w:rsidRPr="00807C21" w:rsidRDefault="00EB1870" w:rsidP="00807C21">
            <w:pPr>
              <w:rPr>
                <w:sz w:val="26"/>
                <w:szCs w:val="26"/>
              </w:rPr>
            </w:pPr>
            <w:r w:rsidRPr="00807C21">
              <w:rPr>
                <w:sz w:val="26"/>
                <w:szCs w:val="26"/>
              </w:rPr>
              <w:t>Чи є розроблені схеми для відображення на рахунках обліку основних засобів?</w:t>
            </w:r>
          </w:p>
        </w:tc>
        <w:tc>
          <w:tcPr>
            <w:tcW w:w="0" w:type="auto"/>
          </w:tcPr>
          <w:p w14:paraId="18D34B54" w14:textId="77777777" w:rsidR="00EB1870" w:rsidRPr="00807C21" w:rsidRDefault="00EB1870" w:rsidP="00807C21">
            <w:pPr>
              <w:rPr>
                <w:sz w:val="26"/>
                <w:szCs w:val="26"/>
              </w:rPr>
            </w:pPr>
          </w:p>
        </w:tc>
        <w:tc>
          <w:tcPr>
            <w:tcW w:w="0" w:type="auto"/>
          </w:tcPr>
          <w:p w14:paraId="7CFD86E4" w14:textId="77777777" w:rsidR="00EB1870" w:rsidRPr="00807C21" w:rsidRDefault="00EB1870" w:rsidP="00807C21">
            <w:pPr>
              <w:rPr>
                <w:sz w:val="26"/>
                <w:szCs w:val="26"/>
              </w:rPr>
            </w:pPr>
          </w:p>
        </w:tc>
        <w:tc>
          <w:tcPr>
            <w:tcW w:w="0" w:type="auto"/>
          </w:tcPr>
          <w:p w14:paraId="252CCD92" w14:textId="77777777" w:rsidR="00EB1870" w:rsidRPr="00807C21" w:rsidRDefault="00EB1870" w:rsidP="00807C21">
            <w:pPr>
              <w:rPr>
                <w:sz w:val="26"/>
                <w:szCs w:val="26"/>
              </w:rPr>
            </w:pPr>
          </w:p>
        </w:tc>
      </w:tr>
      <w:tr w:rsidR="00EB1870" w:rsidRPr="00807C21" w14:paraId="26951396" w14:textId="77777777" w:rsidTr="00EB1870">
        <w:tc>
          <w:tcPr>
            <w:tcW w:w="0" w:type="auto"/>
            <w:vAlign w:val="center"/>
          </w:tcPr>
          <w:p w14:paraId="23657A02" w14:textId="7C75B3FC" w:rsidR="00EB1870" w:rsidRPr="00807C21" w:rsidRDefault="00EB1870" w:rsidP="00807C21">
            <w:pPr>
              <w:jc w:val="center"/>
              <w:rPr>
                <w:sz w:val="26"/>
                <w:szCs w:val="26"/>
              </w:rPr>
            </w:pPr>
            <w:r w:rsidRPr="00807C21">
              <w:rPr>
                <w:sz w:val="26"/>
                <w:szCs w:val="26"/>
              </w:rPr>
              <w:t>5</w:t>
            </w:r>
          </w:p>
        </w:tc>
        <w:tc>
          <w:tcPr>
            <w:tcW w:w="0" w:type="auto"/>
          </w:tcPr>
          <w:p w14:paraId="07066F21" w14:textId="3361DB65" w:rsidR="00EB1870" w:rsidRPr="00807C21" w:rsidRDefault="00EB1870" w:rsidP="00807C21">
            <w:pPr>
              <w:rPr>
                <w:sz w:val="26"/>
                <w:szCs w:val="26"/>
              </w:rPr>
            </w:pPr>
            <w:r w:rsidRPr="00807C21">
              <w:rPr>
                <w:sz w:val="26"/>
                <w:szCs w:val="26"/>
              </w:rPr>
              <w:t>З якою періодичністю звіряються дані аналітичного та синтетичного обліку основних засобів</w:t>
            </w:r>
          </w:p>
        </w:tc>
        <w:tc>
          <w:tcPr>
            <w:tcW w:w="0" w:type="auto"/>
          </w:tcPr>
          <w:p w14:paraId="1CE1F4A5" w14:textId="77777777" w:rsidR="00EB1870" w:rsidRPr="00807C21" w:rsidRDefault="00EB1870" w:rsidP="00807C21">
            <w:pPr>
              <w:rPr>
                <w:sz w:val="26"/>
                <w:szCs w:val="26"/>
              </w:rPr>
            </w:pPr>
          </w:p>
        </w:tc>
        <w:tc>
          <w:tcPr>
            <w:tcW w:w="0" w:type="auto"/>
          </w:tcPr>
          <w:p w14:paraId="23732580" w14:textId="77777777" w:rsidR="00EB1870" w:rsidRPr="00807C21" w:rsidRDefault="00EB1870" w:rsidP="00807C21">
            <w:pPr>
              <w:rPr>
                <w:sz w:val="26"/>
                <w:szCs w:val="26"/>
              </w:rPr>
            </w:pPr>
          </w:p>
        </w:tc>
        <w:tc>
          <w:tcPr>
            <w:tcW w:w="0" w:type="auto"/>
          </w:tcPr>
          <w:p w14:paraId="137264E3" w14:textId="77777777" w:rsidR="00EB1870" w:rsidRPr="00807C21" w:rsidRDefault="00EB1870" w:rsidP="00807C21">
            <w:pPr>
              <w:rPr>
                <w:sz w:val="26"/>
                <w:szCs w:val="26"/>
              </w:rPr>
            </w:pPr>
          </w:p>
        </w:tc>
      </w:tr>
      <w:tr w:rsidR="00EB1870" w:rsidRPr="00807C21" w14:paraId="49D4A046" w14:textId="77777777" w:rsidTr="00D530FF">
        <w:tc>
          <w:tcPr>
            <w:tcW w:w="0" w:type="auto"/>
            <w:gridSpan w:val="5"/>
            <w:vAlign w:val="center"/>
          </w:tcPr>
          <w:p w14:paraId="29D0C9A6" w14:textId="68D443E7" w:rsidR="00EB1870" w:rsidRPr="00807C21" w:rsidRDefault="00EB1870" w:rsidP="00807C21">
            <w:pPr>
              <w:rPr>
                <w:sz w:val="26"/>
                <w:szCs w:val="26"/>
              </w:rPr>
            </w:pPr>
            <w:r w:rsidRPr="00807C21">
              <w:rPr>
                <w:sz w:val="26"/>
                <w:szCs w:val="26"/>
              </w:rPr>
              <w:t>Рівень ризику: У1 - низький рівень, У2 - нижче середнього рівня, У3 - середній рівень, У4 - високий рівень.</w:t>
            </w:r>
          </w:p>
        </w:tc>
      </w:tr>
    </w:tbl>
    <w:p w14:paraId="3836DFD9" w14:textId="2EFAC595" w:rsidR="00EB1870" w:rsidRPr="00807C21" w:rsidRDefault="00EB1870" w:rsidP="00807C21">
      <w:pPr>
        <w:spacing w:line="360" w:lineRule="auto"/>
        <w:ind w:firstLine="709"/>
        <w:jc w:val="right"/>
        <w:rPr>
          <w:sz w:val="26"/>
          <w:szCs w:val="26"/>
        </w:rPr>
      </w:pPr>
      <w:r w:rsidRPr="00807C21">
        <w:rPr>
          <w:sz w:val="26"/>
          <w:szCs w:val="26"/>
        </w:rPr>
        <w:t>Джерело: розроблено автором</w:t>
      </w:r>
    </w:p>
    <w:p w14:paraId="7244AA41" w14:textId="77777777" w:rsidR="00807C21" w:rsidRDefault="00807C21" w:rsidP="00CB5733">
      <w:pPr>
        <w:spacing w:line="360" w:lineRule="auto"/>
        <w:ind w:firstLine="720"/>
        <w:jc w:val="both"/>
        <w:rPr>
          <w:sz w:val="28"/>
          <w:szCs w:val="28"/>
        </w:rPr>
      </w:pPr>
    </w:p>
    <w:p w14:paraId="6953C8C8" w14:textId="5C92422B" w:rsidR="00EB1870" w:rsidRDefault="00EB1870" w:rsidP="00CB5733">
      <w:pPr>
        <w:spacing w:line="360" w:lineRule="auto"/>
        <w:ind w:firstLine="720"/>
        <w:jc w:val="both"/>
        <w:rPr>
          <w:sz w:val="28"/>
          <w:szCs w:val="28"/>
        </w:rPr>
      </w:pPr>
      <w:r>
        <w:rPr>
          <w:sz w:val="28"/>
          <w:szCs w:val="28"/>
        </w:rPr>
        <w:t>Висновок зроблений за результатом опитування потрібно врахувати під час обчислення рівня суттєвості та аудиторського ризику</w:t>
      </w:r>
      <w:r w:rsidRPr="00EB1870">
        <w:rPr>
          <w:sz w:val="28"/>
          <w:szCs w:val="28"/>
          <w:lang w:val="ru-RU"/>
        </w:rPr>
        <w:t xml:space="preserve"> [</w:t>
      </w:r>
      <w:r w:rsidR="00475A26">
        <w:rPr>
          <w:sz w:val="28"/>
          <w:szCs w:val="28"/>
          <w:lang w:val="ru-RU"/>
        </w:rPr>
        <w:t>13</w:t>
      </w:r>
      <w:r w:rsidRPr="00EB1870">
        <w:rPr>
          <w:sz w:val="28"/>
          <w:szCs w:val="28"/>
          <w:lang w:val="ru-RU"/>
        </w:rPr>
        <w:t>]</w:t>
      </w:r>
      <w:r>
        <w:rPr>
          <w:sz w:val="28"/>
          <w:szCs w:val="28"/>
        </w:rPr>
        <w:t>.</w:t>
      </w:r>
    </w:p>
    <w:p w14:paraId="076752AF" w14:textId="2CD40FAA" w:rsidR="00EB1870" w:rsidRDefault="00023D00" w:rsidP="00CB5733">
      <w:pPr>
        <w:spacing w:line="360" w:lineRule="auto"/>
        <w:ind w:firstLine="720"/>
        <w:jc w:val="both"/>
        <w:rPr>
          <w:sz w:val="28"/>
          <w:szCs w:val="28"/>
        </w:rPr>
      </w:pPr>
      <w:r w:rsidRPr="00023D00">
        <w:rPr>
          <w:sz w:val="28"/>
          <w:szCs w:val="28"/>
        </w:rPr>
        <w:t xml:space="preserve">Після встановлення рівня суттєвості та визначення аудиторського ризику, переходять до розробки планової робочої документації аудитора. Ця документація повинна включати план та програму перевірки з метою фокусування уваги аудитора на найважливіших аспектах перевірки основних засобів </w:t>
      </w:r>
      <w:r>
        <w:rPr>
          <w:sz w:val="28"/>
          <w:szCs w:val="28"/>
        </w:rPr>
        <w:t>(</w:t>
      </w:r>
      <w:r w:rsidRPr="00023D00">
        <w:rPr>
          <w:sz w:val="28"/>
          <w:szCs w:val="28"/>
        </w:rPr>
        <w:t xml:space="preserve">Додаток </w:t>
      </w:r>
      <w:r w:rsidR="00B261CA">
        <w:rPr>
          <w:sz w:val="28"/>
          <w:szCs w:val="28"/>
        </w:rPr>
        <w:t>В</w:t>
      </w:r>
      <w:r w:rsidRPr="00023D00">
        <w:rPr>
          <w:sz w:val="28"/>
          <w:szCs w:val="28"/>
        </w:rPr>
        <w:t>).</w:t>
      </w:r>
    </w:p>
    <w:p w14:paraId="2D9998DA" w14:textId="0BFD1290" w:rsidR="00023D00" w:rsidRDefault="00023D00" w:rsidP="00CB5733">
      <w:pPr>
        <w:spacing w:line="360" w:lineRule="auto"/>
        <w:ind w:firstLine="720"/>
        <w:jc w:val="both"/>
        <w:rPr>
          <w:sz w:val="28"/>
          <w:szCs w:val="28"/>
        </w:rPr>
      </w:pPr>
      <w:r w:rsidRPr="00023D00">
        <w:rPr>
          <w:sz w:val="28"/>
          <w:szCs w:val="28"/>
        </w:rPr>
        <w:t>Після завершення всіх етапів планування переходять до основного етапу аудиту основних засобів, який включає безпосереднє застосування процедур аудиту.</w:t>
      </w:r>
    </w:p>
    <w:p w14:paraId="30379554" w14:textId="77777777" w:rsidR="00023D00" w:rsidRPr="00023D00" w:rsidRDefault="00023D00" w:rsidP="00CB5733">
      <w:pPr>
        <w:spacing w:line="360" w:lineRule="auto"/>
        <w:ind w:firstLine="720"/>
        <w:jc w:val="both"/>
        <w:rPr>
          <w:sz w:val="28"/>
          <w:szCs w:val="28"/>
        </w:rPr>
      </w:pPr>
      <w:r w:rsidRPr="00023D00">
        <w:rPr>
          <w:sz w:val="28"/>
          <w:szCs w:val="28"/>
        </w:rPr>
        <w:t>Аудитор повинен перевірити, чи була сформована комісія для приймання основних засобів та чи були належним чином оформлені результати цього процесу. Особлива увага має бути приділена аналізу договорів купівлі-продажу основних засобів, протоколів договірних цін та правильності вказання первинної вартості в актах приймання-передачі основних засобів.</w:t>
      </w:r>
    </w:p>
    <w:p w14:paraId="5F687BEC" w14:textId="09AB131A" w:rsidR="00023D00" w:rsidRPr="00023D00" w:rsidRDefault="00023D00" w:rsidP="00CB5733">
      <w:pPr>
        <w:spacing w:line="360" w:lineRule="auto"/>
        <w:ind w:firstLine="720"/>
        <w:jc w:val="both"/>
        <w:rPr>
          <w:sz w:val="28"/>
          <w:szCs w:val="28"/>
        </w:rPr>
      </w:pPr>
      <w:r w:rsidRPr="00023D00">
        <w:rPr>
          <w:sz w:val="28"/>
          <w:szCs w:val="28"/>
        </w:rPr>
        <w:lastRenderedPageBreak/>
        <w:t xml:space="preserve">Необхідно переконатися, що проведена інвентаризація основних засобів відповідає вимогам, визначити повноту та своєчасність її проведення та вірність відображення результатів </w:t>
      </w:r>
      <w:r w:rsidR="00F30C8E">
        <w:rPr>
          <w:sz w:val="28"/>
          <w:szCs w:val="28"/>
        </w:rPr>
        <w:t xml:space="preserve">інвентаризації </w:t>
      </w:r>
      <w:r w:rsidRPr="00023D00">
        <w:rPr>
          <w:sz w:val="28"/>
          <w:szCs w:val="28"/>
        </w:rPr>
        <w:t>в системі бухгалтерського обліку. Це важливо для забезпечення надійності результатів інвентаризації та мінімізації аудиторського ризику.</w:t>
      </w:r>
    </w:p>
    <w:p w14:paraId="06BDC6B4" w14:textId="077D0077" w:rsidR="00023D00" w:rsidRDefault="00D655A9" w:rsidP="00CB5733">
      <w:pPr>
        <w:spacing w:line="360" w:lineRule="auto"/>
        <w:ind w:firstLine="720"/>
        <w:jc w:val="both"/>
        <w:rPr>
          <w:sz w:val="28"/>
          <w:szCs w:val="28"/>
        </w:rPr>
      </w:pPr>
      <w:r w:rsidRPr="00D655A9">
        <w:rPr>
          <w:sz w:val="28"/>
          <w:szCs w:val="28"/>
        </w:rPr>
        <w:t>Аудитор має перевірити чи правильно виділено ПДВ при придбанні основних засобів.</w:t>
      </w:r>
      <w:r>
        <w:rPr>
          <w:sz w:val="28"/>
          <w:szCs w:val="28"/>
        </w:rPr>
        <w:t xml:space="preserve"> </w:t>
      </w:r>
      <w:r w:rsidRPr="00D655A9">
        <w:rPr>
          <w:sz w:val="28"/>
          <w:szCs w:val="28"/>
        </w:rPr>
        <w:t xml:space="preserve">Також слід зосередити увагу на процесі формування первісної вартості окремих об’єктів основних засобів у випадках, коли в документах, що супроводжують купівлю, вказано вартість не кожного об’єкта окремо, а кількох об’єктів разом. </w:t>
      </w:r>
      <w:r>
        <w:rPr>
          <w:sz w:val="28"/>
          <w:szCs w:val="28"/>
        </w:rPr>
        <w:t>Первісна</w:t>
      </w:r>
      <w:r w:rsidRPr="00D655A9">
        <w:rPr>
          <w:sz w:val="28"/>
          <w:szCs w:val="28"/>
        </w:rPr>
        <w:t xml:space="preserve"> варт</w:t>
      </w:r>
      <w:r>
        <w:rPr>
          <w:sz w:val="28"/>
          <w:szCs w:val="28"/>
        </w:rPr>
        <w:t>ість</w:t>
      </w:r>
      <w:r w:rsidRPr="00D655A9">
        <w:rPr>
          <w:sz w:val="28"/>
          <w:szCs w:val="28"/>
        </w:rPr>
        <w:t xml:space="preserve"> придбаних об’єктів повинна бути визначена </w:t>
      </w:r>
      <w:proofErr w:type="spellStart"/>
      <w:r w:rsidRPr="00D655A9">
        <w:rPr>
          <w:sz w:val="28"/>
          <w:szCs w:val="28"/>
        </w:rPr>
        <w:t>пропорційно</w:t>
      </w:r>
      <w:proofErr w:type="spellEnd"/>
      <w:r w:rsidRPr="00D655A9">
        <w:rPr>
          <w:sz w:val="28"/>
          <w:szCs w:val="28"/>
        </w:rPr>
        <w:t xml:space="preserve"> справедливій вартості, враховуючи фактичні витрати на їхнє придбання.</w:t>
      </w:r>
    </w:p>
    <w:p w14:paraId="618787E1" w14:textId="7812D4D8" w:rsidR="00D655A9" w:rsidRDefault="00D655A9" w:rsidP="00CB5733">
      <w:pPr>
        <w:spacing w:line="360" w:lineRule="auto"/>
        <w:ind w:firstLine="720"/>
        <w:jc w:val="both"/>
        <w:rPr>
          <w:sz w:val="28"/>
          <w:szCs w:val="28"/>
        </w:rPr>
      </w:pPr>
      <w:r>
        <w:rPr>
          <w:sz w:val="28"/>
          <w:szCs w:val="28"/>
        </w:rPr>
        <w:t>Для перевірки вибуття основних засобів, аудитором спочатку перевіряється дозвіл та порядок ліквідації основних засобів та бухгалтерських засобів, які відображають ліквідацію, реалізацію, безоплатну передачу основних засобів, незалежно від форми власності підприємства.</w:t>
      </w:r>
    </w:p>
    <w:p w14:paraId="17A6B606" w14:textId="4DEBB8FC" w:rsidR="00D655A9" w:rsidRPr="00D655A9" w:rsidRDefault="00D655A9" w:rsidP="00CB5733">
      <w:pPr>
        <w:spacing w:line="360" w:lineRule="auto"/>
        <w:ind w:firstLine="720"/>
        <w:jc w:val="both"/>
        <w:rPr>
          <w:sz w:val="28"/>
          <w:szCs w:val="28"/>
        </w:rPr>
      </w:pPr>
      <w:r w:rsidRPr="00D655A9">
        <w:rPr>
          <w:sz w:val="28"/>
          <w:szCs w:val="28"/>
        </w:rPr>
        <w:t>При аналізі процесу ліквідації основних засобів у зв'язку з їхнім зносом або пошкодженням розглядаються акти про ліквідацію</w:t>
      </w:r>
      <w:r>
        <w:rPr>
          <w:sz w:val="28"/>
          <w:szCs w:val="28"/>
        </w:rPr>
        <w:t xml:space="preserve"> основних засобів</w:t>
      </w:r>
      <w:r w:rsidRPr="00D655A9">
        <w:rPr>
          <w:sz w:val="28"/>
          <w:szCs w:val="28"/>
        </w:rPr>
        <w:t>. Важливо перевірити, чи був акт схвалений керівником підприємства, та чи відзначено в бухгалтерії факт вибуття інвентарного об'єкта у інвентарній картці.</w:t>
      </w:r>
    </w:p>
    <w:p w14:paraId="2D2BDC86" w14:textId="77777777" w:rsidR="00D655A9" w:rsidRDefault="00D655A9" w:rsidP="00CB5733">
      <w:pPr>
        <w:spacing w:line="360" w:lineRule="auto"/>
        <w:ind w:firstLine="720"/>
        <w:jc w:val="both"/>
        <w:rPr>
          <w:sz w:val="28"/>
          <w:szCs w:val="28"/>
        </w:rPr>
      </w:pPr>
      <w:r w:rsidRPr="00D655A9">
        <w:rPr>
          <w:sz w:val="28"/>
          <w:szCs w:val="28"/>
        </w:rPr>
        <w:t>Наступним кроком є перевірка нарахування зносу (амортизації) на основні засоби. Оцінюється використання підприємством чинних норм зносу відповідно до законодавства, порядку нарахування зносу (амортизації) на основні засоби, використання прискорених норм амортизації та правильність відображення зносу основних засобів в обліку.</w:t>
      </w:r>
    </w:p>
    <w:p w14:paraId="6B15FA6E" w14:textId="34AA77C6" w:rsidR="00D655A9" w:rsidRPr="00D655A9" w:rsidRDefault="00D655A9" w:rsidP="00CB5733">
      <w:pPr>
        <w:spacing w:line="360" w:lineRule="auto"/>
        <w:ind w:firstLine="720"/>
        <w:jc w:val="both"/>
        <w:rPr>
          <w:sz w:val="28"/>
          <w:szCs w:val="28"/>
        </w:rPr>
      </w:pPr>
      <w:r w:rsidRPr="00D655A9">
        <w:rPr>
          <w:sz w:val="28"/>
          <w:szCs w:val="28"/>
        </w:rPr>
        <w:t xml:space="preserve">Подальшим кроком є перевірка проведення індексації основних засобів, яка включає наступні аспекти: перевірка факту проведення індексації балансової вартості основних засобів; аналіз правильності застосування коефіцієнтів індексації; врахування </w:t>
      </w:r>
      <w:proofErr w:type="spellStart"/>
      <w:r w:rsidRPr="00D655A9">
        <w:rPr>
          <w:sz w:val="28"/>
          <w:szCs w:val="28"/>
        </w:rPr>
        <w:t>понижаючих</w:t>
      </w:r>
      <w:proofErr w:type="spellEnd"/>
      <w:r w:rsidRPr="00D655A9">
        <w:rPr>
          <w:sz w:val="28"/>
          <w:szCs w:val="28"/>
        </w:rPr>
        <w:t xml:space="preserve"> коефіцієнтів амортизації основних засобів; </w:t>
      </w:r>
      <w:r w:rsidRPr="00D655A9">
        <w:rPr>
          <w:sz w:val="28"/>
          <w:szCs w:val="28"/>
        </w:rPr>
        <w:lastRenderedPageBreak/>
        <w:t>перевірка коректного відображення результатів індексації основних засобів в обліку.</w:t>
      </w:r>
    </w:p>
    <w:p w14:paraId="453533F0" w14:textId="482F0C53" w:rsidR="00D655A9" w:rsidRPr="00D655A9" w:rsidRDefault="00D655A9" w:rsidP="00CB5733">
      <w:pPr>
        <w:spacing w:line="360" w:lineRule="auto"/>
        <w:ind w:firstLine="720"/>
        <w:jc w:val="both"/>
        <w:rPr>
          <w:sz w:val="28"/>
          <w:szCs w:val="28"/>
        </w:rPr>
      </w:pPr>
      <w:r w:rsidRPr="00D655A9">
        <w:rPr>
          <w:sz w:val="28"/>
          <w:szCs w:val="28"/>
        </w:rPr>
        <w:t xml:space="preserve">Важливо також перевірити, чи належним чином відображені результати переоцінки у відповідних підтверджуючих документах </w:t>
      </w:r>
      <w:r w:rsidR="009304D0">
        <w:rPr>
          <w:sz w:val="28"/>
          <w:szCs w:val="28"/>
        </w:rPr>
        <w:t>(</w:t>
      </w:r>
      <w:r w:rsidRPr="00D655A9">
        <w:rPr>
          <w:sz w:val="28"/>
          <w:szCs w:val="28"/>
        </w:rPr>
        <w:t>акти переоцінки, довідки або розрахунки бухгалтерії</w:t>
      </w:r>
      <w:r w:rsidR="009304D0">
        <w:rPr>
          <w:sz w:val="28"/>
          <w:szCs w:val="28"/>
        </w:rPr>
        <w:t>)</w:t>
      </w:r>
      <w:r w:rsidRPr="00D655A9">
        <w:rPr>
          <w:sz w:val="28"/>
          <w:szCs w:val="28"/>
        </w:rPr>
        <w:t>, а також у інвентарних картках обліку основних засобів.</w:t>
      </w:r>
    </w:p>
    <w:p w14:paraId="172D8C89" w14:textId="39ABA570" w:rsidR="009304D0" w:rsidRPr="009304D0" w:rsidRDefault="009304D0" w:rsidP="00CB5733">
      <w:pPr>
        <w:spacing w:line="360" w:lineRule="auto"/>
        <w:ind w:firstLine="720"/>
        <w:jc w:val="both"/>
        <w:rPr>
          <w:sz w:val="28"/>
          <w:szCs w:val="28"/>
        </w:rPr>
      </w:pPr>
      <w:r>
        <w:rPr>
          <w:sz w:val="28"/>
          <w:szCs w:val="28"/>
        </w:rPr>
        <w:t>Далі треба</w:t>
      </w:r>
      <w:r w:rsidRPr="009304D0">
        <w:rPr>
          <w:sz w:val="28"/>
          <w:szCs w:val="28"/>
        </w:rPr>
        <w:t xml:space="preserve"> п</w:t>
      </w:r>
      <w:r>
        <w:rPr>
          <w:sz w:val="28"/>
          <w:szCs w:val="28"/>
        </w:rPr>
        <w:t>еревірити</w:t>
      </w:r>
      <w:r w:rsidRPr="009304D0">
        <w:rPr>
          <w:sz w:val="28"/>
          <w:szCs w:val="28"/>
        </w:rPr>
        <w:t xml:space="preserve"> </w:t>
      </w:r>
      <w:r>
        <w:rPr>
          <w:sz w:val="28"/>
          <w:szCs w:val="28"/>
        </w:rPr>
        <w:t>порядок</w:t>
      </w:r>
      <w:r w:rsidRPr="009304D0">
        <w:rPr>
          <w:sz w:val="28"/>
          <w:szCs w:val="28"/>
        </w:rPr>
        <w:t xml:space="preserve"> відображення ремонту основних засобів. Ця перевірка включає оцінку правильності </w:t>
      </w:r>
      <w:r>
        <w:rPr>
          <w:sz w:val="28"/>
          <w:szCs w:val="28"/>
        </w:rPr>
        <w:t>відображення</w:t>
      </w:r>
      <w:r w:rsidRPr="009304D0">
        <w:rPr>
          <w:sz w:val="28"/>
          <w:szCs w:val="28"/>
        </w:rPr>
        <w:t xml:space="preserve"> в бухгалтерському обліку витрат на ремонт основних засобів. Аудитор повинен з'ясувати, чи включаються витрати, пов'язані із поліпшенням об'єкта, які призводять до збільшення майбутніх економічних вигід, до первісної вартості об'єкта основних засобів (такі як модернізація, модифікація, добудова, дообладнання, реконструкція тощо).</w:t>
      </w:r>
    </w:p>
    <w:p w14:paraId="49751825" w14:textId="08F689B7" w:rsidR="009304D0" w:rsidRPr="009304D0" w:rsidRDefault="009304D0" w:rsidP="00CB5733">
      <w:pPr>
        <w:spacing w:line="360" w:lineRule="auto"/>
        <w:ind w:firstLine="720"/>
        <w:jc w:val="both"/>
        <w:rPr>
          <w:sz w:val="28"/>
          <w:szCs w:val="28"/>
        </w:rPr>
      </w:pPr>
      <w:r w:rsidRPr="009304D0">
        <w:rPr>
          <w:sz w:val="28"/>
          <w:szCs w:val="28"/>
        </w:rPr>
        <w:t>Інші витрати, спрямовані на підтримання об'єкта в робочому стані, повинні бути віднесені підприємством до складу витрат. При цьому важливо забезпечити належне документальне оформлення: складення кошторису на ремонтні роботи і запис проведеного ремонту в інвентарній картці об'єкта основних засобів.</w:t>
      </w:r>
    </w:p>
    <w:p w14:paraId="7F81088F" w14:textId="574FD558" w:rsidR="00D655A9" w:rsidRPr="00D655A9" w:rsidRDefault="009304D0" w:rsidP="00CB5733">
      <w:pPr>
        <w:spacing w:line="360" w:lineRule="auto"/>
        <w:ind w:firstLine="720"/>
        <w:jc w:val="both"/>
        <w:rPr>
          <w:sz w:val="28"/>
          <w:szCs w:val="28"/>
        </w:rPr>
      </w:pPr>
      <w:r w:rsidRPr="009304D0">
        <w:rPr>
          <w:sz w:val="28"/>
          <w:szCs w:val="28"/>
        </w:rPr>
        <w:t xml:space="preserve">Заключним етапом аудиту основних засобів є перевірка відповідності, повноти та достовірності обліку цих активів. Проводиться порівняльний аналіз первинних документів із синтетичними реєстрами бухгалтерського обліку. Для цього </w:t>
      </w:r>
      <w:r>
        <w:rPr>
          <w:sz w:val="28"/>
          <w:szCs w:val="28"/>
        </w:rPr>
        <w:t xml:space="preserve">проводиться звірка </w:t>
      </w:r>
      <w:r w:rsidRPr="009304D0">
        <w:rPr>
          <w:sz w:val="28"/>
          <w:szCs w:val="28"/>
        </w:rPr>
        <w:t>інформації</w:t>
      </w:r>
      <w:r>
        <w:rPr>
          <w:sz w:val="28"/>
          <w:szCs w:val="28"/>
        </w:rPr>
        <w:t>,</w:t>
      </w:r>
      <w:r w:rsidRPr="009304D0">
        <w:rPr>
          <w:sz w:val="28"/>
          <w:szCs w:val="28"/>
        </w:rPr>
        <w:t xml:space="preserve"> зазначеної в інвентарних картках обліку основних засобів,</w:t>
      </w:r>
      <w:r>
        <w:rPr>
          <w:sz w:val="28"/>
          <w:szCs w:val="28"/>
        </w:rPr>
        <w:t xml:space="preserve"> </w:t>
      </w:r>
      <w:r w:rsidRPr="009304D0">
        <w:rPr>
          <w:sz w:val="28"/>
          <w:szCs w:val="28"/>
        </w:rPr>
        <w:t>акт</w:t>
      </w:r>
      <w:r>
        <w:rPr>
          <w:sz w:val="28"/>
          <w:szCs w:val="28"/>
        </w:rPr>
        <w:t>ах</w:t>
      </w:r>
      <w:r w:rsidRPr="009304D0">
        <w:rPr>
          <w:sz w:val="28"/>
          <w:szCs w:val="28"/>
        </w:rPr>
        <w:t xml:space="preserve"> приймання-передачі, акт</w:t>
      </w:r>
      <w:r>
        <w:rPr>
          <w:sz w:val="28"/>
          <w:szCs w:val="28"/>
        </w:rPr>
        <w:t>ах</w:t>
      </w:r>
      <w:r w:rsidRPr="009304D0">
        <w:rPr>
          <w:sz w:val="28"/>
          <w:szCs w:val="28"/>
        </w:rPr>
        <w:t xml:space="preserve"> ліквідації, дозвол</w:t>
      </w:r>
      <w:r>
        <w:rPr>
          <w:sz w:val="28"/>
          <w:szCs w:val="28"/>
        </w:rPr>
        <w:t>ах</w:t>
      </w:r>
      <w:r w:rsidRPr="009304D0">
        <w:rPr>
          <w:sz w:val="28"/>
          <w:szCs w:val="28"/>
        </w:rPr>
        <w:t xml:space="preserve"> на реалізацію, журнал</w:t>
      </w:r>
      <w:r>
        <w:rPr>
          <w:sz w:val="28"/>
          <w:szCs w:val="28"/>
        </w:rPr>
        <w:t>ах</w:t>
      </w:r>
      <w:r w:rsidRPr="009304D0">
        <w:rPr>
          <w:sz w:val="28"/>
          <w:szCs w:val="28"/>
        </w:rPr>
        <w:t>-ордер</w:t>
      </w:r>
      <w:r>
        <w:rPr>
          <w:sz w:val="28"/>
          <w:szCs w:val="28"/>
        </w:rPr>
        <w:t>ах</w:t>
      </w:r>
      <w:r w:rsidRPr="009304D0">
        <w:rPr>
          <w:sz w:val="28"/>
          <w:szCs w:val="28"/>
        </w:rPr>
        <w:t>, Головн</w:t>
      </w:r>
      <w:r>
        <w:rPr>
          <w:sz w:val="28"/>
          <w:szCs w:val="28"/>
        </w:rPr>
        <w:t>ій</w:t>
      </w:r>
      <w:r w:rsidRPr="009304D0">
        <w:rPr>
          <w:sz w:val="28"/>
          <w:szCs w:val="28"/>
        </w:rPr>
        <w:t xml:space="preserve"> кни</w:t>
      </w:r>
      <w:r>
        <w:rPr>
          <w:sz w:val="28"/>
          <w:szCs w:val="28"/>
        </w:rPr>
        <w:t>зі</w:t>
      </w:r>
      <w:r w:rsidRPr="009304D0">
        <w:rPr>
          <w:sz w:val="28"/>
          <w:szCs w:val="28"/>
        </w:rPr>
        <w:t xml:space="preserve"> та фінансов</w:t>
      </w:r>
      <w:r>
        <w:rPr>
          <w:sz w:val="28"/>
          <w:szCs w:val="28"/>
        </w:rPr>
        <w:t>ій</w:t>
      </w:r>
      <w:r w:rsidRPr="009304D0">
        <w:rPr>
          <w:sz w:val="28"/>
          <w:szCs w:val="28"/>
        </w:rPr>
        <w:t xml:space="preserve"> звітності підприємства, зокрема балансу (звіту про фінансовий стан) у формі № 1.</w:t>
      </w:r>
    </w:p>
    <w:p w14:paraId="057C5171" w14:textId="4F44776C" w:rsidR="00D655A9" w:rsidRDefault="00D655A9" w:rsidP="00023D00">
      <w:pPr>
        <w:spacing w:line="360" w:lineRule="auto"/>
        <w:ind w:firstLine="709"/>
        <w:jc w:val="both"/>
        <w:rPr>
          <w:sz w:val="28"/>
          <w:szCs w:val="28"/>
        </w:rPr>
      </w:pPr>
    </w:p>
    <w:p w14:paraId="10A65529" w14:textId="77777777" w:rsidR="00807C21" w:rsidRDefault="00807C21" w:rsidP="00023D00">
      <w:pPr>
        <w:spacing w:line="360" w:lineRule="auto"/>
        <w:ind w:firstLine="709"/>
        <w:jc w:val="both"/>
        <w:rPr>
          <w:sz w:val="28"/>
          <w:szCs w:val="28"/>
        </w:rPr>
      </w:pPr>
    </w:p>
    <w:p w14:paraId="1F1D48B9" w14:textId="3FFE325F" w:rsidR="00E4544F" w:rsidRDefault="00E4544F" w:rsidP="00E4544F">
      <w:pPr>
        <w:pStyle w:val="2"/>
        <w:spacing w:line="360" w:lineRule="auto"/>
        <w:ind w:firstLine="709"/>
      </w:pPr>
      <w:bookmarkStart w:id="52" w:name="_Toc152892337"/>
      <w:r>
        <w:t xml:space="preserve">3.3 </w:t>
      </w:r>
      <w:r w:rsidRPr="00E4544F">
        <w:t>Внутрішній аудит і інвентаризація основних засобів</w:t>
      </w:r>
      <w:bookmarkEnd w:id="52"/>
    </w:p>
    <w:p w14:paraId="29AB545B" w14:textId="25FB93D1" w:rsidR="006533FA" w:rsidRDefault="006533FA" w:rsidP="00C37A29">
      <w:pPr>
        <w:spacing w:line="360" w:lineRule="auto"/>
        <w:ind w:firstLine="709"/>
      </w:pPr>
    </w:p>
    <w:p w14:paraId="3F62928A" w14:textId="5C450658" w:rsidR="002159ED" w:rsidRDefault="00E93BB1" w:rsidP="00CB5733">
      <w:pPr>
        <w:spacing w:line="360" w:lineRule="auto"/>
        <w:ind w:firstLine="720"/>
        <w:jc w:val="both"/>
        <w:rPr>
          <w:sz w:val="28"/>
          <w:szCs w:val="28"/>
        </w:rPr>
      </w:pPr>
      <w:r>
        <w:rPr>
          <w:sz w:val="28"/>
          <w:szCs w:val="28"/>
        </w:rPr>
        <w:t>На</w:t>
      </w:r>
      <w:r w:rsidRPr="00E93BB1">
        <w:rPr>
          <w:sz w:val="28"/>
          <w:szCs w:val="28"/>
        </w:rPr>
        <w:t xml:space="preserve"> відміну від зовнішнього аудиту, який, як правило, має офіційний характер і проводиться на основі оформленої фінансової звітності, внутрішній </w:t>
      </w:r>
      <w:r w:rsidRPr="00E93BB1">
        <w:rPr>
          <w:sz w:val="28"/>
          <w:szCs w:val="28"/>
        </w:rPr>
        <w:lastRenderedPageBreak/>
        <w:t xml:space="preserve">контроль на підприємстві може бути </w:t>
      </w:r>
      <w:r w:rsidR="00F51F51">
        <w:rPr>
          <w:sz w:val="28"/>
          <w:szCs w:val="28"/>
        </w:rPr>
        <w:t xml:space="preserve">як </w:t>
      </w:r>
      <w:r w:rsidRPr="00E93BB1">
        <w:rPr>
          <w:sz w:val="28"/>
          <w:szCs w:val="28"/>
        </w:rPr>
        <w:t>плановим</w:t>
      </w:r>
      <w:r w:rsidR="00F51F51">
        <w:rPr>
          <w:sz w:val="28"/>
          <w:szCs w:val="28"/>
        </w:rPr>
        <w:t>,</w:t>
      </w:r>
      <w:r w:rsidRPr="00E93BB1">
        <w:rPr>
          <w:sz w:val="28"/>
          <w:szCs w:val="28"/>
        </w:rPr>
        <w:t xml:space="preserve"> </w:t>
      </w:r>
      <w:r w:rsidR="00F51F51">
        <w:rPr>
          <w:sz w:val="28"/>
          <w:szCs w:val="28"/>
        </w:rPr>
        <w:t>так і</w:t>
      </w:r>
      <w:r w:rsidRPr="00E93BB1">
        <w:rPr>
          <w:sz w:val="28"/>
          <w:szCs w:val="28"/>
        </w:rPr>
        <w:t xml:space="preserve"> неплановим. Таким чином, </w:t>
      </w:r>
      <w:r w:rsidR="00F51F51">
        <w:rPr>
          <w:sz w:val="28"/>
          <w:szCs w:val="28"/>
        </w:rPr>
        <w:t>для нього</w:t>
      </w:r>
      <w:r w:rsidRPr="00E93BB1">
        <w:rPr>
          <w:sz w:val="28"/>
          <w:szCs w:val="28"/>
        </w:rPr>
        <w:t xml:space="preserve"> властиві всі три етапи контролю: попередній – перед здійсненням господарських операцій; поточний – під час здійснення господарських операцій; і наступний – після їх здійснення.</w:t>
      </w:r>
    </w:p>
    <w:p w14:paraId="5F11388E" w14:textId="6E725A0B" w:rsidR="00F51F51" w:rsidRDefault="00F51F51" w:rsidP="00CB5733">
      <w:pPr>
        <w:spacing w:line="360" w:lineRule="auto"/>
        <w:ind w:firstLine="720"/>
        <w:jc w:val="both"/>
        <w:rPr>
          <w:sz w:val="28"/>
          <w:szCs w:val="28"/>
        </w:rPr>
      </w:pPr>
      <w:r w:rsidRPr="00F51F51">
        <w:rPr>
          <w:sz w:val="28"/>
          <w:szCs w:val="28"/>
        </w:rPr>
        <w:t>Для отримання аудиторських доказів у ході проведення внутрішнього аудиту використовуються прийоми фактичного контролю. Серед них використовують суцільну та вибіркову інвентаризацію, контрольні обміри, контрольний запуск сировини, експертизу та лабораторні аналізи.</w:t>
      </w:r>
      <w:r>
        <w:rPr>
          <w:sz w:val="28"/>
          <w:szCs w:val="28"/>
        </w:rPr>
        <w:t xml:space="preserve"> </w:t>
      </w:r>
      <w:r w:rsidRPr="00F51F51">
        <w:rPr>
          <w:sz w:val="28"/>
          <w:szCs w:val="28"/>
        </w:rPr>
        <w:t>Також використов</w:t>
      </w:r>
      <w:r>
        <w:rPr>
          <w:sz w:val="28"/>
          <w:szCs w:val="28"/>
        </w:rPr>
        <w:t>ується</w:t>
      </w:r>
      <w:r w:rsidRPr="00F51F51">
        <w:rPr>
          <w:sz w:val="28"/>
          <w:szCs w:val="28"/>
        </w:rPr>
        <w:t xml:space="preserve"> обстеження і документальний контроль, що базуються на юридичній перевірці та аналітичних процедурах</w:t>
      </w:r>
      <w:r>
        <w:rPr>
          <w:sz w:val="28"/>
          <w:szCs w:val="28"/>
        </w:rPr>
        <w:t xml:space="preserve">, </w:t>
      </w:r>
      <w:r w:rsidRPr="00F51F51">
        <w:rPr>
          <w:sz w:val="28"/>
          <w:szCs w:val="28"/>
        </w:rPr>
        <w:t>спостереженн</w:t>
      </w:r>
      <w:r>
        <w:rPr>
          <w:sz w:val="28"/>
          <w:szCs w:val="28"/>
        </w:rPr>
        <w:t>ю</w:t>
      </w:r>
      <w:r w:rsidRPr="00F51F51">
        <w:rPr>
          <w:sz w:val="28"/>
          <w:szCs w:val="28"/>
        </w:rPr>
        <w:t>, порівнянн</w:t>
      </w:r>
      <w:r>
        <w:rPr>
          <w:sz w:val="28"/>
          <w:szCs w:val="28"/>
        </w:rPr>
        <w:t>ю</w:t>
      </w:r>
      <w:r w:rsidRPr="00F51F51">
        <w:rPr>
          <w:sz w:val="28"/>
          <w:szCs w:val="28"/>
        </w:rPr>
        <w:t xml:space="preserve"> і зіставленн</w:t>
      </w:r>
      <w:r>
        <w:rPr>
          <w:sz w:val="28"/>
          <w:szCs w:val="28"/>
        </w:rPr>
        <w:t>ю</w:t>
      </w:r>
      <w:r w:rsidRPr="00F51F51">
        <w:rPr>
          <w:sz w:val="28"/>
          <w:szCs w:val="28"/>
        </w:rPr>
        <w:t xml:space="preserve">, зустрічні перевірки, огляд невизначених зобов'язань, підтвердження, опитування, перевірку механічної точності, аудиторську вибірку, а також різні інші методи та прийоми, що визначаються </w:t>
      </w:r>
      <w:r>
        <w:rPr>
          <w:sz w:val="28"/>
          <w:szCs w:val="28"/>
        </w:rPr>
        <w:t>аудитором.</w:t>
      </w:r>
    </w:p>
    <w:p w14:paraId="651718CC" w14:textId="54DF6742" w:rsidR="00F51F51" w:rsidRPr="00F51F51" w:rsidRDefault="00F51F51" w:rsidP="00CB5733">
      <w:pPr>
        <w:spacing w:line="360" w:lineRule="auto"/>
        <w:ind w:firstLine="720"/>
        <w:jc w:val="both"/>
        <w:rPr>
          <w:sz w:val="28"/>
          <w:szCs w:val="28"/>
        </w:rPr>
      </w:pPr>
      <w:r>
        <w:rPr>
          <w:sz w:val="28"/>
          <w:szCs w:val="28"/>
        </w:rPr>
        <w:t>О</w:t>
      </w:r>
      <w:r w:rsidRPr="00F51F51">
        <w:rPr>
          <w:sz w:val="28"/>
          <w:szCs w:val="28"/>
        </w:rPr>
        <w:t>сновні процедури внутрішнього контролю включають:</w:t>
      </w:r>
    </w:p>
    <w:p w14:paraId="421F3F73" w14:textId="77777777" w:rsidR="00F51F51" w:rsidRPr="00F51F51" w:rsidRDefault="00F51F51" w:rsidP="00CB5733">
      <w:pPr>
        <w:numPr>
          <w:ilvl w:val="0"/>
          <w:numId w:val="22"/>
        </w:numPr>
        <w:spacing w:line="360" w:lineRule="auto"/>
        <w:jc w:val="both"/>
        <w:rPr>
          <w:sz w:val="28"/>
          <w:szCs w:val="28"/>
        </w:rPr>
      </w:pPr>
      <w:r w:rsidRPr="00F51F51">
        <w:rPr>
          <w:sz w:val="28"/>
          <w:szCs w:val="28"/>
        </w:rPr>
        <w:t>Вивчення засновницьких документів.</w:t>
      </w:r>
    </w:p>
    <w:p w14:paraId="43D1E37D" w14:textId="77777777" w:rsidR="00F51F51" w:rsidRPr="00F51F51" w:rsidRDefault="00F51F51" w:rsidP="00CB5733">
      <w:pPr>
        <w:numPr>
          <w:ilvl w:val="0"/>
          <w:numId w:val="22"/>
        </w:numPr>
        <w:spacing w:line="360" w:lineRule="auto"/>
        <w:jc w:val="both"/>
        <w:rPr>
          <w:sz w:val="28"/>
          <w:szCs w:val="28"/>
        </w:rPr>
      </w:pPr>
      <w:r w:rsidRPr="00F51F51">
        <w:rPr>
          <w:sz w:val="28"/>
          <w:szCs w:val="28"/>
        </w:rPr>
        <w:t>Дослідження первинної документації, регістрів бухгалтерського фінансового (управлінського) обліку та фінансової звітності.</w:t>
      </w:r>
    </w:p>
    <w:p w14:paraId="6610FB8A" w14:textId="19892380" w:rsidR="00F51F51" w:rsidRDefault="00F51F51" w:rsidP="00CB5733">
      <w:pPr>
        <w:numPr>
          <w:ilvl w:val="0"/>
          <w:numId w:val="22"/>
        </w:numPr>
        <w:spacing w:line="360" w:lineRule="auto"/>
        <w:jc w:val="both"/>
        <w:rPr>
          <w:sz w:val="28"/>
          <w:szCs w:val="28"/>
        </w:rPr>
      </w:pPr>
      <w:r w:rsidRPr="00F51F51">
        <w:rPr>
          <w:sz w:val="28"/>
          <w:szCs w:val="28"/>
        </w:rPr>
        <w:t>Зустрічна перевірка документів і господарських операцій, порівняння даних синтетичного і аналітичного обліку та інші відповідні заходи.</w:t>
      </w:r>
    </w:p>
    <w:p w14:paraId="3D2394C8" w14:textId="20487253" w:rsidR="00F51F51" w:rsidRDefault="006F0C41" w:rsidP="00CB5733">
      <w:pPr>
        <w:spacing w:line="360" w:lineRule="auto"/>
        <w:ind w:firstLine="720"/>
        <w:jc w:val="both"/>
        <w:rPr>
          <w:sz w:val="28"/>
          <w:szCs w:val="28"/>
        </w:rPr>
      </w:pPr>
      <w:r w:rsidRPr="006F0C41">
        <w:rPr>
          <w:sz w:val="28"/>
          <w:szCs w:val="28"/>
        </w:rPr>
        <w:t>Загальним для усіх процедур внутрішнього контролю (самоконтролю) підприємства є те, що всі вони ґрунтуються на захищених принципах і функціях бухгалтерського обліку, таких як подвійний запис та балансове узагальнення.</w:t>
      </w:r>
    </w:p>
    <w:p w14:paraId="16569127" w14:textId="2A068DE6" w:rsidR="006F0C41" w:rsidRDefault="006F0C41" w:rsidP="00CB5733">
      <w:pPr>
        <w:spacing w:line="360" w:lineRule="auto"/>
        <w:ind w:firstLine="720"/>
        <w:jc w:val="both"/>
        <w:rPr>
          <w:sz w:val="28"/>
          <w:szCs w:val="28"/>
        </w:rPr>
      </w:pPr>
      <w:r w:rsidRPr="006F0C41">
        <w:rPr>
          <w:sz w:val="28"/>
          <w:szCs w:val="28"/>
        </w:rPr>
        <w:t>Кількість необхідної інформації для отримання оцінок не є жорстко врегульованою. Внутрішній аудитор, використовуючи своє професійне судження, має самостійно визначати обсяг і мету інформації, необхідної для збору аудиторських доказів, які повинні бути достовірними та достатніми.</w:t>
      </w:r>
    </w:p>
    <w:p w14:paraId="587E7483" w14:textId="432ECA3B" w:rsidR="006F0C41" w:rsidRDefault="006F0C41" w:rsidP="00CB5733">
      <w:pPr>
        <w:spacing w:line="360" w:lineRule="auto"/>
        <w:ind w:firstLine="720"/>
        <w:jc w:val="both"/>
        <w:rPr>
          <w:sz w:val="28"/>
          <w:szCs w:val="28"/>
        </w:rPr>
      </w:pPr>
      <w:r w:rsidRPr="006F0C41">
        <w:rPr>
          <w:sz w:val="28"/>
          <w:szCs w:val="28"/>
        </w:rPr>
        <w:t xml:space="preserve">Об'єктами внутрішнього контролю зазвичай є окремі підрозділи або ділянки, які є невід'ємними складовими елементами виробничої та фінансово-господарської діяльності підприємства і часто пов'язані з неперервними технологічними процесами. Знання та вміле використання відпрацьованих </w:t>
      </w:r>
      <w:r w:rsidRPr="006F0C41">
        <w:rPr>
          <w:sz w:val="28"/>
          <w:szCs w:val="28"/>
        </w:rPr>
        <w:lastRenderedPageBreak/>
        <w:t>методів і прийомів перевірки дозволяють аудитору проводити необхідні процедури на цих об'єктах в максимально короткі строки.</w:t>
      </w:r>
    </w:p>
    <w:p w14:paraId="751111C5" w14:textId="51445440" w:rsidR="006F0C41" w:rsidRDefault="006F0C41" w:rsidP="00CB5733">
      <w:pPr>
        <w:spacing w:line="360" w:lineRule="auto"/>
        <w:ind w:firstLine="720"/>
        <w:jc w:val="both"/>
        <w:rPr>
          <w:sz w:val="28"/>
          <w:szCs w:val="28"/>
        </w:rPr>
      </w:pPr>
      <w:r w:rsidRPr="006F0C41">
        <w:rPr>
          <w:sz w:val="28"/>
          <w:szCs w:val="28"/>
        </w:rPr>
        <w:t>Вибірка є статистичним методом, що полягає у відборі даних зі сукупності для перевірки, використовуючи певний інтервал, ознаку (ознаки) або випадковий характер.</w:t>
      </w:r>
    </w:p>
    <w:p w14:paraId="19D612AF" w14:textId="77777777" w:rsidR="006F0C41" w:rsidRPr="006F0C41" w:rsidRDefault="006F0C41" w:rsidP="00CB5733">
      <w:pPr>
        <w:spacing w:line="360" w:lineRule="auto"/>
        <w:ind w:firstLine="720"/>
        <w:jc w:val="both"/>
        <w:rPr>
          <w:sz w:val="28"/>
          <w:szCs w:val="28"/>
        </w:rPr>
      </w:pPr>
      <w:r w:rsidRPr="006F0C41">
        <w:rPr>
          <w:sz w:val="28"/>
          <w:szCs w:val="28"/>
        </w:rPr>
        <w:t>Зустрічна перевірка представляє собою метод порівняння двох примірників одного документа чи різних документів, пов'язаних між собою спільними операціями, які можуть знаходитися в різних суб'єктів підприємницької діяльності.</w:t>
      </w:r>
    </w:p>
    <w:p w14:paraId="44978D9A" w14:textId="77777777" w:rsidR="006F0C41" w:rsidRPr="006F0C41" w:rsidRDefault="006F0C41" w:rsidP="00CB5733">
      <w:pPr>
        <w:spacing w:line="360" w:lineRule="auto"/>
        <w:ind w:firstLine="720"/>
        <w:jc w:val="both"/>
        <w:rPr>
          <w:sz w:val="28"/>
          <w:szCs w:val="28"/>
        </w:rPr>
      </w:pPr>
      <w:r w:rsidRPr="006F0C41">
        <w:rPr>
          <w:sz w:val="28"/>
          <w:szCs w:val="28"/>
        </w:rPr>
        <w:t>В результаті використання цих та інших методів аудиторської перевірки аудитор виявляє факти обману та помилок.</w:t>
      </w:r>
    </w:p>
    <w:p w14:paraId="3762A085" w14:textId="7B90157D" w:rsidR="006F0C41" w:rsidRPr="006F0C41" w:rsidRDefault="006F0C41" w:rsidP="00CB5733">
      <w:pPr>
        <w:spacing w:line="360" w:lineRule="auto"/>
        <w:ind w:firstLine="720"/>
        <w:jc w:val="both"/>
        <w:rPr>
          <w:sz w:val="28"/>
          <w:szCs w:val="28"/>
        </w:rPr>
      </w:pPr>
      <w:r>
        <w:rPr>
          <w:sz w:val="28"/>
          <w:szCs w:val="28"/>
        </w:rPr>
        <w:t>О</w:t>
      </w:r>
      <w:r w:rsidRPr="006F0C41">
        <w:rPr>
          <w:sz w:val="28"/>
          <w:szCs w:val="28"/>
        </w:rPr>
        <w:t>бман включає у себе навмисне перекручення інформації через підробку, маніпуляції або фальсифікацію документів, такі як зміни в записах, невірне застосування облікових рішень, пропуск підсумкового ефекту операцій від записів та інші аналогічні дії.</w:t>
      </w:r>
    </w:p>
    <w:p w14:paraId="5DB4D07A" w14:textId="77777777" w:rsidR="006F0C41" w:rsidRPr="006F0C41" w:rsidRDefault="006F0C41" w:rsidP="00CB5733">
      <w:pPr>
        <w:spacing w:line="360" w:lineRule="auto"/>
        <w:ind w:firstLine="720"/>
        <w:jc w:val="both"/>
        <w:rPr>
          <w:sz w:val="28"/>
          <w:szCs w:val="28"/>
        </w:rPr>
      </w:pPr>
      <w:r w:rsidRPr="006F0C41">
        <w:rPr>
          <w:sz w:val="28"/>
          <w:szCs w:val="28"/>
        </w:rPr>
        <w:t>Помилка виникає як наслідок ненавмисної дії, яка стає наслідком арифметичної помилки, недбалості чи неправильного пояснення фактів економічного життя підприємства. Отже, аудитор повинен вести перевірку з високою професійною точністю та скептицизмом, приділяючи увагу ймовірності обману чи помилки.</w:t>
      </w:r>
    </w:p>
    <w:p w14:paraId="4560F3AA" w14:textId="6195538B" w:rsidR="006F0C41" w:rsidRDefault="006F0C41" w:rsidP="00CB5733">
      <w:pPr>
        <w:spacing w:line="360" w:lineRule="auto"/>
        <w:ind w:firstLine="720"/>
        <w:jc w:val="both"/>
        <w:rPr>
          <w:sz w:val="28"/>
          <w:szCs w:val="28"/>
        </w:rPr>
      </w:pPr>
      <w:r w:rsidRPr="006F0C41">
        <w:rPr>
          <w:sz w:val="28"/>
          <w:szCs w:val="28"/>
        </w:rPr>
        <w:t>Аудитор для об'єктивності доказів мож</w:t>
      </w:r>
      <w:r>
        <w:rPr>
          <w:sz w:val="28"/>
          <w:szCs w:val="28"/>
        </w:rPr>
        <w:t>е</w:t>
      </w:r>
      <w:r w:rsidRPr="006F0C41">
        <w:rPr>
          <w:sz w:val="28"/>
          <w:szCs w:val="28"/>
        </w:rPr>
        <w:t xml:space="preserve"> вимагати від посадових осіб письмові пояснення</w:t>
      </w:r>
      <w:r>
        <w:rPr>
          <w:sz w:val="28"/>
          <w:szCs w:val="28"/>
        </w:rPr>
        <w:t>.</w:t>
      </w:r>
    </w:p>
    <w:p w14:paraId="60986249" w14:textId="492A2F7C" w:rsidR="006F0C41" w:rsidRPr="006F0C41" w:rsidRDefault="006F0C41" w:rsidP="00CB5733">
      <w:pPr>
        <w:spacing w:line="360" w:lineRule="auto"/>
        <w:ind w:firstLine="720"/>
        <w:jc w:val="both"/>
        <w:rPr>
          <w:sz w:val="28"/>
          <w:szCs w:val="28"/>
        </w:rPr>
      </w:pPr>
      <w:r w:rsidRPr="006F0C41">
        <w:rPr>
          <w:sz w:val="28"/>
          <w:szCs w:val="28"/>
        </w:rPr>
        <w:t xml:space="preserve">У ситуаціях, коли потрібно терміново вжити заходів для усунення виявлених порушень, формуються проміжні аудиторські звітні документи. Ці документи надсилаються керівнику, що призначив </w:t>
      </w:r>
      <w:r>
        <w:rPr>
          <w:sz w:val="28"/>
          <w:szCs w:val="28"/>
        </w:rPr>
        <w:t>перевірку</w:t>
      </w:r>
      <w:r w:rsidRPr="006F0C41">
        <w:rPr>
          <w:sz w:val="28"/>
          <w:szCs w:val="28"/>
        </w:rPr>
        <w:t xml:space="preserve">, і потім включаються до загального звіту про перевірку. Проміжні звітні документи аудитора складаються безпосередньо під час аудиторської перевірки на тих областях роботи підприємства, де виявлені </w:t>
      </w:r>
      <w:proofErr w:type="spellStart"/>
      <w:r w:rsidRPr="006F0C41">
        <w:rPr>
          <w:sz w:val="28"/>
          <w:szCs w:val="28"/>
        </w:rPr>
        <w:t>найзначущі</w:t>
      </w:r>
      <w:proofErr w:type="spellEnd"/>
      <w:r w:rsidRPr="006F0C41">
        <w:rPr>
          <w:sz w:val="28"/>
          <w:szCs w:val="28"/>
        </w:rPr>
        <w:t xml:space="preserve"> порушення, що вимагають негайних заходів. Ці документи підписуються співробітниками, які здійснюють перевірку, та відповідальними посадовими особами підрозділу.</w:t>
      </w:r>
    </w:p>
    <w:p w14:paraId="50FF869A" w14:textId="726C8747" w:rsidR="006F0C41" w:rsidRDefault="006F0C41" w:rsidP="00CB5733">
      <w:pPr>
        <w:spacing w:line="360" w:lineRule="auto"/>
        <w:ind w:firstLine="720"/>
        <w:jc w:val="both"/>
        <w:rPr>
          <w:sz w:val="28"/>
          <w:szCs w:val="28"/>
        </w:rPr>
      </w:pPr>
      <w:r w:rsidRPr="006F0C41">
        <w:rPr>
          <w:sz w:val="28"/>
          <w:szCs w:val="28"/>
        </w:rPr>
        <w:lastRenderedPageBreak/>
        <w:t>Звітні документи, результати аудиторських перевірок, проект рішення (наказ), додаткові матеріали та інші документи, а також перелік вжитих заходів, представляються на розгляд посадовій особі, яка призначила аудиторську перевірку.</w:t>
      </w:r>
    </w:p>
    <w:p w14:paraId="44F0B14A" w14:textId="6F41C8BB" w:rsidR="00D549D7" w:rsidRPr="00D549D7" w:rsidRDefault="00D549D7" w:rsidP="00CB5733">
      <w:pPr>
        <w:spacing w:line="360" w:lineRule="auto"/>
        <w:ind w:firstLine="720"/>
        <w:jc w:val="both"/>
        <w:rPr>
          <w:sz w:val="28"/>
          <w:szCs w:val="28"/>
        </w:rPr>
      </w:pPr>
      <w:r w:rsidRPr="00D549D7">
        <w:rPr>
          <w:sz w:val="28"/>
          <w:szCs w:val="28"/>
        </w:rPr>
        <w:t>У заключній частині проекту наказу матеріали представлені в такому порядку:</w:t>
      </w:r>
    </w:p>
    <w:p w14:paraId="60CE35B4" w14:textId="77777777" w:rsidR="00D549D7" w:rsidRPr="00D549D7" w:rsidRDefault="00D549D7" w:rsidP="00563614">
      <w:pPr>
        <w:numPr>
          <w:ilvl w:val="0"/>
          <w:numId w:val="23"/>
        </w:numPr>
        <w:spacing w:line="360" w:lineRule="auto"/>
        <w:jc w:val="both"/>
        <w:rPr>
          <w:sz w:val="28"/>
          <w:szCs w:val="28"/>
        </w:rPr>
      </w:pPr>
      <w:r w:rsidRPr="00D549D7">
        <w:rPr>
          <w:sz w:val="28"/>
          <w:szCs w:val="28"/>
        </w:rPr>
        <w:t>Коротко викладаються показники фінансово-господарської діяльності та проведені заходи з удосконалення роботи підрозділу, що перевіряється.</w:t>
      </w:r>
    </w:p>
    <w:p w14:paraId="61EF21B7" w14:textId="77777777" w:rsidR="00D549D7" w:rsidRPr="00D549D7" w:rsidRDefault="00D549D7" w:rsidP="00563614">
      <w:pPr>
        <w:numPr>
          <w:ilvl w:val="0"/>
          <w:numId w:val="23"/>
        </w:numPr>
        <w:spacing w:line="360" w:lineRule="auto"/>
        <w:jc w:val="both"/>
        <w:rPr>
          <w:sz w:val="28"/>
          <w:szCs w:val="28"/>
        </w:rPr>
      </w:pPr>
      <w:r w:rsidRPr="00D549D7">
        <w:rPr>
          <w:sz w:val="28"/>
          <w:szCs w:val="28"/>
        </w:rPr>
        <w:t>Зазначаються виявлені недоліки у роботі перевіреного підрозділу внаслідок невжиття певних заходів.</w:t>
      </w:r>
    </w:p>
    <w:p w14:paraId="2DED55D4" w14:textId="77777777" w:rsidR="00D549D7" w:rsidRPr="00D549D7" w:rsidRDefault="00D549D7" w:rsidP="00563614">
      <w:pPr>
        <w:numPr>
          <w:ilvl w:val="0"/>
          <w:numId w:val="23"/>
        </w:numPr>
        <w:spacing w:line="360" w:lineRule="auto"/>
        <w:jc w:val="both"/>
        <w:rPr>
          <w:sz w:val="28"/>
          <w:szCs w:val="28"/>
        </w:rPr>
      </w:pPr>
      <w:r w:rsidRPr="00D549D7">
        <w:rPr>
          <w:sz w:val="28"/>
          <w:szCs w:val="28"/>
        </w:rPr>
        <w:t>Перераховуються порушені законодавчі акти, допущені нестачі, розкрадання, втрати від безгосподарності.</w:t>
      </w:r>
    </w:p>
    <w:p w14:paraId="339E414A" w14:textId="64B57BF5" w:rsidR="00D549D7" w:rsidRPr="00D549D7" w:rsidRDefault="00D549D7" w:rsidP="00563614">
      <w:pPr>
        <w:numPr>
          <w:ilvl w:val="0"/>
          <w:numId w:val="23"/>
        </w:numPr>
        <w:spacing w:line="360" w:lineRule="auto"/>
        <w:jc w:val="both"/>
        <w:rPr>
          <w:sz w:val="28"/>
          <w:szCs w:val="28"/>
        </w:rPr>
      </w:pPr>
      <w:r w:rsidRPr="00D549D7">
        <w:rPr>
          <w:sz w:val="28"/>
          <w:szCs w:val="28"/>
        </w:rPr>
        <w:t>Викладаються найсуттєвіші факти порушень, виявлені під час перевірок та відзначені у довідці з перевірки.</w:t>
      </w:r>
    </w:p>
    <w:p w14:paraId="444E210E" w14:textId="77777777" w:rsidR="00D549D7" w:rsidRPr="00D549D7" w:rsidRDefault="00D549D7" w:rsidP="00563614">
      <w:pPr>
        <w:spacing w:line="360" w:lineRule="auto"/>
        <w:ind w:firstLine="720"/>
        <w:jc w:val="both"/>
        <w:rPr>
          <w:sz w:val="28"/>
          <w:szCs w:val="28"/>
        </w:rPr>
      </w:pPr>
      <w:r w:rsidRPr="00D549D7">
        <w:rPr>
          <w:sz w:val="28"/>
          <w:szCs w:val="28"/>
        </w:rPr>
        <w:t>У розпорядчій частині проекту наказу слід:</w:t>
      </w:r>
    </w:p>
    <w:p w14:paraId="0456E1FE" w14:textId="77777777" w:rsidR="00D549D7" w:rsidRPr="00D549D7" w:rsidRDefault="00D549D7" w:rsidP="00563614">
      <w:pPr>
        <w:numPr>
          <w:ilvl w:val="0"/>
          <w:numId w:val="24"/>
        </w:numPr>
        <w:spacing w:line="360" w:lineRule="auto"/>
        <w:jc w:val="both"/>
        <w:rPr>
          <w:sz w:val="28"/>
          <w:szCs w:val="28"/>
        </w:rPr>
      </w:pPr>
      <w:r w:rsidRPr="00D549D7">
        <w:rPr>
          <w:sz w:val="28"/>
          <w:szCs w:val="28"/>
        </w:rPr>
        <w:t>Оцінити діяльність підрозділу та його керівництва.</w:t>
      </w:r>
    </w:p>
    <w:p w14:paraId="142880D4" w14:textId="77777777" w:rsidR="00D549D7" w:rsidRPr="00D549D7" w:rsidRDefault="00D549D7" w:rsidP="00563614">
      <w:pPr>
        <w:numPr>
          <w:ilvl w:val="0"/>
          <w:numId w:val="24"/>
        </w:numPr>
        <w:spacing w:line="360" w:lineRule="auto"/>
        <w:jc w:val="both"/>
        <w:rPr>
          <w:sz w:val="28"/>
          <w:szCs w:val="28"/>
        </w:rPr>
      </w:pPr>
      <w:r w:rsidRPr="00D549D7">
        <w:rPr>
          <w:sz w:val="28"/>
          <w:szCs w:val="28"/>
        </w:rPr>
        <w:t>Викласти пропозиції щодо відповідальності посадових осіб за виявлені недоліки, порушення та інші негативні вчинки. Пропозиції повинні бути конкретними, обґрунтованими та реальними з точки зору їх суті і строків виконання.</w:t>
      </w:r>
    </w:p>
    <w:p w14:paraId="3FF51EE8" w14:textId="77777777" w:rsidR="00D549D7" w:rsidRDefault="00D549D7" w:rsidP="00563614">
      <w:pPr>
        <w:numPr>
          <w:ilvl w:val="0"/>
          <w:numId w:val="24"/>
        </w:numPr>
        <w:spacing w:line="360" w:lineRule="auto"/>
        <w:jc w:val="both"/>
        <w:rPr>
          <w:sz w:val="28"/>
          <w:szCs w:val="28"/>
        </w:rPr>
      </w:pPr>
      <w:r w:rsidRPr="00D549D7">
        <w:rPr>
          <w:sz w:val="28"/>
          <w:szCs w:val="28"/>
        </w:rPr>
        <w:t>Вказати посадових осіб, відповідальних за усунення виявлених порушень і недоліків, а також визначити строки їх усунення.</w:t>
      </w:r>
    </w:p>
    <w:p w14:paraId="3B912616" w14:textId="52E896FC" w:rsidR="00D549D7" w:rsidRPr="00D549D7" w:rsidRDefault="00D549D7" w:rsidP="00563614">
      <w:pPr>
        <w:spacing w:line="360" w:lineRule="auto"/>
        <w:ind w:firstLine="720"/>
        <w:jc w:val="both"/>
        <w:rPr>
          <w:sz w:val="28"/>
          <w:szCs w:val="28"/>
        </w:rPr>
      </w:pPr>
      <w:r w:rsidRPr="00D549D7">
        <w:rPr>
          <w:sz w:val="28"/>
          <w:szCs w:val="28"/>
        </w:rPr>
        <w:t>Чітко встановлений контроль за виконанням рішень, прийнятих в результаті аудиторських перевірок, гарантує ефективність заходів щодо усунення виявлених недоліків.</w:t>
      </w:r>
    </w:p>
    <w:p w14:paraId="4A6EF51B" w14:textId="77777777" w:rsidR="00D549D7" w:rsidRPr="00D549D7" w:rsidRDefault="00D549D7" w:rsidP="00563614">
      <w:pPr>
        <w:spacing w:line="360" w:lineRule="auto"/>
        <w:ind w:firstLine="720"/>
        <w:jc w:val="both"/>
        <w:rPr>
          <w:sz w:val="28"/>
          <w:szCs w:val="28"/>
        </w:rPr>
      </w:pPr>
      <w:r w:rsidRPr="00D549D7">
        <w:rPr>
          <w:sz w:val="28"/>
          <w:szCs w:val="28"/>
        </w:rPr>
        <w:t>Контроль за виконанням наказу здійснюється через аналіз звітів керівника перевіреного підрозділу щодо виконання вказівок керівника підприємства, а також за допомогою аналізу даних звітності та документальної перевірки роботи підрозділу на місці.</w:t>
      </w:r>
    </w:p>
    <w:p w14:paraId="1DBDE1DB" w14:textId="48416C2C" w:rsidR="00D549D7" w:rsidRPr="00D549D7" w:rsidRDefault="00D549D7" w:rsidP="00563614">
      <w:pPr>
        <w:spacing w:line="360" w:lineRule="auto"/>
        <w:ind w:firstLine="720"/>
        <w:jc w:val="both"/>
        <w:rPr>
          <w:sz w:val="28"/>
          <w:szCs w:val="28"/>
        </w:rPr>
      </w:pPr>
      <w:r w:rsidRPr="00D549D7">
        <w:rPr>
          <w:sz w:val="28"/>
          <w:szCs w:val="28"/>
        </w:rPr>
        <w:lastRenderedPageBreak/>
        <w:t>Перевірка вважається завершеною, коли виявлені порушення успішно усунені, а фінансово-господарська діяльність перевіреного підрозділу гарантує повний господарський розрахунок і оптимальне використання матеріальних, трудових і фінансових ресурсів.</w:t>
      </w:r>
    </w:p>
    <w:p w14:paraId="243812EB" w14:textId="437DF6B4" w:rsidR="00D549D7" w:rsidRDefault="00D549D7" w:rsidP="00563614">
      <w:pPr>
        <w:spacing w:line="360" w:lineRule="auto"/>
        <w:ind w:firstLine="720"/>
        <w:jc w:val="both"/>
        <w:rPr>
          <w:sz w:val="28"/>
          <w:szCs w:val="28"/>
        </w:rPr>
      </w:pPr>
      <w:r w:rsidRPr="00D549D7">
        <w:rPr>
          <w:sz w:val="28"/>
          <w:szCs w:val="28"/>
        </w:rPr>
        <w:t>У разі виявлення серйозних порушень законодавства України та інших нормативно-правових актів під час перевірки, таких як нестачі, розкрадання активів, або порушення податкового законодавства, які вимагають внесення змін у бухгалтерську звітність підприємства та компенсації втрат (і, таким чином, створюють підстави для відсторонення винних посадових осіб від роботи та вимагання від них компенсації завданої шкоди), матеріали перевірок передаються в юридичний відділ підприємства. Останній проводить правову оцінку записів у матеріалах перевірки та готує позовні документи для подачі до суду з метою відшкодування матеріальних збитків.</w:t>
      </w:r>
    </w:p>
    <w:p w14:paraId="60F56D5E" w14:textId="10D1A3FA" w:rsidR="00A9107F" w:rsidRDefault="00A9107F" w:rsidP="00563614">
      <w:pPr>
        <w:spacing w:line="360" w:lineRule="auto"/>
        <w:ind w:firstLine="720"/>
        <w:jc w:val="both"/>
        <w:rPr>
          <w:sz w:val="28"/>
          <w:szCs w:val="28"/>
        </w:rPr>
      </w:pPr>
      <w:r w:rsidRPr="00A9107F">
        <w:rPr>
          <w:sz w:val="28"/>
          <w:szCs w:val="28"/>
        </w:rPr>
        <w:t>Особливу увагу слід</w:t>
      </w:r>
      <w:r w:rsidR="00874A68">
        <w:rPr>
          <w:sz w:val="28"/>
          <w:szCs w:val="28"/>
        </w:rPr>
        <w:t xml:space="preserve"> також</w:t>
      </w:r>
      <w:r w:rsidRPr="00A9107F">
        <w:rPr>
          <w:sz w:val="28"/>
          <w:szCs w:val="28"/>
        </w:rPr>
        <w:t xml:space="preserve"> приділити питан</w:t>
      </w:r>
      <w:r>
        <w:rPr>
          <w:sz w:val="28"/>
          <w:szCs w:val="28"/>
        </w:rPr>
        <w:t>ню</w:t>
      </w:r>
      <w:r w:rsidRPr="00A9107F">
        <w:rPr>
          <w:sz w:val="28"/>
          <w:szCs w:val="28"/>
        </w:rPr>
        <w:t xml:space="preserve"> інвентаризації основних засобів, оскільки це напрямок пов'язаний із численними викликами для сучасної української економіки</w:t>
      </w:r>
      <w:r>
        <w:rPr>
          <w:sz w:val="28"/>
          <w:szCs w:val="28"/>
        </w:rPr>
        <w:t xml:space="preserve">, </w:t>
      </w:r>
      <w:r w:rsidRPr="00A9107F">
        <w:rPr>
          <w:sz w:val="28"/>
          <w:szCs w:val="28"/>
        </w:rPr>
        <w:t>такими як недостатня конкурентоспроможність виробництва через значний фізичний та моральний знос обладнання, низька ефективність використання капіталу та обмежена активність щодо інвестицій</w:t>
      </w:r>
      <w:r>
        <w:rPr>
          <w:sz w:val="28"/>
          <w:szCs w:val="28"/>
        </w:rPr>
        <w:t xml:space="preserve">, </w:t>
      </w:r>
      <w:r w:rsidRPr="00A9107F">
        <w:rPr>
          <w:sz w:val="28"/>
          <w:szCs w:val="28"/>
        </w:rPr>
        <w:t xml:space="preserve">проблема недостатньо об'єктивної оцінки активів, а також великий податковий тиск у випадках володіння надлишковим майном. </w:t>
      </w:r>
      <w:r>
        <w:rPr>
          <w:sz w:val="28"/>
          <w:szCs w:val="28"/>
        </w:rPr>
        <w:t>Збільшується вплив</w:t>
      </w:r>
      <w:r w:rsidRPr="00A9107F">
        <w:rPr>
          <w:sz w:val="28"/>
          <w:szCs w:val="28"/>
        </w:rPr>
        <w:t xml:space="preserve"> обліку основних засобів </w:t>
      </w:r>
      <w:r>
        <w:rPr>
          <w:sz w:val="28"/>
          <w:szCs w:val="28"/>
        </w:rPr>
        <w:t>на</w:t>
      </w:r>
      <w:r w:rsidRPr="00A9107F">
        <w:rPr>
          <w:sz w:val="28"/>
          <w:szCs w:val="28"/>
        </w:rPr>
        <w:t xml:space="preserve"> фінансов</w:t>
      </w:r>
      <w:r>
        <w:rPr>
          <w:sz w:val="28"/>
          <w:szCs w:val="28"/>
        </w:rPr>
        <w:t>ий</w:t>
      </w:r>
      <w:r w:rsidRPr="00A9107F">
        <w:rPr>
          <w:sz w:val="28"/>
          <w:szCs w:val="28"/>
        </w:rPr>
        <w:t xml:space="preserve"> стан підприємств та як</w:t>
      </w:r>
      <w:r>
        <w:rPr>
          <w:sz w:val="28"/>
          <w:szCs w:val="28"/>
        </w:rPr>
        <w:t>ість</w:t>
      </w:r>
      <w:r w:rsidRPr="00A9107F">
        <w:rPr>
          <w:sz w:val="28"/>
          <w:szCs w:val="28"/>
        </w:rPr>
        <w:t xml:space="preserve"> </w:t>
      </w:r>
      <w:r>
        <w:rPr>
          <w:sz w:val="28"/>
          <w:szCs w:val="28"/>
        </w:rPr>
        <w:t>його</w:t>
      </w:r>
      <w:r w:rsidRPr="00A9107F">
        <w:rPr>
          <w:sz w:val="28"/>
          <w:szCs w:val="28"/>
        </w:rPr>
        <w:t xml:space="preserve"> фінансової звітності. Таким чином, точність відображення операцій із основними засобами в обліку стає вкрай важливою для багатьох організацій, особливо в умовах сучасної економічної дійсності</w:t>
      </w:r>
      <w:r>
        <w:rPr>
          <w:sz w:val="28"/>
          <w:szCs w:val="28"/>
        </w:rPr>
        <w:t xml:space="preserve"> </w:t>
      </w:r>
      <w:r w:rsidRPr="00A9107F">
        <w:rPr>
          <w:sz w:val="28"/>
          <w:szCs w:val="28"/>
          <w:lang w:val="ru-RU"/>
        </w:rPr>
        <w:t>[</w:t>
      </w:r>
      <w:r w:rsidR="00475A26">
        <w:rPr>
          <w:sz w:val="28"/>
          <w:szCs w:val="28"/>
          <w:lang w:val="ru-RU"/>
        </w:rPr>
        <w:t>12</w:t>
      </w:r>
      <w:r w:rsidRPr="00A9107F">
        <w:rPr>
          <w:sz w:val="28"/>
          <w:szCs w:val="28"/>
          <w:lang w:val="ru-RU"/>
        </w:rPr>
        <w:t>]</w:t>
      </w:r>
      <w:r w:rsidRPr="00A9107F">
        <w:rPr>
          <w:sz w:val="28"/>
          <w:szCs w:val="28"/>
        </w:rPr>
        <w:t>.</w:t>
      </w:r>
    </w:p>
    <w:p w14:paraId="7EA98D41" w14:textId="108A69EE" w:rsidR="00874A68" w:rsidRPr="00874A68" w:rsidRDefault="00874A68" w:rsidP="00563614">
      <w:pPr>
        <w:spacing w:line="360" w:lineRule="auto"/>
        <w:ind w:firstLine="720"/>
        <w:jc w:val="both"/>
        <w:rPr>
          <w:sz w:val="28"/>
          <w:szCs w:val="28"/>
        </w:rPr>
      </w:pPr>
      <w:r w:rsidRPr="00874A68">
        <w:rPr>
          <w:sz w:val="28"/>
          <w:szCs w:val="28"/>
        </w:rPr>
        <w:t xml:space="preserve">Інвентаризація основних засобів – це перевірка і документальне підтвердження наявності та стану, оцінка основних засобів (автомобілі, адміністративні споруди </w:t>
      </w:r>
      <w:proofErr w:type="spellStart"/>
      <w:r w:rsidRPr="00874A68">
        <w:rPr>
          <w:sz w:val="28"/>
          <w:szCs w:val="28"/>
        </w:rPr>
        <w:t>т.д</w:t>
      </w:r>
      <w:proofErr w:type="spellEnd"/>
      <w:r w:rsidRPr="00874A68">
        <w:rPr>
          <w:sz w:val="28"/>
          <w:szCs w:val="28"/>
        </w:rPr>
        <w:t>.) підприємства</w:t>
      </w:r>
      <w:r>
        <w:rPr>
          <w:sz w:val="28"/>
          <w:szCs w:val="28"/>
        </w:rPr>
        <w:t xml:space="preserve"> </w:t>
      </w:r>
      <w:r w:rsidRPr="00874A68">
        <w:rPr>
          <w:sz w:val="28"/>
          <w:szCs w:val="28"/>
        </w:rPr>
        <w:t>[</w:t>
      </w:r>
      <w:r w:rsidR="00475A26">
        <w:rPr>
          <w:sz w:val="28"/>
          <w:szCs w:val="28"/>
        </w:rPr>
        <w:t>3</w:t>
      </w:r>
      <w:r w:rsidRPr="00874A68">
        <w:rPr>
          <w:sz w:val="28"/>
          <w:szCs w:val="28"/>
        </w:rPr>
        <w:t>].</w:t>
      </w:r>
    </w:p>
    <w:p w14:paraId="05083CD6" w14:textId="5EA38486" w:rsidR="00FC07F5" w:rsidRPr="00FC07F5" w:rsidRDefault="00FC07F5" w:rsidP="00563614">
      <w:pPr>
        <w:spacing w:line="360" w:lineRule="auto"/>
        <w:ind w:firstLine="720"/>
        <w:jc w:val="both"/>
        <w:rPr>
          <w:sz w:val="28"/>
          <w:szCs w:val="28"/>
        </w:rPr>
      </w:pPr>
      <w:r w:rsidRPr="00FC07F5">
        <w:rPr>
          <w:sz w:val="28"/>
          <w:szCs w:val="28"/>
        </w:rPr>
        <w:t>Основними завданнями інвентаризації основних засобів є:</w:t>
      </w:r>
    </w:p>
    <w:p w14:paraId="28128AA0" w14:textId="77777777" w:rsidR="00FC07F5" w:rsidRPr="00FC07F5" w:rsidRDefault="00FC07F5" w:rsidP="00563614">
      <w:pPr>
        <w:spacing w:line="360" w:lineRule="auto"/>
        <w:ind w:firstLine="720"/>
        <w:jc w:val="both"/>
        <w:rPr>
          <w:sz w:val="28"/>
          <w:szCs w:val="28"/>
        </w:rPr>
      </w:pPr>
      <w:r w:rsidRPr="00FC07F5">
        <w:rPr>
          <w:sz w:val="28"/>
          <w:szCs w:val="28"/>
        </w:rPr>
        <w:lastRenderedPageBreak/>
        <w:t>а) Виявлення фактичної наявності основних засобів, матеріальних цінностей, бланків суворої звітності, грошових коштів у касах, а також на не реєстраційних, бюджетних, валютних та поточних рахунках.</w:t>
      </w:r>
    </w:p>
    <w:p w14:paraId="6A5CEE65" w14:textId="77777777" w:rsidR="00FC07F5" w:rsidRPr="00FC07F5" w:rsidRDefault="00FC07F5" w:rsidP="00563614">
      <w:pPr>
        <w:spacing w:line="360" w:lineRule="auto"/>
        <w:ind w:firstLine="720"/>
        <w:jc w:val="both"/>
        <w:rPr>
          <w:sz w:val="28"/>
          <w:szCs w:val="28"/>
        </w:rPr>
      </w:pPr>
      <w:r w:rsidRPr="00FC07F5">
        <w:rPr>
          <w:sz w:val="28"/>
          <w:szCs w:val="28"/>
        </w:rPr>
        <w:t>б) Виявлення не використовуваних матеріальних цінностей.</w:t>
      </w:r>
    </w:p>
    <w:p w14:paraId="0A328378" w14:textId="77777777" w:rsidR="00FC07F5" w:rsidRPr="00FC07F5" w:rsidRDefault="00FC07F5" w:rsidP="00563614">
      <w:pPr>
        <w:spacing w:line="360" w:lineRule="auto"/>
        <w:ind w:firstLine="720"/>
        <w:jc w:val="both"/>
        <w:rPr>
          <w:sz w:val="28"/>
          <w:szCs w:val="28"/>
        </w:rPr>
      </w:pPr>
      <w:r w:rsidRPr="00FC07F5">
        <w:rPr>
          <w:sz w:val="28"/>
          <w:szCs w:val="28"/>
        </w:rPr>
        <w:t>в) Дотримання умов зберігання матеріальних цінностей та грошових коштів, а також відповідність правилам утримання та експлуатації матеріальних цінностей.</w:t>
      </w:r>
    </w:p>
    <w:p w14:paraId="37851380" w14:textId="0E5B2991" w:rsidR="00FC07F5" w:rsidRPr="00D549D7" w:rsidRDefault="00FC07F5" w:rsidP="00563614">
      <w:pPr>
        <w:spacing w:line="360" w:lineRule="auto"/>
        <w:ind w:firstLine="720"/>
        <w:jc w:val="both"/>
        <w:rPr>
          <w:sz w:val="28"/>
          <w:szCs w:val="28"/>
        </w:rPr>
      </w:pPr>
      <w:r w:rsidRPr="00FC07F5">
        <w:rPr>
          <w:sz w:val="28"/>
          <w:szCs w:val="28"/>
        </w:rPr>
        <w:t>г) Перевірка реальної вартості матеріальних цінностей, які внесені до балансу, сум дебіторської та кредиторської заборгованості, включаючи такі, термін давності яких минув, та інших статей балансу</w:t>
      </w:r>
      <w:r w:rsidR="00D64B0B" w:rsidRPr="00D64B0B">
        <w:rPr>
          <w:sz w:val="28"/>
          <w:szCs w:val="28"/>
        </w:rPr>
        <w:t>[</w:t>
      </w:r>
      <w:r w:rsidR="00475A26">
        <w:rPr>
          <w:sz w:val="28"/>
          <w:szCs w:val="28"/>
        </w:rPr>
        <w:t>8</w:t>
      </w:r>
      <w:r w:rsidR="00D64B0B" w:rsidRPr="00D64B0B">
        <w:rPr>
          <w:sz w:val="28"/>
          <w:szCs w:val="28"/>
        </w:rPr>
        <w:t>]</w:t>
      </w:r>
      <w:r w:rsidRPr="00FC07F5">
        <w:rPr>
          <w:sz w:val="28"/>
          <w:szCs w:val="28"/>
        </w:rPr>
        <w:t>.</w:t>
      </w:r>
    </w:p>
    <w:p w14:paraId="6C75EACF" w14:textId="627281D2" w:rsidR="00353790" w:rsidRPr="00353790" w:rsidRDefault="00353790" w:rsidP="00563614">
      <w:pPr>
        <w:spacing w:line="360" w:lineRule="auto"/>
        <w:ind w:firstLine="720"/>
        <w:jc w:val="both"/>
        <w:rPr>
          <w:sz w:val="28"/>
          <w:szCs w:val="28"/>
        </w:rPr>
      </w:pPr>
      <w:r w:rsidRPr="00353790">
        <w:rPr>
          <w:sz w:val="28"/>
          <w:szCs w:val="28"/>
        </w:rPr>
        <w:t xml:space="preserve">Під час проведення інвентаризації основних засобів на підприємстві </w:t>
      </w:r>
      <w:r>
        <w:rPr>
          <w:sz w:val="28"/>
          <w:szCs w:val="28"/>
        </w:rPr>
        <w:t xml:space="preserve">БФ «Карітас Донецьк», </w:t>
      </w:r>
      <w:r w:rsidRPr="00353790">
        <w:rPr>
          <w:sz w:val="28"/>
          <w:szCs w:val="28"/>
        </w:rPr>
        <w:t>виконується перевірка правильності включення активів до складу основних засобів. Проводиться порівняння даних бухгалтерського обліку із фактичною наявністю, а також встановлення стану основних засобів, які вважаються непридатними для подальшої експлуатації.</w:t>
      </w:r>
    </w:p>
    <w:p w14:paraId="02BDF101" w14:textId="47FAE4A6" w:rsidR="00353790" w:rsidRDefault="00353790" w:rsidP="00563614">
      <w:pPr>
        <w:spacing w:line="360" w:lineRule="auto"/>
        <w:ind w:firstLine="720"/>
        <w:jc w:val="both"/>
        <w:rPr>
          <w:sz w:val="28"/>
          <w:szCs w:val="28"/>
        </w:rPr>
      </w:pPr>
      <w:r w:rsidRPr="00353790">
        <w:rPr>
          <w:sz w:val="28"/>
          <w:szCs w:val="28"/>
        </w:rPr>
        <w:t>Об'єкти, що за економічними характеристиками не відносяться до основних засобів, переносяться до категорії малоцінних та швидкозношуваних предметів (відображаються на рахунку 22 "Малоцінні та швидкозношувані предмети") або малоцінних необоротних матеріальних активів (облік ведеться на субрахунку 112 "Малоцінні необоротні матеріальні активи").</w:t>
      </w:r>
    </w:p>
    <w:p w14:paraId="5CE403AA" w14:textId="77777777" w:rsidR="005E6D6D" w:rsidRPr="005E6D6D" w:rsidRDefault="005E6D6D" w:rsidP="00563614">
      <w:pPr>
        <w:spacing w:line="360" w:lineRule="auto"/>
        <w:ind w:firstLine="720"/>
        <w:jc w:val="both"/>
        <w:rPr>
          <w:sz w:val="28"/>
          <w:szCs w:val="28"/>
        </w:rPr>
      </w:pPr>
      <w:r w:rsidRPr="005E6D6D">
        <w:rPr>
          <w:sz w:val="28"/>
          <w:szCs w:val="28"/>
        </w:rPr>
        <w:t>Інвентаризаційна комісія обов'язково перевіряє відповідність технічної документації із записами в первинних документах та реєстрах обліку. У інвентаризаційних описах фіксуються повні найменування об'єктів та їх інвентарні номери.</w:t>
      </w:r>
    </w:p>
    <w:p w14:paraId="326D783C" w14:textId="2CA1919F" w:rsidR="005E6D6D" w:rsidRDefault="005E6D6D" w:rsidP="00563614">
      <w:pPr>
        <w:spacing w:line="360" w:lineRule="auto"/>
        <w:ind w:firstLine="720"/>
        <w:jc w:val="both"/>
        <w:rPr>
          <w:sz w:val="28"/>
          <w:szCs w:val="28"/>
        </w:rPr>
      </w:pPr>
      <w:r w:rsidRPr="005E6D6D">
        <w:rPr>
          <w:sz w:val="28"/>
          <w:szCs w:val="28"/>
        </w:rPr>
        <w:t>При виявленні неврахованих основних засобів визначають, за чиїм наказом встановлено ці основні засоби та з яких джерел вони були придбані чи споруджені. Такі основні засоби включаються до опису та обліковуються в бухгалтерському обліку, а їх вартість відображається на балансі відповідно до справедливої вартості.</w:t>
      </w:r>
    </w:p>
    <w:p w14:paraId="4D5C5D4C" w14:textId="0488B287" w:rsidR="005E6D6D" w:rsidRDefault="005E6D6D" w:rsidP="00563614">
      <w:pPr>
        <w:spacing w:line="360" w:lineRule="auto"/>
        <w:ind w:firstLine="720"/>
        <w:jc w:val="both"/>
        <w:rPr>
          <w:sz w:val="28"/>
          <w:szCs w:val="28"/>
        </w:rPr>
      </w:pPr>
      <w:r w:rsidRPr="005E6D6D">
        <w:rPr>
          <w:sz w:val="28"/>
          <w:szCs w:val="28"/>
        </w:rPr>
        <w:lastRenderedPageBreak/>
        <w:t>Справедлива вартість визначається як сума, за якою можливий обмін активу або оплата зобов'язань у результаті операції між обізнаними, зацікавленими та незалежними сторонами. Підприємство може визначити справедливу вартість активу самостійно, наприклад, на основі вартості аналогічних об'єктів у своєму власному балансі, або за допомогою спеціаліста.</w:t>
      </w:r>
    </w:p>
    <w:p w14:paraId="0B359287" w14:textId="565EC799" w:rsidR="005E6D6D" w:rsidRDefault="005E6D6D" w:rsidP="00563614">
      <w:pPr>
        <w:spacing w:line="360" w:lineRule="auto"/>
        <w:ind w:firstLine="720"/>
        <w:jc w:val="both"/>
        <w:rPr>
          <w:sz w:val="28"/>
          <w:szCs w:val="28"/>
        </w:rPr>
      </w:pPr>
      <w:r w:rsidRPr="005E6D6D">
        <w:rPr>
          <w:sz w:val="28"/>
          <w:szCs w:val="28"/>
        </w:rPr>
        <w:t>При здійсненні інвентаризації багаторічних насаджень, таких як сади, виноградники, ягідники, і лісопосадки, створюються окремі інвентаризаційні описи. У цих описах детально фіксується інформація про види насаджень, ботанічні сорти, рік закладання, площу, кількість дерев або кущів, а також їх балансова вартість. Щодо плодових та ягідних розсадників, інвентаризація проводиться за видами, сортами та роками посадки.</w:t>
      </w:r>
    </w:p>
    <w:p w14:paraId="0D1C20BC" w14:textId="693185C7" w:rsidR="005E6D6D" w:rsidRDefault="005E6D6D" w:rsidP="00563614">
      <w:pPr>
        <w:spacing w:line="360" w:lineRule="auto"/>
        <w:ind w:firstLine="720"/>
        <w:jc w:val="both"/>
        <w:rPr>
          <w:sz w:val="28"/>
          <w:szCs w:val="28"/>
        </w:rPr>
      </w:pPr>
      <w:r w:rsidRPr="005E6D6D">
        <w:rPr>
          <w:sz w:val="28"/>
          <w:szCs w:val="28"/>
        </w:rPr>
        <w:t>При інвентаризації земельних угідь, включаючи землі водного фонду, важливо перевірити наявність установчих документів, договорів оренди, право власності або сертифікатів, та інших документів, які підтверджують право власності чи користування земельними ділянками. Інвентаризація земельних ділянок рекомендується проводити з урахуванням різних видів сільськогосподарських угідь, таких як рілля, пасовища, сіножаті, ліси, водойми, землі запасу і так далі.</w:t>
      </w:r>
    </w:p>
    <w:p w14:paraId="2BE60DFE" w14:textId="340BB7EA" w:rsidR="005E6D6D" w:rsidRDefault="005E6D6D" w:rsidP="00563614">
      <w:pPr>
        <w:spacing w:line="360" w:lineRule="auto"/>
        <w:ind w:firstLine="720"/>
        <w:jc w:val="both"/>
        <w:rPr>
          <w:sz w:val="28"/>
          <w:szCs w:val="28"/>
        </w:rPr>
      </w:pPr>
      <w:r w:rsidRPr="005E6D6D">
        <w:rPr>
          <w:sz w:val="28"/>
          <w:szCs w:val="28"/>
        </w:rPr>
        <w:t>Основні засоби, які перебувають у власності цього підприємства за умов оренди, оформляються у окремі описи для кожного орендодавця. У цих описах вказується назва орендодавця, термін оренди, кількість та вартість орендованих основних засобів. Кожен опис складається у двох примірниках, один з яких передається орендодавцю. Для основних засобів, що знаходяться в оренді, комісія зобов'язана отримати опис від орендаря. Лише на основі цього опису комісія приймає рішення про включення таких основних засобів до інвентарного опису.</w:t>
      </w:r>
    </w:p>
    <w:p w14:paraId="409B6AF1" w14:textId="59B781D9" w:rsidR="005E6D6D" w:rsidRDefault="00FE5D18" w:rsidP="00563614">
      <w:pPr>
        <w:spacing w:line="360" w:lineRule="auto"/>
        <w:ind w:firstLine="720"/>
        <w:jc w:val="both"/>
        <w:rPr>
          <w:sz w:val="28"/>
          <w:szCs w:val="28"/>
        </w:rPr>
      </w:pPr>
      <w:r w:rsidRPr="00FE5D18">
        <w:rPr>
          <w:sz w:val="28"/>
          <w:szCs w:val="28"/>
        </w:rPr>
        <w:t>Під час інвентаризації комісія також виявляє нестачу основних засобів, причини їх виникнення та винних у цьому матеріально-відповідальних осіб.</w:t>
      </w:r>
    </w:p>
    <w:p w14:paraId="6FFD5226" w14:textId="771A0FA3" w:rsidR="00FE5D18" w:rsidRDefault="00FE5D18" w:rsidP="00563614">
      <w:pPr>
        <w:spacing w:line="360" w:lineRule="auto"/>
        <w:ind w:firstLine="720"/>
        <w:jc w:val="both"/>
        <w:rPr>
          <w:sz w:val="28"/>
          <w:szCs w:val="28"/>
        </w:rPr>
      </w:pPr>
      <w:r>
        <w:rPr>
          <w:sz w:val="28"/>
          <w:szCs w:val="28"/>
        </w:rPr>
        <w:lastRenderedPageBreak/>
        <w:t>П</w:t>
      </w:r>
      <w:r w:rsidRPr="00FE5D18">
        <w:rPr>
          <w:sz w:val="28"/>
          <w:szCs w:val="28"/>
        </w:rPr>
        <w:t xml:space="preserve">еріодичність обов'язкової інвентаризації основних засобів, таких як будинки, споруди та інші нерухомі об'єкти, може </w:t>
      </w:r>
      <w:r>
        <w:rPr>
          <w:sz w:val="28"/>
          <w:szCs w:val="28"/>
        </w:rPr>
        <w:t>проводитися</w:t>
      </w:r>
      <w:r w:rsidRPr="00FE5D18">
        <w:rPr>
          <w:sz w:val="28"/>
          <w:szCs w:val="28"/>
        </w:rPr>
        <w:t xml:space="preserve"> од</w:t>
      </w:r>
      <w:r>
        <w:rPr>
          <w:sz w:val="28"/>
          <w:szCs w:val="28"/>
        </w:rPr>
        <w:t>ин</w:t>
      </w:r>
      <w:r w:rsidRPr="00FE5D18">
        <w:rPr>
          <w:sz w:val="28"/>
          <w:szCs w:val="28"/>
        </w:rPr>
        <w:t xml:space="preserve"> разу за три роки, тоді як для бібліотечних фондів цей період становить один раз у п'ять років.</w:t>
      </w:r>
    </w:p>
    <w:p w14:paraId="3DD6DCF9" w14:textId="113B733B" w:rsidR="006A2914" w:rsidRPr="005E6D6D" w:rsidRDefault="006A2914" w:rsidP="00563614">
      <w:pPr>
        <w:spacing w:line="360" w:lineRule="auto"/>
        <w:ind w:firstLine="720"/>
        <w:jc w:val="both"/>
        <w:rPr>
          <w:sz w:val="28"/>
          <w:szCs w:val="28"/>
        </w:rPr>
      </w:pPr>
      <w:r>
        <w:rPr>
          <w:sz w:val="28"/>
          <w:szCs w:val="28"/>
        </w:rPr>
        <w:t>Порядок оформлення результатів інвентаризації визначається Наказом «</w:t>
      </w:r>
      <w:r w:rsidRPr="006A2914">
        <w:rPr>
          <w:sz w:val="28"/>
          <w:szCs w:val="28"/>
        </w:rPr>
        <w:t>Про затвердження Положення про інвентаризацію активів та зобов'язань</w:t>
      </w:r>
      <w:r>
        <w:rPr>
          <w:sz w:val="28"/>
          <w:szCs w:val="28"/>
        </w:rPr>
        <w:t>» від 02.04.2014 №879.</w:t>
      </w:r>
    </w:p>
    <w:p w14:paraId="7F229722" w14:textId="61D4C00F" w:rsidR="005E6D6D" w:rsidRDefault="006A2914" w:rsidP="00563614">
      <w:pPr>
        <w:spacing w:line="360" w:lineRule="auto"/>
        <w:ind w:firstLine="720"/>
        <w:jc w:val="both"/>
        <w:rPr>
          <w:sz w:val="28"/>
          <w:szCs w:val="28"/>
        </w:rPr>
      </w:pPr>
      <w:r w:rsidRPr="006A2914">
        <w:rPr>
          <w:sz w:val="28"/>
          <w:szCs w:val="28"/>
        </w:rPr>
        <w:t xml:space="preserve">Висновки про виявлені розбіжності між фактичною наявністю активів і зобов'язань, порівняних із даними бухгалтерського обліку у звіряльних відомостях, разом із пропозиціями щодо їх врегулювання, фіксуються інвентаризаційною комісією у протоколі, який складається після завершення інвентаризації та передається на розгляд і затвердження керівнику підприємства. У протоколі визначаються причини нестач, втрат, залишків, а також пропозиції щодо їх компенсації, включаючи </w:t>
      </w:r>
      <w:proofErr w:type="spellStart"/>
      <w:r w:rsidRPr="006A2914">
        <w:rPr>
          <w:sz w:val="28"/>
          <w:szCs w:val="28"/>
        </w:rPr>
        <w:t>пересортицю</w:t>
      </w:r>
      <w:proofErr w:type="spellEnd"/>
      <w:r w:rsidRPr="006A2914">
        <w:rPr>
          <w:sz w:val="28"/>
          <w:szCs w:val="28"/>
        </w:rPr>
        <w:t xml:space="preserve">, списання нестач згідно з нормами природного зносу, а також надмірні нестачі та втрати через псування цінностей, з </w:t>
      </w:r>
      <w:r>
        <w:rPr>
          <w:sz w:val="28"/>
          <w:szCs w:val="28"/>
        </w:rPr>
        <w:t>вказанням</w:t>
      </w:r>
      <w:r w:rsidRPr="006A2914">
        <w:rPr>
          <w:sz w:val="28"/>
          <w:szCs w:val="28"/>
        </w:rPr>
        <w:t xml:space="preserve"> причин і прийнятих заходів для запобігання таким втратам і нестачам. Підприємства можуть додатково включати до протоколів іншу інформацію, яка є суттєвою для прийняття рішень щодо визнання і оцінки активів і зобов'язань, а також для розкриття відповідної інформації у фінансовій звітності</w:t>
      </w:r>
      <w:r>
        <w:rPr>
          <w:sz w:val="28"/>
          <w:szCs w:val="28"/>
        </w:rPr>
        <w:t xml:space="preserve"> </w:t>
      </w:r>
      <w:r w:rsidRPr="006A2914">
        <w:rPr>
          <w:sz w:val="28"/>
          <w:szCs w:val="28"/>
        </w:rPr>
        <w:t>[</w:t>
      </w:r>
      <w:r w:rsidR="00874A68" w:rsidRPr="00874A68">
        <w:rPr>
          <w:sz w:val="28"/>
          <w:szCs w:val="28"/>
        </w:rPr>
        <w:t>3</w:t>
      </w:r>
      <w:r w:rsidR="00475A26">
        <w:rPr>
          <w:sz w:val="28"/>
          <w:szCs w:val="28"/>
        </w:rPr>
        <w:t>0</w:t>
      </w:r>
      <w:r w:rsidRPr="006A2914">
        <w:rPr>
          <w:sz w:val="28"/>
          <w:szCs w:val="28"/>
        </w:rPr>
        <w:t>].</w:t>
      </w:r>
    </w:p>
    <w:p w14:paraId="3F95F435" w14:textId="5E342BD7" w:rsidR="00DF7328" w:rsidRPr="00874A68" w:rsidRDefault="00874A68" w:rsidP="00563614">
      <w:pPr>
        <w:spacing w:line="360" w:lineRule="auto"/>
        <w:ind w:firstLine="720"/>
        <w:jc w:val="both"/>
        <w:rPr>
          <w:sz w:val="28"/>
          <w:szCs w:val="28"/>
        </w:rPr>
      </w:pPr>
      <w:r w:rsidRPr="00874A68">
        <w:rPr>
          <w:sz w:val="28"/>
          <w:szCs w:val="28"/>
        </w:rPr>
        <w:t>Інвентаризація виступає інструментом дослідження економічної реальності, яка розкривається у порівняльному контексті. Отже, проведення інвентаризації основних засобів є важливим етапом, під час якого зацікавленість виявляють власник, керівник та головний бухгалтер підприємства. Посилення контролю над процесом інвентаризації сприятиме підвищенню об’єктивності цього заходу</w:t>
      </w:r>
      <w:r w:rsidR="005E55E8">
        <w:rPr>
          <w:sz w:val="28"/>
          <w:szCs w:val="28"/>
        </w:rPr>
        <w:t>.</w:t>
      </w:r>
    </w:p>
    <w:p w14:paraId="4E8DF544" w14:textId="77777777" w:rsidR="00874A68" w:rsidRPr="00874A68" w:rsidRDefault="00874A68" w:rsidP="00563614">
      <w:pPr>
        <w:spacing w:line="360" w:lineRule="auto"/>
        <w:ind w:firstLine="720"/>
        <w:jc w:val="both"/>
        <w:rPr>
          <w:sz w:val="28"/>
          <w:szCs w:val="28"/>
        </w:rPr>
      </w:pPr>
      <w:r w:rsidRPr="00874A68">
        <w:rPr>
          <w:sz w:val="28"/>
          <w:szCs w:val="28"/>
        </w:rPr>
        <w:t>Часті зміни в законодавчій та нормативній базі України вимагають додаткового дослідження теоретичних аспектів інвентаризації основних засобів та потребують розробки нових підходів до її здійснення.</w:t>
      </w:r>
    </w:p>
    <w:p w14:paraId="0FB25357" w14:textId="2431AAEB" w:rsidR="00C777DF" w:rsidRDefault="005E55E8" w:rsidP="00563614">
      <w:pPr>
        <w:spacing w:line="360" w:lineRule="auto"/>
        <w:ind w:firstLine="720"/>
        <w:jc w:val="both"/>
        <w:rPr>
          <w:sz w:val="28"/>
          <w:szCs w:val="28"/>
        </w:rPr>
      </w:pPr>
      <w:r>
        <w:rPr>
          <w:sz w:val="28"/>
          <w:szCs w:val="28"/>
        </w:rPr>
        <w:t>В результаті інвентаризації або внутрішнього аудиту може бути ви</w:t>
      </w:r>
      <w:r w:rsidR="006D56C5">
        <w:rPr>
          <w:sz w:val="28"/>
          <w:szCs w:val="28"/>
        </w:rPr>
        <w:t>я</w:t>
      </w:r>
      <w:r>
        <w:rPr>
          <w:sz w:val="28"/>
          <w:szCs w:val="28"/>
        </w:rPr>
        <w:t xml:space="preserve">влена суттєва різниця між балансовою та ринковою вартістю основних засобів. В </w:t>
      </w:r>
      <w:r>
        <w:rPr>
          <w:sz w:val="28"/>
          <w:szCs w:val="28"/>
        </w:rPr>
        <w:lastRenderedPageBreak/>
        <w:t>результаті чого виникають передумови проведення переоцінки основних засобів.</w:t>
      </w:r>
      <w:r w:rsidRPr="005E55E8">
        <w:rPr>
          <w:sz w:val="28"/>
          <w:szCs w:val="28"/>
          <w:lang w:val="ru-RU"/>
        </w:rPr>
        <w:t xml:space="preserve"> </w:t>
      </w:r>
      <w:r>
        <w:rPr>
          <w:sz w:val="28"/>
          <w:szCs w:val="28"/>
        </w:rPr>
        <w:t>Переоцінка не є обов’язковою процедурою.</w:t>
      </w:r>
    </w:p>
    <w:p w14:paraId="11E741CD" w14:textId="1DA3F20F" w:rsidR="005E55E8" w:rsidRDefault="005E55E8" w:rsidP="00563614">
      <w:pPr>
        <w:spacing w:line="360" w:lineRule="auto"/>
        <w:ind w:firstLine="720"/>
        <w:jc w:val="both"/>
        <w:rPr>
          <w:sz w:val="28"/>
          <w:szCs w:val="28"/>
        </w:rPr>
      </w:pPr>
      <w:r>
        <w:rPr>
          <w:sz w:val="28"/>
          <w:szCs w:val="28"/>
        </w:rPr>
        <w:t>Переоцінка основних засобів проводиться якщо</w:t>
      </w:r>
      <w:r w:rsidRPr="005E55E8">
        <w:rPr>
          <w:sz w:val="28"/>
          <w:szCs w:val="28"/>
        </w:rPr>
        <w:t xml:space="preserve"> залишкова вартість об'єкта суттєво відрізняється від його справедливої вартості на дату балансу. Зазвичай величину, що визначає суттєвість, встановлюють як 1% чистого прибутку (збитку) підприємства або 10% справедливої вартості активу. Критерій суттєвості повинен бути затверджений наказом про облікову політику підприємства</w:t>
      </w:r>
      <w:r w:rsidR="00923E9C">
        <w:rPr>
          <w:sz w:val="28"/>
          <w:szCs w:val="28"/>
        </w:rPr>
        <w:t>.</w:t>
      </w:r>
    </w:p>
    <w:p w14:paraId="3589E4F1" w14:textId="476785A7" w:rsidR="00923E9C" w:rsidRDefault="00923E9C" w:rsidP="00563614">
      <w:pPr>
        <w:spacing w:line="360" w:lineRule="auto"/>
        <w:ind w:firstLine="720"/>
        <w:jc w:val="both"/>
        <w:rPr>
          <w:sz w:val="28"/>
          <w:szCs w:val="28"/>
        </w:rPr>
      </w:pPr>
      <w:r w:rsidRPr="00923E9C">
        <w:rPr>
          <w:sz w:val="28"/>
          <w:szCs w:val="28"/>
        </w:rPr>
        <w:t>Оскільки переоцінка може призводити як до збільшення, так і до зменшення вартості основних засобів, бухгалтерський облік може відображати як дооцінку, так і уцінку об'єктів основних засобів.</w:t>
      </w:r>
    </w:p>
    <w:p w14:paraId="65B13523" w14:textId="77777777" w:rsidR="00923E9C" w:rsidRDefault="00923E9C" w:rsidP="00563614">
      <w:pPr>
        <w:spacing w:line="360" w:lineRule="auto"/>
        <w:ind w:firstLine="720"/>
        <w:jc w:val="both"/>
        <w:rPr>
          <w:sz w:val="28"/>
          <w:szCs w:val="28"/>
        </w:rPr>
      </w:pPr>
      <w:r w:rsidRPr="00923E9C">
        <w:rPr>
          <w:sz w:val="28"/>
          <w:szCs w:val="28"/>
        </w:rPr>
        <w:t xml:space="preserve">Важливим моментом є те, що у бухгалтерському обліку не переоцінюються: </w:t>
      </w:r>
    </w:p>
    <w:p w14:paraId="5B98FF71" w14:textId="77777777" w:rsidR="00923E9C" w:rsidRDefault="00923E9C" w:rsidP="00563614">
      <w:pPr>
        <w:spacing w:line="360" w:lineRule="auto"/>
        <w:ind w:firstLine="720"/>
        <w:jc w:val="both"/>
        <w:rPr>
          <w:sz w:val="28"/>
          <w:szCs w:val="28"/>
        </w:rPr>
      </w:pPr>
      <w:r w:rsidRPr="00923E9C">
        <w:rPr>
          <w:sz w:val="28"/>
          <w:szCs w:val="28"/>
        </w:rPr>
        <w:t xml:space="preserve">- МНМА і бібліотечні фонди, амортизація яких нараховується методом 50 % на 50 % або 100 % при введенні в експлуатацію (п. 16 П(С)БО 7); </w:t>
      </w:r>
    </w:p>
    <w:p w14:paraId="697F24C4" w14:textId="5A5074AD" w:rsidR="00923E9C" w:rsidRPr="005E55E8" w:rsidRDefault="00923E9C" w:rsidP="00563614">
      <w:pPr>
        <w:spacing w:line="360" w:lineRule="auto"/>
        <w:ind w:firstLine="720"/>
        <w:jc w:val="both"/>
        <w:rPr>
          <w:sz w:val="28"/>
          <w:szCs w:val="28"/>
        </w:rPr>
      </w:pPr>
      <w:r w:rsidRPr="00923E9C">
        <w:rPr>
          <w:sz w:val="28"/>
          <w:szCs w:val="28"/>
        </w:rPr>
        <w:t xml:space="preserve">- інвестиційна нерухомість, яка обліковуються за первісною вартістю, зменшеною на суму нарахованої амортизації з урахуванням втрат від зменшення корисності та </w:t>
      </w:r>
      <w:proofErr w:type="spellStart"/>
      <w:r w:rsidRPr="00923E9C">
        <w:rPr>
          <w:sz w:val="28"/>
          <w:szCs w:val="28"/>
        </w:rPr>
        <w:t>вигод</w:t>
      </w:r>
      <w:proofErr w:type="spellEnd"/>
      <w:r w:rsidRPr="00923E9C">
        <w:rPr>
          <w:sz w:val="28"/>
          <w:szCs w:val="28"/>
        </w:rPr>
        <w:t xml:space="preserve"> від її відновлення (п. 18 П(С)БО 32).</w:t>
      </w:r>
    </w:p>
    <w:p w14:paraId="54B2B9FB" w14:textId="3DD89CE8" w:rsidR="006A2914" w:rsidRDefault="00923E9C" w:rsidP="00563614">
      <w:pPr>
        <w:spacing w:line="360" w:lineRule="auto"/>
        <w:ind w:firstLine="720"/>
        <w:jc w:val="both"/>
        <w:rPr>
          <w:sz w:val="28"/>
          <w:szCs w:val="28"/>
        </w:rPr>
      </w:pPr>
      <w:r w:rsidRPr="00923E9C">
        <w:rPr>
          <w:sz w:val="28"/>
          <w:szCs w:val="28"/>
        </w:rPr>
        <w:t xml:space="preserve">У відповідності до пункту 16 П(С)БО 7, при проведенні переоцінки об'єкта основного засобу на певну дату, така переоцінка застосовується до всіх об'єктів в групі основних засобів, до якої відноситься </w:t>
      </w:r>
      <w:r>
        <w:rPr>
          <w:sz w:val="28"/>
          <w:szCs w:val="28"/>
        </w:rPr>
        <w:t>даний об’єкт</w:t>
      </w:r>
      <w:r w:rsidRPr="00923E9C">
        <w:rPr>
          <w:sz w:val="28"/>
          <w:szCs w:val="28"/>
        </w:rPr>
        <w:t>. Групою основних засобів розуміється сукупність необоротних матеріальних активів, які мають однотипні технічні характеристики, призначення та умови використання.</w:t>
      </w:r>
      <w:r>
        <w:rPr>
          <w:sz w:val="28"/>
          <w:szCs w:val="28"/>
        </w:rPr>
        <w:t xml:space="preserve"> </w:t>
      </w:r>
      <w:r w:rsidRPr="00923E9C">
        <w:rPr>
          <w:sz w:val="28"/>
          <w:szCs w:val="28"/>
        </w:rPr>
        <w:t>Після переоцінки об'єктів основних засобів у певній групі, подальші переоцінки в майбутньому повинні проводитись настільки часто, щоб залишкова вартість цих об'єктів на дату балансу значно не відрізнялася від їхньої справедливої вартості.</w:t>
      </w:r>
    </w:p>
    <w:p w14:paraId="3A0843FA" w14:textId="0281FD6C" w:rsidR="00923E9C" w:rsidRDefault="00923E9C" w:rsidP="00563614">
      <w:pPr>
        <w:spacing w:line="360" w:lineRule="auto"/>
        <w:ind w:firstLine="720"/>
        <w:jc w:val="both"/>
        <w:rPr>
          <w:sz w:val="28"/>
          <w:szCs w:val="28"/>
        </w:rPr>
      </w:pPr>
      <w:r w:rsidRPr="00923E9C">
        <w:rPr>
          <w:sz w:val="28"/>
          <w:szCs w:val="28"/>
        </w:rPr>
        <w:t>Згідно з пунктом 17 П(С)БО 7, переоцінена первісна вартість та сума зносу об'єкта основних засобів визначаються шляхом множення відповідно первісної вартості та суми зносу на індекс переоцінки. Цей індекс визначається поділом справедливої вартості об'єкта на його залишкову вартість.</w:t>
      </w:r>
    </w:p>
    <w:p w14:paraId="4FE3BBE6" w14:textId="154F933E" w:rsidR="00923E9C" w:rsidRPr="00AD1EA9" w:rsidRDefault="00923E9C" w:rsidP="00563614">
      <w:pPr>
        <w:spacing w:line="360" w:lineRule="auto"/>
        <w:ind w:firstLine="720"/>
        <w:jc w:val="both"/>
        <w:rPr>
          <w:sz w:val="28"/>
          <w:szCs w:val="28"/>
        </w:rPr>
      </w:pPr>
      <w:r w:rsidRPr="00923E9C">
        <w:rPr>
          <w:sz w:val="28"/>
          <w:szCs w:val="28"/>
        </w:rPr>
        <w:lastRenderedPageBreak/>
        <w:t>Далі розраховується сума переоцінки (дооцінки</w:t>
      </w:r>
      <w:r>
        <w:rPr>
          <w:sz w:val="28"/>
          <w:szCs w:val="28"/>
        </w:rPr>
        <w:t xml:space="preserve"> або</w:t>
      </w:r>
      <w:r w:rsidRPr="00923E9C">
        <w:rPr>
          <w:sz w:val="28"/>
          <w:szCs w:val="28"/>
        </w:rPr>
        <w:t xml:space="preserve"> уцінки) первісної вартості, суми зносу та залишкової вартості об'єкта. Для цього від переоціненої первісної вартості та зносу об'єкта віднімається відповідно їхні первісна вартість та сума зносу до переоцінки. Від справедливої вартості об'єкта віднімається його залишкова вартість. </w:t>
      </w:r>
      <w:r>
        <w:rPr>
          <w:sz w:val="28"/>
          <w:szCs w:val="28"/>
        </w:rPr>
        <w:t>В результаті,</w:t>
      </w:r>
      <w:r w:rsidRPr="00923E9C">
        <w:rPr>
          <w:sz w:val="28"/>
          <w:szCs w:val="28"/>
        </w:rPr>
        <w:t xml:space="preserve"> отримуємо суму переоцінки залишкової вартості.</w:t>
      </w:r>
    </w:p>
    <w:p w14:paraId="384A9287" w14:textId="6B0CABB5" w:rsidR="00D549D7" w:rsidRDefault="00D60B72" w:rsidP="00563614">
      <w:pPr>
        <w:spacing w:line="360" w:lineRule="auto"/>
        <w:ind w:firstLine="720"/>
        <w:jc w:val="both"/>
        <w:rPr>
          <w:sz w:val="28"/>
          <w:szCs w:val="28"/>
        </w:rPr>
      </w:pPr>
      <w:r w:rsidRPr="00D60B72">
        <w:rPr>
          <w:sz w:val="28"/>
          <w:szCs w:val="28"/>
        </w:rPr>
        <w:t>У разі, коли залишкова вартість об'єкта основних засобів дорівнює нулю, його переоцінена залишкова вартість визначається шляхом додавання справедливої вартості даного об'єкта до його первісної (переоціненої) вартості, при цьому сума зносу залишається незмінною. Для об'єктів, які продовжують використовуватися, обов'язково розраховується їхній ліквідаційна вартість.</w:t>
      </w:r>
    </w:p>
    <w:p w14:paraId="6024330A" w14:textId="493DC05C" w:rsidR="00D60B72" w:rsidRDefault="00D60B72" w:rsidP="00563614">
      <w:pPr>
        <w:spacing w:line="360" w:lineRule="auto"/>
        <w:ind w:firstLine="720"/>
        <w:jc w:val="both"/>
        <w:rPr>
          <w:sz w:val="28"/>
          <w:szCs w:val="28"/>
        </w:rPr>
      </w:pPr>
      <w:r w:rsidRPr="00D60B72">
        <w:rPr>
          <w:sz w:val="28"/>
          <w:szCs w:val="28"/>
        </w:rPr>
        <w:t>Після проведення переоцінки комісія підприємства повинна встановити новий строк експлуатації для кожного об'єкта, враховуючи їхній технічний стан та ступінь зношеності. Далі амортизація нараховуватиметься відповідно до нової залишкової вартості, нового строку корисного використання (експлуатації) та нового методу нарахування, починаючи з місяця, наступного за місяцем проведення переоцінки.</w:t>
      </w:r>
    </w:p>
    <w:p w14:paraId="6109565F" w14:textId="71C970C0" w:rsidR="00D60B72" w:rsidRDefault="00D60B72" w:rsidP="00563614">
      <w:pPr>
        <w:spacing w:line="360" w:lineRule="auto"/>
        <w:ind w:firstLine="720"/>
        <w:jc w:val="both"/>
        <w:rPr>
          <w:sz w:val="28"/>
          <w:szCs w:val="28"/>
        </w:rPr>
      </w:pPr>
      <w:r w:rsidRPr="00D60B72">
        <w:rPr>
          <w:sz w:val="28"/>
          <w:szCs w:val="28"/>
        </w:rPr>
        <w:t>В бухгалтерському обліку відображення переоцінки залежить від характеру проведеної операції (дооцінка чи уцінка) та результатів попередніх переоцінок. Наприклад, сума дооцінки залишкової вартості об'єкта основних засобів включається до складу капіталу при дооцінці і відображається в іншому сукупному доході, тоді як сума уцінки відображається</w:t>
      </w:r>
      <w:r w:rsidR="00B06494">
        <w:rPr>
          <w:sz w:val="28"/>
          <w:szCs w:val="28"/>
        </w:rPr>
        <w:t xml:space="preserve"> у складі</w:t>
      </w:r>
      <w:r w:rsidRPr="00D60B72">
        <w:rPr>
          <w:sz w:val="28"/>
          <w:szCs w:val="28"/>
        </w:rPr>
        <w:t xml:space="preserve"> витрат згідно з пунктом 19 П(С)БО 7.</w:t>
      </w:r>
      <w:r w:rsidR="00B06494">
        <w:rPr>
          <w:sz w:val="28"/>
          <w:szCs w:val="28"/>
        </w:rPr>
        <w:t xml:space="preserve"> </w:t>
      </w:r>
      <w:r w:rsidR="00B06494" w:rsidRPr="00B06494">
        <w:rPr>
          <w:sz w:val="28"/>
          <w:szCs w:val="28"/>
        </w:rPr>
        <w:t>При повторній переоцінці, наприклад, зміні з уцінки на дооцінку або навпаки, необхідно керуватися положенням пункту 20 П(С)БО 7.</w:t>
      </w:r>
    </w:p>
    <w:p w14:paraId="4D3778C9" w14:textId="4B126247" w:rsidR="00B06494" w:rsidRPr="00B06494" w:rsidRDefault="00B06494" w:rsidP="00563614">
      <w:pPr>
        <w:spacing w:line="360" w:lineRule="auto"/>
        <w:ind w:firstLine="720"/>
        <w:jc w:val="both"/>
        <w:rPr>
          <w:vanish/>
          <w:sz w:val="28"/>
          <w:szCs w:val="28"/>
        </w:rPr>
      </w:pPr>
      <w:r w:rsidRPr="00B06494">
        <w:rPr>
          <w:sz w:val="28"/>
          <w:szCs w:val="28"/>
        </w:rPr>
        <w:t>У випадку, коли на дату проведення останньої дооцінки об'єкта основних засобів перевищення суми попередніх уцінок та втрат від зменшення його корисності над сумою попередніх дооцінок залишкової вартості цього об'єкта і вигід від відновлення його корисності</w:t>
      </w:r>
      <w:r>
        <w:rPr>
          <w:sz w:val="28"/>
          <w:szCs w:val="28"/>
        </w:rPr>
        <w:t>,</w:t>
      </w:r>
      <w:r w:rsidRPr="00B06494">
        <w:rPr>
          <w:sz w:val="28"/>
          <w:szCs w:val="28"/>
        </w:rPr>
        <w:t xml:space="preserve"> сума чергової (останньої) дооцінки, але не більше зазначеного перевищення, включається до складу доходів звітного періоду, а різниця (якщо сума чергової (останньої) дооцінки більше зазначеного </w:t>
      </w:r>
      <w:r w:rsidRPr="00B06494">
        <w:rPr>
          <w:sz w:val="28"/>
          <w:szCs w:val="28"/>
        </w:rPr>
        <w:lastRenderedPageBreak/>
        <w:t>перевищення) спрямовується на збільшення капіталу у дооцінках і відображається в іншому сукупному доході.</w:t>
      </w:r>
      <w:r w:rsidRPr="00B06494">
        <w:rPr>
          <w:vanish/>
          <w:sz w:val="28"/>
          <w:szCs w:val="28"/>
        </w:rPr>
        <w:t>Початок форми</w:t>
      </w:r>
    </w:p>
    <w:p w14:paraId="57F778B9" w14:textId="77777777" w:rsidR="00B06494" w:rsidRDefault="00B06494" w:rsidP="00563614">
      <w:pPr>
        <w:spacing w:line="360" w:lineRule="auto"/>
        <w:ind w:firstLine="720"/>
        <w:jc w:val="both"/>
        <w:rPr>
          <w:sz w:val="28"/>
          <w:szCs w:val="28"/>
        </w:rPr>
      </w:pPr>
    </w:p>
    <w:p w14:paraId="5D1D346D" w14:textId="4051F52E" w:rsidR="00B13D20" w:rsidRDefault="00B13D20" w:rsidP="00563614">
      <w:pPr>
        <w:spacing w:line="360" w:lineRule="auto"/>
        <w:ind w:firstLine="720"/>
        <w:jc w:val="both"/>
        <w:rPr>
          <w:sz w:val="28"/>
          <w:szCs w:val="28"/>
        </w:rPr>
      </w:pPr>
      <w:r w:rsidRPr="00B13D20">
        <w:rPr>
          <w:sz w:val="28"/>
          <w:szCs w:val="28"/>
        </w:rPr>
        <w:t>При наявності (на дату проведення останньої уцінки об'єкта основних засобів) ситуації, коли перевищення суми попередніх дооцінок об'єкта та вигід від відновлення його корисності перевищує суму попередніх уцінок залишкової вартості</w:t>
      </w:r>
      <w:r>
        <w:rPr>
          <w:sz w:val="28"/>
          <w:szCs w:val="28"/>
        </w:rPr>
        <w:t xml:space="preserve"> </w:t>
      </w:r>
      <w:r w:rsidRPr="00B13D20">
        <w:rPr>
          <w:sz w:val="28"/>
          <w:szCs w:val="28"/>
        </w:rPr>
        <w:t>цього об'єкта і втрат від зменшення його корисності, сума останньої уцінки, але не більше вказаного перевищення, спрямовується на зменшення капіталу у дооцінках та відображається в іншому сукупному доході.</w:t>
      </w:r>
      <w:r w:rsidRPr="00B13D20">
        <w:rPr>
          <w:rFonts w:ascii="Segoe UI" w:hAnsi="Segoe UI" w:cs="Segoe UI"/>
          <w:color w:val="000000"/>
          <w:sz w:val="27"/>
          <w:szCs w:val="27"/>
          <w:lang w:eastAsia="uk-UA"/>
        </w:rPr>
        <w:t xml:space="preserve"> </w:t>
      </w:r>
      <w:r w:rsidRPr="00B13D20">
        <w:rPr>
          <w:sz w:val="28"/>
          <w:szCs w:val="28"/>
        </w:rPr>
        <w:t xml:space="preserve">Різниця, якщо сума останньої уцінки </w:t>
      </w:r>
      <w:r>
        <w:rPr>
          <w:sz w:val="28"/>
          <w:szCs w:val="28"/>
        </w:rPr>
        <w:t xml:space="preserve">більше </w:t>
      </w:r>
      <w:r w:rsidRPr="00B13D20">
        <w:rPr>
          <w:sz w:val="28"/>
          <w:szCs w:val="28"/>
        </w:rPr>
        <w:t>зазначен</w:t>
      </w:r>
      <w:r>
        <w:rPr>
          <w:sz w:val="28"/>
          <w:szCs w:val="28"/>
        </w:rPr>
        <w:t>ого</w:t>
      </w:r>
      <w:r w:rsidRPr="00B13D20">
        <w:rPr>
          <w:sz w:val="28"/>
          <w:szCs w:val="28"/>
        </w:rPr>
        <w:t xml:space="preserve"> перевищення, включається до витрат звітного періоду.</w:t>
      </w:r>
    </w:p>
    <w:p w14:paraId="2337C266" w14:textId="754D57BC" w:rsidR="00B4026C" w:rsidRPr="00B13D20" w:rsidRDefault="00B4026C" w:rsidP="00563614">
      <w:pPr>
        <w:spacing w:line="360" w:lineRule="auto"/>
        <w:ind w:firstLine="720"/>
        <w:jc w:val="both"/>
        <w:rPr>
          <w:sz w:val="28"/>
          <w:szCs w:val="28"/>
        </w:rPr>
      </w:pPr>
      <w:r w:rsidRPr="00B4026C">
        <w:rPr>
          <w:sz w:val="28"/>
          <w:szCs w:val="28"/>
        </w:rPr>
        <w:t>Згідно з пунктом 21 П(С)БО 7, перевищення сум попередніх дооцінок об'єкта основних засобів над сумою попередніх уцінок може бути включено до складу нерозподіленого прибутку за одним із наступних способів:</w:t>
      </w:r>
    </w:p>
    <w:p w14:paraId="478FBC05" w14:textId="77777777" w:rsidR="00B4026C" w:rsidRDefault="00B4026C" w:rsidP="00563614">
      <w:pPr>
        <w:spacing w:line="360" w:lineRule="auto"/>
        <w:ind w:firstLine="720"/>
        <w:jc w:val="both"/>
        <w:rPr>
          <w:sz w:val="28"/>
          <w:szCs w:val="28"/>
        </w:rPr>
      </w:pPr>
      <w:r w:rsidRPr="00B4026C">
        <w:rPr>
          <w:sz w:val="28"/>
          <w:szCs w:val="28"/>
        </w:rPr>
        <w:t xml:space="preserve">- або щомісячно (щокварталу чи раз на рік) у сумі, пропорційній нарахуванню амортизації; </w:t>
      </w:r>
    </w:p>
    <w:p w14:paraId="44711815" w14:textId="702CF949" w:rsidR="00B13D20" w:rsidRDefault="00B4026C" w:rsidP="00563614">
      <w:pPr>
        <w:spacing w:line="360" w:lineRule="auto"/>
        <w:ind w:firstLine="720"/>
        <w:jc w:val="both"/>
        <w:rPr>
          <w:sz w:val="28"/>
          <w:szCs w:val="28"/>
        </w:rPr>
      </w:pPr>
      <w:r w:rsidRPr="00B4026C">
        <w:rPr>
          <w:sz w:val="28"/>
          <w:szCs w:val="28"/>
        </w:rPr>
        <w:t>- або при вибутті раніше переоціненого об'єкта ОЗ.</w:t>
      </w:r>
      <w:r w:rsidR="00B13D20" w:rsidRPr="00B13D20">
        <w:rPr>
          <w:vanish/>
          <w:sz w:val="28"/>
          <w:szCs w:val="28"/>
        </w:rPr>
        <w:t>Початок форми</w:t>
      </w:r>
    </w:p>
    <w:p w14:paraId="08644DD3" w14:textId="460D7F10" w:rsidR="00B4026C" w:rsidRDefault="00B4026C" w:rsidP="00563614">
      <w:pPr>
        <w:spacing w:line="360" w:lineRule="auto"/>
        <w:ind w:firstLine="720"/>
        <w:jc w:val="both"/>
        <w:rPr>
          <w:sz w:val="28"/>
          <w:szCs w:val="28"/>
        </w:rPr>
      </w:pPr>
      <w:r w:rsidRPr="00B4026C">
        <w:rPr>
          <w:sz w:val="28"/>
          <w:szCs w:val="28"/>
        </w:rPr>
        <w:t>Отже, процедура переоцінки основних засобів здійснюється на розсуд підприємства і, зазвичай, не є обов'язковою. Підставою для проведення переоцінки є істотна різниця між залишковою вартістю об'єкта основного засобу та його справедливою вартістю.</w:t>
      </w:r>
    </w:p>
    <w:p w14:paraId="0ED06C05" w14:textId="581DC116" w:rsidR="00F10CAF" w:rsidRDefault="00F10CAF" w:rsidP="00B13D20">
      <w:pPr>
        <w:spacing w:line="360" w:lineRule="auto"/>
        <w:ind w:firstLine="709"/>
        <w:jc w:val="both"/>
        <w:rPr>
          <w:sz w:val="28"/>
          <w:szCs w:val="28"/>
        </w:rPr>
      </w:pPr>
    </w:p>
    <w:p w14:paraId="088555DE" w14:textId="77777777" w:rsidR="00807C21" w:rsidRDefault="00807C21" w:rsidP="00B13D20">
      <w:pPr>
        <w:spacing w:line="360" w:lineRule="auto"/>
        <w:ind w:firstLine="709"/>
        <w:jc w:val="both"/>
        <w:rPr>
          <w:sz w:val="28"/>
          <w:szCs w:val="28"/>
        </w:rPr>
      </w:pPr>
    </w:p>
    <w:p w14:paraId="06420155" w14:textId="1CF9A229" w:rsidR="00F10CAF" w:rsidRDefault="00F10CAF" w:rsidP="00F10CAF">
      <w:pPr>
        <w:pStyle w:val="2"/>
        <w:spacing w:line="360" w:lineRule="auto"/>
        <w:ind w:firstLine="709"/>
      </w:pPr>
      <w:bookmarkStart w:id="53" w:name="_Toc152892338"/>
      <w:r>
        <w:t>Висновки до розділу 3</w:t>
      </w:r>
      <w:bookmarkEnd w:id="53"/>
    </w:p>
    <w:p w14:paraId="2FCEB3CC" w14:textId="27D455BA" w:rsidR="00F10CAF" w:rsidRDefault="00F10CAF" w:rsidP="00F10CAF"/>
    <w:p w14:paraId="17E99864" w14:textId="6F43811D" w:rsidR="00F10CAF" w:rsidRDefault="00935EB4" w:rsidP="00563614">
      <w:pPr>
        <w:spacing w:line="360" w:lineRule="auto"/>
        <w:ind w:firstLine="720"/>
        <w:jc w:val="both"/>
        <w:rPr>
          <w:sz w:val="28"/>
          <w:szCs w:val="28"/>
        </w:rPr>
      </w:pPr>
      <w:r w:rsidRPr="00935EB4">
        <w:rPr>
          <w:sz w:val="28"/>
          <w:szCs w:val="28"/>
        </w:rPr>
        <w:t>У результаті проведеного дослідження аудиту основних засобів зроблено такі висновки:</w:t>
      </w:r>
    </w:p>
    <w:p w14:paraId="0BBD19F1" w14:textId="0AACF9CD" w:rsidR="00935EB4" w:rsidRDefault="00935EB4" w:rsidP="00563614">
      <w:pPr>
        <w:spacing w:line="360" w:lineRule="auto"/>
        <w:ind w:firstLine="720"/>
        <w:jc w:val="both"/>
        <w:rPr>
          <w:sz w:val="28"/>
          <w:szCs w:val="28"/>
        </w:rPr>
      </w:pPr>
      <w:r w:rsidRPr="00CE74D9">
        <w:rPr>
          <w:sz w:val="28"/>
          <w:szCs w:val="28"/>
        </w:rPr>
        <w:t xml:space="preserve">Аудит основних засобів становить </w:t>
      </w:r>
      <w:r>
        <w:rPr>
          <w:sz w:val="28"/>
          <w:szCs w:val="28"/>
        </w:rPr>
        <w:t>невід’ємну</w:t>
      </w:r>
      <w:r w:rsidRPr="00CE74D9">
        <w:rPr>
          <w:sz w:val="28"/>
          <w:szCs w:val="28"/>
        </w:rPr>
        <w:t xml:space="preserve"> складову загального аудиту БФ "Карітас Донецьк". Оскільки основні засоби зазвичай складають суттєву частку активів підприємства, порівняно з іншими необоротними активами, проведення аудиту цих засобів вимагає великої уваги аудитора</w:t>
      </w:r>
      <w:r>
        <w:rPr>
          <w:sz w:val="28"/>
          <w:szCs w:val="28"/>
        </w:rPr>
        <w:t>.</w:t>
      </w:r>
    </w:p>
    <w:p w14:paraId="28F7EF09" w14:textId="7FCE3705" w:rsidR="00935EB4" w:rsidRDefault="00935EB4" w:rsidP="00563614">
      <w:pPr>
        <w:spacing w:line="360" w:lineRule="auto"/>
        <w:ind w:firstLine="720"/>
        <w:jc w:val="both"/>
        <w:rPr>
          <w:sz w:val="28"/>
          <w:szCs w:val="28"/>
        </w:rPr>
      </w:pPr>
      <w:r>
        <w:rPr>
          <w:sz w:val="28"/>
          <w:szCs w:val="28"/>
        </w:rPr>
        <w:lastRenderedPageBreak/>
        <w:t>Визначені мета, предмет та завдання аудиту основних засобів. Також визначені об’єкти аудиту до яких відносяться:</w:t>
      </w:r>
    </w:p>
    <w:p w14:paraId="5ED8CB1D" w14:textId="77777777" w:rsidR="00935EB4" w:rsidRPr="00935EB4" w:rsidRDefault="00935EB4" w:rsidP="00935EB4">
      <w:pPr>
        <w:numPr>
          <w:ilvl w:val="0"/>
          <w:numId w:val="18"/>
        </w:numPr>
        <w:spacing w:line="360" w:lineRule="auto"/>
        <w:jc w:val="both"/>
        <w:rPr>
          <w:sz w:val="28"/>
          <w:szCs w:val="28"/>
        </w:rPr>
      </w:pPr>
      <w:r w:rsidRPr="00935EB4">
        <w:rPr>
          <w:sz w:val="28"/>
          <w:szCs w:val="28"/>
        </w:rPr>
        <w:t>Операції з обліку основних засобів</w:t>
      </w:r>
    </w:p>
    <w:p w14:paraId="3DF4F6D8" w14:textId="77777777" w:rsidR="00935EB4" w:rsidRPr="00935EB4" w:rsidRDefault="00935EB4" w:rsidP="00935EB4">
      <w:pPr>
        <w:numPr>
          <w:ilvl w:val="0"/>
          <w:numId w:val="18"/>
        </w:numPr>
        <w:spacing w:line="360" w:lineRule="auto"/>
        <w:jc w:val="both"/>
        <w:rPr>
          <w:sz w:val="28"/>
          <w:szCs w:val="28"/>
        </w:rPr>
      </w:pPr>
      <w:r w:rsidRPr="00935EB4">
        <w:rPr>
          <w:sz w:val="28"/>
          <w:szCs w:val="28"/>
        </w:rPr>
        <w:t>Записи в первинних документах, облікових регістрах та фінансовій звітності.</w:t>
      </w:r>
    </w:p>
    <w:p w14:paraId="79AE981A" w14:textId="77777777" w:rsidR="00935EB4" w:rsidRPr="00935EB4" w:rsidRDefault="00935EB4" w:rsidP="00935EB4">
      <w:pPr>
        <w:numPr>
          <w:ilvl w:val="0"/>
          <w:numId w:val="18"/>
        </w:numPr>
        <w:spacing w:line="360" w:lineRule="auto"/>
        <w:jc w:val="both"/>
        <w:rPr>
          <w:sz w:val="28"/>
          <w:szCs w:val="28"/>
        </w:rPr>
      </w:pPr>
      <w:r w:rsidRPr="00935EB4">
        <w:rPr>
          <w:sz w:val="28"/>
          <w:szCs w:val="28"/>
        </w:rPr>
        <w:t>Інформація щодо порушень обліку, недостачі, зловживань, яка документально підтверджена актами ревізії, перевірок, висновками аудиторів, рішеннями правоохоронних органів.</w:t>
      </w:r>
    </w:p>
    <w:p w14:paraId="2521B2C7" w14:textId="1529052D" w:rsidR="00935EB4" w:rsidRDefault="00935EB4" w:rsidP="00563614">
      <w:pPr>
        <w:spacing w:line="360" w:lineRule="auto"/>
        <w:ind w:firstLine="720"/>
        <w:jc w:val="both"/>
        <w:rPr>
          <w:sz w:val="28"/>
          <w:szCs w:val="28"/>
        </w:rPr>
      </w:pPr>
      <w:r>
        <w:rPr>
          <w:sz w:val="28"/>
          <w:szCs w:val="28"/>
        </w:rPr>
        <w:t>Встановлені джерела</w:t>
      </w:r>
      <w:r w:rsidRPr="00723E28">
        <w:rPr>
          <w:sz w:val="28"/>
          <w:szCs w:val="28"/>
        </w:rPr>
        <w:t xml:space="preserve"> інформації для аудиту основних засобів на </w:t>
      </w:r>
      <w:r>
        <w:rPr>
          <w:sz w:val="28"/>
          <w:szCs w:val="28"/>
        </w:rPr>
        <w:t>БФ «Карітас Донецьк».</w:t>
      </w:r>
    </w:p>
    <w:p w14:paraId="61B840F3" w14:textId="0082EBA1" w:rsidR="00935EB4" w:rsidRDefault="00935EB4" w:rsidP="00563614">
      <w:pPr>
        <w:spacing w:line="360" w:lineRule="auto"/>
        <w:ind w:firstLine="720"/>
        <w:jc w:val="both"/>
        <w:rPr>
          <w:sz w:val="28"/>
          <w:szCs w:val="28"/>
        </w:rPr>
      </w:pPr>
      <w:r>
        <w:rPr>
          <w:sz w:val="28"/>
          <w:szCs w:val="28"/>
        </w:rPr>
        <w:t xml:space="preserve">Було проаналізовано методику аудиту основних засобів, </w:t>
      </w:r>
      <w:r w:rsidR="00EB05A7">
        <w:rPr>
          <w:sz w:val="28"/>
          <w:szCs w:val="28"/>
        </w:rPr>
        <w:t>в результаті чого</w:t>
      </w:r>
      <w:r>
        <w:rPr>
          <w:sz w:val="28"/>
          <w:szCs w:val="28"/>
        </w:rPr>
        <w:t xml:space="preserve"> встановлено такі етапи його проведення</w:t>
      </w:r>
      <w:r w:rsidR="00EB05A7">
        <w:rPr>
          <w:sz w:val="28"/>
          <w:szCs w:val="28"/>
        </w:rPr>
        <w:t>: підготовчий, основний, проміжний, заключний. Було встановлено процедури проведення аудиту за кожним етапом та нормативні документи якими він супроводжується.</w:t>
      </w:r>
    </w:p>
    <w:p w14:paraId="3FB1D28A" w14:textId="641AA311" w:rsidR="00EB05A7" w:rsidRPr="00EB05A7" w:rsidRDefault="00EB05A7" w:rsidP="00563614">
      <w:pPr>
        <w:spacing w:line="360" w:lineRule="auto"/>
        <w:ind w:firstLine="720"/>
        <w:jc w:val="both"/>
        <w:rPr>
          <w:sz w:val="28"/>
          <w:szCs w:val="28"/>
        </w:rPr>
      </w:pPr>
      <w:r>
        <w:rPr>
          <w:sz w:val="28"/>
          <w:szCs w:val="28"/>
        </w:rPr>
        <w:t>Було запропоновано т</w:t>
      </w:r>
      <w:r w:rsidRPr="00EB05A7">
        <w:rPr>
          <w:sz w:val="28"/>
          <w:szCs w:val="28"/>
        </w:rPr>
        <w:t>ест оцінювання системи внутрішнього контролю основних засобів</w:t>
      </w:r>
      <w:r>
        <w:rPr>
          <w:sz w:val="28"/>
          <w:szCs w:val="28"/>
        </w:rPr>
        <w:t xml:space="preserve"> та т</w:t>
      </w:r>
      <w:r w:rsidRPr="00EB05A7">
        <w:rPr>
          <w:sz w:val="28"/>
          <w:szCs w:val="28"/>
        </w:rPr>
        <w:t>ест оцінювання системи обліку основних засобів</w:t>
      </w:r>
    </w:p>
    <w:p w14:paraId="12246184" w14:textId="2E03A830" w:rsidR="00EB05A7" w:rsidRDefault="00EB05A7" w:rsidP="00563614">
      <w:pPr>
        <w:spacing w:line="360" w:lineRule="auto"/>
        <w:ind w:firstLine="720"/>
        <w:jc w:val="both"/>
        <w:rPr>
          <w:sz w:val="28"/>
          <w:szCs w:val="28"/>
        </w:rPr>
      </w:pPr>
      <w:r>
        <w:rPr>
          <w:sz w:val="28"/>
          <w:szCs w:val="28"/>
        </w:rPr>
        <w:t xml:space="preserve">Ретельно досліджено кроки виконання аудиту аудитором та речі на які він повинен звертати свою увагу. </w:t>
      </w:r>
    </w:p>
    <w:p w14:paraId="5B3CBE6D" w14:textId="738C1257" w:rsidR="00EB05A7" w:rsidRPr="00EB05A7" w:rsidRDefault="00EB05A7" w:rsidP="00563614">
      <w:pPr>
        <w:spacing w:line="360" w:lineRule="auto"/>
        <w:ind w:firstLine="720"/>
        <w:jc w:val="both"/>
        <w:rPr>
          <w:sz w:val="28"/>
          <w:szCs w:val="28"/>
        </w:rPr>
      </w:pPr>
      <w:r>
        <w:rPr>
          <w:sz w:val="28"/>
          <w:szCs w:val="28"/>
        </w:rPr>
        <w:t>Досліджено внутрішній аудит та інвентаризацію основних засобів.</w:t>
      </w:r>
    </w:p>
    <w:p w14:paraId="656395D6" w14:textId="0F0A5DB1" w:rsidR="00EB05A7" w:rsidRPr="00F51F51" w:rsidRDefault="00EB05A7" w:rsidP="00563614">
      <w:pPr>
        <w:spacing w:line="360" w:lineRule="auto"/>
        <w:ind w:firstLine="720"/>
        <w:jc w:val="both"/>
        <w:rPr>
          <w:sz w:val="28"/>
          <w:szCs w:val="28"/>
        </w:rPr>
      </w:pPr>
      <w:r>
        <w:rPr>
          <w:sz w:val="28"/>
          <w:szCs w:val="28"/>
        </w:rPr>
        <w:t>Визначено о</w:t>
      </w:r>
      <w:r w:rsidRPr="00F51F51">
        <w:rPr>
          <w:sz w:val="28"/>
          <w:szCs w:val="28"/>
        </w:rPr>
        <w:t xml:space="preserve">сновні процедури внутрішнього контролю </w:t>
      </w:r>
      <w:r>
        <w:rPr>
          <w:sz w:val="28"/>
          <w:szCs w:val="28"/>
        </w:rPr>
        <w:t xml:space="preserve">які </w:t>
      </w:r>
      <w:r w:rsidRPr="00F51F51">
        <w:rPr>
          <w:sz w:val="28"/>
          <w:szCs w:val="28"/>
        </w:rPr>
        <w:t>включають</w:t>
      </w:r>
      <w:r>
        <w:rPr>
          <w:sz w:val="28"/>
          <w:szCs w:val="28"/>
        </w:rPr>
        <w:t xml:space="preserve"> в себе</w:t>
      </w:r>
      <w:r w:rsidRPr="00F51F51">
        <w:rPr>
          <w:sz w:val="28"/>
          <w:szCs w:val="28"/>
        </w:rPr>
        <w:t>:</w:t>
      </w:r>
    </w:p>
    <w:p w14:paraId="3878308C" w14:textId="03BC2131" w:rsidR="00EB05A7" w:rsidRPr="00F51F51" w:rsidRDefault="00807C21" w:rsidP="00563614">
      <w:pPr>
        <w:numPr>
          <w:ilvl w:val="0"/>
          <w:numId w:val="25"/>
        </w:numPr>
        <w:spacing w:line="360" w:lineRule="auto"/>
        <w:jc w:val="both"/>
        <w:rPr>
          <w:sz w:val="28"/>
          <w:szCs w:val="28"/>
        </w:rPr>
      </w:pPr>
      <w:r>
        <w:rPr>
          <w:sz w:val="28"/>
          <w:szCs w:val="28"/>
        </w:rPr>
        <w:t>в</w:t>
      </w:r>
      <w:r w:rsidR="00EB05A7" w:rsidRPr="00F51F51">
        <w:rPr>
          <w:sz w:val="28"/>
          <w:szCs w:val="28"/>
        </w:rPr>
        <w:t>ивчення засновницьких документів.</w:t>
      </w:r>
    </w:p>
    <w:p w14:paraId="75EB43B9" w14:textId="5DB55639" w:rsidR="00EB05A7" w:rsidRPr="00F51F51" w:rsidRDefault="00807C21" w:rsidP="00563614">
      <w:pPr>
        <w:numPr>
          <w:ilvl w:val="0"/>
          <w:numId w:val="25"/>
        </w:numPr>
        <w:spacing w:line="360" w:lineRule="auto"/>
        <w:jc w:val="both"/>
        <w:rPr>
          <w:sz w:val="28"/>
          <w:szCs w:val="28"/>
        </w:rPr>
      </w:pPr>
      <w:r>
        <w:rPr>
          <w:sz w:val="28"/>
          <w:szCs w:val="28"/>
        </w:rPr>
        <w:t>д</w:t>
      </w:r>
      <w:r w:rsidR="00EB05A7" w:rsidRPr="00F51F51">
        <w:rPr>
          <w:sz w:val="28"/>
          <w:szCs w:val="28"/>
        </w:rPr>
        <w:t>ослідження первинної документації, регістрів бухгалтерського фінансового (управлінського) обліку та фінансової звітності.</w:t>
      </w:r>
    </w:p>
    <w:p w14:paraId="5D91FA61" w14:textId="3C756858" w:rsidR="00EB05A7" w:rsidRDefault="00807C21" w:rsidP="00563614">
      <w:pPr>
        <w:numPr>
          <w:ilvl w:val="0"/>
          <w:numId w:val="25"/>
        </w:numPr>
        <w:spacing w:line="360" w:lineRule="auto"/>
        <w:jc w:val="both"/>
        <w:rPr>
          <w:sz w:val="28"/>
          <w:szCs w:val="28"/>
        </w:rPr>
      </w:pPr>
      <w:r>
        <w:rPr>
          <w:sz w:val="28"/>
          <w:szCs w:val="28"/>
        </w:rPr>
        <w:t>з</w:t>
      </w:r>
      <w:r w:rsidR="00EB05A7" w:rsidRPr="00F51F51">
        <w:rPr>
          <w:sz w:val="28"/>
          <w:szCs w:val="28"/>
        </w:rPr>
        <w:t>устрічна перевірка документів і господарських операцій, порівняння даних синтетичного і аналітичного обліку та інші відповідні заходи.</w:t>
      </w:r>
    </w:p>
    <w:p w14:paraId="0260F9DB" w14:textId="78CA4083" w:rsidR="00CB598E" w:rsidRDefault="00CB598E" w:rsidP="00563614">
      <w:pPr>
        <w:spacing w:line="360" w:lineRule="auto"/>
        <w:ind w:firstLine="720"/>
        <w:jc w:val="both"/>
        <w:rPr>
          <w:sz w:val="28"/>
          <w:szCs w:val="28"/>
        </w:rPr>
      </w:pPr>
      <w:r>
        <w:rPr>
          <w:sz w:val="28"/>
          <w:szCs w:val="28"/>
        </w:rPr>
        <w:t>Визначено що, о</w:t>
      </w:r>
      <w:r w:rsidRPr="006F0C41">
        <w:rPr>
          <w:sz w:val="28"/>
          <w:szCs w:val="28"/>
        </w:rPr>
        <w:t>б'єктами внутрішнього контролю є окремі підрозділи або ділянки, які є невід'ємними складовими елементами виробничої та фінансово-господарської діяльності підприємства і часто пов'язані з неперервними технологічними процесами</w:t>
      </w:r>
    </w:p>
    <w:p w14:paraId="226D4C52" w14:textId="54E94397" w:rsidR="00EB05A7" w:rsidRDefault="00EB05A7" w:rsidP="00563614">
      <w:pPr>
        <w:spacing w:line="360" w:lineRule="auto"/>
        <w:ind w:firstLine="720"/>
        <w:jc w:val="both"/>
        <w:rPr>
          <w:sz w:val="28"/>
          <w:szCs w:val="28"/>
        </w:rPr>
      </w:pPr>
      <w:r>
        <w:rPr>
          <w:sz w:val="28"/>
          <w:szCs w:val="28"/>
        </w:rPr>
        <w:lastRenderedPageBreak/>
        <w:t>Наведена методологія проведення внутрішнього аудиту</w:t>
      </w:r>
      <w:r w:rsidR="00CB598E">
        <w:rPr>
          <w:sz w:val="28"/>
          <w:szCs w:val="28"/>
        </w:rPr>
        <w:t xml:space="preserve"> та визначено що повинен робити аудитор у</w:t>
      </w:r>
      <w:r w:rsidR="00CB598E" w:rsidRPr="00D549D7">
        <w:rPr>
          <w:sz w:val="28"/>
          <w:szCs w:val="28"/>
        </w:rPr>
        <w:t xml:space="preserve"> разі виявлення серйозних порушень законодавства України</w:t>
      </w:r>
      <w:r w:rsidR="00CB598E">
        <w:rPr>
          <w:sz w:val="28"/>
          <w:szCs w:val="28"/>
        </w:rPr>
        <w:t>.</w:t>
      </w:r>
    </w:p>
    <w:p w14:paraId="13D2D345" w14:textId="7188C076" w:rsidR="00CB598E" w:rsidRDefault="00CB598E" w:rsidP="00563614">
      <w:pPr>
        <w:spacing w:line="360" w:lineRule="auto"/>
        <w:ind w:firstLine="720"/>
        <w:jc w:val="both"/>
        <w:rPr>
          <w:sz w:val="28"/>
          <w:szCs w:val="28"/>
        </w:rPr>
      </w:pPr>
      <w:r>
        <w:rPr>
          <w:sz w:val="28"/>
          <w:szCs w:val="28"/>
        </w:rPr>
        <w:t xml:space="preserve">Встановлено, що інвентаризація є важливою складовою контролю основних засобів, </w:t>
      </w:r>
      <w:r w:rsidRPr="00A9107F">
        <w:rPr>
          <w:sz w:val="28"/>
          <w:szCs w:val="28"/>
        </w:rPr>
        <w:t>оскільки це напрямок пов'язаний із численними викликами для сучасної української економіки</w:t>
      </w:r>
      <w:r>
        <w:rPr>
          <w:sz w:val="28"/>
          <w:szCs w:val="28"/>
        </w:rPr>
        <w:t>.</w:t>
      </w:r>
    </w:p>
    <w:p w14:paraId="264C7511" w14:textId="462BF989" w:rsidR="00CB598E" w:rsidRDefault="00CB598E" w:rsidP="00563614">
      <w:pPr>
        <w:spacing w:line="360" w:lineRule="auto"/>
        <w:ind w:firstLine="720"/>
        <w:jc w:val="both"/>
        <w:rPr>
          <w:sz w:val="28"/>
          <w:szCs w:val="28"/>
        </w:rPr>
      </w:pPr>
      <w:r>
        <w:rPr>
          <w:sz w:val="28"/>
          <w:szCs w:val="28"/>
        </w:rPr>
        <w:t>Визначено, що і</w:t>
      </w:r>
      <w:r w:rsidRPr="00CB598E">
        <w:rPr>
          <w:sz w:val="28"/>
          <w:szCs w:val="28"/>
        </w:rPr>
        <w:t xml:space="preserve">нвентаризація основних засобів – це перевірка і документальне підтвердження наявності та стану, оцінка основних засобів (автомобілі, адміністративні споруди </w:t>
      </w:r>
      <w:r w:rsidR="00807C21">
        <w:rPr>
          <w:sz w:val="28"/>
          <w:szCs w:val="28"/>
        </w:rPr>
        <w:t>тощо</w:t>
      </w:r>
      <w:r w:rsidRPr="00CB598E">
        <w:rPr>
          <w:sz w:val="28"/>
          <w:szCs w:val="28"/>
        </w:rPr>
        <w:t>) підприємства</w:t>
      </w:r>
      <w:r>
        <w:rPr>
          <w:sz w:val="28"/>
          <w:szCs w:val="28"/>
        </w:rPr>
        <w:t>. Наведені завдання інвентаризації та процедури її проведення.</w:t>
      </w:r>
    </w:p>
    <w:p w14:paraId="20576E6A" w14:textId="761803C1" w:rsidR="00CB598E" w:rsidRDefault="00CB598E" w:rsidP="00563614">
      <w:pPr>
        <w:spacing w:line="360" w:lineRule="auto"/>
        <w:ind w:firstLine="720"/>
        <w:jc w:val="both"/>
        <w:rPr>
          <w:sz w:val="28"/>
          <w:szCs w:val="28"/>
        </w:rPr>
      </w:pPr>
      <w:r>
        <w:rPr>
          <w:sz w:val="28"/>
          <w:szCs w:val="28"/>
        </w:rPr>
        <w:t>У роботі проведено дослідження питання переоцінки основних засобів.</w:t>
      </w:r>
    </w:p>
    <w:p w14:paraId="7C870530" w14:textId="1FDB523B" w:rsidR="00CB598E" w:rsidRDefault="0071324B" w:rsidP="00563614">
      <w:pPr>
        <w:spacing w:line="360" w:lineRule="auto"/>
        <w:ind w:firstLine="720"/>
        <w:jc w:val="both"/>
        <w:rPr>
          <w:sz w:val="28"/>
          <w:szCs w:val="28"/>
        </w:rPr>
      </w:pPr>
      <w:r>
        <w:rPr>
          <w:sz w:val="28"/>
          <w:szCs w:val="28"/>
        </w:rPr>
        <w:t>В результаті якого зазначено що переоцінка проводиться якщо після виконання внутрішнього аудиту або інвентаризації була</w:t>
      </w:r>
      <w:r w:rsidR="00CB598E">
        <w:rPr>
          <w:sz w:val="28"/>
          <w:szCs w:val="28"/>
        </w:rPr>
        <w:t xml:space="preserve"> суттєва різниця між балансовою та ринковою вартістю основних засобів. </w:t>
      </w:r>
      <w:r>
        <w:rPr>
          <w:sz w:val="28"/>
          <w:szCs w:val="28"/>
        </w:rPr>
        <w:t>При цьому ця процедура не є обов’язковою.</w:t>
      </w:r>
    </w:p>
    <w:p w14:paraId="3BEE5E20" w14:textId="03EA2C19" w:rsidR="0071324B" w:rsidRDefault="0071324B" w:rsidP="00563614">
      <w:pPr>
        <w:spacing w:line="360" w:lineRule="auto"/>
        <w:ind w:firstLine="720"/>
        <w:jc w:val="both"/>
        <w:rPr>
          <w:sz w:val="28"/>
          <w:szCs w:val="28"/>
        </w:rPr>
      </w:pPr>
      <w:r>
        <w:rPr>
          <w:sz w:val="28"/>
          <w:szCs w:val="28"/>
        </w:rPr>
        <w:t xml:space="preserve">Відображені об’єкти які не підлягають переоцінці. </w:t>
      </w:r>
    </w:p>
    <w:p w14:paraId="49AA6591" w14:textId="42CE9F0D" w:rsidR="0071324B" w:rsidRDefault="0071324B" w:rsidP="00563614">
      <w:pPr>
        <w:spacing w:line="360" w:lineRule="auto"/>
        <w:ind w:firstLine="720"/>
        <w:jc w:val="both"/>
        <w:rPr>
          <w:sz w:val="28"/>
          <w:szCs w:val="28"/>
        </w:rPr>
      </w:pPr>
      <w:r>
        <w:rPr>
          <w:sz w:val="28"/>
          <w:szCs w:val="28"/>
        </w:rPr>
        <w:t>Наведені процедури виконання переоцінки</w:t>
      </w:r>
    </w:p>
    <w:p w14:paraId="5D40DD88" w14:textId="77777777" w:rsidR="00EB05A7" w:rsidRDefault="00EB05A7" w:rsidP="00563614">
      <w:pPr>
        <w:spacing w:line="360" w:lineRule="auto"/>
        <w:ind w:firstLine="720"/>
        <w:jc w:val="both"/>
        <w:rPr>
          <w:sz w:val="28"/>
          <w:szCs w:val="28"/>
        </w:rPr>
      </w:pPr>
    </w:p>
    <w:p w14:paraId="39962E52" w14:textId="18BDC1DF" w:rsidR="00EB05A7" w:rsidRPr="00935EB4" w:rsidRDefault="00EB05A7" w:rsidP="00935EB4">
      <w:pPr>
        <w:spacing w:line="360" w:lineRule="auto"/>
        <w:ind w:firstLine="709"/>
        <w:jc w:val="both"/>
        <w:rPr>
          <w:sz w:val="28"/>
          <w:szCs w:val="28"/>
        </w:rPr>
      </w:pPr>
    </w:p>
    <w:p w14:paraId="450BE0A4" w14:textId="77777777" w:rsidR="00F51F51" w:rsidRPr="00E93BB1" w:rsidRDefault="00F51F51" w:rsidP="00744752">
      <w:pPr>
        <w:spacing w:line="360" w:lineRule="auto"/>
        <w:jc w:val="both"/>
        <w:rPr>
          <w:sz w:val="28"/>
          <w:szCs w:val="28"/>
        </w:rPr>
      </w:pPr>
    </w:p>
    <w:p w14:paraId="1F1C9136" w14:textId="42C93C0A" w:rsidR="00807C21" w:rsidRDefault="00807C21" w:rsidP="00C37A29">
      <w:pPr>
        <w:spacing w:line="360" w:lineRule="auto"/>
        <w:ind w:firstLine="709"/>
      </w:pPr>
      <w:r>
        <w:br w:type="page"/>
      </w:r>
    </w:p>
    <w:p w14:paraId="16135771" w14:textId="65FAB0B2" w:rsidR="0030537A" w:rsidRPr="00C37A29" w:rsidRDefault="0030537A" w:rsidP="00807C21">
      <w:pPr>
        <w:pStyle w:val="2"/>
        <w:spacing w:line="360" w:lineRule="auto"/>
        <w:ind w:firstLine="709"/>
        <w:jc w:val="center"/>
      </w:pPr>
      <w:bookmarkStart w:id="54" w:name="_Toc152892339"/>
      <w:r>
        <w:lastRenderedPageBreak/>
        <w:t xml:space="preserve">РОЗДІЛ 4. </w:t>
      </w:r>
      <w:r w:rsidRPr="00F57609">
        <w:t>ОБЛІК ТА АНАЛІЗ ОСНОВНИХ ЗАСОБІВ БФ «КАРІТАС ДОНЕЦЬК»</w:t>
      </w:r>
      <w:bookmarkEnd w:id="54"/>
    </w:p>
    <w:p w14:paraId="56A0C601" w14:textId="1FB67217" w:rsidR="00744752" w:rsidRDefault="00855976" w:rsidP="00807C21">
      <w:pPr>
        <w:pStyle w:val="2"/>
        <w:spacing w:line="360" w:lineRule="auto"/>
        <w:rPr>
          <w:noProof/>
        </w:rPr>
      </w:pPr>
      <w:bookmarkStart w:id="55" w:name="_Toc152892340"/>
      <w:r>
        <w:t>4</w:t>
      </w:r>
      <w:r w:rsidR="00740527">
        <w:t xml:space="preserve">.1 </w:t>
      </w:r>
      <w:r w:rsidR="00740527">
        <w:rPr>
          <w:noProof/>
        </w:rPr>
        <w:t>Організаційно-економічна характеристика БФ «Карітас Донецьк»</w:t>
      </w:r>
      <w:bookmarkEnd w:id="55"/>
    </w:p>
    <w:p w14:paraId="3543AB68" w14:textId="77777777" w:rsidR="0030537A" w:rsidRPr="0030537A" w:rsidRDefault="0030537A" w:rsidP="00807C21">
      <w:pPr>
        <w:spacing w:line="360" w:lineRule="auto"/>
      </w:pPr>
    </w:p>
    <w:p w14:paraId="568CC170" w14:textId="77777777" w:rsidR="00C72176" w:rsidRPr="00C72176" w:rsidRDefault="00C72176" w:rsidP="00807C21">
      <w:pPr>
        <w:spacing w:line="360" w:lineRule="auto"/>
        <w:ind w:firstLine="720"/>
        <w:jc w:val="both"/>
        <w:rPr>
          <w:noProof/>
          <w:lang w:eastAsia="uk-UA"/>
        </w:rPr>
      </w:pPr>
      <w:r w:rsidRPr="00C72176">
        <w:rPr>
          <w:noProof/>
          <w:color w:val="000000"/>
          <w:sz w:val="28"/>
          <w:szCs w:val="28"/>
          <w:lang w:eastAsia="uk-UA"/>
        </w:rPr>
        <w:t>Карітас України входить в одну з найбільших міжнародних мереж благодійних організацій у світі та Європі.</w:t>
      </w:r>
    </w:p>
    <w:p w14:paraId="70E5C06C"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Слово “Сaritas” означає воднораз любов і милосердя, співчуття та благодійність.</w:t>
      </w:r>
    </w:p>
    <w:p w14:paraId="3913EE2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Протягом більш як 20 років сотні тисяч потребуючих українців отримали матеріальну, соціальну, психологічну та юридичну допомогу завдяки нашій роботі. Робота Карітасу України сфокусована на 4 основних напрямках:</w:t>
      </w:r>
    </w:p>
    <w:p w14:paraId="4CA48FB5"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Допомога кризовим дітям, молоді та сім’ям</w:t>
      </w:r>
    </w:p>
    <w:p w14:paraId="6029F369"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Охорона здоров̓я</w:t>
      </w:r>
    </w:p>
    <w:p w14:paraId="446BE91F"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Допомога людям з особливими потребами</w:t>
      </w:r>
    </w:p>
    <w:p w14:paraId="7ADB2C44"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Соціальні проблеми міграції</w:t>
      </w:r>
    </w:p>
    <w:p w14:paraId="453E1D05"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Допомога в надзвичайних ситуаціях</w:t>
      </w:r>
    </w:p>
    <w:p w14:paraId="7AEC2D71"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Місія Карітасу України: Розвиток традицій доброчинної діяльності та здійснення соціальної роботи, виходячи із християнських морально-етичних цінностей.</w:t>
      </w:r>
    </w:p>
    <w:p w14:paraId="51984614"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Мета Карітасу України: Розробка та впровадження національних програм для забезпечення соціальної допомоги та підтримки найбільш потребуючого населення України незалежно від національної приналежності чи віросповідання.</w:t>
      </w:r>
    </w:p>
    <w:p w14:paraId="59C55B2F"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Девіз Карітасу України: Приймемо! Зрозуміємо! Підтримаємо!</w:t>
      </w:r>
    </w:p>
    <w:p w14:paraId="034805D3"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Карітас України сьогодні це:</w:t>
      </w:r>
    </w:p>
    <w:p w14:paraId="7D142AC4"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Понад 20 регіональних організацій у 15 областях України.</w:t>
      </w:r>
    </w:p>
    <w:p w14:paraId="09B9AD7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Понад 1 000 співробітників та волонтерів.</w:t>
      </w:r>
    </w:p>
    <w:p w14:paraId="3340C6B6"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Допомога потребуючим незалежно від віросповідання, соціального становища, етнічного походження, статі чи віку,базуючись на християнських засадах і цінностях.</w:t>
      </w:r>
    </w:p>
    <w:p w14:paraId="57140018"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lastRenderedPageBreak/>
        <w:t>• Сотні тисяч потребуючих, покращити стан яких змогла матеріальна, соціальна, психологічна та юридична допомога,надана співробітниками Карітасу.</w:t>
      </w:r>
    </w:p>
    <w:p w14:paraId="3554799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Комплексний та системний підхід до вирішення соціальних питань: ми не концентруємось на одній чи двох суспільних проблемах, а беремо до уваги їх сукупність, послідовність і потенційні наслідки.</w:t>
      </w:r>
    </w:p>
    <w:p w14:paraId="04C9DD78"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Висока кваліфікація працівників, постійний професійний розвиток завдяки участі у власних та партнерських тренінгах, семінарах, конференціях; стажування в Україні та за кордоном.</w:t>
      </w:r>
    </w:p>
    <w:p w14:paraId="4F41F3DF"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Наукові підходи у соціальній роботі, власні дослідження проблем медицини, міграції, безробіття, безпритульності, сирітства і вуличного способу життя дітей та молоді, інтеграції неповносправних осіб тощо.</w:t>
      </w:r>
    </w:p>
    <w:p w14:paraId="3035A374"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Ефективна та практична соціальна і матеріальна допомога, а також активна просвітницька діяльність.</w:t>
      </w:r>
    </w:p>
    <w:p w14:paraId="14CC7322"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Багаторічне партнерство як з українськими, так і міжнародними благодійними фондами та громадськими організаціями, державними структурами.</w:t>
      </w:r>
    </w:p>
    <w:p w14:paraId="0269989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Безперервний обмін досвідом з міжнародною мережею Карітасу, що має понад 115-річну історію і об’єднує 165 національних організацій, з 200 країн світу, з персоналом у декілька мільйонів співробітників та волонтерів.</w:t>
      </w:r>
    </w:p>
    <w:p w14:paraId="280FF6BB"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У серпні 2014 року Благодійний Фонд "Карітас Донецьк" призупинив свою діяльність через дії терористів, які загрожували життю та здоров’ю працівників Карітасу та безпеці користувачів. Проте, ставши самі вимушеними переселенцями, працівники БФ згуртувалися разом в місті Дніпропетровську, де під керівництвом о. Василя Пантелюка, ще потужніше відновили своє служіння потребуючим, зокрема, тим, хто змушений був покинути власні домівки через загрозу життю. </w:t>
      </w:r>
    </w:p>
    <w:p w14:paraId="077932E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Також, БФ продовжує допомагати іншим категоріям потребуючих: діткам, людям похилого віку, інвалідам.</w:t>
      </w:r>
    </w:p>
    <w:p w14:paraId="4FA2F05B"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lastRenderedPageBreak/>
        <w:t>Діяльність БФ "Карітас Донецьк" провадиться виключно завдяки приватним пожертвам небайдужих людей та партнерських Карітасів з-за кордону.</w:t>
      </w:r>
    </w:p>
    <w:p w14:paraId="38EBB97C"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У Донецькому екзархаті БФ "Карітас" має кілька розгалужень: БФ "Карітас Донецьк", БФ "Карітас Запоріжжя", БФ "Карітас Кривий Ріг", БФ "Карітас Краматорськ", БФ "Карітас Кремінна", БФ "Карітас Маріуполь", БФ "Карітас Кам'янське".</w:t>
      </w:r>
    </w:p>
    <w:p w14:paraId="4637AF80"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Заснована на бухгалтерських принципах і правилах фінансова звітність є спробою відобразити в логічному взаємозв'язку всі операції підприємства, які через деякий час приводять до збільшення або зниження вартості власного капіталу. Аналітик повинен працювати з цією звітністю, уважно інтерпретувати її зміст і застосовувати як стандартні методи, так і неформальні міркування для оцінки фінансових і економічних результатів роботи досліджуваного підприємства.</w:t>
      </w:r>
    </w:p>
    <w:p w14:paraId="61549917"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Баланс на певну дату описує види і розміри активів, використаних в процесі діяльності (основний капітал) і їх зобов'язання по відношенню до кредиторів і власників (власний капітал). Баланс також називається звітом про фінансовий стан, дві його частини завжди рівні одна одній, тому що сума основного і оборотного капіталу у будь-який момент часу точно дорівнює сумі власного капіталу і зобов'язань, що забезпечують ці активи.</w:t>
      </w:r>
    </w:p>
    <w:p w14:paraId="0581EE29"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Основні категорії активів:</w:t>
      </w:r>
    </w:p>
    <w:p w14:paraId="649A5676"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основний капітал - земля, будівлі, споруди, машини, устаткування, транспортні засоби, які використовуються протягом тривалого періоду;</w:t>
      </w:r>
    </w:p>
    <w:p w14:paraId="0FF3D638"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оборотний капітал – виробничі запаси, незавершене виробництво, товари, готова продукція біологічні активи;</w:t>
      </w:r>
    </w:p>
    <w:p w14:paraId="186DE4A8"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інші активи - дебіторська заборгованість, грошові кошти і їх еквіваленти в національній і іноземній валюті, поточні фінансові інвестиції.</w:t>
      </w:r>
    </w:p>
    <w:p w14:paraId="4AE9D15B"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Основні джерела (пасиви):</w:t>
      </w:r>
    </w:p>
    <w:p w14:paraId="07115F1D"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власний (акціонерний) капітал - включає джерела власних (статутний капітал) і прирівняних до них засобів;</w:t>
      </w:r>
    </w:p>
    <w:p w14:paraId="407A80DA"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lastRenderedPageBreak/>
        <w:t>• довгострокові зобов'язання - різноманітні боргові інструменти з терміном оплати більше року;</w:t>
      </w:r>
    </w:p>
    <w:p w14:paraId="36ADF035" w14:textId="77777777" w:rsidR="00C72176" w:rsidRPr="00C72176" w:rsidRDefault="00C72176" w:rsidP="00563614">
      <w:pPr>
        <w:spacing w:line="360" w:lineRule="auto"/>
        <w:ind w:firstLine="720"/>
        <w:jc w:val="both"/>
        <w:rPr>
          <w:noProof/>
          <w:lang w:eastAsia="uk-UA"/>
        </w:rPr>
      </w:pPr>
      <w:r w:rsidRPr="00C72176">
        <w:rPr>
          <w:noProof/>
          <w:color w:val="000000"/>
          <w:sz w:val="28"/>
          <w:szCs w:val="28"/>
          <w:lang w:eastAsia="uk-UA"/>
        </w:rPr>
        <w:t>• поточні зобов'язання - заборгованість бюджету, своїм співробітникам, кредиторам і інші заборгованості, які повинні бути погашені протягом 1 року.</w:t>
      </w:r>
    </w:p>
    <w:p w14:paraId="736E419C" w14:textId="77777777" w:rsidR="00807C21" w:rsidRDefault="00807C21" w:rsidP="00C72176">
      <w:pPr>
        <w:ind w:firstLine="709"/>
        <w:jc w:val="right"/>
        <w:rPr>
          <w:noProof/>
          <w:color w:val="000000"/>
          <w:sz w:val="28"/>
          <w:szCs w:val="28"/>
          <w:lang w:eastAsia="uk-UA"/>
        </w:rPr>
      </w:pPr>
    </w:p>
    <w:p w14:paraId="6DDAC7EE" w14:textId="101E3F47" w:rsidR="00C72176" w:rsidRPr="00C72176" w:rsidRDefault="00C72176" w:rsidP="00C72176">
      <w:pPr>
        <w:ind w:firstLine="709"/>
        <w:jc w:val="right"/>
        <w:rPr>
          <w:noProof/>
          <w:lang w:eastAsia="uk-UA"/>
        </w:rPr>
      </w:pPr>
      <w:r w:rsidRPr="00C72176">
        <w:rPr>
          <w:noProof/>
          <w:color w:val="000000"/>
          <w:sz w:val="28"/>
          <w:szCs w:val="28"/>
          <w:lang w:eastAsia="uk-UA"/>
        </w:rPr>
        <w:t xml:space="preserve">Таблиця </w:t>
      </w:r>
      <w:r w:rsidR="00C14247">
        <w:rPr>
          <w:noProof/>
          <w:color w:val="000000"/>
          <w:sz w:val="28"/>
          <w:szCs w:val="28"/>
          <w:lang w:eastAsia="uk-UA"/>
        </w:rPr>
        <w:t>4</w:t>
      </w:r>
      <w:r w:rsidRPr="00C72176">
        <w:rPr>
          <w:noProof/>
          <w:color w:val="000000"/>
          <w:sz w:val="28"/>
          <w:szCs w:val="28"/>
          <w:lang w:eastAsia="uk-UA"/>
        </w:rPr>
        <w:t>.1</w:t>
      </w:r>
    </w:p>
    <w:p w14:paraId="7D34EBFE" w14:textId="77777777" w:rsidR="00C72176" w:rsidRPr="00C72176" w:rsidRDefault="00C72176" w:rsidP="00807C21">
      <w:pPr>
        <w:jc w:val="center"/>
        <w:rPr>
          <w:noProof/>
          <w:color w:val="000000"/>
          <w:sz w:val="28"/>
          <w:szCs w:val="28"/>
          <w:lang w:eastAsia="uk-UA"/>
        </w:rPr>
      </w:pPr>
      <w:r w:rsidRPr="00C72176">
        <w:rPr>
          <w:noProof/>
          <w:color w:val="000000"/>
          <w:sz w:val="28"/>
          <w:szCs w:val="28"/>
          <w:lang w:eastAsia="uk-UA"/>
        </w:rPr>
        <w:t>Горизонтальний аналіз балансу БО «Благодійний Фонд «Карітас Донецьк» за 2022 рік</w:t>
      </w:r>
    </w:p>
    <w:tbl>
      <w:tblPr>
        <w:tblW w:w="0" w:type="auto"/>
        <w:tblCellMar>
          <w:top w:w="15" w:type="dxa"/>
          <w:left w:w="15" w:type="dxa"/>
          <w:bottom w:w="15" w:type="dxa"/>
          <w:right w:w="15" w:type="dxa"/>
        </w:tblCellMar>
        <w:tblLook w:val="04A0" w:firstRow="1" w:lastRow="0" w:firstColumn="1" w:lastColumn="0" w:noHBand="0" w:noVBand="1"/>
      </w:tblPr>
      <w:tblGrid>
        <w:gridCol w:w="3697"/>
        <w:gridCol w:w="1249"/>
        <w:gridCol w:w="1088"/>
        <w:gridCol w:w="1173"/>
        <w:gridCol w:w="1311"/>
        <w:gridCol w:w="1109"/>
      </w:tblGrid>
      <w:tr w:rsidR="00C72176" w:rsidRPr="00807C21" w14:paraId="786241DA" w14:textId="77777777" w:rsidTr="00764501">
        <w:trPr>
          <w:trHeight w:val="3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85545" w14:textId="77777777" w:rsidR="00C72176" w:rsidRPr="00807C21" w:rsidRDefault="00C72176" w:rsidP="00807C21">
            <w:pPr>
              <w:jc w:val="center"/>
              <w:rPr>
                <w:noProof/>
                <w:lang w:eastAsia="uk-UA"/>
              </w:rPr>
            </w:pPr>
            <w:r w:rsidRPr="00807C21">
              <w:rPr>
                <w:noProof/>
                <w:color w:val="000000"/>
                <w:lang w:eastAsia="uk-UA"/>
              </w:rPr>
              <w:t>Статті балансу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C217D" w14:textId="77777777" w:rsidR="00C72176" w:rsidRPr="00807C21" w:rsidRDefault="00C72176" w:rsidP="00807C21">
            <w:pPr>
              <w:jc w:val="center"/>
              <w:rPr>
                <w:noProof/>
                <w:lang w:eastAsia="uk-UA"/>
              </w:rPr>
            </w:pPr>
            <w:r w:rsidRPr="00807C21">
              <w:rPr>
                <w:noProof/>
                <w:color w:val="000000"/>
                <w:lang w:eastAsia="uk-UA"/>
              </w:rPr>
              <w:t>На початок року, тис. грн.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DA80E" w14:textId="77777777" w:rsidR="00C72176" w:rsidRPr="00807C21" w:rsidRDefault="00C72176" w:rsidP="00807C21">
            <w:pPr>
              <w:jc w:val="center"/>
              <w:rPr>
                <w:noProof/>
                <w:lang w:eastAsia="uk-UA"/>
              </w:rPr>
            </w:pPr>
            <w:r w:rsidRPr="00807C21">
              <w:rPr>
                <w:noProof/>
                <w:color w:val="000000"/>
                <w:lang w:eastAsia="uk-UA"/>
              </w:rPr>
              <w:t>На кінець року, тис. грн.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4ED4A" w14:textId="77777777" w:rsidR="00C72176" w:rsidRPr="00807C21" w:rsidRDefault="00C72176" w:rsidP="00807C21">
            <w:pPr>
              <w:jc w:val="center"/>
              <w:rPr>
                <w:noProof/>
                <w:lang w:eastAsia="uk-UA"/>
              </w:rPr>
            </w:pPr>
            <w:r w:rsidRPr="00807C21">
              <w:rPr>
                <w:noProof/>
                <w:color w:val="000000"/>
                <w:lang w:eastAsia="uk-UA"/>
              </w:rPr>
              <w:t>Зіставна вартість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FAD179" w14:textId="77777777" w:rsidR="00807C21" w:rsidRDefault="00C72176" w:rsidP="00807C21">
            <w:pPr>
              <w:jc w:val="center"/>
              <w:rPr>
                <w:noProof/>
                <w:color w:val="000000"/>
                <w:lang w:eastAsia="uk-UA"/>
              </w:rPr>
            </w:pPr>
            <w:r w:rsidRPr="00807C21">
              <w:rPr>
                <w:noProof/>
                <w:color w:val="000000"/>
                <w:lang w:eastAsia="uk-UA"/>
              </w:rPr>
              <w:t xml:space="preserve">Відхилення (+\),  </w:t>
            </w:r>
          </w:p>
          <w:p w14:paraId="1C2FFF4F" w14:textId="70319A56" w:rsidR="00C72176" w:rsidRPr="00807C21" w:rsidRDefault="00C72176" w:rsidP="00807C21">
            <w:pPr>
              <w:jc w:val="center"/>
              <w:rPr>
                <w:noProof/>
                <w:lang w:eastAsia="uk-UA"/>
              </w:rPr>
            </w:pPr>
            <w:r w:rsidRPr="00807C21">
              <w:rPr>
                <w:noProof/>
                <w:color w:val="000000"/>
                <w:lang w:eastAsia="uk-UA"/>
              </w:rPr>
              <w:t>тис. грн.</w:t>
            </w:r>
          </w:p>
        </w:tc>
      </w:tr>
      <w:tr w:rsidR="00C72176" w:rsidRPr="00807C21" w14:paraId="55C2910E" w14:textId="77777777" w:rsidTr="00764501">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54553" w14:textId="77777777" w:rsidR="00C72176" w:rsidRPr="00807C21" w:rsidRDefault="00C72176" w:rsidP="00807C21">
            <w:pPr>
              <w:rPr>
                <w:noProof/>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C1682E" w14:textId="77777777" w:rsidR="00C72176" w:rsidRPr="00807C21" w:rsidRDefault="00C72176" w:rsidP="00807C21">
            <w:pPr>
              <w:rPr>
                <w:noProof/>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67D42" w14:textId="77777777" w:rsidR="00C72176" w:rsidRPr="00807C21" w:rsidRDefault="00C72176" w:rsidP="00807C21">
            <w:pPr>
              <w:rPr>
                <w:noProof/>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030EE" w14:textId="77777777" w:rsidR="00C72176" w:rsidRPr="00807C21" w:rsidRDefault="00C72176" w:rsidP="00807C21">
            <w:pPr>
              <w:rPr>
                <w:noProof/>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20024" w14:textId="77777777" w:rsidR="00C72176" w:rsidRPr="00807C21" w:rsidRDefault="00C72176" w:rsidP="00807C21">
            <w:pPr>
              <w:jc w:val="center"/>
              <w:rPr>
                <w:noProof/>
                <w:lang w:eastAsia="uk-UA"/>
              </w:rPr>
            </w:pPr>
            <w:r w:rsidRPr="00807C21">
              <w:rPr>
                <w:noProof/>
                <w:color w:val="000000"/>
                <w:lang w:eastAsia="uk-UA"/>
              </w:rPr>
              <w:t>абсолютне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C2B36" w14:textId="77777777" w:rsidR="00C72176" w:rsidRPr="00807C21" w:rsidRDefault="00C72176" w:rsidP="00807C21">
            <w:pPr>
              <w:jc w:val="center"/>
              <w:rPr>
                <w:noProof/>
                <w:lang w:eastAsia="uk-UA"/>
              </w:rPr>
            </w:pPr>
            <w:r w:rsidRPr="00807C21">
              <w:rPr>
                <w:noProof/>
                <w:color w:val="000000"/>
                <w:lang w:eastAsia="uk-UA"/>
              </w:rPr>
              <w:t>відносне</w:t>
            </w:r>
          </w:p>
        </w:tc>
      </w:tr>
      <w:tr w:rsidR="00C72176" w:rsidRPr="00807C21" w14:paraId="3D778964" w14:textId="77777777" w:rsidTr="00764501">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3A925" w14:textId="77777777" w:rsidR="00C72176" w:rsidRPr="00807C21" w:rsidRDefault="00C72176" w:rsidP="00807C21">
            <w:pPr>
              <w:jc w:val="center"/>
              <w:rPr>
                <w:noProof/>
                <w:lang w:eastAsia="uk-UA"/>
              </w:rPr>
            </w:pPr>
            <w:r w:rsidRPr="00807C21">
              <w:rPr>
                <w:noProof/>
                <w:color w:val="000000"/>
                <w:lang w:eastAsia="uk-UA"/>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CA8DD" w14:textId="77777777" w:rsidR="00C72176" w:rsidRPr="00807C21" w:rsidRDefault="00C72176" w:rsidP="00807C21">
            <w:pPr>
              <w:jc w:val="center"/>
              <w:rPr>
                <w:noProof/>
                <w:lang w:eastAsia="uk-UA"/>
              </w:rPr>
            </w:pPr>
            <w:r w:rsidRPr="00807C21">
              <w:rPr>
                <w:noProof/>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A6F782" w14:textId="77777777" w:rsidR="00C72176" w:rsidRPr="00807C21" w:rsidRDefault="00C72176" w:rsidP="00807C21">
            <w:pPr>
              <w:jc w:val="center"/>
              <w:rPr>
                <w:noProof/>
                <w:lang w:eastAsia="uk-UA"/>
              </w:rPr>
            </w:pPr>
            <w:r w:rsidRPr="00807C21">
              <w:rPr>
                <w:noProof/>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20C2B" w14:textId="47793952" w:rsidR="00C72176" w:rsidRPr="00807C21" w:rsidRDefault="00C72176" w:rsidP="00807C21">
            <w:pPr>
              <w:jc w:val="center"/>
              <w:rPr>
                <w:noProof/>
                <w:lang w:eastAsia="uk-UA"/>
              </w:rPr>
            </w:pPr>
            <w:r w:rsidRPr="00807C21">
              <w:rPr>
                <w:noProof/>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9B492" w14:textId="1098E8BE" w:rsidR="00C72176" w:rsidRPr="00807C21" w:rsidRDefault="00C72176" w:rsidP="00807C21">
            <w:pPr>
              <w:jc w:val="center"/>
              <w:rPr>
                <w:noProof/>
                <w:lang w:eastAsia="uk-UA"/>
              </w:rPr>
            </w:pPr>
            <w:r w:rsidRPr="00807C21">
              <w:rPr>
                <w:noProof/>
                <w:color w:val="000000"/>
                <w:lang w:eastAsia="uk-UA"/>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134E8" w14:textId="55256E5B" w:rsidR="00C72176" w:rsidRPr="00807C21" w:rsidRDefault="00C72176" w:rsidP="00807C21">
            <w:pPr>
              <w:jc w:val="center"/>
              <w:rPr>
                <w:noProof/>
                <w:lang w:eastAsia="uk-UA"/>
              </w:rPr>
            </w:pPr>
            <w:r w:rsidRPr="00807C21">
              <w:rPr>
                <w:noProof/>
                <w:color w:val="000000"/>
                <w:lang w:eastAsia="uk-UA"/>
              </w:rPr>
              <w:t>5</w:t>
            </w:r>
          </w:p>
        </w:tc>
      </w:tr>
      <w:tr w:rsidR="00C72176" w:rsidRPr="00807C21" w14:paraId="4C89B99C" w14:textId="77777777" w:rsidTr="00764501">
        <w:trPr>
          <w:trHeight w:val="42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E8464" w14:textId="77777777" w:rsidR="00C72176" w:rsidRPr="00807C21" w:rsidRDefault="00C72176" w:rsidP="00807C21">
            <w:pPr>
              <w:jc w:val="center"/>
              <w:rPr>
                <w:noProof/>
                <w:lang w:eastAsia="uk-UA"/>
              </w:rPr>
            </w:pPr>
            <w:r w:rsidRPr="00807C21">
              <w:rPr>
                <w:noProof/>
                <w:color w:val="000000"/>
                <w:lang w:eastAsia="uk-UA"/>
              </w:rPr>
              <w:t>Актив</w:t>
            </w:r>
          </w:p>
        </w:tc>
      </w:tr>
      <w:tr w:rsidR="00C72176" w:rsidRPr="00807C21" w14:paraId="5298BFED" w14:textId="77777777" w:rsidTr="00764501">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A261DF" w14:textId="77777777" w:rsidR="00C72176" w:rsidRPr="00807C21" w:rsidRDefault="00C72176" w:rsidP="00807C21">
            <w:pPr>
              <w:jc w:val="center"/>
              <w:rPr>
                <w:noProof/>
                <w:lang w:eastAsia="uk-UA"/>
              </w:rPr>
            </w:pPr>
            <w:r w:rsidRPr="00807C21">
              <w:rPr>
                <w:noProof/>
                <w:color w:val="000000"/>
                <w:lang w:eastAsia="uk-UA"/>
              </w:rPr>
              <w:t>1. Необоротні активи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19DCD" w14:textId="77777777" w:rsidR="00C72176" w:rsidRPr="00807C21" w:rsidRDefault="00C72176" w:rsidP="00807C21">
            <w:pPr>
              <w:jc w:val="center"/>
              <w:rPr>
                <w:noProof/>
                <w:lang w:eastAsia="uk-UA"/>
              </w:rPr>
            </w:pPr>
            <w:r w:rsidRPr="00807C21">
              <w:rPr>
                <w:noProof/>
              </w:rPr>
              <w:t xml:space="preserve">15 </w:t>
            </w:r>
            <w:r w:rsidRPr="00807C21">
              <w:rPr>
                <w:noProof/>
                <w:spacing w:val="-2"/>
              </w:rPr>
              <w:t>278,4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F89A1" w14:textId="77777777" w:rsidR="00C72176" w:rsidRPr="00807C21" w:rsidRDefault="00C72176" w:rsidP="00807C21">
            <w:pPr>
              <w:jc w:val="center"/>
              <w:rPr>
                <w:noProof/>
                <w:lang w:eastAsia="uk-UA"/>
              </w:rPr>
            </w:pPr>
            <w:r w:rsidRPr="00807C21">
              <w:rPr>
                <w:noProof/>
              </w:rPr>
              <w:t xml:space="preserve">18 </w:t>
            </w:r>
            <w:r w:rsidRPr="00807C21">
              <w:rPr>
                <w:noProof/>
                <w:spacing w:val="-2"/>
              </w:rPr>
              <w:t>334,1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FBC42" w14:textId="77777777" w:rsidR="00C72176" w:rsidRPr="00807C21" w:rsidRDefault="00C72176" w:rsidP="00807C21">
            <w:pPr>
              <w:jc w:val="center"/>
              <w:rPr>
                <w:noProof/>
                <w:lang w:eastAsia="uk-UA"/>
              </w:rPr>
            </w:pPr>
            <w:r w:rsidRPr="00807C21">
              <w:rPr>
                <w:noProof/>
                <w:lang w:eastAsia="uk-UA"/>
              </w:rPr>
              <w:t>15247,8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5F07E" w14:textId="77777777" w:rsidR="00C72176" w:rsidRPr="00807C21" w:rsidRDefault="00C72176" w:rsidP="00807C21">
            <w:pPr>
              <w:jc w:val="center"/>
              <w:rPr>
                <w:noProof/>
                <w:lang w:eastAsia="uk-UA"/>
              </w:rPr>
            </w:pPr>
            <w:r w:rsidRPr="00807C21">
              <w:rPr>
                <w:noProof/>
                <w:lang w:eastAsia="uk-UA"/>
              </w:rPr>
              <w:t>3055,7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7D450" w14:textId="77777777" w:rsidR="00C72176" w:rsidRPr="00807C21" w:rsidRDefault="00C72176" w:rsidP="00807C21">
            <w:pPr>
              <w:jc w:val="center"/>
              <w:rPr>
                <w:noProof/>
                <w:lang w:eastAsia="uk-UA"/>
              </w:rPr>
            </w:pPr>
            <w:r w:rsidRPr="00807C21">
              <w:rPr>
                <w:noProof/>
                <w:lang w:eastAsia="uk-UA"/>
              </w:rPr>
              <w:t>3086,3</w:t>
            </w:r>
          </w:p>
        </w:tc>
      </w:tr>
      <w:tr w:rsidR="00C72176" w:rsidRPr="00807C21" w14:paraId="1EC2A8EE" w14:textId="77777777" w:rsidTr="00764501">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7D026" w14:textId="77777777" w:rsidR="00C72176" w:rsidRPr="00807C21" w:rsidRDefault="00C72176" w:rsidP="00807C21">
            <w:pPr>
              <w:jc w:val="center"/>
              <w:rPr>
                <w:noProof/>
                <w:lang w:eastAsia="uk-UA"/>
              </w:rPr>
            </w:pPr>
            <w:r w:rsidRPr="00807C21">
              <w:rPr>
                <w:noProof/>
                <w:color w:val="000000"/>
                <w:lang w:eastAsia="uk-UA"/>
              </w:rPr>
              <w:t>1.1 Основні засоби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90E9B" w14:textId="77777777" w:rsidR="00C72176" w:rsidRPr="00807C21" w:rsidRDefault="00C72176" w:rsidP="00807C21">
            <w:pPr>
              <w:jc w:val="center"/>
              <w:rPr>
                <w:noProof/>
                <w:lang w:eastAsia="uk-UA"/>
              </w:rPr>
            </w:pPr>
            <w:r w:rsidRPr="00807C21">
              <w:rPr>
                <w:noProof/>
              </w:rPr>
              <w:t xml:space="preserve">15 </w:t>
            </w:r>
            <w:r w:rsidRPr="00807C21">
              <w:rPr>
                <w:noProof/>
                <w:spacing w:val="-2"/>
              </w:rPr>
              <w:t>268,8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2311D" w14:textId="77777777" w:rsidR="00C72176" w:rsidRPr="00807C21" w:rsidRDefault="00C72176" w:rsidP="00807C21">
            <w:pPr>
              <w:jc w:val="center"/>
              <w:rPr>
                <w:noProof/>
                <w:lang w:eastAsia="uk-UA"/>
              </w:rPr>
            </w:pPr>
            <w:r w:rsidRPr="00807C21">
              <w:rPr>
                <w:noProof/>
              </w:rPr>
              <w:t xml:space="preserve">18 </w:t>
            </w:r>
            <w:r w:rsidRPr="00807C21">
              <w:rPr>
                <w:noProof/>
                <w:spacing w:val="-2"/>
              </w:rPr>
              <w:t>322,6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31973" w14:textId="77777777" w:rsidR="00C72176" w:rsidRPr="00807C21" w:rsidRDefault="00C72176" w:rsidP="00807C21">
            <w:pPr>
              <w:jc w:val="center"/>
              <w:rPr>
                <w:noProof/>
                <w:lang w:eastAsia="uk-UA"/>
              </w:rPr>
            </w:pPr>
            <w:r w:rsidRPr="00807C21">
              <w:rPr>
                <w:noProof/>
                <w:lang w:eastAsia="uk-UA"/>
              </w:rPr>
              <w:t>15238,3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42A9E" w14:textId="77777777" w:rsidR="00C72176" w:rsidRPr="00807C21" w:rsidRDefault="00C72176" w:rsidP="00807C21">
            <w:pPr>
              <w:jc w:val="center"/>
              <w:rPr>
                <w:noProof/>
                <w:lang w:eastAsia="uk-UA"/>
              </w:rPr>
            </w:pPr>
            <w:r w:rsidRPr="00807C21">
              <w:rPr>
                <w:noProof/>
                <w:lang w:eastAsia="uk-UA"/>
              </w:rPr>
              <w:t>3053,8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3C112" w14:textId="77777777" w:rsidR="00C72176" w:rsidRPr="00807C21" w:rsidRDefault="00C72176" w:rsidP="00807C21">
            <w:pPr>
              <w:jc w:val="center"/>
              <w:rPr>
                <w:noProof/>
                <w:lang w:eastAsia="uk-UA"/>
              </w:rPr>
            </w:pPr>
            <w:r w:rsidRPr="00807C21">
              <w:rPr>
                <w:noProof/>
                <w:lang w:eastAsia="uk-UA"/>
              </w:rPr>
              <w:t>3084,3</w:t>
            </w:r>
          </w:p>
        </w:tc>
      </w:tr>
      <w:tr w:rsidR="00C72176" w:rsidRPr="00807C21" w14:paraId="694EF3D2" w14:textId="77777777" w:rsidTr="00764501">
        <w:trPr>
          <w:trHeight w:val="3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780B0" w14:textId="77777777" w:rsidR="00C72176" w:rsidRPr="00807C21" w:rsidRDefault="00C72176" w:rsidP="00807C21">
            <w:pPr>
              <w:jc w:val="center"/>
              <w:rPr>
                <w:noProof/>
                <w:lang w:eastAsia="uk-UA"/>
              </w:rPr>
            </w:pPr>
            <w:r w:rsidRPr="00807C21">
              <w:rPr>
                <w:noProof/>
                <w:color w:val="000000"/>
                <w:lang w:eastAsia="uk-UA"/>
              </w:rPr>
              <w:t>2. Оборотні активи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0ABB0" w14:textId="77777777" w:rsidR="00C72176" w:rsidRPr="00807C21" w:rsidRDefault="00C72176" w:rsidP="00807C21">
            <w:pPr>
              <w:jc w:val="center"/>
              <w:rPr>
                <w:noProof/>
                <w:lang w:eastAsia="uk-UA"/>
              </w:rPr>
            </w:pPr>
            <w:r w:rsidRPr="00807C21">
              <w:rPr>
                <w:noProof/>
              </w:rPr>
              <w:t xml:space="preserve">1 </w:t>
            </w:r>
            <w:r w:rsidRPr="00807C21">
              <w:rPr>
                <w:noProof/>
                <w:spacing w:val="-2"/>
              </w:rPr>
              <w:t>756,2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77148" w14:textId="77777777" w:rsidR="00C72176" w:rsidRPr="00807C21" w:rsidRDefault="00C72176" w:rsidP="00807C21">
            <w:pPr>
              <w:jc w:val="center"/>
              <w:rPr>
                <w:noProof/>
                <w:lang w:eastAsia="uk-UA"/>
              </w:rPr>
            </w:pPr>
            <w:r w:rsidRPr="00807C21">
              <w:rPr>
                <w:noProof/>
              </w:rPr>
              <w:t xml:space="preserve">2 </w:t>
            </w:r>
            <w:r w:rsidRPr="00807C21">
              <w:rPr>
                <w:noProof/>
                <w:spacing w:val="-2"/>
              </w:rPr>
              <w:t>107,2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191AD" w14:textId="77777777" w:rsidR="00C72176" w:rsidRPr="00807C21" w:rsidRDefault="00C72176" w:rsidP="00807C21">
            <w:pPr>
              <w:jc w:val="center"/>
              <w:rPr>
                <w:noProof/>
                <w:lang w:eastAsia="uk-UA"/>
              </w:rPr>
            </w:pPr>
            <w:r w:rsidRPr="00807C21">
              <w:rPr>
                <w:noProof/>
                <w:lang w:eastAsia="uk-UA"/>
              </w:rPr>
              <w:t>1752,7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E6E5E" w14:textId="77777777" w:rsidR="00C72176" w:rsidRPr="00807C21" w:rsidRDefault="00C72176" w:rsidP="00807C21">
            <w:pPr>
              <w:jc w:val="center"/>
              <w:rPr>
                <w:noProof/>
                <w:lang w:eastAsia="uk-UA"/>
              </w:rPr>
            </w:pPr>
            <w:r w:rsidRPr="00807C21">
              <w:rPr>
                <w:noProof/>
                <w:lang w:eastAsia="uk-UA"/>
              </w:rPr>
              <w:t>351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E1CB" w14:textId="77777777" w:rsidR="00C72176" w:rsidRPr="00807C21" w:rsidRDefault="00C72176" w:rsidP="00807C21">
            <w:pPr>
              <w:jc w:val="center"/>
              <w:rPr>
                <w:noProof/>
                <w:lang w:eastAsia="uk-UA"/>
              </w:rPr>
            </w:pPr>
            <w:r w:rsidRPr="00807C21">
              <w:rPr>
                <w:noProof/>
                <w:lang w:eastAsia="uk-UA"/>
              </w:rPr>
              <w:t>354,5</w:t>
            </w:r>
          </w:p>
        </w:tc>
      </w:tr>
      <w:tr w:rsidR="00C72176" w:rsidRPr="00807C21" w14:paraId="6D2A7BBB" w14:textId="77777777" w:rsidTr="00764501">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CBFA5" w14:textId="77777777" w:rsidR="00C72176" w:rsidRPr="00807C21" w:rsidRDefault="00C72176" w:rsidP="00807C21">
            <w:pPr>
              <w:jc w:val="center"/>
              <w:rPr>
                <w:noProof/>
                <w:lang w:eastAsia="uk-UA"/>
              </w:rPr>
            </w:pPr>
            <w:r w:rsidRPr="00807C21">
              <w:rPr>
                <w:noProof/>
                <w:color w:val="000000"/>
                <w:lang w:eastAsia="uk-UA"/>
              </w:rPr>
              <w:t>2.1 Виробничі запаси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0D62F" w14:textId="77777777" w:rsidR="00C72176" w:rsidRPr="00807C21" w:rsidRDefault="00C72176" w:rsidP="00807C21">
            <w:pPr>
              <w:jc w:val="center"/>
              <w:rPr>
                <w:noProof/>
                <w:lang w:eastAsia="uk-UA"/>
              </w:rPr>
            </w:pPr>
            <w:r w:rsidRPr="00807C21">
              <w:rPr>
                <w:noProof/>
                <w:spacing w:val="-2"/>
              </w:rPr>
              <w:t>514,5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5C096" w14:textId="77777777" w:rsidR="00C72176" w:rsidRPr="00807C21" w:rsidRDefault="00C72176" w:rsidP="00807C21">
            <w:pPr>
              <w:jc w:val="center"/>
              <w:rPr>
                <w:noProof/>
                <w:lang w:eastAsia="uk-UA"/>
              </w:rPr>
            </w:pPr>
            <w:r w:rsidRPr="00807C21">
              <w:rPr>
                <w:noProof/>
                <w:spacing w:val="-2"/>
              </w:rPr>
              <w:t>617,4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A0977" w14:textId="77777777" w:rsidR="00C72176" w:rsidRPr="00807C21" w:rsidRDefault="00C72176" w:rsidP="00807C21">
            <w:pPr>
              <w:jc w:val="center"/>
              <w:rPr>
                <w:noProof/>
                <w:lang w:eastAsia="uk-UA"/>
              </w:rPr>
            </w:pPr>
            <w:r w:rsidRPr="00807C21">
              <w:rPr>
                <w:noProof/>
                <w:lang w:eastAsia="uk-UA"/>
              </w:rPr>
              <w:t>513,5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A054F" w14:textId="77777777" w:rsidR="00C72176" w:rsidRPr="00807C21" w:rsidRDefault="00C72176" w:rsidP="00807C21">
            <w:pPr>
              <w:jc w:val="center"/>
              <w:rPr>
                <w:noProof/>
                <w:lang w:eastAsia="uk-UA"/>
              </w:rPr>
            </w:pPr>
            <w:r w:rsidRPr="00807C21">
              <w:rPr>
                <w:noProof/>
                <w:lang w:eastAsia="uk-UA"/>
              </w:rPr>
              <w:t>102,9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A4A8A" w14:textId="77777777" w:rsidR="00C72176" w:rsidRPr="00807C21" w:rsidRDefault="00C72176" w:rsidP="00807C21">
            <w:pPr>
              <w:jc w:val="center"/>
              <w:rPr>
                <w:noProof/>
                <w:lang w:eastAsia="uk-UA"/>
              </w:rPr>
            </w:pPr>
            <w:r w:rsidRPr="00807C21">
              <w:rPr>
                <w:noProof/>
                <w:lang w:eastAsia="uk-UA"/>
              </w:rPr>
              <w:t>103,9</w:t>
            </w:r>
          </w:p>
        </w:tc>
      </w:tr>
      <w:tr w:rsidR="00C72176" w:rsidRPr="00807C21" w14:paraId="59172BBA" w14:textId="77777777" w:rsidTr="00764501">
        <w:trPr>
          <w:trHeight w:val="1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99F7C" w14:textId="77777777" w:rsidR="00C72176" w:rsidRPr="00807C21" w:rsidRDefault="00C72176" w:rsidP="00807C21">
            <w:pPr>
              <w:ind w:right="-108"/>
              <w:jc w:val="center"/>
              <w:rPr>
                <w:noProof/>
                <w:lang w:eastAsia="uk-UA"/>
              </w:rPr>
            </w:pPr>
            <w:r w:rsidRPr="00807C21">
              <w:rPr>
                <w:noProof/>
                <w:color w:val="000000"/>
                <w:lang w:eastAsia="uk-UA"/>
              </w:rPr>
              <w:t>2.2 Дебіторська заборгованість за розрахунками з бюджетом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816E9" w14:textId="77777777" w:rsidR="00C72176" w:rsidRPr="00807C21" w:rsidRDefault="00C72176" w:rsidP="00807C21">
            <w:pPr>
              <w:jc w:val="center"/>
              <w:rPr>
                <w:noProof/>
                <w:lang w:eastAsia="uk-UA"/>
              </w:rPr>
            </w:pPr>
            <w:r w:rsidRPr="00807C21">
              <w:rPr>
                <w:noProof/>
                <w:spacing w:val="-4"/>
              </w:rPr>
              <w:t>48,9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3D1B1" w14:textId="77777777" w:rsidR="00C72176" w:rsidRPr="00807C21" w:rsidRDefault="00C72176" w:rsidP="00807C21">
            <w:pPr>
              <w:jc w:val="center"/>
              <w:rPr>
                <w:noProof/>
                <w:lang w:eastAsia="uk-UA"/>
              </w:rPr>
            </w:pPr>
            <w:r w:rsidRPr="00807C21">
              <w:rPr>
                <w:noProof/>
                <w:spacing w:val="-4"/>
              </w:rPr>
              <w:t>58,4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06677" w14:textId="77777777" w:rsidR="00C72176" w:rsidRPr="00807C21" w:rsidRDefault="00C72176" w:rsidP="00807C21">
            <w:pPr>
              <w:jc w:val="center"/>
              <w:rPr>
                <w:noProof/>
                <w:lang w:eastAsia="uk-UA"/>
              </w:rPr>
            </w:pPr>
            <w:r w:rsidRPr="00807C21">
              <w:rPr>
                <w:noProof/>
                <w:lang w:eastAsia="uk-UA"/>
              </w:rPr>
              <w:t>48,8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7C41D" w14:textId="77777777" w:rsidR="00C72176" w:rsidRPr="00807C21" w:rsidRDefault="00C72176" w:rsidP="00807C21">
            <w:pPr>
              <w:jc w:val="center"/>
              <w:rPr>
                <w:noProof/>
                <w:lang w:eastAsia="uk-UA"/>
              </w:rPr>
            </w:pPr>
            <w:r w:rsidRPr="00807C21">
              <w:rPr>
                <w:noProof/>
                <w:lang w:eastAsia="uk-UA"/>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B610F" w14:textId="77777777" w:rsidR="00C72176" w:rsidRPr="00807C21" w:rsidRDefault="00C72176" w:rsidP="00807C21">
            <w:pPr>
              <w:jc w:val="center"/>
              <w:rPr>
                <w:noProof/>
                <w:lang w:eastAsia="uk-UA"/>
              </w:rPr>
            </w:pPr>
            <w:r w:rsidRPr="00807C21">
              <w:rPr>
                <w:noProof/>
                <w:lang w:eastAsia="uk-UA"/>
              </w:rPr>
              <w:t>9,6</w:t>
            </w:r>
          </w:p>
        </w:tc>
      </w:tr>
      <w:tr w:rsidR="00C72176" w:rsidRPr="00807C21" w14:paraId="50B36B27" w14:textId="77777777" w:rsidTr="00764501">
        <w:trPr>
          <w:trHeight w:val="4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57002" w14:textId="77777777" w:rsidR="00C72176" w:rsidRPr="00807C21" w:rsidRDefault="00C72176" w:rsidP="00807C21">
            <w:pPr>
              <w:jc w:val="center"/>
              <w:rPr>
                <w:noProof/>
                <w:lang w:eastAsia="uk-UA"/>
              </w:rPr>
            </w:pPr>
            <w:r w:rsidRPr="00807C21">
              <w:rPr>
                <w:noProof/>
                <w:color w:val="000000"/>
                <w:lang w:eastAsia="uk-UA"/>
              </w:rPr>
              <w:t>2.3 Інша поточна дебіторська заборгованість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6FD15"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7C7E1"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BAD85"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CBCA7"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E3DBE" w14:textId="77777777" w:rsidR="00C72176" w:rsidRPr="00807C21" w:rsidRDefault="00C72176" w:rsidP="00807C21">
            <w:pPr>
              <w:jc w:val="center"/>
              <w:rPr>
                <w:noProof/>
                <w:lang w:eastAsia="uk-UA"/>
              </w:rPr>
            </w:pPr>
            <w:r w:rsidRPr="00807C21">
              <w:rPr>
                <w:noProof/>
                <w:lang w:eastAsia="uk-UA"/>
              </w:rPr>
              <w:t>-</w:t>
            </w:r>
          </w:p>
        </w:tc>
      </w:tr>
      <w:tr w:rsidR="00C72176" w:rsidRPr="00807C21" w14:paraId="4CBAE7AF" w14:textId="77777777" w:rsidTr="00764501">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29BCD" w14:textId="77777777" w:rsidR="00C72176" w:rsidRPr="00807C21" w:rsidRDefault="00C72176" w:rsidP="00807C21">
            <w:pPr>
              <w:jc w:val="center"/>
              <w:rPr>
                <w:noProof/>
                <w:lang w:eastAsia="uk-UA"/>
              </w:rPr>
            </w:pPr>
            <w:r w:rsidRPr="00807C21">
              <w:rPr>
                <w:noProof/>
                <w:color w:val="000000"/>
                <w:lang w:eastAsia="uk-UA"/>
              </w:rPr>
              <w:t>2.4 Грошові кошти та їх еквіваленти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FB8C6" w14:textId="77777777" w:rsidR="00C72176" w:rsidRPr="00807C21" w:rsidRDefault="00C72176" w:rsidP="00807C21">
            <w:pPr>
              <w:jc w:val="center"/>
              <w:rPr>
                <w:noProof/>
                <w:lang w:eastAsia="uk-UA"/>
              </w:rPr>
            </w:pPr>
            <w:r w:rsidRPr="00807C21">
              <w:rPr>
                <w:noProof/>
              </w:rPr>
              <w:t xml:space="preserve">1 </w:t>
            </w:r>
            <w:r w:rsidRPr="00807C21">
              <w:rPr>
                <w:noProof/>
                <w:spacing w:val="-2"/>
              </w:rPr>
              <w:t>192,8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071B3" w14:textId="77777777" w:rsidR="00C72176" w:rsidRPr="00807C21" w:rsidRDefault="00C72176" w:rsidP="00807C21">
            <w:pPr>
              <w:jc w:val="center"/>
              <w:rPr>
                <w:noProof/>
                <w:lang w:eastAsia="uk-UA"/>
              </w:rPr>
            </w:pPr>
            <w:r w:rsidRPr="00807C21">
              <w:rPr>
                <w:noProof/>
              </w:rPr>
              <w:t xml:space="preserve">1 </w:t>
            </w:r>
            <w:r w:rsidRPr="00807C21">
              <w:rPr>
                <w:noProof/>
                <w:spacing w:val="-2"/>
              </w:rPr>
              <w:t>431,4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6BDD7" w14:textId="77777777" w:rsidR="00C72176" w:rsidRPr="00807C21" w:rsidRDefault="00C72176" w:rsidP="00807C21">
            <w:pPr>
              <w:jc w:val="center"/>
              <w:rPr>
                <w:noProof/>
                <w:lang w:eastAsia="uk-UA"/>
              </w:rPr>
            </w:pPr>
            <w:r w:rsidRPr="00807C21">
              <w:rPr>
                <w:noProof/>
                <w:lang w:eastAsia="uk-UA"/>
              </w:rPr>
              <w:t>1190,4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DA478" w14:textId="77777777" w:rsidR="00C72176" w:rsidRPr="00807C21" w:rsidRDefault="00C72176" w:rsidP="00807C21">
            <w:pPr>
              <w:jc w:val="center"/>
              <w:rPr>
                <w:noProof/>
                <w:lang w:eastAsia="uk-UA"/>
              </w:rPr>
            </w:pPr>
            <w:r w:rsidRPr="00807C21">
              <w:rPr>
                <w:noProof/>
                <w:lang w:eastAsia="uk-UA"/>
              </w:rPr>
              <w:t>238,6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B4E63" w14:textId="77777777" w:rsidR="00C72176" w:rsidRPr="00807C21" w:rsidRDefault="00C72176" w:rsidP="00807C21">
            <w:pPr>
              <w:jc w:val="center"/>
              <w:rPr>
                <w:noProof/>
                <w:lang w:eastAsia="uk-UA"/>
              </w:rPr>
            </w:pPr>
            <w:r w:rsidRPr="00807C21">
              <w:rPr>
                <w:noProof/>
                <w:lang w:eastAsia="uk-UA"/>
              </w:rPr>
              <w:t>241</w:t>
            </w:r>
          </w:p>
        </w:tc>
      </w:tr>
      <w:tr w:rsidR="00C72176" w:rsidRPr="00807C21" w14:paraId="6274AE37" w14:textId="77777777" w:rsidTr="00764501">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56F57F" w14:textId="77777777" w:rsidR="00C72176" w:rsidRPr="00807C21" w:rsidRDefault="00C72176" w:rsidP="00807C21">
            <w:pPr>
              <w:jc w:val="center"/>
              <w:rPr>
                <w:noProof/>
                <w:lang w:eastAsia="uk-UA"/>
              </w:rPr>
            </w:pPr>
            <w:r w:rsidRPr="00807C21">
              <w:rPr>
                <w:noProof/>
                <w:color w:val="000000"/>
                <w:lang w:eastAsia="uk-UA"/>
              </w:rPr>
              <w:t>3. Витрати майбутніх періодів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4E991"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1571D"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7BB8B"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28C53"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E3B46" w14:textId="77777777" w:rsidR="00C72176" w:rsidRPr="00807C21" w:rsidRDefault="00C72176" w:rsidP="00807C21">
            <w:pPr>
              <w:jc w:val="center"/>
              <w:rPr>
                <w:noProof/>
                <w:lang w:eastAsia="uk-UA"/>
              </w:rPr>
            </w:pPr>
            <w:r w:rsidRPr="00807C21">
              <w:rPr>
                <w:noProof/>
                <w:lang w:eastAsia="uk-UA"/>
              </w:rPr>
              <w:t>-</w:t>
            </w:r>
          </w:p>
        </w:tc>
      </w:tr>
      <w:tr w:rsidR="00C72176" w:rsidRPr="00807C21" w14:paraId="094523DD" w14:textId="77777777" w:rsidTr="00764501">
        <w:trPr>
          <w:trHeight w:val="4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C6041" w14:textId="77777777" w:rsidR="00C72176" w:rsidRPr="00807C21" w:rsidRDefault="00C72176" w:rsidP="00807C21">
            <w:pPr>
              <w:jc w:val="center"/>
              <w:rPr>
                <w:noProof/>
                <w:lang w:eastAsia="uk-UA"/>
              </w:rPr>
            </w:pPr>
            <w:r w:rsidRPr="00807C21">
              <w:rPr>
                <w:noProof/>
                <w:color w:val="000000"/>
                <w:lang w:eastAsia="uk-UA"/>
              </w:rPr>
              <w:t>4. Необоротні активи та групи вибуття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56325"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971DD"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1E296"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E49EB"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68EE7" w14:textId="77777777" w:rsidR="00C72176" w:rsidRPr="00807C21" w:rsidRDefault="00C72176" w:rsidP="00807C21">
            <w:pPr>
              <w:jc w:val="center"/>
              <w:rPr>
                <w:noProof/>
                <w:lang w:eastAsia="uk-UA"/>
              </w:rPr>
            </w:pPr>
            <w:r w:rsidRPr="00807C21">
              <w:rPr>
                <w:noProof/>
                <w:lang w:eastAsia="uk-UA"/>
              </w:rPr>
              <w:t>-</w:t>
            </w:r>
          </w:p>
        </w:tc>
      </w:tr>
      <w:tr w:rsidR="00C72176" w:rsidRPr="00807C21" w14:paraId="5DE970A2" w14:textId="77777777" w:rsidTr="00764501">
        <w:trPr>
          <w:trHeight w:val="4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D96FF" w14:textId="77777777" w:rsidR="00C72176" w:rsidRPr="00807C21" w:rsidRDefault="00C72176" w:rsidP="00807C21">
            <w:pPr>
              <w:jc w:val="center"/>
              <w:rPr>
                <w:noProof/>
                <w:lang w:eastAsia="uk-UA"/>
              </w:rPr>
            </w:pPr>
            <w:r w:rsidRPr="00807C21">
              <w:rPr>
                <w:noProof/>
                <w:color w:val="000000"/>
                <w:lang w:eastAsia="uk-UA"/>
              </w:rPr>
              <w:t>БАЛАНС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699F1" w14:textId="77777777" w:rsidR="00C72176" w:rsidRPr="00807C21" w:rsidRDefault="00C72176" w:rsidP="00807C21">
            <w:pPr>
              <w:jc w:val="center"/>
              <w:rPr>
                <w:noProof/>
                <w:lang w:eastAsia="uk-UA"/>
              </w:rPr>
            </w:pPr>
            <w:r w:rsidRPr="00807C21">
              <w:rPr>
                <w:noProof/>
              </w:rPr>
              <w:t xml:space="preserve">17 </w:t>
            </w:r>
            <w:r w:rsidRPr="00807C21">
              <w:rPr>
                <w:noProof/>
                <w:spacing w:val="-2"/>
              </w:rPr>
              <w:t>034,6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C7C35" w14:textId="77777777" w:rsidR="00C72176" w:rsidRPr="00807C21" w:rsidRDefault="00C72176" w:rsidP="00807C21">
            <w:pPr>
              <w:jc w:val="center"/>
              <w:rPr>
                <w:noProof/>
                <w:lang w:eastAsia="uk-UA"/>
              </w:rPr>
            </w:pPr>
            <w:r w:rsidRPr="00807C21">
              <w:rPr>
                <w:noProof/>
              </w:rPr>
              <w:t xml:space="preserve">20 </w:t>
            </w:r>
            <w:r w:rsidRPr="00807C21">
              <w:rPr>
                <w:noProof/>
                <w:spacing w:val="-2"/>
              </w:rPr>
              <w:t>441,3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5C5EF" w14:textId="77777777" w:rsidR="00C72176" w:rsidRPr="00807C21" w:rsidRDefault="00C72176" w:rsidP="00807C21">
            <w:pPr>
              <w:jc w:val="center"/>
              <w:rPr>
                <w:noProof/>
                <w:lang w:eastAsia="uk-UA"/>
              </w:rPr>
            </w:pPr>
            <w:r w:rsidRPr="00807C21">
              <w:rPr>
                <w:noProof/>
                <w:lang w:eastAsia="uk-UA"/>
              </w:rPr>
              <w:t>17000,5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74302" w14:textId="77777777" w:rsidR="00C72176" w:rsidRPr="00807C21" w:rsidRDefault="00C72176" w:rsidP="00807C21">
            <w:pPr>
              <w:jc w:val="center"/>
              <w:rPr>
                <w:noProof/>
                <w:lang w:eastAsia="uk-UA"/>
              </w:rPr>
            </w:pPr>
            <w:r w:rsidRPr="00807C21">
              <w:rPr>
                <w:noProof/>
                <w:lang w:eastAsia="uk-UA"/>
              </w:rPr>
              <w:t>3406,7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26DC2" w14:textId="77777777" w:rsidR="00C72176" w:rsidRPr="00807C21" w:rsidRDefault="00C72176" w:rsidP="00807C21">
            <w:pPr>
              <w:jc w:val="center"/>
              <w:rPr>
                <w:noProof/>
                <w:lang w:eastAsia="uk-UA"/>
              </w:rPr>
            </w:pPr>
            <w:r w:rsidRPr="00807C21">
              <w:rPr>
                <w:noProof/>
                <w:lang w:eastAsia="uk-UA"/>
              </w:rPr>
              <w:t>3440,8</w:t>
            </w:r>
          </w:p>
        </w:tc>
      </w:tr>
      <w:tr w:rsidR="00C72176" w:rsidRPr="00807C21" w14:paraId="221FDCA7" w14:textId="77777777" w:rsidTr="00764501">
        <w:trPr>
          <w:trHeight w:val="4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2E9CA" w14:textId="77777777" w:rsidR="00C72176" w:rsidRPr="00807C21" w:rsidRDefault="00C72176" w:rsidP="00807C21">
            <w:pPr>
              <w:jc w:val="center"/>
              <w:rPr>
                <w:noProof/>
                <w:lang w:eastAsia="uk-UA"/>
              </w:rPr>
            </w:pPr>
            <w:r w:rsidRPr="00807C21">
              <w:rPr>
                <w:noProof/>
                <w:color w:val="000000"/>
                <w:lang w:eastAsia="uk-UA"/>
              </w:rPr>
              <w:t>Пасив</w:t>
            </w:r>
          </w:p>
        </w:tc>
      </w:tr>
      <w:tr w:rsidR="00C72176" w:rsidRPr="00807C21" w14:paraId="35D57BE8" w14:textId="77777777" w:rsidTr="00764501">
        <w:trPr>
          <w:trHeight w:val="4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0A638" w14:textId="77777777" w:rsidR="00C72176" w:rsidRPr="00807C21" w:rsidRDefault="00C72176" w:rsidP="00807C21">
            <w:pPr>
              <w:jc w:val="center"/>
              <w:rPr>
                <w:noProof/>
                <w:lang w:eastAsia="uk-UA"/>
              </w:rPr>
            </w:pPr>
            <w:r w:rsidRPr="00807C21">
              <w:rPr>
                <w:noProof/>
                <w:color w:val="000000"/>
                <w:lang w:eastAsia="uk-UA"/>
              </w:rPr>
              <w:t>1. Власний капітал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58AFD"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1BAD0"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8B287"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5AD59"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81409" w14:textId="77777777" w:rsidR="00C72176" w:rsidRPr="00807C21" w:rsidRDefault="00C72176" w:rsidP="00807C21">
            <w:pPr>
              <w:jc w:val="center"/>
              <w:rPr>
                <w:noProof/>
                <w:lang w:eastAsia="uk-UA"/>
              </w:rPr>
            </w:pPr>
            <w:r w:rsidRPr="00807C21">
              <w:rPr>
                <w:noProof/>
                <w:lang w:eastAsia="uk-UA"/>
              </w:rPr>
              <w:t>-</w:t>
            </w:r>
          </w:p>
        </w:tc>
      </w:tr>
      <w:tr w:rsidR="00C72176" w:rsidRPr="00807C21" w14:paraId="60663BAC" w14:textId="77777777" w:rsidTr="00764501">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F3691" w14:textId="77777777" w:rsidR="00C72176" w:rsidRPr="00807C21" w:rsidRDefault="00C72176" w:rsidP="00807C21">
            <w:pPr>
              <w:jc w:val="center"/>
              <w:rPr>
                <w:noProof/>
                <w:lang w:eastAsia="uk-UA"/>
              </w:rPr>
            </w:pPr>
            <w:r w:rsidRPr="00807C21">
              <w:rPr>
                <w:noProof/>
                <w:color w:val="000000"/>
                <w:lang w:eastAsia="uk-UA"/>
              </w:rPr>
              <w:t>2. Довгострокові  зобов’язання, цільове фінансування та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D36DD" w14:textId="77777777" w:rsidR="00C72176" w:rsidRPr="00807C21" w:rsidRDefault="00C72176" w:rsidP="00807C21">
            <w:pPr>
              <w:jc w:val="center"/>
              <w:rPr>
                <w:noProof/>
                <w:lang w:eastAsia="uk-UA"/>
              </w:rPr>
            </w:pPr>
            <w:r w:rsidRPr="00807C21">
              <w:rPr>
                <w:noProof/>
              </w:rPr>
              <w:t xml:space="preserve">3 </w:t>
            </w:r>
            <w:r w:rsidRPr="00807C21">
              <w:rPr>
                <w:noProof/>
                <w:spacing w:val="-2"/>
              </w:rPr>
              <w:t>076,5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E7C1F" w14:textId="77777777" w:rsidR="00C72176" w:rsidRPr="00807C21" w:rsidRDefault="00C72176" w:rsidP="00807C21">
            <w:pPr>
              <w:jc w:val="center"/>
              <w:rPr>
                <w:noProof/>
                <w:lang w:eastAsia="uk-UA"/>
              </w:rPr>
            </w:pPr>
            <w:r w:rsidRPr="00807C21">
              <w:rPr>
                <w:noProof/>
              </w:rPr>
              <w:t xml:space="preserve">3 </w:t>
            </w:r>
            <w:r w:rsidRPr="00807C21">
              <w:rPr>
                <w:noProof/>
                <w:spacing w:val="-2"/>
              </w:rPr>
              <w:t>691,8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CA82D" w14:textId="77777777" w:rsidR="00C72176" w:rsidRPr="00807C21" w:rsidRDefault="00C72176" w:rsidP="00807C21">
            <w:pPr>
              <w:jc w:val="center"/>
              <w:rPr>
                <w:noProof/>
                <w:lang w:eastAsia="uk-UA"/>
              </w:rPr>
            </w:pPr>
            <w:r w:rsidRPr="00807C21">
              <w:rPr>
                <w:noProof/>
                <w:lang w:eastAsia="uk-UA"/>
              </w:rPr>
              <w:t>3070,3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C8404" w14:textId="77777777" w:rsidR="00C72176" w:rsidRPr="00807C21" w:rsidRDefault="00C72176" w:rsidP="00807C21">
            <w:pPr>
              <w:jc w:val="center"/>
              <w:rPr>
                <w:noProof/>
                <w:lang w:eastAsia="uk-UA"/>
              </w:rPr>
            </w:pPr>
            <w:r w:rsidRPr="00807C21">
              <w:rPr>
                <w:noProof/>
                <w:lang w:eastAsia="uk-UA"/>
              </w:rPr>
              <w:t>615,3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153BC" w14:textId="77777777" w:rsidR="00C72176" w:rsidRPr="00807C21" w:rsidRDefault="00C72176" w:rsidP="00807C21">
            <w:pPr>
              <w:jc w:val="center"/>
              <w:rPr>
                <w:noProof/>
                <w:lang w:eastAsia="uk-UA"/>
              </w:rPr>
            </w:pPr>
            <w:r w:rsidRPr="00807C21">
              <w:rPr>
                <w:noProof/>
                <w:lang w:eastAsia="uk-UA"/>
              </w:rPr>
              <w:t>621,5</w:t>
            </w:r>
          </w:p>
        </w:tc>
      </w:tr>
      <w:tr w:rsidR="00C72176" w:rsidRPr="00807C21" w14:paraId="58A0B95C" w14:textId="77777777" w:rsidTr="00764501">
        <w:trPr>
          <w:trHeight w:val="4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C104C" w14:textId="77777777" w:rsidR="00C72176" w:rsidRPr="00807C21" w:rsidRDefault="00C72176" w:rsidP="00807C21">
            <w:pPr>
              <w:jc w:val="center"/>
              <w:rPr>
                <w:noProof/>
                <w:lang w:eastAsia="uk-UA"/>
              </w:rPr>
            </w:pPr>
            <w:r w:rsidRPr="00807C21">
              <w:rPr>
                <w:noProof/>
                <w:color w:val="000000"/>
                <w:lang w:eastAsia="uk-UA"/>
              </w:rPr>
              <w:t>3.  Поточні зобов’язання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A1324" w14:textId="77777777" w:rsidR="00C72176" w:rsidRPr="00807C21" w:rsidRDefault="00C72176" w:rsidP="00807C21">
            <w:pPr>
              <w:jc w:val="center"/>
              <w:rPr>
                <w:noProof/>
                <w:lang w:eastAsia="uk-UA"/>
              </w:rPr>
            </w:pPr>
            <w:r w:rsidRPr="00807C21">
              <w:rPr>
                <w:noProof/>
              </w:rPr>
              <w:t xml:space="preserve">13 </w:t>
            </w:r>
            <w:r w:rsidRPr="00807C21">
              <w:rPr>
                <w:noProof/>
                <w:spacing w:val="-2"/>
              </w:rPr>
              <w:t>958,1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3C9E" w14:textId="77777777" w:rsidR="00C72176" w:rsidRPr="00807C21" w:rsidRDefault="00C72176" w:rsidP="00807C21">
            <w:pPr>
              <w:jc w:val="center"/>
              <w:rPr>
                <w:noProof/>
                <w:lang w:eastAsia="uk-UA"/>
              </w:rPr>
            </w:pPr>
            <w:r w:rsidRPr="00807C21">
              <w:rPr>
                <w:noProof/>
              </w:rPr>
              <w:t xml:space="preserve">16 </w:t>
            </w:r>
            <w:r w:rsidRPr="00807C21">
              <w:rPr>
                <w:noProof/>
                <w:spacing w:val="-2"/>
              </w:rPr>
              <w:t>749,5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B72DB" w14:textId="77777777" w:rsidR="00C72176" w:rsidRPr="00807C21" w:rsidRDefault="00C72176" w:rsidP="00807C21">
            <w:pPr>
              <w:jc w:val="center"/>
              <w:rPr>
                <w:noProof/>
                <w:lang w:eastAsia="uk-UA"/>
              </w:rPr>
            </w:pPr>
            <w:r w:rsidRPr="00807C21">
              <w:rPr>
                <w:noProof/>
                <w:lang w:eastAsia="uk-UA"/>
              </w:rPr>
              <w:t>13930,2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22642" w14:textId="77777777" w:rsidR="00C72176" w:rsidRPr="00807C21" w:rsidRDefault="00C72176" w:rsidP="00807C21">
            <w:pPr>
              <w:jc w:val="center"/>
              <w:rPr>
                <w:noProof/>
                <w:lang w:eastAsia="uk-UA"/>
              </w:rPr>
            </w:pPr>
            <w:r w:rsidRPr="00807C21">
              <w:rPr>
                <w:noProof/>
                <w:lang w:eastAsia="uk-UA"/>
              </w:rPr>
              <w:t>2791,4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27EA1" w14:textId="77777777" w:rsidR="00C72176" w:rsidRPr="00807C21" w:rsidRDefault="00C72176" w:rsidP="00807C21">
            <w:pPr>
              <w:jc w:val="center"/>
              <w:rPr>
                <w:noProof/>
                <w:lang w:eastAsia="uk-UA"/>
              </w:rPr>
            </w:pPr>
            <w:r w:rsidRPr="00807C21">
              <w:rPr>
                <w:noProof/>
                <w:lang w:eastAsia="uk-UA"/>
              </w:rPr>
              <w:t>2819,3</w:t>
            </w:r>
          </w:p>
        </w:tc>
      </w:tr>
      <w:tr w:rsidR="00C72176" w:rsidRPr="00807C21" w14:paraId="13C80E73" w14:textId="77777777" w:rsidTr="00764501">
        <w:trPr>
          <w:trHeight w:val="4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3D437" w14:textId="77777777" w:rsidR="00C72176" w:rsidRPr="00807C21" w:rsidRDefault="00C72176" w:rsidP="00807C21">
            <w:pPr>
              <w:jc w:val="center"/>
              <w:rPr>
                <w:noProof/>
                <w:lang w:eastAsia="uk-UA"/>
              </w:rPr>
            </w:pPr>
            <w:r w:rsidRPr="00807C21">
              <w:rPr>
                <w:noProof/>
                <w:color w:val="000000"/>
                <w:lang w:eastAsia="uk-UA"/>
              </w:rPr>
              <w:t>3.1. Поточна кредиторська заборгованість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11AFF" w14:textId="77777777" w:rsidR="00C72176" w:rsidRPr="00807C21" w:rsidRDefault="00C72176" w:rsidP="00807C21">
            <w:pPr>
              <w:jc w:val="center"/>
              <w:rPr>
                <w:noProof/>
                <w:lang w:eastAsia="uk-UA"/>
              </w:rPr>
            </w:pPr>
            <w:r w:rsidRPr="00807C21">
              <w:rPr>
                <w:noProof/>
                <w:lang w:eastAsia="uk-UA"/>
              </w:rPr>
              <w:t>79,8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57A62" w14:textId="77777777" w:rsidR="00C72176" w:rsidRPr="00807C21" w:rsidRDefault="00C72176" w:rsidP="00807C21">
            <w:pPr>
              <w:jc w:val="center"/>
              <w:rPr>
                <w:noProof/>
                <w:lang w:eastAsia="uk-UA"/>
              </w:rPr>
            </w:pPr>
            <w:r w:rsidRPr="00807C21">
              <w:rPr>
                <w:noProof/>
                <w:lang w:eastAsia="uk-UA"/>
              </w:rPr>
              <w:t>95,8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4E1F5" w14:textId="77777777" w:rsidR="00C72176" w:rsidRPr="00807C21" w:rsidRDefault="00C72176" w:rsidP="00807C21">
            <w:pPr>
              <w:jc w:val="center"/>
              <w:rPr>
                <w:noProof/>
                <w:lang w:eastAsia="uk-UA"/>
              </w:rPr>
            </w:pPr>
            <w:r w:rsidRPr="00807C21">
              <w:rPr>
                <w:noProof/>
                <w:lang w:eastAsia="uk-UA"/>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D6479" w14:textId="77777777" w:rsidR="00C72176" w:rsidRPr="00807C21" w:rsidRDefault="00C72176" w:rsidP="00807C21">
            <w:pPr>
              <w:jc w:val="center"/>
              <w:rPr>
                <w:noProof/>
                <w:lang w:eastAsia="uk-UA"/>
              </w:rPr>
            </w:pPr>
            <w:r w:rsidRPr="00807C21">
              <w:rPr>
                <w:noProof/>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44216" w14:textId="77777777" w:rsidR="00C72176" w:rsidRPr="00807C21" w:rsidRDefault="00C72176" w:rsidP="00807C21">
            <w:pPr>
              <w:jc w:val="center"/>
              <w:rPr>
                <w:noProof/>
                <w:lang w:eastAsia="uk-UA"/>
              </w:rPr>
            </w:pPr>
            <w:r w:rsidRPr="00807C21">
              <w:rPr>
                <w:noProof/>
                <w:lang w:eastAsia="uk-UA"/>
              </w:rPr>
              <w:t>16,2</w:t>
            </w:r>
          </w:p>
        </w:tc>
      </w:tr>
      <w:tr w:rsidR="00C72176" w:rsidRPr="00807C21" w14:paraId="4319A616" w14:textId="77777777" w:rsidTr="00764501">
        <w:trPr>
          <w:trHeight w:val="3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F1E0D" w14:textId="77777777" w:rsidR="00C72176" w:rsidRPr="00807C21" w:rsidRDefault="00C72176" w:rsidP="00807C21">
            <w:pPr>
              <w:jc w:val="center"/>
              <w:rPr>
                <w:noProof/>
                <w:lang w:eastAsia="uk-UA"/>
              </w:rPr>
            </w:pPr>
            <w:r w:rsidRPr="00807C21">
              <w:rPr>
                <w:noProof/>
                <w:color w:val="000000"/>
                <w:lang w:eastAsia="uk-UA"/>
              </w:rPr>
              <w:t>3.2 Інші поточні зобов’язання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0D57B" w14:textId="77777777" w:rsidR="00C72176" w:rsidRPr="00807C21" w:rsidRDefault="00C72176" w:rsidP="00807C21">
            <w:pPr>
              <w:jc w:val="center"/>
              <w:rPr>
                <w:noProof/>
                <w:lang w:eastAsia="uk-UA"/>
              </w:rPr>
            </w:pPr>
            <w:r w:rsidRPr="00807C21">
              <w:rPr>
                <w:noProof/>
                <w:spacing w:val="-5"/>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A93CB" w14:textId="77777777" w:rsidR="00C72176" w:rsidRPr="00807C21" w:rsidRDefault="00C72176" w:rsidP="00807C21">
            <w:pPr>
              <w:jc w:val="center"/>
              <w:rPr>
                <w:noProof/>
                <w:lang w:eastAsia="uk-UA"/>
              </w:rPr>
            </w:pPr>
            <w:r w:rsidRPr="00807C21">
              <w:rPr>
                <w:noProof/>
                <w:spacing w:val="-5"/>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4B0DC" w14:textId="77777777" w:rsidR="00C72176" w:rsidRPr="00807C21" w:rsidRDefault="00C72176" w:rsidP="00807C21">
            <w:pPr>
              <w:jc w:val="center"/>
              <w:rPr>
                <w:noProof/>
                <w:lang w:eastAsia="uk-UA"/>
              </w:rPr>
            </w:pPr>
            <w:r w:rsidRPr="00807C21">
              <w:rPr>
                <w:noProo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1A0CB" w14:textId="77777777" w:rsidR="00C72176" w:rsidRPr="00807C21" w:rsidRDefault="00C72176" w:rsidP="00807C21">
            <w:pPr>
              <w:jc w:val="center"/>
              <w:rPr>
                <w:noProof/>
                <w:lang w:eastAsia="uk-UA"/>
              </w:rPr>
            </w:pPr>
            <w:r w:rsidRPr="00807C21">
              <w:rPr>
                <w:noProof/>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2606A" w14:textId="77777777" w:rsidR="00C72176" w:rsidRPr="00807C21" w:rsidRDefault="00C72176" w:rsidP="00807C21">
            <w:pPr>
              <w:jc w:val="center"/>
              <w:rPr>
                <w:noProof/>
                <w:lang w:eastAsia="uk-UA"/>
              </w:rPr>
            </w:pPr>
            <w:r w:rsidRPr="00807C21">
              <w:rPr>
                <w:noProof/>
                <w:lang w:eastAsia="uk-UA"/>
              </w:rPr>
              <w:t>0</w:t>
            </w:r>
          </w:p>
        </w:tc>
      </w:tr>
      <w:tr w:rsidR="00C72176" w:rsidRPr="00807C21" w14:paraId="48D407DD" w14:textId="77777777" w:rsidTr="00764501">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58344" w14:textId="77777777" w:rsidR="00C72176" w:rsidRPr="00807C21" w:rsidRDefault="00C72176" w:rsidP="00807C21">
            <w:pPr>
              <w:jc w:val="center"/>
              <w:rPr>
                <w:noProof/>
                <w:lang w:eastAsia="uk-UA"/>
              </w:rPr>
            </w:pPr>
            <w:r w:rsidRPr="00807C21">
              <w:rPr>
                <w:noProof/>
                <w:color w:val="000000"/>
                <w:lang w:eastAsia="uk-UA"/>
              </w:rPr>
              <w:t>4. Доходи майбутніх періодів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9A969" w14:textId="77777777" w:rsidR="00C72176" w:rsidRPr="00807C21" w:rsidRDefault="00C72176" w:rsidP="00807C21">
            <w:pPr>
              <w:jc w:val="center"/>
              <w:rPr>
                <w:noProof/>
                <w:lang w:eastAsia="uk-UA"/>
              </w:rPr>
            </w:pPr>
            <w:r w:rsidRPr="00807C21">
              <w:rPr>
                <w:noProof/>
              </w:rPr>
              <w:t xml:space="preserve">13 </w:t>
            </w:r>
            <w:r w:rsidRPr="00807C21">
              <w:rPr>
                <w:noProof/>
                <w:spacing w:val="-2"/>
              </w:rPr>
              <w:t>877,2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F597" w14:textId="77777777" w:rsidR="00C72176" w:rsidRPr="00807C21" w:rsidRDefault="00C72176" w:rsidP="00807C21">
            <w:pPr>
              <w:jc w:val="center"/>
              <w:rPr>
                <w:noProof/>
                <w:lang w:eastAsia="uk-UA"/>
              </w:rPr>
            </w:pPr>
            <w:r w:rsidRPr="00807C21">
              <w:rPr>
                <w:noProof/>
              </w:rPr>
              <w:t xml:space="preserve">16 </w:t>
            </w:r>
            <w:r w:rsidRPr="00807C21">
              <w:rPr>
                <w:noProof/>
                <w:spacing w:val="-2"/>
              </w:rPr>
              <w:t>652,6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E7088" w14:textId="77777777" w:rsidR="00C72176" w:rsidRPr="00807C21" w:rsidRDefault="00C72176" w:rsidP="00807C21">
            <w:pPr>
              <w:jc w:val="center"/>
              <w:rPr>
                <w:noProof/>
                <w:lang w:eastAsia="uk-UA"/>
              </w:rPr>
            </w:pPr>
            <w:r w:rsidRPr="00807C21">
              <w:rPr>
                <w:noProof/>
                <w:lang w:eastAsia="uk-UA"/>
              </w:rPr>
              <w:t>13849,4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FE09A" w14:textId="77777777" w:rsidR="00C72176" w:rsidRPr="00807C21" w:rsidRDefault="00C72176" w:rsidP="00807C21">
            <w:pPr>
              <w:jc w:val="center"/>
              <w:rPr>
                <w:noProof/>
                <w:lang w:eastAsia="uk-UA"/>
              </w:rPr>
            </w:pPr>
            <w:r w:rsidRPr="00807C21">
              <w:rPr>
                <w:noProof/>
                <w:lang w:eastAsia="uk-UA"/>
              </w:rPr>
              <w:t>2775,4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873EB" w14:textId="77777777" w:rsidR="00C72176" w:rsidRPr="00807C21" w:rsidRDefault="00C72176" w:rsidP="00807C21">
            <w:pPr>
              <w:jc w:val="center"/>
              <w:rPr>
                <w:noProof/>
                <w:lang w:eastAsia="uk-UA"/>
              </w:rPr>
            </w:pPr>
            <w:r w:rsidRPr="00807C21">
              <w:rPr>
                <w:noProof/>
                <w:lang w:eastAsia="uk-UA"/>
              </w:rPr>
              <w:t>2803,2</w:t>
            </w:r>
          </w:p>
        </w:tc>
      </w:tr>
      <w:tr w:rsidR="00C72176" w:rsidRPr="00807C21" w14:paraId="6A12CF07" w14:textId="77777777" w:rsidTr="00764501">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E8F1E" w14:textId="77777777" w:rsidR="00C72176" w:rsidRPr="00807C21" w:rsidRDefault="00C72176" w:rsidP="00807C21">
            <w:pPr>
              <w:jc w:val="center"/>
              <w:rPr>
                <w:noProof/>
                <w:lang w:eastAsia="uk-UA"/>
              </w:rPr>
            </w:pPr>
            <w:r w:rsidRPr="00807C21">
              <w:rPr>
                <w:noProof/>
                <w:color w:val="000000"/>
                <w:lang w:eastAsia="uk-UA"/>
              </w:rPr>
              <w:t>БАЛАНС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51F9B" w14:textId="77777777" w:rsidR="00C72176" w:rsidRPr="00807C21" w:rsidRDefault="00C72176" w:rsidP="00807C21">
            <w:pPr>
              <w:jc w:val="center"/>
              <w:rPr>
                <w:noProof/>
                <w:lang w:eastAsia="uk-UA"/>
              </w:rPr>
            </w:pPr>
            <w:r w:rsidRPr="00807C21">
              <w:rPr>
                <w:noProof/>
              </w:rPr>
              <w:t xml:space="preserve">17 </w:t>
            </w:r>
            <w:r w:rsidRPr="00807C21">
              <w:rPr>
                <w:noProof/>
                <w:spacing w:val="-2"/>
              </w:rPr>
              <w:t>034,6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A4F82" w14:textId="77777777" w:rsidR="00C72176" w:rsidRPr="00807C21" w:rsidRDefault="00C72176" w:rsidP="00807C21">
            <w:pPr>
              <w:jc w:val="center"/>
              <w:rPr>
                <w:noProof/>
                <w:lang w:eastAsia="uk-UA"/>
              </w:rPr>
            </w:pPr>
            <w:r w:rsidRPr="00807C21">
              <w:rPr>
                <w:noProof/>
              </w:rPr>
              <w:t xml:space="preserve">20 </w:t>
            </w:r>
            <w:r w:rsidRPr="00807C21">
              <w:rPr>
                <w:noProof/>
                <w:spacing w:val="-2"/>
              </w:rPr>
              <w:t>441,3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8EBAA" w14:textId="77777777" w:rsidR="00C72176" w:rsidRPr="00807C21" w:rsidRDefault="00C72176" w:rsidP="00807C21">
            <w:pPr>
              <w:jc w:val="center"/>
              <w:rPr>
                <w:noProof/>
                <w:lang w:eastAsia="uk-UA"/>
              </w:rPr>
            </w:pPr>
            <w:r w:rsidRPr="00807C21">
              <w:rPr>
                <w:noProof/>
                <w:lang w:eastAsia="uk-UA"/>
              </w:rPr>
              <w:t>17000,5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D6DC" w14:textId="77777777" w:rsidR="00C72176" w:rsidRPr="00807C21" w:rsidRDefault="00C72176" w:rsidP="00807C21">
            <w:pPr>
              <w:jc w:val="center"/>
              <w:rPr>
                <w:noProof/>
                <w:lang w:eastAsia="uk-UA"/>
              </w:rPr>
            </w:pPr>
            <w:r w:rsidRPr="00807C21">
              <w:rPr>
                <w:noProof/>
                <w:lang w:eastAsia="uk-UA"/>
              </w:rPr>
              <w:t>3406,7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0AABC" w14:textId="77777777" w:rsidR="00C72176" w:rsidRPr="00807C21" w:rsidRDefault="00C72176" w:rsidP="00807C21">
            <w:pPr>
              <w:jc w:val="center"/>
              <w:rPr>
                <w:noProof/>
                <w:lang w:eastAsia="uk-UA"/>
              </w:rPr>
            </w:pPr>
            <w:r w:rsidRPr="00807C21">
              <w:rPr>
                <w:noProof/>
                <w:lang w:eastAsia="uk-UA"/>
              </w:rPr>
              <w:t>3440,8</w:t>
            </w:r>
          </w:p>
        </w:tc>
      </w:tr>
    </w:tbl>
    <w:p w14:paraId="6E9D2C7C" w14:textId="77777777" w:rsidR="00C72176" w:rsidRPr="00C72176" w:rsidRDefault="00C72176" w:rsidP="00C72176">
      <w:pPr>
        <w:rPr>
          <w:noProof/>
          <w:lang w:eastAsia="uk-UA"/>
        </w:rPr>
      </w:pPr>
    </w:p>
    <w:p w14:paraId="618AAFDC" w14:textId="77777777" w:rsidR="00807C21" w:rsidRPr="00C72176" w:rsidRDefault="00807C21" w:rsidP="00807C21">
      <w:pPr>
        <w:spacing w:line="360" w:lineRule="auto"/>
        <w:ind w:firstLine="720"/>
        <w:jc w:val="both"/>
        <w:rPr>
          <w:noProof/>
          <w:lang w:eastAsia="uk-UA"/>
        </w:rPr>
      </w:pPr>
      <w:r w:rsidRPr="00C72176">
        <w:rPr>
          <w:noProof/>
          <w:color w:val="000000"/>
          <w:sz w:val="28"/>
          <w:szCs w:val="28"/>
          <w:lang w:eastAsia="uk-UA"/>
        </w:rPr>
        <w:lastRenderedPageBreak/>
        <w:t>Баланс є статичним, як моментальна фотографія, він відображає умови на дату складання. Крім того, він володіє кумулятивним ефектом, оскільки представляє наслідки всіх рішень і операцій, які мали місце і були враховані до дати його складання.</w:t>
      </w:r>
    </w:p>
    <w:p w14:paraId="2089789E" w14:textId="77777777" w:rsidR="00807C21" w:rsidRPr="00C72176" w:rsidRDefault="00807C21" w:rsidP="00807C21">
      <w:pPr>
        <w:spacing w:line="360" w:lineRule="auto"/>
        <w:ind w:firstLine="720"/>
        <w:jc w:val="both"/>
        <w:rPr>
          <w:noProof/>
          <w:lang w:eastAsia="uk-UA"/>
        </w:rPr>
      </w:pPr>
      <w:r w:rsidRPr="00C72176">
        <w:rPr>
          <w:noProof/>
          <w:color w:val="000000"/>
          <w:sz w:val="28"/>
          <w:szCs w:val="28"/>
          <w:lang w:eastAsia="uk-UA"/>
        </w:rPr>
        <w:t>При ухваленні рішень по інвестиціях поточної виробничої діяльності по фінансуванню баланс можна розглядати як накопичуваний підсумок діяльності від минулих рішень по інвестиціях і фінансуванні. Крім того, чистий ефект від діяльності у вигляді прибутку або збитків за період відображається як зміна власного капіталу. Поглиблене вивчення балансу зазвичай здійснюють за допомогою проведення його горизонтального і вертикального аналізу. Горизонтальний аналіз дозволяє з'ясувати, як змінилася вартість кожного розділу балансу (капіталу), в абсолютному  і відносному виразі. </w:t>
      </w:r>
    </w:p>
    <w:p w14:paraId="1EC0954C" w14:textId="54E51C3D" w:rsidR="00C72176" w:rsidRPr="00C72176" w:rsidRDefault="00C72176" w:rsidP="00563614">
      <w:pPr>
        <w:pStyle w:val="ac"/>
        <w:spacing w:line="360" w:lineRule="auto"/>
        <w:ind w:left="0" w:right="136" w:firstLine="720"/>
        <w:jc w:val="both"/>
        <w:rPr>
          <w:bCs/>
          <w:noProof/>
          <w:sz w:val="28"/>
          <w:szCs w:val="28"/>
        </w:rPr>
      </w:pPr>
      <w:r w:rsidRPr="00C72176">
        <w:rPr>
          <w:bCs/>
          <w:noProof/>
          <w:sz w:val="28"/>
          <w:szCs w:val="28"/>
        </w:rPr>
        <w:t xml:space="preserve">За розрахованими даними сформовані такі висновки: </w:t>
      </w:r>
    </w:p>
    <w:p w14:paraId="5D2C4F03" w14:textId="77777777" w:rsidR="00C72176" w:rsidRPr="00C72176" w:rsidRDefault="00C72176" w:rsidP="00563614">
      <w:pPr>
        <w:pStyle w:val="ac"/>
        <w:spacing w:line="360" w:lineRule="auto"/>
        <w:ind w:left="0" w:right="136" w:firstLine="720"/>
        <w:jc w:val="both"/>
        <w:rPr>
          <w:noProof/>
          <w:sz w:val="28"/>
          <w:szCs w:val="28"/>
          <w:lang w:eastAsia="uk-UA"/>
        </w:rPr>
      </w:pPr>
      <w:r w:rsidRPr="00C72176">
        <w:rPr>
          <w:bCs/>
          <w:noProof/>
          <w:sz w:val="28"/>
          <w:szCs w:val="28"/>
        </w:rPr>
        <w:t xml:space="preserve">1. Загальна вартість необоротніх активів збільшилась на </w:t>
      </w:r>
      <w:r w:rsidRPr="00C72176">
        <w:rPr>
          <w:noProof/>
          <w:sz w:val="28"/>
          <w:szCs w:val="28"/>
          <w:lang w:eastAsia="uk-UA"/>
        </w:rPr>
        <w:t>3055,7 тис. грн. При цьому збільшення відбулось переважно за рахунок збільшення основних засобів на 3053,8 тис. грн. Основні засоби складають 99,9 % від суми необоротних активів.</w:t>
      </w:r>
    </w:p>
    <w:p w14:paraId="07E00E18" w14:textId="77777777" w:rsidR="00C72176" w:rsidRPr="00C72176" w:rsidRDefault="00C72176" w:rsidP="00563614">
      <w:pPr>
        <w:pStyle w:val="ac"/>
        <w:spacing w:line="360" w:lineRule="auto"/>
        <w:ind w:left="0" w:right="136" w:firstLine="720"/>
        <w:jc w:val="both"/>
        <w:rPr>
          <w:noProof/>
          <w:sz w:val="28"/>
          <w:szCs w:val="28"/>
          <w:lang w:eastAsia="uk-UA"/>
        </w:rPr>
      </w:pPr>
      <w:r w:rsidRPr="00C72176">
        <w:rPr>
          <w:noProof/>
          <w:sz w:val="28"/>
          <w:szCs w:val="28"/>
          <w:lang w:eastAsia="uk-UA"/>
        </w:rPr>
        <w:t xml:space="preserve">2. Оборотні активи виросли на 351 тис. грн. Виробничі запаси збільшилися на 102,9 тис. грн., грошові кошти та їх еквіваленти збільшилися на 238,6 тис. грн. Дебіторська заборгованість за розрахунками з бюджетом збільшилася на 9,5 тис. грн. </w:t>
      </w:r>
    </w:p>
    <w:p w14:paraId="398966B1" w14:textId="77777777" w:rsidR="00C72176" w:rsidRPr="00C72176" w:rsidRDefault="00C72176" w:rsidP="00563614">
      <w:pPr>
        <w:pStyle w:val="ac"/>
        <w:spacing w:line="360" w:lineRule="auto"/>
        <w:ind w:left="0" w:right="136" w:firstLine="720"/>
        <w:jc w:val="both"/>
        <w:rPr>
          <w:noProof/>
          <w:sz w:val="28"/>
          <w:szCs w:val="28"/>
          <w:lang w:eastAsia="uk-UA"/>
        </w:rPr>
      </w:pPr>
      <w:r w:rsidRPr="00C72176">
        <w:rPr>
          <w:noProof/>
          <w:sz w:val="28"/>
          <w:szCs w:val="28"/>
          <w:lang w:eastAsia="uk-UA"/>
        </w:rPr>
        <w:t>3. Довгострокові зобов’язання збільшилися на 615,3 тис. грн</w:t>
      </w:r>
    </w:p>
    <w:p w14:paraId="67356213" w14:textId="4EBD89B0" w:rsidR="00C72176" w:rsidRDefault="00C72176" w:rsidP="00563614">
      <w:pPr>
        <w:pStyle w:val="ac"/>
        <w:spacing w:line="360" w:lineRule="auto"/>
        <w:ind w:left="0" w:right="136" w:firstLine="720"/>
        <w:jc w:val="both"/>
        <w:rPr>
          <w:noProof/>
          <w:sz w:val="28"/>
          <w:szCs w:val="28"/>
          <w:lang w:eastAsia="uk-UA"/>
        </w:rPr>
      </w:pPr>
      <w:r w:rsidRPr="00C72176">
        <w:rPr>
          <w:noProof/>
          <w:sz w:val="28"/>
          <w:szCs w:val="28"/>
          <w:lang w:eastAsia="uk-UA"/>
        </w:rPr>
        <w:t>4. Поточні зобов’язання збільшилися на 2791,4 тис. грн, при цьому Доходи майбутніх періодів збільшилися на 2775,4 тис. грн., та поточна кредиторська заборгованість на 16 тис. грн. Інші поточні зобов’язання залишилися на тому ж самому рівні 1.1 тис. грн.</w:t>
      </w:r>
    </w:p>
    <w:p w14:paraId="6A4C9124" w14:textId="77777777" w:rsidR="00807C21" w:rsidRDefault="00807C21" w:rsidP="00C72176">
      <w:pPr>
        <w:ind w:firstLine="360"/>
        <w:jc w:val="right"/>
        <w:rPr>
          <w:noProof/>
          <w:color w:val="000000"/>
          <w:sz w:val="28"/>
          <w:szCs w:val="28"/>
          <w:lang w:eastAsia="uk-UA"/>
        </w:rPr>
      </w:pPr>
    </w:p>
    <w:p w14:paraId="53F5939C" w14:textId="77777777" w:rsidR="00807C21" w:rsidRDefault="00807C21" w:rsidP="00C72176">
      <w:pPr>
        <w:ind w:firstLine="360"/>
        <w:jc w:val="right"/>
        <w:rPr>
          <w:noProof/>
          <w:color w:val="000000"/>
          <w:sz w:val="28"/>
          <w:szCs w:val="28"/>
          <w:lang w:eastAsia="uk-UA"/>
        </w:rPr>
      </w:pPr>
    </w:p>
    <w:p w14:paraId="3E53EF3A" w14:textId="77777777" w:rsidR="00807C21" w:rsidRDefault="00807C21" w:rsidP="00C72176">
      <w:pPr>
        <w:ind w:firstLine="360"/>
        <w:jc w:val="right"/>
        <w:rPr>
          <w:noProof/>
          <w:color w:val="000000"/>
          <w:sz w:val="28"/>
          <w:szCs w:val="28"/>
          <w:lang w:eastAsia="uk-UA"/>
        </w:rPr>
      </w:pPr>
    </w:p>
    <w:p w14:paraId="5D963CC8" w14:textId="77777777" w:rsidR="00807C21" w:rsidRDefault="00807C21" w:rsidP="00C72176">
      <w:pPr>
        <w:ind w:firstLine="360"/>
        <w:jc w:val="right"/>
        <w:rPr>
          <w:noProof/>
          <w:color w:val="000000"/>
          <w:sz w:val="28"/>
          <w:szCs w:val="28"/>
          <w:lang w:eastAsia="uk-UA"/>
        </w:rPr>
      </w:pPr>
    </w:p>
    <w:p w14:paraId="7D85C688" w14:textId="77777777" w:rsidR="00807C21" w:rsidRDefault="00807C21" w:rsidP="00C72176">
      <w:pPr>
        <w:ind w:firstLine="360"/>
        <w:jc w:val="right"/>
        <w:rPr>
          <w:noProof/>
          <w:color w:val="000000"/>
          <w:sz w:val="28"/>
          <w:szCs w:val="28"/>
          <w:lang w:eastAsia="uk-UA"/>
        </w:rPr>
      </w:pPr>
    </w:p>
    <w:p w14:paraId="57A5583F" w14:textId="67A69A99" w:rsidR="00C72176" w:rsidRPr="00C72176" w:rsidRDefault="00C72176" w:rsidP="00C72176">
      <w:pPr>
        <w:ind w:firstLine="360"/>
        <w:jc w:val="right"/>
        <w:rPr>
          <w:noProof/>
          <w:lang w:eastAsia="uk-UA"/>
        </w:rPr>
      </w:pPr>
      <w:r w:rsidRPr="00C72176">
        <w:rPr>
          <w:noProof/>
          <w:color w:val="000000"/>
          <w:sz w:val="28"/>
          <w:szCs w:val="28"/>
          <w:lang w:eastAsia="uk-UA"/>
        </w:rPr>
        <w:lastRenderedPageBreak/>
        <w:t xml:space="preserve">Таблиця </w:t>
      </w:r>
      <w:r w:rsidR="00C14247">
        <w:rPr>
          <w:noProof/>
          <w:color w:val="000000"/>
          <w:sz w:val="28"/>
          <w:szCs w:val="28"/>
          <w:lang w:eastAsia="uk-UA"/>
        </w:rPr>
        <w:t>4</w:t>
      </w:r>
      <w:r w:rsidRPr="00C72176">
        <w:rPr>
          <w:noProof/>
          <w:color w:val="000000"/>
          <w:sz w:val="28"/>
          <w:szCs w:val="28"/>
          <w:lang w:eastAsia="uk-UA"/>
        </w:rPr>
        <w:t>.2</w:t>
      </w:r>
    </w:p>
    <w:p w14:paraId="7D373AEE" w14:textId="77777777" w:rsidR="00C72176" w:rsidRPr="00C72176" w:rsidRDefault="00C72176" w:rsidP="00C72176">
      <w:pPr>
        <w:ind w:firstLine="360"/>
        <w:jc w:val="center"/>
        <w:rPr>
          <w:noProof/>
          <w:color w:val="000000"/>
          <w:sz w:val="28"/>
          <w:szCs w:val="28"/>
          <w:lang w:eastAsia="uk-UA"/>
        </w:rPr>
      </w:pPr>
      <w:r w:rsidRPr="00C72176">
        <w:rPr>
          <w:noProof/>
          <w:color w:val="000000"/>
          <w:sz w:val="28"/>
          <w:szCs w:val="28"/>
          <w:lang w:eastAsia="uk-UA"/>
        </w:rPr>
        <w:t>Вертикальний аналіз балансу БО «Благодійний Фонд «Карітас Донецьк» за 2022 рік</w:t>
      </w:r>
    </w:p>
    <w:tbl>
      <w:tblPr>
        <w:tblW w:w="9715" w:type="dxa"/>
        <w:tblCellMar>
          <w:top w:w="15" w:type="dxa"/>
          <w:left w:w="15" w:type="dxa"/>
          <w:bottom w:w="15" w:type="dxa"/>
          <w:right w:w="15" w:type="dxa"/>
        </w:tblCellMar>
        <w:tblLook w:val="04A0" w:firstRow="1" w:lastRow="0" w:firstColumn="1" w:lastColumn="0" w:noHBand="0" w:noVBand="1"/>
      </w:tblPr>
      <w:tblGrid>
        <w:gridCol w:w="3602"/>
        <w:gridCol w:w="1355"/>
        <w:gridCol w:w="1134"/>
        <w:gridCol w:w="1384"/>
        <w:gridCol w:w="1009"/>
        <w:gridCol w:w="1225"/>
        <w:gridCol w:w="6"/>
      </w:tblGrid>
      <w:tr w:rsidR="00C72176" w:rsidRPr="00807C21" w14:paraId="3BE54B16" w14:textId="77777777" w:rsidTr="00807C21">
        <w:trPr>
          <w:gridAfter w:val="1"/>
          <w:wAfter w:w="6" w:type="dxa"/>
          <w:trHeight w:val="344"/>
        </w:trPr>
        <w:tc>
          <w:tcPr>
            <w:tcW w:w="36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63E70" w14:textId="77777777" w:rsidR="00C72176" w:rsidRPr="00807C21" w:rsidRDefault="00C72176" w:rsidP="00807C21">
            <w:pPr>
              <w:jc w:val="center"/>
              <w:rPr>
                <w:noProof/>
                <w:lang w:eastAsia="uk-UA"/>
              </w:rPr>
            </w:pPr>
            <w:r w:rsidRPr="00807C21">
              <w:rPr>
                <w:noProof/>
                <w:color w:val="000000"/>
                <w:lang w:eastAsia="uk-UA"/>
              </w:rPr>
              <w:t>Статті балансу</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603E3" w14:textId="77777777" w:rsidR="00C72176" w:rsidRPr="00807C21" w:rsidRDefault="00C72176" w:rsidP="00807C21">
            <w:pPr>
              <w:jc w:val="center"/>
              <w:rPr>
                <w:noProof/>
                <w:lang w:eastAsia="uk-UA"/>
              </w:rPr>
            </w:pPr>
            <w:r w:rsidRPr="00807C21">
              <w:rPr>
                <w:noProof/>
                <w:color w:val="000000"/>
                <w:lang w:eastAsia="uk-UA"/>
              </w:rPr>
              <w:t>На початок року</w:t>
            </w:r>
          </w:p>
        </w:tc>
        <w:tc>
          <w:tcPr>
            <w:tcW w:w="23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F3F4" w14:textId="77777777" w:rsidR="00C72176" w:rsidRPr="00807C21" w:rsidRDefault="00C72176" w:rsidP="00807C21">
            <w:pPr>
              <w:jc w:val="center"/>
              <w:rPr>
                <w:noProof/>
                <w:lang w:eastAsia="uk-UA"/>
              </w:rPr>
            </w:pPr>
            <w:r w:rsidRPr="00807C21">
              <w:rPr>
                <w:noProof/>
                <w:color w:val="000000"/>
                <w:lang w:eastAsia="uk-UA"/>
              </w:rPr>
              <w:t>На кінець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EC557" w14:textId="77777777" w:rsidR="00C72176" w:rsidRPr="00807C21" w:rsidRDefault="00C72176" w:rsidP="00807C21">
            <w:pPr>
              <w:jc w:val="center"/>
              <w:rPr>
                <w:noProof/>
                <w:lang w:eastAsia="uk-UA"/>
              </w:rPr>
            </w:pPr>
            <w:r w:rsidRPr="00807C21">
              <w:rPr>
                <w:noProof/>
                <w:color w:val="000000"/>
                <w:lang w:eastAsia="uk-UA"/>
              </w:rPr>
              <w:t>Темп приросту, %</w:t>
            </w:r>
          </w:p>
        </w:tc>
      </w:tr>
      <w:tr w:rsidR="00C72176" w:rsidRPr="00807C21" w14:paraId="222B7519" w14:textId="77777777" w:rsidTr="00807C21">
        <w:trPr>
          <w:gridAfter w:val="1"/>
          <w:wAfter w:w="6" w:type="dxa"/>
          <w:trHeight w:val="714"/>
        </w:trPr>
        <w:tc>
          <w:tcPr>
            <w:tcW w:w="3602" w:type="dxa"/>
            <w:vMerge/>
            <w:tcBorders>
              <w:top w:val="single" w:sz="4" w:space="0" w:color="000000"/>
              <w:left w:val="single" w:sz="4" w:space="0" w:color="000000"/>
              <w:bottom w:val="single" w:sz="4" w:space="0" w:color="000000"/>
              <w:right w:val="single" w:sz="4" w:space="0" w:color="000000"/>
            </w:tcBorders>
            <w:vAlign w:val="center"/>
            <w:hideMark/>
          </w:tcPr>
          <w:p w14:paraId="667E5279" w14:textId="77777777" w:rsidR="00C72176" w:rsidRPr="00807C21" w:rsidRDefault="00C72176" w:rsidP="00807C21">
            <w:pPr>
              <w:rPr>
                <w:noProof/>
                <w:lang w:eastAsia="uk-UA"/>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ED0BD" w14:textId="77777777" w:rsidR="00C72176" w:rsidRPr="00807C21" w:rsidRDefault="00C72176" w:rsidP="00807C21">
            <w:pPr>
              <w:jc w:val="center"/>
              <w:rPr>
                <w:noProof/>
                <w:lang w:eastAsia="uk-UA"/>
              </w:rPr>
            </w:pPr>
            <w:r w:rsidRPr="00807C21">
              <w:rPr>
                <w:noProof/>
                <w:color w:val="000000"/>
                <w:lang w:eastAsia="uk-UA"/>
              </w:rPr>
              <w:t>Сума, тис. грн..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AA1E5" w14:textId="77777777" w:rsidR="00C72176" w:rsidRPr="00807C21" w:rsidRDefault="00C72176" w:rsidP="00807C21">
            <w:pPr>
              <w:jc w:val="center"/>
              <w:rPr>
                <w:noProof/>
                <w:lang w:eastAsia="uk-UA"/>
              </w:rPr>
            </w:pPr>
            <w:r w:rsidRPr="00807C21">
              <w:rPr>
                <w:noProof/>
                <w:color w:val="000000"/>
                <w:lang w:eastAsia="uk-UA"/>
              </w:rPr>
              <w:t>Питома вага, %</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DA16" w14:textId="77777777" w:rsidR="00C72176" w:rsidRPr="00807C21" w:rsidRDefault="00C72176" w:rsidP="00807C21">
            <w:pPr>
              <w:jc w:val="center"/>
              <w:rPr>
                <w:noProof/>
                <w:lang w:eastAsia="uk-UA"/>
              </w:rPr>
            </w:pPr>
            <w:r w:rsidRPr="00807C21">
              <w:rPr>
                <w:noProof/>
                <w:color w:val="000000"/>
                <w:lang w:eastAsia="uk-UA"/>
              </w:rPr>
              <w:t>Сума, тис. грн..</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83643" w14:textId="77777777" w:rsidR="00C72176" w:rsidRPr="00807C21" w:rsidRDefault="00C72176" w:rsidP="00807C21">
            <w:pPr>
              <w:jc w:val="center"/>
              <w:rPr>
                <w:noProof/>
                <w:lang w:eastAsia="uk-UA"/>
              </w:rPr>
            </w:pPr>
            <w:r w:rsidRPr="00807C21">
              <w:rPr>
                <w:noProof/>
                <w:color w:val="000000"/>
                <w:lang w:eastAsia="uk-UA"/>
              </w:rPr>
              <w:t>Питома вага,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5691FD" w14:textId="77777777" w:rsidR="00C72176" w:rsidRPr="00807C21" w:rsidRDefault="00C72176" w:rsidP="00807C21">
            <w:pPr>
              <w:rPr>
                <w:noProof/>
                <w:lang w:eastAsia="uk-UA"/>
              </w:rPr>
            </w:pPr>
          </w:p>
        </w:tc>
      </w:tr>
      <w:tr w:rsidR="00C72176" w:rsidRPr="00807C21" w14:paraId="377C91F0" w14:textId="77777777" w:rsidTr="00807C21">
        <w:trPr>
          <w:gridAfter w:val="1"/>
          <w:wAfter w:w="6" w:type="dxa"/>
          <w:trHeight w:val="457"/>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FFEB" w14:textId="77777777" w:rsidR="00C72176" w:rsidRPr="00807C21" w:rsidRDefault="00C72176" w:rsidP="00807C21">
            <w:pPr>
              <w:jc w:val="center"/>
              <w:rPr>
                <w:noProof/>
                <w:lang w:eastAsia="uk-UA"/>
              </w:rPr>
            </w:pPr>
            <w:r w:rsidRPr="00807C21">
              <w:rPr>
                <w:noProof/>
                <w:color w:val="000000"/>
                <w:lang w:eastAsia="uk-UA"/>
              </w:rPr>
              <w:t>А</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1D149" w14:textId="77777777" w:rsidR="00C72176" w:rsidRPr="00807C21" w:rsidRDefault="00C72176" w:rsidP="00807C21">
            <w:pPr>
              <w:jc w:val="center"/>
              <w:rPr>
                <w:noProof/>
                <w:lang w:eastAsia="uk-UA"/>
              </w:rPr>
            </w:pPr>
            <w:r w:rsidRPr="00807C21">
              <w:rPr>
                <w:noProof/>
                <w:color w:val="000000"/>
                <w:lang w:eastAsia="uk-UA"/>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69B30" w14:textId="77777777" w:rsidR="00C72176" w:rsidRPr="00807C21" w:rsidRDefault="00C72176" w:rsidP="00807C21">
            <w:pPr>
              <w:jc w:val="center"/>
              <w:rPr>
                <w:noProof/>
                <w:lang w:eastAsia="uk-UA"/>
              </w:rPr>
            </w:pPr>
            <w:r w:rsidRPr="00807C21">
              <w:rPr>
                <w:noProof/>
                <w:color w:val="000000"/>
                <w:lang w:eastAsia="uk-UA"/>
              </w:rPr>
              <w:t>2</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C46B8" w14:textId="77777777" w:rsidR="00C72176" w:rsidRPr="00807C21" w:rsidRDefault="00C72176" w:rsidP="00807C21">
            <w:pPr>
              <w:jc w:val="center"/>
              <w:rPr>
                <w:noProof/>
                <w:lang w:eastAsia="uk-UA"/>
              </w:rPr>
            </w:pPr>
            <w:r w:rsidRPr="00807C21">
              <w:rPr>
                <w:noProof/>
                <w:color w:val="000000"/>
                <w:lang w:eastAsia="uk-UA"/>
              </w:rPr>
              <w:t>3</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1E939" w14:textId="77777777" w:rsidR="00C72176" w:rsidRPr="00807C21" w:rsidRDefault="00C72176" w:rsidP="00807C21">
            <w:pPr>
              <w:jc w:val="center"/>
              <w:rPr>
                <w:noProof/>
                <w:lang w:eastAsia="uk-UA"/>
              </w:rPr>
            </w:pPr>
            <w:r w:rsidRPr="00807C21">
              <w:rPr>
                <w:noProof/>
                <w:color w:val="000000"/>
                <w:lang w:eastAsia="uk-UA"/>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CE43B" w14:textId="77777777" w:rsidR="00C72176" w:rsidRPr="00807C21" w:rsidRDefault="00C72176" w:rsidP="00807C21">
            <w:pPr>
              <w:jc w:val="center"/>
              <w:rPr>
                <w:noProof/>
                <w:lang w:eastAsia="uk-UA"/>
              </w:rPr>
            </w:pPr>
            <w:r w:rsidRPr="00807C21">
              <w:rPr>
                <w:noProof/>
                <w:color w:val="000000"/>
                <w:lang w:eastAsia="uk-UA"/>
              </w:rPr>
              <w:t>5</w:t>
            </w:r>
          </w:p>
        </w:tc>
      </w:tr>
      <w:tr w:rsidR="00C72176" w:rsidRPr="00807C21" w14:paraId="6EB3C65B" w14:textId="77777777" w:rsidTr="00807C21">
        <w:trPr>
          <w:trHeight w:val="300"/>
        </w:trPr>
        <w:tc>
          <w:tcPr>
            <w:tcW w:w="971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76A3F" w14:textId="77777777" w:rsidR="00C72176" w:rsidRPr="00807C21" w:rsidRDefault="00C72176" w:rsidP="00807C21">
            <w:pPr>
              <w:jc w:val="center"/>
              <w:rPr>
                <w:noProof/>
                <w:lang w:eastAsia="uk-UA"/>
              </w:rPr>
            </w:pPr>
            <w:r w:rsidRPr="00807C21">
              <w:rPr>
                <w:noProof/>
                <w:color w:val="000000"/>
                <w:lang w:eastAsia="uk-UA"/>
              </w:rPr>
              <w:t>Актив</w:t>
            </w:r>
          </w:p>
        </w:tc>
      </w:tr>
      <w:tr w:rsidR="00C72176" w:rsidRPr="00807C21" w14:paraId="62964539" w14:textId="77777777" w:rsidTr="00807C21">
        <w:trPr>
          <w:gridAfter w:val="1"/>
          <w:wAfter w:w="6" w:type="dxa"/>
          <w:trHeight w:val="404"/>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D783D" w14:textId="77777777" w:rsidR="00C72176" w:rsidRPr="00807C21" w:rsidRDefault="00C72176" w:rsidP="00807C21">
            <w:pPr>
              <w:jc w:val="center"/>
              <w:rPr>
                <w:noProof/>
                <w:lang w:eastAsia="uk-UA"/>
              </w:rPr>
            </w:pPr>
            <w:r w:rsidRPr="00807C21">
              <w:rPr>
                <w:noProof/>
                <w:color w:val="000000"/>
                <w:lang w:eastAsia="uk-UA"/>
              </w:rPr>
              <w:t>1. Необоротні активи</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A7448" w14:textId="77777777" w:rsidR="00C72176" w:rsidRPr="00807C21" w:rsidRDefault="00C72176" w:rsidP="00807C21">
            <w:pPr>
              <w:jc w:val="center"/>
              <w:rPr>
                <w:noProof/>
                <w:lang w:eastAsia="uk-UA"/>
              </w:rPr>
            </w:pPr>
            <w:r w:rsidRPr="00807C21">
              <w:rPr>
                <w:noProof/>
              </w:rPr>
              <w:t xml:space="preserve">15 </w:t>
            </w:r>
            <w:r w:rsidRPr="00807C21">
              <w:rPr>
                <w:noProof/>
                <w:spacing w:val="-2"/>
              </w:rPr>
              <w:t>278,4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BC9DF" w14:textId="77777777" w:rsidR="00C72176" w:rsidRPr="00807C21" w:rsidRDefault="00C72176" w:rsidP="00807C21">
            <w:pPr>
              <w:jc w:val="center"/>
              <w:rPr>
                <w:noProof/>
                <w:lang w:eastAsia="uk-UA"/>
              </w:rPr>
            </w:pPr>
            <w:r w:rsidRPr="00807C21">
              <w:rPr>
                <w:noProof/>
                <w:lang w:eastAsia="uk-UA"/>
              </w:rPr>
              <w:t>89,7</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C4713" w14:textId="77777777" w:rsidR="00C72176" w:rsidRPr="00807C21" w:rsidRDefault="00C72176" w:rsidP="00807C21">
            <w:pPr>
              <w:jc w:val="center"/>
              <w:rPr>
                <w:noProof/>
                <w:lang w:eastAsia="uk-UA"/>
              </w:rPr>
            </w:pPr>
            <w:r w:rsidRPr="00807C21">
              <w:rPr>
                <w:noProof/>
              </w:rPr>
              <w:t xml:space="preserve">18 </w:t>
            </w:r>
            <w:r w:rsidRPr="00807C21">
              <w:rPr>
                <w:noProof/>
                <w:spacing w:val="-2"/>
              </w:rPr>
              <w:t>334,1</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FA6A7" w14:textId="77777777" w:rsidR="00C72176" w:rsidRPr="00807C21" w:rsidRDefault="00C72176" w:rsidP="00807C21">
            <w:pPr>
              <w:jc w:val="center"/>
              <w:rPr>
                <w:noProof/>
                <w:lang w:eastAsia="uk-UA"/>
              </w:rPr>
            </w:pPr>
            <w:r w:rsidRPr="00807C21">
              <w:rPr>
                <w:noProof/>
                <w:lang w:eastAsia="uk-UA"/>
              </w:rPr>
              <w:t>89,7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92D29" w14:textId="77777777" w:rsidR="00C72176" w:rsidRPr="00807C21" w:rsidRDefault="00C72176" w:rsidP="00807C21">
            <w:pPr>
              <w:jc w:val="center"/>
              <w:rPr>
                <w:noProof/>
                <w:lang w:eastAsia="uk-UA"/>
              </w:rPr>
            </w:pPr>
            <w:r w:rsidRPr="00807C21">
              <w:rPr>
                <w:noProof/>
                <w:lang w:eastAsia="uk-UA"/>
              </w:rPr>
              <w:t>+16,7</w:t>
            </w:r>
          </w:p>
        </w:tc>
      </w:tr>
      <w:tr w:rsidR="00C72176" w:rsidRPr="00807C21" w14:paraId="6684DC06" w14:textId="77777777" w:rsidTr="00807C21">
        <w:trPr>
          <w:gridAfter w:val="1"/>
          <w:wAfter w:w="6" w:type="dxa"/>
          <w:trHeight w:val="358"/>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A98EA" w14:textId="77777777" w:rsidR="00C72176" w:rsidRPr="00807C21" w:rsidRDefault="00C72176" w:rsidP="00807C21">
            <w:pPr>
              <w:jc w:val="center"/>
              <w:rPr>
                <w:noProof/>
                <w:lang w:eastAsia="uk-UA"/>
              </w:rPr>
            </w:pPr>
            <w:r w:rsidRPr="00807C21">
              <w:rPr>
                <w:noProof/>
                <w:color w:val="000000"/>
                <w:lang w:eastAsia="uk-UA"/>
              </w:rPr>
              <w:t>1.1 Основні засоби</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9107C" w14:textId="77777777" w:rsidR="00C72176" w:rsidRPr="00807C21" w:rsidRDefault="00C72176" w:rsidP="00807C21">
            <w:pPr>
              <w:jc w:val="center"/>
              <w:rPr>
                <w:noProof/>
                <w:lang w:eastAsia="uk-UA"/>
              </w:rPr>
            </w:pPr>
            <w:r w:rsidRPr="00807C21">
              <w:rPr>
                <w:noProof/>
              </w:rPr>
              <w:t xml:space="preserve">15 </w:t>
            </w:r>
            <w:r w:rsidRPr="00807C21">
              <w:rPr>
                <w:noProof/>
                <w:spacing w:val="-2"/>
              </w:rPr>
              <w:t>268,8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A7031" w14:textId="77777777" w:rsidR="00C72176" w:rsidRPr="00807C21" w:rsidRDefault="00C72176" w:rsidP="00807C21">
            <w:pPr>
              <w:jc w:val="center"/>
              <w:rPr>
                <w:noProof/>
                <w:lang w:eastAsia="uk-UA"/>
              </w:rPr>
            </w:pPr>
            <w:r w:rsidRPr="00807C21">
              <w:rPr>
                <w:noProof/>
                <w:lang w:eastAsia="uk-UA"/>
              </w:rPr>
              <w:t>89,6</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EC71E" w14:textId="77777777" w:rsidR="00C72176" w:rsidRPr="00807C21" w:rsidRDefault="00C72176" w:rsidP="00807C21">
            <w:pPr>
              <w:jc w:val="center"/>
              <w:rPr>
                <w:noProof/>
                <w:lang w:eastAsia="uk-UA"/>
              </w:rPr>
            </w:pPr>
            <w:r w:rsidRPr="00807C21">
              <w:rPr>
                <w:noProof/>
              </w:rPr>
              <w:t xml:space="preserve">18 </w:t>
            </w:r>
            <w:r w:rsidRPr="00807C21">
              <w:rPr>
                <w:noProof/>
                <w:spacing w:val="-2"/>
              </w:rPr>
              <w:t>322,6</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99009" w14:textId="77777777" w:rsidR="00C72176" w:rsidRPr="00807C21" w:rsidRDefault="00C72176" w:rsidP="00807C21">
            <w:pPr>
              <w:jc w:val="center"/>
              <w:rPr>
                <w:noProof/>
                <w:lang w:eastAsia="uk-UA"/>
              </w:rPr>
            </w:pPr>
            <w:r w:rsidRPr="00807C21">
              <w:rPr>
                <w:noProof/>
                <w:lang w:eastAsia="uk-UA"/>
              </w:rPr>
              <w:t>89,6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75D59" w14:textId="77777777" w:rsidR="00C72176" w:rsidRPr="00807C21" w:rsidRDefault="00C72176" w:rsidP="00807C21">
            <w:pPr>
              <w:jc w:val="center"/>
              <w:rPr>
                <w:noProof/>
                <w:lang w:eastAsia="uk-UA"/>
              </w:rPr>
            </w:pPr>
            <w:r w:rsidRPr="00807C21">
              <w:rPr>
                <w:noProof/>
                <w:lang w:eastAsia="uk-UA"/>
              </w:rPr>
              <w:t>+16,7</w:t>
            </w:r>
          </w:p>
        </w:tc>
      </w:tr>
      <w:tr w:rsidR="00C72176" w:rsidRPr="00807C21" w14:paraId="5EEB6EED" w14:textId="77777777" w:rsidTr="00807C21">
        <w:trPr>
          <w:gridAfter w:val="1"/>
          <w:wAfter w:w="6" w:type="dxa"/>
          <w:trHeight w:val="354"/>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9B0F8" w14:textId="77777777" w:rsidR="00C72176" w:rsidRPr="00807C21" w:rsidRDefault="00C72176" w:rsidP="00807C21">
            <w:pPr>
              <w:jc w:val="center"/>
              <w:rPr>
                <w:noProof/>
                <w:lang w:eastAsia="uk-UA"/>
              </w:rPr>
            </w:pPr>
            <w:r w:rsidRPr="00807C21">
              <w:rPr>
                <w:noProof/>
                <w:color w:val="000000"/>
                <w:lang w:eastAsia="uk-UA"/>
              </w:rPr>
              <w:t>2. Оборотні активи</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6C4F4" w14:textId="77777777" w:rsidR="00C72176" w:rsidRPr="00807C21" w:rsidRDefault="00C72176" w:rsidP="00807C21">
            <w:pPr>
              <w:jc w:val="center"/>
              <w:rPr>
                <w:noProof/>
                <w:lang w:eastAsia="uk-UA"/>
              </w:rPr>
            </w:pPr>
            <w:r w:rsidRPr="00807C21">
              <w:rPr>
                <w:noProof/>
              </w:rPr>
              <w:t xml:space="preserve">1 </w:t>
            </w:r>
            <w:r w:rsidRPr="00807C21">
              <w:rPr>
                <w:noProof/>
                <w:spacing w:val="-2"/>
              </w:rPr>
              <w:t>756,2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E9A96" w14:textId="77777777" w:rsidR="00C72176" w:rsidRPr="00807C21" w:rsidRDefault="00C72176" w:rsidP="00807C21">
            <w:pPr>
              <w:jc w:val="center"/>
              <w:rPr>
                <w:noProof/>
                <w:lang w:eastAsia="uk-UA"/>
              </w:rPr>
            </w:pPr>
            <w:r w:rsidRPr="00807C21">
              <w:rPr>
                <w:noProof/>
                <w:lang w:eastAsia="uk-UA"/>
              </w:rPr>
              <w:t>10,3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D2D15" w14:textId="77777777" w:rsidR="00C72176" w:rsidRPr="00807C21" w:rsidRDefault="00C72176" w:rsidP="00807C21">
            <w:pPr>
              <w:jc w:val="center"/>
              <w:rPr>
                <w:noProof/>
                <w:lang w:eastAsia="uk-UA"/>
              </w:rPr>
            </w:pPr>
            <w:r w:rsidRPr="00807C21">
              <w:rPr>
                <w:noProof/>
              </w:rPr>
              <w:t xml:space="preserve">2 </w:t>
            </w:r>
            <w:r w:rsidRPr="00807C21">
              <w:rPr>
                <w:noProof/>
                <w:spacing w:val="-2"/>
              </w:rPr>
              <w:t>107,2</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74821" w14:textId="77777777" w:rsidR="00C72176" w:rsidRPr="00807C21" w:rsidRDefault="00C72176" w:rsidP="00807C21">
            <w:pPr>
              <w:jc w:val="center"/>
              <w:rPr>
                <w:noProof/>
                <w:lang w:eastAsia="uk-UA"/>
              </w:rPr>
            </w:pPr>
            <w:r w:rsidRPr="00807C21">
              <w:rPr>
                <w:noProof/>
                <w:lang w:eastAsia="uk-UA"/>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72176" w14:textId="77777777" w:rsidR="00C72176" w:rsidRPr="00807C21" w:rsidRDefault="00C72176" w:rsidP="00807C21">
            <w:pPr>
              <w:jc w:val="center"/>
              <w:rPr>
                <w:noProof/>
                <w:lang w:eastAsia="uk-UA"/>
              </w:rPr>
            </w:pPr>
            <w:r w:rsidRPr="00807C21">
              <w:rPr>
                <w:noProof/>
                <w:lang w:eastAsia="uk-UA"/>
              </w:rPr>
              <w:t>+16,6</w:t>
            </w:r>
          </w:p>
        </w:tc>
      </w:tr>
      <w:tr w:rsidR="00C72176" w:rsidRPr="00807C21" w14:paraId="74AE1185" w14:textId="77777777" w:rsidTr="00807C21">
        <w:trPr>
          <w:gridAfter w:val="1"/>
          <w:wAfter w:w="6" w:type="dxa"/>
          <w:trHeight w:val="400"/>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B69BF" w14:textId="77777777" w:rsidR="00C72176" w:rsidRPr="00807C21" w:rsidRDefault="00C72176" w:rsidP="00807C21">
            <w:pPr>
              <w:jc w:val="center"/>
              <w:rPr>
                <w:noProof/>
                <w:lang w:eastAsia="uk-UA"/>
              </w:rPr>
            </w:pPr>
            <w:r w:rsidRPr="00807C21">
              <w:rPr>
                <w:noProof/>
                <w:color w:val="000000"/>
                <w:lang w:eastAsia="uk-UA"/>
              </w:rPr>
              <w:t>2.1 Виробничі запаси</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46A3A" w14:textId="77777777" w:rsidR="00C72176" w:rsidRPr="00807C21" w:rsidRDefault="00C72176" w:rsidP="00807C21">
            <w:pPr>
              <w:jc w:val="center"/>
              <w:rPr>
                <w:noProof/>
                <w:lang w:eastAsia="uk-UA"/>
              </w:rPr>
            </w:pPr>
            <w:r w:rsidRPr="00807C21">
              <w:rPr>
                <w:noProof/>
                <w:spacing w:val="-2"/>
              </w:rPr>
              <w:t>514,5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C027E" w14:textId="77777777" w:rsidR="00C72176" w:rsidRPr="00807C21" w:rsidRDefault="00C72176" w:rsidP="00807C21">
            <w:pPr>
              <w:jc w:val="center"/>
              <w:rPr>
                <w:noProof/>
                <w:lang w:eastAsia="uk-UA"/>
              </w:rPr>
            </w:pPr>
            <w:r w:rsidRPr="00807C21">
              <w:rPr>
                <w:noProof/>
                <w:lang w:eastAsia="uk-UA"/>
              </w:rPr>
              <w:t>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88A4C" w14:textId="77777777" w:rsidR="00C72176" w:rsidRPr="00807C21" w:rsidRDefault="00C72176" w:rsidP="00807C21">
            <w:pPr>
              <w:jc w:val="center"/>
              <w:rPr>
                <w:noProof/>
                <w:lang w:eastAsia="uk-UA"/>
              </w:rPr>
            </w:pPr>
            <w:r w:rsidRPr="00807C21">
              <w:rPr>
                <w:noProof/>
                <w:spacing w:val="-2"/>
              </w:rPr>
              <w:t>617,4</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E3617" w14:textId="77777777" w:rsidR="00C72176" w:rsidRPr="00807C21" w:rsidRDefault="00C72176" w:rsidP="00807C21">
            <w:pPr>
              <w:jc w:val="center"/>
              <w:rPr>
                <w:noProof/>
                <w:lang w:eastAsia="uk-UA"/>
              </w:rPr>
            </w:pPr>
            <w:r w:rsidRPr="00807C21">
              <w:rPr>
                <w:noProo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DD7D6" w14:textId="77777777" w:rsidR="00C72176" w:rsidRPr="00807C21" w:rsidRDefault="00C72176" w:rsidP="00807C21">
            <w:pPr>
              <w:jc w:val="center"/>
              <w:rPr>
                <w:noProof/>
                <w:lang w:eastAsia="uk-UA"/>
              </w:rPr>
            </w:pPr>
            <w:r w:rsidRPr="00807C21">
              <w:rPr>
                <w:noProof/>
                <w:lang w:eastAsia="uk-UA"/>
              </w:rPr>
              <w:t>+16,7</w:t>
            </w:r>
          </w:p>
        </w:tc>
      </w:tr>
      <w:tr w:rsidR="00C72176" w:rsidRPr="00807C21" w14:paraId="16AF5168" w14:textId="77777777" w:rsidTr="00807C21">
        <w:trPr>
          <w:gridAfter w:val="1"/>
          <w:wAfter w:w="6" w:type="dxa"/>
          <w:trHeight w:val="373"/>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300EB" w14:textId="77777777" w:rsidR="00C72176" w:rsidRPr="00807C21" w:rsidRDefault="00C72176" w:rsidP="00807C21">
            <w:pPr>
              <w:ind w:right="-108"/>
              <w:jc w:val="center"/>
              <w:rPr>
                <w:noProof/>
                <w:lang w:eastAsia="uk-UA"/>
              </w:rPr>
            </w:pPr>
            <w:r w:rsidRPr="00807C21">
              <w:rPr>
                <w:noProof/>
                <w:color w:val="000000"/>
                <w:lang w:eastAsia="uk-UA"/>
              </w:rPr>
              <w:t>2.2 Дебіторська заборгованість за розрахунками з бюджетом</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71CE7" w14:textId="77777777" w:rsidR="00C72176" w:rsidRPr="00807C21" w:rsidRDefault="00C72176" w:rsidP="00807C21">
            <w:pPr>
              <w:jc w:val="center"/>
              <w:rPr>
                <w:noProof/>
                <w:lang w:eastAsia="uk-UA"/>
              </w:rPr>
            </w:pPr>
            <w:r w:rsidRPr="00807C21">
              <w:rPr>
                <w:noProof/>
                <w:spacing w:val="-4"/>
              </w:rPr>
              <w:t>48,9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C821D" w14:textId="77777777" w:rsidR="00C72176" w:rsidRPr="00807C21" w:rsidRDefault="00C72176" w:rsidP="00807C21">
            <w:pPr>
              <w:jc w:val="center"/>
              <w:rPr>
                <w:noProof/>
                <w:lang w:eastAsia="uk-UA"/>
              </w:rPr>
            </w:pPr>
            <w:r w:rsidRPr="00807C21">
              <w:rPr>
                <w:noProof/>
                <w:lang w:eastAsia="uk-UA"/>
              </w:rPr>
              <w:t>0,3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87537" w14:textId="77777777" w:rsidR="00C72176" w:rsidRPr="00807C21" w:rsidRDefault="00C72176" w:rsidP="00807C21">
            <w:pPr>
              <w:jc w:val="center"/>
              <w:rPr>
                <w:noProof/>
                <w:lang w:eastAsia="uk-UA"/>
              </w:rPr>
            </w:pPr>
            <w:r w:rsidRPr="00807C21">
              <w:rPr>
                <w:noProof/>
                <w:spacing w:val="-4"/>
              </w:rPr>
              <w:t>58,4</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5A149" w14:textId="77777777" w:rsidR="00C72176" w:rsidRPr="00807C21" w:rsidRDefault="00C72176" w:rsidP="00807C21">
            <w:pPr>
              <w:jc w:val="center"/>
              <w:rPr>
                <w:noProof/>
                <w:lang w:eastAsia="uk-UA"/>
              </w:rPr>
            </w:pPr>
            <w:r w:rsidRPr="00807C21">
              <w:rPr>
                <w:noProof/>
                <w:lang w:eastAsia="uk-UA"/>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95359" w14:textId="77777777" w:rsidR="00C72176" w:rsidRPr="00807C21" w:rsidRDefault="00C72176" w:rsidP="00807C21">
            <w:pPr>
              <w:jc w:val="center"/>
              <w:rPr>
                <w:noProof/>
                <w:lang w:eastAsia="uk-UA"/>
              </w:rPr>
            </w:pPr>
            <w:r w:rsidRPr="00807C21">
              <w:rPr>
                <w:noProof/>
                <w:lang w:eastAsia="uk-UA"/>
              </w:rPr>
              <w:t>+16,3</w:t>
            </w:r>
          </w:p>
        </w:tc>
      </w:tr>
      <w:tr w:rsidR="00C72176" w:rsidRPr="00807C21" w14:paraId="6081E4EF" w14:textId="77777777" w:rsidTr="00807C21">
        <w:trPr>
          <w:gridAfter w:val="1"/>
          <w:wAfter w:w="6" w:type="dxa"/>
          <w:trHeight w:val="342"/>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D2AE9D" w14:textId="77777777" w:rsidR="00C72176" w:rsidRPr="00807C21" w:rsidRDefault="00C72176" w:rsidP="00807C21">
            <w:pPr>
              <w:jc w:val="center"/>
              <w:rPr>
                <w:noProof/>
                <w:lang w:eastAsia="uk-UA"/>
              </w:rPr>
            </w:pPr>
            <w:r w:rsidRPr="00807C21">
              <w:rPr>
                <w:noProof/>
                <w:color w:val="000000"/>
                <w:lang w:eastAsia="uk-UA"/>
              </w:rPr>
              <w:t>2.3 Інша поточна дебіторська заборгованість</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1A0D7" w14:textId="77777777" w:rsidR="00C72176" w:rsidRPr="00807C21" w:rsidRDefault="00C72176" w:rsidP="00807C21">
            <w:pPr>
              <w:jc w:val="center"/>
              <w:rPr>
                <w:noProof/>
                <w:lang w:eastAsia="uk-UA"/>
              </w:rPr>
            </w:pPr>
            <w:r w:rsidRPr="00807C21">
              <w:rPr>
                <w:noProof/>
                <w:lang w:eastAsia="uk-UA"/>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42FD9" w14:textId="77777777" w:rsidR="00C72176" w:rsidRPr="00807C21" w:rsidRDefault="00C72176" w:rsidP="00807C21">
            <w:pPr>
              <w:jc w:val="center"/>
              <w:rPr>
                <w:noProof/>
                <w:lang w:eastAsia="uk-UA"/>
              </w:rPr>
            </w:pPr>
            <w:r w:rsidRPr="00807C21">
              <w:rPr>
                <w:noProof/>
                <w:lang w:eastAsia="uk-UA"/>
              </w:rPr>
              <w:t>-</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C6635" w14:textId="77777777" w:rsidR="00C72176" w:rsidRPr="00807C21" w:rsidRDefault="00C72176" w:rsidP="00807C21">
            <w:pPr>
              <w:jc w:val="center"/>
              <w:rPr>
                <w:noProof/>
                <w:lang w:eastAsia="uk-UA"/>
              </w:rPr>
            </w:pPr>
            <w:r w:rsidRPr="00807C21">
              <w:rPr>
                <w:noProof/>
                <w:lang w:eastAsia="uk-UA"/>
              </w:rPr>
              <w:t>-</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9D8F1"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47FA7" w14:textId="77777777" w:rsidR="00C72176" w:rsidRPr="00807C21" w:rsidRDefault="00C72176" w:rsidP="00807C21">
            <w:pPr>
              <w:jc w:val="center"/>
              <w:rPr>
                <w:noProof/>
                <w:lang w:eastAsia="uk-UA"/>
              </w:rPr>
            </w:pPr>
            <w:r w:rsidRPr="00807C21">
              <w:rPr>
                <w:noProof/>
                <w:lang w:eastAsia="uk-UA"/>
              </w:rPr>
              <w:t>-</w:t>
            </w:r>
          </w:p>
        </w:tc>
      </w:tr>
      <w:tr w:rsidR="00C72176" w:rsidRPr="00807C21" w14:paraId="7C76DCF8" w14:textId="77777777" w:rsidTr="00807C21">
        <w:trPr>
          <w:gridAfter w:val="1"/>
          <w:wAfter w:w="6" w:type="dxa"/>
          <w:trHeight w:val="515"/>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898A9" w14:textId="77777777" w:rsidR="00C72176" w:rsidRPr="00807C21" w:rsidRDefault="00C72176" w:rsidP="00807C21">
            <w:pPr>
              <w:jc w:val="center"/>
              <w:rPr>
                <w:noProof/>
                <w:lang w:eastAsia="uk-UA"/>
              </w:rPr>
            </w:pPr>
            <w:r w:rsidRPr="00807C21">
              <w:rPr>
                <w:noProof/>
                <w:color w:val="000000"/>
                <w:lang w:eastAsia="uk-UA"/>
              </w:rPr>
              <w:t>2.4 Грошові кошти та їх еквіваленти</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5848F" w14:textId="77777777" w:rsidR="00C72176" w:rsidRPr="00807C21" w:rsidRDefault="00C72176" w:rsidP="00807C21">
            <w:pPr>
              <w:jc w:val="center"/>
              <w:rPr>
                <w:noProof/>
                <w:lang w:eastAsia="uk-UA"/>
              </w:rPr>
            </w:pPr>
            <w:r w:rsidRPr="00807C21">
              <w:rPr>
                <w:noProof/>
              </w:rPr>
              <w:t xml:space="preserve">1 </w:t>
            </w:r>
            <w:r w:rsidRPr="00807C21">
              <w:rPr>
                <w:noProof/>
                <w:spacing w:val="-2"/>
              </w:rPr>
              <w:t>192,8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B0A7D" w14:textId="77777777" w:rsidR="00C72176" w:rsidRPr="00807C21" w:rsidRDefault="00C72176" w:rsidP="00807C21">
            <w:pPr>
              <w:jc w:val="center"/>
              <w:rPr>
                <w:noProof/>
                <w:lang w:eastAsia="uk-UA"/>
              </w:rPr>
            </w:pPr>
            <w:r w:rsidRPr="00807C21">
              <w:rPr>
                <w:noProof/>
                <w:lang w:eastAsia="uk-UA"/>
              </w:rPr>
              <w:t>7</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E1B28" w14:textId="77777777" w:rsidR="00C72176" w:rsidRPr="00807C21" w:rsidRDefault="00C72176" w:rsidP="00807C21">
            <w:pPr>
              <w:jc w:val="center"/>
              <w:rPr>
                <w:noProof/>
                <w:lang w:eastAsia="uk-UA"/>
              </w:rPr>
            </w:pPr>
            <w:r w:rsidRPr="00807C21">
              <w:rPr>
                <w:noProof/>
              </w:rPr>
              <w:t xml:space="preserve">1 </w:t>
            </w:r>
            <w:r w:rsidRPr="00807C21">
              <w:rPr>
                <w:noProof/>
                <w:spacing w:val="-2"/>
              </w:rPr>
              <w:t>431,4</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482CB" w14:textId="77777777" w:rsidR="00C72176" w:rsidRPr="00807C21" w:rsidRDefault="00C72176" w:rsidP="00807C21">
            <w:pPr>
              <w:jc w:val="center"/>
              <w:rPr>
                <w:noProof/>
                <w:lang w:eastAsia="uk-UA"/>
              </w:rPr>
            </w:pPr>
            <w:r w:rsidRPr="00807C21">
              <w:rPr>
                <w:noProo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A6E51" w14:textId="77777777" w:rsidR="00C72176" w:rsidRPr="00807C21" w:rsidRDefault="00C72176" w:rsidP="00807C21">
            <w:pPr>
              <w:jc w:val="center"/>
              <w:rPr>
                <w:noProof/>
                <w:lang w:eastAsia="uk-UA"/>
              </w:rPr>
            </w:pPr>
            <w:r w:rsidRPr="00807C21">
              <w:rPr>
                <w:noProof/>
                <w:lang w:eastAsia="uk-UA"/>
              </w:rPr>
              <w:t>+16,7</w:t>
            </w:r>
          </w:p>
        </w:tc>
      </w:tr>
      <w:tr w:rsidR="00C72176" w:rsidRPr="00807C21" w14:paraId="4D82DE76" w14:textId="77777777" w:rsidTr="00807C21">
        <w:trPr>
          <w:gridAfter w:val="1"/>
          <w:wAfter w:w="6" w:type="dxa"/>
          <w:trHeight w:val="285"/>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81FD9" w14:textId="77777777" w:rsidR="00C72176" w:rsidRPr="00807C21" w:rsidRDefault="00C72176" w:rsidP="00807C21">
            <w:pPr>
              <w:jc w:val="center"/>
              <w:rPr>
                <w:noProof/>
                <w:lang w:eastAsia="uk-UA"/>
              </w:rPr>
            </w:pPr>
            <w:r w:rsidRPr="00807C21">
              <w:rPr>
                <w:noProof/>
                <w:color w:val="000000"/>
                <w:lang w:eastAsia="uk-UA"/>
              </w:rPr>
              <w:t>3. Витрати майбутніх періодів</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AC9D6" w14:textId="77777777" w:rsidR="00C72176" w:rsidRPr="00807C21" w:rsidRDefault="00C72176" w:rsidP="00807C21">
            <w:pPr>
              <w:jc w:val="center"/>
              <w:rPr>
                <w:noProof/>
                <w:lang w:eastAsia="uk-UA"/>
              </w:rPr>
            </w:pPr>
            <w:r w:rsidRPr="00807C21">
              <w:rPr>
                <w:noProof/>
                <w:lang w:eastAsia="uk-UA"/>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DCFE9" w14:textId="77777777" w:rsidR="00C72176" w:rsidRPr="00807C21" w:rsidRDefault="00C72176" w:rsidP="00807C21">
            <w:pPr>
              <w:jc w:val="center"/>
              <w:rPr>
                <w:noProof/>
                <w:lang w:eastAsia="uk-UA"/>
              </w:rPr>
            </w:pPr>
            <w:r w:rsidRPr="00807C21">
              <w:rPr>
                <w:noProof/>
                <w:lang w:eastAsia="uk-UA"/>
              </w:rPr>
              <w:t>-</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E0E30" w14:textId="77777777" w:rsidR="00C72176" w:rsidRPr="00807C21" w:rsidRDefault="00C72176" w:rsidP="00807C21">
            <w:pPr>
              <w:jc w:val="center"/>
              <w:rPr>
                <w:noProof/>
                <w:lang w:eastAsia="uk-UA"/>
              </w:rPr>
            </w:pPr>
            <w:r w:rsidRPr="00807C21">
              <w:rPr>
                <w:noProof/>
                <w:lang w:eastAsia="uk-UA"/>
              </w:rPr>
              <w:t>-</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31A89"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DBE1A" w14:textId="77777777" w:rsidR="00C72176" w:rsidRPr="00807C21" w:rsidRDefault="00C72176" w:rsidP="00807C21">
            <w:pPr>
              <w:jc w:val="center"/>
              <w:rPr>
                <w:noProof/>
                <w:lang w:eastAsia="uk-UA"/>
              </w:rPr>
            </w:pPr>
            <w:r w:rsidRPr="00807C21">
              <w:rPr>
                <w:noProof/>
                <w:lang w:eastAsia="uk-UA"/>
              </w:rPr>
              <w:t>-</w:t>
            </w:r>
          </w:p>
        </w:tc>
      </w:tr>
      <w:tr w:rsidR="00C72176" w:rsidRPr="00807C21" w14:paraId="65B399B6" w14:textId="77777777" w:rsidTr="00807C21">
        <w:trPr>
          <w:gridAfter w:val="1"/>
          <w:wAfter w:w="6" w:type="dxa"/>
          <w:trHeight w:val="349"/>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D27D0" w14:textId="77777777" w:rsidR="00C72176" w:rsidRPr="00807C21" w:rsidRDefault="00C72176" w:rsidP="00807C21">
            <w:pPr>
              <w:jc w:val="center"/>
              <w:rPr>
                <w:noProof/>
                <w:lang w:eastAsia="uk-UA"/>
              </w:rPr>
            </w:pPr>
            <w:r w:rsidRPr="00807C21">
              <w:rPr>
                <w:noProof/>
                <w:color w:val="000000"/>
                <w:lang w:eastAsia="uk-UA"/>
              </w:rPr>
              <w:t>4. Необоротні активи та групи вибуття</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D3354" w14:textId="77777777" w:rsidR="00C72176" w:rsidRPr="00807C21" w:rsidRDefault="00C72176" w:rsidP="00807C21">
            <w:pPr>
              <w:jc w:val="center"/>
              <w:rPr>
                <w:noProof/>
                <w:lang w:eastAsia="uk-UA"/>
              </w:rPr>
            </w:pPr>
            <w:r w:rsidRPr="00807C21">
              <w:rPr>
                <w:noProof/>
                <w:lang w:eastAsia="uk-UA"/>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6CC0C" w14:textId="77777777" w:rsidR="00C72176" w:rsidRPr="00807C21" w:rsidRDefault="00C72176" w:rsidP="00807C21">
            <w:pPr>
              <w:jc w:val="center"/>
              <w:rPr>
                <w:noProof/>
                <w:lang w:eastAsia="uk-UA"/>
              </w:rPr>
            </w:pPr>
            <w:r w:rsidRPr="00807C21">
              <w:rPr>
                <w:noProof/>
                <w:lang w:eastAsia="uk-UA"/>
              </w:rPr>
              <w:t>-</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EBA7B" w14:textId="77777777" w:rsidR="00C72176" w:rsidRPr="00807C21" w:rsidRDefault="00C72176" w:rsidP="00807C21">
            <w:pPr>
              <w:jc w:val="center"/>
              <w:rPr>
                <w:noProof/>
                <w:lang w:eastAsia="uk-UA"/>
              </w:rPr>
            </w:pPr>
            <w:r w:rsidRPr="00807C21">
              <w:rPr>
                <w:noProof/>
                <w:lang w:eastAsia="uk-UA"/>
              </w:rPr>
              <w:t>-</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4DD85"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3132D" w14:textId="77777777" w:rsidR="00C72176" w:rsidRPr="00807C21" w:rsidRDefault="00C72176" w:rsidP="00807C21">
            <w:pPr>
              <w:jc w:val="center"/>
              <w:rPr>
                <w:noProof/>
                <w:lang w:eastAsia="uk-UA"/>
              </w:rPr>
            </w:pPr>
            <w:r w:rsidRPr="00807C21">
              <w:rPr>
                <w:noProof/>
                <w:lang w:eastAsia="uk-UA"/>
              </w:rPr>
              <w:t>-</w:t>
            </w:r>
          </w:p>
        </w:tc>
      </w:tr>
      <w:tr w:rsidR="00C72176" w:rsidRPr="00807C21" w14:paraId="24AB4B47" w14:textId="77777777" w:rsidTr="00807C21">
        <w:trPr>
          <w:gridAfter w:val="1"/>
          <w:wAfter w:w="6" w:type="dxa"/>
          <w:trHeight w:val="346"/>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CB867" w14:textId="77777777" w:rsidR="00C72176" w:rsidRPr="00807C21" w:rsidRDefault="00C72176" w:rsidP="00807C21">
            <w:pPr>
              <w:jc w:val="center"/>
              <w:rPr>
                <w:noProof/>
                <w:lang w:eastAsia="uk-UA"/>
              </w:rPr>
            </w:pPr>
            <w:r w:rsidRPr="00807C21">
              <w:rPr>
                <w:noProof/>
                <w:color w:val="000000"/>
                <w:lang w:eastAsia="uk-UA"/>
              </w:rPr>
              <w:t>БАЛАНС</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B26BB" w14:textId="77777777" w:rsidR="00C72176" w:rsidRPr="00807C21" w:rsidRDefault="00C72176" w:rsidP="00807C21">
            <w:pPr>
              <w:jc w:val="center"/>
              <w:rPr>
                <w:noProof/>
                <w:lang w:eastAsia="uk-UA"/>
              </w:rPr>
            </w:pPr>
            <w:r w:rsidRPr="00807C21">
              <w:rPr>
                <w:noProof/>
              </w:rPr>
              <w:t xml:space="preserve">17 </w:t>
            </w:r>
            <w:r w:rsidRPr="00807C21">
              <w:rPr>
                <w:noProof/>
                <w:spacing w:val="-2"/>
              </w:rPr>
              <w:t>034,6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98936" w14:textId="77777777" w:rsidR="00C72176" w:rsidRPr="00807C21" w:rsidRDefault="00C72176" w:rsidP="00807C21">
            <w:pPr>
              <w:jc w:val="center"/>
              <w:rPr>
                <w:noProof/>
                <w:lang w:eastAsia="uk-UA"/>
              </w:rPr>
            </w:pPr>
            <w:r w:rsidRPr="00807C21">
              <w:rPr>
                <w:noProof/>
                <w:lang w:eastAsia="uk-UA"/>
              </w:rPr>
              <w:t>100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195B7" w14:textId="77777777" w:rsidR="00C72176" w:rsidRPr="00807C21" w:rsidRDefault="00C72176" w:rsidP="00807C21">
            <w:pPr>
              <w:jc w:val="center"/>
              <w:rPr>
                <w:noProof/>
                <w:lang w:eastAsia="uk-UA"/>
              </w:rPr>
            </w:pPr>
            <w:r w:rsidRPr="00807C21">
              <w:rPr>
                <w:noProof/>
              </w:rPr>
              <w:t xml:space="preserve">20 </w:t>
            </w:r>
            <w:r w:rsidRPr="00807C21">
              <w:rPr>
                <w:noProof/>
                <w:spacing w:val="-2"/>
              </w:rPr>
              <w:t>441,3</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950B2" w14:textId="77777777" w:rsidR="00C72176" w:rsidRPr="00807C21" w:rsidRDefault="00C72176" w:rsidP="00807C21">
            <w:pPr>
              <w:jc w:val="center"/>
              <w:rPr>
                <w:noProof/>
                <w:lang w:eastAsia="uk-UA"/>
              </w:rPr>
            </w:pPr>
            <w:r w:rsidRPr="00807C21">
              <w:rPr>
                <w:noProof/>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96D85" w14:textId="77777777" w:rsidR="00C72176" w:rsidRPr="00807C21" w:rsidRDefault="00C72176" w:rsidP="00807C21">
            <w:pPr>
              <w:jc w:val="center"/>
              <w:rPr>
                <w:noProof/>
                <w:lang w:eastAsia="uk-UA"/>
              </w:rPr>
            </w:pPr>
            <w:r w:rsidRPr="00807C21">
              <w:rPr>
                <w:noProof/>
                <w:lang w:eastAsia="uk-UA"/>
              </w:rPr>
              <w:t>+16,7</w:t>
            </w:r>
          </w:p>
        </w:tc>
      </w:tr>
      <w:tr w:rsidR="00C72176" w:rsidRPr="00807C21" w14:paraId="23A59535" w14:textId="77777777" w:rsidTr="00807C21">
        <w:trPr>
          <w:trHeight w:val="401"/>
        </w:trPr>
        <w:tc>
          <w:tcPr>
            <w:tcW w:w="971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3B2F7" w14:textId="77777777" w:rsidR="00C72176" w:rsidRPr="00807C21" w:rsidRDefault="00C72176" w:rsidP="00807C21">
            <w:pPr>
              <w:jc w:val="center"/>
              <w:rPr>
                <w:noProof/>
                <w:lang w:eastAsia="uk-UA"/>
              </w:rPr>
            </w:pPr>
            <w:r w:rsidRPr="00807C21">
              <w:rPr>
                <w:noProof/>
                <w:color w:val="000000"/>
                <w:lang w:eastAsia="uk-UA"/>
              </w:rPr>
              <w:t>Пасив</w:t>
            </w:r>
          </w:p>
        </w:tc>
      </w:tr>
      <w:tr w:rsidR="00C72176" w:rsidRPr="00807C21" w14:paraId="6A1DAA88" w14:textId="77777777" w:rsidTr="00807C21">
        <w:trPr>
          <w:gridAfter w:val="1"/>
          <w:wAfter w:w="6" w:type="dxa"/>
          <w:trHeight w:val="218"/>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9E62D" w14:textId="77777777" w:rsidR="00C72176" w:rsidRPr="00807C21" w:rsidRDefault="00C72176" w:rsidP="00807C21">
            <w:pPr>
              <w:jc w:val="center"/>
              <w:rPr>
                <w:noProof/>
                <w:lang w:eastAsia="uk-UA"/>
              </w:rPr>
            </w:pPr>
            <w:r w:rsidRPr="00807C21">
              <w:rPr>
                <w:noProof/>
                <w:color w:val="000000"/>
                <w:lang w:eastAsia="uk-UA"/>
              </w:rPr>
              <w:t>1. Власний капітал</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0109B" w14:textId="77777777" w:rsidR="00C72176" w:rsidRPr="00807C21" w:rsidRDefault="00C72176" w:rsidP="00807C21">
            <w:pPr>
              <w:jc w:val="center"/>
              <w:rPr>
                <w:noProof/>
                <w:lang w:eastAsia="uk-UA"/>
              </w:rPr>
            </w:pPr>
            <w:r w:rsidRPr="00807C21">
              <w:rPr>
                <w:noProof/>
                <w:lang w:eastAsia="uk-UA"/>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9F65B" w14:textId="77777777" w:rsidR="00C72176" w:rsidRPr="00807C21" w:rsidRDefault="00C72176" w:rsidP="00807C21">
            <w:pPr>
              <w:jc w:val="center"/>
              <w:rPr>
                <w:noProof/>
                <w:lang w:eastAsia="uk-UA"/>
              </w:rPr>
            </w:pPr>
            <w:r w:rsidRPr="00807C21">
              <w:rPr>
                <w:noProof/>
                <w:lang w:eastAsia="uk-UA"/>
              </w:rPr>
              <w:t>-</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CD832" w14:textId="77777777" w:rsidR="00C72176" w:rsidRPr="00807C21" w:rsidRDefault="00C72176" w:rsidP="00807C21">
            <w:pPr>
              <w:jc w:val="center"/>
              <w:rPr>
                <w:noProof/>
                <w:lang w:eastAsia="uk-UA"/>
              </w:rPr>
            </w:pPr>
            <w:r w:rsidRPr="00807C21">
              <w:rPr>
                <w:noProof/>
                <w:lang w:eastAsia="uk-UA"/>
              </w:rPr>
              <w:t>-</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EFFE2" w14:textId="77777777" w:rsidR="00C72176" w:rsidRPr="00807C21" w:rsidRDefault="00C72176" w:rsidP="00807C21">
            <w:pPr>
              <w:jc w:val="center"/>
              <w:rPr>
                <w:noProof/>
                <w:lang w:eastAsia="uk-UA"/>
              </w:rPr>
            </w:pPr>
            <w:r w:rsidRPr="00807C21">
              <w:rPr>
                <w:noProo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B558C" w14:textId="77777777" w:rsidR="00C72176" w:rsidRPr="00807C21" w:rsidRDefault="00C72176" w:rsidP="00807C21">
            <w:pPr>
              <w:jc w:val="center"/>
              <w:rPr>
                <w:noProof/>
                <w:lang w:eastAsia="uk-UA"/>
              </w:rPr>
            </w:pPr>
            <w:r w:rsidRPr="00807C21">
              <w:rPr>
                <w:noProof/>
                <w:lang w:eastAsia="uk-UA"/>
              </w:rPr>
              <w:t>-</w:t>
            </w:r>
          </w:p>
        </w:tc>
      </w:tr>
      <w:tr w:rsidR="00C72176" w:rsidRPr="00807C21" w14:paraId="111EFCC1" w14:textId="77777777" w:rsidTr="00807C21">
        <w:trPr>
          <w:gridAfter w:val="1"/>
          <w:wAfter w:w="6" w:type="dxa"/>
          <w:trHeight w:val="392"/>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2418F9" w14:textId="77777777" w:rsidR="00C72176" w:rsidRPr="00807C21" w:rsidRDefault="00C72176" w:rsidP="00807C21">
            <w:pPr>
              <w:jc w:val="center"/>
              <w:rPr>
                <w:noProof/>
                <w:lang w:eastAsia="uk-UA"/>
              </w:rPr>
            </w:pPr>
            <w:r w:rsidRPr="00807C21">
              <w:rPr>
                <w:noProof/>
                <w:color w:val="000000"/>
                <w:lang w:eastAsia="uk-UA"/>
              </w:rPr>
              <w:t>2. Довгострокові  зобов’язання, цільове фінансування та забезпечення</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EBBB4" w14:textId="77777777" w:rsidR="00C72176" w:rsidRPr="00807C21" w:rsidRDefault="00C72176" w:rsidP="00807C21">
            <w:pPr>
              <w:jc w:val="center"/>
              <w:rPr>
                <w:noProof/>
                <w:lang w:eastAsia="uk-UA"/>
              </w:rPr>
            </w:pPr>
            <w:r w:rsidRPr="00807C21">
              <w:rPr>
                <w:noProof/>
              </w:rPr>
              <w:t xml:space="preserve">3 </w:t>
            </w:r>
            <w:r w:rsidRPr="00807C21">
              <w:rPr>
                <w:noProof/>
                <w:spacing w:val="-2"/>
              </w:rPr>
              <w:t>076,5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3F1E2" w14:textId="77777777" w:rsidR="00C72176" w:rsidRPr="00807C21" w:rsidRDefault="00C72176" w:rsidP="00807C21">
            <w:pPr>
              <w:jc w:val="center"/>
              <w:rPr>
                <w:noProof/>
                <w:lang w:eastAsia="uk-UA"/>
              </w:rPr>
            </w:pPr>
            <w:r w:rsidRPr="00807C21">
              <w:rPr>
                <w:noProof/>
                <w:lang w:eastAsia="uk-UA"/>
              </w:rPr>
              <w:t>18</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350EE" w14:textId="77777777" w:rsidR="00C72176" w:rsidRPr="00807C21" w:rsidRDefault="00C72176" w:rsidP="00807C21">
            <w:pPr>
              <w:jc w:val="center"/>
              <w:rPr>
                <w:noProof/>
                <w:lang w:eastAsia="uk-UA"/>
              </w:rPr>
            </w:pPr>
            <w:r w:rsidRPr="00807C21">
              <w:rPr>
                <w:noProof/>
              </w:rPr>
              <w:t xml:space="preserve">3 </w:t>
            </w:r>
            <w:r w:rsidRPr="00807C21">
              <w:rPr>
                <w:noProof/>
                <w:spacing w:val="-2"/>
              </w:rPr>
              <w:t>691,8</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48E88" w14:textId="77777777" w:rsidR="00C72176" w:rsidRPr="00807C21" w:rsidRDefault="00C72176" w:rsidP="00807C21">
            <w:pPr>
              <w:jc w:val="center"/>
              <w:rPr>
                <w:noProof/>
                <w:lang w:eastAsia="uk-UA"/>
              </w:rPr>
            </w:pPr>
            <w:r w:rsidRPr="00807C21">
              <w:rPr>
                <w:noProof/>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CC99B" w14:textId="77777777" w:rsidR="00C72176" w:rsidRPr="00807C21" w:rsidRDefault="00C72176" w:rsidP="00807C21">
            <w:pPr>
              <w:jc w:val="center"/>
              <w:rPr>
                <w:noProof/>
                <w:lang w:eastAsia="uk-UA"/>
              </w:rPr>
            </w:pPr>
            <w:r w:rsidRPr="00807C21">
              <w:rPr>
                <w:noProof/>
                <w:lang w:eastAsia="uk-UA"/>
              </w:rPr>
              <w:t>+16,7</w:t>
            </w:r>
          </w:p>
        </w:tc>
      </w:tr>
      <w:tr w:rsidR="00C72176" w:rsidRPr="00807C21" w14:paraId="52F8CFB1" w14:textId="77777777" w:rsidTr="00807C21">
        <w:trPr>
          <w:gridAfter w:val="1"/>
          <w:wAfter w:w="6" w:type="dxa"/>
          <w:trHeight w:val="365"/>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D3297D" w14:textId="77777777" w:rsidR="00C72176" w:rsidRPr="00807C21" w:rsidRDefault="00C72176" w:rsidP="00807C21">
            <w:pPr>
              <w:jc w:val="center"/>
              <w:rPr>
                <w:noProof/>
                <w:lang w:eastAsia="uk-UA"/>
              </w:rPr>
            </w:pPr>
            <w:r w:rsidRPr="00807C21">
              <w:rPr>
                <w:noProof/>
                <w:color w:val="000000"/>
                <w:lang w:eastAsia="uk-UA"/>
              </w:rPr>
              <w:t>3.  Поточні зобов’язання</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BA0A6" w14:textId="77777777" w:rsidR="00C72176" w:rsidRPr="00807C21" w:rsidRDefault="00C72176" w:rsidP="00807C21">
            <w:pPr>
              <w:jc w:val="center"/>
              <w:rPr>
                <w:noProof/>
                <w:lang w:eastAsia="uk-UA"/>
              </w:rPr>
            </w:pPr>
            <w:r w:rsidRPr="00807C21">
              <w:rPr>
                <w:noProof/>
              </w:rPr>
              <w:t xml:space="preserve">13 </w:t>
            </w:r>
            <w:r w:rsidRPr="00807C21">
              <w:rPr>
                <w:noProof/>
                <w:spacing w:val="-2"/>
              </w:rPr>
              <w:t>958,1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EE8AF" w14:textId="77777777" w:rsidR="00C72176" w:rsidRPr="00807C21" w:rsidRDefault="00C72176" w:rsidP="00807C21">
            <w:pPr>
              <w:jc w:val="center"/>
              <w:rPr>
                <w:noProof/>
                <w:lang w:eastAsia="uk-UA"/>
              </w:rPr>
            </w:pPr>
            <w:r w:rsidRPr="00807C21">
              <w:rPr>
                <w:noProof/>
                <w:lang w:eastAsia="uk-UA"/>
              </w:rPr>
              <w:t>82</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1361A" w14:textId="77777777" w:rsidR="00C72176" w:rsidRPr="00807C21" w:rsidRDefault="00C72176" w:rsidP="00807C21">
            <w:pPr>
              <w:jc w:val="center"/>
              <w:rPr>
                <w:noProof/>
                <w:lang w:eastAsia="uk-UA"/>
              </w:rPr>
            </w:pPr>
            <w:r w:rsidRPr="00807C21">
              <w:rPr>
                <w:noProof/>
              </w:rPr>
              <w:t xml:space="preserve">16 </w:t>
            </w:r>
            <w:r w:rsidRPr="00807C21">
              <w:rPr>
                <w:noProof/>
                <w:spacing w:val="-2"/>
              </w:rPr>
              <w:t>749,5</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54396" w14:textId="77777777" w:rsidR="00C72176" w:rsidRPr="00807C21" w:rsidRDefault="00C72176" w:rsidP="00807C21">
            <w:pPr>
              <w:jc w:val="center"/>
              <w:rPr>
                <w:noProof/>
                <w:lang w:eastAsia="uk-UA"/>
              </w:rPr>
            </w:pPr>
            <w:r w:rsidRPr="00807C21">
              <w:rPr>
                <w:noProof/>
                <w:lang w:eastAsia="uk-UA"/>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E978C" w14:textId="77777777" w:rsidR="00C72176" w:rsidRPr="00807C21" w:rsidRDefault="00C72176" w:rsidP="00807C21">
            <w:pPr>
              <w:jc w:val="center"/>
              <w:rPr>
                <w:noProof/>
                <w:lang w:eastAsia="uk-UA"/>
              </w:rPr>
            </w:pPr>
            <w:r w:rsidRPr="00807C21">
              <w:rPr>
                <w:noProof/>
                <w:lang w:eastAsia="uk-UA"/>
              </w:rPr>
              <w:t>+16,7</w:t>
            </w:r>
          </w:p>
        </w:tc>
      </w:tr>
      <w:tr w:rsidR="00C72176" w:rsidRPr="00807C21" w14:paraId="7AC1162F" w14:textId="77777777" w:rsidTr="00807C21">
        <w:trPr>
          <w:gridAfter w:val="1"/>
          <w:wAfter w:w="6" w:type="dxa"/>
          <w:trHeight w:val="636"/>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4A07A" w14:textId="77777777" w:rsidR="00C72176" w:rsidRPr="00807C21" w:rsidRDefault="00C72176" w:rsidP="00807C21">
            <w:pPr>
              <w:jc w:val="center"/>
              <w:rPr>
                <w:noProof/>
                <w:lang w:eastAsia="uk-UA"/>
              </w:rPr>
            </w:pPr>
            <w:r w:rsidRPr="00807C21">
              <w:rPr>
                <w:noProof/>
                <w:color w:val="000000"/>
                <w:lang w:eastAsia="uk-UA"/>
              </w:rPr>
              <w:t>3.1. Поточна кредиторська заборгованість</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D46BC" w14:textId="77777777" w:rsidR="00C72176" w:rsidRPr="00807C21" w:rsidRDefault="00C72176" w:rsidP="00807C21">
            <w:pPr>
              <w:jc w:val="center"/>
              <w:rPr>
                <w:noProof/>
                <w:lang w:eastAsia="uk-UA"/>
              </w:rPr>
            </w:pPr>
            <w:r w:rsidRPr="00807C21">
              <w:rPr>
                <w:noProof/>
                <w:lang w:eastAsia="uk-UA"/>
              </w:rPr>
              <w:t>79,8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F48AD" w14:textId="77777777" w:rsidR="00C72176" w:rsidRPr="00807C21" w:rsidRDefault="00C72176" w:rsidP="00807C21">
            <w:pPr>
              <w:jc w:val="center"/>
              <w:rPr>
                <w:noProof/>
                <w:lang w:eastAsia="uk-UA"/>
              </w:rPr>
            </w:pPr>
            <w:r w:rsidRPr="00807C21">
              <w:rPr>
                <w:noProof/>
                <w:lang w:eastAsia="uk-UA"/>
              </w:rPr>
              <w:t>0,5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3FF66" w14:textId="77777777" w:rsidR="00C72176" w:rsidRPr="00807C21" w:rsidRDefault="00C72176" w:rsidP="00807C21">
            <w:pPr>
              <w:jc w:val="center"/>
              <w:rPr>
                <w:noProof/>
                <w:lang w:eastAsia="uk-UA"/>
              </w:rPr>
            </w:pPr>
            <w:r w:rsidRPr="00807C21">
              <w:rPr>
                <w:noProof/>
                <w:lang w:eastAsia="uk-UA"/>
              </w:rPr>
              <w:t>95,8</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AAEB" w14:textId="77777777" w:rsidR="00C72176" w:rsidRPr="00807C21" w:rsidRDefault="00C72176" w:rsidP="00807C21">
            <w:pPr>
              <w:jc w:val="center"/>
              <w:rPr>
                <w:noProof/>
                <w:lang w:eastAsia="uk-UA"/>
              </w:rPr>
            </w:pPr>
            <w:r w:rsidRPr="00807C21">
              <w:rPr>
                <w:noProof/>
                <w:lang w:eastAsia="uk-UA"/>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EE26D" w14:textId="77777777" w:rsidR="00C72176" w:rsidRPr="00807C21" w:rsidRDefault="00C72176" w:rsidP="00807C21">
            <w:pPr>
              <w:jc w:val="center"/>
              <w:rPr>
                <w:noProof/>
                <w:lang w:eastAsia="uk-UA"/>
              </w:rPr>
            </w:pPr>
            <w:r w:rsidRPr="00807C21">
              <w:rPr>
                <w:noProof/>
                <w:lang w:eastAsia="uk-UA"/>
              </w:rPr>
              <w:t>+16,7</w:t>
            </w:r>
          </w:p>
        </w:tc>
      </w:tr>
      <w:tr w:rsidR="00C72176" w:rsidRPr="00807C21" w14:paraId="3C5F4201" w14:textId="77777777" w:rsidTr="00807C21">
        <w:trPr>
          <w:gridAfter w:val="1"/>
          <w:wAfter w:w="6" w:type="dxa"/>
          <w:trHeight w:val="337"/>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CF7D1" w14:textId="77777777" w:rsidR="00C72176" w:rsidRPr="00807C21" w:rsidRDefault="00C72176" w:rsidP="00807C21">
            <w:pPr>
              <w:jc w:val="center"/>
              <w:rPr>
                <w:noProof/>
                <w:lang w:eastAsia="uk-UA"/>
              </w:rPr>
            </w:pPr>
            <w:r w:rsidRPr="00807C21">
              <w:rPr>
                <w:noProof/>
                <w:color w:val="000000"/>
                <w:lang w:eastAsia="uk-UA"/>
              </w:rPr>
              <w:t>3.2 Інші поточні зобов’язання</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BF8BF" w14:textId="77777777" w:rsidR="00C72176" w:rsidRPr="00807C21" w:rsidRDefault="00C72176" w:rsidP="00807C21">
            <w:pPr>
              <w:jc w:val="center"/>
              <w:rPr>
                <w:noProof/>
                <w:lang w:eastAsia="uk-UA"/>
              </w:rPr>
            </w:pPr>
            <w:r w:rsidRPr="00807C21">
              <w:rPr>
                <w:noProof/>
                <w:spacing w:val="-5"/>
              </w:rPr>
              <w:t>1,1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29FD6" w14:textId="77777777" w:rsidR="00C72176" w:rsidRPr="00807C21" w:rsidRDefault="00C72176" w:rsidP="00807C21">
            <w:pPr>
              <w:jc w:val="center"/>
              <w:rPr>
                <w:noProof/>
                <w:lang w:eastAsia="uk-UA"/>
              </w:rPr>
            </w:pPr>
            <w:r w:rsidRPr="00807C21">
              <w:rPr>
                <w:noProof/>
                <w:lang w:eastAsia="uk-UA"/>
              </w:rPr>
              <w:t>0,006</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AB686" w14:textId="77777777" w:rsidR="00C72176" w:rsidRPr="00807C21" w:rsidRDefault="00C72176" w:rsidP="00807C21">
            <w:pPr>
              <w:jc w:val="center"/>
              <w:rPr>
                <w:noProof/>
                <w:lang w:eastAsia="uk-UA"/>
              </w:rPr>
            </w:pPr>
            <w:r w:rsidRPr="00807C21">
              <w:rPr>
                <w:noProof/>
                <w:spacing w:val="-5"/>
              </w:rPr>
              <w:t>1,1</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90E17" w14:textId="77777777" w:rsidR="00C72176" w:rsidRPr="00807C21" w:rsidRDefault="00C72176" w:rsidP="00807C21">
            <w:pPr>
              <w:jc w:val="center"/>
              <w:rPr>
                <w:noProof/>
                <w:lang w:eastAsia="uk-UA"/>
              </w:rPr>
            </w:pPr>
            <w:r w:rsidRPr="00807C21">
              <w:rPr>
                <w:noProof/>
                <w:lang w:eastAsia="uk-UA"/>
              </w:rPr>
              <w:t>0,005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E7946" w14:textId="77777777" w:rsidR="00C72176" w:rsidRPr="00807C21" w:rsidRDefault="00C72176" w:rsidP="00807C21">
            <w:pPr>
              <w:jc w:val="center"/>
              <w:rPr>
                <w:noProof/>
                <w:lang w:eastAsia="uk-UA"/>
              </w:rPr>
            </w:pPr>
            <w:r w:rsidRPr="00807C21">
              <w:rPr>
                <w:noProof/>
                <w:lang w:eastAsia="uk-UA"/>
              </w:rPr>
              <w:t>0</w:t>
            </w:r>
          </w:p>
        </w:tc>
      </w:tr>
      <w:tr w:rsidR="00C72176" w:rsidRPr="00807C21" w14:paraId="3A672F9A" w14:textId="77777777" w:rsidTr="00807C21">
        <w:trPr>
          <w:gridAfter w:val="1"/>
          <w:wAfter w:w="6" w:type="dxa"/>
          <w:trHeight w:val="398"/>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3F675" w14:textId="77777777" w:rsidR="00C72176" w:rsidRPr="00807C21" w:rsidRDefault="00C72176" w:rsidP="00807C21">
            <w:pPr>
              <w:jc w:val="center"/>
              <w:rPr>
                <w:noProof/>
                <w:lang w:eastAsia="uk-UA"/>
              </w:rPr>
            </w:pPr>
            <w:r w:rsidRPr="00807C21">
              <w:rPr>
                <w:noProof/>
                <w:color w:val="000000"/>
                <w:lang w:eastAsia="uk-UA"/>
              </w:rPr>
              <w:t>4. Доходи майбутніх періодів</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2B507" w14:textId="77777777" w:rsidR="00C72176" w:rsidRPr="00807C21" w:rsidRDefault="00C72176" w:rsidP="00807C21">
            <w:pPr>
              <w:jc w:val="center"/>
              <w:rPr>
                <w:noProof/>
                <w:lang w:eastAsia="uk-UA"/>
              </w:rPr>
            </w:pPr>
            <w:r w:rsidRPr="00807C21">
              <w:rPr>
                <w:noProof/>
              </w:rPr>
              <w:t xml:space="preserve">13 </w:t>
            </w:r>
            <w:r w:rsidRPr="00807C21">
              <w:rPr>
                <w:noProof/>
                <w:spacing w:val="-2"/>
              </w:rPr>
              <w:t>877,2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7B52B" w14:textId="77777777" w:rsidR="00C72176" w:rsidRPr="00807C21" w:rsidRDefault="00C72176" w:rsidP="00807C21">
            <w:pPr>
              <w:jc w:val="center"/>
              <w:rPr>
                <w:noProof/>
                <w:lang w:eastAsia="uk-UA"/>
              </w:rPr>
            </w:pPr>
            <w:r w:rsidRPr="00807C21">
              <w:rPr>
                <w:noProof/>
                <w:lang w:eastAsia="uk-UA"/>
              </w:rPr>
              <w:t>81,5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E147A" w14:textId="77777777" w:rsidR="00C72176" w:rsidRPr="00807C21" w:rsidRDefault="00C72176" w:rsidP="00807C21">
            <w:pPr>
              <w:jc w:val="center"/>
              <w:rPr>
                <w:noProof/>
                <w:lang w:eastAsia="uk-UA"/>
              </w:rPr>
            </w:pPr>
            <w:r w:rsidRPr="00807C21">
              <w:rPr>
                <w:noProof/>
              </w:rPr>
              <w:t xml:space="preserve">16 </w:t>
            </w:r>
            <w:r w:rsidRPr="00807C21">
              <w:rPr>
                <w:noProof/>
                <w:spacing w:val="-2"/>
              </w:rPr>
              <w:t>652,6</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46EB3" w14:textId="77777777" w:rsidR="00C72176" w:rsidRPr="00807C21" w:rsidRDefault="00C72176" w:rsidP="00807C21">
            <w:pPr>
              <w:jc w:val="center"/>
              <w:rPr>
                <w:noProof/>
                <w:lang w:eastAsia="uk-UA"/>
              </w:rPr>
            </w:pPr>
            <w:r w:rsidRPr="00807C21">
              <w:rPr>
                <w:noProof/>
                <w:lang w:eastAsia="uk-UA"/>
              </w:rPr>
              <w:t>81,5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7B5D3" w14:textId="77777777" w:rsidR="00C72176" w:rsidRPr="00807C21" w:rsidRDefault="00C72176" w:rsidP="00807C21">
            <w:pPr>
              <w:jc w:val="center"/>
              <w:rPr>
                <w:noProof/>
                <w:lang w:eastAsia="uk-UA"/>
              </w:rPr>
            </w:pPr>
            <w:r w:rsidRPr="00807C21">
              <w:rPr>
                <w:noProof/>
                <w:lang w:eastAsia="uk-UA"/>
              </w:rPr>
              <w:t>+16,7</w:t>
            </w:r>
          </w:p>
        </w:tc>
      </w:tr>
      <w:tr w:rsidR="00C72176" w:rsidRPr="00807C21" w14:paraId="38109CF8" w14:textId="77777777" w:rsidTr="00807C21">
        <w:trPr>
          <w:gridAfter w:val="1"/>
          <w:wAfter w:w="6" w:type="dxa"/>
          <w:trHeight w:val="379"/>
        </w:trPr>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9F985" w14:textId="77777777" w:rsidR="00C72176" w:rsidRPr="00807C21" w:rsidRDefault="00C72176" w:rsidP="00807C21">
            <w:pPr>
              <w:jc w:val="center"/>
              <w:rPr>
                <w:noProof/>
                <w:lang w:eastAsia="uk-UA"/>
              </w:rPr>
            </w:pPr>
            <w:r w:rsidRPr="00807C21">
              <w:rPr>
                <w:noProof/>
                <w:color w:val="000000"/>
                <w:lang w:eastAsia="uk-UA"/>
              </w:rPr>
              <w:t>БАЛАНС</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61D3C" w14:textId="77777777" w:rsidR="00C72176" w:rsidRPr="00807C21" w:rsidRDefault="00C72176" w:rsidP="00807C21">
            <w:pPr>
              <w:jc w:val="center"/>
              <w:rPr>
                <w:noProof/>
                <w:lang w:eastAsia="uk-UA"/>
              </w:rPr>
            </w:pPr>
            <w:r w:rsidRPr="00807C21">
              <w:rPr>
                <w:noProof/>
              </w:rPr>
              <w:t xml:space="preserve">17 </w:t>
            </w:r>
            <w:r w:rsidRPr="00807C21">
              <w:rPr>
                <w:noProof/>
                <w:spacing w:val="-2"/>
              </w:rPr>
              <w:t>034,6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C704C" w14:textId="77777777" w:rsidR="00C72176" w:rsidRPr="00807C21" w:rsidRDefault="00C72176" w:rsidP="00807C21">
            <w:pPr>
              <w:jc w:val="center"/>
              <w:rPr>
                <w:noProof/>
                <w:lang w:eastAsia="uk-UA"/>
              </w:rPr>
            </w:pPr>
            <w:r w:rsidRPr="00807C21">
              <w:rPr>
                <w:noProof/>
                <w:lang w:eastAsia="uk-UA"/>
              </w:rPr>
              <w:t>100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CE3DC" w14:textId="77777777" w:rsidR="00C72176" w:rsidRPr="00807C21" w:rsidRDefault="00C72176" w:rsidP="00807C21">
            <w:pPr>
              <w:jc w:val="center"/>
              <w:rPr>
                <w:noProof/>
                <w:lang w:eastAsia="uk-UA"/>
              </w:rPr>
            </w:pPr>
            <w:r w:rsidRPr="00807C21">
              <w:rPr>
                <w:noProof/>
              </w:rPr>
              <w:t xml:space="preserve">20 </w:t>
            </w:r>
            <w:r w:rsidRPr="00807C21">
              <w:rPr>
                <w:noProof/>
                <w:spacing w:val="-2"/>
              </w:rPr>
              <w:t>441,3</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E3700" w14:textId="77777777" w:rsidR="00C72176" w:rsidRPr="00807C21" w:rsidRDefault="00C72176" w:rsidP="00807C21">
            <w:pPr>
              <w:jc w:val="center"/>
              <w:rPr>
                <w:noProof/>
                <w:lang w:eastAsia="uk-UA"/>
              </w:rPr>
            </w:pPr>
            <w:r w:rsidRPr="00807C21">
              <w:rPr>
                <w:noProof/>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0F12A" w14:textId="77777777" w:rsidR="00C72176" w:rsidRPr="00807C21" w:rsidRDefault="00C72176" w:rsidP="00807C21">
            <w:pPr>
              <w:jc w:val="center"/>
              <w:rPr>
                <w:noProof/>
                <w:lang w:eastAsia="uk-UA"/>
              </w:rPr>
            </w:pPr>
            <w:r w:rsidRPr="00807C21">
              <w:rPr>
                <w:noProof/>
                <w:lang w:eastAsia="uk-UA"/>
              </w:rPr>
              <w:t>+16,7</w:t>
            </w:r>
          </w:p>
        </w:tc>
      </w:tr>
    </w:tbl>
    <w:p w14:paraId="70629F39" w14:textId="77777777" w:rsidR="00C72176" w:rsidRPr="00C72176" w:rsidRDefault="00C72176" w:rsidP="00C72176">
      <w:pPr>
        <w:rPr>
          <w:noProof/>
          <w:lang w:eastAsia="uk-UA"/>
        </w:rPr>
      </w:pPr>
    </w:p>
    <w:p w14:paraId="12833257"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1. Основні засоби складають переважну частину активів підприємства 89,6%.</w:t>
      </w:r>
      <w:r w:rsidRPr="00C72176">
        <w:rPr>
          <w:noProof/>
          <w:lang w:eastAsia="uk-UA"/>
        </w:rPr>
        <w:t xml:space="preserve"> </w:t>
      </w:r>
      <w:r w:rsidRPr="00C72176">
        <w:rPr>
          <w:noProof/>
          <w:sz w:val="28"/>
          <w:szCs w:val="28"/>
          <w:lang w:eastAsia="uk-UA"/>
        </w:rPr>
        <w:t>При цьому частка оборотних активів є незначною 10,3%, такий показник негативно впливає на фінансову стійкість та ліквідність підприємства.</w:t>
      </w:r>
    </w:p>
    <w:p w14:paraId="4E2EE4FC"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lastRenderedPageBreak/>
        <w:t>Оборотні активи складаються на 7% з грошових коштів та їх еквівалентів та на 3% з виробничих запасів, частка дебіторської заборгованості незначна 0.3%.</w:t>
      </w:r>
    </w:p>
    <w:p w14:paraId="781365EB"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Загалом велика частка основних засобів значить про значний обсяг вкладень фонду в матеріальні ресурси, що відповідає специфіці благодійної організації.</w:t>
      </w:r>
    </w:p>
    <w:p w14:paraId="1B39E86D"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xml:space="preserve">2. Доходи майбутніх періодів складають 81.5% усіх зобов'язань, свідчить про значну залежність підприємства від успішності у майбутньому. </w:t>
      </w:r>
    </w:p>
    <w:p w14:paraId="17966169"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xml:space="preserve">3. Загалом всі показники підприємства рівномірно зростають на рівні 16,7% що може свідчити про стабільний розвиток підприємства. </w:t>
      </w:r>
    </w:p>
    <w:p w14:paraId="7F23BB61" w14:textId="3AC8C0DF" w:rsidR="00C72176" w:rsidRDefault="00C72176" w:rsidP="00563614">
      <w:pPr>
        <w:spacing w:line="360" w:lineRule="auto"/>
        <w:ind w:firstLine="720"/>
        <w:jc w:val="both"/>
        <w:rPr>
          <w:noProof/>
          <w:color w:val="000000"/>
          <w:sz w:val="28"/>
          <w:szCs w:val="28"/>
          <w:lang w:eastAsia="uk-UA"/>
        </w:rPr>
      </w:pPr>
      <w:r w:rsidRPr="00C72176">
        <w:rPr>
          <w:noProof/>
          <w:color w:val="000000"/>
          <w:sz w:val="28"/>
          <w:szCs w:val="28"/>
          <w:lang w:eastAsia="uk-UA"/>
        </w:rPr>
        <w:t xml:space="preserve">Показники платоспроможності та ліквідності показують здатність підприємства погасити свої короткострокові борги (зобов'язання) за рахунок власних поточних активів (оборотних коштів). Коефіцієнти ліквідності характеризують ступінь покриття поточних зобов'язань за рахунок поточних активів. Чим більше коефіцієнти ліквідності, тим привабливіше підприємство для потенційних кредиторів. Розглянемо аналіз показників фінансового стану підприємства на прикладі таблиці </w:t>
      </w:r>
      <w:r w:rsidR="00A06510">
        <w:rPr>
          <w:noProof/>
          <w:color w:val="000000"/>
          <w:sz w:val="28"/>
          <w:szCs w:val="28"/>
          <w:lang w:eastAsia="uk-UA"/>
        </w:rPr>
        <w:t>4</w:t>
      </w:r>
      <w:r w:rsidRPr="00C72176">
        <w:rPr>
          <w:noProof/>
          <w:color w:val="000000"/>
          <w:sz w:val="28"/>
          <w:szCs w:val="28"/>
          <w:lang w:eastAsia="uk-UA"/>
        </w:rPr>
        <w:t>.3.</w:t>
      </w:r>
    </w:p>
    <w:p w14:paraId="293D9A93" w14:textId="7675D0BC" w:rsidR="00C72176" w:rsidRPr="00C71301" w:rsidRDefault="00C72176" w:rsidP="00C72176">
      <w:pPr>
        <w:shd w:val="clear" w:color="auto" w:fill="FFFFFF"/>
        <w:ind w:firstLine="709"/>
        <w:jc w:val="right"/>
        <w:rPr>
          <w:noProof/>
          <w:lang w:eastAsia="uk-UA"/>
        </w:rPr>
      </w:pPr>
      <w:r w:rsidRPr="00C71301">
        <w:rPr>
          <w:noProof/>
          <w:color w:val="000000"/>
          <w:sz w:val="28"/>
          <w:szCs w:val="28"/>
          <w:lang w:eastAsia="uk-UA"/>
        </w:rPr>
        <w:t xml:space="preserve">Таблиця </w:t>
      </w:r>
      <w:r w:rsidR="00A06510">
        <w:rPr>
          <w:noProof/>
          <w:color w:val="000000"/>
          <w:sz w:val="28"/>
          <w:szCs w:val="28"/>
          <w:lang w:eastAsia="uk-UA"/>
        </w:rPr>
        <w:t>4</w:t>
      </w:r>
      <w:r w:rsidRPr="00C71301">
        <w:rPr>
          <w:noProof/>
          <w:color w:val="000000"/>
          <w:sz w:val="28"/>
          <w:szCs w:val="28"/>
          <w:lang w:eastAsia="uk-UA"/>
        </w:rPr>
        <w:t>.3</w:t>
      </w:r>
    </w:p>
    <w:p w14:paraId="3B5FC348" w14:textId="77777777" w:rsidR="00C72176" w:rsidRPr="00C71301" w:rsidRDefault="00C72176" w:rsidP="00C72176">
      <w:pPr>
        <w:jc w:val="center"/>
        <w:rPr>
          <w:noProof/>
          <w:lang w:eastAsia="uk-UA"/>
        </w:rPr>
      </w:pPr>
      <w:r w:rsidRPr="00C71301">
        <w:rPr>
          <w:noProof/>
          <w:color w:val="000000"/>
          <w:sz w:val="28"/>
          <w:szCs w:val="28"/>
          <w:lang w:eastAsia="uk-UA"/>
        </w:rPr>
        <w:t>Аналіз показників фінансового стану підприємства</w:t>
      </w:r>
    </w:p>
    <w:p w14:paraId="63D37EBD" w14:textId="77777777" w:rsidR="00C72176" w:rsidRPr="00C71301" w:rsidRDefault="00C72176" w:rsidP="00C72176">
      <w:pPr>
        <w:rPr>
          <w:noProof/>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71"/>
        <w:gridCol w:w="890"/>
        <w:gridCol w:w="890"/>
        <w:gridCol w:w="1470"/>
      </w:tblGrid>
      <w:tr w:rsidR="00C72176" w:rsidRPr="00C71301" w14:paraId="12C3287B" w14:textId="77777777" w:rsidTr="00764501">
        <w:trPr>
          <w:trHeight w:val="81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3B213D8" w14:textId="77777777" w:rsidR="00C72176" w:rsidRPr="00C71301" w:rsidRDefault="00C72176" w:rsidP="00764501">
            <w:pPr>
              <w:shd w:val="clear" w:color="auto" w:fill="FFFFFF"/>
              <w:jc w:val="center"/>
              <w:rPr>
                <w:noProof/>
                <w:lang w:eastAsia="uk-UA"/>
              </w:rPr>
            </w:pPr>
            <w:r w:rsidRPr="00C71301">
              <w:rPr>
                <w:noProof/>
                <w:color w:val="000000"/>
                <w:sz w:val="28"/>
                <w:szCs w:val="28"/>
                <w:lang w:eastAsia="uk-UA"/>
              </w:rPr>
              <w:t>Показники</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hideMark/>
          </w:tcPr>
          <w:p w14:paraId="21B010A0" w14:textId="34D7738B" w:rsidR="00C72176" w:rsidRPr="00C71301" w:rsidRDefault="00C72176" w:rsidP="00764501">
            <w:pPr>
              <w:shd w:val="clear" w:color="auto" w:fill="FFFFFF"/>
              <w:jc w:val="center"/>
              <w:rPr>
                <w:noProof/>
                <w:lang w:eastAsia="uk-UA"/>
              </w:rPr>
            </w:pPr>
            <w:r w:rsidRPr="00C71301">
              <w:rPr>
                <w:noProof/>
                <w:color w:val="000000"/>
                <w:sz w:val="28"/>
                <w:szCs w:val="28"/>
                <w:lang w:eastAsia="uk-UA"/>
              </w:rPr>
              <w:t>20</w:t>
            </w:r>
            <w:r w:rsidR="00AD37E2">
              <w:rPr>
                <w:noProof/>
                <w:color w:val="000000"/>
                <w:sz w:val="28"/>
                <w:szCs w:val="28"/>
                <w:lang w:eastAsia="uk-UA"/>
              </w:rPr>
              <w:t>21</w:t>
            </w:r>
            <w:r w:rsidRPr="00C71301">
              <w:rPr>
                <w:noProof/>
                <w:color w:val="000000"/>
                <w:sz w:val="28"/>
                <w:szCs w:val="28"/>
                <w:lang w:eastAsia="uk-UA"/>
              </w:rPr>
              <w:t xml:space="preserve"> рік</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A7A84B7" w14:textId="3B498D34" w:rsidR="00C72176" w:rsidRPr="00C71301" w:rsidRDefault="00C72176" w:rsidP="00764501">
            <w:pPr>
              <w:shd w:val="clear" w:color="auto" w:fill="FFFFFF"/>
              <w:jc w:val="center"/>
              <w:rPr>
                <w:noProof/>
                <w:lang w:eastAsia="uk-UA"/>
              </w:rPr>
            </w:pPr>
            <w:r w:rsidRPr="00C71301">
              <w:rPr>
                <w:noProof/>
                <w:color w:val="000000"/>
                <w:sz w:val="28"/>
                <w:szCs w:val="28"/>
                <w:lang w:eastAsia="uk-UA"/>
              </w:rPr>
              <w:t>20</w:t>
            </w:r>
            <w:r w:rsidR="00AD37E2">
              <w:rPr>
                <w:noProof/>
                <w:color w:val="000000"/>
                <w:sz w:val="28"/>
                <w:szCs w:val="28"/>
                <w:lang w:eastAsia="uk-UA"/>
              </w:rPr>
              <w:t>22</w:t>
            </w:r>
            <w:r w:rsidRPr="00C71301">
              <w:rPr>
                <w:noProof/>
                <w:color w:val="000000"/>
                <w:sz w:val="28"/>
                <w:szCs w:val="28"/>
                <w:lang w:eastAsia="uk-UA"/>
              </w:rPr>
              <w:t xml:space="preserve"> рік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9426255" w14:textId="77777777" w:rsidR="00C72176" w:rsidRPr="00C71301" w:rsidRDefault="00C72176" w:rsidP="00764501">
            <w:pPr>
              <w:shd w:val="clear" w:color="auto" w:fill="FFFFFF"/>
              <w:jc w:val="center"/>
              <w:rPr>
                <w:noProof/>
                <w:lang w:eastAsia="uk-UA"/>
              </w:rPr>
            </w:pPr>
            <w:r w:rsidRPr="00C71301">
              <w:rPr>
                <w:noProof/>
                <w:color w:val="000000"/>
                <w:sz w:val="28"/>
                <w:szCs w:val="28"/>
                <w:lang w:eastAsia="uk-UA"/>
              </w:rPr>
              <w:t>Відхилення</w:t>
            </w:r>
          </w:p>
        </w:tc>
      </w:tr>
      <w:tr w:rsidR="00C72176" w:rsidRPr="00C71301" w14:paraId="4CF66FA4" w14:textId="77777777" w:rsidTr="00764501">
        <w:trPr>
          <w:trHeight w:val="299"/>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hideMark/>
          </w:tcPr>
          <w:p w14:paraId="63F4A2BD" w14:textId="77777777" w:rsidR="00C72176" w:rsidRPr="00C71301" w:rsidRDefault="00C72176" w:rsidP="00764501">
            <w:pPr>
              <w:shd w:val="clear" w:color="auto" w:fill="FFFFFF"/>
              <w:jc w:val="center"/>
              <w:rPr>
                <w:noProof/>
                <w:lang w:eastAsia="uk-UA"/>
              </w:rPr>
            </w:pPr>
            <w:r w:rsidRPr="00C71301">
              <w:rPr>
                <w:noProof/>
                <w:color w:val="000000"/>
                <w:sz w:val="28"/>
                <w:szCs w:val="28"/>
                <w:lang w:eastAsia="uk-UA"/>
              </w:rPr>
              <w:t>1</w:t>
            </w:r>
          </w:p>
        </w:tc>
        <w:tc>
          <w:tcPr>
            <w:tcW w:w="0" w:type="auto"/>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3B14255F" w14:textId="77777777" w:rsidR="00C72176" w:rsidRPr="00C71301" w:rsidRDefault="00C72176" w:rsidP="00764501">
            <w:pPr>
              <w:shd w:val="clear" w:color="auto" w:fill="FFFFFF"/>
              <w:ind w:firstLine="102"/>
              <w:jc w:val="center"/>
              <w:rPr>
                <w:noProof/>
                <w:lang w:eastAsia="uk-UA"/>
              </w:rPr>
            </w:pPr>
            <w:r w:rsidRPr="00C71301">
              <w:rPr>
                <w:noProof/>
                <w:color w:val="000000"/>
                <w:sz w:val="28"/>
                <w:szCs w:val="28"/>
                <w:lang w:eastAsia="uk-UA"/>
              </w:rPr>
              <w:t>2</w:t>
            </w:r>
          </w:p>
        </w:tc>
        <w:tc>
          <w:tcPr>
            <w:tcW w:w="0" w:type="auto"/>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hideMark/>
          </w:tcPr>
          <w:p w14:paraId="0EEA78E5" w14:textId="77777777" w:rsidR="00C72176" w:rsidRPr="00C71301" w:rsidRDefault="00C72176" w:rsidP="00764501">
            <w:pPr>
              <w:shd w:val="clear" w:color="auto" w:fill="FFFFFF"/>
              <w:ind w:firstLine="102"/>
              <w:jc w:val="center"/>
              <w:rPr>
                <w:noProof/>
                <w:lang w:eastAsia="uk-UA"/>
              </w:rPr>
            </w:pPr>
            <w:r w:rsidRPr="00C71301">
              <w:rPr>
                <w:noProof/>
                <w:color w:val="000000"/>
                <w:sz w:val="28"/>
                <w:szCs w:val="28"/>
                <w:lang w:eastAsia="uk-UA"/>
              </w:rPr>
              <w:t>3</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hideMark/>
          </w:tcPr>
          <w:p w14:paraId="542C9253" w14:textId="77777777" w:rsidR="00C72176" w:rsidRPr="00C71301" w:rsidRDefault="00C72176" w:rsidP="00764501">
            <w:pPr>
              <w:shd w:val="clear" w:color="auto" w:fill="FFFFFF"/>
              <w:jc w:val="center"/>
              <w:rPr>
                <w:noProof/>
                <w:lang w:eastAsia="uk-UA"/>
              </w:rPr>
            </w:pPr>
            <w:r w:rsidRPr="00C71301">
              <w:rPr>
                <w:noProof/>
                <w:color w:val="000000"/>
                <w:sz w:val="28"/>
                <w:szCs w:val="28"/>
                <w:lang w:eastAsia="uk-UA"/>
              </w:rPr>
              <w:t>4</w:t>
            </w:r>
          </w:p>
        </w:tc>
      </w:tr>
      <w:tr w:rsidR="00C72176" w:rsidRPr="00C71301" w14:paraId="333FA6F6" w14:textId="77777777" w:rsidTr="00764501">
        <w:trPr>
          <w:trHeight w:val="205"/>
        </w:trPr>
        <w:tc>
          <w:tcPr>
            <w:tcW w:w="0" w:type="auto"/>
            <w:gridSpan w:val="4"/>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14:paraId="2525B93A" w14:textId="77777777" w:rsidR="00C72176" w:rsidRPr="00C71301" w:rsidRDefault="00C72176" w:rsidP="00764501">
            <w:pPr>
              <w:shd w:val="clear" w:color="auto" w:fill="FFFFFF"/>
              <w:jc w:val="center"/>
              <w:rPr>
                <w:noProof/>
                <w:lang w:eastAsia="uk-UA"/>
              </w:rPr>
            </w:pPr>
            <w:r w:rsidRPr="00C71301">
              <w:rPr>
                <w:noProof/>
                <w:color w:val="000000"/>
                <w:sz w:val="28"/>
                <w:szCs w:val="28"/>
                <w:lang w:eastAsia="uk-UA"/>
              </w:rPr>
              <w:t>Показники ліквідності та платоспроможності</w:t>
            </w:r>
          </w:p>
        </w:tc>
      </w:tr>
      <w:tr w:rsidR="00C72176" w:rsidRPr="00C71301" w14:paraId="0CAB93D1" w14:textId="77777777" w:rsidTr="00764501">
        <w:trPr>
          <w:trHeight w:val="403"/>
        </w:trPr>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BF4EA62" w14:textId="77777777" w:rsidR="00C72176" w:rsidRPr="00C71301" w:rsidRDefault="00C72176" w:rsidP="00764501">
            <w:pPr>
              <w:shd w:val="clear" w:color="auto" w:fill="FFFFFF"/>
              <w:rPr>
                <w:noProof/>
                <w:lang w:eastAsia="uk-UA"/>
              </w:rPr>
            </w:pPr>
            <w:r w:rsidRPr="00C71301">
              <w:rPr>
                <w:noProof/>
                <w:color w:val="000000"/>
                <w:sz w:val="28"/>
                <w:szCs w:val="28"/>
                <w:lang w:eastAsia="uk-UA"/>
              </w:rPr>
              <w:t>1. Коефіцієнт загальної ліквідності</w:t>
            </w:r>
          </w:p>
        </w:tc>
        <w:tc>
          <w:tcPr>
            <w:tcW w:w="0" w:type="auto"/>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6DD08239" w14:textId="77777777" w:rsidR="00C72176" w:rsidRPr="00C71301" w:rsidRDefault="00C72176" w:rsidP="00764501">
            <w:pPr>
              <w:shd w:val="clear" w:color="auto" w:fill="FFFFFF"/>
              <w:ind w:firstLine="102"/>
              <w:jc w:val="center"/>
              <w:rPr>
                <w:noProof/>
                <w:lang w:eastAsia="uk-UA"/>
              </w:rPr>
            </w:pPr>
            <w:r w:rsidRPr="00D02AA5">
              <w:rPr>
                <w:noProof/>
                <w:lang w:eastAsia="uk-UA"/>
              </w:rPr>
              <w:t>0,1</w:t>
            </w:r>
            <w:r>
              <w:rPr>
                <w:noProof/>
                <w:lang w:eastAsia="uk-UA"/>
              </w:rPr>
              <w:t>3</w:t>
            </w:r>
          </w:p>
        </w:tc>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320AFA0" w14:textId="77777777" w:rsidR="00C72176" w:rsidRPr="00C71301" w:rsidRDefault="00C72176" w:rsidP="00764501">
            <w:pPr>
              <w:shd w:val="clear" w:color="auto" w:fill="FFFFFF"/>
              <w:ind w:firstLine="102"/>
              <w:jc w:val="center"/>
              <w:rPr>
                <w:noProof/>
                <w:lang w:eastAsia="uk-UA"/>
              </w:rPr>
            </w:pPr>
            <w:r>
              <w:rPr>
                <w:noProof/>
                <w:lang w:eastAsia="uk-UA"/>
              </w:rPr>
              <w:t>0,13</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7FE951F" w14:textId="77777777" w:rsidR="00C72176" w:rsidRPr="00C71301" w:rsidRDefault="00C72176" w:rsidP="00764501">
            <w:pPr>
              <w:shd w:val="clear" w:color="auto" w:fill="FFFFFF"/>
              <w:jc w:val="center"/>
              <w:rPr>
                <w:noProof/>
                <w:lang w:eastAsia="uk-UA"/>
              </w:rPr>
            </w:pPr>
            <w:r>
              <w:rPr>
                <w:noProof/>
                <w:lang w:eastAsia="uk-UA"/>
              </w:rPr>
              <w:t>0</w:t>
            </w:r>
          </w:p>
        </w:tc>
      </w:tr>
      <w:tr w:rsidR="00C72176" w:rsidRPr="00C71301" w14:paraId="2BFB686C" w14:textId="77777777" w:rsidTr="00764501">
        <w:trPr>
          <w:trHeight w:val="21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D526C54" w14:textId="77777777" w:rsidR="00C72176" w:rsidRPr="00C71301" w:rsidRDefault="00C72176" w:rsidP="00764501">
            <w:pPr>
              <w:shd w:val="clear" w:color="auto" w:fill="FFFFFF"/>
              <w:rPr>
                <w:noProof/>
                <w:lang w:eastAsia="uk-UA"/>
              </w:rPr>
            </w:pPr>
            <w:r w:rsidRPr="00C71301">
              <w:rPr>
                <w:noProof/>
                <w:color w:val="000000"/>
                <w:sz w:val="28"/>
                <w:szCs w:val="28"/>
                <w:lang w:eastAsia="uk-UA"/>
              </w:rPr>
              <w:t>2. Коефіцієнт термінової ліквідності</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4E129D38" w14:textId="77777777" w:rsidR="00C72176" w:rsidRPr="00C71301" w:rsidRDefault="00C72176" w:rsidP="00764501">
            <w:pPr>
              <w:shd w:val="clear" w:color="auto" w:fill="FFFFFF"/>
              <w:ind w:firstLine="102"/>
              <w:jc w:val="center"/>
              <w:rPr>
                <w:noProof/>
                <w:lang w:eastAsia="uk-UA"/>
              </w:rPr>
            </w:pPr>
            <w:r>
              <w:rPr>
                <w:noProof/>
                <w:lang w:eastAsia="uk-UA"/>
              </w:rPr>
              <w:t>0,09</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B264ADB" w14:textId="77777777" w:rsidR="00C72176" w:rsidRPr="00C71301" w:rsidRDefault="00C72176" w:rsidP="00764501">
            <w:pPr>
              <w:shd w:val="clear" w:color="auto" w:fill="FFFFFF"/>
              <w:ind w:firstLine="102"/>
              <w:jc w:val="center"/>
              <w:rPr>
                <w:noProof/>
                <w:lang w:eastAsia="uk-UA"/>
              </w:rPr>
            </w:pPr>
            <w:r>
              <w:rPr>
                <w:noProof/>
                <w:lang w:eastAsia="uk-UA"/>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7128169" w14:textId="77777777" w:rsidR="00C72176" w:rsidRPr="00C71301" w:rsidRDefault="00C72176" w:rsidP="00764501">
            <w:pPr>
              <w:shd w:val="clear" w:color="auto" w:fill="FFFFFF"/>
              <w:jc w:val="center"/>
              <w:rPr>
                <w:noProof/>
                <w:lang w:eastAsia="uk-UA"/>
              </w:rPr>
            </w:pPr>
            <w:r>
              <w:rPr>
                <w:noProof/>
                <w:lang w:eastAsia="uk-UA"/>
              </w:rPr>
              <w:t>0</w:t>
            </w:r>
          </w:p>
        </w:tc>
      </w:tr>
      <w:tr w:rsidR="00C72176" w:rsidRPr="00C71301" w14:paraId="008E7E5E" w14:textId="77777777" w:rsidTr="00764501">
        <w:trPr>
          <w:trHeight w:val="21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6E1B174" w14:textId="77777777" w:rsidR="00C72176" w:rsidRPr="00C71301" w:rsidRDefault="00C72176" w:rsidP="00764501">
            <w:pPr>
              <w:shd w:val="clear" w:color="auto" w:fill="FFFFFF"/>
              <w:rPr>
                <w:noProof/>
                <w:lang w:eastAsia="uk-UA"/>
              </w:rPr>
            </w:pPr>
            <w:r w:rsidRPr="00C71301">
              <w:rPr>
                <w:noProof/>
                <w:color w:val="000000"/>
                <w:sz w:val="28"/>
                <w:szCs w:val="28"/>
                <w:lang w:eastAsia="uk-UA"/>
              </w:rPr>
              <w:t>3. Коефіцієнт абсолютної ліквідності</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7B618E25" w14:textId="77777777" w:rsidR="00C72176" w:rsidRPr="00C71301" w:rsidRDefault="00C72176" w:rsidP="00764501">
            <w:pPr>
              <w:shd w:val="clear" w:color="auto" w:fill="FFFFFF"/>
              <w:ind w:firstLine="102"/>
              <w:jc w:val="center"/>
              <w:rPr>
                <w:noProof/>
                <w:lang w:eastAsia="uk-UA"/>
              </w:rPr>
            </w:pPr>
            <w:r>
              <w:rPr>
                <w:noProof/>
                <w:lang w:eastAsia="uk-UA"/>
              </w:rPr>
              <w:t>0,08</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8972DEE" w14:textId="77777777" w:rsidR="00C72176" w:rsidRPr="00C71301" w:rsidRDefault="00C72176" w:rsidP="00764501">
            <w:pPr>
              <w:shd w:val="clear" w:color="auto" w:fill="FFFFFF"/>
              <w:ind w:firstLine="102"/>
              <w:jc w:val="center"/>
              <w:rPr>
                <w:noProof/>
                <w:lang w:eastAsia="uk-UA"/>
              </w:rPr>
            </w:pPr>
            <w:r>
              <w:rPr>
                <w:noProof/>
                <w:lang w:eastAsia="uk-UA"/>
              </w:rPr>
              <w:t>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AC9F37B" w14:textId="77777777" w:rsidR="00C72176" w:rsidRPr="00C71301" w:rsidRDefault="00C72176" w:rsidP="00764501">
            <w:pPr>
              <w:shd w:val="clear" w:color="auto" w:fill="FFFFFF"/>
              <w:jc w:val="center"/>
              <w:rPr>
                <w:noProof/>
                <w:lang w:eastAsia="uk-UA"/>
              </w:rPr>
            </w:pPr>
            <w:r>
              <w:rPr>
                <w:noProof/>
                <w:lang w:eastAsia="uk-UA"/>
              </w:rPr>
              <w:t>0</w:t>
            </w:r>
          </w:p>
        </w:tc>
      </w:tr>
      <w:tr w:rsidR="00C72176" w:rsidRPr="00C71301" w14:paraId="38B315A6" w14:textId="77777777" w:rsidTr="00764501">
        <w:trPr>
          <w:trHeight w:val="21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59296F7" w14:textId="77777777" w:rsidR="00C72176" w:rsidRPr="00C71301" w:rsidRDefault="00C72176" w:rsidP="00764501">
            <w:pPr>
              <w:shd w:val="clear" w:color="auto" w:fill="FFFFFF"/>
              <w:rPr>
                <w:noProof/>
                <w:lang w:eastAsia="uk-UA"/>
              </w:rPr>
            </w:pPr>
            <w:r w:rsidRPr="00C71301">
              <w:rPr>
                <w:noProof/>
                <w:color w:val="000000"/>
                <w:sz w:val="28"/>
                <w:szCs w:val="28"/>
                <w:lang w:eastAsia="uk-UA"/>
              </w:rPr>
              <w:t>4. Коефіцієнт ліквідності запасів</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13B67221" w14:textId="77777777" w:rsidR="00C72176" w:rsidRPr="00C71301" w:rsidRDefault="00C72176" w:rsidP="00764501">
            <w:pPr>
              <w:shd w:val="clear" w:color="auto" w:fill="FFFFFF"/>
              <w:ind w:firstLine="102"/>
              <w:jc w:val="center"/>
              <w:rPr>
                <w:noProof/>
                <w:lang w:eastAsia="uk-UA"/>
              </w:rPr>
            </w:pPr>
            <w:r>
              <w:rPr>
                <w:noProof/>
                <w:lang w:eastAsia="uk-UA"/>
              </w:rPr>
              <w:t>0,03</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9450652" w14:textId="77777777" w:rsidR="00C72176" w:rsidRPr="00C71301" w:rsidRDefault="00C72176" w:rsidP="00764501">
            <w:pPr>
              <w:shd w:val="clear" w:color="auto" w:fill="FFFFFF"/>
              <w:ind w:firstLine="102"/>
              <w:jc w:val="center"/>
              <w:rPr>
                <w:noProof/>
                <w:lang w:eastAsia="uk-UA"/>
              </w:rPr>
            </w:pPr>
            <w:r>
              <w:rPr>
                <w:noProof/>
                <w:lang w:eastAsia="uk-UA"/>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81069AE" w14:textId="77777777" w:rsidR="00C72176" w:rsidRPr="00C71301" w:rsidRDefault="00C72176" w:rsidP="00764501">
            <w:pPr>
              <w:shd w:val="clear" w:color="auto" w:fill="FFFFFF"/>
              <w:jc w:val="center"/>
              <w:rPr>
                <w:noProof/>
                <w:lang w:eastAsia="uk-UA"/>
              </w:rPr>
            </w:pPr>
            <w:r>
              <w:rPr>
                <w:noProof/>
                <w:lang w:eastAsia="uk-UA"/>
              </w:rPr>
              <w:t>0</w:t>
            </w:r>
          </w:p>
        </w:tc>
      </w:tr>
      <w:tr w:rsidR="00C72176" w:rsidRPr="00C71301" w14:paraId="0167C2A1" w14:textId="77777777" w:rsidTr="00764501">
        <w:trPr>
          <w:trHeight w:val="21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9524830" w14:textId="77777777" w:rsidR="00C72176" w:rsidRPr="00C71301" w:rsidRDefault="00C72176" w:rsidP="00764501">
            <w:pPr>
              <w:shd w:val="clear" w:color="auto" w:fill="FFFFFF"/>
              <w:rPr>
                <w:noProof/>
                <w:lang w:eastAsia="uk-UA"/>
              </w:rPr>
            </w:pPr>
            <w:r w:rsidRPr="00C71301">
              <w:rPr>
                <w:noProof/>
                <w:color w:val="000000"/>
                <w:sz w:val="28"/>
                <w:szCs w:val="28"/>
                <w:lang w:eastAsia="uk-UA"/>
              </w:rPr>
              <w:t>6. Коефіцієнт співвідношення кредиторської та дебіторської заборгованостей</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74A82CD4" w14:textId="77777777" w:rsidR="00C72176" w:rsidRPr="00C71301" w:rsidRDefault="00C72176" w:rsidP="00764501">
            <w:pPr>
              <w:shd w:val="clear" w:color="auto" w:fill="FFFFFF"/>
              <w:ind w:firstLine="102"/>
              <w:jc w:val="center"/>
              <w:rPr>
                <w:noProof/>
                <w:lang w:eastAsia="uk-UA"/>
              </w:rPr>
            </w:pPr>
            <w:r>
              <w:rPr>
                <w:noProof/>
                <w:lang w:eastAsia="uk-UA"/>
              </w:rPr>
              <w:t>1,63</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2CCC796" w14:textId="77777777" w:rsidR="00C72176" w:rsidRPr="00C71301" w:rsidRDefault="00C72176" w:rsidP="00764501">
            <w:pPr>
              <w:shd w:val="clear" w:color="auto" w:fill="FFFFFF"/>
              <w:ind w:firstLine="102"/>
              <w:jc w:val="center"/>
              <w:rPr>
                <w:noProof/>
                <w:lang w:eastAsia="uk-UA"/>
              </w:rPr>
            </w:pPr>
            <w:r>
              <w:rPr>
                <w:noProof/>
                <w:lang w:eastAsia="uk-UA"/>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511A806" w14:textId="77777777" w:rsidR="00C72176" w:rsidRPr="00C71301" w:rsidRDefault="00C72176" w:rsidP="00764501">
            <w:pPr>
              <w:shd w:val="clear" w:color="auto" w:fill="FFFFFF"/>
              <w:jc w:val="center"/>
              <w:rPr>
                <w:noProof/>
                <w:lang w:eastAsia="uk-UA"/>
              </w:rPr>
            </w:pPr>
            <w:r>
              <w:rPr>
                <w:noProof/>
                <w:lang w:eastAsia="uk-UA"/>
              </w:rPr>
              <w:t>+0,01</w:t>
            </w:r>
          </w:p>
        </w:tc>
      </w:tr>
    </w:tbl>
    <w:p w14:paraId="04A242CE" w14:textId="77777777" w:rsidR="00C72176" w:rsidRPr="00C71301" w:rsidRDefault="00C72176" w:rsidP="00C72176">
      <w:pPr>
        <w:rPr>
          <w:noProof/>
          <w:lang w:eastAsia="uk-UA"/>
        </w:rPr>
      </w:pPr>
    </w:p>
    <w:p w14:paraId="5FE981AC" w14:textId="77777777" w:rsidR="00C72176" w:rsidRDefault="00C72176" w:rsidP="00563614">
      <w:pPr>
        <w:spacing w:line="360" w:lineRule="auto"/>
        <w:ind w:firstLine="720"/>
        <w:jc w:val="both"/>
        <w:rPr>
          <w:bCs/>
          <w:noProof/>
          <w:sz w:val="28"/>
          <w:szCs w:val="28"/>
        </w:rPr>
      </w:pPr>
      <w:r w:rsidRPr="00954E91">
        <w:rPr>
          <w:bCs/>
          <w:noProof/>
          <w:sz w:val="28"/>
          <w:szCs w:val="28"/>
        </w:rPr>
        <w:t xml:space="preserve">На підприємстві коефіцієнт покриття значно нижче </w:t>
      </w:r>
      <w:r>
        <w:rPr>
          <w:bCs/>
          <w:noProof/>
          <w:sz w:val="28"/>
          <w:szCs w:val="28"/>
        </w:rPr>
        <w:t>норми</w:t>
      </w:r>
      <w:r w:rsidRPr="00954E91">
        <w:rPr>
          <w:bCs/>
          <w:noProof/>
          <w:sz w:val="28"/>
          <w:szCs w:val="28"/>
        </w:rPr>
        <w:t xml:space="preserve">, тому можна </w:t>
      </w:r>
      <w:r>
        <w:rPr>
          <w:bCs/>
          <w:noProof/>
          <w:sz w:val="28"/>
          <w:szCs w:val="28"/>
        </w:rPr>
        <w:t>зробити висновок</w:t>
      </w:r>
      <w:r w:rsidRPr="00954E91">
        <w:rPr>
          <w:bCs/>
          <w:noProof/>
          <w:sz w:val="28"/>
          <w:szCs w:val="28"/>
        </w:rPr>
        <w:t>, що структура балансу є незадовільною, підприємство неплатоспроможне, тобто підприємству не</w:t>
      </w:r>
      <w:r>
        <w:rPr>
          <w:bCs/>
          <w:noProof/>
          <w:sz w:val="28"/>
          <w:szCs w:val="28"/>
        </w:rPr>
        <w:t xml:space="preserve"> </w:t>
      </w:r>
      <w:r w:rsidRPr="00954E91">
        <w:rPr>
          <w:bCs/>
          <w:noProof/>
          <w:sz w:val="28"/>
          <w:szCs w:val="28"/>
        </w:rPr>
        <w:t xml:space="preserve">вистачає ресурсів для погашення </w:t>
      </w:r>
      <w:r w:rsidRPr="00954E91">
        <w:rPr>
          <w:bCs/>
          <w:noProof/>
          <w:sz w:val="28"/>
          <w:szCs w:val="28"/>
        </w:rPr>
        <w:lastRenderedPageBreak/>
        <w:t>поточних зобов’язань, а на 1 грн</w:t>
      </w:r>
      <w:r>
        <w:rPr>
          <w:bCs/>
          <w:noProof/>
          <w:sz w:val="28"/>
          <w:szCs w:val="28"/>
        </w:rPr>
        <w:t xml:space="preserve"> </w:t>
      </w:r>
      <w:r w:rsidRPr="00954E91">
        <w:rPr>
          <w:bCs/>
          <w:noProof/>
          <w:sz w:val="28"/>
          <w:szCs w:val="28"/>
        </w:rPr>
        <w:t>короткострокових зобов’язань у 202</w:t>
      </w:r>
      <w:r>
        <w:rPr>
          <w:bCs/>
          <w:noProof/>
          <w:sz w:val="28"/>
          <w:szCs w:val="28"/>
        </w:rPr>
        <w:t>2</w:t>
      </w:r>
      <w:r w:rsidRPr="00954E91">
        <w:rPr>
          <w:bCs/>
          <w:noProof/>
          <w:sz w:val="28"/>
          <w:szCs w:val="28"/>
        </w:rPr>
        <w:t xml:space="preserve"> році припадає 0,1</w:t>
      </w:r>
      <w:r>
        <w:rPr>
          <w:bCs/>
          <w:noProof/>
          <w:sz w:val="28"/>
          <w:szCs w:val="28"/>
        </w:rPr>
        <w:t>3</w:t>
      </w:r>
      <w:r w:rsidRPr="00954E91">
        <w:rPr>
          <w:bCs/>
          <w:noProof/>
          <w:sz w:val="28"/>
          <w:szCs w:val="28"/>
        </w:rPr>
        <w:t xml:space="preserve"> грн активів.</w:t>
      </w:r>
    </w:p>
    <w:p w14:paraId="1C208899" w14:textId="77777777" w:rsidR="00C72176" w:rsidRDefault="00C72176" w:rsidP="00563614">
      <w:pPr>
        <w:spacing w:line="360" w:lineRule="auto"/>
        <w:ind w:firstLine="720"/>
        <w:jc w:val="both"/>
        <w:rPr>
          <w:noProof/>
          <w:sz w:val="28"/>
          <w:szCs w:val="28"/>
          <w:lang w:eastAsia="uk-UA"/>
        </w:rPr>
      </w:pPr>
      <w:r>
        <w:rPr>
          <w:noProof/>
          <w:sz w:val="28"/>
          <w:szCs w:val="28"/>
          <w:lang w:eastAsia="uk-UA"/>
        </w:rPr>
        <w:t xml:space="preserve">Коефіцієнт термінової ліквідності значно нижче нормативного значення 0.5-1. Що свідчить про значну нестачу </w:t>
      </w:r>
      <w:r w:rsidRPr="00FF0EF1">
        <w:rPr>
          <w:noProof/>
          <w:sz w:val="28"/>
          <w:szCs w:val="28"/>
          <w:lang w:eastAsia="uk-UA"/>
        </w:rPr>
        <w:t>ліквідних оборотних коштів для своєчасного розрахунку за зобов'язанням</w:t>
      </w:r>
      <w:r>
        <w:rPr>
          <w:noProof/>
          <w:sz w:val="28"/>
          <w:szCs w:val="28"/>
          <w:lang w:eastAsia="uk-UA"/>
        </w:rPr>
        <w:t xml:space="preserve">. </w:t>
      </w:r>
    </w:p>
    <w:p w14:paraId="27251965" w14:textId="77777777" w:rsidR="00C72176" w:rsidRDefault="00C72176" w:rsidP="00563614">
      <w:pPr>
        <w:spacing w:line="360" w:lineRule="auto"/>
        <w:ind w:firstLine="720"/>
        <w:jc w:val="both"/>
        <w:rPr>
          <w:noProof/>
          <w:sz w:val="28"/>
          <w:szCs w:val="28"/>
          <w:lang w:eastAsia="uk-UA"/>
        </w:rPr>
      </w:pPr>
      <w:r>
        <w:rPr>
          <w:noProof/>
          <w:sz w:val="28"/>
          <w:szCs w:val="28"/>
          <w:lang w:eastAsia="uk-UA"/>
        </w:rPr>
        <w:t>Коефіцієнт абсолютної ліквідності значно нижчий за норму (0,1-0,2), це вказує на те, що підприємство не зможе швидко погасити борги, якщо вони незабаром виникнуть, за рахунок високоліквідних активів.</w:t>
      </w:r>
    </w:p>
    <w:p w14:paraId="554BF9ED" w14:textId="77777777" w:rsidR="00C72176" w:rsidRDefault="00C72176" w:rsidP="00563614">
      <w:pPr>
        <w:spacing w:line="360" w:lineRule="auto"/>
        <w:ind w:firstLine="720"/>
        <w:jc w:val="both"/>
        <w:rPr>
          <w:noProof/>
          <w:color w:val="000000"/>
          <w:sz w:val="28"/>
          <w:szCs w:val="28"/>
          <w:lang w:eastAsia="uk-UA"/>
        </w:rPr>
      </w:pPr>
      <w:r w:rsidRPr="00C71301">
        <w:rPr>
          <w:noProof/>
          <w:color w:val="000000"/>
          <w:sz w:val="28"/>
          <w:szCs w:val="28"/>
          <w:lang w:eastAsia="uk-UA"/>
        </w:rPr>
        <w:t>Коефіцієнт ліквідності запасів</w:t>
      </w:r>
      <w:r>
        <w:rPr>
          <w:noProof/>
          <w:color w:val="000000"/>
          <w:sz w:val="28"/>
          <w:szCs w:val="28"/>
          <w:lang w:eastAsia="uk-UA"/>
        </w:rPr>
        <w:t xml:space="preserve"> значно нижчий норми, що свідчить про неспроможність підприємством погасити заборгованість за рахунок матеріальних цінностей.</w:t>
      </w:r>
    </w:p>
    <w:p w14:paraId="5EBFE8D0" w14:textId="77777777" w:rsidR="00C72176" w:rsidRDefault="00C72176" w:rsidP="00563614">
      <w:pPr>
        <w:spacing w:line="360" w:lineRule="auto"/>
        <w:ind w:firstLine="720"/>
        <w:jc w:val="both"/>
        <w:rPr>
          <w:noProof/>
          <w:sz w:val="28"/>
          <w:szCs w:val="28"/>
          <w:lang w:eastAsia="uk-UA"/>
        </w:rPr>
      </w:pPr>
      <w:r>
        <w:rPr>
          <w:noProof/>
          <w:sz w:val="28"/>
          <w:szCs w:val="28"/>
          <w:lang w:eastAsia="uk-UA"/>
        </w:rPr>
        <w:t xml:space="preserve">Показник коефіцієнту </w:t>
      </w:r>
      <w:r w:rsidRPr="00C71301">
        <w:rPr>
          <w:noProof/>
          <w:color w:val="000000"/>
          <w:sz w:val="28"/>
          <w:szCs w:val="28"/>
          <w:lang w:eastAsia="uk-UA"/>
        </w:rPr>
        <w:t>співвідношення кредиторської та дебіторської заборгованостей</w:t>
      </w:r>
      <w:r>
        <w:rPr>
          <w:noProof/>
          <w:color w:val="000000"/>
          <w:sz w:val="28"/>
          <w:szCs w:val="28"/>
          <w:lang w:eastAsia="uk-UA"/>
        </w:rPr>
        <w:t xml:space="preserve"> відображає перевищення кредиторської заборгованості над дебіторською. Це можна сприймати як позитивно, так і негативно, оскільки підприємство може користатися поточними кредитами але невчасне погашення зобов’язань може призвести до погіршення відносин з кредиторами. </w:t>
      </w:r>
    </w:p>
    <w:p w14:paraId="03536D1A" w14:textId="77777777" w:rsidR="00C72176" w:rsidRPr="00FF0EF1" w:rsidRDefault="00C72176" w:rsidP="00563614">
      <w:pPr>
        <w:spacing w:line="360" w:lineRule="auto"/>
        <w:ind w:firstLine="720"/>
        <w:jc w:val="both"/>
        <w:rPr>
          <w:noProof/>
          <w:sz w:val="28"/>
          <w:szCs w:val="28"/>
          <w:lang w:eastAsia="uk-UA"/>
        </w:rPr>
      </w:pPr>
      <w:r w:rsidRPr="00C71301">
        <w:rPr>
          <w:noProof/>
          <w:color w:val="000000"/>
          <w:sz w:val="28"/>
          <w:szCs w:val="28"/>
          <w:lang w:eastAsia="uk-UA"/>
        </w:rPr>
        <w:t xml:space="preserve">В БО «Благодійний Фонд «Карітас Донецьк» показники ліквідності значно менші оптимального рівня, що говорить про те, що підприємство не може за рахунок поточних активів погасити свої поточні зобов’язання. Показники фінансової стійкості також нижчі за нормативні, підприємство залежить від запозиченого капіталу та не може самостійно за рахунок власних коштів погасити свої поточні зобов’язання. </w:t>
      </w:r>
    </w:p>
    <w:p w14:paraId="707A0652"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Об'єктом облікової політики підприємства є будь-яка норма або позиція підприємства з організації та ведення бухгалтерського обліку, згідно з якою передбачені альтернативні варіанти. Елемент облікової політики підприємства - це методичні прийоми і способи, які обираються з числа загальноприйнятих з урахуванням особливостей діяльності підприємства.</w:t>
      </w:r>
    </w:p>
    <w:p w14:paraId="14517B84"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xml:space="preserve">Методичні прийоми і способи ведення бухгалтерського обліку передбачають вибір конкретного застосування елементів методу бухгалтерського обліку, який складається з таких елементів: документування та </w:t>
      </w:r>
      <w:r w:rsidRPr="00C72176">
        <w:rPr>
          <w:noProof/>
          <w:sz w:val="28"/>
          <w:szCs w:val="28"/>
          <w:lang w:eastAsia="uk-UA"/>
        </w:rPr>
        <w:lastRenderedPageBreak/>
        <w:t>інвентаризація, оцінка і калькуляція, рахунки і подвійний запис, баланс і звітність.</w:t>
      </w:r>
    </w:p>
    <w:p w14:paraId="14FC3705"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Відповідно до чинного законодавства підприємство самостійно визначає форму ведення бухгалтерського обліку, яка повинна передбачатися в Положенні про облікову політику підприємства. Відповідно до Закону України "Про бухгалтерський облік та фінансову звітність в Україні", облікова політика підприємства - сукупність принципів, методів, процедур, які використовуються підприємством для складання та подання фінансової звітності.</w:t>
      </w:r>
    </w:p>
    <w:p w14:paraId="2AD779E8"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Принципи - базові положення політики, тобто на основі чого вона будується.</w:t>
      </w:r>
    </w:p>
    <w:p w14:paraId="276C90E0"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Методи - способи вирішення конкретних завдань, які виникають на підприємстві при веденні бухгалтерського обліку.</w:t>
      </w:r>
    </w:p>
    <w:p w14:paraId="0AFEA1D1"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Процедура - встановлений порядок ведення бухгалтерського обліку.</w:t>
      </w:r>
      <w:r w:rsidRPr="00C72176">
        <w:rPr>
          <w:noProof/>
          <w:sz w:val="28"/>
          <w:szCs w:val="28"/>
          <w:lang w:eastAsia="uk-UA"/>
        </w:rPr>
        <w:br/>
        <w:t>Метою облікової політики є забезпечення достовірною інформацією про майновий та фінансовий стан підприємства, результати його діяльності, які є необхідними для всіх користувачів фінансової звітності, з метою прийняття відповідних рішень.</w:t>
      </w:r>
    </w:p>
    <w:p w14:paraId="65928A7E"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Завданням облікової політики є забезпечення отримання достовірної інформації про фінансовий стан підприємства, результати його діяльності, які необхідні для всіх користувачів бухгалтерської звітності для застосування відповідних рішень.</w:t>
      </w:r>
    </w:p>
    <w:p w14:paraId="41D7ED1F"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Облікова політика як інструмент організації бухгалтерського обліку повинна забезпечувати взаємозв'язок методичної, технологічної, технічної та організаційної складових організації бухгалтерського обліку з урахуванням особливостей діяльності підприємства.</w:t>
      </w:r>
    </w:p>
    <w:p w14:paraId="13B0A6F1"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xml:space="preserve">Принципи організації бухгалтерського обліку та надання фінансової звітності вимагають від діючого суб'єкта з року в рік строго дотримуватися незмінних правил. Це дає можливість користувачам порівнювати показники поточної фінансової звітності підприємства та звітності минулих періодів для визначення тенденцій у його фінансове становище, результати діяльності та </w:t>
      </w:r>
      <w:r w:rsidRPr="00C72176">
        <w:rPr>
          <w:noProof/>
          <w:sz w:val="28"/>
          <w:szCs w:val="28"/>
          <w:lang w:eastAsia="uk-UA"/>
        </w:rPr>
        <w:lastRenderedPageBreak/>
        <w:t>грошових потоках, перспективи розвитку. Для складання фінансової звітності керівництво підприємства має формувати облікову політику, тобто обирати принципи, методи і процедури обліку таким чином, щоб достовірно відобразити фінансове положення і результати діяльності підприємства та забезпечити порівнянність фінансових звітів.</w:t>
      </w:r>
    </w:p>
    <w:p w14:paraId="7B011582"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Надання користувачам інформації про політику бухгалтерського обліку, яку підприємство зобов'язане використовувати постійно при складанні фінансових звітів, про будь-які зміни в цій політиці та їх вплив на показники фінансових звітів є важливою вимогою принципу послідовності.</w:t>
      </w:r>
      <w:r w:rsidRPr="00C72176">
        <w:rPr>
          <w:noProof/>
          <w:sz w:val="28"/>
          <w:szCs w:val="28"/>
          <w:lang w:eastAsia="uk-UA"/>
        </w:rPr>
        <w:br/>
        <w:t>Згідно з принципом послідовності підприємство постійно (щорічно) застосовує єдину обрану облікову політику. Зміна облікової політики можлива лише у випадках, передбачених національними положеннями (стандартами) бухгалтерського обліку і має бути засновано і розкрита у фінансовій звітності.</w:t>
      </w:r>
    </w:p>
    <w:p w14:paraId="73A311A3"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Методологічне керівництво бухгалтерським обліком і звітністю здійснює Міністерство фінансів України, яке розробляє та затверджує План рахунків бухгалтерського обліку та інші нормативні документи щодо ведення бухгалтерського обліку та складання звітності, обов'язкові для виконання всіма підприємствами на території Україні.</w:t>
      </w:r>
    </w:p>
    <w:p w14:paraId="51E88C54"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Розпорядчим документом про встановлення облікової політики підприємства є наказ по підприємству. Наказ про облікову політику видається окремо від наказу по організації бухгалтерського обліку і може діяти до внесення змін в облікову політику підприємства (виключно у випадках, передбачених П(С)БО 6). </w:t>
      </w:r>
    </w:p>
    <w:p w14:paraId="615C64EE"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БО «Благодійний Фонд «Карітас Донецьк» веде бухгалтерський облік майна та результатів своєї роботи у натуральних вимірах та узагальненому грошовому виразі шляхом безперервного, документального і взаємопов'язаного їх відображення. </w:t>
      </w:r>
    </w:p>
    <w:p w14:paraId="3098E650"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xml:space="preserve">БО «Благодійний Фонд «Карітас Донецьк», здійснюючи організацію бухгалтерського обліку, самостійно встановлює організаційну форму бухгалтерської роботи, виходячи з конкретних умов підприємства, і розробляє </w:t>
      </w:r>
      <w:r w:rsidRPr="00C72176">
        <w:rPr>
          <w:noProof/>
          <w:sz w:val="28"/>
          <w:szCs w:val="28"/>
          <w:lang w:eastAsia="uk-UA"/>
        </w:rPr>
        <w:lastRenderedPageBreak/>
        <w:t>систему внутрішньовиробничого обліку, звітності і контролю господарських операцій, визначає права працівників на підпис документів.</w:t>
      </w:r>
    </w:p>
    <w:p w14:paraId="74C85B75"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Бухгалтерський облік на підприємстві відбувається за допомогою програми «</w:t>
      </w:r>
      <w:r w:rsidRPr="00C72176">
        <w:rPr>
          <w:noProof/>
          <w:sz w:val="28"/>
          <w:szCs w:val="28"/>
          <w:lang w:val="en-US" w:eastAsia="uk-UA"/>
        </w:rPr>
        <w:t>M</w:t>
      </w:r>
      <w:r w:rsidRPr="00C72176">
        <w:rPr>
          <w:noProof/>
          <w:sz w:val="28"/>
          <w:szCs w:val="28"/>
          <w:lang w:eastAsia="uk-UA"/>
        </w:rPr>
        <w:t>.</w:t>
      </w:r>
      <w:r w:rsidRPr="00C72176">
        <w:rPr>
          <w:noProof/>
          <w:sz w:val="28"/>
          <w:szCs w:val="28"/>
          <w:lang w:val="en-US" w:eastAsia="uk-UA"/>
        </w:rPr>
        <w:t>E</w:t>
      </w:r>
      <w:r w:rsidRPr="00C72176">
        <w:rPr>
          <w:noProof/>
          <w:sz w:val="28"/>
          <w:szCs w:val="28"/>
          <w:lang w:eastAsia="uk-UA"/>
        </w:rPr>
        <w:t>.</w:t>
      </w:r>
      <w:r w:rsidRPr="00C72176">
        <w:rPr>
          <w:noProof/>
          <w:sz w:val="28"/>
          <w:szCs w:val="28"/>
          <w:lang w:val="en-US" w:eastAsia="uk-UA"/>
        </w:rPr>
        <w:t>Doc</w:t>
      </w:r>
      <w:r w:rsidRPr="00C72176">
        <w:rPr>
          <w:noProof/>
          <w:sz w:val="28"/>
          <w:szCs w:val="28"/>
          <w:lang w:eastAsia="uk-UA"/>
        </w:rPr>
        <w:t>». Підприємство веде бухгалтерський облік методом подвійного запису згідно з Планом рахунків бухгалтерського обліку. Запис у регістрах бухгалтерського обліку провадиться на підставі первинних облікових документів, що фіксують факти здійснення господарської операції і розпорядження (дозволу) на їх проведення. Первинні документи, у тому числі на паперових і машинозчитувальних носіях, мають обов'язкові реквізити. Первинні документи складаються в момент здійснення операції, а якщо це неможливо - безпосередньо після закінчення операції. Відповідальність за своєчасне та якісне складання документів, передачу їх у встановлені терміни для відображення в бухгалтерському обліку, за достовірність даних, наведених у документах, несуть особи, які склали та підписали ці документи. Первинні документи, облікові регістри, бухгалтерська звітність зберігаються відповідно до встановленого порядку. Відповідальність за їх збереження і своєчасну передачу до архіву несе головний бухгалтер. Для відображення в бухгалтерському обліку та звітності майно і господарські операції оцінюються в національній грошовій одиниці України способом підсумовування проведених витрат. Для забезпечення достовірності даних бухгалтерського обліку та звітності БО «Благодійний Фонд «Карітас Донецьк» проводить інвентаризацію майна, коштів і фінансових зобов'язань. Відповідальність за її організацію несе директор підприємства.</w:t>
      </w:r>
    </w:p>
    <w:p w14:paraId="456993E3"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Матеріали інвентаризації та рішення щодо врегулювання розбіжностей затверджуються керівником підприємства із включенням результатів у звіт за той період, в якому закінчена інвентаризація, а також у річний звіт.</w:t>
      </w:r>
    </w:p>
    <w:p w14:paraId="7E5B3305"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Бухгалтерський облік в БО «Благодійний Фонд «Карітас Донецьк» здійснюється бухгалтерською службою, яка є самостійним структурним підрозділом підприємства і очолюється головним бухгалтером. Головний бухгалтер :</w:t>
      </w:r>
    </w:p>
    <w:p w14:paraId="0BC13291"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lastRenderedPageBreak/>
        <w:t>- забезпечує контроль і відображення на рахунках бухгалтерського обліку всіх господарських операцій, надання оперативної інформації, складання та надання у встановлені терміни бухгалтерської звітності, з метою виявлення та мобілізації внутрішньогосподарських резервів здійснює (спільно з іншими підрозділами) економічний аналіз діяльності підприємства;</w:t>
      </w:r>
    </w:p>
    <w:p w14:paraId="0DBD9FF3"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підписує разом з головою документи, що є підставою для приймання та видачі ТМЦ і коштів, а також розрахункові, кредитні та фінансові зобов'язання, візує господарські договори;</w:t>
      </w:r>
    </w:p>
    <w:p w14:paraId="3EADD464"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 забезпечує перевірку стану бухгалтерського обліку в структурних підрозділах.</w:t>
      </w:r>
    </w:p>
    <w:p w14:paraId="2DB9D320"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Бухгалтерська звітність БО «Благодійний Фонд «Карітас Донецьк» відображає наростаючим підсумком майнове та фінансове становище підприємства, результати господарської діяльності за звітний період і ґрунтуються на даних синтетичного і аналітичного обліку.</w:t>
      </w:r>
    </w:p>
    <w:p w14:paraId="4CE54173"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Тривалість операційного циклу на підприємстві становить один календарний рік. </w:t>
      </w:r>
    </w:p>
    <w:p w14:paraId="120CB5EB" w14:textId="77777777" w:rsidR="00C72176" w:rsidRPr="00C72176" w:rsidRDefault="00C72176" w:rsidP="00563614">
      <w:pPr>
        <w:spacing w:line="360" w:lineRule="auto"/>
        <w:ind w:firstLine="720"/>
        <w:jc w:val="both"/>
        <w:rPr>
          <w:noProof/>
          <w:sz w:val="28"/>
          <w:szCs w:val="28"/>
          <w:lang w:eastAsia="uk-UA"/>
        </w:rPr>
      </w:pPr>
      <w:r w:rsidRPr="00C72176">
        <w:rPr>
          <w:noProof/>
          <w:sz w:val="28"/>
          <w:szCs w:val="28"/>
          <w:lang w:eastAsia="uk-UA"/>
        </w:rPr>
        <w:t>Типові форми бухгалтерської звітності та інструкції про порядок їх заповнення розробляються і затверджуються Міністерством фінансів України за погодженням з Міністерством статистики України. Міністерства і відомства за погодженням з Мінфіном і Мінстатом можуть встановлювати додаткові спеціалізовані форми бухгалтерської звітності не пізніше, ніж за 45 днів до початку звітного періоду.</w:t>
      </w:r>
    </w:p>
    <w:p w14:paraId="0CABA362" w14:textId="68FC5F86" w:rsidR="00C72176" w:rsidRDefault="00C72176" w:rsidP="00563614">
      <w:pPr>
        <w:spacing w:line="360" w:lineRule="auto"/>
        <w:ind w:firstLine="720"/>
        <w:jc w:val="both"/>
        <w:rPr>
          <w:noProof/>
          <w:sz w:val="28"/>
          <w:szCs w:val="28"/>
          <w:lang w:eastAsia="uk-UA"/>
        </w:rPr>
      </w:pPr>
      <w:r w:rsidRPr="00C72176">
        <w:rPr>
          <w:noProof/>
          <w:sz w:val="28"/>
          <w:szCs w:val="28"/>
          <w:lang w:eastAsia="uk-UA"/>
        </w:rPr>
        <w:t>БО «Благодійний Фонд «Карітас Донецьк» складає місячну, квартальну і річну бухгалтерську звітність, у якій відображається склад майна та джерела його формування. Виправлення помилок у бухгалтерській звітності підтверджується підписом посадових осіб, які її раніше підписали, із зазначенням дати виправлення.</w:t>
      </w:r>
    </w:p>
    <w:p w14:paraId="34E97531" w14:textId="0803CD6C" w:rsidR="00094C54" w:rsidRDefault="00094C54" w:rsidP="00563614">
      <w:pPr>
        <w:spacing w:line="360" w:lineRule="auto"/>
        <w:ind w:firstLine="720"/>
        <w:jc w:val="both"/>
        <w:rPr>
          <w:noProof/>
          <w:sz w:val="28"/>
          <w:szCs w:val="28"/>
          <w:lang w:eastAsia="uk-UA"/>
        </w:rPr>
      </w:pPr>
    </w:p>
    <w:p w14:paraId="14EC6468" w14:textId="77777777" w:rsidR="00563614" w:rsidRDefault="00563614" w:rsidP="00563614">
      <w:pPr>
        <w:spacing w:line="360" w:lineRule="auto"/>
        <w:ind w:firstLine="720"/>
        <w:jc w:val="both"/>
        <w:rPr>
          <w:noProof/>
          <w:sz w:val="28"/>
          <w:szCs w:val="28"/>
          <w:lang w:eastAsia="uk-UA"/>
        </w:rPr>
      </w:pPr>
    </w:p>
    <w:p w14:paraId="69CBF198" w14:textId="5488B7BD" w:rsidR="00DC0C1F" w:rsidRPr="00DC0C1F" w:rsidRDefault="000C6C43" w:rsidP="00563614">
      <w:pPr>
        <w:pStyle w:val="2"/>
        <w:spacing w:line="360" w:lineRule="auto"/>
        <w:rPr>
          <w:noProof/>
        </w:rPr>
      </w:pPr>
      <w:bookmarkStart w:id="56" w:name="_Toc152892341"/>
      <w:r>
        <w:rPr>
          <w:noProof/>
        </w:rPr>
        <w:lastRenderedPageBreak/>
        <w:t>4</w:t>
      </w:r>
      <w:r w:rsidR="00094C54">
        <w:rPr>
          <w:noProof/>
        </w:rPr>
        <w:t>.2 Організація бухгалтерського обліку і аудит основних засобів на підприємстві</w:t>
      </w:r>
      <w:bookmarkEnd w:id="56"/>
    </w:p>
    <w:p w14:paraId="4BF4FF8D" w14:textId="10FC9633" w:rsidR="00577FE6" w:rsidRDefault="00577FE6" w:rsidP="00577FE6"/>
    <w:p w14:paraId="451ACB10" w14:textId="17F88F8B" w:rsidR="00577FE6" w:rsidRDefault="00B63464" w:rsidP="00563614">
      <w:pPr>
        <w:spacing w:line="360" w:lineRule="auto"/>
        <w:ind w:firstLine="720"/>
        <w:jc w:val="both"/>
        <w:rPr>
          <w:sz w:val="28"/>
          <w:szCs w:val="28"/>
        </w:rPr>
      </w:pPr>
      <w:r w:rsidRPr="00B63464">
        <w:rPr>
          <w:sz w:val="28"/>
          <w:szCs w:val="28"/>
        </w:rPr>
        <w:t>Отримання своєчасної, повної та достовірної інформації про господарські</w:t>
      </w:r>
      <w:r>
        <w:rPr>
          <w:sz w:val="28"/>
          <w:szCs w:val="28"/>
        </w:rPr>
        <w:t xml:space="preserve"> </w:t>
      </w:r>
      <w:r w:rsidRPr="00B63464">
        <w:rPr>
          <w:sz w:val="28"/>
          <w:szCs w:val="28"/>
        </w:rPr>
        <w:t>процеси, що відбуваються на підприємстві, має вагоме значення для здійснення</w:t>
      </w:r>
      <w:r>
        <w:rPr>
          <w:sz w:val="28"/>
          <w:szCs w:val="28"/>
        </w:rPr>
        <w:t xml:space="preserve"> </w:t>
      </w:r>
      <w:r w:rsidRPr="00B63464">
        <w:rPr>
          <w:sz w:val="28"/>
          <w:szCs w:val="28"/>
        </w:rPr>
        <w:t>управлінської діяльності на підприємстві. Саме у системі первинного обліку</w:t>
      </w:r>
      <w:r>
        <w:rPr>
          <w:sz w:val="28"/>
          <w:szCs w:val="28"/>
        </w:rPr>
        <w:t xml:space="preserve"> </w:t>
      </w:r>
      <w:r w:rsidRPr="00B63464">
        <w:rPr>
          <w:sz w:val="28"/>
          <w:szCs w:val="28"/>
        </w:rPr>
        <w:t>формується інформація, що забезпечує керівництво необхідними даними.</w:t>
      </w:r>
    </w:p>
    <w:p w14:paraId="35A7822A" w14:textId="7A7C64EA" w:rsidR="00B63464" w:rsidRPr="00B63464" w:rsidRDefault="00B63464" w:rsidP="00563614">
      <w:pPr>
        <w:spacing w:line="360" w:lineRule="auto"/>
        <w:ind w:firstLine="720"/>
        <w:jc w:val="both"/>
        <w:rPr>
          <w:noProof/>
          <w:sz w:val="28"/>
          <w:szCs w:val="28"/>
        </w:rPr>
      </w:pPr>
      <w:r w:rsidRPr="00B63464">
        <w:rPr>
          <w:noProof/>
          <w:sz w:val="28"/>
          <w:szCs w:val="28"/>
        </w:rPr>
        <w:t xml:space="preserve">На підприємстві БФ «Карітас Донецьк» для первинного обліку основних засобів використовують форми первинних документів, що схематично відображені на рис. </w:t>
      </w:r>
      <w:r w:rsidR="00C14247">
        <w:rPr>
          <w:noProof/>
          <w:sz w:val="28"/>
          <w:szCs w:val="28"/>
        </w:rPr>
        <w:t>4</w:t>
      </w:r>
      <w:r w:rsidRPr="00B63464">
        <w:rPr>
          <w:noProof/>
          <w:sz w:val="28"/>
          <w:szCs w:val="28"/>
        </w:rPr>
        <w:t>.1.</w:t>
      </w:r>
    </w:p>
    <w:p w14:paraId="20A323F2" w14:textId="23F9BA8D" w:rsidR="00094C54" w:rsidRPr="00C72176" w:rsidRDefault="00945D69" w:rsidP="00C72176">
      <w:pPr>
        <w:spacing w:line="360" w:lineRule="auto"/>
        <w:ind w:firstLine="709"/>
        <w:jc w:val="both"/>
        <w:rPr>
          <w:noProof/>
          <w:sz w:val="28"/>
          <w:szCs w:val="28"/>
          <w:lang w:eastAsia="uk-UA"/>
        </w:rPr>
      </w:pPr>
      <w:r>
        <w:rPr>
          <w:noProof/>
          <w:sz w:val="28"/>
          <w:szCs w:val="28"/>
          <w:lang w:eastAsia="uk-UA"/>
        </w:rPr>
        <w:drawing>
          <wp:inline distT="0" distB="0" distL="0" distR="0" wp14:anchorId="3E768532" wp14:editId="0FBAC66E">
            <wp:extent cx="5486400" cy="3200400"/>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2C6A971" w14:textId="508F8976" w:rsidR="00C72176" w:rsidRDefault="00945D69" w:rsidP="00945D69">
      <w:pPr>
        <w:spacing w:line="360" w:lineRule="auto"/>
        <w:ind w:firstLine="709"/>
        <w:jc w:val="both"/>
        <w:rPr>
          <w:noProof/>
          <w:sz w:val="28"/>
          <w:szCs w:val="28"/>
          <w:lang w:eastAsia="uk-UA"/>
        </w:rPr>
      </w:pPr>
      <w:r>
        <w:rPr>
          <w:noProof/>
          <w:sz w:val="28"/>
          <w:szCs w:val="28"/>
          <w:lang w:eastAsia="uk-UA"/>
        </w:rPr>
        <w:t xml:space="preserve">Рис. </w:t>
      </w:r>
      <w:r w:rsidR="00C14247">
        <w:rPr>
          <w:noProof/>
          <w:sz w:val="28"/>
          <w:szCs w:val="28"/>
          <w:lang w:eastAsia="uk-UA"/>
        </w:rPr>
        <w:t>4</w:t>
      </w:r>
      <w:r>
        <w:rPr>
          <w:noProof/>
          <w:sz w:val="28"/>
          <w:szCs w:val="28"/>
          <w:lang w:eastAsia="uk-UA"/>
        </w:rPr>
        <w:t>.1 Типові форми первинних документів</w:t>
      </w:r>
    </w:p>
    <w:p w14:paraId="2D995B32" w14:textId="6C4D57B5" w:rsidR="00236A61" w:rsidRPr="00AD37E2" w:rsidRDefault="00236A61" w:rsidP="00AD37E2">
      <w:pPr>
        <w:spacing w:line="360" w:lineRule="auto"/>
        <w:ind w:firstLine="709"/>
        <w:jc w:val="right"/>
        <w:rPr>
          <w:noProof/>
          <w:lang w:eastAsia="uk-UA"/>
        </w:rPr>
      </w:pPr>
      <w:r w:rsidRPr="00AD37E2">
        <w:rPr>
          <w:noProof/>
          <w:lang w:eastAsia="uk-UA"/>
        </w:rPr>
        <w:t>Джерело: розроблено автором</w:t>
      </w:r>
    </w:p>
    <w:p w14:paraId="65679CA0" w14:textId="77777777" w:rsidR="00AD37E2" w:rsidRDefault="00AD37E2" w:rsidP="00563614">
      <w:pPr>
        <w:spacing w:line="360" w:lineRule="auto"/>
        <w:ind w:firstLine="720"/>
        <w:jc w:val="both"/>
        <w:rPr>
          <w:noProof/>
          <w:sz w:val="28"/>
          <w:szCs w:val="28"/>
          <w:lang w:eastAsia="uk-UA"/>
        </w:rPr>
      </w:pPr>
    </w:p>
    <w:p w14:paraId="69A0A8F0" w14:textId="36473922" w:rsidR="00945D69" w:rsidRDefault="0044372F" w:rsidP="00563614">
      <w:pPr>
        <w:spacing w:line="360" w:lineRule="auto"/>
        <w:ind w:firstLine="720"/>
        <w:jc w:val="both"/>
        <w:rPr>
          <w:noProof/>
          <w:sz w:val="28"/>
          <w:szCs w:val="28"/>
          <w:lang w:eastAsia="uk-UA"/>
        </w:rPr>
      </w:pPr>
      <w:r w:rsidRPr="0044372F">
        <w:rPr>
          <w:noProof/>
          <w:sz w:val="28"/>
          <w:szCs w:val="28"/>
          <w:lang w:eastAsia="uk-UA"/>
        </w:rPr>
        <w:t xml:space="preserve">Так, форму ОЗ-1 стандартно використовують для документування операцій з основними засобами, такими як їх придбання, передача (включаючи безкоштовну), введення в експлуатацію, внутрішнє переміщення між цехами (відділами), переведення зі складу в експлуатацію, а також при укладанні угод щодо операційної або фінансової оренди. Під час приймання об'єкту первинний документ заповнює приймальна комісія, щоб подальше передати його до бухгалтерії разом із технічною документацією. Однак деякі елементи цього </w:t>
      </w:r>
      <w:r w:rsidRPr="0044372F">
        <w:rPr>
          <w:noProof/>
          <w:sz w:val="28"/>
          <w:szCs w:val="28"/>
          <w:lang w:eastAsia="uk-UA"/>
        </w:rPr>
        <w:lastRenderedPageBreak/>
        <w:t>документа стали менш актуальними, необов'язковими або зайвими, такі як код норми амортизаційних відрахувань, норми амортизаційних відрахувань на повне відновлення та на капітальний ремонт, а також поправковий коефіцієнт.</w:t>
      </w:r>
    </w:p>
    <w:p w14:paraId="0A5B73A2" w14:textId="77777777" w:rsidR="0044372F" w:rsidRPr="0044372F" w:rsidRDefault="0044372F" w:rsidP="00563614">
      <w:pPr>
        <w:spacing w:line="360" w:lineRule="auto"/>
        <w:ind w:firstLine="720"/>
        <w:jc w:val="both"/>
        <w:rPr>
          <w:noProof/>
          <w:sz w:val="28"/>
          <w:szCs w:val="28"/>
          <w:lang w:eastAsia="uk-UA"/>
        </w:rPr>
      </w:pPr>
      <w:r w:rsidRPr="0044372F">
        <w:rPr>
          <w:noProof/>
          <w:sz w:val="28"/>
          <w:szCs w:val="28"/>
          <w:lang w:eastAsia="uk-UA"/>
        </w:rPr>
        <w:t>При внутрішньому переміщенні основних засобів акт оформлюється у двох примірниках працівником відділу здавальника. Перший примірник із розпискою одержувача та здавальника надсилається до бухгалтерії, а другий – до відділу здавальника.</w:t>
      </w:r>
    </w:p>
    <w:p w14:paraId="716FD51B" w14:textId="77777777" w:rsidR="0044372F" w:rsidRPr="0044372F" w:rsidRDefault="0044372F" w:rsidP="00563614">
      <w:pPr>
        <w:spacing w:line="360" w:lineRule="auto"/>
        <w:ind w:firstLine="720"/>
        <w:jc w:val="both"/>
        <w:rPr>
          <w:noProof/>
          <w:sz w:val="28"/>
          <w:szCs w:val="28"/>
          <w:lang w:eastAsia="uk-UA"/>
        </w:rPr>
      </w:pPr>
      <w:r w:rsidRPr="0044372F">
        <w:rPr>
          <w:noProof/>
          <w:sz w:val="28"/>
          <w:szCs w:val="28"/>
          <w:lang w:eastAsia="uk-UA"/>
        </w:rPr>
        <w:t>У випадку безоплатного передання основних засобів іншому підприємству акт складають у двох примірниках (один – для підприємства, що здає, інший – для підприємства, що приймає основні засоби).</w:t>
      </w:r>
    </w:p>
    <w:p w14:paraId="6A4F630B" w14:textId="77777777" w:rsidR="0044372F" w:rsidRPr="0044372F" w:rsidRDefault="0044372F" w:rsidP="00563614">
      <w:pPr>
        <w:spacing w:line="360" w:lineRule="auto"/>
        <w:ind w:firstLine="720"/>
        <w:jc w:val="both"/>
        <w:rPr>
          <w:noProof/>
          <w:sz w:val="28"/>
          <w:szCs w:val="28"/>
          <w:lang w:eastAsia="uk-UA"/>
        </w:rPr>
      </w:pPr>
      <w:r w:rsidRPr="0044372F">
        <w:rPr>
          <w:noProof/>
          <w:sz w:val="28"/>
          <w:szCs w:val="28"/>
          <w:lang w:eastAsia="uk-UA"/>
        </w:rPr>
        <w:t>Передачу основних засобів іншому підприємству за плату оформлюють актом у трьох примірниках: перші два – для підприємства, що здає (де перший примірник додається до звіту, а другий – до повідомлення на передачу та для акцепту), третій примірник передається особі, яка приймає основні засоби.</w:t>
      </w:r>
    </w:p>
    <w:p w14:paraId="02978F1E" w14:textId="77777777" w:rsidR="0044372F" w:rsidRPr="0044372F" w:rsidRDefault="0044372F" w:rsidP="00563614">
      <w:pPr>
        <w:spacing w:line="360" w:lineRule="auto"/>
        <w:ind w:firstLine="720"/>
        <w:jc w:val="both"/>
        <w:rPr>
          <w:noProof/>
          <w:sz w:val="28"/>
          <w:szCs w:val="28"/>
          <w:lang w:eastAsia="uk-UA"/>
        </w:rPr>
      </w:pPr>
      <w:r w:rsidRPr="0044372F">
        <w:rPr>
          <w:noProof/>
          <w:sz w:val="28"/>
          <w:szCs w:val="28"/>
          <w:lang w:eastAsia="uk-UA"/>
        </w:rPr>
        <w:t>Акти зберігаються протягом усього терміну експлуатації об’єкта і трьох років та одного місяця після списання об’єкта з обліку, за умови, що на цей період була проведена документальна ревізія.</w:t>
      </w:r>
    </w:p>
    <w:p w14:paraId="786F49ED" w14:textId="78D970F3" w:rsidR="0044372F" w:rsidRDefault="0044372F" w:rsidP="00563614">
      <w:pPr>
        <w:spacing w:line="360" w:lineRule="auto"/>
        <w:ind w:firstLine="720"/>
        <w:jc w:val="both"/>
        <w:rPr>
          <w:noProof/>
          <w:sz w:val="28"/>
          <w:szCs w:val="28"/>
          <w:lang w:eastAsia="uk-UA"/>
        </w:rPr>
      </w:pPr>
      <w:r w:rsidRPr="0044372F">
        <w:rPr>
          <w:noProof/>
          <w:sz w:val="28"/>
          <w:szCs w:val="28"/>
          <w:lang w:eastAsia="uk-UA"/>
        </w:rPr>
        <w:t>Типову форму № ОЗ-2 "Акт приймання-здавання відремонтованих, реконструйованих та модернізованих об’єктів" використовують для оформлення процесу приймання-здавання основних засобів, що повертаються з ремонту, реконструкції та модернізації. Акт,</w:t>
      </w:r>
      <w:r>
        <w:rPr>
          <w:noProof/>
          <w:sz w:val="28"/>
          <w:szCs w:val="28"/>
          <w:lang w:eastAsia="uk-UA"/>
        </w:rPr>
        <w:t xml:space="preserve"> </w:t>
      </w:r>
      <w:r w:rsidRPr="0044372F">
        <w:rPr>
          <w:noProof/>
          <w:sz w:val="28"/>
          <w:szCs w:val="28"/>
          <w:lang w:eastAsia="uk-UA"/>
        </w:rPr>
        <w:t>підписаний представником відділу, уповноваженим на приймання основних засобів, та представником підприємства, що виконувало ремонт, реконструкцію та модернізацію, подається до бухгалтерії підприємства [</w:t>
      </w:r>
      <w:r w:rsidR="00475A26">
        <w:rPr>
          <w:noProof/>
          <w:sz w:val="28"/>
          <w:szCs w:val="28"/>
          <w:lang w:eastAsia="uk-UA"/>
        </w:rPr>
        <w:t>11</w:t>
      </w:r>
      <w:r>
        <w:rPr>
          <w:noProof/>
          <w:sz w:val="28"/>
          <w:szCs w:val="28"/>
          <w:lang w:eastAsia="uk-UA"/>
        </w:rPr>
        <w:t>, с118</w:t>
      </w:r>
      <w:r w:rsidRPr="0044372F">
        <w:rPr>
          <w:noProof/>
          <w:sz w:val="28"/>
          <w:szCs w:val="28"/>
          <w:lang w:eastAsia="uk-UA"/>
        </w:rPr>
        <w:t>].</w:t>
      </w:r>
    </w:p>
    <w:p w14:paraId="597AF5B1" w14:textId="5D306363" w:rsidR="00555E72" w:rsidRPr="00555E72" w:rsidRDefault="00DB77E7" w:rsidP="00563614">
      <w:pPr>
        <w:spacing w:line="360" w:lineRule="auto"/>
        <w:ind w:firstLine="720"/>
        <w:jc w:val="both"/>
        <w:rPr>
          <w:noProof/>
          <w:sz w:val="28"/>
          <w:szCs w:val="28"/>
          <w:lang w:eastAsia="uk-UA"/>
        </w:rPr>
      </w:pPr>
      <w:r w:rsidRPr="00DB77E7">
        <w:rPr>
          <w:noProof/>
          <w:sz w:val="28"/>
          <w:szCs w:val="28"/>
          <w:lang w:eastAsia="uk-UA"/>
        </w:rPr>
        <w:t>Вибуття основних засобів шляхом ліквідації внаслідок фізичного чи морального зносу оформляють «Актом на списання основних засобів» (форма № ОЗ-3) чи «Актом на списання автотранспортних засобів» (форма № ОЗ-4).</w:t>
      </w:r>
      <w:r>
        <w:rPr>
          <w:noProof/>
          <w:sz w:val="28"/>
          <w:szCs w:val="28"/>
          <w:lang w:eastAsia="uk-UA"/>
        </w:rPr>
        <w:t xml:space="preserve"> </w:t>
      </w:r>
      <w:r w:rsidRPr="00DB77E7">
        <w:rPr>
          <w:noProof/>
          <w:sz w:val="28"/>
          <w:szCs w:val="28"/>
          <w:lang w:eastAsia="uk-UA"/>
        </w:rPr>
        <w:t xml:space="preserve">Комісія, призначена за наказом керівника, складає ці акти у двох примірниках. Один примірник передається до бухгалтерії, а другий залишається у матеріально-відповідальної особи. Цей другий примірник є підставою для </w:t>
      </w:r>
      <w:r w:rsidRPr="00DB77E7">
        <w:rPr>
          <w:noProof/>
          <w:sz w:val="28"/>
          <w:szCs w:val="28"/>
          <w:lang w:eastAsia="uk-UA"/>
        </w:rPr>
        <w:lastRenderedPageBreak/>
        <w:t>оприбуткування матеріалів та запчастин, які залишилися внаслідок списання (ліквідації) об'єкта основних засобів.</w:t>
      </w:r>
    </w:p>
    <w:p w14:paraId="2629BCF8" w14:textId="07151313" w:rsidR="0044372F" w:rsidRPr="0044372F" w:rsidRDefault="0044372F" w:rsidP="00563614">
      <w:pPr>
        <w:pStyle w:val="ac"/>
        <w:spacing w:line="360" w:lineRule="auto"/>
        <w:ind w:firstLine="720"/>
        <w:jc w:val="both"/>
        <w:rPr>
          <w:noProof/>
          <w:sz w:val="28"/>
          <w:szCs w:val="28"/>
          <w:lang w:eastAsia="uk-UA"/>
        </w:rPr>
      </w:pPr>
      <w:r w:rsidRPr="0044372F">
        <w:rPr>
          <w:noProof/>
          <w:sz w:val="28"/>
          <w:szCs w:val="28"/>
          <w:lang w:eastAsia="uk-UA"/>
        </w:rPr>
        <w:t>Для обліку всіх видів основних засобів, що введені в експлуатацію, у</w:t>
      </w:r>
      <w:r>
        <w:rPr>
          <w:noProof/>
          <w:sz w:val="28"/>
          <w:szCs w:val="28"/>
          <w:lang w:eastAsia="uk-UA"/>
        </w:rPr>
        <w:t xml:space="preserve"> </w:t>
      </w:r>
      <w:r w:rsidRPr="0044372F">
        <w:rPr>
          <w:noProof/>
          <w:sz w:val="28"/>
          <w:szCs w:val="28"/>
          <w:lang w:eastAsia="uk-UA"/>
        </w:rPr>
        <w:t>бухгалтерії застосовують «Інвентарну картку обліку основних засобів» (форма</w:t>
      </w:r>
      <w:r>
        <w:rPr>
          <w:noProof/>
          <w:sz w:val="28"/>
          <w:szCs w:val="28"/>
          <w:lang w:eastAsia="uk-UA"/>
        </w:rPr>
        <w:t xml:space="preserve"> </w:t>
      </w:r>
      <w:r w:rsidRPr="0044372F">
        <w:rPr>
          <w:noProof/>
          <w:sz w:val="28"/>
          <w:szCs w:val="28"/>
          <w:lang w:eastAsia="uk-UA"/>
        </w:rPr>
        <w:t>ОЗ-6).</w:t>
      </w:r>
      <w:r w:rsidR="00EE2CB9">
        <w:rPr>
          <w:noProof/>
          <w:sz w:val="28"/>
          <w:szCs w:val="28"/>
          <w:lang w:eastAsia="uk-UA"/>
        </w:rPr>
        <w:t xml:space="preserve"> </w:t>
      </w:r>
      <w:r w:rsidRPr="0044372F">
        <w:rPr>
          <w:noProof/>
          <w:sz w:val="28"/>
          <w:szCs w:val="28"/>
          <w:lang w:eastAsia="uk-UA"/>
        </w:rPr>
        <w:t>Для кожного окремого об'єкта основних засобів створюється індивідуальна картка у одному примірнику, де вказуються дані про назву об'єкта та його інвентарний номер, місце експлуатації, дата введення в експлуатацію, коротка технічна характеристика, рік випуску або будівництва, дата вибуття з експлуатації, норма амортизації, інформація про переоцінку, модернізацію, реконструкцію та інше. У випадку групового обліку картка заповнюється шляхом позиційних записів за окремими об'єктами основних засобів.</w:t>
      </w:r>
    </w:p>
    <w:p w14:paraId="2A4330BA" w14:textId="2461AFDF" w:rsidR="0044372F" w:rsidRDefault="0044372F" w:rsidP="00563614">
      <w:pPr>
        <w:pStyle w:val="ac"/>
        <w:spacing w:line="360" w:lineRule="auto"/>
        <w:ind w:firstLine="720"/>
        <w:jc w:val="both"/>
        <w:rPr>
          <w:noProof/>
          <w:sz w:val="28"/>
          <w:szCs w:val="28"/>
          <w:lang w:eastAsia="uk-UA"/>
        </w:rPr>
      </w:pPr>
      <w:r w:rsidRPr="0044372F">
        <w:rPr>
          <w:noProof/>
          <w:sz w:val="28"/>
          <w:szCs w:val="28"/>
          <w:lang w:eastAsia="uk-UA"/>
        </w:rPr>
        <w:t>Основою для заповнення інвентарних карток є дані з актів за формою ОЗ-1, ОЗ-2, ОЗ-3, ОЗ-4, а також технічна та інша документація.</w:t>
      </w:r>
    </w:p>
    <w:p w14:paraId="52A4CEDC" w14:textId="06209507" w:rsidR="00555E72" w:rsidRDefault="00555E72" w:rsidP="00563614">
      <w:pPr>
        <w:pStyle w:val="ac"/>
        <w:spacing w:line="360" w:lineRule="auto"/>
        <w:ind w:firstLine="720"/>
        <w:jc w:val="both"/>
        <w:rPr>
          <w:noProof/>
          <w:sz w:val="28"/>
          <w:szCs w:val="28"/>
          <w:lang w:eastAsia="uk-UA"/>
        </w:rPr>
      </w:pPr>
      <w:r w:rsidRPr="00555E72">
        <w:rPr>
          <w:noProof/>
          <w:sz w:val="28"/>
          <w:szCs w:val="28"/>
          <w:lang w:eastAsia="uk-UA"/>
        </w:rPr>
        <w:t>На основі інвентарних карток заповнюються наступні реєстри обліку:</w:t>
      </w:r>
      <w:r w:rsidRPr="00555E72">
        <w:rPr>
          <w:rFonts w:ascii="Segoe UI" w:hAnsi="Segoe UI" w:cs="Segoe UI"/>
          <w:color w:val="0F0F0F"/>
          <w:sz w:val="24"/>
          <w:szCs w:val="24"/>
          <w:lang w:eastAsia="ru-RU"/>
        </w:rPr>
        <w:t xml:space="preserve"> </w:t>
      </w:r>
      <w:r w:rsidRPr="00555E72">
        <w:rPr>
          <w:noProof/>
          <w:sz w:val="28"/>
          <w:szCs w:val="28"/>
          <w:lang w:eastAsia="uk-UA"/>
        </w:rPr>
        <w:t>ОЗ</w:t>
      </w:r>
      <w:r>
        <w:rPr>
          <w:noProof/>
          <w:sz w:val="28"/>
          <w:szCs w:val="28"/>
          <w:lang w:eastAsia="uk-UA"/>
        </w:rPr>
        <w:t>-</w:t>
      </w:r>
      <w:r w:rsidRPr="00555E72">
        <w:rPr>
          <w:noProof/>
          <w:sz w:val="28"/>
          <w:szCs w:val="28"/>
          <w:lang w:eastAsia="uk-UA"/>
        </w:rPr>
        <w:t>7 «Опис інвентарних карток по обліку основних засобів»;</w:t>
      </w:r>
      <w:r>
        <w:rPr>
          <w:noProof/>
          <w:sz w:val="28"/>
          <w:szCs w:val="28"/>
          <w:lang w:eastAsia="uk-UA"/>
        </w:rPr>
        <w:t xml:space="preserve"> </w:t>
      </w:r>
      <w:r w:rsidRPr="00555E72">
        <w:rPr>
          <w:noProof/>
          <w:sz w:val="28"/>
          <w:szCs w:val="28"/>
          <w:lang w:eastAsia="uk-UA"/>
        </w:rPr>
        <w:t>ОЗ-9 «Інвентарний список основних засобів» (крім випадку внутрішнього переміщення основного засобу) [</w:t>
      </w:r>
      <w:r w:rsidR="00475A26">
        <w:rPr>
          <w:noProof/>
          <w:sz w:val="28"/>
          <w:szCs w:val="28"/>
          <w:lang w:eastAsia="uk-UA"/>
        </w:rPr>
        <w:t>5</w:t>
      </w:r>
      <w:r w:rsidRPr="00555E72">
        <w:rPr>
          <w:noProof/>
          <w:sz w:val="28"/>
          <w:szCs w:val="28"/>
          <w:lang w:eastAsia="uk-UA"/>
        </w:rPr>
        <w:t>].</w:t>
      </w:r>
    </w:p>
    <w:p w14:paraId="683A7398" w14:textId="5DB82071" w:rsidR="00555E72" w:rsidRDefault="00555E72" w:rsidP="00563614">
      <w:pPr>
        <w:pStyle w:val="ac"/>
        <w:spacing w:line="360" w:lineRule="auto"/>
        <w:ind w:firstLine="720"/>
        <w:jc w:val="both"/>
        <w:rPr>
          <w:noProof/>
          <w:sz w:val="28"/>
          <w:szCs w:val="28"/>
          <w:lang w:val="ru-RU" w:eastAsia="uk-UA"/>
        </w:rPr>
      </w:pPr>
      <w:r w:rsidRPr="00555E72">
        <w:rPr>
          <w:noProof/>
          <w:sz w:val="28"/>
          <w:szCs w:val="28"/>
          <w:lang w:val="ru-RU" w:eastAsia="uk-UA"/>
        </w:rPr>
        <w:t>Форма ОЗ-7 "Опис інвентарних карток по обліку основних засобів" використовується для реєстрації інвентарних карток. Ця форма складається в одному примірнику з метою контролю за зберіганням карток. У цьому описі реєструються всі інвентарні картки, які потім розміщуються у картотеці основних засобів. Картки групуються за видами, а всередині видів - за місцезнаходженням. Це допомагає вести систематичний контроль за наявністю та розташуванням основних засобів на підприємстві.</w:t>
      </w:r>
    </w:p>
    <w:p w14:paraId="7BC1745A" w14:textId="618C0D90" w:rsidR="00555E72" w:rsidRDefault="00555E72" w:rsidP="00563614">
      <w:pPr>
        <w:pStyle w:val="ac"/>
        <w:spacing w:line="360" w:lineRule="auto"/>
        <w:ind w:firstLine="720"/>
        <w:jc w:val="both"/>
        <w:rPr>
          <w:noProof/>
          <w:sz w:val="28"/>
          <w:szCs w:val="28"/>
          <w:lang w:val="ru-RU" w:eastAsia="uk-UA"/>
        </w:rPr>
      </w:pPr>
      <w:r w:rsidRPr="00555E72">
        <w:rPr>
          <w:noProof/>
          <w:sz w:val="28"/>
          <w:szCs w:val="28"/>
          <w:lang w:val="ru-RU" w:eastAsia="uk-UA"/>
        </w:rPr>
        <w:t>Для обліку наявності основних засобів (за матеріально відповідальними особами), застосовують інвентарні списки основних засобів (форма № ОЗ-9). Інвентарні списки ведуть як доповнення до інвентарних карток.</w:t>
      </w:r>
    </w:p>
    <w:p w14:paraId="54F12A13" w14:textId="1724EA3B" w:rsidR="00555E72" w:rsidRDefault="00063E45" w:rsidP="00563614">
      <w:pPr>
        <w:pStyle w:val="ac"/>
        <w:spacing w:line="360" w:lineRule="auto"/>
        <w:ind w:firstLine="720"/>
        <w:jc w:val="both"/>
        <w:rPr>
          <w:noProof/>
          <w:sz w:val="28"/>
          <w:szCs w:val="28"/>
          <w:lang w:val="ru-RU" w:eastAsia="uk-UA"/>
        </w:rPr>
      </w:pPr>
      <w:r>
        <w:rPr>
          <w:noProof/>
          <w:sz w:val="28"/>
          <w:szCs w:val="28"/>
          <w:lang w:val="ru-RU" w:eastAsia="uk-UA"/>
        </w:rPr>
        <w:t>Розглянемо питання синтетичного і аналітичного обліку основних засобів на підприємстві.</w:t>
      </w:r>
    </w:p>
    <w:p w14:paraId="7E3A8929" w14:textId="73C513A9" w:rsidR="000323DA" w:rsidRDefault="000323DA" w:rsidP="00563614">
      <w:pPr>
        <w:pStyle w:val="ac"/>
        <w:spacing w:line="360" w:lineRule="auto"/>
        <w:ind w:firstLine="720"/>
        <w:jc w:val="both"/>
        <w:rPr>
          <w:noProof/>
          <w:sz w:val="28"/>
          <w:szCs w:val="28"/>
          <w:lang w:val="ru-RU" w:eastAsia="uk-UA"/>
        </w:rPr>
      </w:pPr>
      <w:r w:rsidRPr="000323DA">
        <w:rPr>
          <w:noProof/>
          <w:sz w:val="28"/>
          <w:szCs w:val="28"/>
          <w:lang w:val="ru-RU" w:eastAsia="uk-UA"/>
        </w:rPr>
        <w:lastRenderedPageBreak/>
        <w:t>Для відображення основних засобів у бухгалтерському обліку Планом рахунків передбачено два рахунки: 10 «Основні засоби» та 11 «Інші необоротні матеріальні активи».</w:t>
      </w:r>
    </w:p>
    <w:p w14:paraId="0E4B2E1B" w14:textId="77777777" w:rsidR="00E8145D" w:rsidRDefault="00E8145D" w:rsidP="00563614">
      <w:pPr>
        <w:pStyle w:val="ac"/>
        <w:spacing w:line="360" w:lineRule="auto"/>
        <w:ind w:firstLine="720"/>
        <w:jc w:val="both"/>
        <w:rPr>
          <w:noProof/>
          <w:sz w:val="28"/>
          <w:szCs w:val="28"/>
          <w:lang w:val="ru-RU" w:eastAsia="uk-UA"/>
        </w:rPr>
      </w:pPr>
      <w:r w:rsidRPr="00E8145D">
        <w:rPr>
          <w:noProof/>
          <w:sz w:val="28"/>
          <w:szCs w:val="28"/>
          <w:lang w:val="ru-RU" w:eastAsia="uk-UA"/>
        </w:rPr>
        <w:t xml:space="preserve">Аналітичний облік основних засобів ведеться щодо кожного об'єкту окремо. А саме: </w:t>
      </w:r>
    </w:p>
    <w:p w14:paraId="207E50C0" w14:textId="77777777" w:rsidR="00E8145D" w:rsidRDefault="00E8145D" w:rsidP="00563614">
      <w:pPr>
        <w:pStyle w:val="ac"/>
        <w:spacing w:line="360" w:lineRule="auto"/>
        <w:ind w:firstLine="720"/>
        <w:jc w:val="both"/>
        <w:rPr>
          <w:noProof/>
          <w:sz w:val="28"/>
          <w:szCs w:val="28"/>
          <w:lang w:val="ru-RU" w:eastAsia="uk-UA"/>
        </w:rPr>
      </w:pPr>
      <w:r>
        <w:rPr>
          <w:noProof/>
          <w:sz w:val="28"/>
          <w:szCs w:val="28"/>
          <w:lang w:val="ru-RU" w:eastAsia="uk-UA"/>
        </w:rPr>
        <w:t xml:space="preserve">- </w:t>
      </w:r>
      <w:r w:rsidRPr="00E8145D">
        <w:rPr>
          <w:noProof/>
          <w:sz w:val="28"/>
          <w:szCs w:val="28"/>
          <w:lang w:val="ru-RU" w:eastAsia="uk-UA"/>
        </w:rPr>
        <w:t xml:space="preserve">за інвентарними об'єктами; </w:t>
      </w:r>
    </w:p>
    <w:p w14:paraId="16DD5649" w14:textId="77777777" w:rsidR="00E8145D" w:rsidRDefault="00E8145D" w:rsidP="00563614">
      <w:pPr>
        <w:pStyle w:val="ac"/>
        <w:spacing w:line="360" w:lineRule="auto"/>
        <w:ind w:firstLine="720"/>
        <w:jc w:val="both"/>
        <w:rPr>
          <w:noProof/>
          <w:sz w:val="28"/>
          <w:szCs w:val="28"/>
          <w:lang w:val="ru-RU" w:eastAsia="uk-UA"/>
        </w:rPr>
      </w:pPr>
      <w:r>
        <w:rPr>
          <w:noProof/>
          <w:sz w:val="28"/>
          <w:szCs w:val="28"/>
          <w:lang w:val="ru-RU" w:eastAsia="uk-UA"/>
        </w:rPr>
        <w:t xml:space="preserve">- </w:t>
      </w:r>
      <w:r w:rsidRPr="00E8145D">
        <w:rPr>
          <w:noProof/>
          <w:sz w:val="28"/>
          <w:szCs w:val="28"/>
          <w:lang w:val="ru-RU" w:eastAsia="uk-UA"/>
        </w:rPr>
        <w:t xml:space="preserve">за видами основних засобів; </w:t>
      </w:r>
    </w:p>
    <w:p w14:paraId="7E0D851A" w14:textId="4C4048EA" w:rsidR="00E8145D" w:rsidRDefault="00E8145D" w:rsidP="00563614">
      <w:pPr>
        <w:pStyle w:val="ac"/>
        <w:spacing w:line="360" w:lineRule="auto"/>
        <w:ind w:firstLine="720"/>
        <w:jc w:val="both"/>
        <w:rPr>
          <w:noProof/>
          <w:sz w:val="28"/>
          <w:szCs w:val="28"/>
          <w:lang w:val="ru-RU" w:eastAsia="uk-UA"/>
        </w:rPr>
      </w:pPr>
      <w:r>
        <w:rPr>
          <w:noProof/>
          <w:sz w:val="28"/>
          <w:szCs w:val="28"/>
          <w:lang w:val="ru-RU" w:eastAsia="uk-UA"/>
        </w:rPr>
        <w:t xml:space="preserve">- </w:t>
      </w:r>
      <w:r w:rsidRPr="00E8145D">
        <w:rPr>
          <w:noProof/>
          <w:sz w:val="28"/>
          <w:szCs w:val="28"/>
          <w:lang w:val="ru-RU" w:eastAsia="uk-UA"/>
        </w:rPr>
        <w:t xml:space="preserve">за місцями їх експлуатації; </w:t>
      </w:r>
    </w:p>
    <w:p w14:paraId="6A9031D4" w14:textId="4584A381" w:rsidR="00E8145D" w:rsidRDefault="00E8145D" w:rsidP="00563614">
      <w:pPr>
        <w:pStyle w:val="ac"/>
        <w:spacing w:line="360" w:lineRule="auto"/>
        <w:ind w:firstLine="720"/>
        <w:jc w:val="both"/>
        <w:rPr>
          <w:noProof/>
          <w:sz w:val="28"/>
          <w:szCs w:val="28"/>
          <w:lang w:val="ru-RU" w:eastAsia="uk-UA"/>
        </w:rPr>
      </w:pPr>
      <w:r>
        <w:rPr>
          <w:noProof/>
          <w:sz w:val="28"/>
          <w:szCs w:val="28"/>
          <w:lang w:val="ru-RU" w:eastAsia="uk-UA"/>
        </w:rPr>
        <w:t xml:space="preserve">- </w:t>
      </w:r>
      <w:r w:rsidRPr="00E8145D">
        <w:rPr>
          <w:noProof/>
          <w:sz w:val="28"/>
          <w:szCs w:val="28"/>
          <w:lang w:val="ru-RU" w:eastAsia="uk-UA"/>
        </w:rPr>
        <w:t>за матеріально-відповідальними особами.</w:t>
      </w:r>
    </w:p>
    <w:p w14:paraId="5B07247C" w14:textId="6F8D0894" w:rsidR="000323DA" w:rsidRDefault="000323DA" w:rsidP="00563614">
      <w:pPr>
        <w:pStyle w:val="ac"/>
        <w:spacing w:line="360" w:lineRule="auto"/>
        <w:ind w:left="0" w:firstLine="720"/>
        <w:jc w:val="both"/>
        <w:rPr>
          <w:noProof/>
          <w:sz w:val="28"/>
          <w:szCs w:val="28"/>
          <w:lang w:val="ru-RU" w:eastAsia="uk-UA"/>
        </w:rPr>
      </w:pPr>
      <w:r w:rsidRPr="000323DA">
        <w:rPr>
          <w:noProof/>
          <w:sz w:val="28"/>
          <w:szCs w:val="28"/>
          <w:lang w:val="ru-RU" w:eastAsia="uk-UA"/>
        </w:rPr>
        <w:t xml:space="preserve">Закуповуючи, будуючи або виробляючи об'єкти основних засобів, підприємства здійснюють капітальні інвестиції. Згідно з Планом рахунків та Інструкцією </w:t>
      </w:r>
      <w:r w:rsidRPr="00955BD0">
        <w:rPr>
          <w:bCs/>
          <w:noProof/>
          <w:sz w:val="28"/>
          <w:szCs w:val="28"/>
        </w:rPr>
        <w:t>«Про застосування Плану рахунків бухгалтерського обліку активів, капіталу, зобов’язань і господарських операцій підприємств і організацій»</w:t>
      </w:r>
      <w:r>
        <w:rPr>
          <w:bCs/>
          <w:noProof/>
          <w:sz w:val="28"/>
          <w:szCs w:val="28"/>
        </w:rPr>
        <w:t xml:space="preserve"> </w:t>
      </w:r>
      <w:r w:rsidRPr="000323DA">
        <w:rPr>
          <w:noProof/>
          <w:sz w:val="28"/>
          <w:szCs w:val="28"/>
          <w:lang w:val="ru-RU" w:eastAsia="uk-UA"/>
        </w:rPr>
        <w:t>№ 291, всі витрати, пов'язані з придбанням або створенням необоротних матеріальних активів, накопичуються на субрахунках рахунка 15 "Капітальні інвестиції"</w:t>
      </w:r>
      <w:r w:rsidR="005C08C6">
        <w:rPr>
          <w:noProof/>
          <w:sz w:val="28"/>
          <w:szCs w:val="28"/>
          <w:lang w:val="ru-RU" w:eastAsia="uk-UA"/>
        </w:rPr>
        <w:t>:</w:t>
      </w:r>
    </w:p>
    <w:p w14:paraId="654710E1" w14:textId="77777777" w:rsidR="005C08C6" w:rsidRDefault="005C08C6" w:rsidP="00563614">
      <w:pPr>
        <w:pStyle w:val="ac"/>
        <w:spacing w:line="360" w:lineRule="auto"/>
        <w:ind w:left="0" w:firstLine="720"/>
        <w:jc w:val="both"/>
        <w:rPr>
          <w:bCs/>
          <w:noProof/>
          <w:sz w:val="28"/>
          <w:szCs w:val="28"/>
          <w:lang w:val="ru-RU"/>
        </w:rPr>
      </w:pPr>
      <w:r w:rsidRPr="005C08C6">
        <w:rPr>
          <w:bCs/>
          <w:noProof/>
          <w:sz w:val="28"/>
          <w:szCs w:val="28"/>
          <w:lang w:val="ru-RU"/>
        </w:rPr>
        <w:t xml:space="preserve">151 «Kапітальне будівництво»; </w:t>
      </w:r>
    </w:p>
    <w:p w14:paraId="51574F1E" w14:textId="77777777" w:rsidR="005C08C6" w:rsidRDefault="005C08C6" w:rsidP="00563614">
      <w:pPr>
        <w:pStyle w:val="ac"/>
        <w:spacing w:line="360" w:lineRule="auto"/>
        <w:ind w:left="0" w:firstLine="720"/>
        <w:jc w:val="both"/>
        <w:rPr>
          <w:bCs/>
          <w:noProof/>
          <w:sz w:val="28"/>
          <w:szCs w:val="28"/>
          <w:lang w:val="ru-RU"/>
        </w:rPr>
      </w:pPr>
      <w:r w:rsidRPr="005C08C6">
        <w:rPr>
          <w:bCs/>
          <w:noProof/>
          <w:sz w:val="28"/>
          <w:szCs w:val="28"/>
          <w:lang w:val="ru-RU"/>
        </w:rPr>
        <w:t xml:space="preserve">152 «Придбання (виготовлення) основних засобів»; </w:t>
      </w:r>
    </w:p>
    <w:p w14:paraId="108F100D" w14:textId="1133BEA3" w:rsidR="005C08C6" w:rsidRDefault="005C08C6" w:rsidP="00563614">
      <w:pPr>
        <w:pStyle w:val="ac"/>
        <w:spacing w:line="360" w:lineRule="auto"/>
        <w:ind w:left="0" w:firstLine="720"/>
        <w:jc w:val="both"/>
        <w:rPr>
          <w:bCs/>
          <w:noProof/>
          <w:sz w:val="28"/>
          <w:szCs w:val="28"/>
          <w:lang w:val="ru-RU"/>
        </w:rPr>
      </w:pPr>
      <w:r w:rsidRPr="005C08C6">
        <w:rPr>
          <w:bCs/>
          <w:noProof/>
          <w:sz w:val="28"/>
          <w:szCs w:val="28"/>
          <w:lang w:val="ru-RU"/>
        </w:rPr>
        <w:t>153</w:t>
      </w:r>
      <w:r w:rsidR="00F76C1D">
        <w:rPr>
          <w:bCs/>
          <w:noProof/>
          <w:sz w:val="28"/>
          <w:szCs w:val="28"/>
          <w:lang w:val="ru-RU"/>
        </w:rPr>
        <w:t xml:space="preserve"> </w:t>
      </w:r>
      <w:r w:rsidRPr="005C08C6">
        <w:rPr>
          <w:bCs/>
          <w:noProof/>
          <w:sz w:val="28"/>
          <w:szCs w:val="28"/>
          <w:lang w:val="ru-RU"/>
        </w:rPr>
        <w:t>«Придбання (виготовлення) інших необоротних матеріальних активів» [</w:t>
      </w:r>
      <w:r w:rsidR="00475A26">
        <w:rPr>
          <w:bCs/>
          <w:noProof/>
          <w:sz w:val="28"/>
          <w:szCs w:val="28"/>
          <w:lang w:val="ru-RU"/>
        </w:rPr>
        <w:t>9</w:t>
      </w:r>
      <w:r w:rsidRPr="005C08C6">
        <w:rPr>
          <w:bCs/>
          <w:noProof/>
          <w:sz w:val="28"/>
          <w:szCs w:val="28"/>
          <w:lang w:val="ru-RU"/>
        </w:rPr>
        <w:t>].</w:t>
      </w:r>
    </w:p>
    <w:p w14:paraId="77E26984" w14:textId="71092A9A" w:rsidR="00F76C1D" w:rsidRDefault="00377028" w:rsidP="00563614">
      <w:pPr>
        <w:pStyle w:val="ac"/>
        <w:spacing w:line="360" w:lineRule="auto"/>
        <w:ind w:left="0" w:firstLine="720"/>
        <w:jc w:val="both"/>
        <w:rPr>
          <w:bCs/>
          <w:noProof/>
          <w:sz w:val="28"/>
          <w:szCs w:val="28"/>
          <w:lang w:val="ru-RU"/>
        </w:rPr>
      </w:pPr>
      <w:r>
        <w:rPr>
          <w:bCs/>
          <w:noProof/>
          <w:sz w:val="28"/>
          <w:szCs w:val="28"/>
          <w:lang w:val="ru-RU"/>
        </w:rPr>
        <w:t>В</w:t>
      </w:r>
      <w:r w:rsidRPr="00377028">
        <w:rPr>
          <w:bCs/>
          <w:noProof/>
          <w:sz w:val="28"/>
          <w:szCs w:val="28"/>
          <w:lang w:val="ru-RU"/>
        </w:rPr>
        <w:t>ведені в дію об’єкти зараховуються підприємством до складу основних засобів, а понесені витрати з кредиту рахунка 15 списуються в дебет рахунків 10 або 11.</w:t>
      </w:r>
    </w:p>
    <w:p w14:paraId="07B43B8D" w14:textId="3DE375D0" w:rsidR="00377028" w:rsidRDefault="002E0661" w:rsidP="00563614">
      <w:pPr>
        <w:pStyle w:val="ac"/>
        <w:spacing w:line="360" w:lineRule="auto"/>
        <w:ind w:left="0" w:firstLine="720"/>
        <w:jc w:val="both"/>
        <w:rPr>
          <w:bCs/>
          <w:noProof/>
          <w:sz w:val="28"/>
          <w:szCs w:val="28"/>
          <w:lang w:val="ru-RU"/>
        </w:rPr>
      </w:pPr>
      <w:r>
        <w:rPr>
          <w:bCs/>
          <w:noProof/>
          <w:sz w:val="28"/>
          <w:szCs w:val="28"/>
          <w:lang w:val="ru-RU"/>
        </w:rPr>
        <w:t>На підприємстві БФ «Карітас Донецьк»</w:t>
      </w:r>
      <w:r w:rsidRPr="002E0661">
        <w:rPr>
          <w:bCs/>
          <w:noProof/>
          <w:sz w:val="28"/>
          <w:szCs w:val="28"/>
          <w:lang w:val="ru-RU"/>
        </w:rPr>
        <w:t xml:space="preserve"> для відображення операцій, пов'язаних з рухом основних засобів, використовується рахунок 10 «Основні засоби», який є рахунком першого порядку. На цьому рахунку відкриваються субрахунки за відповідними класифікаційними групами основних засобів, а також рахунки наступних порядків для подальшої деталізації та аналітичного обліку.</w:t>
      </w:r>
    </w:p>
    <w:p w14:paraId="0C44DE93" w14:textId="77777777" w:rsidR="002E0661" w:rsidRPr="002E0661" w:rsidRDefault="002E0661" w:rsidP="00563614">
      <w:pPr>
        <w:pStyle w:val="ac"/>
        <w:spacing w:line="360" w:lineRule="auto"/>
        <w:ind w:firstLine="720"/>
        <w:jc w:val="both"/>
        <w:rPr>
          <w:bCs/>
          <w:noProof/>
          <w:sz w:val="28"/>
          <w:szCs w:val="28"/>
        </w:rPr>
      </w:pPr>
      <w:r w:rsidRPr="002E0661">
        <w:rPr>
          <w:bCs/>
          <w:noProof/>
          <w:sz w:val="28"/>
          <w:szCs w:val="28"/>
        </w:rPr>
        <w:t>За дебетом рахунка 10 «Основні засоби» відображається:</w:t>
      </w:r>
    </w:p>
    <w:p w14:paraId="491B5E7B" w14:textId="77777777" w:rsidR="002E0661" w:rsidRPr="002E0661" w:rsidRDefault="002E0661" w:rsidP="00563614">
      <w:pPr>
        <w:pStyle w:val="ac"/>
        <w:numPr>
          <w:ilvl w:val="0"/>
          <w:numId w:val="2"/>
        </w:numPr>
        <w:spacing w:line="360" w:lineRule="auto"/>
        <w:ind w:left="0" w:right="0" w:firstLine="720"/>
        <w:jc w:val="both"/>
        <w:rPr>
          <w:bCs/>
          <w:noProof/>
          <w:sz w:val="28"/>
          <w:szCs w:val="28"/>
        </w:rPr>
      </w:pPr>
      <w:r w:rsidRPr="002E0661">
        <w:rPr>
          <w:bCs/>
          <w:noProof/>
          <w:sz w:val="28"/>
          <w:szCs w:val="28"/>
        </w:rPr>
        <w:lastRenderedPageBreak/>
        <w:t>Надходження основних засобів (придбані, створені, безоплатно отримані), які обліковуються за їх первісною вартістю.</w:t>
      </w:r>
    </w:p>
    <w:p w14:paraId="3A046D8D" w14:textId="77777777" w:rsidR="002E0661" w:rsidRPr="002E0661" w:rsidRDefault="002E0661" w:rsidP="00563614">
      <w:pPr>
        <w:pStyle w:val="ac"/>
        <w:numPr>
          <w:ilvl w:val="0"/>
          <w:numId w:val="2"/>
        </w:numPr>
        <w:spacing w:line="360" w:lineRule="auto"/>
        <w:ind w:left="0" w:right="0" w:firstLine="720"/>
        <w:jc w:val="both"/>
        <w:rPr>
          <w:bCs/>
          <w:noProof/>
          <w:sz w:val="28"/>
          <w:szCs w:val="28"/>
        </w:rPr>
      </w:pPr>
      <w:r w:rsidRPr="002E0661">
        <w:rPr>
          <w:bCs/>
          <w:noProof/>
          <w:sz w:val="28"/>
          <w:szCs w:val="28"/>
        </w:rPr>
        <w:t>Витрати, пов'язані з поліпшенням об'єкта (модернізація, модифікація, добудова, дообладнання, реконструкція тощо), що призводять до збільшення майбутніх економічних вигод, первісно очікуваних від використання об'єкта.</w:t>
      </w:r>
    </w:p>
    <w:p w14:paraId="56EB7E08" w14:textId="77777777" w:rsidR="002E0661" w:rsidRPr="002E0661" w:rsidRDefault="002E0661" w:rsidP="00563614">
      <w:pPr>
        <w:pStyle w:val="ac"/>
        <w:numPr>
          <w:ilvl w:val="0"/>
          <w:numId w:val="2"/>
        </w:numPr>
        <w:spacing w:line="360" w:lineRule="auto"/>
        <w:ind w:left="0" w:right="0" w:firstLine="720"/>
        <w:jc w:val="both"/>
        <w:rPr>
          <w:bCs/>
          <w:noProof/>
          <w:sz w:val="28"/>
          <w:szCs w:val="28"/>
        </w:rPr>
      </w:pPr>
      <w:r w:rsidRPr="002E0661">
        <w:rPr>
          <w:bCs/>
          <w:noProof/>
          <w:sz w:val="28"/>
          <w:szCs w:val="28"/>
        </w:rPr>
        <w:t>Сума дооцінки вартості об'єкта основних засобів.</w:t>
      </w:r>
    </w:p>
    <w:p w14:paraId="234EE182" w14:textId="77777777" w:rsidR="002E0661" w:rsidRPr="002E0661" w:rsidRDefault="002E0661" w:rsidP="00563614">
      <w:pPr>
        <w:pStyle w:val="ac"/>
        <w:spacing w:line="360" w:lineRule="auto"/>
        <w:ind w:left="0" w:right="0" w:firstLine="720"/>
        <w:jc w:val="both"/>
        <w:rPr>
          <w:bCs/>
          <w:noProof/>
          <w:sz w:val="28"/>
          <w:szCs w:val="28"/>
        </w:rPr>
      </w:pPr>
      <w:r w:rsidRPr="002E0661">
        <w:rPr>
          <w:bCs/>
          <w:noProof/>
          <w:sz w:val="28"/>
          <w:szCs w:val="28"/>
        </w:rPr>
        <w:t>За кредитом рахунка 10 «Основні засоби» відображається:</w:t>
      </w:r>
    </w:p>
    <w:p w14:paraId="242E0195" w14:textId="77777777" w:rsidR="002E0661" w:rsidRPr="002E0661" w:rsidRDefault="002E0661" w:rsidP="00563614">
      <w:pPr>
        <w:pStyle w:val="ac"/>
        <w:numPr>
          <w:ilvl w:val="0"/>
          <w:numId w:val="3"/>
        </w:numPr>
        <w:spacing w:line="360" w:lineRule="auto"/>
        <w:ind w:left="0" w:right="0" w:firstLine="720"/>
        <w:jc w:val="both"/>
        <w:rPr>
          <w:bCs/>
          <w:noProof/>
          <w:sz w:val="28"/>
          <w:szCs w:val="28"/>
        </w:rPr>
      </w:pPr>
      <w:r w:rsidRPr="002E0661">
        <w:rPr>
          <w:bCs/>
          <w:noProof/>
          <w:sz w:val="28"/>
          <w:szCs w:val="28"/>
        </w:rPr>
        <w:t>Вибуття основних засобів внаслідок продажу, безоплатної передачі або невідповідності критеріям визнання активом.</w:t>
      </w:r>
    </w:p>
    <w:p w14:paraId="13FF844D" w14:textId="7D0FC056" w:rsidR="002E0661" w:rsidRDefault="002E0661" w:rsidP="00563614">
      <w:pPr>
        <w:pStyle w:val="ac"/>
        <w:numPr>
          <w:ilvl w:val="0"/>
          <w:numId w:val="3"/>
        </w:numPr>
        <w:spacing w:line="360" w:lineRule="auto"/>
        <w:ind w:left="0" w:right="0" w:firstLine="720"/>
        <w:jc w:val="both"/>
        <w:rPr>
          <w:bCs/>
          <w:noProof/>
          <w:sz w:val="28"/>
          <w:szCs w:val="28"/>
        </w:rPr>
      </w:pPr>
      <w:r w:rsidRPr="002E0661">
        <w:rPr>
          <w:bCs/>
          <w:noProof/>
          <w:sz w:val="28"/>
          <w:szCs w:val="28"/>
        </w:rPr>
        <w:t>У разі часткової ліквідації об'єкта основних засобів, сума уцінки основних засобів</w:t>
      </w:r>
      <w:r w:rsidR="0006505D" w:rsidRPr="0006505D">
        <w:rPr>
          <w:bCs/>
          <w:noProof/>
          <w:sz w:val="28"/>
          <w:szCs w:val="28"/>
          <w:lang w:val="ru-RU"/>
        </w:rPr>
        <w:t xml:space="preserve"> [</w:t>
      </w:r>
      <w:r w:rsidR="00475A26">
        <w:rPr>
          <w:bCs/>
          <w:noProof/>
          <w:sz w:val="28"/>
          <w:szCs w:val="28"/>
          <w:lang w:val="ru-RU"/>
        </w:rPr>
        <w:t>14</w:t>
      </w:r>
      <w:r w:rsidR="0006505D" w:rsidRPr="0006505D">
        <w:rPr>
          <w:bCs/>
          <w:noProof/>
          <w:sz w:val="28"/>
          <w:szCs w:val="28"/>
          <w:lang w:val="ru-RU"/>
        </w:rPr>
        <w:t>]</w:t>
      </w:r>
      <w:r w:rsidRPr="002E0661">
        <w:rPr>
          <w:bCs/>
          <w:noProof/>
          <w:sz w:val="28"/>
          <w:szCs w:val="28"/>
        </w:rPr>
        <w:t>.</w:t>
      </w:r>
    </w:p>
    <w:p w14:paraId="666C240B" w14:textId="502BCF09" w:rsidR="0006505D" w:rsidRDefault="0006505D" w:rsidP="00563614">
      <w:pPr>
        <w:spacing w:line="360" w:lineRule="auto"/>
        <w:ind w:firstLine="720"/>
        <w:jc w:val="both"/>
        <w:rPr>
          <w:bCs/>
          <w:noProof/>
          <w:sz w:val="28"/>
          <w:szCs w:val="28"/>
        </w:rPr>
      </w:pPr>
      <w:r>
        <w:rPr>
          <w:bCs/>
          <w:noProof/>
          <w:sz w:val="28"/>
          <w:szCs w:val="28"/>
        </w:rPr>
        <w:t xml:space="preserve">Безоплатне отримання основних засобів відображається </w:t>
      </w:r>
      <w:r w:rsidRPr="0006505D">
        <w:rPr>
          <w:bCs/>
          <w:noProof/>
          <w:sz w:val="28"/>
          <w:szCs w:val="28"/>
        </w:rPr>
        <w:t>проводкою: Дт 10 Кт 424 «Безоплатно одержані необоротні активи» – на суму справедливої вартості отриманого основного засобу (акт прийому-передачі).</w:t>
      </w:r>
    </w:p>
    <w:p w14:paraId="3BB272B2" w14:textId="4984339F" w:rsidR="00316BD6" w:rsidRDefault="00C3377F" w:rsidP="00563614">
      <w:pPr>
        <w:spacing w:line="360" w:lineRule="auto"/>
        <w:ind w:firstLine="720"/>
        <w:jc w:val="both"/>
        <w:rPr>
          <w:bCs/>
          <w:noProof/>
          <w:sz w:val="28"/>
          <w:szCs w:val="28"/>
        </w:rPr>
      </w:pPr>
      <w:r>
        <w:rPr>
          <w:bCs/>
          <w:noProof/>
          <w:sz w:val="28"/>
          <w:szCs w:val="28"/>
        </w:rPr>
        <w:t>Придбання основних засобів сьогодні здійсн</w:t>
      </w:r>
      <w:r w:rsidR="00003C5A">
        <w:rPr>
          <w:bCs/>
          <w:noProof/>
          <w:sz w:val="28"/>
          <w:szCs w:val="28"/>
        </w:rPr>
        <w:t>ю</w:t>
      </w:r>
      <w:r>
        <w:rPr>
          <w:bCs/>
          <w:noProof/>
          <w:sz w:val="28"/>
          <w:szCs w:val="28"/>
        </w:rPr>
        <w:t>ється переважно шляхом передплати</w:t>
      </w:r>
      <w:r w:rsidR="00003C5A">
        <w:rPr>
          <w:bCs/>
          <w:noProof/>
          <w:sz w:val="28"/>
          <w:szCs w:val="28"/>
        </w:rPr>
        <w:t xml:space="preserve"> постачальникам. </w:t>
      </w:r>
      <w:r w:rsidR="00003C5A" w:rsidRPr="00003C5A">
        <w:rPr>
          <w:bCs/>
          <w:noProof/>
          <w:sz w:val="28"/>
          <w:szCs w:val="28"/>
        </w:rPr>
        <w:t xml:space="preserve">На </w:t>
      </w:r>
      <w:r w:rsidR="00003C5A">
        <w:rPr>
          <w:bCs/>
          <w:noProof/>
          <w:sz w:val="28"/>
          <w:szCs w:val="28"/>
        </w:rPr>
        <w:t>БФ «Карітас Донецьк»</w:t>
      </w:r>
      <w:r w:rsidR="00003C5A" w:rsidRPr="00003C5A">
        <w:rPr>
          <w:bCs/>
          <w:noProof/>
          <w:sz w:val="28"/>
          <w:szCs w:val="28"/>
        </w:rPr>
        <w:t xml:space="preserve"> купівля основних засобів на умовах попередньої оплати відображається бухгалтерськими проведеннями, представленими у таблиці </w:t>
      </w:r>
      <w:r w:rsidR="00C14247">
        <w:rPr>
          <w:bCs/>
          <w:noProof/>
          <w:sz w:val="28"/>
          <w:szCs w:val="28"/>
        </w:rPr>
        <w:t>4</w:t>
      </w:r>
      <w:r w:rsidR="00003C5A" w:rsidRPr="00003C5A">
        <w:rPr>
          <w:bCs/>
          <w:noProof/>
          <w:sz w:val="28"/>
          <w:szCs w:val="28"/>
        </w:rPr>
        <w:t>.</w:t>
      </w:r>
      <w:r w:rsidR="00003C5A">
        <w:rPr>
          <w:bCs/>
          <w:noProof/>
          <w:sz w:val="28"/>
          <w:szCs w:val="28"/>
        </w:rPr>
        <w:t>4</w:t>
      </w:r>
      <w:r w:rsidR="00003C5A" w:rsidRPr="00003C5A">
        <w:rPr>
          <w:bCs/>
          <w:noProof/>
          <w:sz w:val="28"/>
          <w:szCs w:val="28"/>
        </w:rPr>
        <w:t>.</w:t>
      </w:r>
    </w:p>
    <w:p w14:paraId="4869CBB0" w14:textId="77777777" w:rsidR="00AD37E2" w:rsidRDefault="00AD37E2" w:rsidP="00AD37E2">
      <w:pPr>
        <w:spacing w:line="360" w:lineRule="auto"/>
        <w:ind w:firstLine="720"/>
        <w:jc w:val="both"/>
        <w:rPr>
          <w:bCs/>
          <w:noProof/>
          <w:sz w:val="28"/>
          <w:szCs w:val="28"/>
        </w:rPr>
      </w:pPr>
      <w:r w:rsidRPr="006E4583">
        <w:rPr>
          <w:bCs/>
          <w:noProof/>
          <w:sz w:val="28"/>
          <w:szCs w:val="28"/>
        </w:rPr>
        <w:t>Оприбуткування на баланс об'єктів основних засобів, внесених учасниками (засновниками) до статутного капіталу підприємства, за справедливою вартістю, узгодженою сторонами, відображається записом по дебету рахунка 10 «Основні засоби» і кредиту рахунка 40 «Статутний капітал».</w:t>
      </w:r>
    </w:p>
    <w:p w14:paraId="1DB7EDB1" w14:textId="77777777" w:rsidR="00AD37E2" w:rsidRDefault="00AD37E2" w:rsidP="00AD37E2">
      <w:pPr>
        <w:spacing w:line="360" w:lineRule="auto"/>
        <w:ind w:firstLine="720"/>
        <w:jc w:val="both"/>
        <w:rPr>
          <w:bCs/>
          <w:noProof/>
          <w:sz w:val="28"/>
          <w:szCs w:val="28"/>
        </w:rPr>
      </w:pPr>
      <w:r w:rsidRPr="006E4583">
        <w:rPr>
          <w:bCs/>
          <w:noProof/>
          <w:sz w:val="28"/>
          <w:szCs w:val="28"/>
        </w:rPr>
        <w:t>Отже, витрати на придбання основних засобів розглядаються як капітальні інвестиції. Згідно з цим, придбані основні засоби спочатку відображаються на субрахунку 152 "Капітальні інвестиції". Після монтажу, завершення пусконалагоджувальних робіт та інших процесів вони вводяться в експлуатацію і зараховуються на субрахунок 10 "Основні засоби" або 11 "Малоцінні необоротні матеріальні активи".</w:t>
      </w:r>
    </w:p>
    <w:p w14:paraId="6FBD3366" w14:textId="77777777" w:rsidR="00AD37E2" w:rsidRDefault="00AD37E2" w:rsidP="00563614">
      <w:pPr>
        <w:spacing w:line="360" w:lineRule="auto"/>
        <w:ind w:firstLine="720"/>
        <w:jc w:val="both"/>
        <w:rPr>
          <w:bCs/>
          <w:noProof/>
          <w:sz w:val="28"/>
          <w:szCs w:val="28"/>
        </w:rPr>
      </w:pPr>
    </w:p>
    <w:p w14:paraId="03289E6B" w14:textId="44438C5E" w:rsidR="00003C5A" w:rsidRDefault="00003C5A" w:rsidP="00003C5A">
      <w:pPr>
        <w:spacing w:line="360" w:lineRule="auto"/>
        <w:ind w:firstLine="709"/>
        <w:jc w:val="right"/>
        <w:rPr>
          <w:bCs/>
          <w:noProof/>
          <w:sz w:val="28"/>
          <w:szCs w:val="28"/>
        </w:rPr>
      </w:pPr>
      <w:r>
        <w:rPr>
          <w:bCs/>
          <w:noProof/>
          <w:sz w:val="28"/>
          <w:szCs w:val="28"/>
        </w:rPr>
        <w:lastRenderedPageBreak/>
        <w:t xml:space="preserve">Таблиця </w:t>
      </w:r>
      <w:r w:rsidR="00C14247">
        <w:rPr>
          <w:bCs/>
          <w:noProof/>
          <w:sz w:val="28"/>
          <w:szCs w:val="28"/>
        </w:rPr>
        <w:t>4</w:t>
      </w:r>
      <w:r>
        <w:rPr>
          <w:bCs/>
          <w:noProof/>
          <w:sz w:val="28"/>
          <w:szCs w:val="28"/>
        </w:rPr>
        <w:t>.</w:t>
      </w:r>
      <w:r w:rsidR="00C14247">
        <w:rPr>
          <w:bCs/>
          <w:noProof/>
          <w:sz w:val="28"/>
          <w:szCs w:val="28"/>
        </w:rPr>
        <w:t>4</w:t>
      </w:r>
    </w:p>
    <w:p w14:paraId="49EE38EF" w14:textId="19F66A2E" w:rsidR="00003C5A" w:rsidRDefault="00003C5A" w:rsidP="00003C5A">
      <w:pPr>
        <w:spacing w:line="360" w:lineRule="auto"/>
        <w:ind w:firstLine="709"/>
        <w:jc w:val="center"/>
        <w:rPr>
          <w:bCs/>
          <w:noProof/>
          <w:sz w:val="28"/>
          <w:szCs w:val="28"/>
        </w:rPr>
      </w:pPr>
      <w:r w:rsidRPr="00003C5A">
        <w:rPr>
          <w:bCs/>
          <w:noProof/>
          <w:sz w:val="28"/>
          <w:szCs w:val="28"/>
        </w:rPr>
        <w:t>Бухгалтерсь</w:t>
      </w:r>
      <w:r>
        <w:rPr>
          <w:bCs/>
          <w:noProof/>
          <w:sz w:val="28"/>
          <w:szCs w:val="28"/>
        </w:rPr>
        <w:t>ке</w:t>
      </w:r>
      <w:r w:rsidRPr="00003C5A">
        <w:rPr>
          <w:bCs/>
          <w:noProof/>
          <w:sz w:val="28"/>
          <w:szCs w:val="28"/>
        </w:rPr>
        <w:t xml:space="preserve"> проведення з придбання основних засобів на умовах попередньої оплати</w:t>
      </w:r>
    </w:p>
    <w:tbl>
      <w:tblPr>
        <w:tblStyle w:val="a9"/>
        <w:tblW w:w="0" w:type="auto"/>
        <w:tblLook w:val="04A0" w:firstRow="1" w:lastRow="0" w:firstColumn="1" w:lastColumn="0" w:noHBand="0" w:noVBand="1"/>
      </w:tblPr>
      <w:tblGrid>
        <w:gridCol w:w="3325"/>
        <w:gridCol w:w="3151"/>
        <w:gridCol w:w="3151"/>
      </w:tblGrid>
      <w:tr w:rsidR="00003C5A" w:rsidRPr="00AD37E2" w14:paraId="6188C6C9" w14:textId="77777777" w:rsidTr="004A0212">
        <w:trPr>
          <w:trHeight w:val="195"/>
        </w:trPr>
        <w:tc>
          <w:tcPr>
            <w:tcW w:w="0" w:type="auto"/>
            <w:vMerge w:val="restart"/>
            <w:vAlign w:val="center"/>
          </w:tcPr>
          <w:p w14:paraId="491EC913" w14:textId="30486A4D" w:rsidR="00003C5A" w:rsidRPr="00AD37E2" w:rsidRDefault="00003C5A" w:rsidP="00AD37E2">
            <w:pPr>
              <w:jc w:val="center"/>
              <w:rPr>
                <w:bCs/>
                <w:noProof/>
                <w:sz w:val="26"/>
                <w:szCs w:val="26"/>
              </w:rPr>
            </w:pPr>
            <w:r w:rsidRPr="00AD37E2">
              <w:rPr>
                <w:bCs/>
                <w:noProof/>
                <w:sz w:val="26"/>
                <w:szCs w:val="26"/>
              </w:rPr>
              <w:t>Зміст господарської операції</w:t>
            </w:r>
          </w:p>
        </w:tc>
        <w:tc>
          <w:tcPr>
            <w:tcW w:w="0" w:type="auto"/>
            <w:gridSpan w:val="2"/>
            <w:vAlign w:val="center"/>
          </w:tcPr>
          <w:p w14:paraId="3D14C9A6" w14:textId="2DD7AD9B" w:rsidR="00003C5A" w:rsidRPr="00AD37E2" w:rsidRDefault="00003C5A" w:rsidP="00AD37E2">
            <w:pPr>
              <w:jc w:val="center"/>
              <w:rPr>
                <w:bCs/>
                <w:noProof/>
                <w:sz w:val="26"/>
                <w:szCs w:val="26"/>
              </w:rPr>
            </w:pPr>
            <w:r w:rsidRPr="00AD37E2">
              <w:rPr>
                <w:bCs/>
                <w:noProof/>
                <w:sz w:val="26"/>
                <w:szCs w:val="26"/>
              </w:rPr>
              <w:t>Кореспонденція рахунків</w:t>
            </w:r>
          </w:p>
        </w:tc>
      </w:tr>
      <w:tr w:rsidR="00003C5A" w:rsidRPr="00AD37E2" w14:paraId="3C30A449" w14:textId="7FCD3A0D" w:rsidTr="004A0212">
        <w:trPr>
          <w:trHeight w:val="285"/>
        </w:trPr>
        <w:tc>
          <w:tcPr>
            <w:tcW w:w="0" w:type="auto"/>
            <w:vMerge/>
            <w:vAlign w:val="center"/>
          </w:tcPr>
          <w:p w14:paraId="21F0A064" w14:textId="77777777" w:rsidR="00003C5A" w:rsidRPr="00AD37E2" w:rsidRDefault="00003C5A" w:rsidP="00AD37E2">
            <w:pPr>
              <w:jc w:val="center"/>
              <w:rPr>
                <w:bCs/>
                <w:noProof/>
                <w:sz w:val="26"/>
                <w:szCs w:val="26"/>
              </w:rPr>
            </w:pPr>
          </w:p>
        </w:tc>
        <w:tc>
          <w:tcPr>
            <w:tcW w:w="0" w:type="auto"/>
            <w:vAlign w:val="center"/>
          </w:tcPr>
          <w:p w14:paraId="2745CF5B" w14:textId="3DF4A1A9" w:rsidR="00003C5A" w:rsidRPr="00AD37E2" w:rsidRDefault="00003C5A" w:rsidP="00AD37E2">
            <w:pPr>
              <w:jc w:val="center"/>
              <w:rPr>
                <w:bCs/>
                <w:noProof/>
                <w:sz w:val="26"/>
                <w:szCs w:val="26"/>
              </w:rPr>
            </w:pPr>
            <w:r w:rsidRPr="00AD37E2">
              <w:rPr>
                <w:bCs/>
                <w:noProof/>
                <w:sz w:val="26"/>
                <w:szCs w:val="26"/>
              </w:rPr>
              <w:t>Дебет</w:t>
            </w:r>
          </w:p>
        </w:tc>
        <w:tc>
          <w:tcPr>
            <w:tcW w:w="0" w:type="auto"/>
            <w:vAlign w:val="center"/>
          </w:tcPr>
          <w:p w14:paraId="7F39036C" w14:textId="029FE6A0" w:rsidR="00003C5A" w:rsidRPr="00AD37E2" w:rsidRDefault="00003C5A" w:rsidP="00AD37E2">
            <w:pPr>
              <w:jc w:val="center"/>
              <w:rPr>
                <w:bCs/>
                <w:noProof/>
                <w:sz w:val="26"/>
                <w:szCs w:val="26"/>
              </w:rPr>
            </w:pPr>
            <w:r w:rsidRPr="00AD37E2">
              <w:rPr>
                <w:bCs/>
                <w:noProof/>
                <w:sz w:val="26"/>
                <w:szCs w:val="26"/>
              </w:rPr>
              <w:t>Кредит</w:t>
            </w:r>
          </w:p>
        </w:tc>
      </w:tr>
      <w:tr w:rsidR="00003C5A" w:rsidRPr="00AD37E2" w14:paraId="2B14D402" w14:textId="592E6CA0" w:rsidTr="004A0212">
        <w:tc>
          <w:tcPr>
            <w:tcW w:w="0" w:type="auto"/>
            <w:vAlign w:val="center"/>
          </w:tcPr>
          <w:p w14:paraId="573EF2EC" w14:textId="5B43E6B1" w:rsidR="00003C5A" w:rsidRPr="00AD37E2" w:rsidRDefault="00003C5A" w:rsidP="00AD37E2">
            <w:pPr>
              <w:rPr>
                <w:bCs/>
                <w:noProof/>
                <w:sz w:val="26"/>
                <w:szCs w:val="26"/>
              </w:rPr>
            </w:pPr>
            <w:r w:rsidRPr="00AD37E2">
              <w:rPr>
                <w:bCs/>
                <w:noProof/>
                <w:sz w:val="26"/>
                <w:szCs w:val="26"/>
              </w:rPr>
              <w:t>Перерахований аванс постачальнику за стіл</w:t>
            </w:r>
          </w:p>
        </w:tc>
        <w:tc>
          <w:tcPr>
            <w:tcW w:w="0" w:type="auto"/>
            <w:vAlign w:val="center"/>
          </w:tcPr>
          <w:p w14:paraId="24FA22C6" w14:textId="151687B8" w:rsidR="00003C5A" w:rsidRPr="00AD37E2" w:rsidRDefault="00003C5A" w:rsidP="00AD37E2">
            <w:pPr>
              <w:rPr>
                <w:bCs/>
                <w:noProof/>
                <w:sz w:val="26"/>
                <w:szCs w:val="26"/>
              </w:rPr>
            </w:pPr>
            <w:r w:rsidRPr="00AD37E2">
              <w:rPr>
                <w:bCs/>
                <w:noProof/>
                <w:sz w:val="26"/>
                <w:szCs w:val="26"/>
              </w:rPr>
              <w:t>371 «Розрахунки за виданими авансами»</w:t>
            </w:r>
          </w:p>
        </w:tc>
        <w:tc>
          <w:tcPr>
            <w:tcW w:w="0" w:type="auto"/>
          </w:tcPr>
          <w:p w14:paraId="650A09AB" w14:textId="1AAEBCAF" w:rsidR="00003C5A" w:rsidRPr="00AD37E2" w:rsidRDefault="00003C5A" w:rsidP="00AD37E2">
            <w:pPr>
              <w:rPr>
                <w:bCs/>
                <w:noProof/>
                <w:sz w:val="26"/>
                <w:szCs w:val="26"/>
              </w:rPr>
            </w:pPr>
            <w:r w:rsidRPr="00AD37E2">
              <w:rPr>
                <w:bCs/>
                <w:noProof/>
                <w:sz w:val="26"/>
                <w:szCs w:val="26"/>
              </w:rPr>
              <w:t>311 «Поточні рахунки в національній валюті»</w:t>
            </w:r>
          </w:p>
        </w:tc>
      </w:tr>
      <w:tr w:rsidR="00003C5A" w:rsidRPr="00AD37E2" w14:paraId="21F9529E" w14:textId="1ABA2C89" w:rsidTr="004A0212">
        <w:tc>
          <w:tcPr>
            <w:tcW w:w="0" w:type="auto"/>
            <w:vAlign w:val="center"/>
          </w:tcPr>
          <w:p w14:paraId="59160E8B" w14:textId="5C762B3A" w:rsidR="00003C5A" w:rsidRPr="00AD37E2" w:rsidRDefault="00003C5A" w:rsidP="00AD37E2">
            <w:pPr>
              <w:rPr>
                <w:bCs/>
                <w:noProof/>
                <w:sz w:val="26"/>
                <w:szCs w:val="26"/>
              </w:rPr>
            </w:pPr>
            <w:r w:rsidRPr="00AD37E2">
              <w:rPr>
                <w:bCs/>
                <w:noProof/>
                <w:sz w:val="26"/>
                <w:szCs w:val="26"/>
              </w:rPr>
              <w:t>Відображена сума податкового кредиту з ПДВ</w:t>
            </w:r>
          </w:p>
        </w:tc>
        <w:tc>
          <w:tcPr>
            <w:tcW w:w="0" w:type="auto"/>
            <w:vAlign w:val="center"/>
          </w:tcPr>
          <w:p w14:paraId="3E38BEB7" w14:textId="7C449077" w:rsidR="00003C5A" w:rsidRPr="00AD37E2" w:rsidRDefault="00003C5A" w:rsidP="00AD37E2">
            <w:pPr>
              <w:rPr>
                <w:bCs/>
                <w:noProof/>
                <w:sz w:val="26"/>
                <w:szCs w:val="26"/>
              </w:rPr>
            </w:pPr>
            <w:r w:rsidRPr="00AD37E2">
              <w:rPr>
                <w:bCs/>
                <w:noProof/>
                <w:sz w:val="26"/>
                <w:szCs w:val="26"/>
              </w:rPr>
              <w:t>641 «Розрахунки за податками»</w:t>
            </w:r>
          </w:p>
        </w:tc>
        <w:tc>
          <w:tcPr>
            <w:tcW w:w="0" w:type="auto"/>
          </w:tcPr>
          <w:p w14:paraId="734B3A64" w14:textId="3D0832AE" w:rsidR="00003C5A" w:rsidRPr="00AD37E2" w:rsidRDefault="00003C5A" w:rsidP="00AD37E2">
            <w:pPr>
              <w:rPr>
                <w:bCs/>
                <w:noProof/>
                <w:sz w:val="26"/>
                <w:szCs w:val="26"/>
              </w:rPr>
            </w:pPr>
            <w:r w:rsidRPr="00AD37E2">
              <w:rPr>
                <w:bCs/>
                <w:noProof/>
                <w:sz w:val="26"/>
                <w:szCs w:val="26"/>
              </w:rPr>
              <w:t>644 «Податковий кредит»</w:t>
            </w:r>
          </w:p>
        </w:tc>
      </w:tr>
      <w:tr w:rsidR="00003C5A" w:rsidRPr="00AD37E2" w14:paraId="0E400BCA" w14:textId="77777777" w:rsidTr="004A0212">
        <w:tc>
          <w:tcPr>
            <w:tcW w:w="0" w:type="auto"/>
            <w:vAlign w:val="center"/>
          </w:tcPr>
          <w:p w14:paraId="4AD7A943" w14:textId="6B68D6E6" w:rsidR="00003C5A" w:rsidRPr="00AD37E2" w:rsidRDefault="00003C5A" w:rsidP="00AD37E2">
            <w:pPr>
              <w:rPr>
                <w:bCs/>
                <w:noProof/>
                <w:sz w:val="26"/>
                <w:szCs w:val="26"/>
              </w:rPr>
            </w:pPr>
            <w:r w:rsidRPr="00AD37E2">
              <w:rPr>
                <w:bCs/>
                <w:noProof/>
                <w:sz w:val="26"/>
                <w:szCs w:val="26"/>
              </w:rPr>
              <w:t>Відображено надходження столу від постачальника</w:t>
            </w:r>
          </w:p>
        </w:tc>
        <w:tc>
          <w:tcPr>
            <w:tcW w:w="0" w:type="auto"/>
            <w:vAlign w:val="center"/>
          </w:tcPr>
          <w:p w14:paraId="4E854535" w14:textId="2CEF7C42" w:rsidR="00003C5A" w:rsidRPr="00AD37E2" w:rsidRDefault="00003C5A" w:rsidP="00AD37E2">
            <w:pPr>
              <w:rPr>
                <w:bCs/>
                <w:noProof/>
                <w:sz w:val="26"/>
                <w:szCs w:val="26"/>
              </w:rPr>
            </w:pPr>
            <w:r w:rsidRPr="00AD37E2">
              <w:rPr>
                <w:bCs/>
                <w:noProof/>
                <w:sz w:val="26"/>
                <w:szCs w:val="26"/>
              </w:rPr>
              <w:t>152 «Придбання (виготовлення) основних засобів»</w:t>
            </w:r>
          </w:p>
        </w:tc>
        <w:tc>
          <w:tcPr>
            <w:tcW w:w="0" w:type="auto"/>
          </w:tcPr>
          <w:p w14:paraId="69BCE23C" w14:textId="66F964F5"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r>
      <w:tr w:rsidR="00003C5A" w:rsidRPr="00AD37E2" w14:paraId="019F0AF2" w14:textId="77777777" w:rsidTr="004A0212">
        <w:tc>
          <w:tcPr>
            <w:tcW w:w="0" w:type="auto"/>
            <w:vAlign w:val="center"/>
          </w:tcPr>
          <w:p w14:paraId="53E6C58D" w14:textId="504FF9DD" w:rsidR="00003C5A" w:rsidRPr="00AD37E2" w:rsidRDefault="00003C5A" w:rsidP="00AD37E2">
            <w:pPr>
              <w:rPr>
                <w:bCs/>
                <w:noProof/>
                <w:sz w:val="26"/>
                <w:szCs w:val="26"/>
              </w:rPr>
            </w:pPr>
            <w:r w:rsidRPr="00AD37E2">
              <w:rPr>
                <w:bCs/>
                <w:noProof/>
                <w:sz w:val="26"/>
                <w:szCs w:val="26"/>
              </w:rPr>
              <w:t>Відображена сума ПДВ</w:t>
            </w:r>
          </w:p>
        </w:tc>
        <w:tc>
          <w:tcPr>
            <w:tcW w:w="0" w:type="auto"/>
            <w:vAlign w:val="center"/>
          </w:tcPr>
          <w:p w14:paraId="57359341" w14:textId="4946D16F" w:rsidR="00003C5A" w:rsidRPr="00AD37E2" w:rsidRDefault="00003C5A" w:rsidP="00AD37E2">
            <w:pPr>
              <w:rPr>
                <w:bCs/>
                <w:noProof/>
                <w:sz w:val="26"/>
                <w:szCs w:val="26"/>
              </w:rPr>
            </w:pPr>
            <w:r w:rsidRPr="00AD37E2">
              <w:rPr>
                <w:bCs/>
                <w:noProof/>
                <w:sz w:val="26"/>
                <w:szCs w:val="26"/>
              </w:rPr>
              <w:t>644 «Податковий кредит»</w:t>
            </w:r>
          </w:p>
        </w:tc>
        <w:tc>
          <w:tcPr>
            <w:tcW w:w="0" w:type="auto"/>
          </w:tcPr>
          <w:p w14:paraId="3D5F0712" w14:textId="5C9BA1F5"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r>
      <w:tr w:rsidR="00003C5A" w:rsidRPr="00AD37E2" w14:paraId="17AA9D96" w14:textId="77777777" w:rsidTr="004A0212">
        <w:tc>
          <w:tcPr>
            <w:tcW w:w="0" w:type="auto"/>
            <w:vAlign w:val="center"/>
          </w:tcPr>
          <w:p w14:paraId="5FAA90D9" w14:textId="2D994809" w:rsidR="00003C5A" w:rsidRPr="00AD37E2" w:rsidRDefault="00003C5A" w:rsidP="00AD37E2">
            <w:pPr>
              <w:rPr>
                <w:bCs/>
                <w:noProof/>
                <w:sz w:val="26"/>
                <w:szCs w:val="26"/>
              </w:rPr>
            </w:pPr>
            <w:r w:rsidRPr="00AD37E2">
              <w:rPr>
                <w:bCs/>
                <w:noProof/>
                <w:sz w:val="26"/>
                <w:szCs w:val="26"/>
              </w:rPr>
              <w:t>Відображені взаєморозрахунки з постачальником</w:t>
            </w:r>
          </w:p>
        </w:tc>
        <w:tc>
          <w:tcPr>
            <w:tcW w:w="0" w:type="auto"/>
            <w:vAlign w:val="center"/>
          </w:tcPr>
          <w:p w14:paraId="2D83BC9C" w14:textId="58D38328"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c>
          <w:tcPr>
            <w:tcW w:w="0" w:type="auto"/>
          </w:tcPr>
          <w:p w14:paraId="31E7761A" w14:textId="56D9D46F" w:rsidR="00003C5A" w:rsidRPr="00AD37E2" w:rsidRDefault="00003C5A" w:rsidP="00AD37E2">
            <w:pPr>
              <w:rPr>
                <w:bCs/>
                <w:noProof/>
                <w:sz w:val="26"/>
                <w:szCs w:val="26"/>
              </w:rPr>
            </w:pPr>
            <w:r w:rsidRPr="00AD37E2">
              <w:rPr>
                <w:bCs/>
                <w:noProof/>
                <w:sz w:val="26"/>
                <w:szCs w:val="26"/>
              </w:rPr>
              <w:t>371 «Розрахунки за виданими авансами»</w:t>
            </w:r>
          </w:p>
        </w:tc>
      </w:tr>
      <w:tr w:rsidR="00003C5A" w:rsidRPr="00AD37E2" w14:paraId="73374F15" w14:textId="77777777" w:rsidTr="004A0212">
        <w:tc>
          <w:tcPr>
            <w:tcW w:w="0" w:type="auto"/>
            <w:vAlign w:val="center"/>
          </w:tcPr>
          <w:p w14:paraId="580A73C5" w14:textId="7C42EE3C" w:rsidR="00003C5A" w:rsidRPr="00AD37E2" w:rsidRDefault="00003C5A" w:rsidP="00AD37E2">
            <w:pPr>
              <w:rPr>
                <w:bCs/>
                <w:noProof/>
                <w:sz w:val="26"/>
                <w:szCs w:val="26"/>
              </w:rPr>
            </w:pPr>
            <w:r w:rsidRPr="00AD37E2">
              <w:rPr>
                <w:bCs/>
                <w:noProof/>
                <w:sz w:val="26"/>
                <w:szCs w:val="26"/>
              </w:rPr>
              <w:t>Відображені витрати на транспортування та монтажу столу</w:t>
            </w:r>
          </w:p>
        </w:tc>
        <w:tc>
          <w:tcPr>
            <w:tcW w:w="0" w:type="auto"/>
            <w:vAlign w:val="center"/>
          </w:tcPr>
          <w:p w14:paraId="24083937" w14:textId="690AF121" w:rsidR="00003C5A" w:rsidRPr="00AD37E2" w:rsidRDefault="00003C5A" w:rsidP="00AD37E2">
            <w:pPr>
              <w:rPr>
                <w:bCs/>
                <w:noProof/>
                <w:sz w:val="26"/>
                <w:szCs w:val="26"/>
              </w:rPr>
            </w:pPr>
            <w:r w:rsidRPr="00AD37E2">
              <w:rPr>
                <w:bCs/>
                <w:noProof/>
                <w:sz w:val="26"/>
                <w:szCs w:val="26"/>
              </w:rPr>
              <w:t>152 «Придбання (виготовлення) основних засобів»</w:t>
            </w:r>
          </w:p>
        </w:tc>
        <w:tc>
          <w:tcPr>
            <w:tcW w:w="0" w:type="auto"/>
          </w:tcPr>
          <w:p w14:paraId="6A87B4FD" w14:textId="490764F6"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r>
      <w:tr w:rsidR="00003C5A" w:rsidRPr="00AD37E2" w14:paraId="35D5130E" w14:textId="77777777" w:rsidTr="004A0212">
        <w:tc>
          <w:tcPr>
            <w:tcW w:w="0" w:type="auto"/>
            <w:vAlign w:val="center"/>
          </w:tcPr>
          <w:p w14:paraId="15E8F755" w14:textId="1F95AF5C" w:rsidR="00003C5A" w:rsidRPr="00AD37E2" w:rsidRDefault="00003C5A" w:rsidP="00AD37E2">
            <w:pPr>
              <w:rPr>
                <w:bCs/>
                <w:noProof/>
                <w:sz w:val="26"/>
                <w:szCs w:val="26"/>
              </w:rPr>
            </w:pPr>
            <w:r w:rsidRPr="00AD37E2">
              <w:rPr>
                <w:bCs/>
                <w:noProof/>
                <w:sz w:val="26"/>
                <w:szCs w:val="26"/>
              </w:rPr>
              <w:t>Відображена сума ПДВ</w:t>
            </w:r>
          </w:p>
        </w:tc>
        <w:tc>
          <w:tcPr>
            <w:tcW w:w="0" w:type="auto"/>
            <w:vAlign w:val="center"/>
          </w:tcPr>
          <w:p w14:paraId="256540C9" w14:textId="7B539615" w:rsidR="00003C5A" w:rsidRPr="00AD37E2" w:rsidRDefault="00003C5A" w:rsidP="00AD37E2">
            <w:pPr>
              <w:rPr>
                <w:bCs/>
                <w:noProof/>
                <w:sz w:val="26"/>
                <w:szCs w:val="26"/>
              </w:rPr>
            </w:pPr>
            <w:r w:rsidRPr="00AD37E2">
              <w:rPr>
                <w:bCs/>
                <w:noProof/>
                <w:sz w:val="26"/>
                <w:szCs w:val="26"/>
              </w:rPr>
              <w:t>641 «Розрахунки за податками»</w:t>
            </w:r>
          </w:p>
        </w:tc>
        <w:tc>
          <w:tcPr>
            <w:tcW w:w="0" w:type="auto"/>
          </w:tcPr>
          <w:p w14:paraId="38732EBE" w14:textId="1E199DC6"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r>
      <w:tr w:rsidR="00003C5A" w:rsidRPr="00AD37E2" w14:paraId="35F9F814" w14:textId="77777777" w:rsidTr="004A0212">
        <w:tc>
          <w:tcPr>
            <w:tcW w:w="0" w:type="auto"/>
            <w:vAlign w:val="center"/>
          </w:tcPr>
          <w:p w14:paraId="1163E04F" w14:textId="20766561" w:rsidR="00003C5A" w:rsidRPr="00AD37E2" w:rsidRDefault="00003C5A" w:rsidP="00AD37E2">
            <w:pPr>
              <w:rPr>
                <w:bCs/>
                <w:noProof/>
                <w:sz w:val="26"/>
                <w:szCs w:val="26"/>
              </w:rPr>
            </w:pPr>
            <w:r w:rsidRPr="00AD37E2">
              <w:rPr>
                <w:bCs/>
                <w:noProof/>
                <w:sz w:val="26"/>
                <w:szCs w:val="26"/>
              </w:rPr>
              <w:t>Здійснена оплата за транспортування та збирання столу</w:t>
            </w:r>
          </w:p>
        </w:tc>
        <w:tc>
          <w:tcPr>
            <w:tcW w:w="0" w:type="auto"/>
            <w:vAlign w:val="center"/>
          </w:tcPr>
          <w:p w14:paraId="3FA100E1" w14:textId="6439B48A" w:rsidR="00003C5A" w:rsidRPr="00AD37E2" w:rsidRDefault="00003C5A" w:rsidP="00AD37E2">
            <w:pPr>
              <w:rPr>
                <w:bCs/>
                <w:noProof/>
                <w:sz w:val="26"/>
                <w:szCs w:val="26"/>
              </w:rPr>
            </w:pPr>
            <w:r w:rsidRPr="00AD37E2">
              <w:rPr>
                <w:bCs/>
                <w:noProof/>
                <w:sz w:val="26"/>
                <w:szCs w:val="26"/>
              </w:rPr>
              <w:t>631 «Розрахунки з вітчизняними постачальниками»</w:t>
            </w:r>
          </w:p>
        </w:tc>
        <w:tc>
          <w:tcPr>
            <w:tcW w:w="0" w:type="auto"/>
          </w:tcPr>
          <w:p w14:paraId="1EAB8AD6" w14:textId="5CEDB0DD" w:rsidR="00003C5A" w:rsidRPr="00AD37E2" w:rsidRDefault="00003C5A" w:rsidP="00AD37E2">
            <w:pPr>
              <w:rPr>
                <w:bCs/>
                <w:noProof/>
                <w:sz w:val="26"/>
                <w:szCs w:val="26"/>
              </w:rPr>
            </w:pPr>
            <w:r w:rsidRPr="00AD37E2">
              <w:rPr>
                <w:bCs/>
                <w:noProof/>
                <w:sz w:val="26"/>
                <w:szCs w:val="26"/>
              </w:rPr>
              <w:t>311 «Поточні рахунки в національній валюті»</w:t>
            </w:r>
          </w:p>
        </w:tc>
      </w:tr>
      <w:tr w:rsidR="00003C5A" w:rsidRPr="00AD37E2" w14:paraId="729168B2" w14:textId="77777777" w:rsidTr="004A0212">
        <w:tc>
          <w:tcPr>
            <w:tcW w:w="0" w:type="auto"/>
            <w:vAlign w:val="center"/>
          </w:tcPr>
          <w:p w14:paraId="53BEE571" w14:textId="4BF4D326" w:rsidR="00003C5A" w:rsidRPr="00AD37E2" w:rsidRDefault="00003C5A" w:rsidP="00AD37E2">
            <w:pPr>
              <w:rPr>
                <w:bCs/>
                <w:noProof/>
                <w:sz w:val="26"/>
                <w:szCs w:val="26"/>
              </w:rPr>
            </w:pPr>
            <w:r w:rsidRPr="00AD37E2">
              <w:rPr>
                <w:bCs/>
                <w:noProof/>
                <w:sz w:val="26"/>
                <w:szCs w:val="26"/>
              </w:rPr>
              <w:t>Стіл зараховано до складу основних засобів</w:t>
            </w:r>
          </w:p>
        </w:tc>
        <w:tc>
          <w:tcPr>
            <w:tcW w:w="0" w:type="auto"/>
            <w:vAlign w:val="center"/>
          </w:tcPr>
          <w:p w14:paraId="5D74F1CC" w14:textId="7E820796" w:rsidR="00003C5A" w:rsidRPr="00AD37E2" w:rsidRDefault="00003C5A" w:rsidP="00AD37E2">
            <w:pPr>
              <w:rPr>
                <w:bCs/>
                <w:noProof/>
                <w:sz w:val="26"/>
                <w:szCs w:val="26"/>
              </w:rPr>
            </w:pPr>
            <w:r w:rsidRPr="00AD37E2">
              <w:rPr>
                <w:bCs/>
                <w:noProof/>
                <w:sz w:val="26"/>
                <w:szCs w:val="26"/>
              </w:rPr>
              <w:t>106 «Інструменти, прилади та інвентар»</w:t>
            </w:r>
          </w:p>
        </w:tc>
        <w:tc>
          <w:tcPr>
            <w:tcW w:w="0" w:type="auto"/>
          </w:tcPr>
          <w:p w14:paraId="6A6CFF77" w14:textId="6ACD8C01" w:rsidR="00003C5A" w:rsidRPr="00AD37E2" w:rsidRDefault="00003C5A" w:rsidP="00AD37E2">
            <w:pPr>
              <w:rPr>
                <w:bCs/>
                <w:noProof/>
                <w:sz w:val="26"/>
                <w:szCs w:val="26"/>
              </w:rPr>
            </w:pPr>
            <w:r w:rsidRPr="00AD37E2">
              <w:rPr>
                <w:bCs/>
                <w:noProof/>
                <w:sz w:val="26"/>
                <w:szCs w:val="26"/>
              </w:rPr>
              <w:t>152 «Придбання (виготовлення) основних засобів»</w:t>
            </w:r>
          </w:p>
        </w:tc>
      </w:tr>
    </w:tbl>
    <w:p w14:paraId="1D543563" w14:textId="77777777" w:rsidR="00003C5A" w:rsidRPr="00003C5A" w:rsidRDefault="00003C5A" w:rsidP="00003C5A">
      <w:pPr>
        <w:spacing w:line="360" w:lineRule="auto"/>
        <w:ind w:firstLine="709"/>
        <w:jc w:val="center"/>
        <w:rPr>
          <w:bCs/>
          <w:noProof/>
          <w:sz w:val="28"/>
          <w:szCs w:val="28"/>
        </w:rPr>
      </w:pPr>
    </w:p>
    <w:p w14:paraId="2948DF0F" w14:textId="4625705A" w:rsidR="004A0212" w:rsidRDefault="004A0212" w:rsidP="00563614">
      <w:pPr>
        <w:spacing w:line="360" w:lineRule="auto"/>
        <w:ind w:firstLine="720"/>
        <w:jc w:val="both"/>
        <w:rPr>
          <w:bCs/>
          <w:noProof/>
          <w:sz w:val="28"/>
          <w:szCs w:val="28"/>
        </w:rPr>
      </w:pPr>
      <w:r>
        <w:rPr>
          <w:bCs/>
          <w:noProof/>
          <w:sz w:val="28"/>
          <w:szCs w:val="28"/>
        </w:rPr>
        <w:t xml:space="preserve">Відображення господарських операцій, </w:t>
      </w:r>
      <w:r w:rsidRPr="004A0212">
        <w:rPr>
          <w:bCs/>
          <w:noProof/>
          <w:sz w:val="28"/>
          <w:szCs w:val="28"/>
        </w:rPr>
        <w:t xml:space="preserve">пов'язаних із вибуттям основних засобів, у бухгалтерському обліку підприємства </w:t>
      </w:r>
      <w:r>
        <w:rPr>
          <w:bCs/>
          <w:noProof/>
          <w:sz w:val="28"/>
          <w:szCs w:val="28"/>
        </w:rPr>
        <w:t xml:space="preserve">записують на таких рахунках ( таблиця </w:t>
      </w:r>
      <w:r w:rsidR="009C1F37">
        <w:rPr>
          <w:bCs/>
          <w:noProof/>
          <w:sz w:val="28"/>
          <w:szCs w:val="28"/>
        </w:rPr>
        <w:t>4</w:t>
      </w:r>
      <w:r>
        <w:rPr>
          <w:bCs/>
          <w:noProof/>
          <w:sz w:val="28"/>
          <w:szCs w:val="28"/>
        </w:rPr>
        <w:t>.5)</w:t>
      </w:r>
    </w:p>
    <w:p w14:paraId="3801F78D" w14:textId="77777777" w:rsidR="00AD37E2" w:rsidRDefault="00AD37E2" w:rsidP="00AD37E2">
      <w:pPr>
        <w:spacing w:line="360" w:lineRule="auto"/>
        <w:ind w:firstLine="720"/>
        <w:jc w:val="both"/>
        <w:rPr>
          <w:bCs/>
          <w:noProof/>
          <w:sz w:val="28"/>
          <w:szCs w:val="28"/>
        </w:rPr>
      </w:pPr>
      <w:r w:rsidRPr="00FE6C26">
        <w:rPr>
          <w:bCs/>
          <w:noProof/>
          <w:sz w:val="28"/>
          <w:szCs w:val="28"/>
        </w:rPr>
        <w:t>Як вже було вказано, процес вибуття основних засобів оформляється актом списання основних засобів (ф. № ОЗ-3), в якому</w:t>
      </w:r>
      <w:r>
        <w:rPr>
          <w:bCs/>
          <w:noProof/>
          <w:sz w:val="28"/>
          <w:szCs w:val="28"/>
        </w:rPr>
        <w:t xml:space="preserve"> </w:t>
      </w:r>
      <w:r w:rsidRPr="001231F8">
        <w:rPr>
          <w:bCs/>
          <w:noProof/>
          <w:sz w:val="28"/>
          <w:szCs w:val="28"/>
        </w:rPr>
        <w:t>вказується причина вибуття, первинна вартість об'єкта, що вибуває, сума нарахованого зносу, залишкова вартість, витрати, пов'язані з вибуттям (реалізацією, ліквідацією), а також сума одержаного доходу. На підставі оформлених актів роблять відповідні записи в бухгалтерському обліку.</w:t>
      </w:r>
    </w:p>
    <w:p w14:paraId="2E164A6E" w14:textId="5DEBE551" w:rsidR="004A0212" w:rsidRDefault="004A0212" w:rsidP="004A0212">
      <w:pPr>
        <w:spacing w:line="360" w:lineRule="auto"/>
        <w:ind w:firstLine="709"/>
        <w:jc w:val="right"/>
        <w:rPr>
          <w:bCs/>
          <w:noProof/>
          <w:sz w:val="28"/>
          <w:szCs w:val="28"/>
        </w:rPr>
      </w:pPr>
      <w:r>
        <w:rPr>
          <w:bCs/>
          <w:noProof/>
          <w:sz w:val="28"/>
          <w:szCs w:val="28"/>
        </w:rPr>
        <w:lastRenderedPageBreak/>
        <w:t xml:space="preserve">Таблиця </w:t>
      </w:r>
      <w:r w:rsidR="00C14247">
        <w:rPr>
          <w:bCs/>
          <w:noProof/>
          <w:sz w:val="28"/>
          <w:szCs w:val="28"/>
        </w:rPr>
        <w:t>4</w:t>
      </w:r>
      <w:r>
        <w:rPr>
          <w:bCs/>
          <w:noProof/>
          <w:sz w:val="28"/>
          <w:szCs w:val="28"/>
        </w:rPr>
        <w:t>.5</w:t>
      </w:r>
    </w:p>
    <w:p w14:paraId="2EEE4B61" w14:textId="56F2D2E4" w:rsidR="004A0212" w:rsidRDefault="004A0212" w:rsidP="004A0212">
      <w:pPr>
        <w:spacing w:line="360" w:lineRule="auto"/>
        <w:ind w:firstLine="709"/>
        <w:jc w:val="center"/>
        <w:rPr>
          <w:bCs/>
          <w:noProof/>
          <w:sz w:val="28"/>
          <w:szCs w:val="28"/>
        </w:rPr>
      </w:pPr>
      <w:r>
        <w:rPr>
          <w:bCs/>
          <w:noProof/>
          <w:sz w:val="28"/>
          <w:szCs w:val="28"/>
        </w:rPr>
        <w:t>Бухгартерське проведення</w:t>
      </w:r>
      <w:r w:rsidRPr="004A0212">
        <w:rPr>
          <w:bCs/>
          <w:noProof/>
          <w:sz w:val="28"/>
          <w:szCs w:val="28"/>
        </w:rPr>
        <w:t xml:space="preserve"> з обліку реалізації основних засобів</w:t>
      </w:r>
    </w:p>
    <w:tbl>
      <w:tblPr>
        <w:tblStyle w:val="a9"/>
        <w:tblW w:w="0" w:type="auto"/>
        <w:tblLook w:val="04A0" w:firstRow="1" w:lastRow="0" w:firstColumn="1" w:lastColumn="0" w:noHBand="0" w:noVBand="1"/>
      </w:tblPr>
      <w:tblGrid>
        <w:gridCol w:w="3413"/>
        <w:gridCol w:w="3055"/>
        <w:gridCol w:w="3159"/>
      </w:tblGrid>
      <w:tr w:rsidR="004A0212" w:rsidRPr="00AD37E2" w14:paraId="362F0185" w14:textId="77333DEF" w:rsidTr="004A0212">
        <w:trPr>
          <w:trHeight w:val="180"/>
        </w:trPr>
        <w:tc>
          <w:tcPr>
            <w:tcW w:w="0" w:type="auto"/>
            <w:vMerge w:val="restart"/>
            <w:vAlign w:val="center"/>
          </w:tcPr>
          <w:p w14:paraId="1B8B8944" w14:textId="22A08CCC" w:rsidR="004A0212" w:rsidRPr="00AD37E2" w:rsidRDefault="004A0212" w:rsidP="00AD37E2">
            <w:pPr>
              <w:jc w:val="center"/>
              <w:rPr>
                <w:bCs/>
                <w:noProof/>
                <w:sz w:val="26"/>
                <w:szCs w:val="26"/>
              </w:rPr>
            </w:pPr>
            <w:r w:rsidRPr="00AD37E2">
              <w:rPr>
                <w:bCs/>
                <w:noProof/>
                <w:sz w:val="26"/>
                <w:szCs w:val="26"/>
              </w:rPr>
              <w:t>Зміст господарської операції</w:t>
            </w:r>
          </w:p>
        </w:tc>
        <w:tc>
          <w:tcPr>
            <w:tcW w:w="0" w:type="auto"/>
            <w:gridSpan w:val="2"/>
            <w:vAlign w:val="center"/>
          </w:tcPr>
          <w:p w14:paraId="03DBF65C" w14:textId="3FF04239" w:rsidR="004A0212" w:rsidRPr="00AD37E2" w:rsidRDefault="004A0212" w:rsidP="00AD37E2">
            <w:pPr>
              <w:jc w:val="center"/>
              <w:rPr>
                <w:bCs/>
                <w:noProof/>
                <w:sz w:val="26"/>
                <w:szCs w:val="26"/>
              </w:rPr>
            </w:pPr>
            <w:r w:rsidRPr="00AD37E2">
              <w:rPr>
                <w:bCs/>
                <w:noProof/>
                <w:sz w:val="26"/>
                <w:szCs w:val="26"/>
              </w:rPr>
              <w:t>Кореспонденція рахунків</w:t>
            </w:r>
          </w:p>
        </w:tc>
      </w:tr>
      <w:tr w:rsidR="004A0212" w:rsidRPr="00AD37E2" w14:paraId="079CD6D2" w14:textId="651071CE" w:rsidTr="004A0212">
        <w:trPr>
          <w:trHeight w:val="300"/>
        </w:trPr>
        <w:tc>
          <w:tcPr>
            <w:tcW w:w="0" w:type="auto"/>
            <w:vMerge/>
          </w:tcPr>
          <w:p w14:paraId="393FB51E" w14:textId="77777777" w:rsidR="004A0212" w:rsidRPr="00AD37E2" w:rsidRDefault="004A0212" w:rsidP="00AD37E2">
            <w:pPr>
              <w:jc w:val="both"/>
              <w:rPr>
                <w:bCs/>
                <w:noProof/>
                <w:sz w:val="26"/>
                <w:szCs w:val="26"/>
              </w:rPr>
            </w:pPr>
          </w:p>
        </w:tc>
        <w:tc>
          <w:tcPr>
            <w:tcW w:w="0" w:type="auto"/>
            <w:vAlign w:val="center"/>
          </w:tcPr>
          <w:p w14:paraId="5C1408A7" w14:textId="6C4F7BA4" w:rsidR="004A0212" w:rsidRPr="00AD37E2" w:rsidRDefault="004A0212" w:rsidP="00AD37E2">
            <w:pPr>
              <w:jc w:val="center"/>
              <w:rPr>
                <w:bCs/>
                <w:noProof/>
                <w:sz w:val="26"/>
                <w:szCs w:val="26"/>
              </w:rPr>
            </w:pPr>
            <w:r w:rsidRPr="00AD37E2">
              <w:rPr>
                <w:bCs/>
                <w:noProof/>
                <w:sz w:val="26"/>
                <w:szCs w:val="26"/>
              </w:rPr>
              <w:t>Дебет</w:t>
            </w:r>
          </w:p>
        </w:tc>
        <w:tc>
          <w:tcPr>
            <w:tcW w:w="0" w:type="auto"/>
            <w:vAlign w:val="center"/>
          </w:tcPr>
          <w:p w14:paraId="42EAE140" w14:textId="76F6094C" w:rsidR="004A0212" w:rsidRPr="00AD37E2" w:rsidRDefault="004A0212" w:rsidP="00AD37E2">
            <w:pPr>
              <w:jc w:val="center"/>
              <w:rPr>
                <w:bCs/>
                <w:noProof/>
                <w:sz w:val="26"/>
                <w:szCs w:val="26"/>
              </w:rPr>
            </w:pPr>
            <w:r w:rsidRPr="00AD37E2">
              <w:rPr>
                <w:bCs/>
                <w:noProof/>
                <w:sz w:val="26"/>
                <w:szCs w:val="26"/>
              </w:rPr>
              <w:t>Кредит</w:t>
            </w:r>
          </w:p>
        </w:tc>
      </w:tr>
      <w:tr w:rsidR="004A0212" w:rsidRPr="00AD37E2" w14:paraId="2505310E" w14:textId="15762FBD" w:rsidTr="004A0212">
        <w:tc>
          <w:tcPr>
            <w:tcW w:w="0" w:type="auto"/>
          </w:tcPr>
          <w:p w14:paraId="445A1220" w14:textId="09D9E4F0" w:rsidR="004A0212" w:rsidRPr="00AD37E2" w:rsidRDefault="004A0212" w:rsidP="00AD37E2">
            <w:pPr>
              <w:rPr>
                <w:bCs/>
                <w:noProof/>
                <w:sz w:val="26"/>
                <w:szCs w:val="26"/>
              </w:rPr>
            </w:pPr>
            <w:r w:rsidRPr="00AD37E2">
              <w:rPr>
                <w:bCs/>
                <w:noProof/>
                <w:sz w:val="26"/>
                <w:szCs w:val="26"/>
              </w:rPr>
              <w:t>Списано залишкову вартість стелажів для інструменту</w:t>
            </w:r>
          </w:p>
        </w:tc>
        <w:tc>
          <w:tcPr>
            <w:tcW w:w="0" w:type="auto"/>
          </w:tcPr>
          <w:p w14:paraId="4E76220D" w14:textId="3698E502" w:rsidR="004A0212" w:rsidRPr="00AD37E2" w:rsidRDefault="004A0212" w:rsidP="00AD37E2">
            <w:pPr>
              <w:rPr>
                <w:bCs/>
                <w:noProof/>
                <w:sz w:val="26"/>
                <w:szCs w:val="26"/>
              </w:rPr>
            </w:pPr>
            <w:r w:rsidRPr="00AD37E2">
              <w:rPr>
                <w:bCs/>
                <w:noProof/>
                <w:sz w:val="26"/>
                <w:szCs w:val="26"/>
              </w:rPr>
              <w:t>972 «Втрати від зменшення корисності активів»</w:t>
            </w:r>
          </w:p>
        </w:tc>
        <w:tc>
          <w:tcPr>
            <w:tcW w:w="0" w:type="auto"/>
          </w:tcPr>
          <w:p w14:paraId="72121EFB" w14:textId="4F94FBA4" w:rsidR="004A0212" w:rsidRPr="00AD37E2" w:rsidRDefault="004A0212" w:rsidP="00AD37E2">
            <w:pPr>
              <w:rPr>
                <w:bCs/>
                <w:noProof/>
                <w:sz w:val="26"/>
                <w:szCs w:val="26"/>
              </w:rPr>
            </w:pPr>
            <w:r w:rsidRPr="00AD37E2">
              <w:rPr>
                <w:bCs/>
                <w:noProof/>
                <w:sz w:val="26"/>
                <w:szCs w:val="26"/>
              </w:rPr>
              <w:t>106 «Інструменти, прилади та інвентар»</w:t>
            </w:r>
          </w:p>
        </w:tc>
      </w:tr>
      <w:tr w:rsidR="004A0212" w:rsidRPr="00AD37E2" w14:paraId="6BD358CC" w14:textId="40B3E798" w:rsidTr="004A0212">
        <w:tc>
          <w:tcPr>
            <w:tcW w:w="0" w:type="auto"/>
          </w:tcPr>
          <w:p w14:paraId="5337A1E1" w14:textId="59FD3C02" w:rsidR="004A0212" w:rsidRPr="00AD37E2" w:rsidRDefault="004A0212" w:rsidP="00AD37E2">
            <w:pPr>
              <w:rPr>
                <w:bCs/>
                <w:noProof/>
                <w:sz w:val="26"/>
                <w:szCs w:val="26"/>
              </w:rPr>
            </w:pPr>
            <w:r w:rsidRPr="00AD37E2">
              <w:rPr>
                <w:bCs/>
                <w:noProof/>
                <w:sz w:val="26"/>
                <w:szCs w:val="26"/>
              </w:rPr>
              <w:t>Списано суму зносу</w:t>
            </w:r>
          </w:p>
        </w:tc>
        <w:tc>
          <w:tcPr>
            <w:tcW w:w="0" w:type="auto"/>
          </w:tcPr>
          <w:p w14:paraId="184A0CA2" w14:textId="4FAE352E" w:rsidR="004A0212" w:rsidRPr="00AD37E2" w:rsidRDefault="004A0212" w:rsidP="00AD37E2">
            <w:pPr>
              <w:rPr>
                <w:bCs/>
                <w:noProof/>
                <w:sz w:val="26"/>
                <w:szCs w:val="26"/>
              </w:rPr>
            </w:pPr>
            <w:r w:rsidRPr="00AD37E2">
              <w:rPr>
                <w:bCs/>
                <w:noProof/>
                <w:sz w:val="26"/>
                <w:szCs w:val="26"/>
              </w:rPr>
              <w:t>131 «Знос основних засобів»</w:t>
            </w:r>
          </w:p>
        </w:tc>
        <w:tc>
          <w:tcPr>
            <w:tcW w:w="0" w:type="auto"/>
          </w:tcPr>
          <w:p w14:paraId="50C88C5B" w14:textId="373F54BB" w:rsidR="004A0212" w:rsidRPr="00AD37E2" w:rsidRDefault="004A0212" w:rsidP="00AD37E2">
            <w:pPr>
              <w:rPr>
                <w:bCs/>
                <w:noProof/>
                <w:sz w:val="26"/>
                <w:szCs w:val="26"/>
              </w:rPr>
            </w:pPr>
            <w:r w:rsidRPr="00AD37E2">
              <w:rPr>
                <w:bCs/>
                <w:noProof/>
                <w:sz w:val="26"/>
                <w:szCs w:val="26"/>
              </w:rPr>
              <w:t>106 «Інструменти, прилади та інвентар»</w:t>
            </w:r>
          </w:p>
        </w:tc>
      </w:tr>
      <w:tr w:rsidR="004A0212" w:rsidRPr="00AD37E2" w14:paraId="10D4C1CE" w14:textId="10ABAE85" w:rsidTr="004A0212">
        <w:tc>
          <w:tcPr>
            <w:tcW w:w="0" w:type="auto"/>
          </w:tcPr>
          <w:p w14:paraId="260281EC" w14:textId="45F82D81" w:rsidR="004A0212" w:rsidRPr="00AD37E2" w:rsidRDefault="004A0212" w:rsidP="00AD37E2">
            <w:pPr>
              <w:rPr>
                <w:bCs/>
                <w:noProof/>
                <w:sz w:val="26"/>
                <w:szCs w:val="26"/>
              </w:rPr>
            </w:pPr>
            <w:r w:rsidRPr="00AD37E2">
              <w:rPr>
                <w:bCs/>
                <w:noProof/>
                <w:sz w:val="26"/>
                <w:szCs w:val="26"/>
              </w:rPr>
              <w:t>Відображено дохід від реалізації</w:t>
            </w:r>
          </w:p>
        </w:tc>
        <w:tc>
          <w:tcPr>
            <w:tcW w:w="0" w:type="auto"/>
          </w:tcPr>
          <w:p w14:paraId="493EFF4B" w14:textId="061946B0" w:rsidR="004A0212" w:rsidRPr="00AD37E2" w:rsidRDefault="004A0212" w:rsidP="00AD37E2">
            <w:pPr>
              <w:rPr>
                <w:bCs/>
                <w:noProof/>
                <w:sz w:val="26"/>
                <w:szCs w:val="26"/>
              </w:rPr>
            </w:pPr>
            <w:r w:rsidRPr="00AD37E2">
              <w:rPr>
                <w:bCs/>
                <w:noProof/>
                <w:sz w:val="26"/>
                <w:szCs w:val="26"/>
              </w:rPr>
              <w:t>377 «Розрахунки з іншими дебіторами »</w:t>
            </w:r>
          </w:p>
        </w:tc>
        <w:tc>
          <w:tcPr>
            <w:tcW w:w="0" w:type="auto"/>
          </w:tcPr>
          <w:p w14:paraId="2552E655" w14:textId="17ACC378" w:rsidR="004A0212" w:rsidRPr="00AD37E2" w:rsidRDefault="004A0212" w:rsidP="00AD37E2">
            <w:pPr>
              <w:rPr>
                <w:bCs/>
                <w:noProof/>
                <w:sz w:val="26"/>
                <w:szCs w:val="26"/>
              </w:rPr>
            </w:pPr>
            <w:r w:rsidRPr="00AD37E2">
              <w:rPr>
                <w:bCs/>
                <w:noProof/>
                <w:sz w:val="26"/>
                <w:szCs w:val="26"/>
              </w:rPr>
              <w:t>742 «Дохід від відновлення корисності активів»</w:t>
            </w:r>
          </w:p>
        </w:tc>
      </w:tr>
      <w:tr w:rsidR="004A0212" w:rsidRPr="00AD37E2" w14:paraId="19AD2D68" w14:textId="77777777" w:rsidTr="004A0212">
        <w:tc>
          <w:tcPr>
            <w:tcW w:w="0" w:type="auto"/>
          </w:tcPr>
          <w:p w14:paraId="6CC8774C" w14:textId="172CDDEE" w:rsidR="004A0212" w:rsidRPr="00AD37E2" w:rsidRDefault="004A0212" w:rsidP="00AD37E2">
            <w:pPr>
              <w:rPr>
                <w:bCs/>
                <w:noProof/>
                <w:sz w:val="26"/>
                <w:szCs w:val="26"/>
              </w:rPr>
            </w:pPr>
            <w:r w:rsidRPr="00AD37E2">
              <w:rPr>
                <w:bCs/>
                <w:noProof/>
                <w:sz w:val="26"/>
                <w:szCs w:val="26"/>
              </w:rPr>
              <w:t>Відображено податкове зобо'язання з ПДВ</w:t>
            </w:r>
          </w:p>
        </w:tc>
        <w:tc>
          <w:tcPr>
            <w:tcW w:w="0" w:type="auto"/>
          </w:tcPr>
          <w:p w14:paraId="61958D5A" w14:textId="324E9556" w:rsidR="004A0212" w:rsidRPr="00AD37E2" w:rsidRDefault="004A0212" w:rsidP="00AD37E2">
            <w:pPr>
              <w:rPr>
                <w:bCs/>
                <w:noProof/>
                <w:sz w:val="26"/>
                <w:szCs w:val="26"/>
              </w:rPr>
            </w:pPr>
            <w:r w:rsidRPr="00AD37E2">
              <w:rPr>
                <w:bCs/>
                <w:noProof/>
                <w:sz w:val="26"/>
                <w:szCs w:val="26"/>
              </w:rPr>
              <w:t>742 «Дохід від відновлення корисності активів»</w:t>
            </w:r>
          </w:p>
        </w:tc>
        <w:tc>
          <w:tcPr>
            <w:tcW w:w="0" w:type="auto"/>
          </w:tcPr>
          <w:p w14:paraId="415CA184" w14:textId="01687098" w:rsidR="004A0212" w:rsidRPr="00AD37E2" w:rsidRDefault="004A0212" w:rsidP="00AD37E2">
            <w:pPr>
              <w:rPr>
                <w:bCs/>
                <w:noProof/>
                <w:sz w:val="26"/>
                <w:szCs w:val="26"/>
              </w:rPr>
            </w:pPr>
            <w:r w:rsidRPr="00AD37E2">
              <w:rPr>
                <w:bCs/>
                <w:noProof/>
                <w:sz w:val="26"/>
                <w:szCs w:val="26"/>
              </w:rPr>
              <w:t>641 «Розрахунки за податками»</w:t>
            </w:r>
          </w:p>
        </w:tc>
      </w:tr>
      <w:tr w:rsidR="004A0212" w:rsidRPr="00AD37E2" w14:paraId="53A1E4D8" w14:textId="77777777" w:rsidTr="004A0212">
        <w:tc>
          <w:tcPr>
            <w:tcW w:w="0" w:type="auto"/>
          </w:tcPr>
          <w:p w14:paraId="11722C63" w14:textId="6B7EA315" w:rsidR="004A0212" w:rsidRPr="00AD37E2" w:rsidRDefault="004A0212" w:rsidP="00AD37E2">
            <w:pPr>
              <w:rPr>
                <w:bCs/>
                <w:noProof/>
                <w:sz w:val="26"/>
                <w:szCs w:val="26"/>
              </w:rPr>
            </w:pPr>
            <w:r w:rsidRPr="00AD37E2">
              <w:rPr>
                <w:bCs/>
                <w:noProof/>
                <w:sz w:val="26"/>
                <w:szCs w:val="26"/>
              </w:rPr>
              <w:t>Списано дохід на фінансові результати</w:t>
            </w:r>
          </w:p>
        </w:tc>
        <w:tc>
          <w:tcPr>
            <w:tcW w:w="0" w:type="auto"/>
          </w:tcPr>
          <w:p w14:paraId="641D81D8" w14:textId="07460D4B" w:rsidR="004A0212" w:rsidRPr="00AD37E2" w:rsidRDefault="004A0212" w:rsidP="00AD37E2">
            <w:pPr>
              <w:rPr>
                <w:bCs/>
                <w:noProof/>
                <w:sz w:val="26"/>
                <w:szCs w:val="26"/>
              </w:rPr>
            </w:pPr>
            <w:r w:rsidRPr="00AD37E2">
              <w:rPr>
                <w:bCs/>
                <w:noProof/>
                <w:sz w:val="26"/>
                <w:szCs w:val="26"/>
              </w:rPr>
              <w:t>742 «Дохід від відновлення корисності активів»</w:t>
            </w:r>
          </w:p>
        </w:tc>
        <w:tc>
          <w:tcPr>
            <w:tcW w:w="0" w:type="auto"/>
          </w:tcPr>
          <w:p w14:paraId="5B0B17EE" w14:textId="27E77F5B" w:rsidR="004A0212" w:rsidRPr="00AD37E2" w:rsidRDefault="004A0212" w:rsidP="00AD37E2">
            <w:pPr>
              <w:rPr>
                <w:bCs/>
                <w:noProof/>
                <w:sz w:val="26"/>
                <w:szCs w:val="26"/>
              </w:rPr>
            </w:pPr>
            <w:r w:rsidRPr="00AD37E2">
              <w:rPr>
                <w:bCs/>
                <w:noProof/>
                <w:sz w:val="26"/>
                <w:szCs w:val="26"/>
              </w:rPr>
              <w:t>793 «Результат іншої звичайної діяльності</w:t>
            </w:r>
          </w:p>
        </w:tc>
      </w:tr>
      <w:tr w:rsidR="004A0212" w:rsidRPr="00AD37E2" w14:paraId="5EC0DE83" w14:textId="77777777" w:rsidTr="004A0212">
        <w:tc>
          <w:tcPr>
            <w:tcW w:w="0" w:type="auto"/>
          </w:tcPr>
          <w:p w14:paraId="3AF1D904" w14:textId="5A6ED138" w:rsidR="004A0212" w:rsidRPr="00AD37E2" w:rsidRDefault="004A0212" w:rsidP="00AD37E2">
            <w:pPr>
              <w:rPr>
                <w:bCs/>
                <w:noProof/>
                <w:sz w:val="26"/>
                <w:szCs w:val="26"/>
              </w:rPr>
            </w:pPr>
            <w:r w:rsidRPr="00AD37E2">
              <w:rPr>
                <w:bCs/>
                <w:noProof/>
                <w:sz w:val="26"/>
                <w:szCs w:val="26"/>
              </w:rPr>
              <w:t>Списано витрати на фінансові результати</w:t>
            </w:r>
          </w:p>
        </w:tc>
        <w:tc>
          <w:tcPr>
            <w:tcW w:w="0" w:type="auto"/>
          </w:tcPr>
          <w:p w14:paraId="6B1F521B" w14:textId="715BA9F9" w:rsidR="004A0212" w:rsidRPr="00AD37E2" w:rsidRDefault="004A0212" w:rsidP="00AD37E2">
            <w:pPr>
              <w:rPr>
                <w:bCs/>
                <w:noProof/>
                <w:sz w:val="26"/>
                <w:szCs w:val="26"/>
              </w:rPr>
            </w:pPr>
            <w:r w:rsidRPr="00AD37E2">
              <w:rPr>
                <w:bCs/>
                <w:noProof/>
                <w:sz w:val="26"/>
                <w:szCs w:val="26"/>
              </w:rPr>
              <w:t>793 «Результат іншої звичайної діяльності</w:t>
            </w:r>
          </w:p>
        </w:tc>
        <w:tc>
          <w:tcPr>
            <w:tcW w:w="0" w:type="auto"/>
          </w:tcPr>
          <w:p w14:paraId="2B9DC5FA" w14:textId="5F85B4BB" w:rsidR="004A0212" w:rsidRPr="00AD37E2" w:rsidRDefault="004A0212" w:rsidP="00AD37E2">
            <w:pPr>
              <w:rPr>
                <w:bCs/>
                <w:noProof/>
                <w:sz w:val="26"/>
                <w:szCs w:val="26"/>
              </w:rPr>
            </w:pPr>
            <w:r w:rsidRPr="00AD37E2">
              <w:rPr>
                <w:bCs/>
                <w:noProof/>
                <w:sz w:val="26"/>
                <w:szCs w:val="26"/>
              </w:rPr>
              <w:t>972 «Втрати від зменшення корисності активів»</w:t>
            </w:r>
          </w:p>
        </w:tc>
      </w:tr>
    </w:tbl>
    <w:p w14:paraId="727F6B2B" w14:textId="2CAC5398" w:rsidR="004A0212" w:rsidRDefault="004A0212" w:rsidP="004A0212">
      <w:pPr>
        <w:spacing w:line="360" w:lineRule="auto"/>
        <w:ind w:firstLine="709"/>
        <w:jc w:val="both"/>
        <w:rPr>
          <w:bCs/>
          <w:noProof/>
          <w:sz w:val="28"/>
          <w:szCs w:val="28"/>
        </w:rPr>
      </w:pPr>
    </w:p>
    <w:p w14:paraId="24FBB51B" w14:textId="58FFB2DE" w:rsidR="00DE4DE6" w:rsidRPr="00DE4DE6" w:rsidRDefault="00DE4DE6" w:rsidP="00563614">
      <w:pPr>
        <w:spacing w:line="360" w:lineRule="auto"/>
        <w:ind w:firstLine="720"/>
        <w:jc w:val="both"/>
        <w:rPr>
          <w:bCs/>
          <w:noProof/>
          <w:sz w:val="28"/>
          <w:szCs w:val="28"/>
        </w:rPr>
      </w:pPr>
      <w:r w:rsidRPr="00DE4DE6">
        <w:rPr>
          <w:bCs/>
          <w:noProof/>
          <w:sz w:val="28"/>
          <w:szCs w:val="28"/>
        </w:rPr>
        <w:t xml:space="preserve">Фінансовий стан підприємства значно залежить від </w:t>
      </w:r>
      <w:r>
        <w:rPr>
          <w:bCs/>
          <w:noProof/>
          <w:sz w:val="28"/>
          <w:szCs w:val="28"/>
        </w:rPr>
        <w:t>достовірного</w:t>
      </w:r>
      <w:r w:rsidRPr="00DE4DE6">
        <w:rPr>
          <w:bCs/>
          <w:noProof/>
          <w:sz w:val="28"/>
          <w:szCs w:val="28"/>
        </w:rPr>
        <w:t xml:space="preserve"> обліку витрат та економічних вигід, пов'язаних з їх здійсненням, а також від правильного відображення цих операцій у податковому обліку. Розглянемо ключові аспекти оподаткування операцій, спрямованих на поліпшення об’єктів основних засобів.</w:t>
      </w:r>
    </w:p>
    <w:p w14:paraId="675F86CD" w14:textId="1E9D35CA" w:rsidR="00DE4DE6" w:rsidRDefault="00DE4DE6" w:rsidP="00563614">
      <w:pPr>
        <w:spacing w:line="360" w:lineRule="auto"/>
        <w:ind w:firstLine="720"/>
        <w:jc w:val="both"/>
        <w:rPr>
          <w:bCs/>
          <w:noProof/>
          <w:sz w:val="28"/>
          <w:szCs w:val="28"/>
        </w:rPr>
      </w:pPr>
      <w:r w:rsidRPr="00DE4DE6">
        <w:rPr>
          <w:bCs/>
          <w:noProof/>
          <w:sz w:val="28"/>
          <w:szCs w:val="28"/>
        </w:rPr>
        <w:t>Своєчасний та якісний ремонт основних засобів є однією з важливих умов для їх ефективного використання. У процесі ремонту повністю або частково відновлюються ті якості об’єктів, які можуть бути втрачені протягом періоду їхньої експлуатації.</w:t>
      </w:r>
      <w:r w:rsidR="00830FAA">
        <w:rPr>
          <w:bCs/>
          <w:noProof/>
          <w:sz w:val="28"/>
          <w:szCs w:val="28"/>
        </w:rPr>
        <w:t xml:space="preserve"> Класифікація ремонтів основних засобів вказана на рисунку</w:t>
      </w:r>
      <w:r w:rsidR="00AD37E2">
        <w:rPr>
          <w:bCs/>
          <w:noProof/>
          <w:sz w:val="28"/>
          <w:szCs w:val="28"/>
        </w:rPr>
        <w:t>.</w:t>
      </w:r>
    </w:p>
    <w:p w14:paraId="6D10D1D6" w14:textId="73BB84FC" w:rsidR="00830FAA" w:rsidRDefault="00462174" w:rsidP="00DE4DE6">
      <w:pPr>
        <w:spacing w:line="360" w:lineRule="auto"/>
        <w:ind w:firstLine="709"/>
        <w:jc w:val="both"/>
        <w:rPr>
          <w:bCs/>
          <w:noProof/>
          <w:sz w:val="28"/>
          <w:szCs w:val="28"/>
        </w:rPr>
      </w:pPr>
      <w:r>
        <w:rPr>
          <w:bCs/>
          <w:noProof/>
          <w:sz w:val="28"/>
          <w:szCs w:val="28"/>
        </w:rPr>
        <w:lastRenderedPageBreak/>
        <w:drawing>
          <wp:inline distT="0" distB="0" distL="0" distR="0" wp14:anchorId="7BE99FD8" wp14:editId="085E3F0C">
            <wp:extent cx="5514975" cy="7762875"/>
            <wp:effectExtent l="38100" t="0" r="8572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F21D631" w14:textId="6E2AACCB" w:rsidR="00830FAA" w:rsidRDefault="00D24516" w:rsidP="00DE4DE6">
      <w:pPr>
        <w:spacing w:line="360" w:lineRule="auto"/>
        <w:ind w:firstLine="709"/>
        <w:jc w:val="both"/>
        <w:rPr>
          <w:bCs/>
          <w:noProof/>
          <w:sz w:val="28"/>
          <w:szCs w:val="28"/>
        </w:rPr>
      </w:pPr>
      <w:r>
        <w:rPr>
          <w:bCs/>
          <w:noProof/>
          <w:sz w:val="28"/>
          <w:szCs w:val="28"/>
        </w:rPr>
        <w:t xml:space="preserve">Рис. </w:t>
      </w:r>
      <w:r w:rsidR="00A87E56">
        <w:rPr>
          <w:bCs/>
          <w:noProof/>
          <w:sz w:val="28"/>
          <w:szCs w:val="28"/>
        </w:rPr>
        <w:t>4</w:t>
      </w:r>
      <w:r>
        <w:rPr>
          <w:bCs/>
          <w:noProof/>
          <w:sz w:val="28"/>
          <w:szCs w:val="28"/>
        </w:rPr>
        <w:t>.2 Класифікація ремонту основних засобів</w:t>
      </w:r>
    </w:p>
    <w:p w14:paraId="7633D344" w14:textId="0932E2D7" w:rsidR="00236A61" w:rsidRPr="00AD37E2" w:rsidRDefault="00236A61" w:rsidP="00AD37E2">
      <w:pPr>
        <w:spacing w:line="360" w:lineRule="auto"/>
        <w:ind w:firstLine="709"/>
        <w:jc w:val="right"/>
        <w:rPr>
          <w:bCs/>
          <w:noProof/>
        </w:rPr>
      </w:pPr>
      <w:r w:rsidRPr="00AD37E2">
        <w:rPr>
          <w:bCs/>
          <w:noProof/>
        </w:rPr>
        <w:t>Джерело: Розроблено автором</w:t>
      </w:r>
    </w:p>
    <w:p w14:paraId="030931FB" w14:textId="77777777" w:rsidR="00AD37E2" w:rsidRDefault="00AD37E2" w:rsidP="00563614">
      <w:pPr>
        <w:spacing w:line="360" w:lineRule="auto"/>
        <w:ind w:firstLine="720"/>
        <w:jc w:val="both"/>
        <w:rPr>
          <w:bCs/>
          <w:noProof/>
          <w:sz w:val="28"/>
          <w:szCs w:val="28"/>
        </w:rPr>
      </w:pPr>
    </w:p>
    <w:p w14:paraId="4A9EA331" w14:textId="102553B6" w:rsidR="003D01D2" w:rsidRDefault="00A44404" w:rsidP="00563614">
      <w:pPr>
        <w:spacing w:line="360" w:lineRule="auto"/>
        <w:ind w:firstLine="720"/>
        <w:jc w:val="both"/>
        <w:rPr>
          <w:bCs/>
          <w:noProof/>
          <w:sz w:val="28"/>
          <w:szCs w:val="28"/>
        </w:rPr>
      </w:pPr>
      <w:r w:rsidRPr="00A44404">
        <w:rPr>
          <w:bCs/>
          <w:noProof/>
          <w:sz w:val="28"/>
          <w:szCs w:val="28"/>
        </w:rPr>
        <w:lastRenderedPageBreak/>
        <w:t xml:space="preserve">В бухгалтерському обліку витрати на поліпшення основних засобів обліковуються таким чином: </w:t>
      </w:r>
    </w:p>
    <w:p w14:paraId="6BA4607C" w14:textId="42E75B27" w:rsidR="00A44404"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на витрати по реконструкції, модернізації, дообладнанню об’єктів основних засобів дебетують рахунок 15 «Капітальні інвестиції» та кредитують рахунки 20, 22, 66, 65, 63, 685 та ін;</w:t>
      </w:r>
    </w:p>
    <w:p w14:paraId="0B82809F" w14:textId="77777777" w:rsidR="00A44404"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 xml:space="preserve">зарахування витрат після завершення реконструкції на збільшення первісної вартості основних засобів дебетують рахунок 10, кредитують рахунок 15. </w:t>
      </w:r>
    </w:p>
    <w:p w14:paraId="48411F77" w14:textId="77777777" w:rsidR="00A44404" w:rsidRDefault="00A44404" w:rsidP="00563614">
      <w:pPr>
        <w:spacing w:line="360" w:lineRule="auto"/>
        <w:ind w:firstLine="720"/>
        <w:jc w:val="both"/>
        <w:rPr>
          <w:bCs/>
          <w:noProof/>
          <w:sz w:val="28"/>
          <w:szCs w:val="28"/>
        </w:rPr>
      </w:pPr>
      <w:r w:rsidRPr="00A44404">
        <w:rPr>
          <w:bCs/>
          <w:noProof/>
          <w:sz w:val="28"/>
          <w:szCs w:val="28"/>
        </w:rPr>
        <w:t xml:space="preserve">Витрати на обслуговування і ремонт, здійснені для забезпечення майбутніх економічних вигод: </w:t>
      </w:r>
    </w:p>
    <w:p w14:paraId="74C5DC1A" w14:textId="64F8B1D4" w:rsidR="00A44404"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 xml:space="preserve">основних засобів виробничого призначення відображають по дебету рахунка 23 «Виробництво» чи 91 «Загальновиробничі витрати»; </w:t>
      </w:r>
    </w:p>
    <w:p w14:paraId="28126632" w14:textId="57F55C0E" w:rsidR="00D24516"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основних засобів, які забезпечують збут продукції – рахунок 93 «Витрати на збут»;</w:t>
      </w:r>
    </w:p>
    <w:p w14:paraId="0D839DB5" w14:textId="2FC328D6" w:rsidR="00A44404"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 xml:space="preserve">основних засобів загальногосподарського призначення – рахунок 92 «Адміністративні витрати»; </w:t>
      </w:r>
    </w:p>
    <w:p w14:paraId="05E26A6F" w14:textId="52AAA9EE" w:rsidR="00A44404"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 xml:space="preserve">основних засобів, які використовують для виконання досліджень та розробок – рахунок 941 «Витрати на дослідження та розробки»; </w:t>
      </w:r>
    </w:p>
    <w:p w14:paraId="7AD95CC0" w14:textId="32609292" w:rsidR="00A44404" w:rsidRPr="00A16DF6" w:rsidRDefault="00A44404" w:rsidP="00AD37E2">
      <w:pPr>
        <w:spacing w:line="360" w:lineRule="auto"/>
        <w:ind w:firstLine="426"/>
        <w:jc w:val="both"/>
        <w:rPr>
          <w:bCs/>
          <w:noProof/>
          <w:sz w:val="28"/>
          <w:szCs w:val="28"/>
        </w:rPr>
      </w:pPr>
      <w:r>
        <w:rPr>
          <w:bCs/>
          <w:noProof/>
          <w:sz w:val="28"/>
          <w:szCs w:val="28"/>
        </w:rPr>
        <w:t xml:space="preserve">- </w:t>
      </w:r>
      <w:r w:rsidRPr="00A44404">
        <w:rPr>
          <w:bCs/>
          <w:noProof/>
          <w:sz w:val="28"/>
          <w:szCs w:val="28"/>
        </w:rPr>
        <w:t>основних засобів житлово-комунального господарства та об’єктів соціально-культурного призначення – рахунок 949 «Інші витрати операційної діяльності»</w:t>
      </w:r>
      <w:r w:rsidR="00A16DF6">
        <w:rPr>
          <w:bCs/>
          <w:noProof/>
          <w:sz w:val="28"/>
          <w:szCs w:val="28"/>
        </w:rPr>
        <w:t>.</w:t>
      </w:r>
    </w:p>
    <w:p w14:paraId="2DC9A678" w14:textId="79703D0E" w:rsidR="00A16DF6" w:rsidRDefault="00A16DF6" w:rsidP="00563614">
      <w:pPr>
        <w:spacing w:line="360" w:lineRule="auto"/>
        <w:ind w:firstLine="720"/>
        <w:jc w:val="both"/>
        <w:rPr>
          <w:bCs/>
          <w:noProof/>
          <w:sz w:val="28"/>
          <w:szCs w:val="28"/>
        </w:rPr>
      </w:pPr>
    </w:p>
    <w:p w14:paraId="61E32F2E" w14:textId="77777777" w:rsidR="00AD37E2" w:rsidRDefault="00AD37E2" w:rsidP="00563614">
      <w:pPr>
        <w:spacing w:line="360" w:lineRule="auto"/>
        <w:ind w:firstLine="720"/>
        <w:jc w:val="both"/>
        <w:rPr>
          <w:bCs/>
          <w:noProof/>
          <w:sz w:val="28"/>
          <w:szCs w:val="28"/>
        </w:rPr>
      </w:pPr>
    </w:p>
    <w:p w14:paraId="6FBF3F3E" w14:textId="60C5F674" w:rsidR="00B44426" w:rsidRDefault="00B44426" w:rsidP="00563614">
      <w:pPr>
        <w:pStyle w:val="2"/>
        <w:spacing w:line="360" w:lineRule="auto"/>
      </w:pPr>
      <w:bookmarkStart w:id="57" w:name="_Toc152892342"/>
      <w:r w:rsidRPr="00B44426">
        <w:rPr>
          <w:bCs/>
          <w:noProof/>
          <w:lang w:val="ru-RU"/>
        </w:rPr>
        <w:t xml:space="preserve">4.3 </w:t>
      </w:r>
      <w:r>
        <w:t>Ш</w:t>
      </w:r>
      <w:r w:rsidRPr="002C7EA2">
        <w:t>ляхи вдосконалення організації обліку і аудиту основних засобів</w:t>
      </w:r>
      <w:r>
        <w:t xml:space="preserve"> на підприємстві</w:t>
      </w:r>
      <w:bookmarkEnd w:id="57"/>
    </w:p>
    <w:p w14:paraId="258C982F" w14:textId="77777777" w:rsidR="00A87E56" w:rsidRPr="00A87E56" w:rsidRDefault="00A87E56" w:rsidP="00A87E56"/>
    <w:p w14:paraId="3A3079CC" w14:textId="584404DA" w:rsidR="001231F8" w:rsidRDefault="00A87E56" w:rsidP="00563614">
      <w:pPr>
        <w:spacing w:line="360" w:lineRule="auto"/>
        <w:ind w:firstLine="720"/>
        <w:jc w:val="both"/>
        <w:rPr>
          <w:bCs/>
          <w:noProof/>
          <w:sz w:val="28"/>
          <w:szCs w:val="28"/>
        </w:rPr>
      </w:pPr>
      <w:r w:rsidRPr="00A87E56">
        <w:rPr>
          <w:bCs/>
          <w:noProof/>
          <w:sz w:val="28"/>
          <w:szCs w:val="28"/>
        </w:rPr>
        <w:t xml:space="preserve">Сучасний облік основних засобів на підприємствах має свої недоліки, які негативно впливають на загальну ефективність управління. Проблеми охоплюють організаційний, технологічний та документальний аспекти. Тому </w:t>
      </w:r>
      <w:r>
        <w:rPr>
          <w:bCs/>
          <w:noProof/>
          <w:sz w:val="28"/>
          <w:szCs w:val="28"/>
        </w:rPr>
        <w:t>треба</w:t>
      </w:r>
      <w:r w:rsidRPr="00A87E56">
        <w:rPr>
          <w:bCs/>
          <w:noProof/>
          <w:sz w:val="28"/>
          <w:szCs w:val="28"/>
        </w:rPr>
        <w:t xml:space="preserve"> звернути увагу на вдосконалення процесів первинного обліку та оптимізацію форм первинної документації.</w:t>
      </w:r>
    </w:p>
    <w:p w14:paraId="46B3749F" w14:textId="6395E388" w:rsidR="00B44426" w:rsidRDefault="00A87E56" w:rsidP="00563614">
      <w:pPr>
        <w:spacing w:line="360" w:lineRule="auto"/>
        <w:ind w:firstLine="720"/>
        <w:jc w:val="both"/>
        <w:rPr>
          <w:bCs/>
          <w:noProof/>
          <w:sz w:val="28"/>
          <w:szCs w:val="28"/>
        </w:rPr>
      </w:pPr>
      <w:r w:rsidRPr="00A87E56">
        <w:rPr>
          <w:bCs/>
          <w:noProof/>
          <w:sz w:val="28"/>
          <w:szCs w:val="28"/>
        </w:rPr>
        <w:lastRenderedPageBreak/>
        <w:t xml:space="preserve">Рекомендується внести додаткові показники в окремі форми первинних документів і реєстри аналітичного обліку основних засобів. Це заповнення сприятиме підвищенню рівня інформативності та достовірності цієї документації, збільшенню контролю над ефективністю проведених операцій та зменшенню трудомісткості облікових робіт. Деталі цих пропозицій наведено у таблиці </w:t>
      </w:r>
      <w:r>
        <w:rPr>
          <w:bCs/>
          <w:noProof/>
          <w:sz w:val="28"/>
          <w:szCs w:val="28"/>
        </w:rPr>
        <w:t>4</w:t>
      </w:r>
      <w:r w:rsidRPr="00A87E56">
        <w:rPr>
          <w:bCs/>
          <w:noProof/>
          <w:sz w:val="28"/>
          <w:szCs w:val="28"/>
        </w:rPr>
        <w:t>.</w:t>
      </w:r>
      <w:r>
        <w:rPr>
          <w:bCs/>
          <w:noProof/>
          <w:sz w:val="28"/>
          <w:szCs w:val="28"/>
        </w:rPr>
        <w:t>6</w:t>
      </w:r>
      <w:r w:rsidR="00AD37E2">
        <w:rPr>
          <w:bCs/>
          <w:noProof/>
          <w:sz w:val="28"/>
          <w:szCs w:val="28"/>
        </w:rPr>
        <w:t>.</w:t>
      </w:r>
    </w:p>
    <w:p w14:paraId="3C2DA998" w14:textId="67D73419" w:rsidR="00A87E56" w:rsidRDefault="00A87E56" w:rsidP="00563614">
      <w:pPr>
        <w:spacing w:line="360" w:lineRule="auto"/>
        <w:ind w:firstLine="720"/>
        <w:jc w:val="both"/>
        <w:rPr>
          <w:bCs/>
          <w:noProof/>
          <w:sz w:val="28"/>
          <w:szCs w:val="28"/>
        </w:rPr>
      </w:pPr>
      <w:r w:rsidRPr="00A87E56">
        <w:rPr>
          <w:bCs/>
          <w:noProof/>
          <w:sz w:val="28"/>
          <w:szCs w:val="28"/>
        </w:rPr>
        <w:t>Важливо відзначити, що існуючі форми первинної документації з обліку основних засобів та інвентаризаційні описи дублюють одна одну. Порівнюючи форми ОЗ-6 "Інвентарна картка обліку основних засобів" та ОЗ-7 "Опис інвентарних карток з обліку основних засобів" з ОЗ-1 "Акт приймання-передачі (внутрішнього переміщення) основних засобів", можна прийти до висновку, що в них відсутня лише інформація про висновок приймальної комісії й підписи її членів.</w:t>
      </w:r>
    </w:p>
    <w:p w14:paraId="45F69067" w14:textId="26C62239" w:rsidR="00A87E56" w:rsidRDefault="00A87E56" w:rsidP="00563614">
      <w:pPr>
        <w:spacing w:line="360" w:lineRule="auto"/>
        <w:ind w:firstLine="720"/>
        <w:jc w:val="both"/>
        <w:rPr>
          <w:bCs/>
          <w:noProof/>
          <w:sz w:val="28"/>
          <w:szCs w:val="28"/>
        </w:rPr>
      </w:pPr>
      <w:r w:rsidRPr="00A87E56">
        <w:rPr>
          <w:bCs/>
          <w:noProof/>
          <w:sz w:val="28"/>
          <w:szCs w:val="28"/>
        </w:rPr>
        <w:t>Однак процес складання акта та виписування інвентарних карток свідчить про позитивний висновок комісії. Адже якщо об'єкт не відповідає технічним умовам, то інвентарна карта не відкривається. Тому, додавши підписи членів комісії до інвентарної карти, можна значно зменшити обсяг Акта внутрішнього переміщення основних засобів. Доповнення інвентарної картки підписами комісії при введенні в експлуатацію основних засобів після ремонту, реконструкції, модернізації, а також введення графи для відображення змін після таких операцій, дозволить скоротити форму ОЗ-3.</w:t>
      </w:r>
    </w:p>
    <w:p w14:paraId="1A1BADC4" w14:textId="2F274B34" w:rsidR="00A87E56" w:rsidRDefault="00A87E56" w:rsidP="00563614">
      <w:pPr>
        <w:spacing w:line="360" w:lineRule="auto"/>
        <w:ind w:firstLine="720"/>
        <w:jc w:val="both"/>
        <w:rPr>
          <w:bCs/>
          <w:noProof/>
          <w:sz w:val="28"/>
          <w:szCs w:val="28"/>
        </w:rPr>
      </w:pPr>
      <w:r w:rsidRPr="00A87E56">
        <w:rPr>
          <w:bCs/>
          <w:noProof/>
          <w:sz w:val="28"/>
          <w:szCs w:val="28"/>
        </w:rPr>
        <w:t xml:space="preserve">Крім того, </w:t>
      </w:r>
      <w:r>
        <w:rPr>
          <w:bCs/>
          <w:noProof/>
          <w:sz w:val="28"/>
          <w:szCs w:val="28"/>
        </w:rPr>
        <w:t>первинна</w:t>
      </w:r>
      <w:r w:rsidRPr="00A87E56">
        <w:rPr>
          <w:bCs/>
          <w:noProof/>
          <w:sz w:val="28"/>
          <w:szCs w:val="28"/>
        </w:rPr>
        <w:t xml:space="preserve"> облікова інформація про наявність, рух, капітальний ремонт та інші операції, пов'язані з основними засобами, фіксується в численних спеціалізованих реєстрах, у яких постійні реквізити ідентичні. Це ускладнює якісне ведення обліку, призводить до збільшення трудомісткості обробки та представлення інформації, а також викликає труднощі у формуванні документообігу та забезпеченні необхідними видами бланків.</w:t>
      </w:r>
    </w:p>
    <w:p w14:paraId="117CE77B" w14:textId="2D604C14" w:rsidR="00327282" w:rsidRDefault="00327282" w:rsidP="00563614">
      <w:pPr>
        <w:spacing w:line="360" w:lineRule="auto"/>
        <w:ind w:firstLine="720"/>
        <w:jc w:val="both"/>
        <w:rPr>
          <w:bCs/>
          <w:noProof/>
          <w:sz w:val="28"/>
          <w:szCs w:val="28"/>
        </w:rPr>
      </w:pPr>
      <w:r>
        <w:rPr>
          <w:bCs/>
          <w:noProof/>
          <w:sz w:val="28"/>
          <w:szCs w:val="28"/>
        </w:rPr>
        <w:t xml:space="preserve">Підтримую </w:t>
      </w:r>
      <w:r w:rsidRPr="00327282">
        <w:rPr>
          <w:bCs/>
          <w:noProof/>
          <w:sz w:val="28"/>
          <w:szCs w:val="28"/>
        </w:rPr>
        <w:t>точку зору Т.С. Муріна і вважа</w:t>
      </w:r>
      <w:r>
        <w:rPr>
          <w:bCs/>
          <w:noProof/>
          <w:sz w:val="28"/>
          <w:szCs w:val="28"/>
        </w:rPr>
        <w:t>ю</w:t>
      </w:r>
      <w:r w:rsidRPr="00327282">
        <w:rPr>
          <w:bCs/>
          <w:noProof/>
          <w:sz w:val="28"/>
          <w:szCs w:val="28"/>
        </w:rPr>
        <w:t xml:space="preserve">, що за допомогою ряду модифікацій можна створити компактну конструкцію практично універсальної форми, такої як "Інвентарна картка – акт обліку руху основних засобів". Це </w:t>
      </w:r>
      <w:r w:rsidRPr="00327282">
        <w:rPr>
          <w:bCs/>
          <w:noProof/>
          <w:sz w:val="28"/>
          <w:szCs w:val="28"/>
        </w:rPr>
        <w:lastRenderedPageBreak/>
        <w:t>сприятиме не лише зниженню трудомісткості облікових робіт і скороченню документообігу, але й підвищить контроль завдяки підвищенню рівня інформативності та наочності документів [</w:t>
      </w:r>
      <w:r w:rsidR="00475A26">
        <w:rPr>
          <w:bCs/>
          <w:noProof/>
          <w:sz w:val="28"/>
          <w:szCs w:val="28"/>
        </w:rPr>
        <w:t>17</w:t>
      </w:r>
      <w:r w:rsidRPr="00327282">
        <w:rPr>
          <w:bCs/>
          <w:noProof/>
          <w:sz w:val="28"/>
          <w:szCs w:val="28"/>
        </w:rPr>
        <w:t>, с. 389].</w:t>
      </w:r>
    </w:p>
    <w:p w14:paraId="7C9506F4" w14:textId="77777777" w:rsidR="00327282" w:rsidRDefault="00327282" w:rsidP="001231F8">
      <w:pPr>
        <w:spacing w:line="360" w:lineRule="auto"/>
        <w:ind w:firstLine="709"/>
        <w:jc w:val="both"/>
        <w:rPr>
          <w:bCs/>
          <w:noProof/>
          <w:sz w:val="28"/>
          <w:szCs w:val="28"/>
        </w:rPr>
      </w:pPr>
    </w:p>
    <w:p w14:paraId="144C7454" w14:textId="7C38B270" w:rsidR="00327282" w:rsidRDefault="00327282" w:rsidP="00327282">
      <w:pPr>
        <w:spacing w:line="360" w:lineRule="auto"/>
        <w:ind w:firstLine="709"/>
        <w:jc w:val="right"/>
        <w:rPr>
          <w:bCs/>
          <w:noProof/>
          <w:sz w:val="28"/>
          <w:szCs w:val="28"/>
        </w:rPr>
      </w:pPr>
      <w:r>
        <w:rPr>
          <w:bCs/>
          <w:noProof/>
          <w:sz w:val="28"/>
          <w:szCs w:val="28"/>
        </w:rPr>
        <w:t>Таблиця 4.6</w:t>
      </w:r>
    </w:p>
    <w:p w14:paraId="26227B95" w14:textId="168E21A8" w:rsidR="00327282" w:rsidRDefault="00327282" w:rsidP="00327282">
      <w:pPr>
        <w:spacing w:line="360" w:lineRule="auto"/>
        <w:ind w:firstLine="709"/>
        <w:jc w:val="center"/>
        <w:rPr>
          <w:bCs/>
          <w:noProof/>
          <w:sz w:val="28"/>
          <w:szCs w:val="28"/>
        </w:rPr>
      </w:pPr>
      <w:r>
        <w:rPr>
          <w:bCs/>
          <w:noProof/>
          <w:sz w:val="28"/>
          <w:szCs w:val="28"/>
        </w:rPr>
        <w:t>Пропозиції щодо внесення змін у типові форми первинних документів з обліку основних засобів</w:t>
      </w:r>
    </w:p>
    <w:tbl>
      <w:tblPr>
        <w:tblStyle w:val="a9"/>
        <w:tblW w:w="0" w:type="auto"/>
        <w:tblLook w:val="04A0" w:firstRow="1" w:lastRow="0" w:firstColumn="1" w:lastColumn="0" w:noHBand="0" w:noVBand="1"/>
      </w:tblPr>
      <w:tblGrid>
        <w:gridCol w:w="3622"/>
        <w:gridCol w:w="3744"/>
        <w:gridCol w:w="2261"/>
      </w:tblGrid>
      <w:tr w:rsidR="00327282" w:rsidRPr="00AD37E2" w14:paraId="4FBC0E63" w14:textId="77777777" w:rsidTr="00327282">
        <w:trPr>
          <w:trHeight w:val="240"/>
        </w:trPr>
        <w:tc>
          <w:tcPr>
            <w:tcW w:w="0" w:type="auto"/>
            <w:vMerge w:val="restart"/>
          </w:tcPr>
          <w:p w14:paraId="19495130" w14:textId="21A3ACCA" w:rsidR="00327282" w:rsidRPr="00AD37E2" w:rsidRDefault="00327282" w:rsidP="00AD37E2">
            <w:pPr>
              <w:jc w:val="center"/>
              <w:rPr>
                <w:bCs/>
                <w:noProof/>
              </w:rPr>
            </w:pPr>
            <w:r w:rsidRPr="00AD37E2">
              <w:rPr>
                <w:bCs/>
                <w:noProof/>
              </w:rPr>
              <w:t>Типові форми первинних документів</w:t>
            </w:r>
          </w:p>
        </w:tc>
        <w:tc>
          <w:tcPr>
            <w:tcW w:w="0" w:type="auto"/>
            <w:gridSpan w:val="2"/>
          </w:tcPr>
          <w:p w14:paraId="2CBC52AA" w14:textId="07497CCA" w:rsidR="00327282" w:rsidRPr="00AD37E2" w:rsidRDefault="00327282" w:rsidP="00AD37E2">
            <w:pPr>
              <w:jc w:val="center"/>
              <w:rPr>
                <w:bCs/>
                <w:noProof/>
              </w:rPr>
            </w:pPr>
            <w:r w:rsidRPr="00AD37E2">
              <w:rPr>
                <w:bCs/>
                <w:noProof/>
              </w:rPr>
              <w:t>Показники типових форм які доцільно було б:</w:t>
            </w:r>
          </w:p>
        </w:tc>
      </w:tr>
      <w:tr w:rsidR="00327282" w:rsidRPr="00AD37E2" w14:paraId="3FD371CD" w14:textId="7BF4F9D4" w:rsidTr="00327282">
        <w:trPr>
          <w:trHeight w:val="240"/>
        </w:trPr>
        <w:tc>
          <w:tcPr>
            <w:tcW w:w="0" w:type="auto"/>
            <w:vMerge/>
          </w:tcPr>
          <w:p w14:paraId="7525E746" w14:textId="77777777" w:rsidR="00327282" w:rsidRPr="00AD37E2" w:rsidRDefault="00327282" w:rsidP="00AD37E2">
            <w:pPr>
              <w:jc w:val="center"/>
              <w:rPr>
                <w:bCs/>
                <w:noProof/>
              </w:rPr>
            </w:pPr>
          </w:p>
        </w:tc>
        <w:tc>
          <w:tcPr>
            <w:tcW w:w="0" w:type="auto"/>
          </w:tcPr>
          <w:p w14:paraId="4A267140" w14:textId="5201E303" w:rsidR="00327282" w:rsidRPr="00AD37E2" w:rsidRDefault="00327282" w:rsidP="00AD37E2">
            <w:pPr>
              <w:jc w:val="center"/>
              <w:rPr>
                <w:bCs/>
                <w:noProof/>
              </w:rPr>
            </w:pPr>
            <w:r w:rsidRPr="00AD37E2">
              <w:rPr>
                <w:bCs/>
                <w:noProof/>
              </w:rPr>
              <w:t>прибрати</w:t>
            </w:r>
          </w:p>
        </w:tc>
        <w:tc>
          <w:tcPr>
            <w:tcW w:w="0" w:type="auto"/>
          </w:tcPr>
          <w:p w14:paraId="00212278" w14:textId="4EFC3152" w:rsidR="00327282" w:rsidRPr="00AD37E2" w:rsidRDefault="00327282" w:rsidP="00AD37E2">
            <w:pPr>
              <w:jc w:val="center"/>
              <w:rPr>
                <w:bCs/>
                <w:noProof/>
              </w:rPr>
            </w:pPr>
            <w:r w:rsidRPr="00AD37E2">
              <w:rPr>
                <w:bCs/>
                <w:noProof/>
              </w:rPr>
              <w:t>додати (замінити)</w:t>
            </w:r>
          </w:p>
        </w:tc>
      </w:tr>
      <w:tr w:rsidR="00327282" w:rsidRPr="00AD37E2" w14:paraId="4F90BE93" w14:textId="2CCF58C0" w:rsidTr="00327282">
        <w:trPr>
          <w:trHeight w:val="345"/>
        </w:trPr>
        <w:tc>
          <w:tcPr>
            <w:tcW w:w="0" w:type="auto"/>
            <w:vMerge w:val="restart"/>
          </w:tcPr>
          <w:p w14:paraId="7C80C281" w14:textId="31126B6A" w:rsidR="00327282" w:rsidRPr="00AD37E2" w:rsidRDefault="00327282" w:rsidP="00AD37E2">
            <w:pPr>
              <w:rPr>
                <w:bCs/>
                <w:noProof/>
              </w:rPr>
            </w:pPr>
            <w:r w:rsidRPr="00AD37E2">
              <w:rPr>
                <w:bCs/>
                <w:noProof/>
              </w:rPr>
              <w:t>ОЗ-1 Акт прийманняпередачі (внутрішнього переміщення) основних засобів</w:t>
            </w:r>
          </w:p>
        </w:tc>
        <w:tc>
          <w:tcPr>
            <w:tcW w:w="0" w:type="auto"/>
          </w:tcPr>
          <w:p w14:paraId="72B2C732" w14:textId="750F6114" w:rsidR="00327282" w:rsidRPr="00AD37E2" w:rsidRDefault="00327282" w:rsidP="00AD37E2">
            <w:pPr>
              <w:rPr>
                <w:bCs/>
                <w:noProof/>
              </w:rPr>
            </w:pPr>
            <w:r w:rsidRPr="00AD37E2">
              <w:rPr>
                <w:bCs/>
                <w:noProof/>
              </w:rPr>
              <w:t>Первісна (балансова) вартість (гр. 7)</w:t>
            </w:r>
          </w:p>
        </w:tc>
        <w:tc>
          <w:tcPr>
            <w:tcW w:w="0" w:type="auto"/>
          </w:tcPr>
          <w:p w14:paraId="298C79EB" w14:textId="38323C08" w:rsidR="00327282" w:rsidRPr="00AD37E2" w:rsidRDefault="00327282" w:rsidP="00AD37E2">
            <w:pPr>
              <w:rPr>
                <w:bCs/>
                <w:noProof/>
              </w:rPr>
            </w:pPr>
            <w:r w:rsidRPr="00AD37E2">
              <w:rPr>
                <w:bCs/>
                <w:noProof/>
              </w:rPr>
              <w:t>Справедлива вартість (гр. 7)</w:t>
            </w:r>
          </w:p>
        </w:tc>
      </w:tr>
      <w:tr w:rsidR="00327282" w:rsidRPr="00AD37E2" w14:paraId="73608882" w14:textId="77777777" w:rsidTr="00327282">
        <w:trPr>
          <w:trHeight w:val="360"/>
        </w:trPr>
        <w:tc>
          <w:tcPr>
            <w:tcW w:w="0" w:type="auto"/>
            <w:vMerge/>
          </w:tcPr>
          <w:p w14:paraId="54B351F9" w14:textId="77777777" w:rsidR="00327282" w:rsidRPr="00AD37E2" w:rsidRDefault="00327282" w:rsidP="00AD37E2">
            <w:pPr>
              <w:rPr>
                <w:bCs/>
                <w:noProof/>
              </w:rPr>
            </w:pPr>
          </w:p>
        </w:tc>
        <w:tc>
          <w:tcPr>
            <w:tcW w:w="0" w:type="auto"/>
          </w:tcPr>
          <w:p w14:paraId="7E5C9126" w14:textId="1A54F365" w:rsidR="00327282" w:rsidRPr="00AD37E2" w:rsidRDefault="00327282" w:rsidP="00AD37E2">
            <w:pPr>
              <w:rPr>
                <w:bCs/>
                <w:noProof/>
              </w:rPr>
            </w:pPr>
            <w:r w:rsidRPr="00AD37E2">
              <w:rPr>
                <w:bCs/>
                <w:noProof/>
              </w:rPr>
              <w:t>Код норми амортизаційних відрахувань (гр. 11)</w:t>
            </w:r>
          </w:p>
        </w:tc>
        <w:tc>
          <w:tcPr>
            <w:tcW w:w="0" w:type="auto"/>
          </w:tcPr>
          <w:p w14:paraId="40395AE3" w14:textId="643C1675" w:rsidR="00327282" w:rsidRPr="00AD37E2" w:rsidRDefault="00327282" w:rsidP="00AD37E2">
            <w:pPr>
              <w:rPr>
                <w:bCs/>
                <w:noProof/>
              </w:rPr>
            </w:pPr>
            <w:r w:rsidRPr="00AD37E2">
              <w:rPr>
                <w:bCs/>
                <w:noProof/>
              </w:rPr>
              <w:t>Група основних засобів (гр. 11)</w:t>
            </w:r>
          </w:p>
        </w:tc>
      </w:tr>
      <w:tr w:rsidR="00327282" w:rsidRPr="00AD37E2" w14:paraId="1B4E9873" w14:textId="77777777" w:rsidTr="00AD37E2">
        <w:trPr>
          <w:trHeight w:val="1310"/>
        </w:trPr>
        <w:tc>
          <w:tcPr>
            <w:tcW w:w="0" w:type="auto"/>
            <w:vMerge/>
          </w:tcPr>
          <w:p w14:paraId="2AA1632B" w14:textId="77777777" w:rsidR="00327282" w:rsidRPr="00AD37E2" w:rsidRDefault="00327282" w:rsidP="00AD37E2">
            <w:pPr>
              <w:rPr>
                <w:bCs/>
                <w:noProof/>
              </w:rPr>
            </w:pPr>
          </w:p>
        </w:tc>
        <w:tc>
          <w:tcPr>
            <w:tcW w:w="0" w:type="auto"/>
            <w:vMerge w:val="restart"/>
          </w:tcPr>
          <w:p w14:paraId="0C6627CA" w14:textId="25FA0C9B" w:rsidR="00327282" w:rsidRPr="00AD37E2" w:rsidRDefault="00327282" w:rsidP="00AD37E2">
            <w:pPr>
              <w:rPr>
                <w:bCs/>
                <w:noProof/>
              </w:rPr>
            </w:pPr>
            <w:r w:rsidRPr="00AD37E2">
              <w:rPr>
                <w:bCs/>
                <w:noProof/>
              </w:rPr>
              <w:t>Норми амортизаційних відрахувань: на повне відновлення, на капітальний ремонт (гр. 12-13)</w:t>
            </w:r>
          </w:p>
        </w:tc>
        <w:tc>
          <w:tcPr>
            <w:tcW w:w="0" w:type="auto"/>
          </w:tcPr>
          <w:p w14:paraId="46112894" w14:textId="48870C54" w:rsidR="00327282" w:rsidRPr="00AD37E2" w:rsidRDefault="00327282" w:rsidP="00AD37E2">
            <w:pPr>
              <w:rPr>
                <w:bCs/>
                <w:noProof/>
              </w:rPr>
            </w:pPr>
            <w:r w:rsidRPr="00AD37E2">
              <w:rPr>
                <w:bCs/>
                <w:noProof/>
              </w:rPr>
              <w:t>Строк корисного використання (гр. 12)</w:t>
            </w:r>
          </w:p>
        </w:tc>
      </w:tr>
      <w:tr w:rsidR="00327282" w:rsidRPr="00AD37E2" w14:paraId="77EE947E" w14:textId="77777777" w:rsidTr="00AD37E2">
        <w:trPr>
          <w:trHeight w:val="705"/>
        </w:trPr>
        <w:tc>
          <w:tcPr>
            <w:tcW w:w="0" w:type="auto"/>
            <w:vMerge/>
          </w:tcPr>
          <w:p w14:paraId="7C8B7D37" w14:textId="77777777" w:rsidR="00327282" w:rsidRPr="00AD37E2" w:rsidRDefault="00327282" w:rsidP="00AD37E2">
            <w:pPr>
              <w:rPr>
                <w:bCs/>
                <w:noProof/>
              </w:rPr>
            </w:pPr>
          </w:p>
        </w:tc>
        <w:tc>
          <w:tcPr>
            <w:tcW w:w="0" w:type="auto"/>
            <w:vMerge/>
          </w:tcPr>
          <w:p w14:paraId="0E4FAED4" w14:textId="77777777" w:rsidR="00327282" w:rsidRPr="00AD37E2" w:rsidRDefault="00327282" w:rsidP="00AD37E2">
            <w:pPr>
              <w:rPr>
                <w:bCs/>
                <w:noProof/>
              </w:rPr>
            </w:pPr>
          </w:p>
        </w:tc>
        <w:tc>
          <w:tcPr>
            <w:tcW w:w="0" w:type="auto"/>
          </w:tcPr>
          <w:p w14:paraId="21F2BAA2" w14:textId="5E7004EC" w:rsidR="00327282" w:rsidRPr="00AD37E2" w:rsidRDefault="00327282" w:rsidP="00AD37E2">
            <w:pPr>
              <w:rPr>
                <w:bCs/>
                <w:noProof/>
              </w:rPr>
            </w:pPr>
            <w:r w:rsidRPr="00AD37E2">
              <w:rPr>
                <w:bCs/>
                <w:noProof/>
              </w:rPr>
              <w:t>Метод нарахування амортизації (гр. 13)</w:t>
            </w:r>
          </w:p>
        </w:tc>
      </w:tr>
      <w:tr w:rsidR="00327282" w:rsidRPr="00AD37E2" w14:paraId="476B6131" w14:textId="77777777" w:rsidTr="00327282">
        <w:trPr>
          <w:trHeight w:val="360"/>
        </w:trPr>
        <w:tc>
          <w:tcPr>
            <w:tcW w:w="0" w:type="auto"/>
            <w:vMerge/>
          </w:tcPr>
          <w:p w14:paraId="5052C90C" w14:textId="77777777" w:rsidR="00327282" w:rsidRPr="00AD37E2" w:rsidRDefault="00327282" w:rsidP="00AD37E2">
            <w:pPr>
              <w:rPr>
                <w:bCs/>
                <w:noProof/>
              </w:rPr>
            </w:pPr>
          </w:p>
        </w:tc>
        <w:tc>
          <w:tcPr>
            <w:tcW w:w="0" w:type="auto"/>
          </w:tcPr>
          <w:p w14:paraId="12F7BB76" w14:textId="2AB65550" w:rsidR="00327282" w:rsidRPr="00AD37E2" w:rsidRDefault="00327282" w:rsidP="00AD37E2">
            <w:pPr>
              <w:rPr>
                <w:bCs/>
                <w:noProof/>
              </w:rPr>
            </w:pPr>
            <w:r w:rsidRPr="00AD37E2">
              <w:rPr>
                <w:bCs/>
                <w:noProof/>
              </w:rPr>
              <w:t>Поправочний коефіцієнт (гр. 14)</w:t>
            </w:r>
          </w:p>
        </w:tc>
        <w:tc>
          <w:tcPr>
            <w:tcW w:w="0" w:type="auto"/>
          </w:tcPr>
          <w:p w14:paraId="44DF5923" w14:textId="4CC108A2" w:rsidR="00327282" w:rsidRPr="00AD37E2" w:rsidRDefault="00327282" w:rsidP="00AD37E2">
            <w:pPr>
              <w:rPr>
                <w:bCs/>
                <w:noProof/>
              </w:rPr>
            </w:pPr>
            <w:r w:rsidRPr="00AD37E2">
              <w:rPr>
                <w:bCs/>
                <w:noProof/>
              </w:rPr>
              <w:t>Ліквідаційна вартість (гр. 14)</w:t>
            </w:r>
          </w:p>
        </w:tc>
      </w:tr>
      <w:tr w:rsidR="00327282" w:rsidRPr="00AD37E2" w14:paraId="0DBEF13C" w14:textId="77777777" w:rsidTr="00327282">
        <w:trPr>
          <w:trHeight w:val="390"/>
        </w:trPr>
        <w:tc>
          <w:tcPr>
            <w:tcW w:w="0" w:type="auto"/>
            <w:vMerge w:val="restart"/>
          </w:tcPr>
          <w:p w14:paraId="6A545DA1" w14:textId="648E2F51" w:rsidR="00327282" w:rsidRPr="00AD37E2" w:rsidRDefault="00327282" w:rsidP="00AD37E2">
            <w:pPr>
              <w:rPr>
                <w:bCs/>
                <w:noProof/>
              </w:rPr>
            </w:pPr>
            <w:r w:rsidRPr="00AD37E2">
              <w:rPr>
                <w:bCs/>
                <w:noProof/>
              </w:rPr>
              <w:t>ОЗ-3 «Акт на списання основних засобів»</w:t>
            </w:r>
          </w:p>
        </w:tc>
        <w:tc>
          <w:tcPr>
            <w:tcW w:w="0" w:type="auto"/>
          </w:tcPr>
          <w:p w14:paraId="4198DDC7" w14:textId="07C6CCFB" w:rsidR="00327282" w:rsidRPr="00AD37E2" w:rsidRDefault="00327282" w:rsidP="00AD37E2">
            <w:pPr>
              <w:rPr>
                <w:bCs/>
                <w:noProof/>
              </w:rPr>
            </w:pPr>
            <w:r w:rsidRPr="00AD37E2">
              <w:rPr>
                <w:bCs/>
                <w:noProof/>
              </w:rPr>
              <w:t>Сума зносу за даними переоцінки по документах придбання (гр. 7)</w:t>
            </w:r>
          </w:p>
        </w:tc>
        <w:tc>
          <w:tcPr>
            <w:tcW w:w="0" w:type="auto"/>
            <w:vAlign w:val="center"/>
          </w:tcPr>
          <w:p w14:paraId="2080F18A" w14:textId="00F17432" w:rsidR="00327282" w:rsidRPr="00AD37E2" w:rsidRDefault="00327282" w:rsidP="00AD37E2">
            <w:pPr>
              <w:jc w:val="center"/>
              <w:rPr>
                <w:bCs/>
                <w:noProof/>
              </w:rPr>
            </w:pPr>
            <w:r w:rsidRPr="00AD37E2">
              <w:rPr>
                <w:bCs/>
                <w:noProof/>
              </w:rPr>
              <w:t>-</w:t>
            </w:r>
          </w:p>
        </w:tc>
      </w:tr>
      <w:tr w:rsidR="00327282" w:rsidRPr="00AD37E2" w14:paraId="71C0786F" w14:textId="77777777" w:rsidTr="00327282">
        <w:trPr>
          <w:trHeight w:val="180"/>
        </w:trPr>
        <w:tc>
          <w:tcPr>
            <w:tcW w:w="0" w:type="auto"/>
            <w:vMerge/>
          </w:tcPr>
          <w:p w14:paraId="52E2F482" w14:textId="77777777" w:rsidR="00327282" w:rsidRPr="00AD37E2" w:rsidRDefault="00327282" w:rsidP="00AD37E2">
            <w:pPr>
              <w:rPr>
                <w:bCs/>
                <w:noProof/>
              </w:rPr>
            </w:pPr>
          </w:p>
        </w:tc>
        <w:tc>
          <w:tcPr>
            <w:tcW w:w="0" w:type="auto"/>
          </w:tcPr>
          <w:p w14:paraId="67CB1037" w14:textId="1783F431" w:rsidR="00327282" w:rsidRPr="00AD37E2" w:rsidRDefault="00327282" w:rsidP="00AD37E2">
            <w:pPr>
              <w:rPr>
                <w:bCs/>
                <w:noProof/>
              </w:rPr>
            </w:pPr>
            <w:r w:rsidRPr="00AD37E2">
              <w:rPr>
                <w:bCs/>
                <w:noProof/>
              </w:rPr>
              <w:t>Код норми амортизаційних відрахувань</w:t>
            </w:r>
          </w:p>
        </w:tc>
        <w:tc>
          <w:tcPr>
            <w:tcW w:w="0" w:type="auto"/>
          </w:tcPr>
          <w:p w14:paraId="743A0AE2" w14:textId="6E0FD832" w:rsidR="00327282" w:rsidRPr="00AD37E2" w:rsidRDefault="00327282" w:rsidP="00AD37E2">
            <w:pPr>
              <w:rPr>
                <w:bCs/>
                <w:noProof/>
              </w:rPr>
            </w:pPr>
            <w:r w:rsidRPr="00AD37E2">
              <w:rPr>
                <w:bCs/>
                <w:noProof/>
              </w:rPr>
              <w:t>Група основних засобів (гр. 11)</w:t>
            </w:r>
          </w:p>
        </w:tc>
      </w:tr>
      <w:tr w:rsidR="00327282" w:rsidRPr="00AD37E2" w14:paraId="0FDB45A9" w14:textId="77777777" w:rsidTr="00AD37E2">
        <w:trPr>
          <w:trHeight w:val="1278"/>
        </w:trPr>
        <w:tc>
          <w:tcPr>
            <w:tcW w:w="0" w:type="auto"/>
            <w:vMerge/>
          </w:tcPr>
          <w:p w14:paraId="62DCA584" w14:textId="77777777" w:rsidR="00327282" w:rsidRPr="00AD37E2" w:rsidRDefault="00327282" w:rsidP="00AD37E2">
            <w:pPr>
              <w:rPr>
                <w:bCs/>
                <w:noProof/>
              </w:rPr>
            </w:pPr>
          </w:p>
        </w:tc>
        <w:tc>
          <w:tcPr>
            <w:tcW w:w="0" w:type="auto"/>
            <w:vMerge w:val="restart"/>
          </w:tcPr>
          <w:p w14:paraId="45C69EDB" w14:textId="56707435" w:rsidR="00327282" w:rsidRPr="00AD37E2" w:rsidRDefault="00327282" w:rsidP="00AD37E2">
            <w:pPr>
              <w:rPr>
                <w:bCs/>
                <w:noProof/>
              </w:rPr>
            </w:pPr>
            <w:r w:rsidRPr="00AD37E2">
              <w:rPr>
                <w:bCs/>
                <w:noProof/>
              </w:rPr>
              <w:t>Норми амортизаційних відрахувань: на повне відновлення, на капітальний ремонт (гр. 12-13)</w:t>
            </w:r>
          </w:p>
        </w:tc>
        <w:tc>
          <w:tcPr>
            <w:tcW w:w="0" w:type="auto"/>
          </w:tcPr>
          <w:p w14:paraId="6FC91298" w14:textId="15EB6078" w:rsidR="00327282" w:rsidRPr="00AD37E2" w:rsidRDefault="00327282" w:rsidP="00AD37E2">
            <w:pPr>
              <w:rPr>
                <w:bCs/>
                <w:noProof/>
              </w:rPr>
            </w:pPr>
            <w:r w:rsidRPr="00AD37E2">
              <w:rPr>
                <w:bCs/>
                <w:noProof/>
              </w:rPr>
              <w:t>Строк корисного використання (гр. 12)</w:t>
            </w:r>
          </w:p>
        </w:tc>
      </w:tr>
      <w:tr w:rsidR="00327282" w:rsidRPr="00AD37E2" w14:paraId="7572698C" w14:textId="77777777" w:rsidTr="00AD37E2">
        <w:trPr>
          <w:trHeight w:val="843"/>
        </w:trPr>
        <w:tc>
          <w:tcPr>
            <w:tcW w:w="0" w:type="auto"/>
            <w:vMerge/>
          </w:tcPr>
          <w:p w14:paraId="1F52EA53" w14:textId="77777777" w:rsidR="00327282" w:rsidRPr="00AD37E2" w:rsidRDefault="00327282" w:rsidP="00AD37E2">
            <w:pPr>
              <w:rPr>
                <w:bCs/>
                <w:noProof/>
              </w:rPr>
            </w:pPr>
          </w:p>
        </w:tc>
        <w:tc>
          <w:tcPr>
            <w:tcW w:w="0" w:type="auto"/>
            <w:vMerge/>
          </w:tcPr>
          <w:p w14:paraId="4AF44399" w14:textId="77777777" w:rsidR="00327282" w:rsidRPr="00AD37E2" w:rsidRDefault="00327282" w:rsidP="00AD37E2">
            <w:pPr>
              <w:rPr>
                <w:bCs/>
                <w:noProof/>
              </w:rPr>
            </w:pPr>
          </w:p>
        </w:tc>
        <w:tc>
          <w:tcPr>
            <w:tcW w:w="0" w:type="auto"/>
          </w:tcPr>
          <w:p w14:paraId="17D22F6F" w14:textId="09C11F04" w:rsidR="00327282" w:rsidRPr="00AD37E2" w:rsidRDefault="00327282" w:rsidP="00AD37E2">
            <w:pPr>
              <w:rPr>
                <w:bCs/>
                <w:noProof/>
              </w:rPr>
            </w:pPr>
            <w:r w:rsidRPr="00AD37E2">
              <w:rPr>
                <w:bCs/>
                <w:noProof/>
              </w:rPr>
              <w:t>Метод нарахування амортизації (гр. 13)</w:t>
            </w:r>
          </w:p>
        </w:tc>
      </w:tr>
      <w:tr w:rsidR="00327282" w:rsidRPr="00AD37E2" w14:paraId="21E2DC3E" w14:textId="77777777" w:rsidTr="00327282">
        <w:trPr>
          <w:trHeight w:val="243"/>
        </w:trPr>
        <w:tc>
          <w:tcPr>
            <w:tcW w:w="0" w:type="auto"/>
            <w:vMerge/>
          </w:tcPr>
          <w:p w14:paraId="054BAC82" w14:textId="77777777" w:rsidR="00327282" w:rsidRPr="00AD37E2" w:rsidRDefault="00327282" w:rsidP="00AD37E2">
            <w:pPr>
              <w:rPr>
                <w:bCs/>
                <w:noProof/>
              </w:rPr>
            </w:pPr>
          </w:p>
        </w:tc>
        <w:tc>
          <w:tcPr>
            <w:tcW w:w="0" w:type="auto"/>
          </w:tcPr>
          <w:p w14:paraId="4325B5A4" w14:textId="4A9206BF" w:rsidR="00327282" w:rsidRPr="00AD37E2" w:rsidRDefault="00327282" w:rsidP="00AD37E2">
            <w:pPr>
              <w:rPr>
                <w:bCs/>
                <w:noProof/>
              </w:rPr>
            </w:pPr>
            <w:r w:rsidRPr="00AD37E2">
              <w:rPr>
                <w:bCs/>
                <w:noProof/>
              </w:rPr>
              <w:t>Дата початку оплати за основні засоби (місяць, рік) (гр. 18)</w:t>
            </w:r>
          </w:p>
        </w:tc>
        <w:tc>
          <w:tcPr>
            <w:tcW w:w="0" w:type="auto"/>
          </w:tcPr>
          <w:p w14:paraId="18B63A2F" w14:textId="26C2E671" w:rsidR="00327282" w:rsidRPr="00AD37E2" w:rsidRDefault="00327282" w:rsidP="00AD37E2">
            <w:pPr>
              <w:rPr>
                <w:bCs/>
                <w:noProof/>
              </w:rPr>
            </w:pPr>
            <w:r w:rsidRPr="00AD37E2">
              <w:rPr>
                <w:bCs/>
                <w:noProof/>
              </w:rPr>
              <w:t>Ліквідаційна вартість (гр. 18)</w:t>
            </w:r>
          </w:p>
        </w:tc>
      </w:tr>
    </w:tbl>
    <w:p w14:paraId="65ADDFD4" w14:textId="77777777" w:rsidR="00327282" w:rsidRDefault="00327282" w:rsidP="00327282">
      <w:pPr>
        <w:spacing w:line="360" w:lineRule="auto"/>
        <w:ind w:firstLine="709"/>
        <w:jc w:val="center"/>
        <w:rPr>
          <w:bCs/>
          <w:noProof/>
          <w:sz w:val="28"/>
          <w:szCs w:val="28"/>
        </w:rPr>
      </w:pPr>
    </w:p>
    <w:p w14:paraId="31F56B6F" w14:textId="35ACA9D6" w:rsidR="00327282" w:rsidRDefault="00327282" w:rsidP="00563614">
      <w:pPr>
        <w:spacing w:line="360" w:lineRule="auto"/>
        <w:ind w:firstLine="720"/>
        <w:jc w:val="both"/>
        <w:rPr>
          <w:bCs/>
          <w:noProof/>
          <w:sz w:val="28"/>
          <w:szCs w:val="28"/>
        </w:rPr>
      </w:pPr>
      <w:r w:rsidRPr="00327282">
        <w:rPr>
          <w:bCs/>
          <w:noProof/>
          <w:sz w:val="28"/>
          <w:szCs w:val="28"/>
        </w:rPr>
        <w:t xml:space="preserve">Для вирішення існуючих проблем у перевірці обліку основних засобів та підвищення ефективності їх використання рекомендується провести внутрішню перевірку основних засобів, здійснену спеціально уповноваженою особою. Вона, на відміну від ревізора, має бути ознайомлена не лише з бухгалтерським обліком </w:t>
      </w:r>
      <w:r w:rsidRPr="00327282">
        <w:rPr>
          <w:bCs/>
          <w:noProof/>
          <w:sz w:val="28"/>
          <w:szCs w:val="28"/>
        </w:rPr>
        <w:lastRenderedPageBreak/>
        <w:t>і фінансовою звітністю, але й мати розуміння економічних законів та юридичних прав.</w:t>
      </w:r>
    </w:p>
    <w:p w14:paraId="3BFC43B2" w14:textId="2DDA53A1" w:rsidR="00327282" w:rsidRDefault="00327282" w:rsidP="00563614">
      <w:pPr>
        <w:spacing w:line="360" w:lineRule="auto"/>
        <w:ind w:firstLine="720"/>
        <w:jc w:val="both"/>
        <w:rPr>
          <w:bCs/>
          <w:noProof/>
          <w:sz w:val="28"/>
          <w:szCs w:val="28"/>
        </w:rPr>
      </w:pPr>
      <w:r w:rsidRPr="00327282">
        <w:rPr>
          <w:bCs/>
          <w:noProof/>
          <w:sz w:val="28"/>
          <w:szCs w:val="28"/>
        </w:rPr>
        <w:t>Спеціально уповноважена особа, в свою чергу, проводить огляд методів ведення бухгалтерського обліку для підтвердження чи спростування результатів діяльності підприємства. Під час такої перевірки вирішуються наступні завдання:</w:t>
      </w:r>
    </w:p>
    <w:p w14:paraId="7AD56AE0" w14:textId="77777777"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Перевірка стану обліку та ефективності використання основних засобів.</w:t>
      </w:r>
    </w:p>
    <w:p w14:paraId="6872129A" w14:textId="558E740B"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 xml:space="preserve">Визначення обґрунтованості правильності документування </w:t>
      </w:r>
      <w:r w:rsidR="00AA6B04">
        <w:rPr>
          <w:bCs/>
          <w:noProof/>
          <w:sz w:val="28"/>
          <w:szCs w:val="28"/>
        </w:rPr>
        <w:t>надходження і вибуття</w:t>
      </w:r>
      <w:r w:rsidRPr="00327282">
        <w:rPr>
          <w:bCs/>
          <w:noProof/>
          <w:sz w:val="28"/>
          <w:szCs w:val="28"/>
        </w:rPr>
        <w:t>.</w:t>
      </w:r>
    </w:p>
    <w:p w14:paraId="7B408844" w14:textId="43DACFD5"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Перевірка достовірності нарахування зносу та</w:t>
      </w:r>
      <w:r w:rsidR="00AA6B04">
        <w:rPr>
          <w:bCs/>
          <w:noProof/>
          <w:sz w:val="28"/>
          <w:szCs w:val="28"/>
        </w:rPr>
        <w:t xml:space="preserve"> віднесення</w:t>
      </w:r>
      <w:r w:rsidRPr="00327282">
        <w:rPr>
          <w:bCs/>
          <w:noProof/>
          <w:sz w:val="28"/>
          <w:szCs w:val="28"/>
        </w:rPr>
        <w:t xml:space="preserve"> витрат на ремонт основних засобів.</w:t>
      </w:r>
    </w:p>
    <w:p w14:paraId="75B88F3D" w14:textId="77777777"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Перевірка правомірності реалізації основних засобів.</w:t>
      </w:r>
    </w:p>
    <w:p w14:paraId="445BFEC9" w14:textId="08F9D7F1"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 xml:space="preserve">Перевірка своєчасності та правильності віднесення результатів </w:t>
      </w:r>
      <w:r w:rsidR="00AA6B04">
        <w:rPr>
          <w:bCs/>
          <w:noProof/>
          <w:sz w:val="28"/>
          <w:szCs w:val="28"/>
        </w:rPr>
        <w:t xml:space="preserve">від </w:t>
      </w:r>
      <w:r w:rsidRPr="00327282">
        <w:rPr>
          <w:bCs/>
          <w:noProof/>
          <w:sz w:val="28"/>
          <w:szCs w:val="28"/>
        </w:rPr>
        <w:t>ліквідації до фінансово-господарської діяльності підприємства.</w:t>
      </w:r>
    </w:p>
    <w:p w14:paraId="184A46F4" w14:textId="77777777" w:rsidR="00327282" w:rsidRPr="00327282" w:rsidRDefault="00327282" w:rsidP="004A30FF">
      <w:pPr>
        <w:numPr>
          <w:ilvl w:val="0"/>
          <w:numId w:val="11"/>
        </w:numPr>
        <w:spacing w:line="360" w:lineRule="auto"/>
        <w:ind w:left="0" w:firstLine="720"/>
        <w:jc w:val="both"/>
        <w:rPr>
          <w:bCs/>
          <w:noProof/>
          <w:sz w:val="28"/>
          <w:szCs w:val="28"/>
        </w:rPr>
      </w:pPr>
      <w:r w:rsidRPr="00327282">
        <w:rPr>
          <w:bCs/>
          <w:noProof/>
          <w:sz w:val="28"/>
          <w:szCs w:val="28"/>
        </w:rPr>
        <w:t>Перевірка правильності віднесення суми переоцінок на рахунки бухгалтерського обліку.</w:t>
      </w:r>
    </w:p>
    <w:p w14:paraId="2BC71C15" w14:textId="6D97889E" w:rsidR="00327282" w:rsidRDefault="00AA6B04" w:rsidP="00563614">
      <w:pPr>
        <w:spacing w:line="360" w:lineRule="auto"/>
        <w:ind w:firstLine="720"/>
        <w:jc w:val="both"/>
        <w:rPr>
          <w:bCs/>
          <w:noProof/>
          <w:sz w:val="28"/>
          <w:szCs w:val="28"/>
        </w:rPr>
      </w:pPr>
      <w:r w:rsidRPr="00AA6B04">
        <w:rPr>
          <w:bCs/>
          <w:noProof/>
          <w:sz w:val="28"/>
          <w:szCs w:val="28"/>
        </w:rPr>
        <w:t>Автоматизація обліку основних засобів в сучасних умовах є важливим чинником для підвищення ефективності цього процесу.</w:t>
      </w:r>
    </w:p>
    <w:p w14:paraId="6961147A" w14:textId="6FA8C335" w:rsidR="00AA6B04" w:rsidRDefault="00AA6B04" w:rsidP="00563614">
      <w:pPr>
        <w:spacing w:line="360" w:lineRule="auto"/>
        <w:ind w:firstLine="720"/>
        <w:jc w:val="both"/>
        <w:rPr>
          <w:bCs/>
          <w:noProof/>
          <w:sz w:val="28"/>
          <w:szCs w:val="28"/>
        </w:rPr>
      </w:pPr>
      <w:r w:rsidRPr="00AA6B04">
        <w:rPr>
          <w:bCs/>
          <w:noProof/>
          <w:sz w:val="28"/>
          <w:szCs w:val="28"/>
        </w:rPr>
        <w:t>Позитивним чинником автоматизації є стабільність постійної облікової інформації, що буде формуватися на підприємстві.</w:t>
      </w:r>
      <w:r>
        <w:rPr>
          <w:bCs/>
          <w:noProof/>
          <w:sz w:val="28"/>
          <w:szCs w:val="28"/>
        </w:rPr>
        <w:t xml:space="preserve"> </w:t>
      </w:r>
      <w:r w:rsidRPr="00AA6B04">
        <w:rPr>
          <w:bCs/>
          <w:noProof/>
          <w:sz w:val="28"/>
          <w:szCs w:val="28"/>
        </w:rPr>
        <w:t>Це створює умови для многоразового використання цієї інформації, сприяючи тим самим покращенню ефективності використання комп’ютерної техніки в обліковій роботі.</w:t>
      </w:r>
    </w:p>
    <w:p w14:paraId="3855CA41" w14:textId="19A6AAA7" w:rsidR="00AA6B04" w:rsidRDefault="00AA6B04" w:rsidP="00563614">
      <w:pPr>
        <w:spacing w:line="360" w:lineRule="auto"/>
        <w:ind w:firstLine="720"/>
        <w:jc w:val="both"/>
        <w:rPr>
          <w:bCs/>
          <w:noProof/>
          <w:sz w:val="28"/>
          <w:szCs w:val="28"/>
        </w:rPr>
      </w:pPr>
      <w:r w:rsidRPr="00AA6B04">
        <w:rPr>
          <w:bCs/>
          <w:noProof/>
          <w:sz w:val="28"/>
          <w:szCs w:val="28"/>
        </w:rPr>
        <w:t xml:space="preserve">Для вирішення питань, пов'язаних з автоматизацією обліку основних засобів, можна використовувати концепцію "задачі". Це поняття представляє собою алгоритм перетворення вхідних даних за допомогою процедур обробки даних у вихідні показники, які мають конкретне функціональне призначення для бухгалтерського обліку та управління. На рис. </w:t>
      </w:r>
      <w:r>
        <w:rPr>
          <w:bCs/>
          <w:noProof/>
          <w:sz w:val="28"/>
          <w:szCs w:val="28"/>
        </w:rPr>
        <w:t>4.3</w:t>
      </w:r>
      <w:r w:rsidRPr="00AA6B04">
        <w:rPr>
          <w:bCs/>
          <w:noProof/>
          <w:sz w:val="28"/>
          <w:szCs w:val="28"/>
        </w:rPr>
        <w:t xml:space="preserve"> зображено приклад "задачі" автоматизації основних засобів.</w:t>
      </w:r>
    </w:p>
    <w:p w14:paraId="2E739B49" w14:textId="77777777" w:rsidR="00AA6B04" w:rsidRPr="00AA6B04" w:rsidRDefault="00AA6B04" w:rsidP="00563614">
      <w:pPr>
        <w:spacing w:line="360" w:lineRule="auto"/>
        <w:ind w:firstLine="720"/>
        <w:jc w:val="both"/>
        <w:rPr>
          <w:bCs/>
          <w:noProof/>
          <w:sz w:val="28"/>
          <w:szCs w:val="28"/>
        </w:rPr>
      </w:pPr>
      <w:r w:rsidRPr="00AA6B04">
        <w:rPr>
          <w:bCs/>
          <w:noProof/>
          <w:sz w:val="28"/>
          <w:szCs w:val="28"/>
        </w:rPr>
        <w:lastRenderedPageBreak/>
        <w:t>Використання зазначених "задач" автоматизації сприятиме вирішенню таких питань:</w:t>
      </w:r>
    </w:p>
    <w:p w14:paraId="24191145" w14:textId="77777777" w:rsidR="00AA6B04" w:rsidRPr="00AA6B04" w:rsidRDefault="00AA6B04" w:rsidP="004A30FF">
      <w:pPr>
        <w:numPr>
          <w:ilvl w:val="0"/>
          <w:numId w:val="12"/>
        </w:numPr>
        <w:spacing w:line="360" w:lineRule="auto"/>
        <w:ind w:left="0" w:firstLine="720"/>
        <w:jc w:val="both"/>
        <w:rPr>
          <w:bCs/>
          <w:noProof/>
          <w:sz w:val="28"/>
          <w:szCs w:val="28"/>
        </w:rPr>
      </w:pPr>
      <w:r w:rsidRPr="00AA6B04">
        <w:rPr>
          <w:bCs/>
          <w:noProof/>
          <w:sz w:val="28"/>
          <w:szCs w:val="28"/>
        </w:rPr>
        <w:t>Забезпечення оперативною інформацією для всіх суб’єктів управління.</w:t>
      </w:r>
    </w:p>
    <w:p w14:paraId="70B83E0F" w14:textId="77777777" w:rsidR="00AA6B04" w:rsidRPr="00AA6B04" w:rsidRDefault="00AA6B04" w:rsidP="004A30FF">
      <w:pPr>
        <w:numPr>
          <w:ilvl w:val="0"/>
          <w:numId w:val="12"/>
        </w:numPr>
        <w:spacing w:line="360" w:lineRule="auto"/>
        <w:ind w:left="0" w:firstLine="720"/>
        <w:jc w:val="both"/>
        <w:rPr>
          <w:bCs/>
          <w:noProof/>
          <w:sz w:val="28"/>
          <w:szCs w:val="28"/>
        </w:rPr>
      </w:pPr>
      <w:r w:rsidRPr="00AA6B04">
        <w:rPr>
          <w:bCs/>
          <w:noProof/>
          <w:sz w:val="28"/>
          <w:szCs w:val="28"/>
        </w:rPr>
        <w:t>Здійснення безготівкових розрахунків за допомогою системи "Клієнт – банк".</w:t>
      </w:r>
    </w:p>
    <w:p w14:paraId="6731B5EA" w14:textId="29D2034A" w:rsidR="00AA6B04" w:rsidRDefault="00AA6B04" w:rsidP="004A30FF">
      <w:pPr>
        <w:numPr>
          <w:ilvl w:val="0"/>
          <w:numId w:val="12"/>
        </w:numPr>
        <w:spacing w:line="360" w:lineRule="auto"/>
        <w:ind w:left="0" w:firstLine="720"/>
        <w:jc w:val="both"/>
        <w:rPr>
          <w:bCs/>
          <w:noProof/>
          <w:sz w:val="28"/>
          <w:szCs w:val="28"/>
        </w:rPr>
      </w:pPr>
      <w:r w:rsidRPr="00AA6B04">
        <w:rPr>
          <w:bCs/>
          <w:noProof/>
          <w:sz w:val="28"/>
          <w:szCs w:val="28"/>
        </w:rPr>
        <w:t>Об'єднання оперативного, бухгалтерського та статистичного обліку в єдину систему.</w:t>
      </w:r>
    </w:p>
    <w:p w14:paraId="78D4FDE7" w14:textId="77777777" w:rsidR="00AD37E2" w:rsidRPr="00AA6B04" w:rsidRDefault="00AD37E2" w:rsidP="00AD37E2">
      <w:pPr>
        <w:spacing w:line="360" w:lineRule="auto"/>
        <w:ind w:left="720"/>
        <w:jc w:val="both"/>
        <w:rPr>
          <w:bCs/>
          <w:noProof/>
          <w:sz w:val="28"/>
          <w:szCs w:val="28"/>
        </w:rPr>
      </w:pPr>
    </w:p>
    <w:p w14:paraId="29ED9732" w14:textId="2C7E7FC5" w:rsidR="00AA6B04" w:rsidRDefault="00AA6B04" w:rsidP="001231F8">
      <w:pPr>
        <w:spacing w:line="360" w:lineRule="auto"/>
        <w:ind w:firstLine="709"/>
        <w:jc w:val="both"/>
        <w:rPr>
          <w:bCs/>
          <w:noProof/>
          <w:sz w:val="28"/>
          <w:szCs w:val="28"/>
        </w:rPr>
      </w:pPr>
      <w:r>
        <w:rPr>
          <w:bCs/>
          <w:noProof/>
          <w:sz w:val="28"/>
          <w:szCs w:val="28"/>
        </w:rPr>
        <w:drawing>
          <wp:inline distT="0" distB="0" distL="0" distR="0" wp14:anchorId="0BF863EA" wp14:editId="510B9E76">
            <wp:extent cx="5467350" cy="5076825"/>
            <wp:effectExtent l="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4799767" w14:textId="5678D4AA" w:rsidR="00AA6B04" w:rsidRDefault="00CB40D5" w:rsidP="001231F8">
      <w:pPr>
        <w:spacing w:line="360" w:lineRule="auto"/>
        <w:ind w:firstLine="709"/>
        <w:jc w:val="both"/>
        <w:rPr>
          <w:bCs/>
          <w:noProof/>
          <w:sz w:val="28"/>
          <w:szCs w:val="28"/>
        </w:rPr>
      </w:pPr>
      <w:r>
        <w:rPr>
          <w:bCs/>
          <w:noProof/>
          <w:sz w:val="28"/>
          <w:szCs w:val="28"/>
        </w:rPr>
        <w:t>Рис. 4.</w:t>
      </w:r>
      <w:r w:rsidR="00A06510">
        <w:rPr>
          <w:bCs/>
          <w:noProof/>
          <w:sz w:val="28"/>
          <w:szCs w:val="28"/>
        </w:rPr>
        <w:t>3</w:t>
      </w:r>
      <w:r>
        <w:rPr>
          <w:bCs/>
          <w:noProof/>
          <w:sz w:val="28"/>
          <w:szCs w:val="28"/>
        </w:rPr>
        <w:t xml:space="preserve"> Задачі автоматизаціх основних засобів</w:t>
      </w:r>
    </w:p>
    <w:p w14:paraId="51750226" w14:textId="77777777" w:rsidR="00AD37E2" w:rsidRPr="00AD37E2" w:rsidRDefault="00236A61" w:rsidP="00AD37E2">
      <w:pPr>
        <w:spacing w:line="360" w:lineRule="auto"/>
        <w:ind w:firstLine="720"/>
        <w:jc w:val="right"/>
        <w:rPr>
          <w:bCs/>
          <w:noProof/>
        </w:rPr>
      </w:pPr>
      <w:r w:rsidRPr="00AD37E2">
        <w:rPr>
          <w:bCs/>
          <w:noProof/>
        </w:rPr>
        <w:t>Джерело: Розроблено автором</w:t>
      </w:r>
      <w:r w:rsidR="00CB40D5" w:rsidRPr="00AD37E2">
        <w:rPr>
          <w:bCs/>
          <w:noProof/>
        </w:rPr>
        <w:br/>
      </w:r>
    </w:p>
    <w:p w14:paraId="72C3FB1B" w14:textId="382DD5EF" w:rsidR="00CB40D5" w:rsidRDefault="00CB40D5" w:rsidP="004A30FF">
      <w:pPr>
        <w:spacing w:line="360" w:lineRule="auto"/>
        <w:ind w:firstLine="720"/>
        <w:jc w:val="both"/>
        <w:rPr>
          <w:bCs/>
          <w:noProof/>
          <w:sz w:val="28"/>
          <w:szCs w:val="28"/>
        </w:rPr>
      </w:pPr>
      <w:r w:rsidRPr="00CB40D5">
        <w:rPr>
          <w:bCs/>
          <w:noProof/>
          <w:sz w:val="28"/>
          <w:szCs w:val="28"/>
        </w:rPr>
        <w:lastRenderedPageBreak/>
        <w:t>Отже, на підставі вищезазначеного можна визначити наступні шляхи для вдосконалення організації та методики обліку основних засобів:</w:t>
      </w:r>
    </w:p>
    <w:p w14:paraId="1BF76721" w14:textId="2FED2271" w:rsidR="00CB40D5" w:rsidRDefault="00CB40D5" w:rsidP="004A30FF">
      <w:pPr>
        <w:spacing w:line="360" w:lineRule="auto"/>
        <w:ind w:firstLine="720"/>
        <w:jc w:val="both"/>
        <w:rPr>
          <w:bCs/>
          <w:noProof/>
          <w:sz w:val="28"/>
          <w:szCs w:val="28"/>
        </w:rPr>
      </w:pPr>
      <w:r>
        <w:rPr>
          <w:bCs/>
          <w:noProof/>
          <w:sz w:val="28"/>
          <w:szCs w:val="28"/>
        </w:rPr>
        <w:t xml:space="preserve">1. </w:t>
      </w:r>
      <w:r w:rsidRPr="00CB40D5">
        <w:rPr>
          <w:bCs/>
          <w:noProof/>
          <w:sz w:val="28"/>
          <w:szCs w:val="28"/>
        </w:rPr>
        <w:t>Поліпшення первинного обліку та оптимізація форм первинної документації</w:t>
      </w:r>
      <w:r>
        <w:rPr>
          <w:bCs/>
          <w:noProof/>
          <w:sz w:val="28"/>
          <w:szCs w:val="28"/>
        </w:rPr>
        <w:t>.</w:t>
      </w:r>
    </w:p>
    <w:p w14:paraId="167DD083" w14:textId="4D95DC07" w:rsidR="00CB40D5" w:rsidRDefault="00CB40D5" w:rsidP="004A30FF">
      <w:pPr>
        <w:spacing w:line="360" w:lineRule="auto"/>
        <w:ind w:firstLine="720"/>
        <w:jc w:val="both"/>
        <w:rPr>
          <w:bCs/>
          <w:noProof/>
          <w:sz w:val="28"/>
          <w:szCs w:val="28"/>
        </w:rPr>
      </w:pPr>
      <w:r>
        <w:rPr>
          <w:bCs/>
          <w:noProof/>
          <w:sz w:val="28"/>
          <w:szCs w:val="28"/>
        </w:rPr>
        <w:t>2. В</w:t>
      </w:r>
      <w:r w:rsidRPr="00CB40D5">
        <w:rPr>
          <w:bCs/>
          <w:noProof/>
          <w:sz w:val="28"/>
          <w:szCs w:val="28"/>
        </w:rPr>
        <w:t>провадження в практику внутрішньої перевірки стану основних засобів, їх обліку та ефективності використання чітко визначеною посадовою особою</w:t>
      </w:r>
      <w:r>
        <w:rPr>
          <w:bCs/>
          <w:noProof/>
          <w:sz w:val="28"/>
          <w:szCs w:val="28"/>
        </w:rPr>
        <w:t>.</w:t>
      </w:r>
    </w:p>
    <w:p w14:paraId="5DEE5A2A" w14:textId="33600AC7" w:rsidR="00CB40D5" w:rsidRDefault="00CB40D5" w:rsidP="004A30FF">
      <w:pPr>
        <w:spacing w:line="360" w:lineRule="auto"/>
        <w:ind w:firstLine="720"/>
        <w:jc w:val="both"/>
        <w:rPr>
          <w:bCs/>
          <w:noProof/>
          <w:sz w:val="28"/>
          <w:szCs w:val="28"/>
        </w:rPr>
      </w:pPr>
      <w:r>
        <w:rPr>
          <w:bCs/>
          <w:noProof/>
          <w:sz w:val="28"/>
          <w:szCs w:val="28"/>
        </w:rPr>
        <w:t>3. Р</w:t>
      </w:r>
      <w:r w:rsidRPr="00CB40D5">
        <w:rPr>
          <w:bCs/>
          <w:noProof/>
          <w:sz w:val="28"/>
          <w:szCs w:val="28"/>
        </w:rPr>
        <w:t>аціоналізація кожної групи документів, методів обробки та узагальнення інформації обліку амортизації основних засобів</w:t>
      </w:r>
      <w:r>
        <w:rPr>
          <w:bCs/>
          <w:noProof/>
          <w:sz w:val="28"/>
          <w:szCs w:val="28"/>
        </w:rPr>
        <w:t>.</w:t>
      </w:r>
    </w:p>
    <w:p w14:paraId="63CFB45A" w14:textId="548C8CE9" w:rsidR="00CB40D5" w:rsidRDefault="00CB40D5" w:rsidP="004A30FF">
      <w:pPr>
        <w:spacing w:line="360" w:lineRule="auto"/>
        <w:ind w:firstLine="720"/>
        <w:jc w:val="both"/>
        <w:rPr>
          <w:bCs/>
          <w:noProof/>
          <w:sz w:val="28"/>
          <w:szCs w:val="28"/>
        </w:rPr>
      </w:pPr>
      <w:r>
        <w:rPr>
          <w:bCs/>
          <w:noProof/>
          <w:sz w:val="28"/>
          <w:szCs w:val="28"/>
        </w:rPr>
        <w:t>4. П</w:t>
      </w:r>
      <w:r w:rsidRPr="00CB40D5">
        <w:rPr>
          <w:bCs/>
          <w:noProof/>
          <w:sz w:val="28"/>
          <w:szCs w:val="28"/>
        </w:rPr>
        <w:t>овна автоматизація обліку основних засобів з метою оперативного одержання відомостей про їх рух, своєчасного та правильного розрахунку сум амортизації, визначення зносу тощо</w:t>
      </w:r>
      <w:r>
        <w:rPr>
          <w:bCs/>
          <w:noProof/>
          <w:sz w:val="28"/>
          <w:szCs w:val="28"/>
        </w:rPr>
        <w:t>.</w:t>
      </w:r>
    </w:p>
    <w:p w14:paraId="64CE7F56" w14:textId="3AB86433" w:rsidR="00CB40D5" w:rsidRPr="001231F8" w:rsidRDefault="00CB40D5" w:rsidP="004A30FF">
      <w:pPr>
        <w:spacing w:line="360" w:lineRule="auto"/>
        <w:ind w:firstLine="720"/>
        <w:jc w:val="both"/>
        <w:rPr>
          <w:bCs/>
          <w:noProof/>
          <w:sz w:val="28"/>
          <w:szCs w:val="28"/>
        </w:rPr>
      </w:pPr>
      <w:r>
        <w:rPr>
          <w:bCs/>
          <w:noProof/>
          <w:sz w:val="28"/>
          <w:szCs w:val="28"/>
        </w:rPr>
        <w:t xml:space="preserve">5. </w:t>
      </w:r>
      <w:r w:rsidRPr="00CB40D5">
        <w:rPr>
          <w:bCs/>
          <w:noProof/>
          <w:sz w:val="28"/>
          <w:szCs w:val="28"/>
        </w:rPr>
        <w:t>Вдосконалення методики нарахування амортизації. Це проблемне питання можна вирішити такими шляхами:</w:t>
      </w:r>
    </w:p>
    <w:p w14:paraId="0F783781" w14:textId="501F03C6" w:rsidR="001231F8" w:rsidRDefault="00CB40D5" w:rsidP="004A30FF">
      <w:pPr>
        <w:spacing w:line="360" w:lineRule="auto"/>
        <w:ind w:firstLine="720"/>
        <w:jc w:val="both"/>
        <w:rPr>
          <w:bCs/>
          <w:noProof/>
          <w:sz w:val="28"/>
          <w:szCs w:val="28"/>
        </w:rPr>
      </w:pPr>
      <w:r>
        <w:rPr>
          <w:bCs/>
          <w:noProof/>
          <w:sz w:val="28"/>
          <w:szCs w:val="28"/>
        </w:rPr>
        <w:t xml:space="preserve">- </w:t>
      </w:r>
      <w:r w:rsidRPr="00CB40D5">
        <w:rPr>
          <w:bCs/>
          <w:noProof/>
          <w:sz w:val="28"/>
          <w:szCs w:val="28"/>
        </w:rPr>
        <w:t>визначення адекватного терміну корисного використання об’єкта, щоб уникнути викривлення інформації про основні засоби у фінансовій звітності</w:t>
      </w:r>
      <w:r>
        <w:rPr>
          <w:bCs/>
          <w:noProof/>
          <w:sz w:val="28"/>
          <w:szCs w:val="28"/>
        </w:rPr>
        <w:t>;</w:t>
      </w:r>
    </w:p>
    <w:p w14:paraId="0071858A" w14:textId="59AC3BC7" w:rsidR="00CB40D5" w:rsidRDefault="00CB40D5" w:rsidP="004A30FF">
      <w:pPr>
        <w:spacing w:line="360" w:lineRule="auto"/>
        <w:ind w:firstLine="720"/>
        <w:jc w:val="both"/>
        <w:rPr>
          <w:bCs/>
          <w:noProof/>
          <w:sz w:val="28"/>
          <w:szCs w:val="28"/>
        </w:rPr>
      </w:pPr>
      <w:r>
        <w:rPr>
          <w:bCs/>
          <w:noProof/>
          <w:sz w:val="28"/>
          <w:szCs w:val="28"/>
        </w:rPr>
        <w:t xml:space="preserve">- </w:t>
      </w:r>
      <w:r w:rsidRPr="00CB40D5">
        <w:rPr>
          <w:bCs/>
          <w:noProof/>
          <w:sz w:val="28"/>
          <w:szCs w:val="28"/>
        </w:rPr>
        <w:t>визначення необхідності нарахування амортизації після місяця, в якому об’єкт основних засобів було введено в експлуатацію.</w:t>
      </w:r>
    </w:p>
    <w:p w14:paraId="3F7E2E9D" w14:textId="62D0C243" w:rsidR="00CB40D5" w:rsidRPr="00DE4DE6" w:rsidRDefault="00CB40D5" w:rsidP="004A30FF">
      <w:pPr>
        <w:spacing w:line="360" w:lineRule="auto"/>
        <w:ind w:firstLine="720"/>
        <w:jc w:val="both"/>
        <w:rPr>
          <w:bCs/>
          <w:noProof/>
          <w:sz w:val="28"/>
          <w:szCs w:val="28"/>
        </w:rPr>
      </w:pPr>
      <w:r>
        <w:rPr>
          <w:bCs/>
          <w:noProof/>
          <w:sz w:val="28"/>
          <w:szCs w:val="28"/>
        </w:rPr>
        <w:t xml:space="preserve">6. </w:t>
      </w:r>
      <w:r w:rsidR="007D2D7D" w:rsidRPr="007D2D7D">
        <w:rPr>
          <w:bCs/>
          <w:noProof/>
          <w:sz w:val="28"/>
          <w:szCs w:val="28"/>
        </w:rPr>
        <w:t>Вдосконалення відображення переоцінки основних засобів в обліку, адже відображати результати переоцінки як витрати або доходи є недоцільним явищем, тому що метою даної операції є визначення реальної вартості об’єкта. Це зумовлює доцільність відображення дооцінки та уцінки основних засобів як зміну сальдо рахунків додаткового капіталу</w:t>
      </w:r>
    </w:p>
    <w:p w14:paraId="27EC63C4" w14:textId="45CAF380" w:rsidR="004A0212" w:rsidRDefault="004A0212" w:rsidP="004A0212">
      <w:pPr>
        <w:spacing w:line="360" w:lineRule="auto"/>
        <w:ind w:firstLine="709"/>
        <w:jc w:val="both"/>
        <w:rPr>
          <w:bCs/>
          <w:noProof/>
          <w:sz w:val="28"/>
          <w:szCs w:val="28"/>
        </w:rPr>
      </w:pPr>
    </w:p>
    <w:p w14:paraId="15EC5F27" w14:textId="77777777" w:rsidR="00AD37E2" w:rsidRDefault="00AD37E2" w:rsidP="004A0212">
      <w:pPr>
        <w:spacing w:line="360" w:lineRule="auto"/>
        <w:ind w:firstLine="709"/>
        <w:jc w:val="both"/>
        <w:rPr>
          <w:bCs/>
          <w:noProof/>
          <w:sz w:val="28"/>
          <w:szCs w:val="28"/>
        </w:rPr>
      </w:pPr>
    </w:p>
    <w:p w14:paraId="7ABDC817" w14:textId="693590D4" w:rsidR="005C09F4" w:rsidRPr="005C09F4" w:rsidRDefault="005C09F4" w:rsidP="004A30FF">
      <w:pPr>
        <w:pStyle w:val="2"/>
        <w:spacing w:line="360" w:lineRule="auto"/>
        <w:rPr>
          <w:noProof/>
        </w:rPr>
      </w:pPr>
      <w:bookmarkStart w:id="58" w:name="_Toc152892343"/>
      <w:r>
        <w:rPr>
          <w:noProof/>
        </w:rPr>
        <w:t>Висновки до розділу 4</w:t>
      </w:r>
      <w:bookmarkEnd w:id="58"/>
    </w:p>
    <w:p w14:paraId="033CF9AC" w14:textId="6861EBE1" w:rsidR="00CA757C" w:rsidRPr="00A50596" w:rsidRDefault="00CA757C" w:rsidP="004A30FF">
      <w:pPr>
        <w:spacing w:line="360" w:lineRule="auto"/>
        <w:ind w:firstLine="720"/>
        <w:jc w:val="both"/>
        <w:rPr>
          <w:bCs/>
          <w:noProof/>
          <w:sz w:val="28"/>
          <w:szCs w:val="28"/>
          <w:lang w:val="ru-RU"/>
        </w:rPr>
      </w:pPr>
    </w:p>
    <w:p w14:paraId="0FA2F646" w14:textId="04035CE6" w:rsidR="005C09F4" w:rsidRDefault="00886213" w:rsidP="004A30FF">
      <w:pPr>
        <w:spacing w:line="360" w:lineRule="auto"/>
        <w:ind w:firstLine="720"/>
        <w:jc w:val="both"/>
        <w:rPr>
          <w:bCs/>
          <w:noProof/>
          <w:sz w:val="28"/>
          <w:szCs w:val="28"/>
        </w:rPr>
      </w:pPr>
      <w:r>
        <w:rPr>
          <w:bCs/>
          <w:noProof/>
          <w:sz w:val="28"/>
          <w:szCs w:val="28"/>
        </w:rPr>
        <w:t>Було проведено дослідження обліку і аналізу основних засобів БФ «Карітас Донецьк» в результаті якого зроблені наступні виновки:</w:t>
      </w:r>
    </w:p>
    <w:p w14:paraId="076B9DDE" w14:textId="77777777" w:rsidR="00355796" w:rsidRPr="00C72176" w:rsidRDefault="00355796" w:rsidP="004A30FF">
      <w:pPr>
        <w:spacing w:line="360" w:lineRule="auto"/>
        <w:ind w:firstLine="720"/>
        <w:jc w:val="both"/>
        <w:rPr>
          <w:noProof/>
          <w:lang w:eastAsia="uk-UA"/>
        </w:rPr>
      </w:pPr>
      <w:r w:rsidRPr="00C72176">
        <w:rPr>
          <w:noProof/>
          <w:color w:val="000000"/>
          <w:sz w:val="28"/>
          <w:szCs w:val="28"/>
          <w:lang w:eastAsia="uk-UA"/>
        </w:rPr>
        <w:lastRenderedPageBreak/>
        <w:t>Карітас України входить в одну з найбільших міжнародних мереж благодійних організацій у світі та Європі.</w:t>
      </w:r>
    </w:p>
    <w:p w14:paraId="100FA515" w14:textId="7525B2C4" w:rsidR="00886213" w:rsidRDefault="00355796" w:rsidP="004A30FF">
      <w:pPr>
        <w:spacing w:line="360" w:lineRule="auto"/>
        <w:ind w:firstLine="720"/>
        <w:jc w:val="both"/>
        <w:rPr>
          <w:bCs/>
          <w:noProof/>
          <w:sz w:val="28"/>
          <w:szCs w:val="28"/>
        </w:rPr>
      </w:pPr>
      <w:r>
        <w:rPr>
          <w:bCs/>
          <w:noProof/>
          <w:sz w:val="28"/>
          <w:szCs w:val="28"/>
        </w:rPr>
        <w:t>Встановлена мета, місія, основні принципи роботи БФ «Карітас Донецьк».</w:t>
      </w:r>
    </w:p>
    <w:p w14:paraId="30187E2D" w14:textId="75DFB752" w:rsidR="005A1B8D" w:rsidRPr="00C72176" w:rsidRDefault="005A1B8D" w:rsidP="004A30FF">
      <w:pPr>
        <w:spacing w:line="360" w:lineRule="auto"/>
        <w:ind w:firstLine="720"/>
        <w:jc w:val="both"/>
        <w:rPr>
          <w:noProof/>
          <w:lang w:eastAsia="uk-UA"/>
        </w:rPr>
      </w:pPr>
      <w:r>
        <w:rPr>
          <w:bCs/>
          <w:noProof/>
          <w:sz w:val="28"/>
          <w:szCs w:val="28"/>
        </w:rPr>
        <w:t xml:space="preserve">Зазначені </w:t>
      </w:r>
      <w:r>
        <w:rPr>
          <w:noProof/>
          <w:color w:val="000000"/>
          <w:sz w:val="28"/>
          <w:szCs w:val="28"/>
          <w:lang w:eastAsia="uk-UA"/>
        </w:rPr>
        <w:t>о</w:t>
      </w:r>
      <w:r w:rsidRPr="00C72176">
        <w:rPr>
          <w:noProof/>
          <w:color w:val="000000"/>
          <w:sz w:val="28"/>
          <w:szCs w:val="28"/>
          <w:lang w:eastAsia="uk-UA"/>
        </w:rPr>
        <w:t>сновні категорії активів</w:t>
      </w:r>
      <w:r>
        <w:rPr>
          <w:noProof/>
          <w:color w:val="000000"/>
          <w:sz w:val="28"/>
          <w:szCs w:val="28"/>
          <w:lang w:eastAsia="uk-UA"/>
        </w:rPr>
        <w:t xml:space="preserve"> підприємства</w:t>
      </w:r>
      <w:r w:rsidRPr="00C72176">
        <w:rPr>
          <w:noProof/>
          <w:color w:val="000000"/>
          <w:sz w:val="28"/>
          <w:szCs w:val="28"/>
          <w:lang w:eastAsia="uk-UA"/>
        </w:rPr>
        <w:t>:</w:t>
      </w:r>
    </w:p>
    <w:p w14:paraId="36AD4C48" w14:textId="2288BEB3"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•основний капітал - земля, будівлі, споруди, машини, устаткування, транспортні засоби, які використовуються протягом тривалого періоду;</w:t>
      </w:r>
    </w:p>
    <w:p w14:paraId="31542805"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 оборотний капітал – виробничі запаси, незавершене виробництво, товари, готова продукція біологічні активи;</w:t>
      </w:r>
    </w:p>
    <w:p w14:paraId="049014B2"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 інші активи - дебіторська заборгованість, грошові кошти і їх еквіваленти в національній і іноземній валюті, поточні фінансові інвестиції.</w:t>
      </w:r>
    </w:p>
    <w:p w14:paraId="2676B214"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Основні джерела (пасиви):</w:t>
      </w:r>
    </w:p>
    <w:p w14:paraId="329A72B2"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 власний (акціонерний) капітал - включає джерела власних (статутний капітал) і прирівняних до них засобів;</w:t>
      </w:r>
    </w:p>
    <w:p w14:paraId="6A2EF0CD"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 довгострокові зобов'язання - різноманітні боргові інструменти з терміном оплати більше року;</w:t>
      </w:r>
    </w:p>
    <w:p w14:paraId="25D8D605" w14:textId="77777777" w:rsidR="005A1B8D" w:rsidRPr="00C72176" w:rsidRDefault="005A1B8D" w:rsidP="004A30FF">
      <w:pPr>
        <w:spacing w:line="360" w:lineRule="auto"/>
        <w:ind w:firstLine="720"/>
        <w:jc w:val="both"/>
        <w:rPr>
          <w:noProof/>
          <w:lang w:eastAsia="uk-UA"/>
        </w:rPr>
      </w:pPr>
      <w:r w:rsidRPr="00C72176">
        <w:rPr>
          <w:noProof/>
          <w:color w:val="000000"/>
          <w:sz w:val="28"/>
          <w:szCs w:val="28"/>
          <w:lang w:eastAsia="uk-UA"/>
        </w:rPr>
        <w:t>• поточні зобов'язання - заборгованість бюджету, своїм співробітникам, кредиторам і інші заборгованості, які повинні бути погашені протягом 1 року.</w:t>
      </w:r>
    </w:p>
    <w:p w14:paraId="696DD1F2" w14:textId="24FFC993" w:rsidR="005A1B8D" w:rsidRPr="00FF0EF1" w:rsidRDefault="005A1B8D" w:rsidP="004A30FF">
      <w:pPr>
        <w:spacing w:line="360" w:lineRule="auto"/>
        <w:ind w:firstLine="720"/>
        <w:jc w:val="both"/>
        <w:rPr>
          <w:noProof/>
          <w:sz w:val="28"/>
          <w:szCs w:val="28"/>
          <w:lang w:eastAsia="uk-UA"/>
        </w:rPr>
      </w:pPr>
      <w:r>
        <w:rPr>
          <w:bCs/>
          <w:noProof/>
          <w:sz w:val="28"/>
          <w:szCs w:val="28"/>
        </w:rPr>
        <w:t xml:space="preserve">Проведено економічний аналіз діяльності підприємства в результаті якого встановлено що, </w:t>
      </w:r>
      <w:r>
        <w:rPr>
          <w:noProof/>
          <w:color w:val="000000"/>
          <w:sz w:val="28"/>
          <w:szCs w:val="28"/>
          <w:lang w:eastAsia="uk-UA"/>
        </w:rPr>
        <w:t>в</w:t>
      </w:r>
      <w:r w:rsidRPr="00C71301">
        <w:rPr>
          <w:noProof/>
          <w:color w:val="000000"/>
          <w:sz w:val="28"/>
          <w:szCs w:val="28"/>
          <w:lang w:eastAsia="uk-UA"/>
        </w:rPr>
        <w:t xml:space="preserve"> БО «Благодійний Фонд «Карітас Донецьк» показники ліквідності значно менші оптимального рівня, що говорить про те, що підприємство не може за рахунок поточних активів погасити свої поточні зобов’язання. Показники фінансової стійкості також нижчі за нормативні, підприємство залежить від запозиченого капіталу та не може самостійно за рахунок власних коштів погасити свої поточні зобов’язання. </w:t>
      </w:r>
    </w:p>
    <w:p w14:paraId="4247FB18" w14:textId="26F5F4EE" w:rsidR="00355796" w:rsidRDefault="00D76147" w:rsidP="004A30FF">
      <w:pPr>
        <w:spacing w:line="360" w:lineRule="auto"/>
        <w:ind w:firstLine="720"/>
        <w:jc w:val="both"/>
        <w:rPr>
          <w:sz w:val="28"/>
          <w:szCs w:val="28"/>
        </w:rPr>
      </w:pPr>
      <w:r>
        <w:rPr>
          <w:bCs/>
          <w:noProof/>
          <w:sz w:val="28"/>
          <w:szCs w:val="28"/>
        </w:rPr>
        <w:t xml:space="preserve">Проведено дослідження організації бухгалтерського обліку і аудиту основних засобів БФ «Карітас Донецьк», в результаті якого встановлено, що </w:t>
      </w:r>
      <w:r>
        <w:rPr>
          <w:sz w:val="28"/>
          <w:szCs w:val="28"/>
        </w:rPr>
        <w:t>о</w:t>
      </w:r>
      <w:r w:rsidRPr="00B63464">
        <w:rPr>
          <w:sz w:val="28"/>
          <w:szCs w:val="28"/>
        </w:rPr>
        <w:t>тримання своєчасної, повної та достовірної інформації про господарські</w:t>
      </w:r>
      <w:r>
        <w:rPr>
          <w:sz w:val="28"/>
          <w:szCs w:val="28"/>
        </w:rPr>
        <w:t xml:space="preserve"> </w:t>
      </w:r>
      <w:r w:rsidRPr="00B63464">
        <w:rPr>
          <w:sz w:val="28"/>
          <w:szCs w:val="28"/>
        </w:rPr>
        <w:t>процеси, що відбуваються на підприємстві, має вагоме значення для здійснення</w:t>
      </w:r>
      <w:r>
        <w:rPr>
          <w:sz w:val="28"/>
          <w:szCs w:val="28"/>
        </w:rPr>
        <w:t xml:space="preserve"> </w:t>
      </w:r>
      <w:r w:rsidRPr="00B63464">
        <w:rPr>
          <w:sz w:val="28"/>
          <w:szCs w:val="28"/>
        </w:rPr>
        <w:t>управлінської діяльності на підприємстві</w:t>
      </w:r>
      <w:r>
        <w:rPr>
          <w:sz w:val="28"/>
          <w:szCs w:val="28"/>
        </w:rPr>
        <w:t>.</w:t>
      </w:r>
    </w:p>
    <w:p w14:paraId="74A3B940" w14:textId="69559469" w:rsidR="00D76147" w:rsidRDefault="00D76147" w:rsidP="004A30FF">
      <w:pPr>
        <w:spacing w:line="360" w:lineRule="auto"/>
        <w:ind w:firstLine="720"/>
        <w:jc w:val="both"/>
        <w:rPr>
          <w:sz w:val="28"/>
          <w:szCs w:val="28"/>
        </w:rPr>
      </w:pPr>
      <w:r>
        <w:rPr>
          <w:sz w:val="28"/>
          <w:szCs w:val="28"/>
        </w:rPr>
        <w:t>Наведені такі типові форми ведення первинного обліку основних засобів:</w:t>
      </w:r>
    </w:p>
    <w:p w14:paraId="6096BB87" w14:textId="59F24A82" w:rsidR="00D76147" w:rsidRPr="00D76147" w:rsidRDefault="00D76147" w:rsidP="004A30FF">
      <w:pPr>
        <w:spacing w:line="360" w:lineRule="auto"/>
        <w:ind w:firstLine="720"/>
        <w:jc w:val="both"/>
        <w:rPr>
          <w:bCs/>
          <w:noProof/>
          <w:sz w:val="28"/>
          <w:szCs w:val="28"/>
        </w:rPr>
      </w:pPr>
      <w:r>
        <w:rPr>
          <w:sz w:val="28"/>
          <w:szCs w:val="28"/>
        </w:rPr>
        <w:lastRenderedPageBreak/>
        <w:t xml:space="preserve">- </w:t>
      </w:r>
      <w:r>
        <w:rPr>
          <w:bCs/>
          <w:noProof/>
          <w:sz w:val="28"/>
          <w:szCs w:val="28"/>
        </w:rPr>
        <w:t>Ф</w:t>
      </w:r>
      <w:r w:rsidRPr="00D76147">
        <w:rPr>
          <w:bCs/>
          <w:noProof/>
          <w:sz w:val="28"/>
          <w:szCs w:val="28"/>
        </w:rPr>
        <w:t>. № ОЗ-1 «Акт приймання-передачі (внутрішнього переміщення) основних засобів»</w:t>
      </w:r>
      <w:r>
        <w:rPr>
          <w:bCs/>
          <w:noProof/>
          <w:sz w:val="28"/>
          <w:szCs w:val="28"/>
        </w:rPr>
        <w:t>;</w:t>
      </w:r>
    </w:p>
    <w:p w14:paraId="11A51532" w14:textId="06F75F13" w:rsidR="00D76147" w:rsidRPr="00D76147"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ОЗ-2 «Акт приймання-здачі відремонтованих, реконструйованих та модернізованих об'єктів»</w:t>
      </w:r>
      <w:r>
        <w:rPr>
          <w:bCs/>
          <w:noProof/>
          <w:sz w:val="28"/>
          <w:szCs w:val="28"/>
        </w:rPr>
        <w:t>;</w:t>
      </w:r>
    </w:p>
    <w:p w14:paraId="052AC8E7" w14:textId="5B07087C" w:rsidR="00D76147" w:rsidRPr="00D76147"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ОЗ-3 «Акт списання основних засобів»</w:t>
      </w:r>
      <w:r>
        <w:rPr>
          <w:bCs/>
          <w:noProof/>
          <w:sz w:val="28"/>
          <w:szCs w:val="28"/>
        </w:rPr>
        <w:t>;</w:t>
      </w:r>
    </w:p>
    <w:p w14:paraId="556A0010" w14:textId="37DD59CF" w:rsidR="00D76147" w:rsidRPr="00D76147"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ОЗ-4 «Акт списання автотранспортних засобів»</w:t>
      </w:r>
      <w:r>
        <w:rPr>
          <w:bCs/>
          <w:noProof/>
          <w:sz w:val="28"/>
          <w:szCs w:val="28"/>
        </w:rPr>
        <w:t>;</w:t>
      </w:r>
    </w:p>
    <w:p w14:paraId="5E913DDA" w14:textId="41CB2F18" w:rsidR="00D76147" w:rsidRPr="00D76147"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ОЗ-6 «Інвентарна картка обліку основних засобів»</w:t>
      </w:r>
      <w:r>
        <w:rPr>
          <w:bCs/>
          <w:noProof/>
          <w:sz w:val="28"/>
          <w:szCs w:val="28"/>
        </w:rPr>
        <w:t>;</w:t>
      </w:r>
    </w:p>
    <w:p w14:paraId="04FEBE73" w14:textId="2ADA7DD7" w:rsidR="00D76147" w:rsidRPr="00D76147"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ОЗ-7 «Опис інвентарних карток по обліку основних засобів»</w:t>
      </w:r>
      <w:r>
        <w:rPr>
          <w:bCs/>
          <w:noProof/>
          <w:sz w:val="28"/>
          <w:szCs w:val="28"/>
        </w:rPr>
        <w:t>;</w:t>
      </w:r>
    </w:p>
    <w:p w14:paraId="44C203A9" w14:textId="1B1A7DF2" w:rsidR="00D76147" w:rsidRPr="00886213" w:rsidRDefault="00D76147" w:rsidP="004A30FF">
      <w:pPr>
        <w:spacing w:line="360" w:lineRule="auto"/>
        <w:ind w:firstLine="720"/>
        <w:jc w:val="both"/>
        <w:rPr>
          <w:bCs/>
          <w:noProof/>
          <w:sz w:val="28"/>
          <w:szCs w:val="28"/>
        </w:rPr>
      </w:pPr>
      <w:r>
        <w:rPr>
          <w:bCs/>
          <w:noProof/>
          <w:sz w:val="28"/>
          <w:szCs w:val="28"/>
        </w:rPr>
        <w:t xml:space="preserve">- </w:t>
      </w:r>
      <w:r w:rsidRPr="00D76147">
        <w:rPr>
          <w:bCs/>
          <w:noProof/>
          <w:sz w:val="28"/>
          <w:szCs w:val="28"/>
        </w:rPr>
        <w:t>ф. № ОЗ-9 «Інвентарний опис основних засобів»</w:t>
      </w:r>
      <w:r>
        <w:rPr>
          <w:bCs/>
          <w:noProof/>
          <w:sz w:val="28"/>
          <w:szCs w:val="28"/>
        </w:rPr>
        <w:t>.</w:t>
      </w:r>
    </w:p>
    <w:p w14:paraId="5A2B8A39" w14:textId="38F85B6C" w:rsidR="002E0661" w:rsidRPr="002E0661" w:rsidRDefault="00D76147" w:rsidP="004A30FF">
      <w:pPr>
        <w:pStyle w:val="ac"/>
        <w:spacing w:line="360" w:lineRule="auto"/>
        <w:ind w:left="0" w:right="0" w:firstLine="720"/>
        <w:jc w:val="both"/>
        <w:rPr>
          <w:bCs/>
          <w:noProof/>
          <w:sz w:val="28"/>
          <w:szCs w:val="28"/>
        </w:rPr>
      </w:pPr>
      <w:r>
        <w:rPr>
          <w:bCs/>
          <w:noProof/>
          <w:sz w:val="28"/>
          <w:szCs w:val="28"/>
        </w:rPr>
        <w:t>Встановлено функції кожної з форм первинних документів.</w:t>
      </w:r>
    </w:p>
    <w:p w14:paraId="357BCBD5" w14:textId="44A16288" w:rsidR="005C08C6" w:rsidRDefault="00D76147" w:rsidP="004A30FF">
      <w:pPr>
        <w:pStyle w:val="ac"/>
        <w:spacing w:line="360" w:lineRule="auto"/>
        <w:ind w:left="0" w:right="0" w:firstLine="720"/>
        <w:jc w:val="both"/>
        <w:rPr>
          <w:bCs/>
          <w:noProof/>
          <w:sz w:val="28"/>
          <w:szCs w:val="28"/>
        </w:rPr>
      </w:pPr>
      <w:r>
        <w:rPr>
          <w:bCs/>
          <w:noProof/>
          <w:sz w:val="28"/>
          <w:szCs w:val="28"/>
        </w:rPr>
        <w:t>Розглянуті питання синтетичного і аналітичного обліку основних засобів на БФ «Карітас Донецьк</w:t>
      </w:r>
      <w:r w:rsidR="00971E1C">
        <w:rPr>
          <w:bCs/>
          <w:noProof/>
          <w:sz w:val="28"/>
          <w:szCs w:val="28"/>
        </w:rPr>
        <w:t>» та зазначено відображення господарський операцій з основними засобами у відповідних проводках.</w:t>
      </w:r>
    </w:p>
    <w:p w14:paraId="565C4E3C" w14:textId="7B954545" w:rsidR="00971E1C" w:rsidRDefault="00971E1C" w:rsidP="004A30FF">
      <w:pPr>
        <w:pStyle w:val="ac"/>
        <w:spacing w:line="360" w:lineRule="auto"/>
        <w:ind w:left="0" w:right="0" w:firstLine="720"/>
        <w:jc w:val="both"/>
        <w:rPr>
          <w:bCs/>
          <w:noProof/>
          <w:sz w:val="28"/>
          <w:szCs w:val="28"/>
        </w:rPr>
      </w:pPr>
      <w:r>
        <w:rPr>
          <w:bCs/>
          <w:noProof/>
          <w:sz w:val="28"/>
          <w:szCs w:val="28"/>
        </w:rPr>
        <w:t>В результаті розглянутих питань були запропоновані такі ш</w:t>
      </w:r>
      <w:r w:rsidRPr="00971E1C">
        <w:rPr>
          <w:bCs/>
          <w:noProof/>
          <w:sz w:val="28"/>
          <w:szCs w:val="28"/>
        </w:rPr>
        <w:t>ляхи вдосконалення організації обліку і аудиту основних засобів на підприємстві</w:t>
      </w:r>
      <w:r>
        <w:rPr>
          <w:bCs/>
          <w:noProof/>
          <w:sz w:val="28"/>
          <w:szCs w:val="28"/>
        </w:rPr>
        <w:t>:</w:t>
      </w:r>
    </w:p>
    <w:p w14:paraId="288F5FA7" w14:textId="12E2CA50" w:rsidR="00971E1C" w:rsidRDefault="00971E1C" w:rsidP="004A30FF">
      <w:pPr>
        <w:pStyle w:val="ac"/>
        <w:spacing w:line="360" w:lineRule="auto"/>
        <w:ind w:left="0" w:right="0" w:firstLine="720"/>
        <w:jc w:val="both"/>
        <w:rPr>
          <w:bCs/>
          <w:noProof/>
          <w:sz w:val="28"/>
          <w:szCs w:val="28"/>
        </w:rPr>
      </w:pPr>
      <w:r>
        <w:rPr>
          <w:bCs/>
          <w:noProof/>
          <w:sz w:val="28"/>
          <w:szCs w:val="28"/>
        </w:rPr>
        <w:t>1. Внесення</w:t>
      </w:r>
      <w:r w:rsidRPr="00971E1C">
        <w:rPr>
          <w:bCs/>
          <w:noProof/>
          <w:sz w:val="28"/>
          <w:szCs w:val="28"/>
        </w:rPr>
        <w:t xml:space="preserve"> додатков</w:t>
      </w:r>
      <w:r>
        <w:rPr>
          <w:bCs/>
          <w:noProof/>
          <w:sz w:val="28"/>
          <w:szCs w:val="28"/>
        </w:rPr>
        <w:t>их</w:t>
      </w:r>
      <w:r w:rsidRPr="00971E1C">
        <w:rPr>
          <w:bCs/>
          <w:noProof/>
          <w:sz w:val="28"/>
          <w:szCs w:val="28"/>
        </w:rPr>
        <w:t xml:space="preserve"> показник</w:t>
      </w:r>
      <w:r>
        <w:rPr>
          <w:bCs/>
          <w:noProof/>
          <w:sz w:val="28"/>
          <w:szCs w:val="28"/>
        </w:rPr>
        <w:t>ів</w:t>
      </w:r>
      <w:r w:rsidRPr="00971E1C">
        <w:rPr>
          <w:bCs/>
          <w:noProof/>
          <w:sz w:val="28"/>
          <w:szCs w:val="28"/>
        </w:rPr>
        <w:t xml:space="preserve"> в окремі форми первинних документів і реєстри аналітичного обліку основних засобів</w:t>
      </w:r>
      <w:r>
        <w:rPr>
          <w:bCs/>
          <w:noProof/>
          <w:sz w:val="28"/>
          <w:szCs w:val="28"/>
        </w:rPr>
        <w:t>. Зазначено конкретні зміни у типових формах первинних документів.</w:t>
      </w:r>
    </w:p>
    <w:p w14:paraId="48BAAB48" w14:textId="6B314618" w:rsidR="00971E1C" w:rsidRDefault="00971E1C" w:rsidP="004A30FF">
      <w:pPr>
        <w:pStyle w:val="ac"/>
        <w:spacing w:line="360" w:lineRule="auto"/>
        <w:ind w:left="0" w:right="0" w:firstLine="720"/>
        <w:jc w:val="both"/>
        <w:rPr>
          <w:bCs/>
          <w:noProof/>
          <w:sz w:val="28"/>
          <w:szCs w:val="28"/>
        </w:rPr>
      </w:pPr>
      <w:r>
        <w:rPr>
          <w:bCs/>
          <w:noProof/>
          <w:sz w:val="28"/>
          <w:szCs w:val="28"/>
        </w:rPr>
        <w:t xml:space="preserve">2. </w:t>
      </w:r>
      <w:r w:rsidRPr="00327282">
        <w:rPr>
          <w:bCs/>
          <w:noProof/>
          <w:sz w:val="28"/>
          <w:szCs w:val="28"/>
        </w:rPr>
        <w:t>Для вирішення існуючих проблем у перевірці обліку основних засобів та підвищення ефективності їх використання</w:t>
      </w:r>
      <w:r>
        <w:rPr>
          <w:bCs/>
          <w:noProof/>
          <w:sz w:val="28"/>
          <w:szCs w:val="28"/>
        </w:rPr>
        <w:t xml:space="preserve">, </w:t>
      </w:r>
      <w:r w:rsidRPr="00327282">
        <w:rPr>
          <w:bCs/>
          <w:noProof/>
          <w:sz w:val="28"/>
          <w:szCs w:val="28"/>
        </w:rPr>
        <w:t>рекомендується прове</w:t>
      </w:r>
      <w:r>
        <w:rPr>
          <w:bCs/>
          <w:noProof/>
          <w:sz w:val="28"/>
          <w:szCs w:val="28"/>
        </w:rPr>
        <w:t>дення</w:t>
      </w:r>
      <w:r w:rsidRPr="00327282">
        <w:rPr>
          <w:bCs/>
          <w:noProof/>
          <w:sz w:val="28"/>
          <w:szCs w:val="28"/>
        </w:rPr>
        <w:t xml:space="preserve"> внутріш</w:t>
      </w:r>
      <w:r>
        <w:rPr>
          <w:bCs/>
          <w:noProof/>
          <w:sz w:val="28"/>
          <w:szCs w:val="28"/>
        </w:rPr>
        <w:t>ьої</w:t>
      </w:r>
      <w:r w:rsidRPr="00327282">
        <w:rPr>
          <w:bCs/>
          <w:noProof/>
          <w:sz w:val="28"/>
          <w:szCs w:val="28"/>
        </w:rPr>
        <w:t xml:space="preserve"> перевірк</w:t>
      </w:r>
      <w:r>
        <w:rPr>
          <w:bCs/>
          <w:noProof/>
          <w:sz w:val="28"/>
          <w:szCs w:val="28"/>
        </w:rPr>
        <w:t>и</w:t>
      </w:r>
      <w:r w:rsidRPr="00327282">
        <w:rPr>
          <w:bCs/>
          <w:noProof/>
          <w:sz w:val="28"/>
          <w:szCs w:val="28"/>
        </w:rPr>
        <w:t xml:space="preserve"> основних засобів, спеціально уповноваженою особою</w:t>
      </w:r>
      <w:r>
        <w:rPr>
          <w:bCs/>
          <w:noProof/>
          <w:sz w:val="28"/>
          <w:szCs w:val="28"/>
        </w:rPr>
        <w:t>.</w:t>
      </w:r>
    </w:p>
    <w:p w14:paraId="5C5B0379" w14:textId="3DA72827" w:rsidR="00971E1C" w:rsidRDefault="00971E1C" w:rsidP="004A30FF">
      <w:pPr>
        <w:pStyle w:val="ac"/>
        <w:spacing w:line="360" w:lineRule="auto"/>
        <w:ind w:left="0" w:right="0" w:firstLine="720"/>
        <w:jc w:val="both"/>
        <w:rPr>
          <w:bCs/>
          <w:noProof/>
          <w:sz w:val="28"/>
          <w:szCs w:val="28"/>
        </w:rPr>
      </w:pPr>
      <w:r>
        <w:rPr>
          <w:bCs/>
          <w:noProof/>
          <w:sz w:val="28"/>
          <w:szCs w:val="28"/>
        </w:rPr>
        <w:t>3. Вирішення питань автоматизації використовуючи концепцію «задач».</w:t>
      </w:r>
    </w:p>
    <w:p w14:paraId="4004F579" w14:textId="34C49F5D" w:rsidR="00971E1C" w:rsidRPr="001231F8" w:rsidRDefault="00971E1C" w:rsidP="004A30FF">
      <w:pPr>
        <w:spacing w:line="360" w:lineRule="auto"/>
        <w:ind w:firstLine="720"/>
        <w:jc w:val="both"/>
        <w:rPr>
          <w:bCs/>
          <w:noProof/>
          <w:sz w:val="28"/>
          <w:szCs w:val="28"/>
        </w:rPr>
      </w:pPr>
      <w:r>
        <w:rPr>
          <w:bCs/>
          <w:noProof/>
          <w:sz w:val="28"/>
          <w:szCs w:val="28"/>
        </w:rPr>
        <w:t xml:space="preserve">4. </w:t>
      </w:r>
      <w:r w:rsidRPr="00CB40D5">
        <w:rPr>
          <w:bCs/>
          <w:noProof/>
          <w:sz w:val="28"/>
          <w:szCs w:val="28"/>
        </w:rPr>
        <w:t xml:space="preserve">Вдосконалення методики нарахування амортизації. </w:t>
      </w:r>
      <w:r>
        <w:rPr>
          <w:bCs/>
          <w:noProof/>
          <w:sz w:val="28"/>
          <w:szCs w:val="28"/>
        </w:rPr>
        <w:t>Ш</w:t>
      </w:r>
      <w:r w:rsidRPr="00CB40D5">
        <w:rPr>
          <w:bCs/>
          <w:noProof/>
          <w:sz w:val="28"/>
          <w:szCs w:val="28"/>
        </w:rPr>
        <w:t>ляхами:</w:t>
      </w:r>
    </w:p>
    <w:p w14:paraId="1949FB9A" w14:textId="77777777" w:rsidR="00971E1C" w:rsidRDefault="00971E1C" w:rsidP="004A30FF">
      <w:pPr>
        <w:spacing w:line="360" w:lineRule="auto"/>
        <w:ind w:firstLine="720"/>
        <w:jc w:val="both"/>
        <w:rPr>
          <w:bCs/>
          <w:noProof/>
          <w:sz w:val="28"/>
          <w:szCs w:val="28"/>
        </w:rPr>
      </w:pPr>
      <w:r>
        <w:rPr>
          <w:bCs/>
          <w:noProof/>
          <w:sz w:val="28"/>
          <w:szCs w:val="28"/>
        </w:rPr>
        <w:t xml:space="preserve">- </w:t>
      </w:r>
      <w:r w:rsidRPr="00CB40D5">
        <w:rPr>
          <w:bCs/>
          <w:noProof/>
          <w:sz w:val="28"/>
          <w:szCs w:val="28"/>
        </w:rPr>
        <w:t>визначення адекватного терміну корисного використання об’єкта, щоб уникнути викривлення інформації про основні засоби у фінансовій звітності</w:t>
      </w:r>
      <w:r>
        <w:rPr>
          <w:bCs/>
          <w:noProof/>
          <w:sz w:val="28"/>
          <w:szCs w:val="28"/>
        </w:rPr>
        <w:t>;</w:t>
      </w:r>
    </w:p>
    <w:p w14:paraId="4645F1DA" w14:textId="77777777" w:rsidR="00971E1C" w:rsidRDefault="00971E1C" w:rsidP="004A30FF">
      <w:pPr>
        <w:spacing w:line="360" w:lineRule="auto"/>
        <w:ind w:firstLine="720"/>
        <w:jc w:val="both"/>
        <w:rPr>
          <w:bCs/>
          <w:noProof/>
          <w:sz w:val="28"/>
          <w:szCs w:val="28"/>
        </w:rPr>
      </w:pPr>
      <w:r>
        <w:rPr>
          <w:bCs/>
          <w:noProof/>
          <w:sz w:val="28"/>
          <w:szCs w:val="28"/>
        </w:rPr>
        <w:t xml:space="preserve">- </w:t>
      </w:r>
      <w:r w:rsidRPr="00CB40D5">
        <w:rPr>
          <w:bCs/>
          <w:noProof/>
          <w:sz w:val="28"/>
          <w:szCs w:val="28"/>
        </w:rPr>
        <w:t>визначення необхідності нарахування амортизації після місяця, в якому об’єкт основних засобів було введено в експлуатацію.</w:t>
      </w:r>
    </w:p>
    <w:p w14:paraId="50BC2A32" w14:textId="6CFAD6DF" w:rsidR="00B74F71" w:rsidRDefault="00B74F71">
      <w:pPr>
        <w:spacing w:after="160" w:line="259" w:lineRule="auto"/>
        <w:rPr>
          <w:bCs/>
          <w:noProof/>
          <w:sz w:val="28"/>
          <w:szCs w:val="28"/>
          <w:lang w:eastAsia="en-US"/>
        </w:rPr>
      </w:pPr>
      <w:r>
        <w:rPr>
          <w:bCs/>
          <w:noProof/>
          <w:sz w:val="28"/>
          <w:szCs w:val="28"/>
        </w:rPr>
        <w:br w:type="page"/>
      </w:r>
    </w:p>
    <w:p w14:paraId="6E1219B4" w14:textId="3F53082B" w:rsidR="00971E1C" w:rsidRDefault="00B74F71" w:rsidP="00B74F71">
      <w:pPr>
        <w:pStyle w:val="2"/>
        <w:spacing w:line="360" w:lineRule="auto"/>
        <w:ind w:firstLine="0"/>
        <w:jc w:val="center"/>
        <w:rPr>
          <w:noProof/>
        </w:rPr>
      </w:pPr>
      <w:bookmarkStart w:id="59" w:name="_Toc152892344"/>
      <w:r>
        <w:rPr>
          <w:noProof/>
        </w:rPr>
        <w:lastRenderedPageBreak/>
        <w:t>ВИСНОВКИ</w:t>
      </w:r>
      <w:bookmarkEnd w:id="59"/>
    </w:p>
    <w:p w14:paraId="6DA70C1C" w14:textId="0DC985B6" w:rsidR="00971E1C" w:rsidRDefault="00971E1C" w:rsidP="00971E1C">
      <w:pPr>
        <w:pStyle w:val="ac"/>
        <w:spacing w:line="360" w:lineRule="auto"/>
        <w:ind w:left="0" w:right="0" w:firstLine="709"/>
        <w:jc w:val="both"/>
        <w:rPr>
          <w:bCs/>
          <w:noProof/>
          <w:szCs w:val="28"/>
        </w:rPr>
      </w:pPr>
    </w:p>
    <w:p w14:paraId="071B3F5C" w14:textId="56C2ADAB" w:rsidR="00B74F71" w:rsidRDefault="00B97712" w:rsidP="004A30FF">
      <w:pPr>
        <w:pStyle w:val="ac"/>
        <w:spacing w:line="360" w:lineRule="auto"/>
        <w:ind w:left="0" w:right="0" w:firstLine="720"/>
        <w:jc w:val="both"/>
        <w:rPr>
          <w:sz w:val="28"/>
          <w:szCs w:val="28"/>
          <w:lang w:eastAsia="ru-RU"/>
        </w:rPr>
      </w:pPr>
      <w:r>
        <w:rPr>
          <w:sz w:val="28"/>
          <w:szCs w:val="28"/>
          <w:lang w:eastAsia="ru-RU"/>
        </w:rPr>
        <w:t>За результатами проведеного дослідження теоретичних основ та характеристики обліку основних засобів, бухгалтерського і податкового обліку основних засобів, методології аудиту основних засобів, обліку і аналізу основних засобів на підприємстві БФ «Карітас Донецьк» можна зробити такі висновки:</w:t>
      </w:r>
    </w:p>
    <w:p w14:paraId="058D67B8" w14:textId="6EA79A90" w:rsidR="00B97712" w:rsidRDefault="00B97712" w:rsidP="004A30FF">
      <w:pPr>
        <w:pStyle w:val="ac"/>
        <w:spacing w:line="360" w:lineRule="auto"/>
        <w:ind w:left="0" w:right="0" w:firstLine="720"/>
        <w:jc w:val="both"/>
        <w:rPr>
          <w:sz w:val="28"/>
          <w:szCs w:val="28"/>
        </w:rPr>
      </w:pPr>
      <w:r>
        <w:rPr>
          <w:sz w:val="28"/>
          <w:szCs w:val="28"/>
          <w:lang w:eastAsia="ru-RU"/>
        </w:rPr>
        <w:t xml:space="preserve">1) </w:t>
      </w:r>
      <w:r w:rsidR="00926536">
        <w:rPr>
          <w:sz w:val="28"/>
          <w:szCs w:val="28"/>
          <w:lang w:eastAsia="ru-RU"/>
        </w:rPr>
        <w:t xml:space="preserve">В економічній літературі та нормативних актах немає єдиного визначення поняття «основні засоби». Проте більшість науковців зазначає, що для визначення терміну «основні засоби» треба визначити критерії їх визнання. Такими критеріями є </w:t>
      </w:r>
      <w:r w:rsidR="00926536" w:rsidRPr="00FF43D5">
        <w:rPr>
          <w:sz w:val="28"/>
          <w:szCs w:val="28"/>
        </w:rPr>
        <w:t>матеріальність (наявність матеріально-речової форми), призначення (використання в процесі виробництва, постачання товарів, надання послуг, оренда іншим особам або виконання адміністративних чи соціально-культурних функцій) і строк корисного використання (більше року або операційного циклу, якщо він перевищує один рік).</w:t>
      </w:r>
    </w:p>
    <w:p w14:paraId="2EE18B9C" w14:textId="50DD6403" w:rsidR="00926536" w:rsidRDefault="00926536" w:rsidP="004A30FF">
      <w:pPr>
        <w:pStyle w:val="ac"/>
        <w:spacing w:line="360" w:lineRule="auto"/>
        <w:ind w:left="0" w:right="0" w:firstLine="720"/>
        <w:jc w:val="both"/>
        <w:rPr>
          <w:sz w:val="28"/>
          <w:szCs w:val="28"/>
        </w:rPr>
      </w:pPr>
      <w:r>
        <w:rPr>
          <w:sz w:val="28"/>
          <w:szCs w:val="28"/>
        </w:rPr>
        <w:t xml:space="preserve">2) </w:t>
      </w:r>
      <w:r w:rsidR="00A32E9E" w:rsidRPr="00A32E9E">
        <w:rPr>
          <w:sz w:val="28"/>
          <w:szCs w:val="28"/>
        </w:rPr>
        <w:t>Структура й оцінка основних засобів, а також порядок їх обліку регламентовані НП(С)БО 7 «Основні засоби», Методичними рекомендаціями з бухгалтерського обліку основних засобів, затвердженими наказом Міністерства фінансів України від 30 вересня 2003 року № 561, Інструкцією з використання Плану рахунків з бухгалтерського обліку № 291 та іншими нормативними, інструктивними документами.</w:t>
      </w:r>
    </w:p>
    <w:p w14:paraId="714C8F85" w14:textId="7441AF13" w:rsidR="00B743A1" w:rsidRDefault="00A32E9E" w:rsidP="004A30FF">
      <w:pPr>
        <w:spacing w:line="360" w:lineRule="auto"/>
        <w:ind w:firstLine="720"/>
        <w:jc w:val="both"/>
        <w:rPr>
          <w:noProof/>
          <w:sz w:val="28"/>
          <w:szCs w:val="28"/>
        </w:rPr>
      </w:pPr>
      <w:r>
        <w:rPr>
          <w:sz w:val="28"/>
          <w:szCs w:val="28"/>
        </w:rPr>
        <w:t>3)</w:t>
      </w:r>
      <w:r w:rsidR="00B743A1" w:rsidRPr="00B743A1">
        <w:rPr>
          <w:noProof/>
          <w:sz w:val="28"/>
          <w:szCs w:val="28"/>
        </w:rPr>
        <w:t xml:space="preserve"> </w:t>
      </w:r>
      <w:r w:rsidR="00B743A1">
        <w:rPr>
          <w:noProof/>
          <w:sz w:val="28"/>
          <w:szCs w:val="28"/>
        </w:rPr>
        <w:t>В</w:t>
      </w:r>
      <w:r w:rsidR="00B743A1" w:rsidRPr="00AE649F">
        <w:rPr>
          <w:noProof/>
          <w:sz w:val="28"/>
          <w:szCs w:val="28"/>
        </w:rPr>
        <w:t xml:space="preserve"> літературі не існує загальноприйнятої точки зору щодо класифікації основних засобів.</w:t>
      </w:r>
      <w:r w:rsidR="00B743A1" w:rsidRPr="00AE649F">
        <w:rPr>
          <w:rFonts w:ascii="Segoe UI" w:hAnsi="Segoe UI" w:cs="Segoe UI"/>
          <w:color w:val="374151"/>
        </w:rPr>
        <w:t xml:space="preserve"> </w:t>
      </w:r>
      <w:r w:rsidR="00B743A1" w:rsidRPr="00AE649F">
        <w:rPr>
          <w:noProof/>
          <w:sz w:val="28"/>
          <w:szCs w:val="28"/>
        </w:rPr>
        <w:t xml:space="preserve">Різні учені пропонують різноманітні класифікації, </w:t>
      </w:r>
      <w:r w:rsidR="00B743A1">
        <w:rPr>
          <w:noProof/>
          <w:sz w:val="28"/>
          <w:szCs w:val="28"/>
        </w:rPr>
        <w:t>які можуть переплітатися з класифікаціями передбачуваними нормативними документами</w:t>
      </w:r>
      <w:r w:rsidR="00B743A1" w:rsidRPr="00AE649F">
        <w:rPr>
          <w:noProof/>
          <w:sz w:val="28"/>
          <w:szCs w:val="28"/>
        </w:rPr>
        <w:t>, але вони не завжди узгоджені між собою.</w:t>
      </w:r>
      <w:r w:rsidR="00B743A1">
        <w:rPr>
          <w:noProof/>
          <w:sz w:val="28"/>
          <w:szCs w:val="28"/>
        </w:rPr>
        <w:t xml:space="preserve"> На основі зібраної та узагальненої інформації, основні засоби класифікуються : з</w:t>
      </w:r>
      <w:r w:rsidR="00B743A1" w:rsidRPr="00B743A1">
        <w:rPr>
          <w:noProof/>
          <w:sz w:val="28"/>
          <w:szCs w:val="28"/>
        </w:rPr>
        <w:t>а галузевою ознакою: промислова, сільськогосподарська, будівельна,транспортна</w:t>
      </w:r>
      <w:r w:rsidR="00B743A1">
        <w:rPr>
          <w:noProof/>
          <w:sz w:val="28"/>
          <w:szCs w:val="28"/>
        </w:rPr>
        <w:t>, з</w:t>
      </w:r>
      <w:r w:rsidR="00B743A1" w:rsidRPr="00B743A1">
        <w:rPr>
          <w:noProof/>
          <w:sz w:val="28"/>
          <w:szCs w:val="28"/>
        </w:rPr>
        <w:t>а функціональним призначенням: виробнича, невиробнича</w:t>
      </w:r>
      <w:r w:rsidR="00B743A1">
        <w:rPr>
          <w:noProof/>
          <w:sz w:val="28"/>
          <w:szCs w:val="28"/>
        </w:rPr>
        <w:t>, з</w:t>
      </w:r>
      <w:r w:rsidR="00B743A1" w:rsidRPr="00B743A1">
        <w:rPr>
          <w:noProof/>
          <w:sz w:val="28"/>
          <w:szCs w:val="28"/>
        </w:rPr>
        <w:t>а ознакою належності: власні, орендовані</w:t>
      </w:r>
      <w:r w:rsidR="00B743A1">
        <w:rPr>
          <w:noProof/>
          <w:sz w:val="28"/>
          <w:szCs w:val="28"/>
        </w:rPr>
        <w:t>, з</w:t>
      </w:r>
      <w:r w:rsidR="00B743A1" w:rsidRPr="00B743A1">
        <w:rPr>
          <w:noProof/>
          <w:sz w:val="28"/>
          <w:szCs w:val="28"/>
        </w:rPr>
        <w:t>а використанням: діючі, недіючі</w:t>
      </w:r>
      <w:r w:rsidR="00B743A1">
        <w:rPr>
          <w:noProof/>
          <w:sz w:val="28"/>
          <w:szCs w:val="28"/>
        </w:rPr>
        <w:t>.</w:t>
      </w:r>
    </w:p>
    <w:p w14:paraId="14AA3022" w14:textId="0A429A75" w:rsidR="00D65995" w:rsidRDefault="00B743A1" w:rsidP="004A30FF">
      <w:pPr>
        <w:spacing w:line="360" w:lineRule="auto"/>
        <w:ind w:firstLine="720"/>
        <w:jc w:val="both"/>
        <w:rPr>
          <w:noProof/>
          <w:sz w:val="28"/>
          <w:szCs w:val="28"/>
        </w:rPr>
      </w:pPr>
      <w:r>
        <w:rPr>
          <w:noProof/>
          <w:sz w:val="28"/>
          <w:szCs w:val="28"/>
        </w:rPr>
        <w:t>4</w:t>
      </w:r>
      <w:r w:rsidR="00D65995">
        <w:rPr>
          <w:noProof/>
          <w:sz w:val="28"/>
          <w:szCs w:val="28"/>
        </w:rPr>
        <w:t xml:space="preserve">) </w:t>
      </w:r>
      <w:r w:rsidR="00D65995" w:rsidRPr="00D65995">
        <w:rPr>
          <w:noProof/>
          <w:sz w:val="28"/>
          <w:szCs w:val="28"/>
        </w:rPr>
        <w:t xml:space="preserve">Амортизація представляє собою систематичний розподіл вартості необоротних активів протягом їх терміну корисного використання </w:t>
      </w:r>
      <w:r w:rsidR="00D65995" w:rsidRPr="00D65995">
        <w:rPr>
          <w:noProof/>
          <w:sz w:val="28"/>
          <w:szCs w:val="28"/>
        </w:rPr>
        <w:lastRenderedPageBreak/>
        <w:t xml:space="preserve">(експлуатації). </w:t>
      </w:r>
      <w:r w:rsidR="00D65995">
        <w:rPr>
          <w:noProof/>
          <w:sz w:val="28"/>
          <w:szCs w:val="28"/>
        </w:rPr>
        <w:t xml:space="preserve"> Встановлені п’ять методів нарахування амортизації: п</w:t>
      </w:r>
      <w:r w:rsidR="00D65995" w:rsidRPr="00D65995">
        <w:rPr>
          <w:noProof/>
          <w:sz w:val="28"/>
          <w:szCs w:val="28"/>
        </w:rPr>
        <w:t>рямолінійний</w:t>
      </w:r>
      <w:r w:rsidR="00D65995">
        <w:rPr>
          <w:noProof/>
          <w:sz w:val="28"/>
          <w:szCs w:val="28"/>
        </w:rPr>
        <w:t>, в</w:t>
      </w:r>
      <w:r w:rsidR="00D65995" w:rsidRPr="00D65995">
        <w:rPr>
          <w:noProof/>
          <w:sz w:val="28"/>
          <w:szCs w:val="28"/>
        </w:rPr>
        <w:t>иробничий</w:t>
      </w:r>
      <w:r w:rsidR="00D65995">
        <w:rPr>
          <w:noProof/>
          <w:sz w:val="28"/>
          <w:szCs w:val="28"/>
        </w:rPr>
        <w:t>, з</w:t>
      </w:r>
      <w:r w:rsidR="00D65995" w:rsidRPr="00D65995">
        <w:rPr>
          <w:noProof/>
          <w:sz w:val="28"/>
          <w:szCs w:val="28"/>
        </w:rPr>
        <w:t>меншення залишкової вартості</w:t>
      </w:r>
      <w:r w:rsidR="00D65995">
        <w:rPr>
          <w:noProof/>
          <w:sz w:val="28"/>
          <w:szCs w:val="28"/>
        </w:rPr>
        <w:t>, п</w:t>
      </w:r>
      <w:r w:rsidR="00D65995" w:rsidRPr="00D65995">
        <w:rPr>
          <w:noProof/>
          <w:sz w:val="28"/>
          <w:szCs w:val="28"/>
        </w:rPr>
        <w:t>рискореного зменшення залишкової вартості</w:t>
      </w:r>
      <w:r w:rsidR="00D65995">
        <w:rPr>
          <w:noProof/>
          <w:sz w:val="28"/>
          <w:szCs w:val="28"/>
        </w:rPr>
        <w:t>, к</w:t>
      </w:r>
      <w:r w:rsidR="00D65995" w:rsidRPr="00D65995">
        <w:rPr>
          <w:noProof/>
          <w:sz w:val="28"/>
          <w:szCs w:val="28"/>
        </w:rPr>
        <w:t>умулятивний</w:t>
      </w:r>
      <w:r w:rsidR="00D65995">
        <w:rPr>
          <w:noProof/>
          <w:sz w:val="28"/>
          <w:szCs w:val="28"/>
        </w:rPr>
        <w:t xml:space="preserve">. </w:t>
      </w:r>
    </w:p>
    <w:p w14:paraId="5975B9F7" w14:textId="7C6D5A06" w:rsidR="00D65995" w:rsidRDefault="00D65995" w:rsidP="004A30FF">
      <w:pPr>
        <w:spacing w:line="360" w:lineRule="auto"/>
        <w:ind w:firstLine="720"/>
        <w:jc w:val="both"/>
        <w:rPr>
          <w:noProof/>
          <w:sz w:val="28"/>
          <w:szCs w:val="28"/>
        </w:rPr>
      </w:pPr>
      <w:r>
        <w:rPr>
          <w:noProof/>
          <w:sz w:val="28"/>
          <w:szCs w:val="28"/>
        </w:rPr>
        <w:t xml:space="preserve">5) Податковий облік основних засобів представляється Податковим кодексом України. </w:t>
      </w:r>
      <w:r w:rsidR="00BF2246">
        <w:rPr>
          <w:noProof/>
          <w:sz w:val="28"/>
          <w:szCs w:val="28"/>
        </w:rPr>
        <w:t xml:space="preserve">Встановлені принципи ведення податкового обліку основних засобів з урахуванням змін за останній час. </w:t>
      </w:r>
    </w:p>
    <w:p w14:paraId="3E7F57FF" w14:textId="286378E4" w:rsidR="008C302A" w:rsidRDefault="00BF2246" w:rsidP="004A30FF">
      <w:pPr>
        <w:spacing w:line="360" w:lineRule="auto"/>
        <w:ind w:firstLine="720"/>
        <w:jc w:val="both"/>
        <w:rPr>
          <w:sz w:val="28"/>
          <w:szCs w:val="28"/>
        </w:rPr>
      </w:pPr>
      <w:r>
        <w:rPr>
          <w:noProof/>
          <w:sz w:val="28"/>
          <w:szCs w:val="28"/>
        </w:rPr>
        <w:t xml:space="preserve">6) </w:t>
      </w:r>
      <w:r w:rsidR="008C302A" w:rsidRPr="00CE74D9">
        <w:rPr>
          <w:sz w:val="28"/>
          <w:szCs w:val="28"/>
        </w:rPr>
        <w:t xml:space="preserve">Аудит основних засобів становить </w:t>
      </w:r>
      <w:r w:rsidR="008C302A">
        <w:rPr>
          <w:sz w:val="28"/>
          <w:szCs w:val="28"/>
        </w:rPr>
        <w:t>невід’ємну</w:t>
      </w:r>
      <w:r w:rsidR="008C302A" w:rsidRPr="00CE74D9">
        <w:rPr>
          <w:sz w:val="28"/>
          <w:szCs w:val="28"/>
        </w:rPr>
        <w:t xml:space="preserve"> складову загального аудиту БФ "Карітас Донецьк". Оскільки основні засоби зазвичай складають суттєву частку активів підприємства, порівняно з іншими необоротними активами, проведення аудиту цих засобів вимагає великої уваги аудитора</w:t>
      </w:r>
      <w:r w:rsidR="008C302A">
        <w:rPr>
          <w:sz w:val="28"/>
          <w:szCs w:val="28"/>
        </w:rPr>
        <w:t xml:space="preserve">. </w:t>
      </w:r>
      <w:r w:rsidR="008C302A" w:rsidRPr="00723E28">
        <w:rPr>
          <w:sz w:val="28"/>
          <w:szCs w:val="28"/>
        </w:rPr>
        <w:t>Завданнями аудиту операцій з основними засобами є :</w:t>
      </w:r>
      <w:r w:rsidR="008C302A">
        <w:rPr>
          <w:sz w:val="28"/>
          <w:szCs w:val="28"/>
        </w:rPr>
        <w:t xml:space="preserve"> п</w:t>
      </w:r>
      <w:r w:rsidR="008C302A" w:rsidRPr="00723E28">
        <w:rPr>
          <w:sz w:val="28"/>
          <w:szCs w:val="28"/>
        </w:rPr>
        <w:t>еревірка правильності документального оформлення при надходженні, переміщенні, використанні та списанні основних засобів</w:t>
      </w:r>
      <w:r w:rsidR="008C302A">
        <w:rPr>
          <w:sz w:val="28"/>
          <w:szCs w:val="28"/>
        </w:rPr>
        <w:t>; а</w:t>
      </w:r>
      <w:r w:rsidR="008C302A" w:rsidRPr="00723E28">
        <w:rPr>
          <w:sz w:val="28"/>
          <w:szCs w:val="28"/>
        </w:rPr>
        <w:t>наліз правильності відображення інформації про основні засоби у реєстрах бухгалтерського обліку та фінансовій звітності підприємства</w:t>
      </w:r>
      <w:r w:rsidR="008C302A">
        <w:rPr>
          <w:sz w:val="28"/>
          <w:szCs w:val="28"/>
        </w:rPr>
        <w:t>; в</w:t>
      </w:r>
      <w:r w:rsidR="008C302A" w:rsidRPr="00723E28">
        <w:rPr>
          <w:sz w:val="28"/>
          <w:szCs w:val="28"/>
        </w:rPr>
        <w:t xml:space="preserve">изначення правильності встановлення </w:t>
      </w:r>
      <w:r w:rsidR="008C302A">
        <w:rPr>
          <w:sz w:val="28"/>
          <w:szCs w:val="28"/>
        </w:rPr>
        <w:t>строку</w:t>
      </w:r>
      <w:r w:rsidR="008C302A" w:rsidRPr="00723E28">
        <w:rPr>
          <w:sz w:val="28"/>
          <w:szCs w:val="28"/>
        </w:rPr>
        <w:t xml:space="preserve"> корисної експлуатації основних засобів</w:t>
      </w:r>
      <w:r w:rsidR="008C302A">
        <w:rPr>
          <w:sz w:val="28"/>
          <w:szCs w:val="28"/>
        </w:rPr>
        <w:t>;</w:t>
      </w:r>
      <w:r w:rsidR="008C302A" w:rsidRPr="00723E28">
        <w:rPr>
          <w:sz w:val="28"/>
          <w:szCs w:val="28"/>
        </w:rPr>
        <w:t xml:space="preserve"> </w:t>
      </w:r>
      <w:r w:rsidR="008C302A">
        <w:rPr>
          <w:sz w:val="28"/>
          <w:szCs w:val="28"/>
        </w:rPr>
        <w:t>о</w:t>
      </w:r>
      <w:r w:rsidR="008C302A" w:rsidRPr="00723E28">
        <w:rPr>
          <w:sz w:val="28"/>
          <w:szCs w:val="28"/>
        </w:rPr>
        <w:t>цінка ефективності та належного збереження основних засобів</w:t>
      </w:r>
      <w:r w:rsidR="008C302A">
        <w:rPr>
          <w:sz w:val="28"/>
          <w:szCs w:val="28"/>
        </w:rPr>
        <w:t>;</w:t>
      </w:r>
      <w:r w:rsidR="008C302A" w:rsidRPr="00723E28">
        <w:rPr>
          <w:sz w:val="28"/>
          <w:szCs w:val="28"/>
        </w:rPr>
        <w:t xml:space="preserve"> </w:t>
      </w:r>
      <w:r w:rsidR="008C302A">
        <w:rPr>
          <w:sz w:val="28"/>
          <w:szCs w:val="28"/>
        </w:rPr>
        <w:t>п</w:t>
      </w:r>
      <w:r w:rsidR="008C302A" w:rsidRPr="00723E28">
        <w:rPr>
          <w:sz w:val="28"/>
          <w:szCs w:val="28"/>
        </w:rPr>
        <w:t>еревірка точності нарахування зносу та амортизації</w:t>
      </w:r>
      <w:r w:rsidR="008C302A">
        <w:rPr>
          <w:sz w:val="28"/>
          <w:szCs w:val="28"/>
        </w:rPr>
        <w:t>; о</w:t>
      </w:r>
      <w:r w:rsidR="008C302A" w:rsidRPr="00723E28">
        <w:rPr>
          <w:sz w:val="28"/>
          <w:szCs w:val="28"/>
        </w:rPr>
        <w:t>цінка доцільності проведення ремонтів основних засобів та правильності відображення в бухгалтерському обліку пов'язаних витрат</w:t>
      </w:r>
      <w:r w:rsidR="008C302A">
        <w:rPr>
          <w:sz w:val="28"/>
          <w:szCs w:val="28"/>
        </w:rPr>
        <w:t>;</w:t>
      </w:r>
      <w:r w:rsidR="008C302A" w:rsidRPr="00723E28">
        <w:rPr>
          <w:sz w:val="28"/>
          <w:szCs w:val="28"/>
        </w:rPr>
        <w:t xml:space="preserve"> </w:t>
      </w:r>
      <w:r w:rsidR="008C302A">
        <w:rPr>
          <w:sz w:val="28"/>
          <w:szCs w:val="28"/>
        </w:rPr>
        <w:t>п</w:t>
      </w:r>
      <w:r w:rsidR="008C302A" w:rsidRPr="00723E28">
        <w:rPr>
          <w:sz w:val="28"/>
          <w:szCs w:val="28"/>
        </w:rPr>
        <w:t>ідтвердження достовірності відображення в бухгалтерському обліку початкової та ліквідаційної вартості основних засобів, а також результатів їх переоцінки</w:t>
      </w:r>
      <w:r w:rsidR="008C302A">
        <w:rPr>
          <w:sz w:val="28"/>
          <w:szCs w:val="28"/>
        </w:rPr>
        <w:t>;</w:t>
      </w:r>
      <w:r w:rsidR="008C302A" w:rsidRPr="00723E28">
        <w:rPr>
          <w:sz w:val="28"/>
          <w:szCs w:val="28"/>
        </w:rPr>
        <w:t xml:space="preserve"> </w:t>
      </w:r>
      <w:r w:rsidR="008C302A">
        <w:rPr>
          <w:sz w:val="28"/>
          <w:szCs w:val="28"/>
        </w:rPr>
        <w:t>а</w:t>
      </w:r>
      <w:r w:rsidR="008C302A" w:rsidRPr="00723E28">
        <w:rPr>
          <w:sz w:val="28"/>
          <w:szCs w:val="28"/>
        </w:rPr>
        <w:t>наліз законності проведення операцій, пов'язаних із списанням основних засобів у зв'язку з їхньою непридатністю до використання та ліквідацією.</w:t>
      </w:r>
    </w:p>
    <w:p w14:paraId="73A4B400" w14:textId="15AA438A" w:rsidR="008C302A" w:rsidRDefault="008C302A" w:rsidP="004A30FF">
      <w:pPr>
        <w:spacing w:line="360" w:lineRule="auto"/>
        <w:ind w:firstLine="720"/>
        <w:jc w:val="both"/>
        <w:rPr>
          <w:sz w:val="28"/>
          <w:szCs w:val="28"/>
        </w:rPr>
      </w:pPr>
      <w:r>
        <w:rPr>
          <w:sz w:val="28"/>
          <w:szCs w:val="28"/>
        </w:rPr>
        <w:t>7) Досліджено методику ведення аудиту основних засобів, процес ведення аудиту виділяється у 4 етапи: підготовчий, проміжний, основний, заключний. Запропоновано використовувати у процесі аудиту підготовлений т</w:t>
      </w:r>
      <w:r w:rsidRPr="008C302A">
        <w:rPr>
          <w:sz w:val="28"/>
          <w:szCs w:val="28"/>
        </w:rPr>
        <w:t>ест оцінювання системи внутрішнього контролю основних засобів</w:t>
      </w:r>
      <w:r>
        <w:rPr>
          <w:sz w:val="28"/>
          <w:szCs w:val="28"/>
        </w:rPr>
        <w:t xml:space="preserve"> та т</w:t>
      </w:r>
      <w:r w:rsidRPr="008C302A">
        <w:rPr>
          <w:sz w:val="28"/>
          <w:szCs w:val="28"/>
        </w:rPr>
        <w:t>ест оцінювання системи обліку основних засобів</w:t>
      </w:r>
      <w:r>
        <w:rPr>
          <w:sz w:val="28"/>
          <w:szCs w:val="28"/>
        </w:rPr>
        <w:t>.</w:t>
      </w:r>
    </w:p>
    <w:p w14:paraId="70C012F3" w14:textId="7D2D03D1" w:rsidR="008C302A" w:rsidRDefault="008C302A" w:rsidP="004A30FF">
      <w:pPr>
        <w:spacing w:line="360" w:lineRule="auto"/>
        <w:ind w:firstLine="720"/>
        <w:jc w:val="both"/>
        <w:rPr>
          <w:sz w:val="28"/>
          <w:szCs w:val="28"/>
        </w:rPr>
      </w:pPr>
      <w:r>
        <w:rPr>
          <w:sz w:val="28"/>
          <w:szCs w:val="28"/>
        </w:rPr>
        <w:t>8) В</w:t>
      </w:r>
      <w:r w:rsidRPr="00E93BB1">
        <w:rPr>
          <w:sz w:val="28"/>
          <w:szCs w:val="28"/>
        </w:rPr>
        <w:t xml:space="preserve">нутрішній контроль на підприємстві може бути </w:t>
      </w:r>
      <w:r>
        <w:rPr>
          <w:sz w:val="28"/>
          <w:szCs w:val="28"/>
        </w:rPr>
        <w:t xml:space="preserve">як </w:t>
      </w:r>
      <w:r w:rsidRPr="00E93BB1">
        <w:rPr>
          <w:sz w:val="28"/>
          <w:szCs w:val="28"/>
        </w:rPr>
        <w:t>плановим</w:t>
      </w:r>
      <w:r>
        <w:rPr>
          <w:sz w:val="28"/>
          <w:szCs w:val="28"/>
        </w:rPr>
        <w:t>,</w:t>
      </w:r>
      <w:r w:rsidRPr="00E93BB1">
        <w:rPr>
          <w:sz w:val="28"/>
          <w:szCs w:val="28"/>
        </w:rPr>
        <w:t xml:space="preserve"> </w:t>
      </w:r>
      <w:r>
        <w:rPr>
          <w:sz w:val="28"/>
          <w:szCs w:val="28"/>
        </w:rPr>
        <w:t>так і</w:t>
      </w:r>
      <w:r w:rsidRPr="00E93BB1">
        <w:rPr>
          <w:sz w:val="28"/>
          <w:szCs w:val="28"/>
        </w:rPr>
        <w:t xml:space="preserve"> неплановим. Таким чином, </w:t>
      </w:r>
      <w:r>
        <w:rPr>
          <w:sz w:val="28"/>
          <w:szCs w:val="28"/>
        </w:rPr>
        <w:t>для нього</w:t>
      </w:r>
      <w:r w:rsidRPr="00E93BB1">
        <w:rPr>
          <w:sz w:val="28"/>
          <w:szCs w:val="28"/>
        </w:rPr>
        <w:t xml:space="preserve"> властиві всі три етапи контролю: </w:t>
      </w:r>
      <w:r w:rsidRPr="00E93BB1">
        <w:rPr>
          <w:sz w:val="28"/>
          <w:szCs w:val="28"/>
        </w:rPr>
        <w:lastRenderedPageBreak/>
        <w:t>попередній – перед здійсненням господарських операцій; поточний – під час здійснення господарських операцій; і наступний – після їх здійснення.</w:t>
      </w:r>
    </w:p>
    <w:p w14:paraId="15D5407C" w14:textId="6B1DC28F" w:rsidR="006D56C5" w:rsidRPr="00874A68" w:rsidRDefault="006D56C5" w:rsidP="004A30FF">
      <w:pPr>
        <w:spacing w:line="360" w:lineRule="auto"/>
        <w:ind w:firstLine="720"/>
        <w:jc w:val="both"/>
        <w:rPr>
          <w:sz w:val="28"/>
          <w:szCs w:val="28"/>
        </w:rPr>
      </w:pPr>
      <w:r>
        <w:rPr>
          <w:sz w:val="28"/>
          <w:szCs w:val="28"/>
        </w:rPr>
        <w:t xml:space="preserve">9) </w:t>
      </w:r>
      <w:r w:rsidRPr="00874A68">
        <w:rPr>
          <w:sz w:val="28"/>
          <w:szCs w:val="28"/>
        </w:rPr>
        <w:t xml:space="preserve">Інвентаризація основних засобів – це перевірка і документальне підтвердження наявності та стану, оцінка основних засобів (автомобілі, адміністративні споруди </w:t>
      </w:r>
      <w:proofErr w:type="spellStart"/>
      <w:r w:rsidRPr="00874A68">
        <w:rPr>
          <w:sz w:val="28"/>
          <w:szCs w:val="28"/>
        </w:rPr>
        <w:t>т.д</w:t>
      </w:r>
      <w:proofErr w:type="spellEnd"/>
      <w:r w:rsidRPr="00874A68">
        <w:rPr>
          <w:sz w:val="28"/>
          <w:szCs w:val="28"/>
        </w:rPr>
        <w:t>.) підприємства.</w:t>
      </w:r>
    </w:p>
    <w:p w14:paraId="42F85A25" w14:textId="397D44D5" w:rsidR="006D56C5" w:rsidRDefault="006D56C5" w:rsidP="004A30FF">
      <w:pPr>
        <w:spacing w:line="360" w:lineRule="auto"/>
        <w:ind w:firstLine="720"/>
        <w:jc w:val="both"/>
        <w:rPr>
          <w:sz w:val="28"/>
          <w:szCs w:val="28"/>
        </w:rPr>
      </w:pPr>
      <w:r w:rsidRPr="00FC07F5">
        <w:rPr>
          <w:sz w:val="28"/>
          <w:szCs w:val="28"/>
        </w:rPr>
        <w:t>Основними завданнями інвентаризації основних засобів є:</w:t>
      </w:r>
      <w:r>
        <w:rPr>
          <w:sz w:val="28"/>
          <w:szCs w:val="28"/>
        </w:rPr>
        <w:t xml:space="preserve"> в</w:t>
      </w:r>
      <w:r w:rsidRPr="00FC07F5">
        <w:rPr>
          <w:sz w:val="28"/>
          <w:szCs w:val="28"/>
        </w:rPr>
        <w:t>иявлення фактичної наявності основних засобів, матеріальних цінностей, бланків суворої звітності, грошових коштів у касах, а також на не реєстраційних, бюджетних, валютних та поточних рахунках</w:t>
      </w:r>
      <w:r>
        <w:rPr>
          <w:sz w:val="28"/>
          <w:szCs w:val="28"/>
        </w:rPr>
        <w:t>; в</w:t>
      </w:r>
      <w:r w:rsidRPr="00FC07F5">
        <w:rPr>
          <w:sz w:val="28"/>
          <w:szCs w:val="28"/>
        </w:rPr>
        <w:t>иявлення не використовуваних матеріальних цінностей</w:t>
      </w:r>
      <w:r>
        <w:rPr>
          <w:sz w:val="28"/>
          <w:szCs w:val="28"/>
        </w:rPr>
        <w:t>; д</w:t>
      </w:r>
      <w:r w:rsidRPr="00FC07F5">
        <w:rPr>
          <w:sz w:val="28"/>
          <w:szCs w:val="28"/>
        </w:rPr>
        <w:t>отримання умов зберігання матеріальних цінностей та грошових коштів, а також відповідність правилам утримання та експлуатації матеріальних цінностей</w:t>
      </w:r>
      <w:r>
        <w:rPr>
          <w:sz w:val="28"/>
          <w:szCs w:val="28"/>
        </w:rPr>
        <w:t>; п</w:t>
      </w:r>
      <w:r w:rsidRPr="00FC07F5">
        <w:rPr>
          <w:sz w:val="28"/>
          <w:szCs w:val="28"/>
        </w:rPr>
        <w:t>еревірка реальної вартості матеріальних цінностей, які внесені до балансу, сум дебіторської та кредиторської заборгованості, включаючи такі, термін давності яких минув, та інших статей балансу</w:t>
      </w:r>
    </w:p>
    <w:p w14:paraId="4D71EB1E" w14:textId="51B33229" w:rsidR="006D56C5" w:rsidRDefault="006D56C5" w:rsidP="004A30FF">
      <w:pPr>
        <w:spacing w:line="360" w:lineRule="auto"/>
        <w:ind w:firstLine="720"/>
        <w:jc w:val="both"/>
        <w:rPr>
          <w:sz w:val="28"/>
          <w:szCs w:val="28"/>
        </w:rPr>
      </w:pPr>
      <w:r>
        <w:rPr>
          <w:sz w:val="28"/>
          <w:szCs w:val="28"/>
        </w:rPr>
        <w:t>10) Переоцінка основних засобів проводиться в результаті виявлення на підприємстві суттєвої різниці між балансовою та ринковою вартістю основних засобів. З</w:t>
      </w:r>
      <w:r w:rsidRPr="005E55E8">
        <w:rPr>
          <w:sz w:val="28"/>
          <w:szCs w:val="28"/>
        </w:rPr>
        <w:t>азвичай величину, що визначає суттєвість, встановлюють як 1% чистого прибутку (збитку) підприємства або 10% справедливої вартості активу. Критерій суттєвості повинен бути затверджений наказом про облікову політику підприємства</w:t>
      </w:r>
      <w:r>
        <w:rPr>
          <w:sz w:val="28"/>
          <w:szCs w:val="28"/>
        </w:rPr>
        <w:t>.</w:t>
      </w:r>
    </w:p>
    <w:p w14:paraId="57FBAA94" w14:textId="42289280" w:rsidR="00C3305E" w:rsidRPr="00F60C1B" w:rsidRDefault="006D56C5" w:rsidP="004A30FF">
      <w:pPr>
        <w:spacing w:line="360" w:lineRule="auto"/>
        <w:ind w:firstLine="720"/>
        <w:jc w:val="both"/>
        <w:rPr>
          <w:noProof/>
          <w:sz w:val="28"/>
          <w:szCs w:val="28"/>
          <w:lang w:eastAsia="uk-UA"/>
        </w:rPr>
      </w:pPr>
      <w:r>
        <w:rPr>
          <w:sz w:val="28"/>
          <w:szCs w:val="28"/>
        </w:rPr>
        <w:t xml:space="preserve">11) </w:t>
      </w:r>
      <w:r w:rsidR="000E64A4" w:rsidRPr="000E64A4">
        <w:rPr>
          <w:bCs/>
          <w:sz w:val="28"/>
          <w:szCs w:val="28"/>
        </w:rPr>
        <w:t xml:space="preserve">За результатами проведення аналізу основних фінансово-економічних показників підприємства </w:t>
      </w:r>
      <w:r w:rsidR="000E64A4">
        <w:rPr>
          <w:bCs/>
          <w:sz w:val="28"/>
          <w:szCs w:val="28"/>
        </w:rPr>
        <w:t xml:space="preserve">БФ «Карітас Донецьк» </w:t>
      </w:r>
      <w:r w:rsidR="000E64A4" w:rsidRPr="000E64A4">
        <w:rPr>
          <w:bCs/>
          <w:sz w:val="28"/>
          <w:szCs w:val="28"/>
        </w:rPr>
        <w:t>встановлено, що</w:t>
      </w:r>
      <w:r w:rsidR="000E64A4">
        <w:rPr>
          <w:bCs/>
          <w:sz w:val="28"/>
          <w:szCs w:val="28"/>
        </w:rPr>
        <w:t xml:space="preserve"> </w:t>
      </w:r>
      <w:r w:rsidR="000E64A4" w:rsidRPr="00C71301">
        <w:rPr>
          <w:noProof/>
          <w:color w:val="000000"/>
          <w:sz w:val="28"/>
          <w:szCs w:val="28"/>
          <w:lang w:eastAsia="uk-UA"/>
        </w:rPr>
        <w:t>показники ліквідності значно менші оптимального рівня, що говорить про те, що підприємство не може за рахунок поточних активів погасити свої поточні зобов’язання. Показники фінансової стійкості також нижчі за нормативні, підприємство залежить від запозиченого капіталу та не може самостійно за рахунок власних коштів погасити свої поточні зобов’язання.</w:t>
      </w:r>
      <w:r w:rsidR="00F60C1B">
        <w:rPr>
          <w:noProof/>
          <w:color w:val="000000"/>
          <w:sz w:val="28"/>
          <w:szCs w:val="28"/>
          <w:lang w:eastAsia="uk-UA"/>
        </w:rPr>
        <w:t xml:space="preserve"> </w:t>
      </w:r>
      <w:r w:rsidR="00F60C1B" w:rsidRPr="00C72176">
        <w:rPr>
          <w:noProof/>
          <w:sz w:val="28"/>
          <w:szCs w:val="28"/>
          <w:lang w:eastAsia="uk-UA"/>
        </w:rPr>
        <w:t>Основні засоби складають переважну частину активів підприємства 89,6%.</w:t>
      </w:r>
      <w:r w:rsidR="00F60C1B" w:rsidRPr="00C72176">
        <w:rPr>
          <w:noProof/>
          <w:lang w:eastAsia="uk-UA"/>
        </w:rPr>
        <w:t xml:space="preserve"> </w:t>
      </w:r>
      <w:r w:rsidR="00F60C1B" w:rsidRPr="00C72176">
        <w:rPr>
          <w:noProof/>
          <w:sz w:val="28"/>
          <w:szCs w:val="28"/>
          <w:lang w:eastAsia="uk-UA"/>
        </w:rPr>
        <w:t>При цьому частка оборотних активів є незначною 10,3%, такий показник негативно впливає на фінансову стійкість та ліквідність підприємства.</w:t>
      </w:r>
      <w:r w:rsidR="00F60C1B">
        <w:rPr>
          <w:noProof/>
          <w:sz w:val="28"/>
          <w:szCs w:val="28"/>
          <w:lang w:eastAsia="uk-UA"/>
        </w:rPr>
        <w:t xml:space="preserve"> </w:t>
      </w:r>
      <w:r w:rsidR="00F60C1B" w:rsidRPr="00C72176">
        <w:rPr>
          <w:noProof/>
          <w:sz w:val="28"/>
          <w:szCs w:val="28"/>
          <w:lang w:eastAsia="uk-UA"/>
        </w:rPr>
        <w:t xml:space="preserve">Загалом велика частка основних </w:t>
      </w:r>
      <w:r w:rsidR="00F60C1B" w:rsidRPr="00C72176">
        <w:rPr>
          <w:noProof/>
          <w:sz w:val="28"/>
          <w:szCs w:val="28"/>
          <w:lang w:eastAsia="uk-UA"/>
        </w:rPr>
        <w:lastRenderedPageBreak/>
        <w:t>засобів значить про значний обсяг вкладень фонду в матеріальні ресурси, що відповідає специфіці благодійної організації.</w:t>
      </w:r>
    </w:p>
    <w:p w14:paraId="695E00F3" w14:textId="455BB9F0" w:rsidR="001E1DF3" w:rsidRDefault="00C3305E" w:rsidP="004A30FF">
      <w:pPr>
        <w:spacing w:line="360" w:lineRule="auto"/>
        <w:ind w:firstLine="720"/>
        <w:jc w:val="both"/>
        <w:rPr>
          <w:sz w:val="28"/>
          <w:szCs w:val="28"/>
        </w:rPr>
      </w:pPr>
      <w:r>
        <w:rPr>
          <w:bCs/>
          <w:noProof/>
          <w:sz w:val="28"/>
          <w:szCs w:val="28"/>
        </w:rPr>
        <w:t xml:space="preserve">12) </w:t>
      </w:r>
      <w:r w:rsidR="001E1DF3">
        <w:rPr>
          <w:sz w:val="28"/>
          <w:szCs w:val="28"/>
        </w:rPr>
        <w:t>Відображена організація бухгалтерського обліку за типовими формами первинного обліку, досліджено аналітичний облік основних засобів та наведено типові бухгалтерські проводки які використовуються на підприємстві БФ «Карітас Донецьк».</w:t>
      </w:r>
    </w:p>
    <w:p w14:paraId="6AF8F876" w14:textId="02061A56" w:rsidR="001E1DF3" w:rsidRDefault="001E1DF3" w:rsidP="004A30FF">
      <w:pPr>
        <w:spacing w:line="360" w:lineRule="auto"/>
        <w:ind w:firstLine="720"/>
        <w:jc w:val="both"/>
        <w:rPr>
          <w:sz w:val="28"/>
          <w:szCs w:val="28"/>
        </w:rPr>
      </w:pPr>
      <w:r>
        <w:rPr>
          <w:sz w:val="28"/>
          <w:szCs w:val="28"/>
        </w:rPr>
        <w:t>13) Запропоновано такі шляхи вдосконалення бухгалтерського обліку та аудиту:</w:t>
      </w:r>
    </w:p>
    <w:p w14:paraId="4A3B7D51" w14:textId="77777777" w:rsidR="001E1DF3" w:rsidRDefault="001E1DF3" w:rsidP="004A30FF">
      <w:pPr>
        <w:pStyle w:val="ac"/>
        <w:spacing w:line="360" w:lineRule="auto"/>
        <w:ind w:left="0" w:right="0" w:firstLine="720"/>
        <w:jc w:val="both"/>
        <w:rPr>
          <w:bCs/>
          <w:noProof/>
          <w:sz w:val="28"/>
          <w:szCs w:val="28"/>
        </w:rPr>
      </w:pPr>
      <w:r>
        <w:rPr>
          <w:sz w:val="28"/>
          <w:szCs w:val="28"/>
        </w:rPr>
        <w:t xml:space="preserve">- </w:t>
      </w:r>
      <w:r>
        <w:rPr>
          <w:bCs/>
          <w:noProof/>
          <w:sz w:val="28"/>
          <w:szCs w:val="28"/>
        </w:rPr>
        <w:t>. Внесення</w:t>
      </w:r>
      <w:r w:rsidRPr="00971E1C">
        <w:rPr>
          <w:bCs/>
          <w:noProof/>
          <w:sz w:val="28"/>
          <w:szCs w:val="28"/>
        </w:rPr>
        <w:t xml:space="preserve"> додатков</w:t>
      </w:r>
      <w:r>
        <w:rPr>
          <w:bCs/>
          <w:noProof/>
          <w:sz w:val="28"/>
          <w:szCs w:val="28"/>
        </w:rPr>
        <w:t>их</w:t>
      </w:r>
      <w:r w:rsidRPr="00971E1C">
        <w:rPr>
          <w:bCs/>
          <w:noProof/>
          <w:sz w:val="28"/>
          <w:szCs w:val="28"/>
        </w:rPr>
        <w:t xml:space="preserve"> показник</w:t>
      </w:r>
      <w:r>
        <w:rPr>
          <w:bCs/>
          <w:noProof/>
          <w:sz w:val="28"/>
          <w:szCs w:val="28"/>
        </w:rPr>
        <w:t>ів</w:t>
      </w:r>
      <w:r w:rsidRPr="00971E1C">
        <w:rPr>
          <w:bCs/>
          <w:noProof/>
          <w:sz w:val="28"/>
          <w:szCs w:val="28"/>
        </w:rPr>
        <w:t xml:space="preserve"> в окремі форми первинних документів і реєстри аналітичного обліку основних засобів</w:t>
      </w:r>
      <w:r>
        <w:rPr>
          <w:bCs/>
          <w:noProof/>
          <w:sz w:val="28"/>
          <w:szCs w:val="28"/>
        </w:rPr>
        <w:t>. Зазначено конкретні зміни у типових формах первинних документів.</w:t>
      </w:r>
    </w:p>
    <w:p w14:paraId="469AA285" w14:textId="69738EBC" w:rsidR="001E1DF3" w:rsidRDefault="001E1DF3" w:rsidP="004A30FF">
      <w:pPr>
        <w:spacing w:line="360" w:lineRule="auto"/>
        <w:ind w:firstLine="720"/>
        <w:jc w:val="both"/>
        <w:rPr>
          <w:bCs/>
          <w:noProof/>
          <w:sz w:val="28"/>
          <w:szCs w:val="28"/>
        </w:rPr>
      </w:pPr>
      <w:r>
        <w:rPr>
          <w:sz w:val="28"/>
          <w:szCs w:val="28"/>
        </w:rPr>
        <w:t xml:space="preserve">- </w:t>
      </w:r>
      <w:r>
        <w:rPr>
          <w:bCs/>
          <w:noProof/>
          <w:sz w:val="28"/>
          <w:szCs w:val="28"/>
        </w:rPr>
        <w:t>В</w:t>
      </w:r>
      <w:r w:rsidRPr="00CB40D5">
        <w:rPr>
          <w:bCs/>
          <w:noProof/>
          <w:sz w:val="28"/>
          <w:szCs w:val="28"/>
        </w:rPr>
        <w:t>провадження в практику внутрішньої перевірки стану основних засобів, їх обліку та ефективності використання чітко визначеною посадовою особою</w:t>
      </w:r>
      <w:r>
        <w:rPr>
          <w:bCs/>
          <w:noProof/>
          <w:sz w:val="28"/>
          <w:szCs w:val="28"/>
        </w:rPr>
        <w:t>.</w:t>
      </w:r>
    </w:p>
    <w:p w14:paraId="3559A142" w14:textId="3F4BE013" w:rsidR="001E1DF3" w:rsidRDefault="001E5D95" w:rsidP="004A30FF">
      <w:pPr>
        <w:spacing w:line="360" w:lineRule="auto"/>
        <w:ind w:firstLine="720"/>
        <w:jc w:val="both"/>
        <w:rPr>
          <w:bCs/>
          <w:noProof/>
          <w:sz w:val="28"/>
          <w:szCs w:val="28"/>
        </w:rPr>
      </w:pPr>
      <w:r>
        <w:rPr>
          <w:bCs/>
          <w:noProof/>
          <w:sz w:val="28"/>
          <w:szCs w:val="28"/>
        </w:rPr>
        <w:t>-</w:t>
      </w:r>
      <w:r w:rsidR="001E1DF3">
        <w:rPr>
          <w:bCs/>
          <w:noProof/>
          <w:sz w:val="28"/>
          <w:szCs w:val="28"/>
        </w:rPr>
        <w:t xml:space="preserve"> Р</w:t>
      </w:r>
      <w:r w:rsidR="001E1DF3" w:rsidRPr="00CB40D5">
        <w:rPr>
          <w:bCs/>
          <w:noProof/>
          <w:sz w:val="28"/>
          <w:szCs w:val="28"/>
        </w:rPr>
        <w:t>аціоналізація кожної групи документів, методів обробки та узагальнення інформації обліку амортизації основних засобів</w:t>
      </w:r>
      <w:r w:rsidR="001E1DF3">
        <w:rPr>
          <w:bCs/>
          <w:noProof/>
          <w:sz w:val="28"/>
          <w:szCs w:val="28"/>
        </w:rPr>
        <w:t>.</w:t>
      </w:r>
    </w:p>
    <w:p w14:paraId="4A8C2BC1" w14:textId="36D6EA39" w:rsidR="001E1DF3" w:rsidRDefault="001E5D95" w:rsidP="004A30FF">
      <w:pPr>
        <w:spacing w:line="360" w:lineRule="auto"/>
        <w:ind w:firstLine="720"/>
        <w:jc w:val="both"/>
        <w:rPr>
          <w:bCs/>
          <w:noProof/>
          <w:sz w:val="28"/>
          <w:szCs w:val="28"/>
        </w:rPr>
      </w:pPr>
      <w:r>
        <w:rPr>
          <w:bCs/>
          <w:noProof/>
          <w:sz w:val="28"/>
          <w:szCs w:val="28"/>
        </w:rPr>
        <w:t>-</w:t>
      </w:r>
      <w:r w:rsidR="001E1DF3">
        <w:rPr>
          <w:bCs/>
          <w:noProof/>
          <w:sz w:val="28"/>
          <w:szCs w:val="28"/>
        </w:rPr>
        <w:t xml:space="preserve"> П</w:t>
      </w:r>
      <w:r w:rsidR="001E1DF3" w:rsidRPr="00CB40D5">
        <w:rPr>
          <w:bCs/>
          <w:noProof/>
          <w:sz w:val="28"/>
          <w:szCs w:val="28"/>
        </w:rPr>
        <w:t>овна автоматизація обліку основних засобів з метою оперативного одержання відомостей про їх рух, своєчасного та правильного розрахунку сум амортизації, визначення зносу тощо</w:t>
      </w:r>
      <w:r w:rsidR="001E1DF3">
        <w:rPr>
          <w:bCs/>
          <w:noProof/>
          <w:sz w:val="28"/>
          <w:szCs w:val="28"/>
        </w:rPr>
        <w:t>.</w:t>
      </w:r>
    </w:p>
    <w:p w14:paraId="0835B0EE" w14:textId="125D5EC7" w:rsidR="001E1DF3" w:rsidRDefault="001E1DF3" w:rsidP="004A30FF">
      <w:pPr>
        <w:spacing w:line="360" w:lineRule="auto"/>
        <w:ind w:firstLine="720"/>
        <w:jc w:val="both"/>
        <w:rPr>
          <w:bCs/>
          <w:noProof/>
          <w:sz w:val="28"/>
          <w:szCs w:val="28"/>
        </w:rPr>
      </w:pPr>
      <w:r>
        <w:rPr>
          <w:bCs/>
          <w:noProof/>
          <w:sz w:val="28"/>
          <w:szCs w:val="28"/>
        </w:rPr>
        <w:t xml:space="preserve">- </w:t>
      </w:r>
      <w:r w:rsidRPr="00CB40D5">
        <w:rPr>
          <w:bCs/>
          <w:noProof/>
          <w:sz w:val="28"/>
          <w:szCs w:val="28"/>
        </w:rPr>
        <w:t>Вдосконалення методики нарахування амортизації. Це проблемне питання можна вирішити такими шляхами:</w:t>
      </w:r>
      <w:r>
        <w:rPr>
          <w:bCs/>
          <w:noProof/>
          <w:sz w:val="28"/>
          <w:szCs w:val="28"/>
        </w:rPr>
        <w:t xml:space="preserve"> </w:t>
      </w:r>
      <w:r w:rsidRPr="00CB40D5">
        <w:rPr>
          <w:bCs/>
          <w:noProof/>
          <w:sz w:val="28"/>
          <w:szCs w:val="28"/>
        </w:rPr>
        <w:t>визначення адекватного терміну корисного використання об’єкта, щоб уникнути викривлення інформації про основні засоби у фінансовій звітності</w:t>
      </w:r>
      <w:r>
        <w:rPr>
          <w:bCs/>
          <w:noProof/>
          <w:sz w:val="28"/>
          <w:szCs w:val="28"/>
        </w:rPr>
        <w:t xml:space="preserve">; </w:t>
      </w:r>
      <w:r w:rsidRPr="00CB40D5">
        <w:rPr>
          <w:bCs/>
          <w:noProof/>
          <w:sz w:val="28"/>
          <w:szCs w:val="28"/>
        </w:rPr>
        <w:t>визначення необхідності нарахування амортизації після місяця, в якому об’єкт основних засобів було введено в експлуатацію.</w:t>
      </w:r>
    </w:p>
    <w:p w14:paraId="4094E2A8" w14:textId="3D3C2361" w:rsidR="00740527" w:rsidRPr="008B1820" w:rsidRDefault="001E1DF3" w:rsidP="004A30FF">
      <w:pPr>
        <w:spacing w:line="360" w:lineRule="auto"/>
        <w:ind w:firstLine="720"/>
        <w:jc w:val="both"/>
        <w:rPr>
          <w:bCs/>
          <w:noProof/>
          <w:sz w:val="28"/>
          <w:szCs w:val="28"/>
        </w:rPr>
      </w:pPr>
      <w:r>
        <w:rPr>
          <w:bCs/>
          <w:noProof/>
          <w:sz w:val="28"/>
          <w:szCs w:val="28"/>
        </w:rPr>
        <w:t xml:space="preserve">- </w:t>
      </w:r>
      <w:r w:rsidRPr="007D2D7D">
        <w:rPr>
          <w:bCs/>
          <w:noProof/>
          <w:sz w:val="28"/>
          <w:szCs w:val="28"/>
        </w:rPr>
        <w:t>Вдосконалення відображення переоцінки основних засобів в обліку, адже відображати результати переоцінки як витрати або доходи є недоцільним явищем, тому що метою даної операції є визначення реальної вартості об’єкта. Це зумовлює доцільність відображення дооцінки та уцінки основних засобів як зміну сальдо рахунків додаткового капіталу</w:t>
      </w:r>
      <w:r w:rsidR="00D055E0">
        <w:rPr>
          <w:bCs/>
          <w:noProof/>
          <w:sz w:val="28"/>
          <w:szCs w:val="28"/>
        </w:rPr>
        <w:t>.</w:t>
      </w:r>
    </w:p>
    <w:p w14:paraId="1338D40C" w14:textId="116104A1" w:rsidR="00F17C27" w:rsidRDefault="00F17C27" w:rsidP="008B1820">
      <w:pPr>
        <w:spacing w:line="360" w:lineRule="auto"/>
        <w:jc w:val="both"/>
        <w:rPr>
          <w:sz w:val="28"/>
          <w:szCs w:val="28"/>
        </w:rPr>
      </w:pPr>
      <w:r>
        <w:rPr>
          <w:sz w:val="28"/>
          <w:szCs w:val="28"/>
        </w:rPr>
        <w:br w:type="page"/>
      </w:r>
    </w:p>
    <w:p w14:paraId="3C2024E0" w14:textId="3F59A0F2" w:rsidR="003E7E09" w:rsidRDefault="00F17C27" w:rsidP="00F17C27">
      <w:pPr>
        <w:pStyle w:val="2"/>
        <w:spacing w:line="360" w:lineRule="auto"/>
        <w:ind w:firstLine="0"/>
        <w:jc w:val="center"/>
      </w:pPr>
      <w:bookmarkStart w:id="60" w:name="_Toc152892345"/>
      <w:r>
        <w:lastRenderedPageBreak/>
        <w:t>СПИСОК ВИКОРИСТАНОЇ ЛІТЕРАТУРИ</w:t>
      </w:r>
      <w:bookmarkEnd w:id="60"/>
    </w:p>
    <w:p w14:paraId="45AD375A" w14:textId="77777777" w:rsidR="000D43C8" w:rsidRDefault="000D43C8" w:rsidP="000D43C8">
      <w:pPr>
        <w:spacing w:line="360" w:lineRule="auto"/>
        <w:rPr>
          <w:sz w:val="28"/>
          <w:szCs w:val="28"/>
        </w:rPr>
      </w:pPr>
      <w:r w:rsidRPr="00AB47B0">
        <w:rPr>
          <w:sz w:val="28"/>
          <w:szCs w:val="28"/>
        </w:rPr>
        <w:t xml:space="preserve">1. </w:t>
      </w:r>
      <w:r w:rsidRPr="004D3B18">
        <w:rPr>
          <w:sz w:val="28"/>
          <w:szCs w:val="28"/>
        </w:rPr>
        <w:t>Андрійчук В.Г. Фонди не зношуються, зношуються засоби праці / В.Г. Андрійчук // Голос України. –1999. – №6. – C. 3</w:t>
      </w:r>
    </w:p>
    <w:p w14:paraId="21315429" w14:textId="77777777" w:rsidR="000D43C8" w:rsidRDefault="000D43C8" w:rsidP="000D43C8">
      <w:pPr>
        <w:spacing w:line="360" w:lineRule="auto"/>
        <w:rPr>
          <w:sz w:val="28"/>
          <w:szCs w:val="28"/>
        </w:rPr>
      </w:pPr>
      <w:r w:rsidRPr="00E82824">
        <w:rPr>
          <w:sz w:val="28"/>
          <w:szCs w:val="28"/>
        </w:rPr>
        <w:t>2.</w:t>
      </w:r>
      <w:r w:rsidRPr="00E82824">
        <w:rPr>
          <w:sz w:val="28"/>
          <w:szCs w:val="28"/>
          <w:lang w:val="ru-RU"/>
        </w:rPr>
        <w:t xml:space="preserve"> </w:t>
      </w:r>
      <w:proofErr w:type="spellStart"/>
      <w:r w:rsidRPr="00E01A3C">
        <w:rPr>
          <w:sz w:val="28"/>
          <w:szCs w:val="28"/>
        </w:rPr>
        <w:t>Бутинець</w:t>
      </w:r>
      <w:proofErr w:type="spellEnd"/>
      <w:r w:rsidRPr="00E01A3C">
        <w:rPr>
          <w:sz w:val="28"/>
          <w:szCs w:val="28"/>
        </w:rPr>
        <w:t xml:space="preserve"> Т. А. Основні засоби: точка зору економіста // Проблеми теорії та методології бухгалтерського обліку, контролю і аналізу. – 2012. – </w:t>
      </w:r>
      <w:proofErr w:type="spellStart"/>
      <w:r w:rsidRPr="00E01A3C">
        <w:rPr>
          <w:sz w:val="28"/>
          <w:szCs w:val="28"/>
        </w:rPr>
        <w:t>Вип</w:t>
      </w:r>
      <w:proofErr w:type="spellEnd"/>
      <w:r w:rsidRPr="00E01A3C">
        <w:rPr>
          <w:sz w:val="28"/>
          <w:szCs w:val="28"/>
        </w:rPr>
        <w:t>. 2 (23). – С. 22-36</w:t>
      </w:r>
    </w:p>
    <w:p w14:paraId="7C7661E9" w14:textId="77777777" w:rsidR="000D43C8" w:rsidRPr="00E82824" w:rsidRDefault="000D43C8" w:rsidP="000D43C8">
      <w:pPr>
        <w:spacing w:line="360" w:lineRule="auto"/>
        <w:rPr>
          <w:sz w:val="28"/>
          <w:szCs w:val="28"/>
        </w:rPr>
      </w:pPr>
      <w:r w:rsidRPr="00E82824">
        <w:rPr>
          <w:sz w:val="28"/>
          <w:szCs w:val="28"/>
          <w:lang w:val="ru-RU"/>
        </w:rPr>
        <w:t xml:space="preserve">3. </w:t>
      </w:r>
      <w:proofErr w:type="spellStart"/>
      <w:r w:rsidRPr="00874A68">
        <w:rPr>
          <w:sz w:val="28"/>
          <w:szCs w:val="28"/>
        </w:rPr>
        <w:t>Бутинець</w:t>
      </w:r>
      <w:proofErr w:type="spellEnd"/>
      <w:r w:rsidRPr="00874A68">
        <w:rPr>
          <w:sz w:val="28"/>
          <w:szCs w:val="28"/>
        </w:rPr>
        <w:t xml:space="preserve"> Ф.Ф. Бухгалтерський фінансовий </w:t>
      </w:r>
      <w:proofErr w:type="gramStart"/>
      <w:r w:rsidRPr="00874A68">
        <w:rPr>
          <w:sz w:val="28"/>
          <w:szCs w:val="28"/>
        </w:rPr>
        <w:t>облік :</w:t>
      </w:r>
      <w:proofErr w:type="gramEnd"/>
      <w:r w:rsidRPr="00874A68">
        <w:rPr>
          <w:sz w:val="28"/>
          <w:szCs w:val="28"/>
        </w:rPr>
        <w:t xml:space="preserve"> підручник / За ред. проф. Ф.Ф. </w:t>
      </w:r>
      <w:proofErr w:type="spellStart"/>
      <w:r w:rsidRPr="00874A68">
        <w:rPr>
          <w:sz w:val="28"/>
          <w:szCs w:val="28"/>
        </w:rPr>
        <w:t>Бутинця</w:t>
      </w:r>
      <w:proofErr w:type="spellEnd"/>
      <w:r w:rsidRPr="00874A68">
        <w:rPr>
          <w:sz w:val="28"/>
          <w:szCs w:val="28"/>
        </w:rPr>
        <w:t>. – Житомир: ЖІТІ, 2000. – 608 с</w:t>
      </w:r>
    </w:p>
    <w:p w14:paraId="6497309D" w14:textId="77777777" w:rsidR="000D43C8" w:rsidRDefault="000D43C8" w:rsidP="000D43C8">
      <w:pPr>
        <w:spacing w:line="360" w:lineRule="auto"/>
        <w:rPr>
          <w:sz w:val="28"/>
          <w:szCs w:val="28"/>
        </w:rPr>
      </w:pPr>
      <w:r w:rsidRPr="00E82824">
        <w:rPr>
          <w:sz w:val="28"/>
          <w:szCs w:val="28"/>
        </w:rPr>
        <w:t xml:space="preserve">4. </w:t>
      </w:r>
      <w:r w:rsidRPr="004D3B18">
        <w:rPr>
          <w:sz w:val="28"/>
          <w:szCs w:val="28"/>
        </w:rPr>
        <w:t>Виговська Н.Г. Удосконалення обліку амортизації: стан, перспективи, проблеми / Н.Г. Виговська. – Житомир: ЖІТІ, 1998. – 340 с.</w:t>
      </w:r>
    </w:p>
    <w:p w14:paraId="1730D260" w14:textId="77777777" w:rsidR="000D43C8" w:rsidRDefault="000D43C8" w:rsidP="000D43C8">
      <w:pPr>
        <w:spacing w:line="360" w:lineRule="auto"/>
        <w:rPr>
          <w:rStyle w:val="a8"/>
          <w:sz w:val="28"/>
          <w:szCs w:val="28"/>
        </w:rPr>
      </w:pPr>
      <w:r w:rsidRPr="00E82824">
        <w:rPr>
          <w:sz w:val="28"/>
          <w:szCs w:val="28"/>
          <w:lang w:val="ru-RU"/>
        </w:rPr>
        <w:t xml:space="preserve">5. </w:t>
      </w:r>
      <w:r w:rsidRPr="0044372F">
        <w:rPr>
          <w:sz w:val="28"/>
          <w:szCs w:val="28"/>
        </w:rPr>
        <w:t xml:space="preserve">Войтенко Т., </w:t>
      </w:r>
      <w:proofErr w:type="spellStart"/>
      <w:r w:rsidRPr="0044372F">
        <w:rPr>
          <w:sz w:val="28"/>
          <w:szCs w:val="28"/>
        </w:rPr>
        <w:t>Піроженко</w:t>
      </w:r>
      <w:proofErr w:type="spellEnd"/>
      <w:r w:rsidRPr="0044372F">
        <w:rPr>
          <w:sz w:val="28"/>
          <w:szCs w:val="28"/>
        </w:rPr>
        <w:t xml:space="preserve"> О., </w:t>
      </w:r>
      <w:proofErr w:type="spellStart"/>
      <w:r w:rsidRPr="0044372F">
        <w:rPr>
          <w:sz w:val="28"/>
          <w:szCs w:val="28"/>
        </w:rPr>
        <w:t>Маханько</w:t>
      </w:r>
      <w:proofErr w:type="spellEnd"/>
      <w:r w:rsidRPr="0044372F">
        <w:rPr>
          <w:sz w:val="28"/>
          <w:szCs w:val="28"/>
        </w:rPr>
        <w:t xml:space="preserve"> О., Кузнєцов В. Усе про облік</w:t>
      </w:r>
      <w:r w:rsidRPr="00E82824">
        <w:rPr>
          <w:sz w:val="28"/>
          <w:szCs w:val="28"/>
          <w:lang w:val="ru-RU"/>
        </w:rPr>
        <w:t xml:space="preserve"> </w:t>
      </w:r>
      <w:r w:rsidRPr="0044372F">
        <w:rPr>
          <w:sz w:val="28"/>
          <w:szCs w:val="28"/>
        </w:rPr>
        <w:t xml:space="preserve">основних засобів (фондів). / Т. Войтенко, О. </w:t>
      </w:r>
      <w:proofErr w:type="spellStart"/>
      <w:r w:rsidRPr="0044372F">
        <w:rPr>
          <w:sz w:val="28"/>
          <w:szCs w:val="28"/>
        </w:rPr>
        <w:t>Піроженко</w:t>
      </w:r>
      <w:proofErr w:type="spellEnd"/>
      <w:r w:rsidRPr="0044372F">
        <w:rPr>
          <w:sz w:val="28"/>
          <w:szCs w:val="28"/>
        </w:rPr>
        <w:t xml:space="preserve">, О. </w:t>
      </w:r>
      <w:proofErr w:type="spellStart"/>
      <w:r w:rsidRPr="0044372F">
        <w:rPr>
          <w:sz w:val="28"/>
          <w:szCs w:val="28"/>
        </w:rPr>
        <w:t>Маханько</w:t>
      </w:r>
      <w:proofErr w:type="spellEnd"/>
      <w:r w:rsidRPr="0044372F">
        <w:rPr>
          <w:sz w:val="28"/>
          <w:szCs w:val="28"/>
        </w:rPr>
        <w:t>,</w:t>
      </w:r>
      <w:r w:rsidRPr="00E82824">
        <w:rPr>
          <w:sz w:val="28"/>
          <w:szCs w:val="28"/>
          <w:lang w:val="ru-RU"/>
        </w:rPr>
        <w:t xml:space="preserve"> </w:t>
      </w:r>
      <w:r w:rsidRPr="0044372F">
        <w:rPr>
          <w:sz w:val="28"/>
          <w:szCs w:val="28"/>
        </w:rPr>
        <w:t>В.</w:t>
      </w:r>
      <w:r w:rsidRPr="00E82824">
        <w:rPr>
          <w:sz w:val="28"/>
          <w:szCs w:val="28"/>
          <w:lang w:val="ru-RU"/>
        </w:rPr>
        <w:t xml:space="preserve"> </w:t>
      </w:r>
      <w:r w:rsidRPr="0044372F">
        <w:rPr>
          <w:sz w:val="28"/>
          <w:szCs w:val="28"/>
        </w:rPr>
        <w:t xml:space="preserve">Кузнєцов // – 2-ге вид., перероб. і </w:t>
      </w:r>
      <w:proofErr w:type="spellStart"/>
      <w:r w:rsidRPr="0044372F">
        <w:rPr>
          <w:sz w:val="28"/>
          <w:szCs w:val="28"/>
        </w:rPr>
        <w:t>доп</w:t>
      </w:r>
      <w:proofErr w:type="spellEnd"/>
      <w:r w:rsidRPr="0044372F">
        <w:rPr>
          <w:sz w:val="28"/>
          <w:szCs w:val="28"/>
        </w:rPr>
        <w:t>. – Х.: Фактор, 2009. – 440 с.</w:t>
      </w:r>
    </w:p>
    <w:p w14:paraId="47037076" w14:textId="77777777" w:rsidR="000D43C8" w:rsidRDefault="000D43C8" w:rsidP="000D43C8">
      <w:pPr>
        <w:spacing w:line="360" w:lineRule="auto"/>
        <w:rPr>
          <w:rStyle w:val="a8"/>
          <w:sz w:val="28"/>
          <w:szCs w:val="28"/>
        </w:rPr>
      </w:pPr>
      <w:r w:rsidRPr="00E82824">
        <w:rPr>
          <w:sz w:val="28"/>
          <w:szCs w:val="28"/>
        </w:rPr>
        <w:t>6.</w:t>
      </w:r>
      <w:r w:rsidRPr="00E82824">
        <w:rPr>
          <w:sz w:val="28"/>
          <w:szCs w:val="28"/>
          <w:lang w:val="ru-RU"/>
        </w:rPr>
        <w:t xml:space="preserve"> </w:t>
      </w:r>
      <w:r>
        <w:rPr>
          <w:sz w:val="28"/>
          <w:szCs w:val="28"/>
        </w:rPr>
        <w:t xml:space="preserve">Господарський кодекс України </w:t>
      </w:r>
      <w:r w:rsidRPr="007E13F5">
        <w:rPr>
          <w:sz w:val="28"/>
          <w:szCs w:val="28"/>
        </w:rPr>
        <w:t>від 16.01.2003 № 436-IV</w:t>
      </w:r>
      <w:r>
        <w:rPr>
          <w:sz w:val="28"/>
          <w:szCs w:val="28"/>
        </w:rPr>
        <w:t xml:space="preserve"> Режим доступу</w:t>
      </w:r>
      <w:r w:rsidRPr="007E13F5">
        <w:rPr>
          <w:sz w:val="28"/>
          <w:szCs w:val="28"/>
        </w:rPr>
        <w:t xml:space="preserve">: </w:t>
      </w:r>
      <w:hyperlink r:id="rId45" w:history="1">
        <w:r w:rsidRPr="001F22AC">
          <w:rPr>
            <w:rStyle w:val="a8"/>
            <w:sz w:val="28"/>
            <w:szCs w:val="28"/>
          </w:rPr>
          <w:t>https://zakon.rada.gov.ua/laws/show/436-15</w:t>
        </w:r>
      </w:hyperlink>
    </w:p>
    <w:p w14:paraId="69FE328F" w14:textId="77777777" w:rsidR="000D43C8" w:rsidRDefault="000D43C8" w:rsidP="000D43C8">
      <w:pPr>
        <w:spacing w:line="360" w:lineRule="auto"/>
        <w:rPr>
          <w:sz w:val="28"/>
          <w:szCs w:val="28"/>
        </w:rPr>
      </w:pPr>
      <w:r w:rsidRPr="00B14FBB">
        <w:rPr>
          <w:sz w:val="28"/>
          <w:szCs w:val="28"/>
        </w:rPr>
        <w:t xml:space="preserve">7. </w:t>
      </w:r>
      <w:r w:rsidRPr="00AB47B0">
        <w:rPr>
          <w:sz w:val="28"/>
          <w:szCs w:val="28"/>
        </w:rPr>
        <w:t xml:space="preserve">Завадський Й.С., </w:t>
      </w:r>
      <w:proofErr w:type="spellStart"/>
      <w:r w:rsidRPr="00AB47B0">
        <w:rPr>
          <w:sz w:val="28"/>
          <w:szCs w:val="28"/>
        </w:rPr>
        <w:t>Осовська</w:t>
      </w:r>
      <w:proofErr w:type="spellEnd"/>
      <w:r w:rsidRPr="00AB47B0">
        <w:rPr>
          <w:sz w:val="28"/>
          <w:szCs w:val="28"/>
        </w:rPr>
        <w:t xml:space="preserve"> Г.В., </w:t>
      </w:r>
      <w:proofErr w:type="spellStart"/>
      <w:r w:rsidRPr="00AB47B0">
        <w:rPr>
          <w:sz w:val="28"/>
          <w:szCs w:val="28"/>
        </w:rPr>
        <w:t>Юшкевич</w:t>
      </w:r>
      <w:proofErr w:type="spellEnd"/>
      <w:r w:rsidRPr="00AB47B0">
        <w:rPr>
          <w:sz w:val="28"/>
          <w:szCs w:val="28"/>
        </w:rPr>
        <w:t xml:space="preserve"> О.О. Словник економічних термінів: менеджмент, маркетинг, підприємництво: </w:t>
      </w:r>
      <w:proofErr w:type="spellStart"/>
      <w:r w:rsidRPr="00AB47B0">
        <w:rPr>
          <w:sz w:val="28"/>
          <w:szCs w:val="28"/>
        </w:rPr>
        <w:t>навч</w:t>
      </w:r>
      <w:proofErr w:type="spellEnd"/>
      <w:r w:rsidRPr="00AB47B0">
        <w:rPr>
          <w:sz w:val="28"/>
          <w:szCs w:val="28"/>
        </w:rPr>
        <w:t>.-метод. посібник. Житомир: ЖІТІ, 1999. 444 с</w:t>
      </w:r>
    </w:p>
    <w:p w14:paraId="57E69408" w14:textId="77777777" w:rsidR="000D43C8" w:rsidRPr="00E847DD" w:rsidRDefault="000D43C8" w:rsidP="000D43C8">
      <w:pPr>
        <w:spacing w:line="360" w:lineRule="auto"/>
        <w:rPr>
          <w:sz w:val="28"/>
          <w:szCs w:val="28"/>
          <w:lang w:val="ru-RU"/>
        </w:rPr>
      </w:pPr>
      <w:r w:rsidRPr="00E847DD">
        <w:rPr>
          <w:sz w:val="28"/>
          <w:szCs w:val="28"/>
          <w:lang w:val="ru-RU"/>
        </w:rPr>
        <w:t xml:space="preserve">8. </w:t>
      </w:r>
      <w:r w:rsidRPr="00D64B0B">
        <w:rPr>
          <w:sz w:val="28"/>
          <w:szCs w:val="28"/>
        </w:rPr>
        <w:t>Інвентаризація. Спецвипуск // Все про бухгалтерський облік. – 2012. – № 96 (314). – С. 3-34.</w:t>
      </w:r>
    </w:p>
    <w:p w14:paraId="43C9C8F4" w14:textId="77777777" w:rsidR="000D43C8" w:rsidRDefault="000D43C8" w:rsidP="000D43C8">
      <w:pPr>
        <w:spacing w:line="360" w:lineRule="auto"/>
        <w:rPr>
          <w:sz w:val="28"/>
          <w:szCs w:val="28"/>
        </w:rPr>
      </w:pPr>
      <w:r w:rsidRPr="00E847DD">
        <w:rPr>
          <w:sz w:val="28"/>
          <w:szCs w:val="28"/>
        </w:rPr>
        <w:t>9</w:t>
      </w:r>
      <w:r w:rsidRPr="00286CEF">
        <w:rPr>
          <w:sz w:val="28"/>
          <w:szCs w:val="28"/>
        </w:rPr>
        <w:t xml:space="preserve">. </w:t>
      </w:r>
      <w:r w:rsidRPr="00B95EBE">
        <w:rPr>
          <w:sz w:val="28"/>
          <w:szCs w:val="28"/>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w:t>
      </w:r>
      <w:r>
        <w:rPr>
          <w:sz w:val="28"/>
          <w:szCs w:val="28"/>
        </w:rPr>
        <w:t>Наказ Міністерства фінансів України від 30.11.1999 р. №291 Режим доступу</w:t>
      </w:r>
      <w:r w:rsidRPr="00B95EBE">
        <w:rPr>
          <w:sz w:val="28"/>
          <w:szCs w:val="28"/>
        </w:rPr>
        <w:t xml:space="preserve">: </w:t>
      </w:r>
      <w:hyperlink r:id="rId46" w:anchor="Text" w:history="1">
        <w:r w:rsidRPr="001F22AC">
          <w:rPr>
            <w:rStyle w:val="a8"/>
            <w:sz w:val="28"/>
            <w:szCs w:val="28"/>
          </w:rPr>
          <w:t>https://zakon.rada.gov.ua/laws/show/z0893-99#Text</w:t>
        </w:r>
      </w:hyperlink>
    </w:p>
    <w:p w14:paraId="2F2F0E83" w14:textId="77777777" w:rsidR="000D43C8" w:rsidRDefault="000D43C8" w:rsidP="000D43C8">
      <w:pPr>
        <w:spacing w:line="360" w:lineRule="auto"/>
        <w:rPr>
          <w:sz w:val="28"/>
          <w:szCs w:val="28"/>
        </w:rPr>
      </w:pPr>
      <w:r>
        <w:rPr>
          <w:sz w:val="28"/>
          <w:szCs w:val="28"/>
        </w:rPr>
        <w:t xml:space="preserve">10. Конституція України: </w:t>
      </w:r>
      <w:r w:rsidRPr="0019396B">
        <w:rPr>
          <w:sz w:val="28"/>
          <w:szCs w:val="28"/>
        </w:rPr>
        <w:t>Закон від 28.06.1996</w:t>
      </w:r>
      <w:r>
        <w:rPr>
          <w:sz w:val="28"/>
          <w:szCs w:val="28"/>
        </w:rPr>
        <w:t xml:space="preserve"> р.</w:t>
      </w:r>
      <w:r w:rsidRPr="0019396B">
        <w:rPr>
          <w:sz w:val="28"/>
          <w:szCs w:val="28"/>
        </w:rPr>
        <w:t xml:space="preserve"> № 254к/96-ВР</w:t>
      </w:r>
      <w:r>
        <w:rPr>
          <w:sz w:val="28"/>
          <w:szCs w:val="28"/>
        </w:rPr>
        <w:t xml:space="preserve"> Режим доступу: </w:t>
      </w:r>
      <w:hyperlink r:id="rId47" w:anchor="Text" w:history="1">
        <w:r w:rsidRPr="001F22AC">
          <w:rPr>
            <w:rStyle w:val="a8"/>
            <w:sz w:val="28"/>
            <w:szCs w:val="28"/>
          </w:rPr>
          <w:t>https://zakon.rada.gov.ua/laws/show/254%D0%BA/96-%D0%B2%D1%80#Text</w:t>
        </w:r>
      </w:hyperlink>
    </w:p>
    <w:p w14:paraId="3B4C7136" w14:textId="77777777" w:rsidR="000D43C8" w:rsidRDefault="000D43C8" w:rsidP="000D43C8">
      <w:pPr>
        <w:spacing w:line="360" w:lineRule="auto"/>
        <w:rPr>
          <w:sz w:val="28"/>
          <w:szCs w:val="28"/>
        </w:rPr>
      </w:pPr>
      <w:r w:rsidRPr="00E13BA4">
        <w:rPr>
          <w:sz w:val="28"/>
          <w:szCs w:val="28"/>
        </w:rPr>
        <w:t>1</w:t>
      </w:r>
      <w:r>
        <w:rPr>
          <w:sz w:val="28"/>
          <w:szCs w:val="28"/>
        </w:rPr>
        <w:t>1</w:t>
      </w:r>
      <w:r w:rsidRPr="00E13BA4">
        <w:rPr>
          <w:sz w:val="28"/>
          <w:szCs w:val="28"/>
        </w:rPr>
        <w:t xml:space="preserve">. </w:t>
      </w:r>
      <w:r w:rsidRPr="004A072B">
        <w:rPr>
          <w:sz w:val="28"/>
          <w:szCs w:val="28"/>
        </w:rPr>
        <w:t>Кравченко О.В., Селезньова О.В. Актуальні проблеми обліку основних</w:t>
      </w:r>
      <w:r>
        <w:rPr>
          <w:sz w:val="28"/>
          <w:szCs w:val="28"/>
        </w:rPr>
        <w:t xml:space="preserve"> </w:t>
      </w:r>
      <w:r w:rsidRPr="004A072B">
        <w:rPr>
          <w:sz w:val="28"/>
          <w:szCs w:val="28"/>
        </w:rPr>
        <w:t>засобів // Проблеми розвитку економіки підприємства : погляд молоді :</w:t>
      </w:r>
      <w:r>
        <w:rPr>
          <w:sz w:val="28"/>
          <w:szCs w:val="28"/>
        </w:rPr>
        <w:t xml:space="preserve"> </w:t>
      </w:r>
      <w:r w:rsidRPr="004A072B">
        <w:rPr>
          <w:sz w:val="28"/>
          <w:szCs w:val="28"/>
        </w:rPr>
        <w:t>Матеріали ХV Міжнародної наукової конференції здобувачів вищо</w:t>
      </w:r>
      <w:r>
        <w:rPr>
          <w:sz w:val="28"/>
          <w:szCs w:val="28"/>
        </w:rPr>
        <w:t xml:space="preserve">ї </w:t>
      </w:r>
      <w:r w:rsidRPr="004A072B">
        <w:rPr>
          <w:sz w:val="28"/>
          <w:szCs w:val="28"/>
        </w:rPr>
        <w:t>освіти (м.</w:t>
      </w:r>
      <w:r>
        <w:rPr>
          <w:sz w:val="28"/>
          <w:szCs w:val="28"/>
        </w:rPr>
        <w:t xml:space="preserve"> </w:t>
      </w:r>
      <w:r w:rsidRPr="004A072B">
        <w:rPr>
          <w:sz w:val="28"/>
          <w:szCs w:val="28"/>
        </w:rPr>
        <w:t>Харків, 07 квітня 2022 року). - Х. : ХНАДУ. - 2022. С. 154-</w:t>
      </w:r>
      <w:r>
        <w:rPr>
          <w:sz w:val="28"/>
          <w:szCs w:val="28"/>
        </w:rPr>
        <w:t xml:space="preserve"> </w:t>
      </w:r>
      <w:r w:rsidRPr="004A072B">
        <w:rPr>
          <w:sz w:val="28"/>
          <w:szCs w:val="28"/>
        </w:rPr>
        <w:t>156</w:t>
      </w:r>
    </w:p>
    <w:p w14:paraId="7E9FF23D" w14:textId="77777777" w:rsidR="000D43C8" w:rsidRPr="00E13BA4" w:rsidRDefault="000D43C8" w:rsidP="000D43C8">
      <w:pPr>
        <w:spacing w:line="360" w:lineRule="auto"/>
        <w:rPr>
          <w:sz w:val="28"/>
          <w:szCs w:val="28"/>
          <w:lang w:val="ru-RU"/>
        </w:rPr>
      </w:pPr>
      <w:r w:rsidRPr="00E13BA4">
        <w:rPr>
          <w:sz w:val="28"/>
          <w:szCs w:val="28"/>
        </w:rPr>
        <w:lastRenderedPageBreak/>
        <w:t>1</w:t>
      </w:r>
      <w:r>
        <w:rPr>
          <w:sz w:val="28"/>
          <w:szCs w:val="28"/>
        </w:rPr>
        <w:t>2</w:t>
      </w:r>
      <w:r w:rsidRPr="00E13BA4">
        <w:rPr>
          <w:sz w:val="28"/>
          <w:szCs w:val="28"/>
        </w:rPr>
        <w:t>.</w:t>
      </w:r>
      <w:r w:rsidRPr="00E13BA4">
        <w:rPr>
          <w:sz w:val="28"/>
          <w:szCs w:val="28"/>
          <w:lang w:val="ru-RU"/>
        </w:rPr>
        <w:t xml:space="preserve"> </w:t>
      </w:r>
      <w:proofErr w:type="spellStart"/>
      <w:r w:rsidRPr="00A9107F">
        <w:rPr>
          <w:sz w:val="28"/>
          <w:szCs w:val="28"/>
        </w:rPr>
        <w:t>Лень</w:t>
      </w:r>
      <w:proofErr w:type="spellEnd"/>
      <w:r w:rsidRPr="00A9107F">
        <w:rPr>
          <w:sz w:val="28"/>
          <w:szCs w:val="28"/>
        </w:rPr>
        <w:t xml:space="preserve"> В.С. Бухгалтерський облік в Україні: основи та практика: Навчальний посібник / В.С. </w:t>
      </w:r>
      <w:proofErr w:type="spellStart"/>
      <w:r w:rsidRPr="00A9107F">
        <w:rPr>
          <w:sz w:val="28"/>
          <w:szCs w:val="28"/>
        </w:rPr>
        <w:t>Лень</w:t>
      </w:r>
      <w:proofErr w:type="spellEnd"/>
      <w:r w:rsidRPr="00A9107F">
        <w:rPr>
          <w:sz w:val="28"/>
          <w:szCs w:val="28"/>
        </w:rPr>
        <w:t xml:space="preserve">, В.В. </w:t>
      </w:r>
      <w:proofErr w:type="spellStart"/>
      <w:r w:rsidRPr="00A9107F">
        <w:rPr>
          <w:sz w:val="28"/>
          <w:szCs w:val="28"/>
        </w:rPr>
        <w:t>Гливенко</w:t>
      </w:r>
      <w:proofErr w:type="spellEnd"/>
      <w:r w:rsidRPr="00A9107F">
        <w:rPr>
          <w:sz w:val="28"/>
          <w:szCs w:val="28"/>
        </w:rPr>
        <w:t>. – К.: Центр навчальної літератури, 2004. – 576 с.</w:t>
      </w:r>
    </w:p>
    <w:p w14:paraId="591D1541" w14:textId="77777777" w:rsidR="000D43C8" w:rsidRDefault="000D43C8" w:rsidP="000D43C8">
      <w:pPr>
        <w:spacing w:line="360" w:lineRule="auto"/>
        <w:rPr>
          <w:sz w:val="28"/>
          <w:szCs w:val="28"/>
        </w:rPr>
      </w:pPr>
      <w:r w:rsidRPr="00E13BA4">
        <w:rPr>
          <w:sz w:val="28"/>
          <w:szCs w:val="28"/>
          <w:lang w:val="ru-RU"/>
        </w:rPr>
        <w:t>1</w:t>
      </w:r>
      <w:r>
        <w:rPr>
          <w:sz w:val="28"/>
          <w:szCs w:val="28"/>
          <w:lang w:val="ru-RU"/>
        </w:rPr>
        <w:t>3</w:t>
      </w:r>
      <w:r w:rsidRPr="00E13BA4">
        <w:rPr>
          <w:sz w:val="28"/>
          <w:szCs w:val="28"/>
          <w:lang w:val="ru-RU"/>
        </w:rPr>
        <w:t>.</w:t>
      </w:r>
      <w:r w:rsidRPr="00E13BA4">
        <w:rPr>
          <w:sz w:val="28"/>
          <w:szCs w:val="28"/>
        </w:rPr>
        <w:t xml:space="preserve"> </w:t>
      </w:r>
      <w:proofErr w:type="spellStart"/>
      <w:r w:rsidRPr="00EB1870">
        <w:rPr>
          <w:sz w:val="28"/>
          <w:szCs w:val="28"/>
        </w:rPr>
        <w:t>Лозовицький</w:t>
      </w:r>
      <w:proofErr w:type="spellEnd"/>
      <w:r w:rsidRPr="00EB1870">
        <w:rPr>
          <w:sz w:val="28"/>
          <w:szCs w:val="28"/>
        </w:rPr>
        <w:t xml:space="preserve"> С.П. Особливості визначення суттєвості відповідно до вимог міжнародних стандартів аудиту. Економіка і організація поліграфії. 2006. № 2(10). С. 65 – 71.</w:t>
      </w:r>
    </w:p>
    <w:p w14:paraId="4BC54BA2" w14:textId="77777777" w:rsidR="000D43C8" w:rsidRDefault="000D43C8" w:rsidP="000D43C8">
      <w:pPr>
        <w:spacing w:line="360" w:lineRule="auto"/>
        <w:rPr>
          <w:sz w:val="28"/>
          <w:szCs w:val="28"/>
        </w:rPr>
      </w:pPr>
      <w:r w:rsidRPr="000D43C8">
        <w:rPr>
          <w:sz w:val="28"/>
          <w:szCs w:val="28"/>
        </w:rPr>
        <w:t xml:space="preserve">14. </w:t>
      </w:r>
      <w:r w:rsidRPr="00555E72">
        <w:rPr>
          <w:sz w:val="28"/>
          <w:szCs w:val="28"/>
        </w:rPr>
        <w:t xml:space="preserve">Мартиненко, О.В. Сутність та особливості інвентаризації основних засобів / О. В. Мартиненко, С. О. Гарна, А. М. </w:t>
      </w:r>
      <w:proofErr w:type="spellStart"/>
      <w:r w:rsidRPr="00555E72">
        <w:rPr>
          <w:sz w:val="28"/>
          <w:szCs w:val="28"/>
        </w:rPr>
        <w:t>Шнурко</w:t>
      </w:r>
      <w:proofErr w:type="spellEnd"/>
      <w:r w:rsidRPr="00555E72">
        <w:rPr>
          <w:sz w:val="28"/>
          <w:szCs w:val="28"/>
        </w:rPr>
        <w:t xml:space="preserve"> // Інноваційна економіка. – 2013. – № 4. – с. 306-309.</w:t>
      </w:r>
    </w:p>
    <w:p w14:paraId="6AF36AB4" w14:textId="77777777" w:rsidR="000D43C8" w:rsidRPr="00B76CA3" w:rsidRDefault="000D43C8" w:rsidP="000D43C8">
      <w:pPr>
        <w:spacing w:line="360" w:lineRule="auto"/>
        <w:rPr>
          <w:sz w:val="28"/>
          <w:szCs w:val="28"/>
        </w:rPr>
      </w:pPr>
      <w:r w:rsidRPr="00B76CA3">
        <w:rPr>
          <w:sz w:val="28"/>
          <w:szCs w:val="28"/>
          <w:lang w:val="ru-RU"/>
        </w:rPr>
        <w:t>1</w:t>
      </w:r>
      <w:r>
        <w:rPr>
          <w:sz w:val="28"/>
          <w:szCs w:val="28"/>
          <w:lang w:val="ru-RU"/>
        </w:rPr>
        <w:t>5</w:t>
      </w:r>
      <w:r w:rsidRPr="00B76CA3">
        <w:rPr>
          <w:sz w:val="28"/>
          <w:szCs w:val="28"/>
          <w:lang w:val="ru-RU"/>
        </w:rPr>
        <w:t xml:space="preserve">. </w:t>
      </w:r>
      <w:r>
        <w:rPr>
          <w:sz w:val="28"/>
          <w:szCs w:val="28"/>
        </w:rPr>
        <w:t>Міжнародний стандарт бухгалтерського обліку 16 «Основні засоби» Режим доступу</w:t>
      </w:r>
      <w:r w:rsidRPr="00EA4BED">
        <w:rPr>
          <w:sz w:val="28"/>
          <w:szCs w:val="28"/>
        </w:rPr>
        <w:t>:</w:t>
      </w:r>
      <w:r>
        <w:rPr>
          <w:sz w:val="28"/>
          <w:szCs w:val="28"/>
        </w:rPr>
        <w:t xml:space="preserve"> </w:t>
      </w:r>
      <w:hyperlink r:id="rId48" w:history="1">
        <w:r w:rsidRPr="001F22AC">
          <w:rPr>
            <w:rStyle w:val="a8"/>
            <w:sz w:val="28"/>
            <w:szCs w:val="28"/>
          </w:rPr>
          <w:t>https://mof.gov.ua/storage/files/IAS-16_ukr_2018.pdf</w:t>
        </w:r>
      </w:hyperlink>
    </w:p>
    <w:p w14:paraId="175167F7" w14:textId="77777777" w:rsidR="000D43C8" w:rsidRPr="00E13BA4" w:rsidRDefault="000D43C8" w:rsidP="000D43C8">
      <w:pPr>
        <w:spacing w:line="360" w:lineRule="auto"/>
        <w:rPr>
          <w:rStyle w:val="a8"/>
          <w:color w:val="auto"/>
          <w:sz w:val="28"/>
          <w:szCs w:val="28"/>
          <w:u w:val="none"/>
        </w:rPr>
      </w:pPr>
      <w:r w:rsidRPr="00B76CA3">
        <w:rPr>
          <w:sz w:val="28"/>
          <w:szCs w:val="28"/>
        </w:rPr>
        <w:t>1</w:t>
      </w:r>
      <w:r>
        <w:rPr>
          <w:sz w:val="28"/>
          <w:szCs w:val="28"/>
        </w:rPr>
        <w:t>6</w:t>
      </w:r>
      <w:r w:rsidRPr="00B76CA3">
        <w:rPr>
          <w:sz w:val="28"/>
          <w:szCs w:val="28"/>
        </w:rPr>
        <w:t>.</w:t>
      </w:r>
      <w:r>
        <w:rPr>
          <w:sz w:val="28"/>
          <w:szCs w:val="28"/>
          <w:lang w:val="en-US"/>
        </w:rPr>
        <w:t> </w:t>
      </w:r>
      <w:r w:rsidRPr="009D7C56">
        <w:rPr>
          <w:sz w:val="28"/>
          <w:szCs w:val="28"/>
        </w:rPr>
        <w:t>Міжнародні</w:t>
      </w:r>
      <w:r>
        <w:rPr>
          <w:sz w:val="28"/>
          <w:szCs w:val="28"/>
        </w:rPr>
        <w:t> </w:t>
      </w:r>
      <w:r w:rsidRPr="009D7C56">
        <w:rPr>
          <w:sz w:val="28"/>
          <w:szCs w:val="28"/>
        </w:rPr>
        <w:t>стандарти</w:t>
      </w:r>
      <w:r>
        <w:rPr>
          <w:sz w:val="28"/>
          <w:szCs w:val="28"/>
        </w:rPr>
        <w:t> </w:t>
      </w:r>
      <w:r w:rsidRPr="009D7C56">
        <w:rPr>
          <w:sz w:val="28"/>
          <w:szCs w:val="28"/>
        </w:rPr>
        <w:t>аудиту</w:t>
      </w:r>
      <w:r>
        <w:rPr>
          <w:sz w:val="28"/>
          <w:szCs w:val="28"/>
        </w:rPr>
        <w:t> Режим доступу</w:t>
      </w:r>
      <w:r w:rsidRPr="009D7C56">
        <w:rPr>
          <w:sz w:val="28"/>
          <w:szCs w:val="28"/>
        </w:rPr>
        <w:t>:</w:t>
      </w:r>
      <w:r>
        <w:rPr>
          <w:sz w:val="28"/>
          <w:szCs w:val="28"/>
        </w:rPr>
        <w:t> </w:t>
      </w:r>
      <w:hyperlink r:id="rId49" w:history="1">
        <w:r w:rsidRPr="001D1CC5">
          <w:rPr>
            <w:rStyle w:val="a8"/>
            <w:sz w:val="28"/>
            <w:szCs w:val="28"/>
            <w:lang w:val="en-US"/>
          </w:rPr>
          <w:t>https</w:t>
        </w:r>
        <w:r w:rsidRPr="001D1CC5">
          <w:rPr>
            <w:rStyle w:val="a8"/>
            <w:sz w:val="28"/>
            <w:szCs w:val="28"/>
          </w:rPr>
          <w:t>://</w:t>
        </w:r>
        <w:proofErr w:type="spellStart"/>
        <w:r w:rsidRPr="001D1CC5">
          <w:rPr>
            <w:rStyle w:val="a8"/>
            <w:sz w:val="28"/>
            <w:szCs w:val="28"/>
            <w:lang w:val="en-US"/>
          </w:rPr>
          <w:t>mof</w:t>
        </w:r>
        <w:proofErr w:type="spellEnd"/>
        <w:r w:rsidRPr="001D1CC5">
          <w:rPr>
            <w:rStyle w:val="a8"/>
            <w:sz w:val="28"/>
            <w:szCs w:val="28"/>
          </w:rPr>
          <w:t>.</w:t>
        </w:r>
        <w:r w:rsidRPr="001D1CC5">
          <w:rPr>
            <w:rStyle w:val="a8"/>
            <w:sz w:val="28"/>
            <w:szCs w:val="28"/>
            <w:lang w:val="en-US"/>
          </w:rPr>
          <w:t>gov</w:t>
        </w:r>
        <w:r w:rsidRPr="001D1CC5">
          <w:rPr>
            <w:rStyle w:val="a8"/>
            <w:sz w:val="28"/>
            <w:szCs w:val="28"/>
          </w:rPr>
          <w:t>.</w:t>
        </w:r>
        <w:proofErr w:type="spellStart"/>
        <w:r w:rsidRPr="001D1CC5">
          <w:rPr>
            <w:rStyle w:val="a8"/>
            <w:sz w:val="28"/>
            <w:szCs w:val="28"/>
            <w:lang w:val="en-US"/>
          </w:rPr>
          <w:t>ua</w:t>
        </w:r>
        <w:proofErr w:type="spellEnd"/>
        <w:r w:rsidRPr="001D1CC5">
          <w:rPr>
            <w:rStyle w:val="a8"/>
            <w:sz w:val="28"/>
            <w:szCs w:val="28"/>
          </w:rPr>
          <w:t>/</w:t>
        </w:r>
        <w:proofErr w:type="spellStart"/>
        <w:r w:rsidRPr="001D1CC5">
          <w:rPr>
            <w:rStyle w:val="a8"/>
            <w:sz w:val="28"/>
            <w:szCs w:val="28"/>
            <w:lang w:val="en-US"/>
          </w:rPr>
          <w:t>uk</w:t>
        </w:r>
        <w:proofErr w:type="spellEnd"/>
        <w:r w:rsidRPr="001D1CC5">
          <w:rPr>
            <w:rStyle w:val="a8"/>
            <w:sz w:val="28"/>
            <w:szCs w:val="28"/>
          </w:rPr>
          <w:t>/</w:t>
        </w:r>
        <w:proofErr w:type="spellStart"/>
        <w:r w:rsidRPr="001D1CC5">
          <w:rPr>
            <w:rStyle w:val="a8"/>
            <w:sz w:val="28"/>
            <w:szCs w:val="28"/>
            <w:lang w:val="en-US"/>
          </w:rPr>
          <w:t>mizhnarodni</w:t>
        </w:r>
        <w:proofErr w:type="spellEnd"/>
        <w:r w:rsidRPr="001D1CC5">
          <w:rPr>
            <w:rStyle w:val="a8"/>
            <w:sz w:val="28"/>
            <w:szCs w:val="28"/>
          </w:rPr>
          <w:t>-</w:t>
        </w:r>
        <w:proofErr w:type="spellStart"/>
        <w:r w:rsidRPr="001D1CC5">
          <w:rPr>
            <w:rStyle w:val="a8"/>
            <w:sz w:val="28"/>
            <w:szCs w:val="28"/>
            <w:lang w:val="en-US"/>
          </w:rPr>
          <w:t>standarti</w:t>
        </w:r>
        <w:proofErr w:type="spellEnd"/>
        <w:r w:rsidRPr="001D1CC5">
          <w:rPr>
            <w:rStyle w:val="a8"/>
            <w:sz w:val="28"/>
            <w:szCs w:val="28"/>
          </w:rPr>
          <w:t>-</w:t>
        </w:r>
        <w:proofErr w:type="spellStart"/>
        <w:r w:rsidRPr="001D1CC5">
          <w:rPr>
            <w:rStyle w:val="a8"/>
            <w:sz w:val="28"/>
            <w:szCs w:val="28"/>
            <w:lang w:val="en-US"/>
          </w:rPr>
          <w:t>auditu</w:t>
        </w:r>
        <w:proofErr w:type="spellEnd"/>
      </w:hyperlink>
    </w:p>
    <w:p w14:paraId="290E29DA" w14:textId="77777777" w:rsidR="000D43C8" w:rsidRDefault="000D43C8" w:rsidP="000D43C8">
      <w:pPr>
        <w:spacing w:line="360" w:lineRule="auto"/>
        <w:rPr>
          <w:sz w:val="28"/>
          <w:szCs w:val="28"/>
        </w:rPr>
      </w:pPr>
      <w:r w:rsidRPr="00E13BA4">
        <w:rPr>
          <w:sz w:val="28"/>
          <w:szCs w:val="28"/>
        </w:rPr>
        <w:t>1</w:t>
      </w:r>
      <w:r>
        <w:rPr>
          <w:sz w:val="28"/>
          <w:szCs w:val="28"/>
          <w:lang w:val="ru-RU"/>
        </w:rPr>
        <w:t>7</w:t>
      </w:r>
      <w:r w:rsidRPr="00E13BA4">
        <w:rPr>
          <w:sz w:val="28"/>
          <w:szCs w:val="28"/>
        </w:rPr>
        <w:t>.</w:t>
      </w:r>
      <w:r>
        <w:rPr>
          <w:sz w:val="28"/>
          <w:szCs w:val="28"/>
          <w:lang w:val="en-US"/>
        </w:rPr>
        <w:t> </w:t>
      </w:r>
      <w:r>
        <w:rPr>
          <w:sz w:val="28"/>
          <w:szCs w:val="28"/>
        </w:rPr>
        <w:t xml:space="preserve"> </w:t>
      </w:r>
      <w:r w:rsidRPr="00327282">
        <w:rPr>
          <w:sz w:val="28"/>
          <w:szCs w:val="28"/>
        </w:rPr>
        <w:t>Муріна Т.С. Шляхи ефективності використання основних засобів на промисловому підприємстві. Держава та регіони. 2007. № 6. С. 387–390.</w:t>
      </w:r>
    </w:p>
    <w:p w14:paraId="1F684FBD" w14:textId="77777777" w:rsidR="000D43C8" w:rsidRPr="005C30A8" w:rsidRDefault="000D43C8" w:rsidP="000D43C8">
      <w:pPr>
        <w:spacing w:line="360" w:lineRule="auto"/>
        <w:rPr>
          <w:sz w:val="28"/>
          <w:szCs w:val="28"/>
        </w:rPr>
      </w:pPr>
      <w:r>
        <w:rPr>
          <w:sz w:val="28"/>
          <w:szCs w:val="28"/>
        </w:rPr>
        <w:t xml:space="preserve">18. </w:t>
      </w:r>
      <w:r w:rsidRPr="002A7263">
        <w:rPr>
          <w:sz w:val="28"/>
          <w:szCs w:val="28"/>
        </w:rPr>
        <w:t>Податковий кодекс України від 2.12.2010 р. №2755-VІ</w:t>
      </w:r>
      <w:r w:rsidRPr="0019396B">
        <w:rPr>
          <w:sz w:val="28"/>
          <w:szCs w:val="28"/>
        </w:rPr>
        <w:t xml:space="preserve"> </w:t>
      </w:r>
      <w:r>
        <w:rPr>
          <w:sz w:val="28"/>
          <w:szCs w:val="28"/>
        </w:rPr>
        <w:t>Режим доступу</w:t>
      </w:r>
      <w:r w:rsidRPr="0019396B">
        <w:rPr>
          <w:sz w:val="28"/>
          <w:szCs w:val="28"/>
        </w:rPr>
        <w:t xml:space="preserve">: </w:t>
      </w:r>
      <w:hyperlink r:id="rId50" w:history="1">
        <w:r w:rsidRPr="001F22AC">
          <w:rPr>
            <w:rStyle w:val="a8"/>
            <w:sz w:val="28"/>
            <w:szCs w:val="28"/>
          </w:rPr>
          <w:t>https://zakon.rada.gov.ua/laws/show/2755-17</w:t>
        </w:r>
      </w:hyperlink>
      <w:r>
        <w:rPr>
          <w:sz w:val="28"/>
          <w:szCs w:val="28"/>
        </w:rPr>
        <w:t xml:space="preserve">  </w:t>
      </w:r>
      <w:r>
        <w:rPr>
          <w:sz w:val="28"/>
          <w:szCs w:val="28"/>
        </w:rPr>
        <w:br/>
        <w:t xml:space="preserve">19. </w:t>
      </w:r>
      <w:r w:rsidRPr="005C30A8">
        <w:rPr>
          <w:sz w:val="28"/>
          <w:szCs w:val="28"/>
        </w:rPr>
        <w:t>Положення (стандарт) бухгалтерського обліку 7 «Основні засоби»: Наказ Міністерства Фінансів України від 27.02.2000 р. № 92</w:t>
      </w:r>
      <w:r>
        <w:rPr>
          <w:sz w:val="28"/>
          <w:szCs w:val="28"/>
        </w:rPr>
        <w:t xml:space="preserve"> Режим доступу</w:t>
      </w:r>
      <w:r w:rsidRPr="005C30A8">
        <w:rPr>
          <w:sz w:val="28"/>
          <w:szCs w:val="28"/>
        </w:rPr>
        <w:t xml:space="preserve">: </w:t>
      </w:r>
      <w:hyperlink r:id="rId51" w:anchor="Text" w:history="1">
        <w:r w:rsidRPr="001F22AC">
          <w:rPr>
            <w:rStyle w:val="a8"/>
            <w:sz w:val="28"/>
            <w:szCs w:val="28"/>
          </w:rPr>
          <w:t>https</w:t>
        </w:r>
        <w:r w:rsidRPr="005C30A8">
          <w:rPr>
            <w:rStyle w:val="a8"/>
            <w:sz w:val="28"/>
            <w:szCs w:val="28"/>
          </w:rPr>
          <w:t>://</w:t>
        </w:r>
        <w:r w:rsidRPr="001F22AC">
          <w:rPr>
            <w:rStyle w:val="a8"/>
            <w:sz w:val="28"/>
            <w:szCs w:val="28"/>
          </w:rPr>
          <w:t>zakon</w:t>
        </w:r>
        <w:r w:rsidRPr="005C30A8">
          <w:rPr>
            <w:rStyle w:val="a8"/>
            <w:sz w:val="28"/>
            <w:szCs w:val="28"/>
          </w:rPr>
          <w:t>.</w:t>
        </w:r>
        <w:r w:rsidRPr="001F22AC">
          <w:rPr>
            <w:rStyle w:val="a8"/>
            <w:sz w:val="28"/>
            <w:szCs w:val="28"/>
          </w:rPr>
          <w:t>rada</w:t>
        </w:r>
        <w:r w:rsidRPr="005C30A8">
          <w:rPr>
            <w:rStyle w:val="a8"/>
            <w:sz w:val="28"/>
            <w:szCs w:val="28"/>
          </w:rPr>
          <w:t>.</w:t>
        </w:r>
        <w:r w:rsidRPr="001F22AC">
          <w:rPr>
            <w:rStyle w:val="a8"/>
            <w:sz w:val="28"/>
            <w:szCs w:val="28"/>
          </w:rPr>
          <w:t>gov</w:t>
        </w:r>
        <w:r w:rsidRPr="005C30A8">
          <w:rPr>
            <w:rStyle w:val="a8"/>
            <w:sz w:val="28"/>
            <w:szCs w:val="28"/>
          </w:rPr>
          <w:t>.</w:t>
        </w:r>
        <w:r w:rsidRPr="001F22AC">
          <w:rPr>
            <w:rStyle w:val="a8"/>
            <w:sz w:val="28"/>
            <w:szCs w:val="28"/>
          </w:rPr>
          <w:t>ua</w:t>
        </w:r>
        <w:r w:rsidRPr="005C30A8">
          <w:rPr>
            <w:rStyle w:val="a8"/>
            <w:sz w:val="28"/>
            <w:szCs w:val="28"/>
          </w:rPr>
          <w:t>/</w:t>
        </w:r>
        <w:r w:rsidRPr="001F22AC">
          <w:rPr>
            <w:rStyle w:val="a8"/>
            <w:sz w:val="28"/>
            <w:szCs w:val="28"/>
          </w:rPr>
          <w:t>laws</w:t>
        </w:r>
        <w:r w:rsidRPr="005C30A8">
          <w:rPr>
            <w:rStyle w:val="a8"/>
            <w:sz w:val="28"/>
            <w:szCs w:val="28"/>
          </w:rPr>
          <w:t>/</w:t>
        </w:r>
        <w:r w:rsidRPr="001F22AC">
          <w:rPr>
            <w:rStyle w:val="a8"/>
            <w:sz w:val="28"/>
            <w:szCs w:val="28"/>
          </w:rPr>
          <w:t>show</w:t>
        </w:r>
        <w:r w:rsidRPr="005C30A8">
          <w:rPr>
            <w:rStyle w:val="a8"/>
            <w:sz w:val="28"/>
            <w:szCs w:val="28"/>
          </w:rPr>
          <w:t>/</w:t>
        </w:r>
        <w:r w:rsidRPr="001F22AC">
          <w:rPr>
            <w:rStyle w:val="a8"/>
            <w:sz w:val="28"/>
            <w:szCs w:val="28"/>
          </w:rPr>
          <w:t>z</w:t>
        </w:r>
        <w:r w:rsidRPr="005C30A8">
          <w:rPr>
            <w:rStyle w:val="a8"/>
            <w:sz w:val="28"/>
            <w:szCs w:val="28"/>
          </w:rPr>
          <w:t>0288-00#</w:t>
        </w:r>
        <w:r w:rsidRPr="001F22AC">
          <w:rPr>
            <w:rStyle w:val="a8"/>
            <w:sz w:val="28"/>
            <w:szCs w:val="28"/>
          </w:rPr>
          <w:t>Text</w:t>
        </w:r>
      </w:hyperlink>
    </w:p>
    <w:p w14:paraId="7FC7BA55" w14:textId="77777777" w:rsidR="000D43C8" w:rsidRDefault="000D43C8" w:rsidP="000D43C8">
      <w:pPr>
        <w:spacing w:line="360" w:lineRule="auto"/>
        <w:rPr>
          <w:sz w:val="28"/>
          <w:szCs w:val="28"/>
          <w:lang w:val="ru-RU"/>
        </w:rPr>
      </w:pPr>
      <w:r>
        <w:rPr>
          <w:sz w:val="28"/>
          <w:szCs w:val="28"/>
          <w:lang w:val="ru-RU"/>
        </w:rPr>
        <w:t xml:space="preserve">20. </w:t>
      </w:r>
      <w:r w:rsidRPr="007E13F5">
        <w:rPr>
          <w:sz w:val="28"/>
          <w:szCs w:val="28"/>
        </w:rPr>
        <w:t>Про бухгалтерський облік і фінансову звітність в Україні</w:t>
      </w:r>
      <w:r>
        <w:rPr>
          <w:sz w:val="28"/>
          <w:szCs w:val="28"/>
        </w:rPr>
        <w:t xml:space="preserve"> </w:t>
      </w:r>
      <w:r w:rsidRPr="007E13F5">
        <w:rPr>
          <w:sz w:val="28"/>
          <w:szCs w:val="28"/>
        </w:rPr>
        <w:t>від 16.07.1999</w:t>
      </w:r>
      <w:r>
        <w:rPr>
          <w:sz w:val="28"/>
          <w:szCs w:val="28"/>
        </w:rPr>
        <w:t xml:space="preserve"> р.</w:t>
      </w:r>
      <w:r w:rsidRPr="007E13F5">
        <w:rPr>
          <w:sz w:val="28"/>
          <w:szCs w:val="28"/>
        </w:rPr>
        <w:t xml:space="preserve"> № 996-XIV</w:t>
      </w:r>
      <w:r>
        <w:rPr>
          <w:sz w:val="28"/>
          <w:szCs w:val="28"/>
        </w:rPr>
        <w:t xml:space="preserve"> Режим доступу</w:t>
      </w:r>
      <w:r w:rsidRPr="007E13F5">
        <w:rPr>
          <w:sz w:val="28"/>
          <w:szCs w:val="28"/>
        </w:rPr>
        <w:t xml:space="preserve">: </w:t>
      </w:r>
      <w:hyperlink r:id="rId52" w:anchor="Text" w:history="1">
        <w:r w:rsidRPr="001F22AC">
          <w:rPr>
            <w:rStyle w:val="a8"/>
            <w:sz w:val="28"/>
            <w:szCs w:val="28"/>
          </w:rPr>
          <w:t>https://zakon.rada.gov.ua/laws/show/996-14#Text</w:t>
        </w:r>
      </w:hyperlink>
    </w:p>
    <w:p w14:paraId="2C444352" w14:textId="77777777" w:rsidR="000D43C8" w:rsidRDefault="000D43C8" w:rsidP="000D43C8">
      <w:pPr>
        <w:spacing w:line="360" w:lineRule="auto"/>
        <w:rPr>
          <w:sz w:val="28"/>
          <w:szCs w:val="28"/>
          <w:lang w:val="ru-RU"/>
        </w:rPr>
      </w:pPr>
      <w:r>
        <w:rPr>
          <w:sz w:val="28"/>
          <w:szCs w:val="28"/>
          <w:lang w:val="ru-RU"/>
        </w:rPr>
        <w:t xml:space="preserve">21. </w:t>
      </w:r>
      <w:r w:rsidRPr="002913F3">
        <w:rPr>
          <w:sz w:val="28"/>
          <w:szCs w:val="28"/>
        </w:rPr>
        <w:t xml:space="preserve">Про внесення змін до Податкового кодексу України щодо вдосконалення адміністрування податків, усунення технічних та логічних </w:t>
      </w:r>
      <w:proofErr w:type="spellStart"/>
      <w:r w:rsidRPr="002913F3">
        <w:rPr>
          <w:sz w:val="28"/>
          <w:szCs w:val="28"/>
        </w:rPr>
        <w:t>неузгодженостей</w:t>
      </w:r>
      <w:proofErr w:type="spellEnd"/>
      <w:r w:rsidRPr="002913F3">
        <w:rPr>
          <w:sz w:val="28"/>
          <w:szCs w:val="28"/>
        </w:rPr>
        <w:t xml:space="preserve"> у податковому законодавстві</w:t>
      </w:r>
      <w:r>
        <w:rPr>
          <w:sz w:val="28"/>
          <w:szCs w:val="28"/>
        </w:rPr>
        <w:t>: Закон України від 01.01.2022р.</w:t>
      </w:r>
      <w:r w:rsidRPr="00D82660">
        <w:rPr>
          <w:sz w:val="28"/>
          <w:szCs w:val="28"/>
          <w:lang w:val="ru-RU"/>
        </w:rPr>
        <w:t xml:space="preserve"> </w:t>
      </w:r>
      <w:r>
        <w:rPr>
          <w:sz w:val="28"/>
          <w:szCs w:val="28"/>
        </w:rPr>
        <w:t>№466-</w:t>
      </w:r>
      <w:r>
        <w:rPr>
          <w:sz w:val="28"/>
          <w:szCs w:val="28"/>
          <w:lang w:val="en-US"/>
        </w:rPr>
        <w:t>IX</w:t>
      </w:r>
      <w:r>
        <w:rPr>
          <w:sz w:val="28"/>
          <w:szCs w:val="28"/>
        </w:rPr>
        <w:t xml:space="preserve"> Режим доступу</w:t>
      </w:r>
      <w:r w:rsidRPr="002913F3">
        <w:rPr>
          <w:sz w:val="28"/>
          <w:szCs w:val="28"/>
        </w:rPr>
        <w:t xml:space="preserve">: </w:t>
      </w:r>
      <w:hyperlink r:id="rId53" w:anchor="Text" w:history="1">
        <w:r w:rsidRPr="00E91879">
          <w:rPr>
            <w:rStyle w:val="a8"/>
            <w:sz w:val="28"/>
            <w:szCs w:val="28"/>
            <w:lang w:val="en-US"/>
          </w:rPr>
          <w:t>https</w:t>
        </w:r>
        <w:r w:rsidRPr="00E91879">
          <w:rPr>
            <w:rStyle w:val="a8"/>
            <w:sz w:val="28"/>
            <w:szCs w:val="28"/>
          </w:rPr>
          <w:t>://</w:t>
        </w:r>
        <w:proofErr w:type="spellStart"/>
        <w:r w:rsidRPr="00E91879">
          <w:rPr>
            <w:rStyle w:val="a8"/>
            <w:sz w:val="28"/>
            <w:szCs w:val="28"/>
            <w:lang w:val="en-US"/>
          </w:rPr>
          <w:t>zakon</w:t>
        </w:r>
        <w:proofErr w:type="spellEnd"/>
        <w:r w:rsidRPr="00E91879">
          <w:rPr>
            <w:rStyle w:val="a8"/>
            <w:sz w:val="28"/>
            <w:szCs w:val="28"/>
          </w:rPr>
          <w:t>.</w:t>
        </w:r>
        <w:proofErr w:type="spellStart"/>
        <w:r w:rsidRPr="00E91879">
          <w:rPr>
            <w:rStyle w:val="a8"/>
            <w:sz w:val="28"/>
            <w:szCs w:val="28"/>
            <w:lang w:val="en-US"/>
          </w:rPr>
          <w:t>rada</w:t>
        </w:r>
        <w:proofErr w:type="spellEnd"/>
        <w:r w:rsidRPr="00E91879">
          <w:rPr>
            <w:rStyle w:val="a8"/>
            <w:sz w:val="28"/>
            <w:szCs w:val="28"/>
          </w:rPr>
          <w:t>.</w:t>
        </w:r>
        <w:r w:rsidRPr="00E91879">
          <w:rPr>
            <w:rStyle w:val="a8"/>
            <w:sz w:val="28"/>
            <w:szCs w:val="28"/>
            <w:lang w:val="en-US"/>
          </w:rPr>
          <w:t>gov</w:t>
        </w:r>
        <w:r w:rsidRPr="00E91879">
          <w:rPr>
            <w:rStyle w:val="a8"/>
            <w:sz w:val="28"/>
            <w:szCs w:val="28"/>
          </w:rPr>
          <w:t>.</w:t>
        </w:r>
        <w:proofErr w:type="spellStart"/>
        <w:r w:rsidRPr="00E91879">
          <w:rPr>
            <w:rStyle w:val="a8"/>
            <w:sz w:val="28"/>
            <w:szCs w:val="28"/>
            <w:lang w:val="en-US"/>
          </w:rPr>
          <w:t>ua</w:t>
        </w:r>
        <w:proofErr w:type="spellEnd"/>
        <w:r w:rsidRPr="00E91879">
          <w:rPr>
            <w:rStyle w:val="a8"/>
            <w:sz w:val="28"/>
            <w:szCs w:val="28"/>
          </w:rPr>
          <w:t>/</w:t>
        </w:r>
        <w:r w:rsidRPr="00E91879">
          <w:rPr>
            <w:rStyle w:val="a8"/>
            <w:sz w:val="28"/>
            <w:szCs w:val="28"/>
            <w:lang w:val="en-US"/>
          </w:rPr>
          <w:t>laws</w:t>
        </w:r>
        <w:r w:rsidRPr="00E91879">
          <w:rPr>
            <w:rStyle w:val="a8"/>
            <w:sz w:val="28"/>
            <w:szCs w:val="28"/>
          </w:rPr>
          <w:t>/</w:t>
        </w:r>
        <w:r w:rsidRPr="00E91879">
          <w:rPr>
            <w:rStyle w:val="a8"/>
            <w:sz w:val="28"/>
            <w:szCs w:val="28"/>
            <w:lang w:val="en-US"/>
          </w:rPr>
          <w:t>show</w:t>
        </w:r>
        <w:r w:rsidRPr="00E91879">
          <w:rPr>
            <w:rStyle w:val="a8"/>
            <w:sz w:val="28"/>
            <w:szCs w:val="28"/>
          </w:rPr>
          <w:t>/466-20#</w:t>
        </w:r>
        <w:r w:rsidRPr="00E91879">
          <w:rPr>
            <w:rStyle w:val="a8"/>
            <w:sz w:val="28"/>
            <w:szCs w:val="28"/>
            <w:lang w:val="en-US"/>
          </w:rPr>
          <w:t>Text</w:t>
        </w:r>
      </w:hyperlink>
    </w:p>
    <w:p w14:paraId="51D75EC1" w14:textId="77777777" w:rsidR="000D43C8" w:rsidRPr="00EA4BED" w:rsidRDefault="000D43C8" w:rsidP="000D43C8">
      <w:pPr>
        <w:spacing w:line="360" w:lineRule="auto"/>
        <w:rPr>
          <w:sz w:val="28"/>
          <w:szCs w:val="28"/>
        </w:rPr>
      </w:pPr>
      <w:r>
        <w:rPr>
          <w:sz w:val="28"/>
          <w:szCs w:val="28"/>
          <w:lang w:val="ru-RU"/>
        </w:rPr>
        <w:t xml:space="preserve">22. </w:t>
      </w:r>
      <w:r w:rsidRPr="00EA4BED">
        <w:rPr>
          <w:sz w:val="28"/>
          <w:szCs w:val="28"/>
        </w:rPr>
        <w:t xml:space="preserve">Про затвердження Державного класифікатора України «Класифікація основних фондів»: Наказ Державного комітету України по стандартизації, метрології та сертифікації від 19 серпня 1997 р. № 507. </w:t>
      </w:r>
      <w:r>
        <w:rPr>
          <w:sz w:val="28"/>
          <w:szCs w:val="28"/>
        </w:rPr>
        <w:t>Режим доступу</w:t>
      </w:r>
      <w:r w:rsidRPr="00EA4BED">
        <w:rPr>
          <w:sz w:val="28"/>
          <w:szCs w:val="28"/>
        </w:rPr>
        <w:t>:</w:t>
      </w:r>
    </w:p>
    <w:p w14:paraId="4E5AF445" w14:textId="77777777" w:rsidR="000D43C8" w:rsidRPr="00CC6440" w:rsidRDefault="000D43C8" w:rsidP="000D43C8">
      <w:pPr>
        <w:spacing w:line="360" w:lineRule="auto"/>
        <w:rPr>
          <w:sz w:val="28"/>
          <w:szCs w:val="28"/>
        </w:rPr>
      </w:pPr>
      <w:hyperlink r:id="rId54" w:history="1">
        <w:r w:rsidRPr="001F22AC">
          <w:rPr>
            <w:rStyle w:val="a8"/>
            <w:sz w:val="28"/>
            <w:szCs w:val="28"/>
          </w:rPr>
          <w:t>http://zakon.nau.ua/doc/?doc_id=269821</w:t>
        </w:r>
      </w:hyperlink>
      <w:r w:rsidRPr="00EA4BED">
        <w:rPr>
          <w:sz w:val="28"/>
          <w:szCs w:val="28"/>
        </w:rPr>
        <w:t>.</w:t>
      </w:r>
    </w:p>
    <w:p w14:paraId="1259D2F6" w14:textId="77777777" w:rsidR="000D43C8" w:rsidRDefault="000D43C8" w:rsidP="000D43C8">
      <w:pPr>
        <w:spacing w:line="360" w:lineRule="auto"/>
        <w:rPr>
          <w:sz w:val="28"/>
          <w:szCs w:val="28"/>
        </w:rPr>
      </w:pPr>
      <w:r w:rsidRPr="00E07D1E">
        <w:rPr>
          <w:sz w:val="28"/>
          <w:szCs w:val="28"/>
          <w:lang w:val="ru-RU"/>
        </w:rPr>
        <w:lastRenderedPageBreak/>
        <w:t>2</w:t>
      </w:r>
      <w:r>
        <w:rPr>
          <w:sz w:val="28"/>
          <w:szCs w:val="28"/>
          <w:lang w:val="ru-RU"/>
        </w:rPr>
        <w:t>3</w:t>
      </w:r>
      <w:r>
        <w:rPr>
          <w:sz w:val="28"/>
          <w:szCs w:val="28"/>
        </w:rPr>
        <w:t xml:space="preserve">. </w:t>
      </w:r>
      <w:r w:rsidRPr="00EA4BED">
        <w:rPr>
          <w:sz w:val="28"/>
          <w:szCs w:val="28"/>
        </w:rPr>
        <w:t xml:space="preserve">Про затвердження Інструкції з бухгалтерського обліку основних засобів і нематеріальних активів банку України: Постанова Правління Національного банку України від 20 грудня 2005 р. № 480. </w:t>
      </w:r>
      <w:r>
        <w:rPr>
          <w:sz w:val="28"/>
          <w:szCs w:val="28"/>
        </w:rPr>
        <w:t>Режим доступу</w:t>
      </w:r>
      <w:r w:rsidRPr="00EA4BED">
        <w:rPr>
          <w:sz w:val="28"/>
          <w:szCs w:val="28"/>
        </w:rPr>
        <w:t>:</w:t>
      </w:r>
      <w:r>
        <w:rPr>
          <w:sz w:val="28"/>
          <w:szCs w:val="28"/>
        </w:rPr>
        <w:t xml:space="preserve"> </w:t>
      </w:r>
      <w:hyperlink r:id="rId55" w:history="1">
        <w:r w:rsidRPr="001F22AC">
          <w:rPr>
            <w:rStyle w:val="a8"/>
            <w:sz w:val="28"/>
            <w:szCs w:val="28"/>
          </w:rPr>
          <w:t>http://zakon5.rada.gov.ua/laws/show/z0040-06</w:t>
        </w:r>
      </w:hyperlink>
      <w:r>
        <w:rPr>
          <w:sz w:val="28"/>
          <w:szCs w:val="28"/>
        </w:rPr>
        <w:t xml:space="preserve"> </w:t>
      </w:r>
    </w:p>
    <w:p w14:paraId="1AFEDD51" w14:textId="77777777" w:rsidR="000D43C8" w:rsidRDefault="000D43C8" w:rsidP="000D43C8">
      <w:pPr>
        <w:spacing w:line="360" w:lineRule="auto"/>
        <w:rPr>
          <w:sz w:val="28"/>
          <w:szCs w:val="28"/>
        </w:rPr>
      </w:pPr>
      <w:r>
        <w:rPr>
          <w:sz w:val="28"/>
          <w:szCs w:val="28"/>
          <w:lang w:val="ru-RU"/>
        </w:rPr>
        <w:t xml:space="preserve">24. </w:t>
      </w:r>
      <w:r w:rsidRPr="002F4C76">
        <w:rPr>
          <w:sz w:val="28"/>
          <w:szCs w:val="28"/>
        </w:rPr>
        <w:t>Про затвердження Методичних рекомендацій з бухгалтерського обліку основних засобів</w:t>
      </w:r>
      <w:r>
        <w:rPr>
          <w:sz w:val="28"/>
          <w:szCs w:val="28"/>
        </w:rPr>
        <w:t>: Наказ Міністерства фінансів України від 30.09.2003 р. № 561 Режим доступу</w:t>
      </w:r>
      <w:r w:rsidRPr="002F4C76">
        <w:rPr>
          <w:sz w:val="28"/>
          <w:szCs w:val="28"/>
        </w:rPr>
        <w:t xml:space="preserve">: </w:t>
      </w:r>
      <w:hyperlink r:id="rId56" w:anchor="Text" w:history="1">
        <w:r w:rsidRPr="001F22AC">
          <w:rPr>
            <w:rStyle w:val="a8"/>
            <w:sz w:val="28"/>
            <w:szCs w:val="28"/>
          </w:rPr>
          <w:t>https://zakon.rada.gov.ua/rada/show/v0561201-03#Text</w:t>
        </w:r>
      </w:hyperlink>
    </w:p>
    <w:p w14:paraId="3E7D3DE0" w14:textId="77777777" w:rsidR="000D43C8" w:rsidRDefault="000D43C8" w:rsidP="000D43C8">
      <w:pPr>
        <w:spacing w:line="360" w:lineRule="auto"/>
        <w:rPr>
          <w:sz w:val="28"/>
          <w:szCs w:val="28"/>
          <w:lang w:val="ru-RU"/>
        </w:rPr>
      </w:pPr>
      <w:r>
        <w:rPr>
          <w:sz w:val="28"/>
          <w:szCs w:val="28"/>
          <w:lang w:val="ru-RU"/>
        </w:rPr>
        <w:t>25</w:t>
      </w:r>
      <w:r w:rsidRPr="009D7C56">
        <w:rPr>
          <w:sz w:val="28"/>
          <w:szCs w:val="28"/>
        </w:rPr>
        <w:t xml:space="preserve">. </w:t>
      </w:r>
      <w:r w:rsidRPr="002F4C76">
        <w:rPr>
          <w:sz w:val="28"/>
          <w:szCs w:val="28"/>
        </w:rPr>
        <w:t>Про затвердження Методичних рекомендацій по застосуванню регістрів бухгалтерського обліку</w:t>
      </w:r>
      <w:r>
        <w:rPr>
          <w:sz w:val="28"/>
          <w:szCs w:val="28"/>
        </w:rPr>
        <w:t>: Наказ Міністерства фінансів України від 29.12.2000 р. № 356 Режим доступу</w:t>
      </w:r>
      <w:r w:rsidRPr="002F4C76">
        <w:rPr>
          <w:sz w:val="28"/>
          <w:szCs w:val="28"/>
        </w:rPr>
        <w:t xml:space="preserve">: </w:t>
      </w:r>
      <w:hyperlink r:id="rId57" w:anchor="Text" w:history="1">
        <w:r w:rsidRPr="001F22AC">
          <w:rPr>
            <w:rStyle w:val="a8"/>
            <w:sz w:val="28"/>
            <w:szCs w:val="28"/>
          </w:rPr>
          <w:t>https://zakon.rada.gov.ua/rada/show/v0356201-00#Text</w:t>
        </w:r>
      </w:hyperlink>
    </w:p>
    <w:p w14:paraId="65BB7EDC" w14:textId="77777777" w:rsidR="000D43C8" w:rsidRDefault="000D43C8" w:rsidP="000D43C8">
      <w:pPr>
        <w:spacing w:line="360" w:lineRule="auto"/>
        <w:rPr>
          <w:sz w:val="28"/>
          <w:szCs w:val="28"/>
          <w:lang w:val="ru-RU"/>
        </w:rPr>
      </w:pPr>
      <w:r>
        <w:rPr>
          <w:sz w:val="28"/>
          <w:szCs w:val="28"/>
          <w:lang w:val="ru-RU"/>
        </w:rPr>
        <w:t xml:space="preserve">26. </w:t>
      </w:r>
      <w:r w:rsidRPr="005C3BE9">
        <w:rPr>
          <w:sz w:val="28"/>
          <w:szCs w:val="28"/>
        </w:rPr>
        <w:t xml:space="preserve">Про затвердження Національного положення (стандарту) бухгалтерського обліку 28 "Зменшення корисності активів": </w:t>
      </w:r>
      <w:r>
        <w:rPr>
          <w:sz w:val="28"/>
          <w:szCs w:val="28"/>
        </w:rPr>
        <w:t>Наказ Міністерства фінансів України від 24.12.2004 р. №817 Режим доступу</w:t>
      </w:r>
      <w:r w:rsidRPr="005C3BE9">
        <w:rPr>
          <w:sz w:val="28"/>
          <w:szCs w:val="28"/>
        </w:rPr>
        <w:t xml:space="preserve">: </w:t>
      </w:r>
      <w:hyperlink r:id="rId58" w:anchor="Text" w:history="1">
        <w:r w:rsidRPr="001F22AC">
          <w:rPr>
            <w:rStyle w:val="a8"/>
            <w:sz w:val="28"/>
            <w:szCs w:val="28"/>
          </w:rPr>
          <w:t>https://zakon.rada.gov.ua/laws/show/z0035-05#Text</w:t>
        </w:r>
      </w:hyperlink>
    </w:p>
    <w:p w14:paraId="64FE9882" w14:textId="77777777" w:rsidR="000D43C8" w:rsidRDefault="000D43C8" w:rsidP="000D43C8">
      <w:pPr>
        <w:spacing w:line="360" w:lineRule="auto"/>
        <w:rPr>
          <w:sz w:val="28"/>
          <w:szCs w:val="28"/>
          <w:lang w:val="ru-RU"/>
        </w:rPr>
      </w:pPr>
      <w:r>
        <w:rPr>
          <w:sz w:val="28"/>
          <w:szCs w:val="28"/>
          <w:lang w:val="ru-RU"/>
        </w:rPr>
        <w:t xml:space="preserve">27. </w:t>
      </w:r>
      <w:r w:rsidRPr="005C3BE9">
        <w:rPr>
          <w:sz w:val="28"/>
          <w:szCs w:val="28"/>
        </w:rPr>
        <w:t>Про затвердження Національного положення (стандарту) бухгалтерського обліку 32 "Інвестиційна нерухомість"</w:t>
      </w:r>
      <w:r>
        <w:rPr>
          <w:sz w:val="28"/>
          <w:szCs w:val="28"/>
        </w:rPr>
        <w:t>: Наказ Міністерства фінансів України від 02.07.2007 р. №779 Режим доступу</w:t>
      </w:r>
      <w:r w:rsidRPr="005C3BE9">
        <w:rPr>
          <w:sz w:val="28"/>
          <w:szCs w:val="28"/>
        </w:rPr>
        <w:t>:</w:t>
      </w:r>
      <w:r w:rsidRPr="005C3BE9">
        <w:t xml:space="preserve"> </w:t>
      </w:r>
      <w:hyperlink r:id="rId59" w:anchor="Text" w:history="1">
        <w:r w:rsidRPr="001F22AC">
          <w:rPr>
            <w:rStyle w:val="a8"/>
            <w:sz w:val="28"/>
            <w:szCs w:val="28"/>
          </w:rPr>
          <w:t>https://zakon.rada.gov.ua/laws/show/z0823-07#Text</w:t>
        </w:r>
      </w:hyperlink>
    </w:p>
    <w:p w14:paraId="162DA439" w14:textId="77777777" w:rsidR="000D43C8" w:rsidRDefault="000D43C8" w:rsidP="000D43C8">
      <w:pPr>
        <w:spacing w:line="360" w:lineRule="auto"/>
        <w:rPr>
          <w:sz w:val="28"/>
          <w:szCs w:val="28"/>
          <w:lang w:val="ru-RU"/>
        </w:rPr>
      </w:pPr>
      <w:r>
        <w:rPr>
          <w:sz w:val="28"/>
          <w:szCs w:val="28"/>
          <w:lang w:val="ru-RU"/>
        </w:rPr>
        <w:t xml:space="preserve">28. </w:t>
      </w:r>
      <w:r w:rsidRPr="00A703CD">
        <w:rPr>
          <w:sz w:val="28"/>
          <w:szCs w:val="28"/>
        </w:rPr>
        <w:t>Про затвердження Національного положення (стандарту) бухгалтерського обліку 27 "Необоротні активи, утримувані для продажу, та припинена діяльність"</w:t>
      </w:r>
      <w:r>
        <w:rPr>
          <w:sz w:val="28"/>
          <w:szCs w:val="28"/>
        </w:rPr>
        <w:t>: Наказ Міністерства фінансів України від 07.11.2003 р. №617 Режим доступу</w:t>
      </w:r>
      <w:r w:rsidRPr="00A703CD">
        <w:rPr>
          <w:sz w:val="28"/>
          <w:szCs w:val="28"/>
        </w:rPr>
        <w:t xml:space="preserve">: </w:t>
      </w:r>
      <w:hyperlink r:id="rId60" w:anchor="Text" w:history="1">
        <w:r w:rsidRPr="001F22AC">
          <w:rPr>
            <w:rStyle w:val="a8"/>
            <w:sz w:val="28"/>
            <w:szCs w:val="28"/>
          </w:rPr>
          <w:t>https://zakon.rada.gov.ua/laws/show/z1054-03#Text</w:t>
        </w:r>
      </w:hyperlink>
    </w:p>
    <w:p w14:paraId="7001CEE2" w14:textId="77777777" w:rsidR="000D43C8" w:rsidRDefault="000D43C8" w:rsidP="000D43C8">
      <w:pPr>
        <w:spacing w:line="360" w:lineRule="auto"/>
        <w:rPr>
          <w:sz w:val="28"/>
          <w:szCs w:val="28"/>
        </w:rPr>
      </w:pPr>
      <w:r w:rsidRPr="00E07D1E">
        <w:rPr>
          <w:sz w:val="28"/>
          <w:szCs w:val="28"/>
          <w:lang w:val="ru-RU"/>
        </w:rPr>
        <w:t>2</w:t>
      </w:r>
      <w:r>
        <w:rPr>
          <w:sz w:val="28"/>
          <w:szCs w:val="28"/>
          <w:lang w:val="ru-RU"/>
        </w:rPr>
        <w:t>9</w:t>
      </w:r>
      <w:r w:rsidRPr="007B7000">
        <w:rPr>
          <w:sz w:val="28"/>
          <w:szCs w:val="28"/>
        </w:rPr>
        <w:t>. Про затвердження Національного положення (стандарту) бухгалтерського обліку 14 "Оренда"</w:t>
      </w:r>
      <w:r>
        <w:rPr>
          <w:sz w:val="28"/>
          <w:szCs w:val="28"/>
        </w:rPr>
        <w:t>: Наказ Міністерства фінансів України від 28.07.2000 р. №181 Режим доступу</w:t>
      </w:r>
      <w:r w:rsidRPr="007B7000">
        <w:rPr>
          <w:sz w:val="28"/>
          <w:szCs w:val="28"/>
        </w:rPr>
        <w:t xml:space="preserve">: </w:t>
      </w:r>
      <w:hyperlink r:id="rId61" w:anchor="Text" w:history="1">
        <w:r w:rsidRPr="001F22AC">
          <w:rPr>
            <w:rStyle w:val="a8"/>
            <w:sz w:val="28"/>
            <w:szCs w:val="28"/>
          </w:rPr>
          <w:t>https://zakon.rada.gov.ua/laws/show/z0487-00#Text</w:t>
        </w:r>
      </w:hyperlink>
    </w:p>
    <w:p w14:paraId="106AAC71" w14:textId="77777777" w:rsidR="000D43C8" w:rsidRPr="00DA4A84" w:rsidRDefault="000D43C8" w:rsidP="000D43C8">
      <w:pPr>
        <w:spacing w:line="360" w:lineRule="auto"/>
        <w:rPr>
          <w:sz w:val="28"/>
          <w:szCs w:val="28"/>
          <w:lang w:val="ru-RU"/>
        </w:rPr>
      </w:pPr>
      <w:r>
        <w:rPr>
          <w:sz w:val="28"/>
          <w:szCs w:val="28"/>
          <w:lang w:val="ru-RU"/>
        </w:rPr>
        <w:t xml:space="preserve">30. </w:t>
      </w:r>
      <w:r w:rsidRPr="005C0A1D">
        <w:rPr>
          <w:sz w:val="28"/>
          <w:szCs w:val="28"/>
        </w:rPr>
        <w:t>Про затвердження Положення про інвентаризацію активів та зобов'язань</w:t>
      </w:r>
      <w:r>
        <w:rPr>
          <w:sz w:val="28"/>
          <w:szCs w:val="28"/>
        </w:rPr>
        <w:t>: Наказ Міністерства фінансів України від 02.09.2014 р. №897 Режим доступу</w:t>
      </w:r>
      <w:r w:rsidRPr="005C0A1D">
        <w:rPr>
          <w:sz w:val="28"/>
          <w:szCs w:val="28"/>
        </w:rPr>
        <w:t xml:space="preserve">: </w:t>
      </w:r>
      <w:hyperlink r:id="rId62" w:anchor="Text" w:history="1">
        <w:r w:rsidRPr="001F22AC">
          <w:rPr>
            <w:rStyle w:val="a8"/>
            <w:sz w:val="28"/>
            <w:szCs w:val="28"/>
          </w:rPr>
          <w:t>https://zakon.rada.gov.ua/laws/show/z1365-14#Text</w:t>
        </w:r>
      </w:hyperlink>
    </w:p>
    <w:p w14:paraId="676613BC" w14:textId="77777777" w:rsidR="000D43C8" w:rsidRPr="00EA0F36" w:rsidRDefault="000D43C8" w:rsidP="000D43C8">
      <w:pPr>
        <w:spacing w:line="360" w:lineRule="auto"/>
        <w:rPr>
          <w:sz w:val="28"/>
          <w:szCs w:val="28"/>
        </w:rPr>
      </w:pPr>
      <w:r>
        <w:rPr>
          <w:sz w:val="28"/>
          <w:szCs w:val="28"/>
        </w:rPr>
        <w:t>31.</w:t>
      </w:r>
      <w:r w:rsidRPr="00AD0BC4">
        <w:rPr>
          <w:sz w:val="28"/>
          <w:szCs w:val="28"/>
        </w:rPr>
        <w:t xml:space="preserve"> </w:t>
      </w:r>
      <w:r w:rsidRPr="00EA0F36">
        <w:rPr>
          <w:sz w:val="28"/>
          <w:szCs w:val="28"/>
        </w:rPr>
        <w:t>Сирота О.В. Проблематика визначення економічної сутності</w:t>
      </w:r>
    </w:p>
    <w:p w14:paraId="52100556" w14:textId="77777777" w:rsidR="000D43C8" w:rsidRPr="00EA0F36" w:rsidRDefault="000D43C8" w:rsidP="000D43C8">
      <w:pPr>
        <w:spacing w:line="360" w:lineRule="auto"/>
        <w:rPr>
          <w:sz w:val="28"/>
          <w:szCs w:val="28"/>
        </w:rPr>
      </w:pPr>
      <w:r w:rsidRPr="00EA0F36">
        <w:rPr>
          <w:sz w:val="28"/>
          <w:szCs w:val="28"/>
        </w:rPr>
        <w:t xml:space="preserve">категорії «основні засоби» / О.В. Сирота, Г.М. </w:t>
      </w:r>
      <w:proofErr w:type="spellStart"/>
      <w:r w:rsidRPr="00EA0F36">
        <w:rPr>
          <w:sz w:val="28"/>
          <w:szCs w:val="28"/>
        </w:rPr>
        <w:t>Підлісецький</w:t>
      </w:r>
      <w:proofErr w:type="spellEnd"/>
      <w:r w:rsidRPr="00EA0F36">
        <w:rPr>
          <w:sz w:val="28"/>
          <w:szCs w:val="28"/>
        </w:rPr>
        <w:t xml:space="preserve"> // Економіка та</w:t>
      </w:r>
    </w:p>
    <w:p w14:paraId="4BA99F9D" w14:textId="77777777" w:rsidR="000D43C8" w:rsidRDefault="000D43C8" w:rsidP="000D43C8">
      <w:pPr>
        <w:spacing w:line="360" w:lineRule="auto"/>
        <w:rPr>
          <w:sz w:val="28"/>
          <w:szCs w:val="28"/>
        </w:rPr>
      </w:pPr>
      <w:r w:rsidRPr="00EA0F36">
        <w:rPr>
          <w:sz w:val="28"/>
          <w:szCs w:val="28"/>
        </w:rPr>
        <w:lastRenderedPageBreak/>
        <w:t>держава. – 2013. – №2. – С. 51-55</w:t>
      </w:r>
    </w:p>
    <w:p w14:paraId="455D2F0A" w14:textId="77777777" w:rsidR="000D43C8" w:rsidRDefault="000D43C8" w:rsidP="000D43C8">
      <w:pPr>
        <w:spacing w:line="360" w:lineRule="auto"/>
        <w:rPr>
          <w:sz w:val="28"/>
          <w:szCs w:val="28"/>
        </w:rPr>
      </w:pPr>
      <w:r>
        <w:rPr>
          <w:sz w:val="28"/>
          <w:szCs w:val="28"/>
        </w:rPr>
        <w:t xml:space="preserve">32. </w:t>
      </w:r>
      <w:r w:rsidRPr="004D3B18">
        <w:rPr>
          <w:sz w:val="28"/>
          <w:szCs w:val="28"/>
        </w:rPr>
        <w:t>Сук Л.К. Облік капітальних вкладень / Л.К. Сук // Бухгалтерія в сільському господарстві. – 1998. – №8. – С. 2-12</w:t>
      </w:r>
    </w:p>
    <w:p w14:paraId="22E266C8" w14:textId="77777777" w:rsidR="000D43C8" w:rsidRDefault="000D43C8" w:rsidP="000D43C8">
      <w:pPr>
        <w:spacing w:line="360" w:lineRule="auto"/>
        <w:rPr>
          <w:sz w:val="28"/>
          <w:szCs w:val="28"/>
        </w:rPr>
      </w:pPr>
      <w:r>
        <w:rPr>
          <w:sz w:val="28"/>
          <w:szCs w:val="28"/>
        </w:rPr>
        <w:t xml:space="preserve">33. </w:t>
      </w:r>
      <w:proofErr w:type="spellStart"/>
      <w:r w:rsidRPr="004D3B18">
        <w:rPr>
          <w:sz w:val="28"/>
          <w:szCs w:val="28"/>
        </w:rPr>
        <w:t>Ужва</w:t>
      </w:r>
      <w:proofErr w:type="spellEnd"/>
      <w:r w:rsidRPr="004D3B18">
        <w:rPr>
          <w:sz w:val="28"/>
          <w:szCs w:val="28"/>
        </w:rPr>
        <w:t xml:space="preserve"> А.М., </w:t>
      </w:r>
      <w:proofErr w:type="spellStart"/>
      <w:r w:rsidRPr="004D3B18">
        <w:rPr>
          <w:sz w:val="28"/>
          <w:szCs w:val="28"/>
        </w:rPr>
        <w:t>Бубліс</w:t>
      </w:r>
      <w:proofErr w:type="spellEnd"/>
      <w:r w:rsidRPr="004D3B18">
        <w:rPr>
          <w:sz w:val="28"/>
          <w:szCs w:val="28"/>
        </w:rPr>
        <w:t xml:space="preserve"> Д.Ю. Особливості обліку необоротних активів у міжнародній і вітчизняній практиці та шляхи його удосконалення. Інноваційна економіка. 2013. №1(39). С. 286-288.</w:t>
      </w:r>
    </w:p>
    <w:p w14:paraId="628DB975" w14:textId="77777777" w:rsidR="000D43C8" w:rsidRDefault="000D43C8" w:rsidP="000D43C8">
      <w:pPr>
        <w:spacing w:line="360" w:lineRule="auto"/>
        <w:rPr>
          <w:sz w:val="28"/>
          <w:szCs w:val="28"/>
        </w:rPr>
      </w:pPr>
      <w:r>
        <w:rPr>
          <w:sz w:val="28"/>
          <w:szCs w:val="28"/>
        </w:rPr>
        <w:t xml:space="preserve">34. </w:t>
      </w:r>
      <w:proofErr w:type="spellStart"/>
      <w:r w:rsidRPr="00ED4463">
        <w:rPr>
          <w:sz w:val="28"/>
          <w:szCs w:val="28"/>
        </w:rPr>
        <w:t>Цебень</w:t>
      </w:r>
      <w:proofErr w:type="spellEnd"/>
      <w:r w:rsidRPr="00ED4463">
        <w:rPr>
          <w:sz w:val="28"/>
          <w:szCs w:val="28"/>
        </w:rPr>
        <w:t xml:space="preserve"> Р. Л. // Облікова політика основних засобів у контексті впровадження Податкового кодексу України − 2011. − № 6. − С. 3-10</w:t>
      </w:r>
    </w:p>
    <w:p w14:paraId="5636B31F" w14:textId="77777777" w:rsidR="005C0A1D" w:rsidRPr="004A072B" w:rsidRDefault="005C0A1D" w:rsidP="00A703CD">
      <w:pPr>
        <w:rPr>
          <w:sz w:val="28"/>
          <w:szCs w:val="28"/>
        </w:rPr>
      </w:pPr>
    </w:p>
    <w:p w14:paraId="39BEFD89" w14:textId="0467B94F" w:rsidR="004A2BCF" w:rsidRDefault="004A2BCF">
      <w:pPr>
        <w:spacing w:after="160" w:line="259" w:lineRule="auto"/>
        <w:rPr>
          <w:sz w:val="28"/>
          <w:szCs w:val="28"/>
        </w:rPr>
      </w:pPr>
      <w:r>
        <w:rPr>
          <w:sz w:val="28"/>
          <w:szCs w:val="28"/>
        </w:rPr>
        <w:br w:type="page"/>
      </w:r>
    </w:p>
    <w:p w14:paraId="1A3CC399" w14:textId="5807998F" w:rsidR="007E13F5" w:rsidRPr="007E13F5" w:rsidRDefault="004A2BCF" w:rsidP="004A2BCF">
      <w:pPr>
        <w:pStyle w:val="2"/>
        <w:spacing w:line="360" w:lineRule="auto"/>
        <w:ind w:firstLine="0"/>
        <w:jc w:val="center"/>
      </w:pPr>
      <w:bookmarkStart w:id="61" w:name="_Toc152892346"/>
      <w:r>
        <w:lastRenderedPageBreak/>
        <w:t>ДОДАТКИ</w:t>
      </w:r>
      <w:bookmarkEnd w:id="61"/>
    </w:p>
    <w:p w14:paraId="6FCC1287" w14:textId="5276CE73" w:rsidR="00C15D34" w:rsidRDefault="00C15D34" w:rsidP="00C15D34">
      <w:pPr>
        <w:spacing w:line="360" w:lineRule="auto"/>
        <w:jc w:val="both"/>
        <w:rPr>
          <w:sz w:val="28"/>
          <w:szCs w:val="28"/>
        </w:rPr>
      </w:pPr>
    </w:p>
    <w:p w14:paraId="039F701A" w14:textId="169C415B" w:rsidR="00A50596" w:rsidRDefault="008B1820" w:rsidP="00A50596">
      <w:pPr>
        <w:spacing w:line="360" w:lineRule="auto"/>
        <w:jc w:val="right"/>
        <w:rPr>
          <w:sz w:val="28"/>
          <w:szCs w:val="28"/>
        </w:rPr>
      </w:pPr>
      <w:r>
        <w:rPr>
          <w:sz w:val="28"/>
          <w:szCs w:val="28"/>
        </w:rPr>
        <w:t>Додаток А</w:t>
      </w:r>
    </w:p>
    <w:p w14:paraId="25376A19" w14:textId="03840479" w:rsidR="00A50596" w:rsidRDefault="00A50596" w:rsidP="00A50596">
      <w:pPr>
        <w:pStyle w:val="af1"/>
        <w:rPr>
          <w:spacing w:val="-2"/>
        </w:rPr>
      </w:pPr>
      <w:r w:rsidRPr="00C71301">
        <w:rPr>
          <w:noProof/>
        </w:rPr>
        <mc:AlternateContent>
          <mc:Choice Requires="wps">
            <w:drawing>
              <wp:anchor distT="0" distB="0" distL="0" distR="0" simplePos="0" relativeHeight="251665408" behindDoc="0" locked="0" layoutInCell="1" allowOverlap="1" wp14:anchorId="34EE0E5B" wp14:editId="739B7E89">
                <wp:simplePos x="0" y="0"/>
                <wp:positionH relativeFrom="page">
                  <wp:posOffset>6276975</wp:posOffset>
                </wp:positionH>
                <wp:positionV relativeFrom="paragraph">
                  <wp:posOffset>121285</wp:posOffset>
                </wp:positionV>
                <wp:extent cx="997585" cy="826135"/>
                <wp:effectExtent l="0" t="0" r="0" b="0"/>
                <wp:wrapSquare wrapText="bothSides"/>
                <wp:docPr id="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7585" cy="82613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419"/>
                              <w:gridCol w:w="436"/>
                            </w:tblGrid>
                            <w:tr w:rsidR="00A50596" w14:paraId="53FCEBAD" w14:textId="77777777">
                              <w:trPr>
                                <w:trHeight w:val="211"/>
                              </w:trPr>
                              <w:tc>
                                <w:tcPr>
                                  <w:tcW w:w="1438" w:type="dxa"/>
                                  <w:gridSpan w:val="3"/>
                                </w:tcPr>
                                <w:p w14:paraId="2D23DDB3" w14:textId="77777777" w:rsidR="00A50596" w:rsidRDefault="00A50596">
                                  <w:pPr>
                                    <w:pStyle w:val="TableParagraph"/>
                                    <w:spacing w:before="8"/>
                                    <w:ind w:left="51"/>
                                    <w:rPr>
                                      <w:b/>
                                      <w:sz w:val="15"/>
                                    </w:rPr>
                                  </w:pPr>
                                  <w:r>
                                    <w:rPr>
                                      <w:b/>
                                      <w:spacing w:val="-4"/>
                                      <w:w w:val="105"/>
                                      <w:sz w:val="15"/>
                                    </w:rPr>
                                    <w:t>Коди</w:t>
                                  </w:r>
                                </w:p>
                              </w:tc>
                            </w:tr>
                            <w:tr w:rsidR="00A50596" w14:paraId="6E12F0C1" w14:textId="77777777">
                              <w:trPr>
                                <w:trHeight w:val="195"/>
                              </w:trPr>
                              <w:tc>
                                <w:tcPr>
                                  <w:tcW w:w="583" w:type="dxa"/>
                                </w:tcPr>
                                <w:p w14:paraId="28EA28E9" w14:textId="77777777" w:rsidR="00A50596" w:rsidRDefault="00A50596">
                                  <w:pPr>
                                    <w:pStyle w:val="TableParagraph"/>
                                    <w:spacing w:before="8" w:line="166" w:lineRule="exact"/>
                                    <w:ind w:left="134"/>
                                    <w:jc w:val="left"/>
                                    <w:rPr>
                                      <w:b/>
                                      <w:sz w:val="15"/>
                                    </w:rPr>
                                  </w:pPr>
                                  <w:r>
                                    <w:rPr>
                                      <w:b/>
                                      <w:spacing w:val="-4"/>
                                      <w:w w:val="105"/>
                                      <w:sz w:val="15"/>
                                    </w:rPr>
                                    <w:t>2023</w:t>
                                  </w:r>
                                </w:p>
                              </w:tc>
                              <w:tc>
                                <w:tcPr>
                                  <w:tcW w:w="419" w:type="dxa"/>
                                </w:tcPr>
                                <w:p w14:paraId="3A303D0D" w14:textId="77777777" w:rsidR="00A50596" w:rsidRDefault="00A50596">
                                  <w:pPr>
                                    <w:pStyle w:val="TableParagraph"/>
                                    <w:spacing w:before="8" w:line="166" w:lineRule="exact"/>
                                    <w:ind w:left="130"/>
                                    <w:jc w:val="left"/>
                                    <w:rPr>
                                      <w:b/>
                                      <w:sz w:val="15"/>
                                    </w:rPr>
                                  </w:pPr>
                                  <w:r>
                                    <w:rPr>
                                      <w:b/>
                                      <w:spacing w:val="-5"/>
                                      <w:w w:val="105"/>
                                      <w:sz w:val="15"/>
                                    </w:rPr>
                                    <w:t>01</w:t>
                                  </w:r>
                                </w:p>
                              </w:tc>
                              <w:tc>
                                <w:tcPr>
                                  <w:tcW w:w="436" w:type="dxa"/>
                                </w:tcPr>
                                <w:p w14:paraId="67A2DD5C" w14:textId="77777777" w:rsidR="00A50596" w:rsidRDefault="00A50596">
                                  <w:pPr>
                                    <w:pStyle w:val="TableParagraph"/>
                                    <w:spacing w:before="8" w:line="166" w:lineRule="exact"/>
                                    <w:ind w:left="138"/>
                                    <w:jc w:val="left"/>
                                    <w:rPr>
                                      <w:b/>
                                      <w:sz w:val="15"/>
                                    </w:rPr>
                                  </w:pPr>
                                  <w:r>
                                    <w:rPr>
                                      <w:b/>
                                      <w:spacing w:val="-5"/>
                                      <w:w w:val="105"/>
                                      <w:sz w:val="15"/>
                                    </w:rPr>
                                    <w:t>01</w:t>
                                  </w:r>
                                </w:p>
                              </w:tc>
                            </w:tr>
                            <w:tr w:rsidR="00A50596" w14:paraId="289B5612" w14:textId="77777777">
                              <w:trPr>
                                <w:trHeight w:val="193"/>
                              </w:trPr>
                              <w:tc>
                                <w:tcPr>
                                  <w:tcW w:w="1438" w:type="dxa"/>
                                  <w:gridSpan w:val="3"/>
                                </w:tcPr>
                                <w:p w14:paraId="67AB1040" w14:textId="77777777" w:rsidR="00A50596" w:rsidRDefault="00A50596">
                                  <w:pPr>
                                    <w:pStyle w:val="TableParagraph"/>
                                    <w:spacing w:before="8" w:line="165" w:lineRule="exact"/>
                                    <w:ind w:left="405"/>
                                    <w:jc w:val="left"/>
                                    <w:rPr>
                                      <w:b/>
                                      <w:sz w:val="15"/>
                                    </w:rPr>
                                  </w:pPr>
                                  <w:r>
                                    <w:rPr>
                                      <w:b/>
                                      <w:spacing w:val="-2"/>
                                      <w:w w:val="105"/>
                                      <w:sz w:val="15"/>
                                    </w:rPr>
                                    <w:t>26351352</w:t>
                                  </w:r>
                                </w:p>
                              </w:tc>
                            </w:tr>
                            <w:tr w:rsidR="00A50596" w14:paraId="76F57451" w14:textId="77777777">
                              <w:trPr>
                                <w:trHeight w:val="208"/>
                              </w:trPr>
                              <w:tc>
                                <w:tcPr>
                                  <w:tcW w:w="1438" w:type="dxa"/>
                                  <w:gridSpan w:val="3"/>
                                </w:tcPr>
                                <w:p w14:paraId="6A41BCD0" w14:textId="77777777" w:rsidR="00A50596" w:rsidRDefault="00A50596">
                                  <w:pPr>
                                    <w:pStyle w:val="TableParagraph"/>
                                    <w:ind w:left="154"/>
                                    <w:jc w:val="left"/>
                                    <w:rPr>
                                      <w:b/>
                                      <w:sz w:val="11"/>
                                    </w:rPr>
                                  </w:pPr>
                                  <w:r>
                                    <w:rPr>
                                      <w:b/>
                                      <w:spacing w:val="-2"/>
                                      <w:w w:val="105"/>
                                      <w:sz w:val="11"/>
                                    </w:rPr>
                                    <w:t>UA12020010010757287</w:t>
                                  </w:r>
                                </w:p>
                              </w:tc>
                            </w:tr>
                            <w:tr w:rsidR="00A50596" w14:paraId="549042CB" w14:textId="77777777">
                              <w:trPr>
                                <w:trHeight w:val="195"/>
                              </w:trPr>
                              <w:tc>
                                <w:tcPr>
                                  <w:tcW w:w="1438" w:type="dxa"/>
                                  <w:gridSpan w:val="3"/>
                                </w:tcPr>
                                <w:p w14:paraId="417C31D3" w14:textId="77777777" w:rsidR="00A50596" w:rsidRDefault="00A50596">
                                  <w:pPr>
                                    <w:pStyle w:val="TableParagraph"/>
                                    <w:spacing w:before="8" w:line="166" w:lineRule="exact"/>
                                    <w:ind w:left="51" w:right="39"/>
                                    <w:rPr>
                                      <w:b/>
                                      <w:sz w:val="15"/>
                                    </w:rPr>
                                  </w:pPr>
                                  <w:r>
                                    <w:rPr>
                                      <w:b/>
                                      <w:spacing w:val="-5"/>
                                      <w:w w:val="105"/>
                                      <w:sz w:val="15"/>
                                    </w:rPr>
                                    <w:t>845</w:t>
                                  </w:r>
                                </w:p>
                              </w:tc>
                            </w:tr>
                            <w:tr w:rsidR="00A50596" w14:paraId="0B843EBE" w14:textId="77777777">
                              <w:trPr>
                                <w:trHeight w:val="194"/>
                              </w:trPr>
                              <w:tc>
                                <w:tcPr>
                                  <w:tcW w:w="1438" w:type="dxa"/>
                                  <w:gridSpan w:val="3"/>
                                </w:tcPr>
                                <w:p w14:paraId="3D5F491A" w14:textId="77777777" w:rsidR="00A50596" w:rsidRDefault="00A50596">
                                  <w:pPr>
                                    <w:pStyle w:val="TableParagraph"/>
                                    <w:spacing w:before="8" w:line="166" w:lineRule="exact"/>
                                    <w:ind w:left="51" w:right="39"/>
                                    <w:rPr>
                                      <w:b/>
                                      <w:sz w:val="15"/>
                                    </w:rPr>
                                  </w:pPr>
                                  <w:r>
                                    <w:rPr>
                                      <w:b/>
                                      <w:spacing w:val="-2"/>
                                      <w:w w:val="105"/>
                                      <w:sz w:val="15"/>
                                    </w:rPr>
                                    <w:t>88.99</w:t>
                                  </w:r>
                                </w:p>
                              </w:tc>
                            </w:tr>
                          </w:tbl>
                          <w:p w14:paraId="6B67BFC2" w14:textId="77777777" w:rsidR="00A50596" w:rsidRDefault="00A50596" w:rsidP="00A50596">
                            <w:pPr>
                              <w:pStyle w:val="af"/>
                            </w:pPr>
                          </w:p>
                        </w:txbxContent>
                      </wps:txbx>
                      <wps:bodyPr wrap="square" lIns="0" tIns="0" rIns="0" bIns="0" rtlCol="0">
                        <a:noAutofit/>
                      </wps:bodyPr>
                    </wps:wsp>
                  </a:graphicData>
                </a:graphic>
              </wp:anchor>
            </w:drawing>
          </mc:Choice>
          <mc:Fallback>
            <w:pict>
              <v:shapetype w14:anchorId="34EE0E5B" id="_x0000_t202" coordsize="21600,21600" o:spt="202" path="m,l,21600r21600,l21600,xe">
                <v:stroke joinstyle="miter"/>
                <v:path gradientshapeok="t" o:connecttype="rect"/>
              </v:shapetype>
              <v:shape id="Textbox 2" o:spid="_x0000_s1026" type="#_x0000_t202" style="position:absolute;left:0;text-align:left;margin-left:494.25pt;margin-top:9.55pt;width:78.55pt;height:65.0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419"/>
                        <w:gridCol w:w="436"/>
                      </w:tblGrid>
                      <w:tr w:rsidR="00A50596" w14:paraId="53FCEBAD" w14:textId="77777777">
                        <w:trPr>
                          <w:trHeight w:val="211"/>
                        </w:trPr>
                        <w:tc>
                          <w:tcPr>
                            <w:tcW w:w="1438" w:type="dxa"/>
                            <w:gridSpan w:val="3"/>
                          </w:tcPr>
                          <w:p w14:paraId="2D23DDB3" w14:textId="77777777" w:rsidR="00A50596" w:rsidRDefault="00A50596">
                            <w:pPr>
                              <w:pStyle w:val="TableParagraph"/>
                              <w:spacing w:before="8"/>
                              <w:ind w:left="51"/>
                              <w:rPr>
                                <w:b/>
                                <w:sz w:val="15"/>
                              </w:rPr>
                            </w:pPr>
                            <w:r>
                              <w:rPr>
                                <w:b/>
                                <w:spacing w:val="-4"/>
                                <w:w w:val="105"/>
                                <w:sz w:val="15"/>
                              </w:rPr>
                              <w:t>Коди</w:t>
                            </w:r>
                          </w:p>
                        </w:tc>
                      </w:tr>
                      <w:tr w:rsidR="00A50596" w14:paraId="6E12F0C1" w14:textId="77777777">
                        <w:trPr>
                          <w:trHeight w:val="195"/>
                        </w:trPr>
                        <w:tc>
                          <w:tcPr>
                            <w:tcW w:w="583" w:type="dxa"/>
                          </w:tcPr>
                          <w:p w14:paraId="28EA28E9" w14:textId="77777777" w:rsidR="00A50596" w:rsidRDefault="00A50596">
                            <w:pPr>
                              <w:pStyle w:val="TableParagraph"/>
                              <w:spacing w:before="8" w:line="166" w:lineRule="exact"/>
                              <w:ind w:left="134"/>
                              <w:jc w:val="left"/>
                              <w:rPr>
                                <w:b/>
                                <w:sz w:val="15"/>
                              </w:rPr>
                            </w:pPr>
                            <w:r>
                              <w:rPr>
                                <w:b/>
                                <w:spacing w:val="-4"/>
                                <w:w w:val="105"/>
                                <w:sz w:val="15"/>
                              </w:rPr>
                              <w:t>2023</w:t>
                            </w:r>
                          </w:p>
                        </w:tc>
                        <w:tc>
                          <w:tcPr>
                            <w:tcW w:w="419" w:type="dxa"/>
                          </w:tcPr>
                          <w:p w14:paraId="3A303D0D" w14:textId="77777777" w:rsidR="00A50596" w:rsidRDefault="00A50596">
                            <w:pPr>
                              <w:pStyle w:val="TableParagraph"/>
                              <w:spacing w:before="8" w:line="166" w:lineRule="exact"/>
                              <w:ind w:left="130"/>
                              <w:jc w:val="left"/>
                              <w:rPr>
                                <w:b/>
                                <w:sz w:val="15"/>
                              </w:rPr>
                            </w:pPr>
                            <w:r>
                              <w:rPr>
                                <w:b/>
                                <w:spacing w:val="-5"/>
                                <w:w w:val="105"/>
                                <w:sz w:val="15"/>
                              </w:rPr>
                              <w:t>01</w:t>
                            </w:r>
                          </w:p>
                        </w:tc>
                        <w:tc>
                          <w:tcPr>
                            <w:tcW w:w="436" w:type="dxa"/>
                          </w:tcPr>
                          <w:p w14:paraId="67A2DD5C" w14:textId="77777777" w:rsidR="00A50596" w:rsidRDefault="00A50596">
                            <w:pPr>
                              <w:pStyle w:val="TableParagraph"/>
                              <w:spacing w:before="8" w:line="166" w:lineRule="exact"/>
                              <w:ind w:left="138"/>
                              <w:jc w:val="left"/>
                              <w:rPr>
                                <w:b/>
                                <w:sz w:val="15"/>
                              </w:rPr>
                            </w:pPr>
                            <w:r>
                              <w:rPr>
                                <w:b/>
                                <w:spacing w:val="-5"/>
                                <w:w w:val="105"/>
                                <w:sz w:val="15"/>
                              </w:rPr>
                              <w:t>01</w:t>
                            </w:r>
                          </w:p>
                        </w:tc>
                      </w:tr>
                      <w:tr w:rsidR="00A50596" w14:paraId="289B5612" w14:textId="77777777">
                        <w:trPr>
                          <w:trHeight w:val="193"/>
                        </w:trPr>
                        <w:tc>
                          <w:tcPr>
                            <w:tcW w:w="1438" w:type="dxa"/>
                            <w:gridSpan w:val="3"/>
                          </w:tcPr>
                          <w:p w14:paraId="67AB1040" w14:textId="77777777" w:rsidR="00A50596" w:rsidRDefault="00A50596">
                            <w:pPr>
                              <w:pStyle w:val="TableParagraph"/>
                              <w:spacing w:before="8" w:line="165" w:lineRule="exact"/>
                              <w:ind w:left="405"/>
                              <w:jc w:val="left"/>
                              <w:rPr>
                                <w:b/>
                                <w:sz w:val="15"/>
                              </w:rPr>
                            </w:pPr>
                            <w:r>
                              <w:rPr>
                                <w:b/>
                                <w:spacing w:val="-2"/>
                                <w:w w:val="105"/>
                                <w:sz w:val="15"/>
                              </w:rPr>
                              <w:t>26351352</w:t>
                            </w:r>
                          </w:p>
                        </w:tc>
                      </w:tr>
                      <w:tr w:rsidR="00A50596" w14:paraId="76F57451" w14:textId="77777777">
                        <w:trPr>
                          <w:trHeight w:val="208"/>
                        </w:trPr>
                        <w:tc>
                          <w:tcPr>
                            <w:tcW w:w="1438" w:type="dxa"/>
                            <w:gridSpan w:val="3"/>
                          </w:tcPr>
                          <w:p w14:paraId="6A41BCD0" w14:textId="77777777" w:rsidR="00A50596" w:rsidRDefault="00A50596">
                            <w:pPr>
                              <w:pStyle w:val="TableParagraph"/>
                              <w:ind w:left="154"/>
                              <w:jc w:val="left"/>
                              <w:rPr>
                                <w:b/>
                                <w:sz w:val="11"/>
                              </w:rPr>
                            </w:pPr>
                            <w:r>
                              <w:rPr>
                                <w:b/>
                                <w:spacing w:val="-2"/>
                                <w:w w:val="105"/>
                                <w:sz w:val="11"/>
                              </w:rPr>
                              <w:t>UA12020010010757287</w:t>
                            </w:r>
                          </w:p>
                        </w:tc>
                      </w:tr>
                      <w:tr w:rsidR="00A50596" w14:paraId="549042CB" w14:textId="77777777">
                        <w:trPr>
                          <w:trHeight w:val="195"/>
                        </w:trPr>
                        <w:tc>
                          <w:tcPr>
                            <w:tcW w:w="1438" w:type="dxa"/>
                            <w:gridSpan w:val="3"/>
                          </w:tcPr>
                          <w:p w14:paraId="417C31D3" w14:textId="77777777" w:rsidR="00A50596" w:rsidRDefault="00A50596">
                            <w:pPr>
                              <w:pStyle w:val="TableParagraph"/>
                              <w:spacing w:before="8" w:line="166" w:lineRule="exact"/>
                              <w:ind w:left="51" w:right="39"/>
                              <w:rPr>
                                <w:b/>
                                <w:sz w:val="15"/>
                              </w:rPr>
                            </w:pPr>
                            <w:r>
                              <w:rPr>
                                <w:b/>
                                <w:spacing w:val="-5"/>
                                <w:w w:val="105"/>
                                <w:sz w:val="15"/>
                              </w:rPr>
                              <w:t>845</w:t>
                            </w:r>
                          </w:p>
                        </w:tc>
                      </w:tr>
                      <w:tr w:rsidR="00A50596" w14:paraId="0B843EBE" w14:textId="77777777">
                        <w:trPr>
                          <w:trHeight w:val="194"/>
                        </w:trPr>
                        <w:tc>
                          <w:tcPr>
                            <w:tcW w:w="1438" w:type="dxa"/>
                            <w:gridSpan w:val="3"/>
                          </w:tcPr>
                          <w:p w14:paraId="3D5F491A" w14:textId="77777777" w:rsidR="00A50596" w:rsidRDefault="00A50596">
                            <w:pPr>
                              <w:pStyle w:val="TableParagraph"/>
                              <w:spacing w:before="8" w:line="166" w:lineRule="exact"/>
                              <w:ind w:left="51" w:right="39"/>
                              <w:rPr>
                                <w:b/>
                                <w:sz w:val="15"/>
                              </w:rPr>
                            </w:pPr>
                            <w:r>
                              <w:rPr>
                                <w:b/>
                                <w:spacing w:val="-2"/>
                                <w:w w:val="105"/>
                                <w:sz w:val="15"/>
                              </w:rPr>
                              <w:t>88.99</w:t>
                            </w:r>
                          </w:p>
                        </w:tc>
                      </w:tr>
                    </w:tbl>
                    <w:p w14:paraId="6B67BFC2" w14:textId="77777777" w:rsidR="00A50596" w:rsidRDefault="00A50596" w:rsidP="00A50596">
                      <w:pPr>
                        <w:pStyle w:val="af"/>
                      </w:pPr>
                    </w:p>
                  </w:txbxContent>
                </v:textbox>
                <w10:wrap type="square" anchorx="page"/>
              </v:shape>
            </w:pict>
          </mc:Fallback>
        </mc:AlternateContent>
      </w:r>
      <w:r w:rsidRPr="00C71301">
        <w:t>Фінансова</w:t>
      </w:r>
      <w:r w:rsidRPr="00C71301">
        <w:rPr>
          <w:spacing w:val="15"/>
        </w:rPr>
        <w:t xml:space="preserve"> </w:t>
      </w:r>
      <w:r w:rsidRPr="00C71301">
        <w:t>звітність</w:t>
      </w:r>
      <w:r w:rsidRPr="00C71301">
        <w:rPr>
          <w:spacing w:val="15"/>
        </w:rPr>
        <w:t xml:space="preserve"> </w:t>
      </w:r>
      <w:r w:rsidRPr="00C71301">
        <w:t>малого</w:t>
      </w:r>
      <w:r w:rsidRPr="00C71301">
        <w:rPr>
          <w:spacing w:val="16"/>
        </w:rPr>
        <w:t xml:space="preserve"> </w:t>
      </w:r>
      <w:r w:rsidRPr="00C71301">
        <w:rPr>
          <w:spacing w:val="-2"/>
        </w:rPr>
        <w:t>підприємства</w:t>
      </w:r>
    </w:p>
    <w:p w14:paraId="7AAC4336" w14:textId="4B68F067" w:rsidR="00A50596" w:rsidRDefault="00A50596" w:rsidP="00A50596">
      <w:pPr>
        <w:pStyle w:val="af1"/>
        <w:jc w:val="both"/>
      </w:pPr>
      <w:r>
        <w:t>Підприємство</w:t>
      </w:r>
    </w:p>
    <w:p w14:paraId="13DB8613" w14:textId="10DD7CD4" w:rsidR="00A50596" w:rsidRPr="00A50596" w:rsidRDefault="00A50596" w:rsidP="00A50596">
      <w:pPr>
        <w:pStyle w:val="af1"/>
        <w:jc w:val="both"/>
        <w:rPr>
          <w:u w:val="single"/>
        </w:rPr>
      </w:pPr>
      <w:r w:rsidRPr="00A50596">
        <w:rPr>
          <w:u w:val="single"/>
        </w:rPr>
        <w:t>БЛАГОДІЙНА ОРГАНІЗАЦІЯ «БЛАГОДІЙНИЙ ФОНД «КАРІТАС ДОНЕЦЬК»</w:t>
      </w:r>
      <w:r>
        <w:rPr>
          <w:u w:val="single"/>
        </w:rPr>
        <w:t xml:space="preserve"> </w:t>
      </w:r>
      <w:r w:rsidRPr="00A50596">
        <w:t xml:space="preserve">      </w:t>
      </w:r>
      <w:r>
        <w:rPr>
          <w:u w:val="single"/>
        </w:rPr>
        <w:t xml:space="preserve"> </w:t>
      </w:r>
      <w:r w:rsidRPr="00A50596">
        <w:rPr>
          <w:b w:val="0"/>
          <w:bCs w:val="0"/>
          <w:u w:val="single"/>
        </w:rPr>
        <w:t>Дата (рік, місяць)</w:t>
      </w:r>
    </w:p>
    <w:p w14:paraId="59EE0BDC" w14:textId="3DACF15F" w:rsidR="00A50596" w:rsidRDefault="00A50596" w:rsidP="00A50596">
      <w:pPr>
        <w:pStyle w:val="af"/>
        <w:spacing w:before="26"/>
        <w:rPr>
          <w:bCs/>
          <w:sz w:val="18"/>
        </w:rPr>
      </w:pPr>
      <w:r>
        <w:rPr>
          <w:bCs/>
          <w:sz w:val="18"/>
        </w:rPr>
        <w:t xml:space="preserve">Територія </w:t>
      </w:r>
      <w:proofErr w:type="spellStart"/>
      <w:r>
        <w:rPr>
          <w:bCs/>
          <w:sz w:val="18"/>
        </w:rPr>
        <w:t>Чечелівський</w:t>
      </w:r>
      <w:proofErr w:type="spellEnd"/>
      <w:r>
        <w:rPr>
          <w:bCs/>
          <w:sz w:val="18"/>
        </w:rPr>
        <w:t xml:space="preserve">                                                                                                                            За ЄРДПОУ</w:t>
      </w:r>
    </w:p>
    <w:p w14:paraId="618CC76F" w14:textId="2EB49770" w:rsidR="00A50596" w:rsidRPr="00A50596" w:rsidRDefault="00A50596" w:rsidP="00A50596">
      <w:pPr>
        <w:pStyle w:val="af"/>
        <w:spacing w:before="26"/>
        <w:rPr>
          <w:b/>
          <w:bCs/>
          <w:sz w:val="18"/>
        </w:rPr>
      </w:pPr>
      <w:r w:rsidRPr="00A50596">
        <w:rPr>
          <w:bCs/>
          <w:noProof/>
          <w:sz w:val="18"/>
        </w:rPr>
        <mc:AlternateContent>
          <mc:Choice Requires="wps">
            <w:drawing>
              <wp:anchor distT="0" distB="0" distL="0" distR="0" simplePos="0" relativeHeight="251667456" behindDoc="0" locked="0" layoutInCell="1" allowOverlap="1" wp14:anchorId="78AB6F87" wp14:editId="63E2930A">
                <wp:simplePos x="0" y="0"/>
                <wp:positionH relativeFrom="page">
                  <wp:posOffset>2073275</wp:posOffset>
                </wp:positionH>
                <wp:positionV relativeFrom="paragraph">
                  <wp:posOffset>120650</wp:posOffset>
                </wp:positionV>
                <wp:extent cx="3465195" cy="1270"/>
                <wp:effectExtent l="0" t="0" r="0" b="0"/>
                <wp:wrapNone/>
                <wp:docPr id="20"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5195" cy="1270"/>
                        </a:xfrm>
                        <a:custGeom>
                          <a:avLst/>
                          <a:gdLst/>
                          <a:ahLst/>
                          <a:cxnLst/>
                          <a:rect l="l" t="t" r="r" b="b"/>
                          <a:pathLst>
                            <a:path w="3465195">
                              <a:moveTo>
                                <a:pt x="845820" y="0"/>
                              </a:moveTo>
                              <a:lnTo>
                                <a:pt x="3465195" y="0"/>
                              </a:lnTo>
                            </a:path>
                            <a:path w="3465195">
                              <a:moveTo>
                                <a:pt x="0" y="0"/>
                              </a:moveTo>
                              <a:lnTo>
                                <a:pt x="3465195"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9D40A1" id="Graphic 6" o:spid="_x0000_s1026" style="position:absolute;margin-left:163.25pt;margin-top:9.5pt;width:272.85pt;height:.1pt;z-index:251667456;visibility:visible;mso-wrap-style:square;mso-wrap-distance-left:0;mso-wrap-distance-top:0;mso-wrap-distance-right:0;mso-wrap-distance-bottom:0;mso-position-horizontal:absolute;mso-position-horizontal-relative:page;mso-position-vertical:absolute;mso-position-vertical-relative:text;v-text-anchor:top" coordsize="346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" path="m845820,l3465195,em,l3465195,e" filled="f" strokeweight=".22858mm">
                <v:path arrowok="t"/>
                <w10:wrap anchorx="page"/>
              </v:shape>
            </w:pict>
          </mc:Fallback>
        </mc:AlternateContent>
      </w:r>
      <w:r w:rsidRPr="00A50596">
        <w:rPr>
          <w:bCs/>
          <w:noProof/>
          <w:sz w:val="18"/>
        </w:rPr>
        <mc:AlternateContent>
          <mc:Choice Requires="wps">
            <w:drawing>
              <wp:anchor distT="0" distB="0" distL="0" distR="0" simplePos="0" relativeHeight="251668480" behindDoc="0" locked="0" layoutInCell="1" allowOverlap="1" wp14:anchorId="062FD05C" wp14:editId="73591835">
                <wp:simplePos x="0" y="0"/>
                <wp:positionH relativeFrom="page">
                  <wp:posOffset>2073275</wp:posOffset>
                </wp:positionH>
                <wp:positionV relativeFrom="paragraph">
                  <wp:posOffset>254000</wp:posOffset>
                </wp:positionV>
                <wp:extent cx="3465195" cy="1270"/>
                <wp:effectExtent l="0" t="0" r="0" b="0"/>
                <wp:wrapNone/>
                <wp:docPr id="21"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5195" cy="1270"/>
                        </a:xfrm>
                        <a:custGeom>
                          <a:avLst/>
                          <a:gdLst/>
                          <a:ahLst/>
                          <a:cxnLst/>
                          <a:rect l="l" t="t" r="r" b="b"/>
                          <a:pathLst>
                            <a:path w="3465195">
                              <a:moveTo>
                                <a:pt x="0" y="0"/>
                              </a:moveTo>
                              <a:lnTo>
                                <a:pt x="3465195" y="0"/>
                              </a:lnTo>
                            </a:path>
                            <a:path w="3465195">
                              <a:moveTo>
                                <a:pt x="267335" y="0"/>
                              </a:moveTo>
                              <a:lnTo>
                                <a:pt x="3465195"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CD8B97" id="Graphic 7" o:spid="_x0000_s1026" style="position:absolute;margin-left:163.25pt;margin-top:20pt;width:272.85pt;height:.1pt;z-index:251668480;visibility:visible;mso-wrap-style:square;mso-wrap-distance-left:0;mso-wrap-distance-top:0;mso-wrap-distance-right:0;mso-wrap-distance-bottom:0;mso-position-horizontal:absolute;mso-position-horizontal-relative:page;mso-position-vertical:absolute;mso-position-vertical-relative:text;v-text-anchor:top" coordsize="346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" path="m,l3465195,em267335,l3465195,e" filled="f" strokeweight=".22858mm">
                <v:path arrowok="t"/>
                <w10:wrap anchorx="page"/>
              </v:shape>
            </w:pict>
          </mc:Fallback>
        </mc:AlternateContent>
      </w:r>
      <w:r w:rsidRPr="00A50596">
        <w:rPr>
          <w:bCs/>
          <w:sz w:val="18"/>
        </w:rPr>
        <w:t>Організаційно-правова форма господарювання</w:t>
      </w:r>
      <w:r w:rsidRPr="00A50596">
        <w:rPr>
          <w:bCs/>
          <w:sz w:val="18"/>
        </w:rPr>
        <w:tab/>
        <w:t>Благодійна організація</w:t>
      </w:r>
      <w:r w:rsidRPr="00A50596">
        <w:rPr>
          <w:bCs/>
          <w:sz w:val="18"/>
        </w:rPr>
        <w:tab/>
      </w:r>
      <w:r>
        <w:rPr>
          <w:bCs/>
          <w:sz w:val="18"/>
        </w:rPr>
        <w:t xml:space="preserve">                       За КАТОТТГ             Вид </w:t>
      </w:r>
      <w:r w:rsidRPr="00A50596">
        <w:rPr>
          <w:bCs/>
          <w:sz w:val="18"/>
        </w:rPr>
        <w:t>економічної діяльності</w:t>
      </w:r>
      <w:r w:rsidRPr="00A50596">
        <w:rPr>
          <w:bCs/>
          <w:sz w:val="18"/>
        </w:rPr>
        <w:tab/>
      </w:r>
      <w:r>
        <w:rPr>
          <w:bCs/>
          <w:sz w:val="18"/>
        </w:rPr>
        <w:t xml:space="preserve"> </w:t>
      </w:r>
      <w:r w:rsidRPr="00A50596">
        <w:rPr>
          <w:bCs/>
          <w:sz w:val="13"/>
          <w:szCs w:val="13"/>
        </w:rPr>
        <w:t xml:space="preserve">Надання іншої соціальної допомоги без забезпечення проживання, </w:t>
      </w:r>
      <w:proofErr w:type="spellStart"/>
      <w:r w:rsidRPr="00A50596">
        <w:rPr>
          <w:bCs/>
          <w:sz w:val="13"/>
          <w:szCs w:val="13"/>
        </w:rPr>
        <w:t>н.в.і.у</w:t>
      </w:r>
      <w:proofErr w:type="spellEnd"/>
      <w:r w:rsidRPr="00A50596">
        <w:rPr>
          <w:bCs/>
          <w:sz w:val="18"/>
        </w:rPr>
        <w:t>.</w:t>
      </w:r>
      <w:r>
        <w:rPr>
          <w:bCs/>
          <w:sz w:val="18"/>
        </w:rPr>
        <w:t xml:space="preserve">                         За КОПФГ</w:t>
      </w:r>
    </w:p>
    <w:p w14:paraId="70CBEAAD" w14:textId="7E942C70" w:rsidR="00A50596" w:rsidRPr="00A50596" w:rsidRDefault="00A50596" w:rsidP="00A50596">
      <w:pPr>
        <w:pStyle w:val="af"/>
        <w:spacing w:before="26"/>
        <w:rPr>
          <w:bCs/>
          <w:sz w:val="18"/>
        </w:rPr>
      </w:pPr>
      <w:r w:rsidRPr="00A50596">
        <w:rPr>
          <w:bCs/>
          <w:sz w:val="18"/>
        </w:rPr>
        <w:t>Середня кількість працівників, осіб</w:t>
      </w:r>
      <w:r w:rsidRPr="00A50596">
        <w:rPr>
          <w:bCs/>
          <w:sz w:val="18"/>
        </w:rPr>
        <w:tab/>
        <w:t>73</w:t>
      </w:r>
      <w:r>
        <w:rPr>
          <w:bCs/>
          <w:sz w:val="18"/>
        </w:rPr>
        <w:t xml:space="preserve">                                                                                                  За КВЕД</w:t>
      </w:r>
    </w:p>
    <w:p w14:paraId="59F6EAA1" w14:textId="77777777" w:rsidR="00A50596" w:rsidRPr="00A50596" w:rsidRDefault="00A50596" w:rsidP="00A50596">
      <w:pPr>
        <w:pStyle w:val="af"/>
        <w:spacing w:before="26"/>
        <w:rPr>
          <w:bCs/>
          <w:sz w:val="18"/>
        </w:rPr>
      </w:pPr>
      <w:r w:rsidRPr="00A50596">
        <w:rPr>
          <w:bCs/>
          <w:noProof/>
          <w:sz w:val="18"/>
        </w:rPr>
        <mc:AlternateContent>
          <mc:Choice Requires="wps">
            <w:drawing>
              <wp:anchor distT="0" distB="0" distL="0" distR="0" simplePos="0" relativeHeight="251669504" behindDoc="0" locked="0" layoutInCell="1" allowOverlap="1" wp14:anchorId="3C02B1B3" wp14:editId="4E67F106">
                <wp:simplePos x="0" y="0"/>
                <wp:positionH relativeFrom="page">
                  <wp:posOffset>2340610</wp:posOffset>
                </wp:positionH>
                <wp:positionV relativeFrom="paragraph">
                  <wp:posOffset>18219</wp:posOffset>
                </wp:positionV>
                <wp:extent cx="319786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7860" cy="1270"/>
                        </a:xfrm>
                        <a:custGeom>
                          <a:avLst/>
                          <a:gdLst/>
                          <a:ahLst/>
                          <a:cxnLst/>
                          <a:rect l="l" t="t" r="r" b="b"/>
                          <a:pathLst>
                            <a:path w="3197860">
                              <a:moveTo>
                                <a:pt x="0" y="0"/>
                              </a:moveTo>
                              <a:lnTo>
                                <a:pt x="3197860"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CD8041" id="Graphic 8" o:spid="_x0000_s1026" style="position:absolute;margin-left:184.3pt;margin-top:1.45pt;width:251.8pt;height:.1pt;z-index:251669504;visibility:visible;mso-wrap-style:square;mso-wrap-distance-left:0;mso-wrap-distance-top:0;mso-wrap-distance-right:0;mso-wrap-distance-bottom:0;mso-position-horizontal:absolute;mso-position-horizontal-relative:page;mso-position-vertical:absolute;mso-position-vertical-relative:text;v-text-anchor:top" coordsize="3197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" path="m,l3197860,e" filled="f" strokeweight=".22858mm">
                <v:path arrowok="t"/>
                <w10:wrap anchorx="page"/>
              </v:shape>
            </w:pict>
          </mc:Fallback>
        </mc:AlternateContent>
      </w:r>
      <w:r w:rsidRPr="00A50596">
        <w:rPr>
          <w:bCs/>
          <w:noProof/>
          <w:sz w:val="18"/>
        </w:rPr>
        <mc:AlternateContent>
          <mc:Choice Requires="wps">
            <w:drawing>
              <wp:anchor distT="0" distB="0" distL="0" distR="0" simplePos="0" relativeHeight="251670528" behindDoc="0" locked="0" layoutInCell="1" allowOverlap="1" wp14:anchorId="04965A96" wp14:editId="171DD315">
                <wp:simplePos x="0" y="0"/>
                <wp:positionH relativeFrom="page">
                  <wp:posOffset>1442720</wp:posOffset>
                </wp:positionH>
                <wp:positionV relativeFrom="paragraph">
                  <wp:posOffset>156014</wp:posOffset>
                </wp:positionV>
                <wp:extent cx="4088129"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8129" cy="1270"/>
                        </a:xfrm>
                        <a:custGeom>
                          <a:avLst/>
                          <a:gdLst/>
                          <a:ahLst/>
                          <a:cxnLst/>
                          <a:rect l="l" t="t" r="r" b="b"/>
                          <a:pathLst>
                            <a:path w="4088129">
                              <a:moveTo>
                                <a:pt x="0" y="0"/>
                              </a:moveTo>
                              <a:lnTo>
                                <a:pt x="4088129"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0160C" id="Graphic 9" o:spid="_x0000_s1026" style="position:absolute;margin-left:113.6pt;margin-top:12.3pt;width:321.9pt;height:.1pt;z-index:251670528;visibility:visible;mso-wrap-style:square;mso-wrap-distance-left:0;mso-wrap-distance-top:0;mso-wrap-distance-right:0;mso-wrap-distance-bottom:0;mso-position-horizontal:absolute;mso-position-horizontal-relative:page;mso-position-vertical:absolute;mso-position-vertical-relative:text;v-text-anchor:top" coordsize="40881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" path="m,l4088129,e" filled="f" strokeweight=".22858mm">
                <v:path arrowok="t"/>
                <w10:wrap anchorx="page"/>
              </v:shape>
            </w:pict>
          </mc:Fallback>
        </mc:AlternateContent>
      </w:r>
      <w:r w:rsidRPr="00A50596">
        <w:rPr>
          <w:bCs/>
          <w:sz w:val="18"/>
        </w:rPr>
        <w:t xml:space="preserve">Одиниця </w:t>
      </w:r>
      <w:proofErr w:type="spellStart"/>
      <w:r w:rsidRPr="00A50596">
        <w:rPr>
          <w:bCs/>
          <w:sz w:val="18"/>
        </w:rPr>
        <w:t>вимiру</w:t>
      </w:r>
      <w:proofErr w:type="spellEnd"/>
      <w:r w:rsidRPr="00A50596">
        <w:rPr>
          <w:bCs/>
          <w:sz w:val="18"/>
        </w:rPr>
        <w:t>:</w:t>
      </w:r>
      <w:r w:rsidRPr="00A50596">
        <w:rPr>
          <w:bCs/>
          <w:sz w:val="18"/>
        </w:rPr>
        <w:tab/>
        <w:t>тис. грн. з одним десятковим знаком</w:t>
      </w:r>
    </w:p>
    <w:p w14:paraId="691E4DE9" w14:textId="7093FF06" w:rsidR="00A50596" w:rsidRPr="00A50596" w:rsidRDefault="00A50596" w:rsidP="00A50596">
      <w:pPr>
        <w:pStyle w:val="af"/>
        <w:spacing w:before="26"/>
        <w:rPr>
          <w:bCs/>
          <w:sz w:val="18"/>
        </w:rPr>
      </w:pPr>
      <w:r w:rsidRPr="00A50596">
        <w:rPr>
          <w:bCs/>
          <w:noProof/>
          <w:sz w:val="18"/>
        </w:rPr>
        <mc:AlternateContent>
          <mc:Choice Requires="wps">
            <w:drawing>
              <wp:anchor distT="0" distB="0" distL="0" distR="0" simplePos="0" relativeHeight="251671552" behindDoc="0" locked="0" layoutInCell="1" allowOverlap="1" wp14:anchorId="6E379502" wp14:editId="655C5966">
                <wp:simplePos x="0" y="0"/>
                <wp:positionH relativeFrom="page">
                  <wp:posOffset>1442720</wp:posOffset>
                </wp:positionH>
                <wp:positionV relativeFrom="paragraph">
                  <wp:posOffset>161421</wp:posOffset>
                </wp:positionV>
                <wp:extent cx="483425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4255" cy="1270"/>
                        </a:xfrm>
                        <a:custGeom>
                          <a:avLst/>
                          <a:gdLst/>
                          <a:ahLst/>
                          <a:cxnLst/>
                          <a:rect l="l" t="t" r="r" b="b"/>
                          <a:pathLst>
                            <a:path w="4834255">
                              <a:moveTo>
                                <a:pt x="0" y="0"/>
                              </a:moveTo>
                              <a:lnTo>
                                <a:pt x="4834254"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8C1BBE" id="Graphic 10" o:spid="_x0000_s1026" style="position:absolute;margin-left:113.6pt;margin-top:12.7pt;width:380.65pt;height:.1pt;z-index:251671552;visibility:visible;mso-wrap-style:square;mso-wrap-distance-left:0;mso-wrap-distance-top:0;mso-wrap-distance-right:0;mso-wrap-distance-bottom:0;mso-position-horizontal:absolute;mso-position-horizontal-relative:page;mso-position-vertical:absolute;mso-position-vertical-relative:text;v-text-anchor:top" coordsize="483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" path="m,l4834254,e" filled="f" strokeweight=".22858mm">
                <v:path arrowok="t"/>
                <w10:wrap anchorx="page"/>
              </v:shape>
            </w:pict>
          </mc:Fallback>
        </mc:AlternateContent>
      </w:r>
      <w:r w:rsidRPr="00A50596">
        <w:rPr>
          <w:bCs/>
          <w:noProof/>
          <w:sz w:val="18"/>
        </w:rPr>
        <mc:AlternateContent>
          <mc:Choice Requires="wps">
            <w:drawing>
              <wp:anchor distT="0" distB="0" distL="0" distR="0" simplePos="0" relativeHeight="251672576" behindDoc="0" locked="0" layoutInCell="1" allowOverlap="1" wp14:anchorId="22DE78A5" wp14:editId="4BC71C92">
                <wp:simplePos x="0" y="0"/>
                <wp:positionH relativeFrom="page">
                  <wp:posOffset>6348729</wp:posOffset>
                </wp:positionH>
                <wp:positionV relativeFrom="paragraph">
                  <wp:posOffset>161421</wp:posOffset>
                </wp:positionV>
                <wp:extent cx="84645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455" cy="1270"/>
                        </a:xfrm>
                        <a:custGeom>
                          <a:avLst/>
                          <a:gdLst/>
                          <a:ahLst/>
                          <a:cxnLst/>
                          <a:rect l="l" t="t" r="r" b="b"/>
                          <a:pathLst>
                            <a:path w="846455">
                              <a:moveTo>
                                <a:pt x="0" y="0"/>
                              </a:moveTo>
                              <a:lnTo>
                                <a:pt x="846454" y="0"/>
                              </a:lnTo>
                            </a:path>
                          </a:pathLst>
                        </a:custGeom>
                        <a:ln w="82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9C9B3" id="Graphic 11" o:spid="_x0000_s1026" style="position:absolute;margin-left:499.9pt;margin-top:12.7pt;width:66.65pt;height:.1pt;z-index:251672576;visibility:visible;mso-wrap-style:square;mso-wrap-distance-left:0;mso-wrap-distance-top:0;mso-wrap-distance-right:0;mso-wrap-distance-bottom:0;mso-position-horizontal:absolute;mso-position-horizontal-relative:page;mso-position-vertical:absolute;mso-position-vertical-relative:text;v-text-anchor:top" coordsize="846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" path="m,l846454,e" filled="f" strokeweight=".22858mm">
                <v:path arrowok="t"/>
                <w10:wrap anchorx="page"/>
              </v:shape>
            </w:pict>
          </mc:Fallback>
        </mc:AlternateContent>
      </w:r>
      <w:proofErr w:type="spellStart"/>
      <w:r w:rsidRPr="00A50596">
        <w:rPr>
          <w:bCs/>
          <w:sz w:val="18"/>
        </w:rPr>
        <w:t>Aдреса</w:t>
      </w:r>
      <w:proofErr w:type="spellEnd"/>
      <w:r w:rsidRPr="00A50596">
        <w:rPr>
          <w:bCs/>
          <w:sz w:val="18"/>
        </w:rPr>
        <w:t>, телефон</w:t>
      </w:r>
      <w:r w:rsidRPr="00A50596">
        <w:rPr>
          <w:bCs/>
          <w:sz w:val="18"/>
        </w:rPr>
        <w:tab/>
        <w:t>Кабардинська, буд. 5, м. ДНІПРО, ДНІПРОПЕТРОВСЬКА обл., 49006, УКРАЇНА</w:t>
      </w:r>
    </w:p>
    <w:p w14:paraId="5AEFF78B" w14:textId="7F23631F" w:rsidR="00A50596" w:rsidRPr="00A50596" w:rsidRDefault="00A50596" w:rsidP="00A50596">
      <w:pPr>
        <w:pStyle w:val="af"/>
        <w:tabs>
          <w:tab w:val="left" w:pos="1551"/>
          <w:tab w:val="left" w:pos="9303"/>
        </w:tabs>
        <w:spacing w:before="45"/>
        <w:ind w:left="149"/>
      </w:pPr>
      <w:r w:rsidRPr="00C71301">
        <w:tab/>
      </w:r>
      <w:r w:rsidRPr="00C71301">
        <w:rPr>
          <w:spacing w:val="-2"/>
          <w:w w:val="105"/>
        </w:rPr>
        <w:t>0955675882</w:t>
      </w:r>
    </w:p>
    <w:p w14:paraId="7527FC49" w14:textId="2A7B6575" w:rsidR="00A50596" w:rsidRDefault="00A50596" w:rsidP="00A50596">
      <w:pPr>
        <w:spacing w:line="360" w:lineRule="auto"/>
        <w:jc w:val="center"/>
        <w:rPr>
          <w:sz w:val="28"/>
          <w:szCs w:val="28"/>
        </w:rPr>
      </w:pPr>
      <w:r>
        <w:rPr>
          <w:sz w:val="28"/>
          <w:szCs w:val="28"/>
        </w:rPr>
        <w:t>Баланс на 31 грудня 2022 р.</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91"/>
        <w:gridCol w:w="655"/>
        <w:gridCol w:w="1182"/>
        <w:gridCol w:w="322"/>
        <w:gridCol w:w="252"/>
        <w:gridCol w:w="930"/>
        <w:gridCol w:w="297"/>
      </w:tblGrid>
      <w:tr w:rsidR="00A50596" w:rsidRPr="00C71301" w14:paraId="01F6619D" w14:textId="77777777" w:rsidTr="00A50596">
        <w:trPr>
          <w:trHeight w:val="223"/>
        </w:trPr>
        <w:tc>
          <w:tcPr>
            <w:tcW w:w="4363" w:type="pct"/>
            <w:gridSpan w:val="5"/>
            <w:tcBorders>
              <w:top w:val="nil"/>
              <w:left w:val="nil"/>
            </w:tcBorders>
          </w:tcPr>
          <w:p w14:paraId="15B25AD7" w14:textId="77777777" w:rsidR="00A50596" w:rsidRPr="00C71301" w:rsidRDefault="00A50596" w:rsidP="00285095">
            <w:pPr>
              <w:pStyle w:val="TableParagraph"/>
              <w:ind w:left="0" w:right="228"/>
              <w:jc w:val="right"/>
              <w:rPr>
                <w:sz w:val="17"/>
                <w:lang w:val="uk-UA"/>
              </w:rPr>
            </w:pPr>
            <w:r w:rsidRPr="00C71301">
              <w:rPr>
                <w:sz w:val="17"/>
                <w:lang w:val="uk-UA"/>
              </w:rPr>
              <w:t>Форма № 1-м</w:t>
            </w:r>
            <w:r w:rsidRPr="00C71301">
              <w:rPr>
                <w:spacing w:val="35"/>
                <w:sz w:val="17"/>
                <w:lang w:val="uk-UA"/>
              </w:rPr>
              <w:t xml:space="preserve">  </w:t>
            </w:r>
            <w:r w:rsidRPr="00C71301">
              <w:rPr>
                <w:sz w:val="17"/>
                <w:lang w:val="uk-UA"/>
              </w:rPr>
              <w:t>Код</w:t>
            </w:r>
            <w:r w:rsidRPr="00C71301">
              <w:rPr>
                <w:spacing w:val="1"/>
                <w:sz w:val="17"/>
                <w:lang w:val="uk-UA"/>
              </w:rPr>
              <w:t xml:space="preserve"> </w:t>
            </w:r>
            <w:r w:rsidRPr="00C71301">
              <w:rPr>
                <w:sz w:val="17"/>
                <w:lang w:val="uk-UA"/>
              </w:rPr>
              <w:t xml:space="preserve">за </w:t>
            </w:r>
            <w:r w:rsidRPr="00C71301">
              <w:rPr>
                <w:spacing w:val="-4"/>
                <w:sz w:val="17"/>
                <w:lang w:val="uk-UA"/>
              </w:rPr>
              <w:t>ДКУД</w:t>
            </w:r>
          </w:p>
        </w:tc>
        <w:tc>
          <w:tcPr>
            <w:tcW w:w="637" w:type="pct"/>
            <w:gridSpan w:val="2"/>
          </w:tcPr>
          <w:p w14:paraId="7653A539" w14:textId="77777777" w:rsidR="00A50596" w:rsidRPr="00C71301" w:rsidRDefault="00A50596" w:rsidP="00285095">
            <w:pPr>
              <w:pStyle w:val="TableParagraph"/>
              <w:ind w:left="370"/>
              <w:jc w:val="left"/>
              <w:rPr>
                <w:sz w:val="17"/>
                <w:lang w:val="uk-UA"/>
              </w:rPr>
            </w:pPr>
            <w:r w:rsidRPr="00C71301">
              <w:rPr>
                <w:spacing w:val="-2"/>
                <w:sz w:val="17"/>
                <w:lang w:val="uk-UA"/>
              </w:rPr>
              <w:t>1801006</w:t>
            </w:r>
          </w:p>
        </w:tc>
      </w:tr>
      <w:tr w:rsidR="00A50596" w:rsidRPr="00C71301" w14:paraId="5C2BC366" w14:textId="77777777" w:rsidTr="00A50596">
        <w:trPr>
          <w:trHeight w:val="449"/>
        </w:trPr>
        <w:tc>
          <w:tcPr>
            <w:tcW w:w="3111" w:type="pct"/>
          </w:tcPr>
          <w:p w14:paraId="640B78B5" w14:textId="77777777" w:rsidR="00A50596" w:rsidRPr="00C71301" w:rsidRDefault="00A50596" w:rsidP="00285095">
            <w:pPr>
              <w:pStyle w:val="TableParagraph"/>
              <w:ind w:left="12"/>
              <w:rPr>
                <w:sz w:val="17"/>
                <w:lang w:val="uk-UA"/>
              </w:rPr>
            </w:pPr>
            <w:r w:rsidRPr="00C71301">
              <w:rPr>
                <w:spacing w:val="-2"/>
                <w:sz w:val="17"/>
                <w:lang w:val="uk-UA"/>
              </w:rPr>
              <w:t>Актив</w:t>
            </w:r>
          </w:p>
        </w:tc>
        <w:tc>
          <w:tcPr>
            <w:tcW w:w="340" w:type="pct"/>
          </w:tcPr>
          <w:p w14:paraId="2722AC32" w14:textId="77777777" w:rsidR="00A50596" w:rsidRPr="00C71301" w:rsidRDefault="00A50596" w:rsidP="00285095">
            <w:pPr>
              <w:pStyle w:val="TableParagraph"/>
              <w:ind w:left="234"/>
              <w:jc w:val="left"/>
              <w:rPr>
                <w:sz w:val="17"/>
                <w:lang w:val="uk-UA"/>
              </w:rPr>
            </w:pPr>
            <w:r w:rsidRPr="00C71301">
              <w:rPr>
                <w:spacing w:val="-5"/>
                <w:sz w:val="17"/>
                <w:lang w:val="uk-UA"/>
              </w:rPr>
              <w:t>Код</w:t>
            </w:r>
          </w:p>
          <w:p w14:paraId="7834CEFB" w14:textId="77777777" w:rsidR="00A50596" w:rsidRPr="00C71301" w:rsidRDefault="00A50596" w:rsidP="00285095">
            <w:pPr>
              <w:pStyle w:val="TableParagraph"/>
              <w:spacing w:before="37" w:line="193" w:lineRule="exact"/>
              <w:ind w:left="151"/>
              <w:jc w:val="left"/>
              <w:rPr>
                <w:sz w:val="17"/>
                <w:lang w:val="uk-UA"/>
              </w:rPr>
            </w:pPr>
            <w:r w:rsidRPr="00C71301">
              <w:rPr>
                <w:spacing w:val="-2"/>
                <w:sz w:val="17"/>
                <w:lang w:val="uk-UA"/>
              </w:rPr>
              <w:t>рядка</w:t>
            </w:r>
          </w:p>
        </w:tc>
        <w:tc>
          <w:tcPr>
            <w:tcW w:w="780" w:type="pct"/>
            <w:gridSpan w:val="2"/>
          </w:tcPr>
          <w:p w14:paraId="1CF564B4" w14:textId="77777777" w:rsidR="00A50596" w:rsidRPr="00C71301" w:rsidRDefault="00A50596" w:rsidP="00285095">
            <w:pPr>
              <w:pStyle w:val="TableParagraph"/>
              <w:ind w:left="0" w:right="350"/>
              <w:jc w:val="right"/>
              <w:rPr>
                <w:sz w:val="17"/>
                <w:lang w:val="uk-UA"/>
              </w:rPr>
            </w:pPr>
            <w:r w:rsidRPr="00C71301">
              <w:rPr>
                <w:sz w:val="17"/>
                <w:lang w:val="uk-UA"/>
              </w:rPr>
              <w:t xml:space="preserve">На </w:t>
            </w:r>
            <w:r w:rsidRPr="00C71301">
              <w:rPr>
                <w:spacing w:val="-2"/>
                <w:sz w:val="17"/>
                <w:lang w:val="uk-UA"/>
              </w:rPr>
              <w:t>початок</w:t>
            </w:r>
          </w:p>
          <w:p w14:paraId="0D250810" w14:textId="77777777" w:rsidR="00A50596" w:rsidRPr="00C71301" w:rsidRDefault="00A50596" w:rsidP="00285095">
            <w:pPr>
              <w:pStyle w:val="TableParagraph"/>
              <w:spacing w:before="37" w:line="193" w:lineRule="exact"/>
              <w:ind w:left="0" w:right="312"/>
              <w:jc w:val="right"/>
              <w:rPr>
                <w:sz w:val="17"/>
                <w:lang w:val="uk-UA"/>
              </w:rPr>
            </w:pPr>
            <w:proofErr w:type="spellStart"/>
            <w:r w:rsidRPr="00C71301">
              <w:rPr>
                <w:sz w:val="17"/>
                <w:lang w:val="uk-UA"/>
              </w:rPr>
              <w:t>звiтного</w:t>
            </w:r>
            <w:proofErr w:type="spellEnd"/>
            <w:r w:rsidRPr="00C71301">
              <w:rPr>
                <w:sz w:val="17"/>
                <w:lang w:val="uk-UA"/>
              </w:rPr>
              <w:t xml:space="preserve"> </w:t>
            </w:r>
            <w:r w:rsidRPr="00C71301">
              <w:rPr>
                <w:spacing w:val="-4"/>
                <w:sz w:val="17"/>
                <w:lang w:val="uk-UA"/>
              </w:rPr>
              <w:t>року</w:t>
            </w:r>
          </w:p>
        </w:tc>
        <w:tc>
          <w:tcPr>
            <w:tcW w:w="769" w:type="pct"/>
            <w:gridSpan w:val="3"/>
          </w:tcPr>
          <w:p w14:paraId="60B309E7" w14:textId="77777777" w:rsidR="00A50596" w:rsidRPr="00C71301" w:rsidRDefault="00A50596" w:rsidP="00285095">
            <w:pPr>
              <w:pStyle w:val="TableParagraph"/>
              <w:rPr>
                <w:sz w:val="17"/>
                <w:lang w:val="uk-UA"/>
              </w:rPr>
            </w:pPr>
            <w:r w:rsidRPr="00C71301">
              <w:rPr>
                <w:sz w:val="17"/>
                <w:lang w:val="uk-UA"/>
              </w:rPr>
              <w:t xml:space="preserve">На </w:t>
            </w:r>
            <w:proofErr w:type="spellStart"/>
            <w:r w:rsidRPr="00C71301">
              <w:rPr>
                <w:spacing w:val="-2"/>
                <w:sz w:val="17"/>
                <w:lang w:val="uk-UA"/>
              </w:rPr>
              <w:t>кiнець</w:t>
            </w:r>
            <w:proofErr w:type="spellEnd"/>
          </w:p>
          <w:p w14:paraId="4F8FD6AE" w14:textId="77777777" w:rsidR="00A50596" w:rsidRPr="00C71301" w:rsidRDefault="00A50596" w:rsidP="00285095">
            <w:pPr>
              <w:pStyle w:val="TableParagraph"/>
              <w:spacing w:before="37" w:line="193" w:lineRule="exact"/>
              <w:ind w:right="85"/>
              <w:rPr>
                <w:sz w:val="17"/>
                <w:lang w:val="uk-UA"/>
              </w:rPr>
            </w:pPr>
            <w:proofErr w:type="spellStart"/>
            <w:r w:rsidRPr="00C71301">
              <w:rPr>
                <w:sz w:val="17"/>
                <w:lang w:val="uk-UA"/>
              </w:rPr>
              <w:t>звiтного</w:t>
            </w:r>
            <w:proofErr w:type="spellEnd"/>
            <w:r w:rsidRPr="00C71301">
              <w:rPr>
                <w:sz w:val="17"/>
                <w:lang w:val="uk-UA"/>
              </w:rPr>
              <w:t xml:space="preserve"> </w:t>
            </w:r>
            <w:r w:rsidRPr="00C71301">
              <w:rPr>
                <w:spacing w:val="-2"/>
                <w:sz w:val="17"/>
                <w:lang w:val="uk-UA"/>
              </w:rPr>
              <w:t>періоду</w:t>
            </w:r>
          </w:p>
        </w:tc>
      </w:tr>
      <w:tr w:rsidR="00A50596" w:rsidRPr="00C71301" w14:paraId="3D0FCCA2" w14:textId="77777777" w:rsidTr="00A50596">
        <w:trPr>
          <w:trHeight w:val="216"/>
        </w:trPr>
        <w:tc>
          <w:tcPr>
            <w:tcW w:w="3111" w:type="pct"/>
          </w:tcPr>
          <w:p w14:paraId="15F4195E" w14:textId="77777777" w:rsidR="00A50596" w:rsidRPr="00C71301" w:rsidRDefault="00A50596" w:rsidP="00285095">
            <w:pPr>
              <w:pStyle w:val="TableParagraph"/>
              <w:spacing w:line="193" w:lineRule="exact"/>
              <w:ind w:left="12"/>
              <w:rPr>
                <w:sz w:val="17"/>
                <w:lang w:val="uk-UA"/>
              </w:rPr>
            </w:pPr>
            <w:r w:rsidRPr="00C71301">
              <w:rPr>
                <w:spacing w:val="-10"/>
                <w:sz w:val="17"/>
                <w:lang w:val="uk-UA"/>
              </w:rPr>
              <w:t>1</w:t>
            </w:r>
          </w:p>
        </w:tc>
        <w:tc>
          <w:tcPr>
            <w:tcW w:w="340" w:type="pct"/>
          </w:tcPr>
          <w:p w14:paraId="507DE18C" w14:textId="77777777" w:rsidR="00A50596" w:rsidRPr="00C71301" w:rsidRDefault="00A50596" w:rsidP="00285095">
            <w:pPr>
              <w:pStyle w:val="TableParagraph"/>
              <w:spacing w:line="193" w:lineRule="exact"/>
              <w:rPr>
                <w:sz w:val="17"/>
                <w:lang w:val="uk-UA"/>
              </w:rPr>
            </w:pPr>
            <w:r w:rsidRPr="00C71301">
              <w:rPr>
                <w:spacing w:val="-10"/>
                <w:sz w:val="17"/>
                <w:lang w:val="uk-UA"/>
              </w:rPr>
              <w:t>2</w:t>
            </w:r>
          </w:p>
        </w:tc>
        <w:tc>
          <w:tcPr>
            <w:tcW w:w="780" w:type="pct"/>
            <w:gridSpan w:val="2"/>
          </w:tcPr>
          <w:p w14:paraId="08428CC2" w14:textId="77777777" w:rsidR="00A50596" w:rsidRPr="00C71301" w:rsidRDefault="00A50596" w:rsidP="00285095">
            <w:pPr>
              <w:pStyle w:val="TableParagraph"/>
              <w:spacing w:line="193" w:lineRule="exact"/>
              <w:ind w:left="57" w:right="45"/>
              <w:rPr>
                <w:sz w:val="17"/>
                <w:lang w:val="uk-UA"/>
              </w:rPr>
            </w:pPr>
            <w:r w:rsidRPr="00C71301">
              <w:rPr>
                <w:spacing w:val="-10"/>
                <w:sz w:val="17"/>
                <w:lang w:val="uk-UA"/>
              </w:rPr>
              <w:t>3</w:t>
            </w:r>
          </w:p>
        </w:tc>
        <w:tc>
          <w:tcPr>
            <w:tcW w:w="769" w:type="pct"/>
            <w:gridSpan w:val="3"/>
          </w:tcPr>
          <w:p w14:paraId="7C1E9A3B" w14:textId="77777777" w:rsidR="00A50596" w:rsidRPr="00C71301" w:rsidRDefault="00A50596" w:rsidP="00285095">
            <w:pPr>
              <w:pStyle w:val="TableParagraph"/>
              <w:spacing w:line="193" w:lineRule="exact"/>
              <w:ind w:right="42"/>
              <w:rPr>
                <w:sz w:val="17"/>
                <w:lang w:val="uk-UA"/>
              </w:rPr>
            </w:pPr>
            <w:r w:rsidRPr="00C71301">
              <w:rPr>
                <w:spacing w:val="-10"/>
                <w:sz w:val="17"/>
                <w:lang w:val="uk-UA"/>
              </w:rPr>
              <w:t>4</w:t>
            </w:r>
          </w:p>
        </w:tc>
      </w:tr>
      <w:tr w:rsidR="00A50596" w:rsidRPr="00C71301" w14:paraId="4372A089" w14:textId="77777777" w:rsidTr="00A50596">
        <w:trPr>
          <w:trHeight w:val="218"/>
        </w:trPr>
        <w:tc>
          <w:tcPr>
            <w:tcW w:w="3111" w:type="pct"/>
          </w:tcPr>
          <w:p w14:paraId="222A3ECA" w14:textId="77777777" w:rsidR="00A50596" w:rsidRPr="00C71301" w:rsidRDefault="00A50596" w:rsidP="00285095">
            <w:pPr>
              <w:pStyle w:val="TableParagraph"/>
              <w:spacing w:line="194" w:lineRule="exact"/>
              <w:ind w:left="2452"/>
              <w:jc w:val="left"/>
              <w:rPr>
                <w:b/>
                <w:sz w:val="17"/>
                <w:lang w:val="uk-UA"/>
              </w:rPr>
            </w:pPr>
            <w:r w:rsidRPr="00C71301">
              <w:rPr>
                <w:b/>
                <w:sz w:val="17"/>
                <w:lang w:val="uk-UA"/>
              </w:rPr>
              <w:t xml:space="preserve">I. Необоротні </w:t>
            </w:r>
            <w:r w:rsidRPr="00C71301">
              <w:rPr>
                <w:b/>
                <w:spacing w:val="-2"/>
                <w:sz w:val="17"/>
                <w:lang w:val="uk-UA"/>
              </w:rPr>
              <w:t>активи</w:t>
            </w:r>
          </w:p>
        </w:tc>
        <w:tc>
          <w:tcPr>
            <w:tcW w:w="340" w:type="pct"/>
          </w:tcPr>
          <w:p w14:paraId="49B7A05A" w14:textId="77777777" w:rsidR="00A50596" w:rsidRPr="00C71301" w:rsidRDefault="00A50596" w:rsidP="00285095">
            <w:pPr>
              <w:pStyle w:val="TableParagraph"/>
              <w:spacing w:before="0"/>
              <w:ind w:left="0"/>
              <w:jc w:val="left"/>
              <w:rPr>
                <w:sz w:val="14"/>
                <w:lang w:val="uk-UA"/>
              </w:rPr>
            </w:pPr>
          </w:p>
        </w:tc>
        <w:tc>
          <w:tcPr>
            <w:tcW w:w="780" w:type="pct"/>
            <w:gridSpan w:val="2"/>
          </w:tcPr>
          <w:p w14:paraId="248F75C9" w14:textId="77777777" w:rsidR="00A50596" w:rsidRPr="00C71301" w:rsidRDefault="00A50596" w:rsidP="00285095">
            <w:pPr>
              <w:pStyle w:val="TableParagraph"/>
              <w:spacing w:before="0"/>
              <w:ind w:left="0"/>
              <w:jc w:val="left"/>
              <w:rPr>
                <w:sz w:val="14"/>
                <w:lang w:val="uk-UA"/>
              </w:rPr>
            </w:pPr>
          </w:p>
        </w:tc>
        <w:tc>
          <w:tcPr>
            <w:tcW w:w="769" w:type="pct"/>
            <w:gridSpan w:val="3"/>
          </w:tcPr>
          <w:p w14:paraId="2EA678BC" w14:textId="77777777" w:rsidR="00A50596" w:rsidRPr="00C71301" w:rsidRDefault="00A50596" w:rsidP="00285095">
            <w:pPr>
              <w:pStyle w:val="TableParagraph"/>
              <w:spacing w:before="0"/>
              <w:ind w:left="0"/>
              <w:jc w:val="left"/>
              <w:rPr>
                <w:sz w:val="14"/>
                <w:lang w:val="uk-UA"/>
              </w:rPr>
            </w:pPr>
          </w:p>
        </w:tc>
      </w:tr>
      <w:tr w:rsidR="00A50596" w:rsidRPr="00C71301" w14:paraId="662C6C69" w14:textId="77777777" w:rsidTr="00A50596">
        <w:trPr>
          <w:trHeight w:val="225"/>
        </w:trPr>
        <w:tc>
          <w:tcPr>
            <w:tcW w:w="3111" w:type="pct"/>
          </w:tcPr>
          <w:p w14:paraId="1F857240" w14:textId="77777777" w:rsidR="00A50596" w:rsidRPr="00C71301" w:rsidRDefault="00A50596" w:rsidP="00285095">
            <w:pPr>
              <w:pStyle w:val="TableParagraph"/>
              <w:ind w:left="24"/>
              <w:jc w:val="left"/>
              <w:rPr>
                <w:sz w:val="17"/>
                <w:lang w:val="uk-UA"/>
              </w:rPr>
            </w:pPr>
            <w:r w:rsidRPr="00C71301">
              <w:rPr>
                <w:sz w:val="17"/>
                <w:lang w:val="uk-UA"/>
              </w:rPr>
              <w:t xml:space="preserve">Нематеріальні </w:t>
            </w:r>
            <w:r w:rsidRPr="00C71301">
              <w:rPr>
                <w:spacing w:val="-2"/>
                <w:sz w:val="17"/>
                <w:lang w:val="uk-UA"/>
              </w:rPr>
              <w:t>активи</w:t>
            </w:r>
          </w:p>
        </w:tc>
        <w:tc>
          <w:tcPr>
            <w:tcW w:w="340" w:type="pct"/>
          </w:tcPr>
          <w:p w14:paraId="5D7CC9DB" w14:textId="77777777" w:rsidR="00A50596" w:rsidRPr="00C71301" w:rsidRDefault="00A50596" w:rsidP="00285095">
            <w:pPr>
              <w:pStyle w:val="TableParagraph"/>
              <w:ind w:right="85"/>
              <w:rPr>
                <w:sz w:val="17"/>
                <w:lang w:val="uk-UA"/>
              </w:rPr>
            </w:pPr>
            <w:r w:rsidRPr="00C71301">
              <w:rPr>
                <w:spacing w:val="-4"/>
                <w:sz w:val="17"/>
                <w:lang w:val="uk-UA"/>
              </w:rPr>
              <w:t>1000</w:t>
            </w:r>
          </w:p>
        </w:tc>
        <w:tc>
          <w:tcPr>
            <w:tcW w:w="780" w:type="pct"/>
            <w:gridSpan w:val="2"/>
          </w:tcPr>
          <w:p w14:paraId="1758B0C6" w14:textId="77777777" w:rsidR="00A50596" w:rsidRPr="00C71301" w:rsidRDefault="00A50596" w:rsidP="00285095">
            <w:pPr>
              <w:pStyle w:val="TableParagraph"/>
              <w:ind w:left="57" w:right="45"/>
              <w:rPr>
                <w:sz w:val="17"/>
                <w:lang w:val="uk-UA"/>
              </w:rPr>
            </w:pPr>
            <w:r w:rsidRPr="00C71301">
              <w:rPr>
                <w:spacing w:val="-5"/>
                <w:sz w:val="17"/>
                <w:lang w:val="uk-UA"/>
              </w:rPr>
              <w:t>9,6</w:t>
            </w:r>
          </w:p>
        </w:tc>
        <w:tc>
          <w:tcPr>
            <w:tcW w:w="769" w:type="pct"/>
            <w:gridSpan w:val="3"/>
          </w:tcPr>
          <w:p w14:paraId="40826A15" w14:textId="77777777" w:rsidR="00A50596" w:rsidRPr="00C71301" w:rsidRDefault="00A50596" w:rsidP="00285095">
            <w:pPr>
              <w:pStyle w:val="TableParagraph"/>
              <w:ind w:right="85"/>
              <w:rPr>
                <w:sz w:val="17"/>
                <w:lang w:val="uk-UA"/>
              </w:rPr>
            </w:pPr>
            <w:r w:rsidRPr="00C71301">
              <w:rPr>
                <w:spacing w:val="-4"/>
                <w:sz w:val="17"/>
                <w:lang w:val="uk-UA"/>
              </w:rPr>
              <w:t>11,5</w:t>
            </w:r>
          </w:p>
        </w:tc>
      </w:tr>
      <w:tr w:rsidR="00A50596" w:rsidRPr="00C71301" w14:paraId="22F48064" w14:textId="77777777" w:rsidTr="00A50596">
        <w:trPr>
          <w:trHeight w:val="226"/>
        </w:trPr>
        <w:tc>
          <w:tcPr>
            <w:tcW w:w="3111" w:type="pct"/>
          </w:tcPr>
          <w:p w14:paraId="5147EE9B" w14:textId="77777777" w:rsidR="00A50596" w:rsidRPr="00C71301" w:rsidRDefault="00A50596" w:rsidP="00285095">
            <w:pPr>
              <w:pStyle w:val="TableParagraph"/>
              <w:ind w:left="30"/>
              <w:jc w:val="left"/>
              <w:rPr>
                <w:sz w:val="17"/>
                <w:lang w:val="uk-UA"/>
              </w:rPr>
            </w:pPr>
            <w:r w:rsidRPr="00C71301">
              <w:rPr>
                <w:sz w:val="17"/>
                <w:lang w:val="uk-UA"/>
              </w:rPr>
              <w:t xml:space="preserve">Первісна </w:t>
            </w:r>
            <w:r w:rsidRPr="00C71301">
              <w:rPr>
                <w:spacing w:val="-2"/>
                <w:sz w:val="17"/>
                <w:lang w:val="uk-UA"/>
              </w:rPr>
              <w:t>вартість</w:t>
            </w:r>
          </w:p>
        </w:tc>
        <w:tc>
          <w:tcPr>
            <w:tcW w:w="340" w:type="pct"/>
          </w:tcPr>
          <w:p w14:paraId="4F9990D1" w14:textId="77777777" w:rsidR="00A50596" w:rsidRPr="00C71301" w:rsidRDefault="00A50596" w:rsidP="00285095">
            <w:pPr>
              <w:pStyle w:val="TableParagraph"/>
              <w:ind w:right="83"/>
              <w:rPr>
                <w:sz w:val="17"/>
                <w:lang w:val="uk-UA"/>
              </w:rPr>
            </w:pPr>
            <w:r w:rsidRPr="00C71301">
              <w:rPr>
                <w:spacing w:val="-4"/>
                <w:sz w:val="17"/>
                <w:lang w:val="uk-UA"/>
              </w:rPr>
              <w:t>1001</w:t>
            </w:r>
          </w:p>
        </w:tc>
        <w:tc>
          <w:tcPr>
            <w:tcW w:w="780" w:type="pct"/>
            <w:gridSpan w:val="2"/>
          </w:tcPr>
          <w:p w14:paraId="515579F7" w14:textId="77777777" w:rsidR="00A50596" w:rsidRPr="00C71301" w:rsidRDefault="00A50596" w:rsidP="00285095">
            <w:pPr>
              <w:pStyle w:val="TableParagraph"/>
              <w:ind w:left="57" w:right="43"/>
              <w:rPr>
                <w:sz w:val="17"/>
                <w:lang w:val="uk-UA"/>
              </w:rPr>
            </w:pPr>
            <w:r w:rsidRPr="00C71301">
              <w:rPr>
                <w:spacing w:val="-2"/>
                <w:sz w:val="17"/>
                <w:lang w:val="uk-UA"/>
              </w:rPr>
              <w:t>357,1</w:t>
            </w:r>
          </w:p>
        </w:tc>
        <w:tc>
          <w:tcPr>
            <w:tcW w:w="769" w:type="pct"/>
            <w:gridSpan w:val="3"/>
          </w:tcPr>
          <w:p w14:paraId="5734E2FA" w14:textId="77777777" w:rsidR="00A50596" w:rsidRPr="00C71301" w:rsidRDefault="00A50596" w:rsidP="00285095">
            <w:pPr>
              <w:pStyle w:val="TableParagraph"/>
              <w:ind w:right="83"/>
              <w:rPr>
                <w:sz w:val="17"/>
                <w:lang w:val="uk-UA"/>
              </w:rPr>
            </w:pPr>
            <w:r w:rsidRPr="00C71301">
              <w:rPr>
                <w:spacing w:val="-2"/>
                <w:sz w:val="17"/>
                <w:lang w:val="uk-UA"/>
              </w:rPr>
              <w:t>428,5</w:t>
            </w:r>
          </w:p>
        </w:tc>
      </w:tr>
      <w:tr w:rsidR="00A50596" w:rsidRPr="00C71301" w14:paraId="1228F7F9" w14:textId="77777777" w:rsidTr="00A50596">
        <w:trPr>
          <w:trHeight w:val="226"/>
        </w:trPr>
        <w:tc>
          <w:tcPr>
            <w:tcW w:w="3111" w:type="pct"/>
          </w:tcPr>
          <w:p w14:paraId="18EE4191" w14:textId="77777777" w:rsidR="00A50596" w:rsidRPr="00C71301" w:rsidRDefault="00A50596" w:rsidP="00285095">
            <w:pPr>
              <w:pStyle w:val="TableParagraph"/>
              <w:ind w:left="24"/>
              <w:jc w:val="left"/>
              <w:rPr>
                <w:sz w:val="17"/>
                <w:lang w:val="uk-UA"/>
              </w:rPr>
            </w:pPr>
            <w:r w:rsidRPr="00C71301">
              <w:rPr>
                <w:sz w:val="17"/>
                <w:lang w:val="uk-UA"/>
              </w:rPr>
              <w:t xml:space="preserve">Накопичена </w:t>
            </w:r>
            <w:r w:rsidRPr="00C71301">
              <w:rPr>
                <w:spacing w:val="-2"/>
                <w:sz w:val="17"/>
                <w:lang w:val="uk-UA"/>
              </w:rPr>
              <w:t>амортизація</w:t>
            </w:r>
          </w:p>
        </w:tc>
        <w:tc>
          <w:tcPr>
            <w:tcW w:w="340" w:type="pct"/>
          </w:tcPr>
          <w:p w14:paraId="075604DD" w14:textId="77777777" w:rsidR="00A50596" w:rsidRPr="00C71301" w:rsidRDefault="00A50596" w:rsidP="00285095">
            <w:pPr>
              <w:pStyle w:val="TableParagraph"/>
              <w:ind w:right="83"/>
              <w:rPr>
                <w:sz w:val="17"/>
                <w:lang w:val="uk-UA"/>
              </w:rPr>
            </w:pPr>
            <w:r w:rsidRPr="00C71301">
              <w:rPr>
                <w:spacing w:val="-4"/>
                <w:sz w:val="17"/>
                <w:lang w:val="uk-UA"/>
              </w:rPr>
              <w:t>1002</w:t>
            </w:r>
          </w:p>
        </w:tc>
        <w:tc>
          <w:tcPr>
            <w:tcW w:w="614" w:type="pct"/>
            <w:tcBorders>
              <w:right w:val="nil"/>
            </w:tcBorders>
          </w:tcPr>
          <w:p w14:paraId="0A0533B5" w14:textId="77777777" w:rsidR="00A50596" w:rsidRPr="00C71301" w:rsidRDefault="00A50596" w:rsidP="00285095">
            <w:pPr>
              <w:pStyle w:val="TableParagraph"/>
              <w:tabs>
                <w:tab w:val="left" w:pos="511"/>
              </w:tabs>
              <w:ind w:left="0" w:right="170"/>
              <w:rPr>
                <w:sz w:val="17"/>
                <w:lang w:val="uk-UA"/>
              </w:rPr>
            </w:pPr>
            <w:r w:rsidRPr="00C71301">
              <w:rPr>
                <w:spacing w:val="-10"/>
                <w:sz w:val="17"/>
                <w:lang w:val="uk-UA"/>
              </w:rPr>
              <w:t>(</w:t>
            </w:r>
            <w:r w:rsidRPr="00C71301">
              <w:rPr>
                <w:sz w:val="17"/>
                <w:lang w:val="uk-UA"/>
              </w:rPr>
              <w:tab/>
            </w:r>
            <w:r w:rsidRPr="00C71301">
              <w:rPr>
                <w:spacing w:val="-2"/>
                <w:sz w:val="17"/>
                <w:lang w:val="uk-UA"/>
              </w:rPr>
              <w:t>347,5</w:t>
            </w:r>
          </w:p>
        </w:tc>
        <w:tc>
          <w:tcPr>
            <w:tcW w:w="167" w:type="pct"/>
            <w:tcBorders>
              <w:left w:val="nil"/>
            </w:tcBorders>
          </w:tcPr>
          <w:p w14:paraId="049D5AAF" w14:textId="77777777" w:rsidR="00A50596" w:rsidRPr="00C71301" w:rsidRDefault="00A50596" w:rsidP="00285095">
            <w:pPr>
              <w:pStyle w:val="TableParagraph"/>
              <w:ind w:left="84"/>
              <w:rPr>
                <w:sz w:val="17"/>
                <w:lang w:val="uk-UA"/>
              </w:rPr>
            </w:pPr>
            <w:r w:rsidRPr="00C71301">
              <w:rPr>
                <w:spacing w:val="-10"/>
                <w:sz w:val="17"/>
                <w:lang w:val="uk-UA"/>
              </w:rPr>
              <w:t>)</w:t>
            </w:r>
          </w:p>
        </w:tc>
        <w:tc>
          <w:tcPr>
            <w:tcW w:w="614" w:type="pct"/>
            <w:gridSpan w:val="2"/>
            <w:tcBorders>
              <w:right w:val="nil"/>
            </w:tcBorders>
          </w:tcPr>
          <w:p w14:paraId="23AC9A55" w14:textId="77777777" w:rsidR="00A50596" w:rsidRPr="00C71301" w:rsidRDefault="00A50596" w:rsidP="00285095">
            <w:pPr>
              <w:pStyle w:val="TableParagraph"/>
              <w:tabs>
                <w:tab w:val="left" w:pos="627"/>
              </w:tabs>
              <w:ind w:left="114"/>
              <w:jc w:val="left"/>
              <w:rPr>
                <w:sz w:val="17"/>
                <w:lang w:val="uk-UA"/>
              </w:rPr>
            </w:pPr>
            <w:r w:rsidRPr="00C71301">
              <w:rPr>
                <w:spacing w:val="-10"/>
                <w:sz w:val="17"/>
                <w:lang w:val="uk-UA"/>
              </w:rPr>
              <w:t>(</w:t>
            </w:r>
            <w:r w:rsidRPr="00C71301">
              <w:rPr>
                <w:sz w:val="17"/>
                <w:lang w:val="uk-UA"/>
              </w:rPr>
              <w:tab/>
            </w:r>
            <w:r w:rsidRPr="00C71301">
              <w:rPr>
                <w:spacing w:val="-2"/>
                <w:sz w:val="17"/>
                <w:lang w:val="uk-UA"/>
              </w:rPr>
              <w:t>417,0</w:t>
            </w:r>
          </w:p>
        </w:tc>
        <w:tc>
          <w:tcPr>
            <w:tcW w:w="155" w:type="pct"/>
            <w:tcBorders>
              <w:left w:val="nil"/>
            </w:tcBorders>
          </w:tcPr>
          <w:p w14:paraId="2FA96F8B" w14:textId="77777777" w:rsidR="00A50596" w:rsidRPr="00C71301" w:rsidRDefault="00A50596" w:rsidP="00285095">
            <w:pPr>
              <w:pStyle w:val="TableParagraph"/>
              <w:spacing w:before="0" w:line="198" w:lineRule="exact"/>
              <w:ind w:left="93"/>
              <w:rPr>
                <w:rFonts w:ascii="Verdana"/>
                <w:sz w:val="17"/>
                <w:lang w:val="uk-UA"/>
              </w:rPr>
            </w:pPr>
            <w:r w:rsidRPr="00C71301">
              <w:rPr>
                <w:rFonts w:ascii="Verdana"/>
                <w:spacing w:val="-10"/>
                <w:w w:val="85"/>
                <w:sz w:val="17"/>
                <w:lang w:val="uk-UA"/>
              </w:rPr>
              <w:t>)</w:t>
            </w:r>
          </w:p>
        </w:tc>
      </w:tr>
      <w:tr w:rsidR="00A50596" w:rsidRPr="00C71301" w14:paraId="2ED2AE51" w14:textId="77777777" w:rsidTr="00A50596">
        <w:trPr>
          <w:trHeight w:val="224"/>
        </w:trPr>
        <w:tc>
          <w:tcPr>
            <w:tcW w:w="3111" w:type="pct"/>
          </w:tcPr>
          <w:p w14:paraId="48BDC214" w14:textId="77777777" w:rsidR="00A50596" w:rsidRPr="00C71301" w:rsidRDefault="00A50596" w:rsidP="00285095">
            <w:pPr>
              <w:pStyle w:val="TableParagraph"/>
              <w:ind w:left="24"/>
              <w:jc w:val="left"/>
              <w:rPr>
                <w:sz w:val="17"/>
                <w:lang w:val="uk-UA"/>
              </w:rPr>
            </w:pPr>
            <w:r w:rsidRPr="00C71301">
              <w:rPr>
                <w:sz w:val="17"/>
                <w:lang w:val="uk-UA"/>
              </w:rPr>
              <w:t xml:space="preserve">Незавершені капітальні </w:t>
            </w:r>
            <w:r w:rsidRPr="00C71301">
              <w:rPr>
                <w:spacing w:val="-2"/>
                <w:sz w:val="17"/>
                <w:lang w:val="uk-UA"/>
              </w:rPr>
              <w:t>інвестиції</w:t>
            </w:r>
          </w:p>
        </w:tc>
        <w:tc>
          <w:tcPr>
            <w:tcW w:w="340" w:type="pct"/>
          </w:tcPr>
          <w:p w14:paraId="32CB6311" w14:textId="77777777" w:rsidR="00A50596" w:rsidRPr="00C71301" w:rsidRDefault="00A50596" w:rsidP="00285095">
            <w:pPr>
              <w:pStyle w:val="TableParagraph"/>
              <w:ind w:right="85"/>
              <w:rPr>
                <w:sz w:val="17"/>
                <w:lang w:val="uk-UA"/>
              </w:rPr>
            </w:pPr>
            <w:r w:rsidRPr="00C71301">
              <w:rPr>
                <w:spacing w:val="-4"/>
                <w:sz w:val="17"/>
                <w:lang w:val="uk-UA"/>
              </w:rPr>
              <w:t>1005</w:t>
            </w:r>
          </w:p>
        </w:tc>
        <w:tc>
          <w:tcPr>
            <w:tcW w:w="780" w:type="pct"/>
            <w:gridSpan w:val="2"/>
          </w:tcPr>
          <w:p w14:paraId="3FA448EF" w14:textId="77777777" w:rsidR="00A50596" w:rsidRPr="00C71301" w:rsidRDefault="00A50596" w:rsidP="00285095">
            <w:pPr>
              <w:pStyle w:val="TableParagraph"/>
              <w:ind w:left="57" w:right="2"/>
              <w:rPr>
                <w:sz w:val="17"/>
                <w:lang w:val="uk-UA"/>
              </w:rPr>
            </w:pPr>
            <w:r w:rsidRPr="00C71301">
              <w:rPr>
                <w:spacing w:val="-10"/>
                <w:sz w:val="17"/>
                <w:lang w:val="uk-UA"/>
              </w:rPr>
              <w:t>-</w:t>
            </w:r>
          </w:p>
        </w:tc>
        <w:tc>
          <w:tcPr>
            <w:tcW w:w="769" w:type="pct"/>
            <w:gridSpan w:val="3"/>
          </w:tcPr>
          <w:p w14:paraId="1C8ED6C9" w14:textId="77777777" w:rsidR="00A50596" w:rsidRPr="00C71301" w:rsidRDefault="00A50596" w:rsidP="00285095">
            <w:pPr>
              <w:pStyle w:val="TableParagraph"/>
              <w:ind w:right="42"/>
              <w:rPr>
                <w:sz w:val="17"/>
                <w:lang w:val="uk-UA"/>
              </w:rPr>
            </w:pPr>
            <w:r w:rsidRPr="00C71301">
              <w:rPr>
                <w:spacing w:val="-10"/>
                <w:sz w:val="17"/>
                <w:lang w:val="uk-UA"/>
              </w:rPr>
              <w:t>-</w:t>
            </w:r>
          </w:p>
        </w:tc>
      </w:tr>
      <w:tr w:rsidR="00A50596" w:rsidRPr="00C71301" w14:paraId="5CB7036A" w14:textId="77777777" w:rsidTr="00A50596">
        <w:trPr>
          <w:trHeight w:val="225"/>
        </w:trPr>
        <w:tc>
          <w:tcPr>
            <w:tcW w:w="3111" w:type="pct"/>
          </w:tcPr>
          <w:p w14:paraId="63763656" w14:textId="77777777" w:rsidR="00A50596" w:rsidRPr="00C71301" w:rsidRDefault="00A50596" w:rsidP="00285095">
            <w:pPr>
              <w:pStyle w:val="TableParagraph"/>
              <w:ind w:left="24"/>
              <w:jc w:val="left"/>
              <w:rPr>
                <w:sz w:val="17"/>
                <w:lang w:val="uk-UA"/>
              </w:rPr>
            </w:pPr>
            <w:r w:rsidRPr="00C71301">
              <w:rPr>
                <w:sz w:val="17"/>
                <w:lang w:val="uk-UA"/>
              </w:rPr>
              <w:t xml:space="preserve">Основні засоби </w:t>
            </w:r>
            <w:r w:rsidRPr="00C71301">
              <w:rPr>
                <w:spacing w:val="-10"/>
                <w:sz w:val="17"/>
                <w:lang w:val="uk-UA"/>
              </w:rPr>
              <w:t>:</w:t>
            </w:r>
          </w:p>
        </w:tc>
        <w:tc>
          <w:tcPr>
            <w:tcW w:w="340" w:type="pct"/>
          </w:tcPr>
          <w:p w14:paraId="490F6413" w14:textId="77777777" w:rsidR="00A50596" w:rsidRPr="00C71301" w:rsidRDefault="00A50596" w:rsidP="00285095">
            <w:pPr>
              <w:pStyle w:val="TableParagraph"/>
              <w:ind w:right="85"/>
              <w:rPr>
                <w:sz w:val="17"/>
                <w:lang w:val="uk-UA"/>
              </w:rPr>
            </w:pPr>
            <w:r w:rsidRPr="00C71301">
              <w:rPr>
                <w:spacing w:val="-4"/>
                <w:sz w:val="17"/>
                <w:lang w:val="uk-UA"/>
              </w:rPr>
              <w:t>1010</w:t>
            </w:r>
          </w:p>
        </w:tc>
        <w:tc>
          <w:tcPr>
            <w:tcW w:w="780" w:type="pct"/>
            <w:gridSpan w:val="2"/>
          </w:tcPr>
          <w:p w14:paraId="6E7EF6C7" w14:textId="77777777" w:rsidR="00A50596" w:rsidRPr="00C71301" w:rsidRDefault="00A50596" w:rsidP="00285095">
            <w:pPr>
              <w:pStyle w:val="TableParagraph"/>
              <w:ind w:left="520"/>
              <w:jc w:val="left"/>
              <w:rPr>
                <w:sz w:val="17"/>
                <w:lang w:val="uk-UA"/>
              </w:rPr>
            </w:pPr>
            <w:r w:rsidRPr="00C71301">
              <w:rPr>
                <w:sz w:val="17"/>
                <w:lang w:val="uk-UA"/>
              </w:rPr>
              <w:t xml:space="preserve">15 </w:t>
            </w:r>
            <w:r w:rsidRPr="00C71301">
              <w:rPr>
                <w:spacing w:val="-2"/>
                <w:sz w:val="17"/>
                <w:lang w:val="uk-UA"/>
              </w:rPr>
              <w:t>268,8</w:t>
            </w:r>
          </w:p>
        </w:tc>
        <w:tc>
          <w:tcPr>
            <w:tcW w:w="769" w:type="pct"/>
            <w:gridSpan w:val="3"/>
          </w:tcPr>
          <w:p w14:paraId="17CE343F" w14:textId="77777777" w:rsidR="00A50596" w:rsidRPr="00C71301" w:rsidRDefault="00A50596" w:rsidP="00285095">
            <w:pPr>
              <w:pStyle w:val="TableParagraph"/>
              <w:ind w:left="508"/>
              <w:jc w:val="left"/>
              <w:rPr>
                <w:sz w:val="17"/>
                <w:lang w:val="uk-UA"/>
              </w:rPr>
            </w:pPr>
            <w:r w:rsidRPr="00C71301">
              <w:rPr>
                <w:sz w:val="17"/>
                <w:lang w:val="uk-UA"/>
              </w:rPr>
              <w:t xml:space="preserve">18 </w:t>
            </w:r>
            <w:r w:rsidRPr="00C71301">
              <w:rPr>
                <w:spacing w:val="-2"/>
                <w:sz w:val="17"/>
                <w:lang w:val="uk-UA"/>
              </w:rPr>
              <w:t>322,6</w:t>
            </w:r>
          </w:p>
        </w:tc>
      </w:tr>
      <w:tr w:rsidR="00A50596" w:rsidRPr="00C71301" w14:paraId="2D12292B" w14:textId="77777777" w:rsidTr="00A50596">
        <w:trPr>
          <w:trHeight w:val="226"/>
        </w:trPr>
        <w:tc>
          <w:tcPr>
            <w:tcW w:w="3111" w:type="pct"/>
          </w:tcPr>
          <w:p w14:paraId="740AF1FD" w14:textId="77777777" w:rsidR="00A50596" w:rsidRPr="00C71301" w:rsidRDefault="00A50596" w:rsidP="00285095">
            <w:pPr>
              <w:pStyle w:val="TableParagraph"/>
              <w:ind w:left="30"/>
              <w:jc w:val="left"/>
              <w:rPr>
                <w:sz w:val="17"/>
                <w:lang w:val="uk-UA"/>
              </w:rPr>
            </w:pPr>
            <w:r w:rsidRPr="00C71301">
              <w:rPr>
                <w:sz w:val="17"/>
                <w:lang w:val="uk-UA"/>
              </w:rPr>
              <w:t xml:space="preserve">первісна </w:t>
            </w:r>
            <w:r w:rsidRPr="00C71301">
              <w:rPr>
                <w:spacing w:val="-2"/>
                <w:sz w:val="17"/>
                <w:lang w:val="uk-UA"/>
              </w:rPr>
              <w:t>вартість</w:t>
            </w:r>
          </w:p>
        </w:tc>
        <w:tc>
          <w:tcPr>
            <w:tcW w:w="340" w:type="pct"/>
          </w:tcPr>
          <w:p w14:paraId="62F27A1C" w14:textId="77777777" w:rsidR="00A50596" w:rsidRPr="00C71301" w:rsidRDefault="00A50596" w:rsidP="00285095">
            <w:pPr>
              <w:pStyle w:val="TableParagraph"/>
              <w:ind w:right="83"/>
              <w:rPr>
                <w:sz w:val="17"/>
                <w:lang w:val="uk-UA"/>
              </w:rPr>
            </w:pPr>
            <w:r w:rsidRPr="00C71301">
              <w:rPr>
                <w:spacing w:val="-4"/>
                <w:sz w:val="17"/>
                <w:lang w:val="uk-UA"/>
              </w:rPr>
              <w:t>1011</w:t>
            </w:r>
          </w:p>
        </w:tc>
        <w:tc>
          <w:tcPr>
            <w:tcW w:w="780" w:type="pct"/>
            <w:gridSpan w:val="2"/>
          </w:tcPr>
          <w:p w14:paraId="0B43601D" w14:textId="77777777" w:rsidR="00A50596" w:rsidRPr="00C71301" w:rsidRDefault="00A50596" w:rsidP="00285095">
            <w:pPr>
              <w:pStyle w:val="TableParagraph"/>
              <w:ind w:left="521"/>
              <w:jc w:val="left"/>
              <w:rPr>
                <w:sz w:val="17"/>
                <w:lang w:val="uk-UA"/>
              </w:rPr>
            </w:pPr>
            <w:r w:rsidRPr="00C71301">
              <w:rPr>
                <w:sz w:val="17"/>
                <w:lang w:val="uk-UA"/>
              </w:rPr>
              <w:t xml:space="preserve">32 </w:t>
            </w:r>
            <w:r w:rsidRPr="00C71301">
              <w:rPr>
                <w:spacing w:val="-2"/>
                <w:sz w:val="17"/>
                <w:lang w:val="uk-UA"/>
              </w:rPr>
              <w:t>398,5</w:t>
            </w:r>
          </w:p>
        </w:tc>
        <w:tc>
          <w:tcPr>
            <w:tcW w:w="769" w:type="pct"/>
            <w:gridSpan w:val="3"/>
          </w:tcPr>
          <w:p w14:paraId="32CAE724" w14:textId="77777777" w:rsidR="00A50596" w:rsidRPr="00C71301" w:rsidRDefault="00A50596" w:rsidP="00285095">
            <w:pPr>
              <w:pStyle w:val="TableParagraph"/>
              <w:ind w:left="509"/>
              <w:jc w:val="left"/>
              <w:rPr>
                <w:sz w:val="17"/>
                <w:lang w:val="uk-UA"/>
              </w:rPr>
            </w:pPr>
            <w:r w:rsidRPr="00C71301">
              <w:rPr>
                <w:sz w:val="17"/>
                <w:lang w:val="uk-UA"/>
              </w:rPr>
              <w:t xml:space="preserve">38 </w:t>
            </w:r>
            <w:r w:rsidRPr="00C71301">
              <w:rPr>
                <w:spacing w:val="-2"/>
                <w:sz w:val="17"/>
                <w:lang w:val="uk-UA"/>
              </w:rPr>
              <w:t>878,2</w:t>
            </w:r>
          </w:p>
        </w:tc>
      </w:tr>
      <w:tr w:rsidR="00A50596" w:rsidRPr="00C71301" w14:paraId="51406174" w14:textId="77777777" w:rsidTr="00A50596">
        <w:trPr>
          <w:trHeight w:val="225"/>
        </w:trPr>
        <w:tc>
          <w:tcPr>
            <w:tcW w:w="3111" w:type="pct"/>
          </w:tcPr>
          <w:p w14:paraId="2CC22F56" w14:textId="77777777" w:rsidR="00A50596" w:rsidRPr="00C71301" w:rsidRDefault="00A50596" w:rsidP="00285095">
            <w:pPr>
              <w:pStyle w:val="TableParagraph"/>
              <w:ind w:left="30"/>
              <w:jc w:val="left"/>
              <w:rPr>
                <w:sz w:val="17"/>
                <w:lang w:val="uk-UA"/>
              </w:rPr>
            </w:pPr>
            <w:r w:rsidRPr="00C71301">
              <w:rPr>
                <w:spacing w:val="-4"/>
                <w:sz w:val="17"/>
                <w:lang w:val="uk-UA"/>
              </w:rPr>
              <w:t>знос</w:t>
            </w:r>
          </w:p>
        </w:tc>
        <w:tc>
          <w:tcPr>
            <w:tcW w:w="340" w:type="pct"/>
          </w:tcPr>
          <w:p w14:paraId="309ED27B" w14:textId="77777777" w:rsidR="00A50596" w:rsidRPr="00C71301" w:rsidRDefault="00A50596" w:rsidP="00285095">
            <w:pPr>
              <w:pStyle w:val="TableParagraph"/>
              <w:ind w:right="83"/>
              <w:rPr>
                <w:sz w:val="17"/>
                <w:lang w:val="uk-UA"/>
              </w:rPr>
            </w:pPr>
            <w:r w:rsidRPr="00C71301">
              <w:rPr>
                <w:spacing w:val="-4"/>
                <w:sz w:val="17"/>
                <w:lang w:val="uk-UA"/>
              </w:rPr>
              <w:t>1012</w:t>
            </w:r>
          </w:p>
        </w:tc>
        <w:tc>
          <w:tcPr>
            <w:tcW w:w="614" w:type="pct"/>
            <w:tcBorders>
              <w:right w:val="nil"/>
            </w:tcBorders>
          </w:tcPr>
          <w:p w14:paraId="57FD8329" w14:textId="77777777" w:rsidR="00A50596" w:rsidRPr="00C71301" w:rsidRDefault="00A50596" w:rsidP="00285095">
            <w:pPr>
              <w:pStyle w:val="TableParagraph"/>
              <w:tabs>
                <w:tab w:val="left" w:pos="405"/>
              </w:tabs>
              <w:ind w:left="0" w:right="63"/>
              <w:rPr>
                <w:sz w:val="17"/>
                <w:lang w:val="uk-UA"/>
              </w:rPr>
            </w:pPr>
            <w:r w:rsidRPr="00C71301">
              <w:rPr>
                <w:spacing w:val="-10"/>
                <w:sz w:val="17"/>
                <w:lang w:val="uk-UA"/>
              </w:rPr>
              <w:t>(</w:t>
            </w:r>
            <w:r w:rsidRPr="00C71301">
              <w:rPr>
                <w:sz w:val="17"/>
                <w:lang w:val="uk-UA"/>
              </w:rPr>
              <w:tab/>
              <w:t xml:space="preserve">17 </w:t>
            </w:r>
            <w:r w:rsidRPr="00C71301">
              <w:rPr>
                <w:spacing w:val="-2"/>
                <w:sz w:val="17"/>
                <w:lang w:val="uk-UA"/>
              </w:rPr>
              <w:t>129,7</w:t>
            </w:r>
          </w:p>
        </w:tc>
        <w:tc>
          <w:tcPr>
            <w:tcW w:w="167" w:type="pct"/>
            <w:tcBorders>
              <w:left w:val="nil"/>
            </w:tcBorders>
          </w:tcPr>
          <w:p w14:paraId="339DAADD" w14:textId="77777777" w:rsidR="00A50596" w:rsidRPr="00C71301" w:rsidRDefault="00A50596" w:rsidP="00285095">
            <w:pPr>
              <w:pStyle w:val="TableParagraph"/>
              <w:ind w:left="84"/>
              <w:rPr>
                <w:sz w:val="17"/>
                <w:lang w:val="uk-UA"/>
              </w:rPr>
            </w:pPr>
            <w:r w:rsidRPr="00C71301">
              <w:rPr>
                <w:spacing w:val="-10"/>
                <w:sz w:val="17"/>
                <w:lang w:val="uk-UA"/>
              </w:rPr>
              <w:t>)</w:t>
            </w:r>
          </w:p>
        </w:tc>
        <w:tc>
          <w:tcPr>
            <w:tcW w:w="614" w:type="pct"/>
            <w:gridSpan w:val="2"/>
            <w:tcBorders>
              <w:right w:val="nil"/>
            </w:tcBorders>
          </w:tcPr>
          <w:p w14:paraId="42B0BA80" w14:textId="77777777" w:rsidR="00A50596" w:rsidRPr="00C71301" w:rsidRDefault="00A50596" w:rsidP="00285095">
            <w:pPr>
              <w:pStyle w:val="TableParagraph"/>
              <w:tabs>
                <w:tab w:val="left" w:pos="520"/>
              </w:tabs>
              <w:ind w:left="114"/>
              <w:jc w:val="left"/>
              <w:rPr>
                <w:sz w:val="17"/>
                <w:lang w:val="uk-UA"/>
              </w:rPr>
            </w:pPr>
            <w:r w:rsidRPr="00C71301">
              <w:rPr>
                <w:spacing w:val="-10"/>
                <w:sz w:val="17"/>
                <w:lang w:val="uk-UA"/>
              </w:rPr>
              <w:t>(</w:t>
            </w:r>
            <w:r w:rsidRPr="00C71301">
              <w:rPr>
                <w:sz w:val="17"/>
                <w:lang w:val="uk-UA"/>
              </w:rPr>
              <w:tab/>
              <w:t>20</w:t>
            </w:r>
            <w:r w:rsidRPr="00C71301">
              <w:rPr>
                <w:spacing w:val="-2"/>
                <w:sz w:val="17"/>
                <w:lang w:val="uk-UA"/>
              </w:rPr>
              <w:t xml:space="preserve"> 555,6</w:t>
            </w:r>
          </w:p>
        </w:tc>
        <w:tc>
          <w:tcPr>
            <w:tcW w:w="155" w:type="pct"/>
            <w:tcBorders>
              <w:left w:val="nil"/>
            </w:tcBorders>
          </w:tcPr>
          <w:p w14:paraId="10EF8EA7" w14:textId="77777777" w:rsidR="00A50596" w:rsidRPr="00C71301" w:rsidRDefault="00A50596" w:rsidP="00285095">
            <w:pPr>
              <w:pStyle w:val="TableParagraph"/>
              <w:spacing w:before="0" w:line="198" w:lineRule="exact"/>
              <w:ind w:left="93"/>
              <w:rPr>
                <w:rFonts w:ascii="Verdana"/>
                <w:sz w:val="17"/>
                <w:lang w:val="uk-UA"/>
              </w:rPr>
            </w:pPr>
            <w:r w:rsidRPr="00C71301">
              <w:rPr>
                <w:rFonts w:ascii="Verdana"/>
                <w:spacing w:val="-10"/>
                <w:w w:val="85"/>
                <w:sz w:val="17"/>
                <w:lang w:val="uk-UA"/>
              </w:rPr>
              <w:t>)</w:t>
            </w:r>
          </w:p>
        </w:tc>
      </w:tr>
      <w:tr w:rsidR="00A50596" w:rsidRPr="00C71301" w14:paraId="032DB2CD" w14:textId="77777777" w:rsidTr="00A50596">
        <w:trPr>
          <w:trHeight w:val="225"/>
        </w:trPr>
        <w:tc>
          <w:tcPr>
            <w:tcW w:w="3111" w:type="pct"/>
          </w:tcPr>
          <w:p w14:paraId="2DE76F3E" w14:textId="77777777" w:rsidR="00A50596" w:rsidRPr="00C71301" w:rsidRDefault="00A50596" w:rsidP="00285095">
            <w:pPr>
              <w:pStyle w:val="TableParagraph"/>
              <w:ind w:left="24"/>
              <w:jc w:val="left"/>
              <w:rPr>
                <w:sz w:val="17"/>
                <w:lang w:val="uk-UA"/>
              </w:rPr>
            </w:pPr>
            <w:r w:rsidRPr="00C71301">
              <w:rPr>
                <w:sz w:val="17"/>
                <w:lang w:val="uk-UA"/>
              </w:rPr>
              <w:t xml:space="preserve">Довгострокові біологічні </w:t>
            </w:r>
            <w:r w:rsidRPr="00C71301">
              <w:rPr>
                <w:spacing w:val="-2"/>
                <w:sz w:val="17"/>
                <w:lang w:val="uk-UA"/>
              </w:rPr>
              <w:t>активи</w:t>
            </w:r>
          </w:p>
        </w:tc>
        <w:tc>
          <w:tcPr>
            <w:tcW w:w="340" w:type="pct"/>
          </w:tcPr>
          <w:p w14:paraId="22A357AB" w14:textId="77777777" w:rsidR="00A50596" w:rsidRPr="00C71301" w:rsidRDefault="00A50596" w:rsidP="00285095">
            <w:pPr>
              <w:pStyle w:val="TableParagraph"/>
              <w:ind w:right="85"/>
              <w:rPr>
                <w:sz w:val="17"/>
                <w:lang w:val="uk-UA"/>
              </w:rPr>
            </w:pPr>
            <w:r w:rsidRPr="00C71301">
              <w:rPr>
                <w:spacing w:val="-4"/>
                <w:sz w:val="17"/>
                <w:lang w:val="uk-UA"/>
              </w:rPr>
              <w:t>1020</w:t>
            </w:r>
          </w:p>
        </w:tc>
        <w:tc>
          <w:tcPr>
            <w:tcW w:w="780" w:type="pct"/>
            <w:gridSpan w:val="2"/>
          </w:tcPr>
          <w:p w14:paraId="6F671329" w14:textId="77777777" w:rsidR="00A50596" w:rsidRPr="00C71301" w:rsidRDefault="00A50596" w:rsidP="00285095">
            <w:pPr>
              <w:pStyle w:val="TableParagraph"/>
              <w:ind w:left="57" w:right="2"/>
              <w:rPr>
                <w:sz w:val="17"/>
                <w:lang w:val="uk-UA"/>
              </w:rPr>
            </w:pPr>
            <w:r w:rsidRPr="00C71301">
              <w:rPr>
                <w:spacing w:val="-10"/>
                <w:sz w:val="17"/>
                <w:lang w:val="uk-UA"/>
              </w:rPr>
              <w:t>-</w:t>
            </w:r>
          </w:p>
        </w:tc>
        <w:tc>
          <w:tcPr>
            <w:tcW w:w="769" w:type="pct"/>
            <w:gridSpan w:val="3"/>
          </w:tcPr>
          <w:p w14:paraId="6056F624" w14:textId="77777777" w:rsidR="00A50596" w:rsidRPr="00C71301" w:rsidRDefault="00A50596" w:rsidP="00285095">
            <w:pPr>
              <w:pStyle w:val="TableParagraph"/>
              <w:ind w:right="42"/>
              <w:rPr>
                <w:sz w:val="17"/>
                <w:lang w:val="uk-UA"/>
              </w:rPr>
            </w:pPr>
            <w:r w:rsidRPr="00C71301">
              <w:rPr>
                <w:spacing w:val="-10"/>
                <w:sz w:val="17"/>
                <w:lang w:val="uk-UA"/>
              </w:rPr>
              <w:t>-</w:t>
            </w:r>
          </w:p>
        </w:tc>
      </w:tr>
      <w:tr w:rsidR="00A50596" w:rsidRPr="00C71301" w14:paraId="65DB1A5C" w14:textId="77777777" w:rsidTr="00A50596">
        <w:trPr>
          <w:trHeight w:val="225"/>
        </w:trPr>
        <w:tc>
          <w:tcPr>
            <w:tcW w:w="3111" w:type="pct"/>
          </w:tcPr>
          <w:p w14:paraId="0B310F49" w14:textId="77777777" w:rsidR="00A50596" w:rsidRPr="00C71301" w:rsidRDefault="00A50596" w:rsidP="00285095">
            <w:pPr>
              <w:pStyle w:val="TableParagraph"/>
              <w:ind w:left="24"/>
              <w:jc w:val="left"/>
              <w:rPr>
                <w:sz w:val="17"/>
                <w:lang w:val="uk-UA"/>
              </w:rPr>
            </w:pPr>
            <w:r w:rsidRPr="00C71301">
              <w:rPr>
                <w:sz w:val="17"/>
                <w:lang w:val="uk-UA"/>
              </w:rPr>
              <w:t xml:space="preserve">Довгострокові фінансові </w:t>
            </w:r>
            <w:r w:rsidRPr="00C71301">
              <w:rPr>
                <w:spacing w:val="-2"/>
                <w:sz w:val="17"/>
                <w:lang w:val="uk-UA"/>
              </w:rPr>
              <w:t>інвестиції</w:t>
            </w:r>
          </w:p>
        </w:tc>
        <w:tc>
          <w:tcPr>
            <w:tcW w:w="340" w:type="pct"/>
          </w:tcPr>
          <w:p w14:paraId="74240875" w14:textId="77777777" w:rsidR="00A50596" w:rsidRPr="00C71301" w:rsidRDefault="00A50596" w:rsidP="00285095">
            <w:pPr>
              <w:pStyle w:val="TableParagraph"/>
              <w:ind w:right="85"/>
              <w:rPr>
                <w:sz w:val="17"/>
                <w:lang w:val="uk-UA"/>
              </w:rPr>
            </w:pPr>
            <w:r w:rsidRPr="00C71301">
              <w:rPr>
                <w:spacing w:val="-4"/>
                <w:sz w:val="17"/>
                <w:lang w:val="uk-UA"/>
              </w:rPr>
              <w:t>1030</w:t>
            </w:r>
          </w:p>
        </w:tc>
        <w:tc>
          <w:tcPr>
            <w:tcW w:w="780" w:type="pct"/>
            <w:gridSpan w:val="2"/>
          </w:tcPr>
          <w:p w14:paraId="25657665" w14:textId="77777777" w:rsidR="00A50596" w:rsidRPr="00C71301" w:rsidRDefault="00A50596" w:rsidP="00285095">
            <w:pPr>
              <w:pStyle w:val="TableParagraph"/>
              <w:ind w:left="57" w:right="2"/>
              <w:rPr>
                <w:sz w:val="17"/>
                <w:lang w:val="uk-UA"/>
              </w:rPr>
            </w:pPr>
            <w:r w:rsidRPr="00C71301">
              <w:rPr>
                <w:spacing w:val="-10"/>
                <w:sz w:val="17"/>
                <w:lang w:val="uk-UA"/>
              </w:rPr>
              <w:t>-</w:t>
            </w:r>
          </w:p>
        </w:tc>
        <w:tc>
          <w:tcPr>
            <w:tcW w:w="769" w:type="pct"/>
            <w:gridSpan w:val="3"/>
          </w:tcPr>
          <w:p w14:paraId="407BBBA9" w14:textId="77777777" w:rsidR="00A50596" w:rsidRPr="00C71301" w:rsidRDefault="00A50596" w:rsidP="00285095">
            <w:pPr>
              <w:pStyle w:val="TableParagraph"/>
              <w:ind w:right="42"/>
              <w:rPr>
                <w:sz w:val="17"/>
                <w:lang w:val="uk-UA"/>
              </w:rPr>
            </w:pPr>
            <w:r w:rsidRPr="00C71301">
              <w:rPr>
                <w:spacing w:val="-10"/>
                <w:sz w:val="17"/>
                <w:lang w:val="uk-UA"/>
              </w:rPr>
              <w:t>-</w:t>
            </w:r>
          </w:p>
        </w:tc>
      </w:tr>
      <w:tr w:rsidR="00A50596" w:rsidRPr="00C71301" w14:paraId="6CBC9FE3" w14:textId="77777777" w:rsidTr="00A50596">
        <w:trPr>
          <w:trHeight w:val="224"/>
        </w:trPr>
        <w:tc>
          <w:tcPr>
            <w:tcW w:w="3111" w:type="pct"/>
          </w:tcPr>
          <w:p w14:paraId="218F1EB4" w14:textId="77777777" w:rsidR="00A50596" w:rsidRPr="00C71301" w:rsidRDefault="00A50596" w:rsidP="00285095">
            <w:pPr>
              <w:pStyle w:val="TableParagraph"/>
              <w:ind w:left="24"/>
              <w:jc w:val="left"/>
              <w:rPr>
                <w:sz w:val="17"/>
                <w:lang w:val="uk-UA"/>
              </w:rPr>
            </w:pPr>
            <w:r w:rsidRPr="00C71301">
              <w:rPr>
                <w:sz w:val="17"/>
                <w:lang w:val="uk-UA"/>
              </w:rPr>
              <w:t xml:space="preserve">Інші необоротні </w:t>
            </w:r>
            <w:r w:rsidRPr="00C71301">
              <w:rPr>
                <w:spacing w:val="-2"/>
                <w:sz w:val="17"/>
                <w:lang w:val="uk-UA"/>
              </w:rPr>
              <w:t>активи</w:t>
            </w:r>
          </w:p>
        </w:tc>
        <w:tc>
          <w:tcPr>
            <w:tcW w:w="340" w:type="pct"/>
          </w:tcPr>
          <w:p w14:paraId="0A99ACB8" w14:textId="77777777" w:rsidR="00A50596" w:rsidRPr="00C71301" w:rsidRDefault="00A50596" w:rsidP="00285095">
            <w:pPr>
              <w:pStyle w:val="TableParagraph"/>
              <w:ind w:right="85"/>
              <w:rPr>
                <w:sz w:val="17"/>
                <w:lang w:val="uk-UA"/>
              </w:rPr>
            </w:pPr>
            <w:r w:rsidRPr="00C71301">
              <w:rPr>
                <w:spacing w:val="-4"/>
                <w:sz w:val="17"/>
                <w:lang w:val="uk-UA"/>
              </w:rPr>
              <w:t>1090</w:t>
            </w:r>
          </w:p>
        </w:tc>
        <w:tc>
          <w:tcPr>
            <w:tcW w:w="780" w:type="pct"/>
            <w:gridSpan w:val="2"/>
          </w:tcPr>
          <w:p w14:paraId="4483D3B4" w14:textId="77777777" w:rsidR="00A50596" w:rsidRPr="00C71301" w:rsidRDefault="00A50596" w:rsidP="00285095">
            <w:pPr>
              <w:pStyle w:val="TableParagraph"/>
              <w:ind w:left="57" w:right="2"/>
              <w:rPr>
                <w:sz w:val="17"/>
                <w:lang w:val="uk-UA"/>
              </w:rPr>
            </w:pPr>
            <w:r w:rsidRPr="00C71301">
              <w:rPr>
                <w:spacing w:val="-10"/>
                <w:sz w:val="17"/>
                <w:lang w:val="uk-UA"/>
              </w:rPr>
              <w:t>-</w:t>
            </w:r>
          </w:p>
        </w:tc>
        <w:tc>
          <w:tcPr>
            <w:tcW w:w="769" w:type="pct"/>
            <w:gridSpan w:val="3"/>
          </w:tcPr>
          <w:p w14:paraId="105D7776" w14:textId="77777777" w:rsidR="00A50596" w:rsidRPr="00C71301" w:rsidRDefault="00A50596" w:rsidP="00285095">
            <w:pPr>
              <w:pStyle w:val="TableParagraph"/>
              <w:ind w:right="42"/>
              <w:rPr>
                <w:sz w:val="17"/>
                <w:lang w:val="uk-UA"/>
              </w:rPr>
            </w:pPr>
            <w:r w:rsidRPr="00C71301">
              <w:rPr>
                <w:spacing w:val="-10"/>
                <w:sz w:val="17"/>
                <w:lang w:val="uk-UA"/>
              </w:rPr>
              <w:t>-</w:t>
            </w:r>
          </w:p>
        </w:tc>
      </w:tr>
      <w:tr w:rsidR="00A50596" w:rsidRPr="00C71301" w14:paraId="72EB224A" w14:textId="77777777" w:rsidTr="00A50596">
        <w:trPr>
          <w:trHeight w:val="225"/>
        </w:trPr>
        <w:tc>
          <w:tcPr>
            <w:tcW w:w="3111" w:type="pct"/>
          </w:tcPr>
          <w:p w14:paraId="1B4EC63F" w14:textId="77777777" w:rsidR="00A50596" w:rsidRPr="00C71301" w:rsidRDefault="00A50596" w:rsidP="00285095">
            <w:pPr>
              <w:pStyle w:val="TableParagraph"/>
              <w:ind w:left="24"/>
              <w:jc w:val="left"/>
              <w:rPr>
                <w:b/>
                <w:sz w:val="17"/>
                <w:lang w:val="uk-UA"/>
              </w:rPr>
            </w:pPr>
            <w:r w:rsidRPr="00C71301">
              <w:rPr>
                <w:b/>
                <w:sz w:val="17"/>
                <w:lang w:val="uk-UA"/>
              </w:rPr>
              <w:t xml:space="preserve">Усього за розділом </w:t>
            </w:r>
            <w:r w:rsidRPr="00C71301">
              <w:rPr>
                <w:b/>
                <w:spacing w:val="-10"/>
                <w:sz w:val="17"/>
                <w:lang w:val="uk-UA"/>
              </w:rPr>
              <w:t>I</w:t>
            </w:r>
          </w:p>
        </w:tc>
        <w:tc>
          <w:tcPr>
            <w:tcW w:w="340" w:type="pct"/>
          </w:tcPr>
          <w:p w14:paraId="38181F40" w14:textId="77777777" w:rsidR="00A50596" w:rsidRPr="00C71301" w:rsidRDefault="00A50596" w:rsidP="00285095">
            <w:pPr>
              <w:pStyle w:val="TableParagraph"/>
              <w:ind w:right="85"/>
              <w:rPr>
                <w:b/>
                <w:sz w:val="17"/>
                <w:lang w:val="uk-UA"/>
              </w:rPr>
            </w:pPr>
            <w:r w:rsidRPr="00C71301">
              <w:rPr>
                <w:b/>
                <w:spacing w:val="-4"/>
                <w:sz w:val="17"/>
                <w:lang w:val="uk-UA"/>
              </w:rPr>
              <w:t>1095</w:t>
            </w:r>
          </w:p>
        </w:tc>
        <w:tc>
          <w:tcPr>
            <w:tcW w:w="780" w:type="pct"/>
            <w:gridSpan w:val="2"/>
          </w:tcPr>
          <w:p w14:paraId="1073B537" w14:textId="77777777" w:rsidR="00A50596" w:rsidRPr="00C71301" w:rsidRDefault="00A50596" w:rsidP="00285095">
            <w:pPr>
              <w:pStyle w:val="TableParagraph"/>
              <w:ind w:left="520"/>
              <w:jc w:val="left"/>
              <w:rPr>
                <w:sz w:val="17"/>
                <w:lang w:val="uk-UA"/>
              </w:rPr>
            </w:pPr>
            <w:r w:rsidRPr="00C71301">
              <w:rPr>
                <w:sz w:val="17"/>
                <w:lang w:val="uk-UA"/>
              </w:rPr>
              <w:t xml:space="preserve">15 </w:t>
            </w:r>
            <w:r w:rsidRPr="00C71301">
              <w:rPr>
                <w:spacing w:val="-2"/>
                <w:sz w:val="17"/>
                <w:lang w:val="uk-UA"/>
              </w:rPr>
              <w:t>278,4</w:t>
            </w:r>
          </w:p>
        </w:tc>
        <w:tc>
          <w:tcPr>
            <w:tcW w:w="769" w:type="pct"/>
            <w:gridSpan w:val="3"/>
          </w:tcPr>
          <w:p w14:paraId="41FBC616" w14:textId="77777777" w:rsidR="00A50596" w:rsidRPr="00C71301" w:rsidRDefault="00A50596" w:rsidP="00285095">
            <w:pPr>
              <w:pStyle w:val="TableParagraph"/>
              <w:ind w:left="508"/>
              <w:jc w:val="left"/>
              <w:rPr>
                <w:sz w:val="17"/>
                <w:lang w:val="uk-UA"/>
              </w:rPr>
            </w:pPr>
            <w:r w:rsidRPr="00C71301">
              <w:rPr>
                <w:sz w:val="17"/>
                <w:lang w:val="uk-UA"/>
              </w:rPr>
              <w:t xml:space="preserve">18 </w:t>
            </w:r>
            <w:r w:rsidRPr="00C71301">
              <w:rPr>
                <w:spacing w:val="-2"/>
                <w:sz w:val="17"/>
                <w:lang w:val="uk-UA"/>
              </w:rPr>
              <w:t>334,1</w:t>
            </w:r>
          </w:p>
        </w:tc>
      </w:tr>
      <w:tr w:rsidR="00A50596" w:rsidRPr="00C71301" w14:paraId="0BB87E58" w14:textId="77777777" w:rsidTr="00A50596">
        <w:trPr>
          <w:trHeight w:val="217"/>
        </w:trPr>
        <w:tc>
          <w:tcPr>
            <w:tcW w:w="3111" w:type="pct"/>
          </w:tcPr>
          <w:p w14:paraId="418F6B17" w14:textId="77777777" w:rsidR="00A50596" w:rsidRPr="00C71301" w:rsidRDefault="00A50596" w:rsidP="00285095">
            <w:pPr>
              <w:pStyle w:val="TableParagraph"/>
              <w:spacing w:line="194" w:lineRule="exact"/>
              <w:ind w:left="2499"/>
              <w:jc w:val="left"/>
              <w:rPr>
                <w:b/>
                <w:sz w:val="17"/>
                <w:lang w:val="uk-UA"/>
              </w:rPr>
            </w:pPr>
            <w:r w:rsidRPr="00C71301">
              <w:rPr>
                <w:b/>
                <w:sz w:val="17"/>
                <w:lang w:val="uk-UA"/>
              </w:rPr>
              <w:t xml:space="preserve">II. Оборотні </w:t>
            </w:r>
            <w:r w:rsidRPr="00C71301">
              <w:rPr>
                <w:b/>
                <w:spacing w:val="-2"/>
                <w:sz w:val="17"/>
                <w:lang w:val="uk-UA"/>
              </w:rPr>
              <w:t>активи</w:t>
            </w:r>
          </w:p>
        </w:tc>
        <w:tc>
          <w:tcPr>
            <w:tcW w:w="340" w:type="pct"/>
          </w:tcPr>
          <w:p w14:paraId="360C3516" w14:textId="77777777" w:rsidR="00A50596" w:rsidRPr="00C71301" w:rsidRDefault="00A50596" w:rsidP="00285095">
            <w:pPr>
              <w:pStyle w:val="TableParagraph"/>
              <w:spacing w:before="0"/>
              <w:ind w:left="0"/>
              <w:jc w:val="left"/>
              <w:rPr>
                <w:sz w:val="14"/>
                <w:lang w:val="uk-UA"/>
              </w:rPr>
            </w:pPr>
          </w:p>
        </w:tc>
        <w:tc>
          <w:tcPr>
            <w:tcW w:w="780" w:type="pct"/>
            <w:gridSpan w:val="2"/>
          </w:tcPr>
          <w:p w14:paraId="0D5D5DC5" w14:textId="77777777" w:rsidR="00A50596" w:rsidRPr="00C71301" w:rsidRDefault="00A50596" w:rsidP="00285095">
            <w:pPr>
              <w:pStyle w:val="TableParagraph"/>
              <w:spacing w:before="0"/>
              <w:ind w:left="0"/>
              <w:jc w:val="left"/>
              <w:rPr>
                <w:sz w:val="14"/>
                <w:lang w:val="uk-UA"/>
              </w:rPr>
            </w:pPr>
          </w:p>
        </w:tc>
        <w:tc>
          <w:tcPr>
            <w:tcW w:w="769" w:type="pct"/>
            <w:gridSpan w:val="3"/>
          </w:tcPr>
          <w:p w14:paraId="51E2FAB3" w14:textId="77777777" w:rsidR="00A50596" w:rsidRPr="00C71301" w:rsidRDefault="00A50596" w:rsidP="00285095">
            <w:pPr>
              <w:pStyle w:val="TableParagraph"/>
              <w:spacing w:before="0"/>
              <w:ind w:left="0"/>
              <w:jc w:val="left"/>
              <w:rPr>
                <w:sz w:val="14"/>
                <w:lang w:val="uk-UA"/>
              </w:rPr>
            </w:pPr>
          </w:p>
        </w:tc>
      </w:tr>
      <w:tr w:rsidR="00A50596" w:rsidRPr="00C71301" w14:paraId="526C9C2F" w14:textId="77777777" w:rsidTr="00A50596">
        <w:trPr>
          <w:trHeight w:val="218"/>
        </w:trPr>
        <w:tc>
          <w:tcPr>
            <w:tcW w:w="3111" w:type="pct"/>
          </w:tcPr>
          <w:p w14:paraId="3FD3BD3A" w14:textId="77777777" w:rsidR="00A50596" w:rsidRPr="00C71301" w:rsidRDefault="00A50596" w:rsidP="00285095">
            <w:pPr>
              <w:pStyle w:val="TableParagraph"/>
              <w:spacing w:line="194" w:lineRule="exact"/>
              <w:ind w:left="30"/>
              <w:jc w:val="left"/>
              <w:rPr>
                <w:sz w:val="17"/>
                <w:lang w:val="uk-UA"/>
              </w:rPr>
            </w:pPr>
            <w:r w:rsidRPr="00C71301">
              <w:rPr>
                <w:sz w:val="17"/>
                <w:lang w:val="uk-UA"/>
              </w:rPr>
              <w:t xml:space="preserve">Запаси </w:t>
            </w:r>
            <w:r w:rsidRPr="00C71301">
              <w:rPr>
                <w:spacing w:val="-10"/>
                <w:sz w:val="17"/>
                <w:lang w:val="uk-UA"/>
              </w:rPr>
              <w:t>:</w:t>
            </w:r>
          </w:p>
        </w:tc>
        <w:tc>
          <w:tcPr>
            <w:tcW w:w="340" w:type="pct"/>
          </w:tcPr>
          <w:p w14:paraId="390F29F2" w14:textId="77777777" w:rsidR="00A50596" w:rsidRPr="00C71301" w:rsidRDefault="00A50596" w:rsidP="00285095">
            <w:pPr>
              <w:pStyle w:val="TableParagraph"/>
              <w:spacing w:line="194" w:lineRule="exact"/>
              <w:ind w:right="83"/>
              <w:rPr>
                <w:sz w:val="17"/>
                <w:lang w:val="uk-UA"/>
              </w:rPr>
            </w:pPr>
            <w:r w:rsidRPr="00C71301">
              <w:rPr>
                <w:spacing w:val="-4"/>
                <w:sz w:val="17"/>
                <w:lang w:val="uk-UA"/>
              </w:rPr>
              <w:t>1100</w:t>
            </w:r>
          </w:p>
        </w:tc>
        <w:tc>
          <w:tcPr>
            <w:tcW w:w="780" w:type="pct"/>
            <w:gridSpan w:val="2"/>
          </w:tcPr>
          <w:p w14:paraId="15C8F485" w14:textId="77777777" w:rsidR="00A50596" w:rsidRPr="00C71301" w:rsidRDefault="00A50596" w:rsidP="00285095">
            <w:pPr>
              <w:pStyle w:val="TableParagraph"/>
              <w:spacing w:line="194" w:lineRule="exact"/>
              <w:ind w:left="57" w:right="43"/>
              <w:rPr>
                <w:sz w:val="17"/>
                <w:lang w:val="uk-UA"/>
              </w:rPr>
            </w:pPr>
            <w:r w:rsidRPr="00C71301">
              <w:rPr>
                <w:spacing w:val="-2"/>
                <w:sz w:val="17"/>
                <w:lang w:val="uk-UA"/>
              </w:rPr>
              <w:t>514,5</w:t>
            </w:r>
          </w:p>
        </w:tc>
        <w:tc>
          <w:tcPr>
            <w:tcW w:w="769" w:type="pct"/>
            <w:gridSpan w:val="3"/>
          </w:tcPr>
          <w:p w14:paraId="5959505B" w14:textId="77777777" w:rsidR="00A50596" w:rsidRPr="00C71301" w:rsidRDefault="00A50596" w:rsidP="00285095">
            <w:pPr>
              <w:pStyle w:val="TableParagraph"/>
              <w:spacing w:line="194" w:lineRule="exact"/>
              <w:ind w:right="83"/>
              <w:rPr>
                <w:sz w:val="17"/>
                <w:lang w:val="uk-UA"/>
              </w:rPr>
            </w:pPr>
            <w:r w:rsidRPr="00C71301">
              <w:rPr>
                <w:spacing w:val="-2"/>
                <w:sz w:val="17"/>
                <w:lang w:val="uk-UA"/>
              </w:rPr>
              <w:t>617,4</w:t>
            </w:r>
          </w:p>
        </w:tc>
      </w:tr>
      <w:tr w:rsidR="00A50596" w:rsidRPr="00C71301" w14:paraId="3F249ED9" w14:textId="77777777" w:rsidTr="00A50596">
        <w:trPr>
          <w:trHeight w:val="225"/>
        </w:trPr>
        <w:tc>
          <w:tcPr>
            <w:tcW w:w="3111" w:type="pct"/>
          </w:tcPr>
          <w:p w14:paraId="2BB08AD8" w14:textId="77777777" w:rsidR="00A50596" w:rsidRPr="00C71301" w:rsidRDefault="00A50596" w:rsidP="00285095">
            <w:pPr>
              <w:pStyle w:val="TableParagraph"/>
              <w:ind w:left="30"/>
              <w:jc w:val="left"/>
              <w:rPr>
                <w:sz w:val="17"/>
                <w:lang w:val="uk-UA"/>
              </w:rPr>
            </w:pPr>
            <w:r w:rsidRPr="00C71301">
              <w:rPr>
                <w:sz w:val="17"/>
                <w:lang w:val="uk-UA"/>
              </w:rPr>
              <w:t xml:space="preserve">у тому числі готова </w:t>
            </w:r>
            <w:r w:rsidRPr="00C71301">
              <w:rPr>
                <w:spacing w:val="-2"/>
                <w:sz w:val="17"/>
                <w:lang w:val="uk-UA"/>
              </w:rPr>
              <w:t>продукція</w:t>
            </w:r>
          </w:p>
        </w:tc>
        <w:tc>
          <w:tcPr>
            <w:tcW w:w="340" w:type="pct"/>
          </w:tcPr>
          <w:p w14:paraId="2ECB5D28" w14:textId="77777777" w:rsidR="00A50596" w:rsidRPr="00C71301" w:rsidRDefault="00A50596" w:rsidP="00285095">
            <w:pPr>
              <w:pStyle w:val="TableParagraph"/>
              <w:ind w:right="83"/>
              <w:rPr>
                <w:sz w:val="17"/>
                <w:lang w:val="uk-UA"/>
              </w:rPr>
            </w:pPr>
            <w:r w:rsidRPr="00C71301">
              <w:rPr>
                <w:spacing w:val="-4"/>
                <w:sz w:val="17"/>
                <w:lang w:val="uk-UA"/>
              </w:rPr>
              <w:t>1103</w:t>
            </w:r>
          </w:p>
        </w:tc>
        <w:tc>
          <w:tcPr>
            <w:tcW w:w="780" w:type="pct"/>
            <w:gridSpan w:val="2"/>
          </w:tcPr>
          <w:p w14:paraId="4AC19575"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7F8F7FBE"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6E30D718" w14:textId="77777777" w:rsidTr="00A50596">
        <w:trPr>
          <w:trHeight w:val="225"/>
        </w:trPr>
        <w:tc>
          <w:tcPr>
            <w:tcW w:w="3111" w:type="pct"/>
          </w:tcPr>
          <w:p w14:paraId="7AEECA5D" w14:textId="77777777" w:rsidR="00A50596" w:rsidRPr="00C71301" w:rsidRDefault="00A50596" w:rsidP="00285095">
            <w:pPr>
              <w:pStyle w:val="TableParagraph"/>
              <w:ind w:left="30"/>
              <w:jc w:val="left"/>
              <w:rPr>
                <w:sz w:val="17"/>
                <w:lang w:val="uk-UA"/>
              </w:rPr>
            </w:pPr>
            <w:r w:rsidRPr="00C71301">
              <w:rPr>
                <w:sz w:val="17"/>
                <w:lang w:val="uk-UA"/>
              </w:rPr>
              <w:t xml:space="preserve">Поточні біологічні </w:t>
            </w:r>
            <w:r w:rsidRPr="00C71301">
              <w:rPr>
                <w:spacing w:val="-2"/>
                <w:sz w:val="17"/>
                <w:lang w:val="uk-UA"/>
              </w:rPr>
              <w:t>активи</w:t>
            </w:r>
          </w:p>
        </w:tc>
        <w:tc>
          <w:tcPr>
            <w:tcW w:w="340" w:type="pct"/>
          </w:tcPr>
          <w:p w14:paraId="35D64254" w14:textId="77777777" w:rsidR="00A50596" w:rsidRPr="00C71301" w:rsidRDefault="00A50596" w:rsidP="00285095">
            <w:pPr>
              <w:pStyle w:val="TableParagraph"/>
              <w:ind w:right="83"/>
              <w:rPr>
                <w:sz w:val="17"/>
                <w:lang w:val="uk-UA"/>
              </w:rPr>
            </w:pPr>
            <w:r w:rsidRPr="00C71301">
              <w:rPr>
                <w:spacing w:val="-4"/>
                <w:sz w:val="17"/>
                <w:lang w:val="uk-UA"/>
              </w:rPr>
              <w:t>1110</w:t>
            </w:r>
          </w:p>
        </w:tc>
        <w:tc>
          <w:tcPr>
            <w:tcW w:w="780" w:type="pct"/>
            <w:gridSpan w:val="2"/>
          </w:tcPr>
          <w:p w14:paraId="77BB63C2"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6AEF021C"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0FF83807" w14:textId="77777777" w:rsidTr="00A50596">
        <w:trPr>
          <w:trHeight w:val="225"/>
        </w:trPr>
        <w:tc>
          <w:tcPr>
            <w:tcW w:w="3111" w:type="pct"/>
          </w:tcPr>
          <w:p w14:paraId="62B89559" w14:textId="77777777" w:rsidR="00A50596" w:rsidRPr="00C71301" w:rsidRDefault="00A50596" w:rsidP="00285095">
            <w:pPr>
              <w:pStyle w:val="TableParagraph"/>
              <w:ind w:left="30"/>
              <w:jc w:val="left"/>
              <w:rPr>
                <w:sz w:val="17"/>
                <w:lang w:val="uk-UA"/>
              </w:rPr>
            </w:pPr>
            <w:r w:rsidRPr="00C71301">
              <w:rPr>
                <w:sz w:val="17"/>
                <w:lang w:val="uk-UA"/>
              </w:rPr>
              <w:t xml:space="preserve">Дебіторська заборгованість за продукцію, товари, роботи, </w:t>
            </w:r>
            <w:r w:rsidRPr="00C71301">
              <w:rPr>
                <w:spacing w:val="-2"/>
                <w:sz w:val="17"/>
                <w:lang w:val="uk-UA"/>
              </w:rPr>
              <w:t>послуги</w:t>
            </w:r>
          </w:p>
        </w:tc>
        <w:tc>
          <w:tcPr>
            <w:tcW w:w="340" w:type="pct"/>
          </w:tcPr>
          <w:p w14:paraId="5E466B3F" w14:textId="77777777" w:rsidR="00A50596" w:rsidRPr="00C71301" w:rsidRDefault="00A50596" w:rsidP="00285095">
            <w:pPr>
              <w:pStyle w:val="TableParagraph"/>
              <w:ind w:right="83"/>
              <w:rPr>
                <w:sz w:val="17"/>
                <w:lang w:val="uk-UA"/>
              </w:rPr>
            </w:pPr>
            <w:r w:rsidRPr="00C71301">
              <w:rPr>
                <w:spacing w:val="-4"/>
                <w:sz w:val="17"/>
                <w:lang w:val="uk-UA"/>
              </w:rPr>
              <w:t>1125</w:t>
            </w:r>
          </w:p>
        </w:tc>
        <w:tc>
          <w:tcPr>
            <w:tcW w:w="780" w:type="pct"/>
            <w:gridSpan w:val="2"/>
          </w:tcPr>
          <w:p w14:paraId="4E8D29A6"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1883B660"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375552BE" w14:textId="77777777" w:rsidTr="00A50596">
        <w:trPr>
          <w:trHeight w:val="224"/>
        </w:trPr>
        <w:tc>
          <w:tcPr>
            <w:tcW w:w="3111" w:type="pct"/>
          </w:tcPr>
          <w:p w14:paraId="408A0C08" w14:textId="77777777" w:rsidR="00A50596" w:rsidRPr="00C71301" w:rsidRDefault="00A50596" w:rsidP="00285095">
            <w:pPr>
              <w:pStyle w:val="TableParagraph"/>
              <w:ind w:left="30"/>
              <w:jc w:val="left"/>
              <w:rPr>
                <w:sz w:val="17"/>
                <w:lang w:val="uk-UA"/>
              </w:rPr>
            </w:pPr>
            <w:r w:rsidRPr="00C71301">
              <w:rPr>
                <w:sz w:val="17"/>
                <w:lang w:val="uk-UA"/>
              </w:rPr>
              <w:t xml:space="preserve">Дебіторська заборгованість за розрахунками з </w:t>
            </w:r>
            <w:r w:rsidRPr="00C71301">
              <w:rPr>
                <w:spacing w:val="-2"/>
                <w:sz w:val="17"/>
                <w:lang w:val="uk-UA"/>
              </w:rPr>
              <w:t>бюджетом</w:t>
            </w:r>
          </w:p>
        </w:tc>
        <w:tc>
          <w:tcPr>
            <w:tcW w:w="340" w:type="pct"/>
          </w:tcPr>
          <w:p w14:paraId="0AFC5E2F" w14:textId="77777777" w:rsidR="00A50596" w:rsidRPr="00C71301" w:rsidRDefault="00A50596" w:rsidP="00285095">
            <w:pPr>
              <w:pStyle w:val="TableParagraph"/>
              <w:ind w:right="83"/>
              <w:rPr>
                <w:sz w:val="17"/>
                <w:lang w:val="uk-UA"/>
              </w:rPr>
            </w:pPr>
            <w:r w:rsidRPr="00C71301">
              <w:rPr>
                <w:spacing w:val="-4"/>
                <w:sz w:val="17"/>
                <w:lang w:val="uk-UA"/>
              </w:rPr>
              <w:t>1135</w:t>
            </w:r>
          </w:p>
        </w:tc>
        <w:tc>
          <w:tcPr>
            <w:tcW w:w="780" w:type="pct"/>
            <w:gridSpan w:val="2"/>
          </w:tcPr>
          <w:p w14:paraId="0EB5EB4C" w14:textId="77777777" w:rsidR="00A50596" w:rsidRPr="00C71301" w:rsidRDefault="00A50596" w:rsidP="00285095">
            <w:pPr>
              <w:pStyle w:val="TableParagraph"/>
              <w:ind w:left="57" w:right="43"/>
              <w:rPr>
                <w:sz w:val="17"/>
                <w:lang w:val="uk-UA"/>
              </w:rPr>
            </w:pPr>
            <w:r w:rsidRPr="00C71301">
              <w:rPr>
                <w:spacing w:val="-4"/>
                <w:sz w:val="17"/>
                <w:lang w:val="uk-UA"/>
              </w:rPr>
              <w:t>48,9</w:t>
            </w:r>
          </w:p>
        </w:tc>
        <w:tc>
          <w:tcPr>
            <w:tcW w:w="769" w:type="pct"/>
            <w:gridSpan w:val="3"/>
          </w:tcPr>
          <w:p w14:paraId="74107B41" w14:textId="77777777" w:rsidR="00A50596" w:rsidRPr="00C71301" w:rsidRDefault="00A50596" w:rsidP="00285095">
            <w:pPr>
              <w:pStyle w:val="TableParagraph"/>
              <w:ind w:right="83"/>
              <w:rPr>
                <w:sz w:val="17"/>
                <w:lang w:val="uk-UA"/>
              </w:rPr>
            </w:pPr>
            <w:r w:rsidRPr="00C71301">
              <w:rPr>
                <w:spacing w:val="-4"/>
                <w:sz w:val="17"/>
                <w:lang w:val="uk-UA"/>
              </w:rPr>
              <w:t>58,4</w:t>
            </w:r>
          </w:p>
        </w:tc>
      </w:tr>
      <w:tr w:rsidR="00A50596" w:rsidRPr="00C71301" w14:paraId="7607126B" w14:textId="77777777" w:rsidTr="00A50596">
        <w:trPr>
          <w:trHeight w:val="226"/>
        </w:trPr>
        <w:tc>
          <w:tcPr>
            <w:tcW w:w="3111" w:type="pct"/>
          </w:tcPr>
          <w:p w14:paraId="5F540CAD" w14:textId="77777777" w:rsidR="00A50596" w:rsidRPr="00C71301" w:rsidRDefault="00A50596" w:rsidP="00285095">
            <w:pPr>
              <w:pStyle w:val="TableParagraph"/>
              <w:ind w:left="30"/>
              <w:jc w:val="left"/>
              <w:rPr>
                <w:sz w:val="17"/>
                <w:lang w:val="uk-UA"/>
              </w:rPr>
            </w:pPr>
            <w:r w:rsidRPr="00C71301">
              <w:rPr>
                <w:sz w:val="17"/>
                <w:lang w:val="uk-UA"/>
              </w:rPr>
              <w:t xml:space="preserve">у тому числі з податку на </w:t>
            </w:r>
            <w:r w:rsidRPr="00C71301">
              <w:rPr>
                <w:spacing w:val="-2"/>
                <w:sz w:val="17"/>
                <w:lang w:val="uk-UA"/>
              </w:rPr>
              <w:t>прибуток</w:t>
            </w:r>
          </w:p>
        </w:tc>
        <w:tc>
          <w:tcPr>
            <w:tcW w:w="340" w:type="pct"/>
          </w:tcPr>
          <w:p w14:paraId="367737E4" w14:textId="77777777" w:rsidR="00A50596" w:rsidRPr="00C71301" w:rsidRDefault="00A50596" w:rsidP="00285095">
            <w:pPr>
              <w:pStyle w:val="TableParagraph"/>
              <w:ind w:right="83"/>
              <w:rPr>
                <w:sz w:val="17"/>
                <w:lang w:val="uk-UA"/>
              </w:rPr>
            </w:pPr>
            <w:r w:rsidRPr="00C71301">
              <w:rPr>
                <w:spacing w:val="-4"/>
                <w:sz w:val="17"/>
                <w:lang w:val="uk-UA"/>
              </w:rPr>
              <w:t>1136</w:t>
            </w:r>
          </w:p>
        </w:tc>
        <w:tc>
          <w:tcPr>
            <w:tcW w:w="780" w:type="pct"/>
            <w:gridSpan w:val="2"/>
          </w:tcPr>
          <w:p w14:paraId="16A80703"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4721C81E"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08B6BE4E" w14:textId="77777777" w:rsidTr="00A50596">
        <w:trPr>
          <w:trHeight w:val="225"/>
        </w:trPr>
        <w:tc>
          <w:tcPr>
            <w:tcW w:w="3111" w:type="pct"/>
          </w:tcPr>
          <w:p w14:paraId="085A85D1" w14:textId="77777777" w:rsidR="00A50596" w:rsidRPr="00C71301" w:rsidRDefault="00A50596" w:rsidP="00285095">
            <w:pPr>
              <w:pStyle w:val="TableParagraph"/>
              <w:ind w:left="30"/>
              <w:jc w:val="left"/>
              <w:rPr>
                <w:sz w:val="17"/>
                <w:lang w:val="uk-UA"/>
              </w:rPr>
            </w:pPr>
            <w:r w:rsidRPr="00C71301">
              <w:rPr>
                <w:sz w:val="17"/>
                <w:lang w:val="uk-UA"/>
              </w:rPr>
              <w:t xml:space="preserve">Інша поточна дебіторська </w:t>
            </w:r>
            <w:r w:rsidRPr="00C71301">
              <w:rPr>
                <w:spacing w:val="-2"/>
                <w:sz w:val="17"/>
                <w:lang w:val="uk-UA"/>
              </w:rPr>
              <w:t>заборгованість</w:t>
            </w:r>
          </w:p>
        </w:tc>
        <w:tc>
          <w:tcPr>
            <w:tcW w:w="340" w:type="pct"/>
          </w:tcPr>
          <w:p w14:paraId="13CC489E" w14:textId="77777777" w:rsidR="00A50596" w:rsidRPr="00C71301" w:rsidRDefault="00A50596" w:rsidP="00285095">
            <w:pPr>
              <w:pStyle w:val="TableParagraph"/>
              <w:ind w:right="83"/>
              <w:rPr>
                <w:sz w:val="17"/>
                <w:lang w:val="uk-UA"/>
              </w:rPr>
            </w:pPr>
            <w:r w:rsidRPr="00C71301">
              <w:rPr>
                <w:spacing w:val="-4"/>
                <w:sz w:val="17"/>
                <w:lang w:val="uk-UA"/>
              </w:rPr>
              <w:t>1155</w:t>
            </w:r>
          </w:p>
        </w:tc>
        <w:tc>
          <w:tcPr>
            <w:tcW w:w="780" w:type="pct"/>
            <w:gridSpan w:val="2"/>
          </w:tcPr>
          <w:p w14:paraId="1F0A96E3"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744B52DC"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4A7DD867" w14:textId="77777777" w:rsidTr="00A50596">
        <w:trPr>
          <w:trHeight w:val="225"/>
        </w:trPr>
        <w:tc>
          <w:tcPr>
            <w:tcW w:w="3111" w:type="pct"/>
          </w:tcPr>
          <w:p w14:paraId="65AF7DE4" w14:textId="77777777" w:rsidR="00A50596" w:rsidRPr="00C71301" w:rsidRDefault="00A50596" w:rsidP="00285095">
            <w:pPr>
              <w:pStyle w:val="TableParagraph"/>
              <w:ind w:left="30"/>
              <w:jc w:val="left"/>
              <w:rPr>
                <w:sz w:val="17"/>
                <w:lang w:val="uk-UA"/>
              </w:rPr>
            </w:pPr>
            <w:r w:rsidRPr="00C71301">
              <w:rPr>
                <w:sz w:val="17"/>
                <w:lang w:val="uk-UA"/>
              </w:rPr>
              <w:t xml:space="preserve">Поточні фінансові </w:t>
            </w:r>
            <w:r w:rsidRPr="00C71301">
              <w:rPr>
                <w:spacing w:val="-2"/>
                <w:sz w:val="17"/>
                <w:lang w:val="uk-UA"/>
              </w:rPr>
              <w:t>інвестиції</w:t>
            </w:r>
          </w:p>
        </w:tc>
        <w:tc>
          <w:tcPr>
            <w:tcW w:w="340" w:type="pct"/>
          </w:tcPr>
          <w:p w14:paraId="187D7F94" w14:textId="77777777" w:rsidR="00A50596" w:rsidRPr="00C71301" w:rsidRDefault="00A50596" w:rsidP="00285095">
            <w:pPr>
              <w:pStyle w:val="TableParagraph"/>
              <w:ind w:right="83"/>
              <w:rPr>
                <w:sz w:val="17"/>
                <w:lang w:val="uk-UA"/>
              </w:rPr>
            </w:pPr>
            <w:r w:rsidRPr="00C71301">
              <w:rPr>
                <w:spacing w:val="-4"/>
                <w:sz w:val="17"/>
                <w:lang w:val="uk-UA"/>
              </w:rPr>
              <w:t>1160</w:t>
            </w:r>
          </w:p>
        </w:tc>
        <w:tc>
          <w:tcPr>
            <w:tcW w:w="780" w:type="pct"/>
            <w:gridSpan w:val="2"/>
          </w:tcPr>
          <w:p w14:paraId="21940BE3"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4798C301"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3DA28EA6" w14:textId="77777777" w:rsidTr="00A50596">
        <w:trPr>
          <w:trHeight w:val="224"/>
        </w:trPr>
        <w:tc>
          <w:tcPr>
            <w:tcW w:w="3111" w:type="pct"/>
          </w:tcPr>
          <w:p w14:paraId="58E3B57E" w14:textId="77777777" w:rsidR="00A50596" w:rsidRPr="00C71301" w:rsidRDefault="00A50596" w:rsidP="00285095">
            <w:pPr>
              <w:pStyle w:val="TableParagraph"/>
              <w:ind w:left="30"/>
              <w:jc w:val="left"/>
              <w:rPr>
                <w:sz w:val="17"/>
                <w:lang w:val="uk-UA"/>
              </w:rPr>
            </w:pPr>
            <w:r w:rsidRPr="00C71301">
              <w:rPr>
                <w:sz w:val="17"/>
                <w:lang w:val="uk-UA"/>
              </w:rPr>
              <w:t xml:space="preserve">Гроші та їх </w:t>
            </w:r>
            <w:r w:rsidRPr="00C71301">
              <w:rPr>
                <w:spacing w:val="-2"/>
                <w:sz w:val="17"/>
                <w:lang w:val="uk-UA"/>
              </w:rPr>
              <w:t>еквіваленти</w:t>
            </w:r>
          </w:p>
        </w:tc>
        <w:tc>
          <w:tcPr>
            <w:tcW w:w="340" w:type="pct"/>
          </w:tcPr>
          <w:p w14:paraId="32B686F4" w14:textId="77777777" w:rsidR="00A50596" w:rsidRPr="00C71301" w:rsidRDefault="00A50596" w:rsidP="00285095">
            <w:pPr>
              <w:pStyle w:val="TableParagraph"/>
              <w:ind w:right="83"/>
              <w:rPr>
                <w:sz w:val="17"/>
                <w:lang w:val="uk-UA"/>
              </w:rPr>
            </w:pPr>
            <w:r w:rsidRPr="00C71301">
              <w:rPr>
                <w:spacing w:val="-4"/>
                <w:sz w:val="17"/>
                <w:lang w:val="uk-UA"/>
              </w:rPr>
              <w:t>1165</w:t>
            </w:r>
          </w:p>
        </w:tc>
        <w:tc>
          <w:tcPr>
            <w:tcW w:w="780" w:type="pct"/>
            <w:gridSpan w:val="2"/>
          </w:tcPr>
          <w:p w14:paraId="1F6412DD" w14:textId="77777777" w:rsidR="00A50596" w:rsidRPr="00C71301" w:rsidRDefault="00A50596" w:rsidP="00285095">
            <w:pPr>
              <w:pStyle w:val="TableParagraph"/>
              <w:ind w:left="57" w:right="43"/>
              <w:rPr>
                <w:sz w:val="17"/>
                <w:lang w:val="uk-UA"/>
              </w:rPr>
            </w:pPr>
            <w:r w:rsidRPr="00C71301">
              <w:rPr>
                <w:sz w:val="17"/>
                <w:lang w:val="uk-UA"/>
              </w:rPr>
              <w:t xml:space="preserve">1 </w:t>
            </w:r>
            <w:r w:rsidRPr="00C71301">
              <w:rPr>
                <w:spacing w:val="-2"/>
                <w:sz w:val="17"/>
                <w:lang w:val="uk-UA"/>
              </w:rPr>
              <w:t>192,8</w:t>
            </w:r>
          </w:p>
        </w:tc>
        <w:tc>
          <w:tcPr>
            <w:tcW w:w="769" w:type="pct"/>
            <w:gridSpan w:val="3"/>
          </w:tcPr>
          <w:p w14:paraId="5D34620E" w14:textId="77777777" w:rsidR="00A50596" w:rsidRPr="00C71301" w:rsidRDefault="00A50596" w:rsidP="00285095">
            <w:pPr>
              <w:pStyle w:val="TableParagraph"/>
              <w:ind w:right="83"/>
              <w:rPr>
                <w:sz w:val="17"/>
                <w:lang w:val="uk-UA"/>
              </w:rPr>
            </w:pPr>
            <w:r w:rsidRPr="00C71301">
              <w:rPr>
                <w:sz w:val="17"/>
                <w:lang w:val="uk-UA"/>
              </w:rPr>
              <w:t xml:space="preserve">1 </w:t>
            </w:r>
            <w:r w:rsidRPr="00C71301">
              <w:rPr>
                <w:spacing w:val="-2"/>
                <w:sz w:val="17"/>
                <w:lang w:val="uk-UA"/>
              </w:rPr>
              <w:t>431,4</w:t>
            </w:r>
          </w:p>
        </w:tc>
      </w:tr>
      <w:tr w:rsidR="00A50596" w:rsidRPr="00C71301" w14:paraId="439C7B43" w14:textId="77777777" w:rsidTr="00A50596">
        <w:trPr>
          <w:trHeight w:val="225"/>
        </w:trPr>
        <w:tc>
          <w:tcPr>
            <w:tcW w:w="3111" w:type="pct"/>
          </w:tcPr>
          <w:p w14:paraId="20474ECC" w14:textId="77777777" w:rsidR="00A50596" w:rsidRPr="00C71301" w:rsidRDefault="00A50596" w:rsidP="00285095">
            <w:pPr>
              <w:pStyle w:val="TableParagraph"/>
              <w:ind w:left="30"/>
              <w:jc w:val="left"/>
              <w:rPr>
                <w:sz w:val="17"/>
                <w:lang w:val="uk-UA"/>
              </w:rPr>
            </w:pPr>
            <w:r w:rsidRPr="00C71301">
              <w:rPr>
                <w:sz w:val="17"/>
                <w:lang w:val="uk-UA"/>
              </w:rPr>
              <w:t xml:space="preserve">Витрати майбутніх </w:t>
            </w:r>
            <w:r w:rsidRPr="00C71301">
              <w:rPr>
                <w:spacing w:val="-2"/>
                <w:sz w:val="17"/>
                <w:lang w:val="uk-UA"/>
              </w:rPr>
              <w:t>періодів</w:t>
            </w:r>
          </w:p>
        </w:tc>
        <w:tc>
          <w:tcPr>
            <w:tcW w:w="340" w:type="pct"/>
          </w:tcPr>
          <w:p w14:paraId="6AA6AF70" w14:textId="77777777" w:rsidR="00A50596" w:rsidRPr="00C71301" w:rsidRDefault="00A50596" w:rsidP="00285095">
            <w:pPr>
              <w:pStyle w:val="TableParagraph"/>
              <w:ind w:right="83"/>
              <w:rPr>
                <w:sz w:val="17"/>
                <w:lang w:val="uk-UA"/>
              </w:rPr>
            </w:pPr>
            <w:r w:rsidRPr="00C71301">
              <w:rPr>
                <w:spacing w:val="-4"/>
                <w:sz w:val="17"/>
                <w:lang w:val="uk-UA"/>
              </w:rPr>
              <w:t>1170</w:t>
            </w:r>
          </w:p>
        </w:tc>
        <w:tc>
          <w:tcPr>
            <w:tcW w:w="780" w:type="pct"/>
            <w:gridSpan w:val="2"/>
          </w:tcPr>
          <w:p w14:paraId="17A558E5"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3D5010AC"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0D690E30" w14:textId="77777777" w:rsidTr="00A50596">
        <w:trPr>
          <w:trHeight w:val="225"/>
        </w:trPr>
        <w:tc>
          <w:tcPr>
            <w:tcW w:w="3111" w:type="pct"/>
          </w:tcPr>
          <w:p w14:paraId="65319EF1" w14:textId="77777777" w:rsidR="00A50596" w:rsidRPr="00C71301" w:rsidRDefault="00A50596" w:rsidP="00285095">
            <w:pPr>
              <w:pStyle w:val="TableParagraph"/>
              <w:ind w:left="30"/>
              <w:jc w:val="left"/>
              <w:rPr>
                <w:sz w:val="17"/>
                <w:lang w:val="uk-UA"/>
              </w:rPr>
            </w:pPr>
            <w:r w:rsidRPr="00C71301">
              <w:rPr>
                <w:sz w:val="17"/>
                <w:lang w:val="uk-UA"/>
              </w:rPr>
              <w:t xml:space="preserve">Інші оборотні </w:t>
            </w:r>
            <w:r w:rsidRPr="00C71301">
              <w:rPr>
                <w:spacing w:val="-2"/>
                <w:sz w:val="17"/>
                <w:lang w:val="uk-UA"/>
              </w:rPr>
              <w:t>активи</w:t>
            </w:r>
          </w:p>
        </w:tc>
        <w:tc>
          <w:tcPr>
            <w:tcW w:w="340" w:type="pct"/>
          </w:tcPr>
          <w:p w14:paraId="3BAB6914" w14:textId="77777777" w:rsidR="00A50596" w:rsidRPr="00C71301" w:rsidRDefault="00A50596" w:rsidP="00285095">
            <w:pPr>
              <w:pStyle w:val="TableParagraph"/>
              <w:ind w:right="83"/>
              <w:rPr>
                <w:sz w:val="17"/>
                <w:lang w:val="uk-UA"/>
              </w:rPr>
            </w:pPr>
            <w:r w:rsidRPr="00C71301">
              <w:rPr>
                <w:spacing w:val="-4"/>
                <w:sz w:val="17"/>
                <w:lang w:val="uk-UA"/>
              </w:rPr>
              <w:t>1190</w:t>
            </w:r>
          </w:p>
        </w:tc>
        <w:tc>
          <w:tcPr>
            <w:tcW w:w="780" w:type="pct"/>
            <w:gridSpan w:val="2"/>
          </w:tcPr>
          <w:p w14:paraId="39EB02D3"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07D83B56"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77FFC8B8" w14:textId="77777777" w:rsidTr="00A50596">
        <w:trPr>
          <w:trHeight w:val="225"/>
        </w:trPr>
        <w:tc>
          <w:tcPr>
            <w:tcW w:w="3111" w:type="pct"/>
          </w:tcPr>
          <w:p w14:paraId="125206E8" w14:textId="77777777" w:rsidR="00A50596" w:rsidRPr="00C71301" w:rsidRDefault="00A50596" w:rsidP="00285095">
            <w:pPr>
              <w:pStyle w:val="TableParagraph"/>
              <w:ind w:left="30"/>
              <w:jc w:val="left"/>
              <w:rPr>
                <w:b/>
                <w:sz w:val="17"/>
                <w:lang w:val="uk-UA"/>
              </w:rPr>
            </w:pPr>
            <w:r w:rsidRPr="00C71301">
              <w:rPr>
                <w:b/>
                <w:sz w:val="17"/>
                <w:lang w:val="uk-UA"/>
              </w:rPr>
              <w:t xml:space="preserve">Усього за розділом </w:t>
            </w:r>
            <w:r w:rsidRPr="00C71301">
              <w:rPr>
                <w:b/>
                <w:spacing w:val="-5"/>
                <w:sz w:val="17"/>
                <w:lang w:val="uk-UA"/>
              </w:rPr>
              <w:t>II</w:t>
            </w:r>
          </w:p>
        </w:tc>
        <w:tc>
          <w:tcPr>
            <w:tcW w:w="340" w:type="pct"/>
          </w:tcPr>
          <w:p w14:paraId="6FDF9FFC" w14:textId="77777777" w:rsidR="00A50596" w:rsidRPr="00C71301" w:rsidRDefault="00A50596" w:rsidP="00285095">
            <w:pPr>
              <w:pStyle w:val="TableParagraph"/>
              <w:ind w:right="83"/>
              <w:rPr>
                <w:b/>
                <w:sz w:val="17"/>
                <w:lang w:val="uk-UA"/>
              </w:rPr>
            </w:pPr>
            <w:r w:rsidRPr="00C71301">
              <w:rPr>
                <w:b/>
                <w:spacing w:val="-4"/>
                <w:sz w:val="17"/>
                <w:lang w:val="uk-UA"/>
              </w:rPr>
              <w:t>1195</w:t>
            </w:r>
          </w:p>
        </w:tc>
        <w:tc>
          <w:tcPr>
            <w:tcW w:w="780" w:type="pct"/>
            <w:gridSpan w:val="2"/>
          </w:tcPr>
          <w:p w14:paraId="71097F1B" w14:textId="77777777" w:rsidR="00A50596" w:rsidRPr="00C71301" w:rsidRDefault="00A50596" w:rsidP="00285095">
            <w:pPr>
              <w:pStyle w:val="TableParagraph"/>
              <w:ind w:left="57" w:right="43"/>
              <w:rPr>
                <w:sz w:val="17"/>
                <w:lang w:val="uk-UA"/>
              </w:rPr>
            </w:pPr>
            <w:r w:rsidRPr="00C71301">
              <w:rPr>
                <w:sz w:val="17"/>
                <w:lang w:val="uk-UA"/>
              </w:rPr>
              <w:t xml:space="preserve">1 </w:t>
            </w:r>
            <w:r w:rsidRPr="00C71301">
              <w:rPr>
                <w:spacing w:val="-2"/>
                <w:sz w:val="17"/>
                <w:lang w:val="uk-UA"/>
              </w:rPr>
              <w:t>756,2</w:t>
            </w:r>
          </w:p>
        </w:tc>
        <w:tc>
          <w:tcPr>
            <w:tcW w:w="769" w:type="pct"/>
            <w:gridSpan w:val="3"/>
          </w:tcPr>
          <w:p w14:paraId="145E12B1" w14:textId="77777777" w:rsidR="00A50596" w:rsidRPr="00C71301" w:rsidRDefault="00A50596" w:rsidP="00285095">
            <w:pPr>
              <w:pStyle w:val="TableParagraph"/>
              <w:ind w:right="83"/>
              <w:rPr>
                <w:sz w:val="17"/>
                <w:lang w:val="uk-UA"/>
              </w:rPr>
            </w:pPr>
            <w:r w:rsidRPr="00C71301">
              <w:rPr>
                <w:sz w:val="17"/>
                <w:lang w:val="uk-UA"/>
              </w:rPr>
              <w:t xml:space="preserve">2 </w:t>
            </w:r>
            <w:r w:rsidRPr="00C71301">
              <w:rPr>
                <w:spacing w:val="-2"/>
                <w:sz w:val="17"/>
                <w:lang w:val="uk-UA"/>
              </w:rPr>
              <w:t>107,2</w:t>
            </w:r>
          </w:p>
        </w:tc>
      </w:tr>
      <w:tr w:rsidR="00A50596" w:rsidRPr="00C71301" w14:paraId="0B899810" w14:textId="77777777" w:rsidTr="00A50596">
        <w:trPr>
          <w:trHeight w:val="225"/>
        </w:trPr>
        <w:tc>
          <w:tcPr>
            <w:tcW w:w="3111" w:type="pct"/>
          </w:tcPr>
          <w:p w14:paraId="2AC4326E" w14:textId="77777777" w:rsidR="00A50596" w:rsidRPr="00C71301" w:rsidRDefault="00A50596" w:rsidP="00285095">
            <w:pPr>
              <w:pStyle w:val="TableParagraph"/>
              <w:ind w:left="30"/>
              <w:jc w:val="left"/>
              <w:rPr>
                <w:b/>
                <w:sz w:val="17"/>
                <w:lang w:val="uk-UA"/>
              </w:rPr>
            </w:pPr>
            <w:r w:rsidRPr="00C71301">
              <w:rPr>
                <w:b/>
                <w:sz w:val="17"/>
                <w:lang w:val="uk-UA"/>
              </w:rPr>
              <w:t xml:space="preserve">III. Необоротні активи, утримувані для продажу, та групи </w:t>
            </w:r>
            <w:r w:rsidRPr="00C71301">
              <w:rPr>
                <w:b/>
                <w:spacing w:val="-2"/>
                <w:sz w:val="17"/>
                <w:lang w:val="uk-UA"/>
              </w:rPr>
              <w:t>вибуття</w:t>
            </w:r>
          </w:p>
        </w:tc>
        <w:tc>
          <w:tcPr>
            <w:tcW w:w="340" w:type="pct"/>
          </w:tcPr>
          <w:p w14:paraId="43CF7BE7" w14:textId="77777777" w:rsidR="00A50596" w:rsidRPr="00C71301" w:rsidRDefault="00A50596" w:rsidP="00285095">
            <w:pPr>
              <w:pStyle w:val="TableParagraph"/>
              <w:ind w:right="83"/>
              <w:rPr>
                <w:b/>
                <w:sz w:val="17"/>
                <w:lang w:val="uk-UA"/>
              </w:rPr>
            </w:pPr>
            <w:r w:rsidRPr="00C71301">
              <w:rPr>
                <w:b/>
                <w:spacing w:val="-4"/>
                <w:sz w:val="17"/>
                <w:lang w:val="uk-UA"/>
              </w:rPr>
              <w:t>1200</w:t>
            </w:r>
          </w:p>
        </w:tc>
        <w:tc>
          <w:tcPr>
            <w:tcW w:w="780" w:type="pct"/>
            <w:gridSpan w:val="2"/>
          </w:tcPr>
          <w:p w14:paraId="09D133E0" w14:textId="77777777" w:rsidR="00A50596" w:rsidRPr="00C71301" w:rsidRDefault="00A50596" w:rsidP="00285095">
            <w:pPr>
              <w:pStyle w:val="TableParagraph"/>
              <w:ind w:left="57"/>
              <w:rPr>
                <w:sz w:val="17"/>
                <w:lang w:val="uk-UA"/>
              </w:rPr>
            </w:pPr>
            <w:r w:rsidRPr="00C71301">
              <w:rPr>
                <w:spacing w:val="-10"/>
                <w:sz w:val="17"/>
                <w:lang w:val="uk-UA"/>
              </w:rPr>
              <w:t>-</w:t>
            </w:r>
          </w:p>
        </w:tc>
        <w:tc>
          <w:tcPr>
            <w:tcW w:w="769" w:type="pct"/>
            <w:gridSpan w:val="3"/>
          </w:tcPr>
          <w:p w14:paraId="39BFBB84" w14:textId="77777777" w:rsidR="00A50596" w:rsidRPr="00C71301" w:rsidRDefault="00A50596" w:rsidP="00285095">
            <w:pPr>
              <w:pStyle w:val="TableParagraph"/>
              <w:ind w:right="40"/>
              <w:rPr>
                <w:sz w:val="17"/>
                <w:lang w:val="uk-UA"/>
              </w:rPr>
            </w:pPr>
            <w:r w:rsidRPr="00C71301">
              <w:rPr>
                <w:spacing w:val="-10"/>
                <w:sz w:val="17"/>
                <w:lang w:val="uk-UA"/>
              </w:rPr>
              <w:t>-</w:t>
            </w:r>
          </w:p>
        </w:tc>
      </w:tr>
      <w:tr w:rsidR="00A50596" w:rsidRPr="00C71301" w14:paraId="75C56EDC" w14:textId="77777777" w:rsidTr="00A50596">
        <w:trPr>
          <w:trHeight w:val="225"/>
        </w:trPr>
        <w:tc>
          <w:tcPr>
            <w:tcW w:w="3111" w:type="pct"/>
          </w:tcPr>
          <w:p w14:paraId="389B60E0" w14:textId="77777777" w:rsidR="00A50596" w:rsidRPr="00C71301" w:rsidRDefault="00A50596" w:rsidP="00285095">
            <w:pPr>
              <w:pStyle w:val="TableParagraph"/>
              <w:ind w:left="30"/>
              <w:jc w:val="left"/>
              <w:rPr>
                <w:b/>
                <w:sz w:val="17"/>
                <w:lang w:val="uk-UA"/>
              </w:rPr>
            </w:pPr>
            <w:r w:rsidRPr="00C71301">
              <w:rPr>
                <w:b/>
                <w:spacing w:val="-2"/>
                <w:sz w:val="17"/>
                <w:lang w:val="uk-UA"/>
              </w:rPr>
              <w:t>Баланс</w:t>
            </w:r>
          </w:p>
        </w:tc>
        <w:tc>
          <w:tcPr>
            <w:tcW w:w="340" w:type="pct"/>
          </w:tcPr>
          <w:p w14:paraId="3BE03AA8" w14:textId="77777777" w:rsidR="00A50596" w:rsidRPr="00C71301" w:rsidRDefault="00A50596" w:rsidP="00285095">
            <w:pPr>
              <w:pStyle w:val="TableParagraph"/>
              <w:ind w:right="83"/>
              <w:rPr>
                <w:b/>
                <w:sz w:val="17"/>
                <w:lang w:val="uk-UA"/>
              </w:rPr>
            </w:pPr>
            <w:r w:rsidRPr="00C71301">
              <w:rPr>
                <w:b/>
                <w:spacing w:val="-4"/>
                <w:sz w:val="17"/>
                <w:lang w:val="uk-UA"/>
              </w:rPr>
              <w:t>1300</w:t>
            </w:r>
          </w:p>
        </w:tc>
        <w:tc>
          <w:tcPr>
            <w:tcW w:w="780" w:type="pct"/>
            <w:gridSpan w:val="2"/>
          </w:tcPr>
          <w:p w14:paraId="24370B3C" w14:textId="77777777" w:rsidR="00A50596" w:rsidRPr="00C71301" w:rsidRDefault="00A50596" w:rsidP="00285095">
            <w:pPr>
              <w:pStyle w:val="TableParagraph"/>
              <w:ind w:left="521"/>
              <w:jc w:val="left"/>
              <w:rPr>
                <w:sz w:val="17"/>
                <w:lang w:val="uk-UA"/>
              </w:rPr>
            </w:pPr>
            <w:r w:rsidRPr="00C71301">
              <w:rPr>
                <w:sz w:val="17"/>
                <w:lang w:val="uk-UA"/>
              </w:rPr>
              <w:t xml:space="preserve">17 </w:t>
            </w:r>
            <w:r w:rsidRPr="00C71301">
              <w:rPr>
                <w:spacing w:val="-2"/>
                <w:sz w:val="17"/>
                <w:lang w:val="uk-UA"/>
              </w:rPr>
              <w:t>034,6</w:t>
            </w:r>
          </w:p>
        </w:tc>
        <w:tc>
          <w:tcPr>
            <w:tcW w:w="769" w:type="pct"/>
            <w:gridSpan w:val="3"/>
          </w:tcPr>
          <w:p w14:paraId="6EB6CC38" w14:textId="77777777" w:rsidR="00A50596" w:rsidRPr="00C71301" w:rsidRDefault="00A50596" w:rsidP="00285095">
            <w:pPr>
              <w:pStyle w:val="TableParagraph"/>
              <w:ind w:left="509"/>
              <w:jc w:val="left"/>
              <w:rPr>
                <w:sz w:val="17"/>
                <w:lang w:val="uk-UA"/>
              </w:rPr>
            </w:pPr>
            <w:r w:rsidRPr="00C71301">
              <w:rPr>
                <w:sz w:val="17"/>
                <w:lang w:val="uk-UA"/>
              </w:rPr>
              <w:t xml:space="preserve">20 </w:t>
            </w:r>
            <w:r w:rsidRPr="00C71301">
              <w:rPr>
                <w:spacing w:val="-2"/>
                <w:sz w:val="17"/>
                <w:lang w:val="uk-UA"/>
              </w:rPr>
              <w:t>441,3</w:t>
            </w:r>
          </w:p>
        </w:tc>
      </w:tr>
    </w:tbl>
    <w:p w14:paraId="21D59514" w14:textId="77777777" w:rsidR="008B1820" w:rsidRPr="007E13F5" w:rsidRDefault="008B1820" w:rsidP="008B1820">
      <w:pPr>
        <w:spacing w:line="360" w:lineRule="auto"/>
        <w:jc w:val="center"/>
        <w:rPr>
          <w:sz w:val="28"/>
          <w:szCs w:val="28"/>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035"/>
        <w:gridCol w:w="610"/>
        <w:gridCol w:w="1489"/>
        <w:gridCol w:w="1487"/>
      </w:tblGrid>
      <w:tr w:rsidR="00A50596" w:rsidRPr="00C71301" w14:paraId="701AF3F4" w14:textId="77777777" w:rsidTr="00A50596">
        <w:trPr>
          <w:trHeight w:val="448"/>
        </w:trPr>
        <w:tc>
          <w:tcPr>
            <w:tcW w:w="3136" w:type="pct"/>
          </w:tcPr>
          <w:p w14:paraId="09C15190" w14:textId="77777777" w:rsidR="00A50596" w:rsidRPr="00C71301" w:rsidRDefault="00A50596" w:rsidP="00285095">
            <w:pPr>
              <w:pStyle w:val="TableParagraph"/>
              <w:ind w:left="12"/>
              <w:rPr>
                <w:sz w:val="17"/>
                <w:lang w:val="uk-UA"/>
              </w:rPr>
            </w:pPr>
            <w:r w:rsidRPr="00C71301">
              <w:rPr>
                <w:spacing w:val="-2"/>
                <w:sz w:val="17"/>
                <w:lang w:val="uk-UA"/>
              </w:rPr>
              <w:t>Пасив</w:t>
            </w:r>
          </w:p>
        </w:tc>
        <w:tc>
          <w:tcPr>
            <w:tcW w:w="317" w:type="pct"/>
          </w:tcPr>
          <w:p w14:paraId="5862C62C" w14:textId="77777777" w:rsidR="00A50596" w:rsidRPr="00C71301" w:rsidRDefault="00A50596" w:rsidP="00285095">
            <w:pPr>
              <w:pStyle w:val="TableParagraph"/>
              <w:ind w:left="210"/>
              <w:jc w:val="left"/>
              <w:rPr>
                <w:sz w:val="17"/>
                <w:lang w:val="uk-UA"/>
              </w:rPr>
            </w:pPr>
            <w:r w:rsidRPr="00C71301">
              <w:rPr>
                <w:spacing w:val="-5"/>
                <w:sz w:val="17"/>
                <w:lang w:val="uk-UA"/>
              </w:rPr>
              <w:t>Код</w:t>
            </w:r>
          </w:p>
          <w:p w14:paraId="60595D0D" w14:textId="77777777" w:rsidR="00A50596" w:rsidRPr="00C71301" w:rsidRDefault="00A50596" w:rsidP="00285095">
            <w:pPr>
              <w:pStyle w:val="TableParagraph"/>
              <w:spacing w:before="37" w:line="193" w:lineRule="exact"/>
              <w:ind w:left="127"/>
              <w:jc w:val="left"/>
              <w:rPr>
                <w:sz w:val="17"/>
                <w:lang w:val="uk-UA"/>
              </w:rPr>
            </w:pPr>
            <w:r w:rsidRPr="00C71301">
              <w:rPr>
                <w:spacing w:val="-2"/>
                <w:sz w:val="17"/>
                <w:lang w:val="uk-UA"/>
              </w:rPr>
              <w:t>рядка</w:t>
            </w:r>
          </w:p>
        </w:tc>
        <w:tc>
          <w:tcPr>
            <w:tcW w:w="774" w:type="pct"/>
          </w:tcPr>
          <w:p w14:paraId="5F53981C" w14:textId="77777777" w:rsidR="00A50596" w:rsidRPr="00C71301" w:rsidRDefault="00A50596" w:rsidP="00285095">
            <w:pPr>
              <w:pStyle w:val="TableParagraph"/>
              <w:ind w:left="0" w:right="344"/>
              <w:jc w:val="right"/>
              <w:rPr>
                <w:sz w:val="17"/>
                <w:lang w:val="uk-UA"/>
              </w:rPr>
            </w:pPr>
            <w:r w:rsidRPr="00C71301">
              <w:rPr>
                <w:sz w:val="17"/>
                <w:lang w:val="uk-UA"/>
              </w:rPr>
              <w:t xml:space="preserve">На </w:t>
            </w:r>
            <w:r w:rsidRPr="00C71301">
              <w:rPr>
                <w:spacing w:val="-2"/>
                <w:sz w:val="17"/>
                <w:lang w:val="uk-UA"/>
              </w:rPr>
              <w:t>початок</w:t>
            </w:r>
          </w:p>
          <w:p w14:paraId="24FF4297" w14:textId="77777777" w:rsidR="00A50596" w:rsidRPr="00C71301" w:rsidRDefault="00A50596" w:rsidP="00285095">
            <w:pPr>
              <w:pStyle w:val="TableParagraph"/>
              <w:spacing w:before="37" w:line="193" w:lineRule="exact"/>
              <w:ind w:left="0" w:right="306"/>
              <w:jc w:val="right"/>
              <w:rPr>
                <w:sz w:val="17"/>
                <w:lang w:val="uk-UA"/>
              </w:rPr>
            </w:pPr>
            <w:proofErr w:type="spellStart"/>
            <w:r w:rsidRPr="00C71301">
              <w:rPr>
                <w:sz w:val="17"/>
                <w:lang w:val="uk-UA"/>
              </w:rPr>
              <w:t>звiтного</w:t>
            </w:r>
            <w:proofErr w:type="spellEnd"/>
            <w:r w:rsidRPr="00C71301">
              <w:rPr>
                <w:sz w:val="17"/>
                <w:lang w:val="uk-UA"/>
              </w:rPr>
              <w:t xml:space="preserve"> </w:t>
            </w:r>
            <w:r w:rsidRPr="00C71301">
              <w:rPr>
                <w:spacing w:val="-4"/>
                <w:sz w:val="17"/>
                <w:lang w:val="uk-UA"/>
              </w:rPr>
              <w:t>року</w:t>
            </w:r>
          </w:p>
        </w:tc>
        <w:tc>
          <w:tcPr>
            <w:tcW w:w="774" w:type="pct"/>
          </w:tcPr>
          <w:p w14:paraId="6FAA5B37" w14:textId="77777777" w:rsidR="00A50596" w:rsidRPr="00C71301" w:rsidRDefault="00A50596" w:rsidP="00285095">
            <w:pPr>
              <w:pStyle w:val="TableParagraph"/>
              <w:rPr>
                <w:sz w:val="17"/>
                <w:lang w:val="uk-UA"/>
              </w:rPr>
            </w:pPr>
            <w:r w:rsidRPr="00C71301">
              <w:rPr>
                <w:sz w:val="17"/>
                <w:lang w:val="uk-UA"/>
              </w:rPr>
              <w:t xml:space="preserve">На </w:t>
            </w:r>
            <w:proofErr w:type="spellStart"/>
            <w:r w:rsidRPr="00C71301">
              <w:rPr>
                <w:spacing w:val="-2"/>
                <w:sz w:val="17"/>
                <w:lang w:val="uk-UA"/>
              </w:rPr>
              <w:t>кiнець</w:t>
            </w:r>
            <w:proofErr w:type="spellEnd"/>
          </w:p>
          <w:p w14:paraId="757A4E4E" w14:textId="77777777" w:rsidR="00A50596" w:rsidRPr="00C71301" w:rsidRDefault="00A50596" w:rsidP="00285095">
            <w:pPr>
              <w:pStyle w:val="TableParagraph"/>
              <w:spacing w:before="37" w:line="193" w:lineRule="exact"/>
              <w:ind w:left="12"/>
              <w:rPr>
                <w:sz w:val="17"/>
                <w:lang w:val="uk-UA"/>
              </w:rPr>
            </w:pPr>
            <w:proofErr w:type="spellStart"/>
            <w:r w:rsidRPr="00C71301">
              <w:rPr>
                <w:sz w:val="17"/>
                <w:lang w:val="uk-UA"/>
              </w:rPr>
              <w:t>звiтного</w:t>
            </w:r>
            <w:proofErr w:type="spellEnd"/>
            <w:r w:rsidRPr="00C71301">
              <w:rPr>
                <w:sz w:val="17"/>
                <w:lang w:val="uk-UA"/>
              </w:rPr>
              <w:t xml:space="preserve"> </w:t>
            </w:r>
            <w:r w:rsidRPr="00C71301">
              <w:rPr>
                <w:spacing w:val="-2"/>
                <w:sz w:val="17"/>
                <w:lang w:val="uk-UA"/>
              </w:rPr>
              <w:t>періоду</w:t>
            </w:r>
          </w:p>
        </w:tc>
      </w:tr>
      <w:tr w:rsidR="00A50596" w:rsidRPr="00C71301" w14:paraId="61D6B189" w14:textId="77777777" w:rsidTr="00A50596">
        <w:trPr>
          <w:trHeight w:val="216"/>
        </w:trPr>
        <w:tc>
          <w:tcPr>
            <w:tcW w:w="3136" w:type="pct"/>
          </w:tcPr>
          <w:p w14:paraId="550DCDF4" w14:textId="77777777" w:rsidR="00A50596" w:rsidRPr="00C71301" w:rsidRDefault="00A50596" w:rsidP="00285095">
            <w:pPr>
              <w:pStyle w:val="TableParagraph"/>
              <w:spacing w:line="193" w:lineRule="exact"/>
              <w:ind w:left="12"/>
              <w:rPr>
                <w:sz w:val="17"/>
                <w:lang w:val="uk-UA"/>
              </w:rPr>
            </w:pPr>
            <w:r w:rsidRPr="00C71301">
              <w:rPr>
                <w:spacing w:val="-10"/>
                <w:sz w:val="17"/>
                <w:lang w:val="uk-UA"/>
              </w:rPr>
              <w:t>1</w:t>
            </w:r>
          </w:p>
        </w:tc>
        <w:tc>
          <w:tcPr>
            <w:tcW w:w="317" w:type="pct"/>
          </w:tcPr>
          <w:p w14:paraId="0DA2DC4A" w14:textId="77777777" w:rsidR="00A50596" w:rsidRPr="00C71301" w:rsidRDefault="00A50596" w:rsidP="00285095">
            <w:pPr>
              <w:pStyle w:val="TableParagraph"/>
              <w:spacing w:line="193" w:lineRule="exact"/>
              <w:rPr>
                <w:sz w:val="17"/>
                <w:lang w:val="uk-UA"/>
              </w:rPr>
            </w:pPr>
            <w:r w:rsidRPr="00C71301">
              <w:rPr>
                <w:spacing w:val="-10"/>
                <w:sz w:val="17"/>
                <w:lang w:val="uk-UA"/>
              </w:rPr>
              <w:t>2</w:t>
            </w:r>
          </w:p>
        </w:tc>
        <w:tc>
          <w:tcPr>
            <w:tcW w:w="774" w:type="pct"/>
          </w:tcPr>
          <w:p w14:paraId="3BE9C3C5" w14:textId="77777777" w:rsidR="00A50596" w:rsidRPr="00C71301" w:rsidRDefault="00A50596" w:rsidP="00285095">
            <w:pPr>
              <w:pStyle w:val="TableParagraph"/>
              <w:spacing w:line="193" w:lineRule="exact"/>
              <w:ind w:left="12"/>
              <w:rPr>
                <w:sz w:val="17"/>
                <w:lang w:val="uk-UA"/>
              </w:rPr>
            </w:pPr>
            <w:r w:rsidRPr="00C71301">
              <w:rPr>
                <w:spacing w:val="-10"/>
                <w:sz w:val="17"/>
                <w:lang w:val="uk-UA"/>
              </w:rPr>
              <w:t>3</w:t>
            </w:r>
          </w:p>
        </w:tc>
        <w:tc>
          <w:tcPr>
            <w:tcW w:w="774" w:type="pct"/>
          </w:tcPr>
          <w:p w14:paraId="120841F3" w14:textId="77777777" w:rsidR="00A50596" w:rsidRPr="00C71301" w:rsidRDefault="00A50596" w:rsidP="00285095">
            <w:pPr>
              <w:pStyle w:val="TableParagraph"/>
              <w:spacing w:line="193" w:lineRule="exact"/>
              <w:ind w:left="55"/>
              <w:rPr>
                <w:sz w:val="17"/>
                <w:lang w:val="uk-UA"/>
              </w:rPr>
            </w:pPr>
            <w:r w:rsidRPr="00C71301">
              <w:rPr>
                <w:spacing w:val="-10"/>
                <w:sz w:val="17"/>
                <w:lang w:val="uk-UA"/>
              </w:rPr>
              <w:t>4</w:t>
            </w:r>
          </w:p>
        </w:tc>
      </w:tr>
      <w:tr w:rsidR="00A50596" w:rsidRPr="00C71301" w14:paraId="49587030" w14:textId="77777777" w:rsidTr="00A50596">
        <w:trPr>
          <w:trHeight w:val="218"/>
        </w:trPr>
        <w:tc>
          <w:tcPr>
            <w:tcW w:w="3136" w:type="pct"/>
          </w:tcPr>
          <w:p w14:paraId="0465BFB2" w14:textId="77777777" w:rsidR="00A50596" w:rsidRPr="00C71301" w:rsidRDefault="00A50596" w:rsidP="00285095">
            <w:pPr>
              <w:pStyle w:val="TableParagraph"/>
              <w:spacing w:line="194" w:lineRule="exact"/>
              <w:ind w:left="2565"/>
              <w:jc w:val="left"/>
              <w:rPr>
                <w:b/>
                <w:sz w:val="17"/>
                <w:lang w:val="uk-UA"/>
              </w:rPr>
            </w:pPr>
            <w:r w:rsidRPr="00C71301">
              <w:rPr>
                <w:b/>
                <w:sz w:val="17"/>
                <w:lang w:val="uk-UA"/>
              </w:rPr>
              <w:t xml:space="preserve">I. Власний </w:t>
            </w:r>
            <w:r w:rsidRPr="00C71301">
              <w:rPr>
                <w:b/>
                <w:spacing w:val="-2"/>
                <w:sz w:val="17"/>
                <w:lang w:val="uk-UA"/>
              </w:rPr>
              <w:t>капітал</w:t>
            </w:r>
          </w:p>
        </w:tc>
        <w:tc>
          <w:tcPr>
            <w:tcW w:w="317" w:type="pct"/>
          </w:tcPr>
          <w:p w14:paraId="4E77CADB" w14:textId="77777777" w:rsidR="00A50596" w:rsidRPr="00C71301" w:rsidRDefault="00A50596" w:rsidP="00285095">
            <w:pPr>
              <w:pStyle w:val="TableParagraph"/>
              <w:spacing w:before="0"/>
              <w:ind w:left="0"/>
              <w:jc w:val="left"/>
              <w:rPr>
                <w:sz w:val="14"/>
                <w:lang w:val="uk-UA"/>
              </w:rPr>
            </w:pPr>
          </w:p>
        </w:tc>
        <w:tc>
          <w:tcPr>
            <w:tcW w:w="774" w:type="pct"/>
          </w:tcPr>
          <w:p w14:paraId="64AE206D" w14:textId="77777777" w:rsidR="00A50596" w:rsidRPr="00C71301" w:rsidRDefault="00A50596" w:rsidP="00285095">
            <w:pPr>
              <w:pStyle w:val="TableParagraph"/>
              <w:spacing w:before="0"/>
              <w:ind w:left="0"/>
              <w:jc w:val="left"/>
              <w:rPr>
                <w:sz w:val="14"/>
                <w:lang w:val="uk-UA"/>
              </w:rPr>
            </w:pPr>
          </w:p>
        </w:tc>
        <w:tc>
          <w:tcPr>
            <w:tcW w:w="774" w:type="pct"/>
          </w:tcPr>
          <w:p w14:paraId="071EF2E2" w14:textId="77777777" w:rsidR="00A50596" w:rsidRPr="00C71301" w:rsidRDefault="00A50596" w:rsidP="00285095">
            <w:pPr>
              <w:pStyle w:val="TableParagraph"/>
              <w:spacing w:before="0"/>
              <w:ind w:left="0"/>
              <w:jc w:val="left"/>
              <w:rPr>
                <w:sz w:val="14"/>
                <w:lang w:val="uk-UA"/>
              </w:rPr>
            </w:pPr>
          </w:p>
        </w:tc>
      </w:tr>
      <w:tr w:rsidR="00A50596" w:rsidRPr="00C71301" w14:paraId="54E7533E" w14:textId="77777777" w:rsidTr="00A50596">
        <w:trPr>
          <w:trHeight w:val="224"/>
        </w:trPr>
        <w:tc>
          <w:tcPr>
            <w:tcW w:w="3136" w:type="pct"/>
          </w:tcPr>
          <w:p w14:paraId="60D4C218" w14:textId="77777777" w:rsidR="00A50596" w:rsidRPr="00C71301" w:rsidRDefault="00A50596" w:rsidP="00285095">
            <w:pPr>
              <w:pStyle w:val="TableParagraph"/>
              <w:ind w:left="24"/>
              <w:jc w:val="left"/>
              <w:rPr>
                <w:sz w:val="17"/>
                <w:lang w:val="uk-UA"/>
              </w:rPr>
            </w:pPr>
            <w:r w:rsidRPr="00C71301">
              <w:rPr>
                <w:sz w:val="17"/>
                <w:lang w:val="uk-UA"/>
              </w:rPr>
              <w:t xml:space="preserve">Зареєстрований (пайовий) </w:t>
            </w:r>
            <w:r w:rsidRPr="00C71301">
              <w:rPr>
                <w:spacing w:val="-2"/>
                <w:sz w:val="17"/>
                <w:lang w:val="uk-UA"/>
              </w:rPr>
              <w:t>капітал</w:t>
            </w:r>
          </w:p>
        </w:tc>
        <w:tc>
          <w:tcPr>
            <w:tcW w:w="317" w:type="pct"/>
          </w:tcPr>
          <w:p w14:paraId="5D26F8B2" w14:textId="77777777" w:rsidR="00A50596" w:rsidRPr="00C71301" w:rsidRDefault="00A50596" w:rsidP="00285095">
            <w:pPr>
              <w:pStyle w:val="TableParagraph"/>
              <w:ind w:right="89"/>
              <w:rPr>
                <w:sz w:val="17"/>
                <w:lang w:val="uk-UA"/>
              </w:rPr>
            </w:pPr>
            <w:r w:rsidRPr="00C71301">
              <w:rPr>
                <w:spacing w:val="-4"/>
                <w:sz w:val="17"/>
                <w:lang w:val="uk-UA"/>
              </w:rPr>
              <w:t>1400</w:t>
            </w:r>
          </w:p>
        </w:tc>
        <w:tc>
          <w:tcPr>
            <w:tcW w:w="774" w:type="pct"/>
          </w:tcPr>
          <w:p w14:paraId="3B1FA6AC"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4849DE70"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549E9D9B" w14:textId="77777777" w:rsidTr="00A50596">
        <w:trPr>
          <w:trHeight w:val="225"/>
        </w:trPr>
        <w:tc>
          <w:tcPr>
            <w:tcW w:w="3136" w:type="pct"/>
          </w:tcPr>
          <w:p w14:paraId="49714239" w14:textId="77777777" w:rsidR="00A50596" w:rsidRPr="00C71301" w:rsidRDefault="00A50596" w:rsidP="00285095">
            <w:pPr>
              <w:pStyle w:val="TableParagraph"/>
              <w:ind w:left="24"/>
              <w:jc w:val="left"/>
              <w:rPr>
                <w:sz w:val="17"/>
                <w:lang w:val="uk-UA"/>
              </w:rPr>
            </w:pPr>
            <w:r w:rsidRPr="00C71301">
              <w:rPr>
                <w:sz w:val="17"/>
                <w:lang w:val="uk-UA"/>
              </w:rPr>
              <w:t xml:space="preserve">Додатковий </w:t>
            </w:r>
            <w:r w:rsidRPr="00C71301">
              <w:rPr>
                <w:spacing w:val="-2"/>
                <w:sz w:val="17"/>
                <w:lang w:val="uk-UA"/>
              </w:rPr>
              <w:t>капітал</w:t>
            </w:r>
          </w:p>
        </w:tc>
        <w:tc>
          <w:tcPr>
            <w:tcW w:w="317" w:type="pct"/>
          </w:tcPr>
          <w:p w14:paraId="1906503D" w14:textId="77777777" w:rsidR="00A50596" w:rsidRPr="00C71301" w:rsidRDefault="00A50596" w:rsidP="00285095">
            <w:pPr>
              <w:pStyle w:val="TableParagraph"/>
              <w:ind w:right="89"/>
              <w:rPr>
                <w:sz w:val="17"/>
                <w:lang w:val="uk-UA"/>
              </w:rPr>
            </w:pPr>
            <w:r w:rsidRPr="00C71301">
              <w:rPr>
                <w:spacing w:val="-4"/>
                <w:sz w:val="17"/>
                <w:lang w:val="uk-UA"/>
              </w:rPr>
              <w:t>1410</w:t>
            </w:r>
          </w:p>
        </w:tc>
        <w:tc>
          <w:tcPr>
            <w:tcW w:w="774" w:type="pct"/>
          </w:tcPr>
          <w:p w14:paraId="2240EB3C"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2F8D23AE"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302EF297" w14:textId="77777777" w:rsidTr="00A50596">
        <w:trPr>
          <w:trHeight w:val="225"/>
        </w:trPr>
        <w:tc>
          <w:tcPr>
            <w:tcW w:w="3136" w:type="pct"/>
          </w:tcPr>
          <w:p w14:paraId="64112384" w14:textId="77777777" w:rsidR="00A50596" w:rsidRPr="00C71301" w:rsidRDefault="00A50596" w:rsidP="00285095">
            <w:pPr>
              <w:pStyle w:val="TableParagraph"/>
              <w:ind w:left="24"/>
              <w:jc w:val="left"/>
              <w:rPr>
                <w:sz w:val="17"/>
                <w:lang w:val="uk-UA"/>
              </w:rPr>
            </w:pPr>
            <w:r w:rsidRPr="00C71301">
              <w:rPr>
                <w:sz w:val="17"/>
                <w:lang w:val="uk-UA"/>
              </w:rPr>
              <w:t xml:space="preserve">Резервний </w:t>
            </w:r>
            <w:r w:rsidRPr="00C71301">
              <w:rPr>
                <w:spacing w:val="-2"/>
                <w:sz w:val="17"/>
                <w:lang w:val="uk-UA"/>
              </w:rPr>
              <w:t>капітал</w:t>
            </w:r>
          </w:p>
        </w:tc>
        <w:tc>
          <w:tcPr>
            <w:tcW w:w="317" w:type="pct"/>
          </w:tcPr>
          <w:p w14:paraId="008C617D" w14:textId="77777777" w:rsidR="00A50596" w:rsidRPr="00C71301" w:rsidRDefault="00A50596" w:rsidP="00285095">
            <w:pPr>
              <w:pStyle w:val="TableParagraph"/>
              <w:ind w:right="89"/>
              <w:rPr>
                <w:sz w:val="17"/>
                <w:lang w:val="uk-UA"/>
              </w:rPr>
            </w:pPr>
            <w:r w:rsidRPr="00C71301">
              <w:rPr>
                <w:spacing w:val="-4"/>
                <w:sz w:val="17"/>
                <w:lang w:val="uk-UA"/>
              </w:rPr>
              <w:t>1415</w:t>
            </w:r>
          </w:p>
        </w:tc>
        <w:tc>
          <w:tcPr>
            <w:tcW w:w="774" w:type="pct"/>
          </w:tcPr>
          <w:p w14:paraId="2484A66B"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0FF11E95"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183792B8" w14:textId="77777777" w:rsidTr="00A50596">
        <w:trPr>
          <w:trHeight w:val="224"/>
        </w:trPr>
        <w:tc>
          <w:tcPr>
            <w:tcW w:w="3136" w:type="pct"/>
          </w:tcPr>
          <w:p w14:paraId="141D4C62" w14:textId="77777777" w:rsidR="00A50596" w:rsidRPr="00C71301" w:rsidRDefault="00A50596" w:rsidP="00285095">
            <w:pPr>
              <w:pStyle w:val="TableParagraph"/>
              <w:ind w:left="24"/>
              <w:jc w:val="left"/>
              <w:rPr>
                <w:sz w:val="17"/>
                <w:lang w:val="uk-UA"/>
              </w:rPr>
            </w:pPr>
            <w:r w:rsidRPr="00C71301">
              <w:rPr>
                <w:sz w:val="17"/>
                <w:lang w:val="uk-UA"/>
              </w:rPr>
              <w:t xml:space="preserve">Нерозподілений прибуток (непокритий </w:t>
            </w:r>
            <w:r w:rsidRPr="00C71301">
              <w:rPr>
                <w:spacing w:val="-2"/>
                <w:sz w:val="17"/>
                <w:lang w:val="uk-UA"/>
              </w:rPr>
              <w:t>збиток)</w:t>
            </w:r>
          </w:p>
        </w:tc>
        <w:tc>
          <w:tcPr>
            <w:tcW w:w="317" w:type="pct"/>
          </w:tcPr>
          <w:p w14:paraId="43080C4D" w14:textId="77777777" w:rsidR="00A50596" w:rsidRPr="00C71301" w:rsidRDefault="00A50596" w:rsidP="00285095">
            <w:pPr>
              <w:pStyle w:val="TableParagraph"/>
              <w:ind w:right="89"/>
              <w:rPr>
                <w:sz w:val="17"/>
                <w:lang w:val="uk-UA"/>
              </w:rPr>
            </w:pPr>
            <w:r w:rsidRPr="00C71301">
              <w:rPr>
                <w:spacing w:val="-4"/>
                <w:sz w:val="17"/>
                <w:lang w:val="uk-UA"/>
              </w:rPr>
              <w:t>1420</w:t>
            </w:r>
          </w:p>
        </w:tc>
        <w:tc>
          <w:tcPr>
            <w:tcW w:w="774" w:type="pct"/>
          </w:tcPr>
          <w:p w14:paraId="26CCCD1D"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19E59952"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78DB9F22" w14:textId="77777777" w:rsidTr="00A50596">
        <w:trPr>
          <w:trHeight w:val="225"/>
        </w:trPr>
        <w:tc>
          <w:tcPr>
            <w:tcW w:w="3136" w:type="pct"/>
          </w:tcPr>
          <w:p w14:paraId="27044B9A" w14:textId="77777777" w:rsidR="00A50596" w:rsidRPr="00C71301" w:rsidRDefault="00A50596" w:rsidP="00285095">
            <w:pPr>
              <w:pStyle w:val="TableParagraph"/>
              <w:ind w:left="24"/>
              <w:jc w:val="left"/>
              <w:rPr>
                <w:sz w:val="17"/>
                <w:lang w:val="uk-UA"/>
              </w:rPr>
            </w:pPr>
            <w:r w:rsidRPr="00C71301">
              <w:rPr>
                <w:sz w:val="17"/>
                <w:lang w:val="uk-UA"/>
              </w:rPr>
              <w:t xml:space="preserve">Неоплачений </w:t>
            </w:r>
            <w:r w:rsidRPr="00C71301">
              <w:rPr>
                <w:spacing w:val="-2"/>
                <w:sz w:val="17"/>
                <w:lang w:val="uk-UA"/>
              </w:rPr>
              <w:t>капітал</w:t>
            </w:r>
          </w:p>
        </w:tc>
        <w:tc>
          <w:tcPr>
            <w:tcW w:w="317" w:type="pct"/>
          </w:tcPr>
          <w:p w14:paraId="6AD5139B" w14:textId="77777777" w:rsidR="00A50596" w:rsidRPr="00C71301" w:rsidRDefault="00A50596" w:rsidP="00285095">
            <w:pPr>
              <w:pStyle w:val="TableParagraph"/>
              <w:ind w:right="89"/>
              <w:rPr>
                <w:sz w:val="17"/>
                <w:lang w:val="uk-UA"/>
              </w:rPr>
            </w:pPr>
            <w:r w:rsidRPr="00C71301">
              <w:rPr>
                <w:spacing w:val="-4"/>
                <w:sz w:val="17"/>
                <w:lang w:val="uk-UA"/>
              </w:rPr>
              <w:t>1425</w:t>
            </w:r>
          </w:p>
        </w:tc>
        <w:tc>
          <w:tcPr>
            <w:tcW w:w="774" w:type="pct"/>
          </w:tcPr>
          <w:p w14:paraId="0B5E1826" w14:textId="77777777" w:rsidR="00A50596" w:rsidRPr="00C71301" w:rsidRDefault="00A50596" w:rsidP="00285095">
            <w:pPr>
              <w:pStyle w:val="TableParagraph"/>
              <w:tabs>
                <w:tab w:val="left" w:pos="726"/>
                <w:tab w:val="left" w:pos="1387"/>
              </w:tabs>
              <w:ind w:left="22"/>
              <w:rPr>
                <w:sz w:val="17"/>
                <w:lang w:val="uk-UA"/>
              </w:rPr>
            </w:pPr>
            <w:r w:rsidRPr="00C71301">
              <w:rPr>
                <w:spacing w:val="-10"/>
                <w:sz w:val="17"/>
                <w:lang w:val="uk-UA"/>
              </w:rPr>
              <w:t>(</w:t>
            </w:r>
            <w:r w:rsidRPr="00C71301">
              <w:rPr>
                <w:sz w:val="17"/>
                <w:lang w:val="uk-UA"/>
              </w:rPr>
              <w:tab/>
            </w:r>
            <w:r w:rsidRPr="00C71301">
              <w:rPr>
                <w:spacing w:val="-10"/>
                <w:sz w:val="17"/>
                <w:lang w:val="uk-UA"/>
              </w:rPr>
              <w:t>-</w:t>
            </w:r>
            <w:r w:rsidRPr="00C71301">
              <w:rPr>
                <w:sz w:val="17"/>
                <w:lang w:val="uk-UA"/>
              </w:rPr>
              <w:tab/>
            </w:r>
            <w:r w:rsidRPr="00C71301">
              <w:rPr>
                <w:spacing w:val="-10"/>
                <w:sz w:val="17"/>
                <w:lang w:val="uk-UA"/>
              </w:rPr>
              <w:t>)</w:t>
            </w:r>
          </w:p>
        </w:tc>
        <w:tc>
          <w:tcPr>
            <w:tcW w:w="774" w:type="pct"/>
          </w:tcPr>
          <w:p w14:paraId="33D12094" w14:textId="77777777" w:rsidR="00A50596" w:rsidRPr="00C71301" w:rsidRDefault="00A50596" w:rsidP="00285095">
            <w:pPr>
              <w:pStyle w:val="TableParagraph"/>
              <w:tabs>
                <w:tab w:val="left" w:pos="706"/>
                <w:tab w:val="left" w:pos="1357"/>
              </w:tabs>
              <w:spacing w:before="0" w:line="199" w:lineRule="exact"/>
              <w:ind w:left="17"/>
              <w:rPr>
                <w:rFonts w:ascii="Verdana"/>
                <w:sz w:val="17"/>
                <w:lang w:val="uk-UA"/>
              </w:rPr>
            </w:pPr>
            <w:r w:rsidRPr="00C71301">
              <w:rPr>
                <w:spacing w:val="-10"/>
                <w:sz w:val="17"/>
                <w:lang w:val="uk-UA"/>
              </w:rPr>
              <w:t>(</w:t>
            </w:r>
            <w:r w:rsidRPr="00C71301">
              <w:rPr>
                <w:sz w:val="17"/>
                <w:lang w:val="uk-UA"/>
              </w:rPr>
              <w:tab/>
            </w:r>
            <w:r w:rsidRPr="00C71301">
              <w:rPr>
                <w:spacing w:val="-10"/>
                <w:sz w:val="17"/>
                <w:lang w:val="uk-UA"/>
              </w:rPr>
              <w:t>-</w:t>
            </w:r>
            <w:r w:rsidRPr="00C71301">
              <w:rPr>
                <w:sz w:val="17"/>
                <w:lang w:val="uk-UA"/>
              </w:rPr>
              <w:tab/>
            </w:r>
            <w:r w:rsidRPr="00C71301">
              <w:rPr>
                <w:rFonts w:ascii="Verdana"/>
                <w:spacing w:val="-10"/>
                <w:sz w:val="17"/>
                <w:lang w:val="uk-UA"/>
              </w:rPr>
              <w:t>)</w:t>
            </w:r>
          </w:p>
        </w:tc>
      </w:tr>
      <w:tr w:rsidR="00A50596" w:rsidRPr="00C71301" w14:paraId="644EBB46" w14:textId="77777777" w:rsidTr="00A50596">
        <w:trPr>
          <w:trHeight w:val="224"/>
        </w:trPr>
        <w:tc>
          <w:tcPr>
            <w:tcW w:w="3136" w:type="pct"/>
          </w:tcPr>
          <w:p w14:paraId="1C74E599" w14:textId="77777777" w:rsidR="00A50596" w:rsidRPr="00C71301" w:rsidRDefault="00A50596" w:rsidP="00285095">
            <w:pPr>
              <w:pStyle w:val="TableParagraph"/>
              <w:ind w:left="24"/>
              <w:jc w:val="left"/>
              <w:rPr>
                <w:b/>
                <w:sz w:val="17"/>
                <w:lang w:val="uk-UA"/>
              </w:rPr>
            </w:pPr>
            <w:r w:rsidRPr="00C71301">
              <w:rPr>
                <w:b/>
                <w:sz w:val="17"/>
                <w:lang w:val="uk-UA"/>
              </w:rPr>
              <w:t xml:space="preserve">Усього за розділом </w:t>
            </w:r>
            <w:r w:rsidRPr="00C71301">
              <w:rPr>
                <w:b/>
                <w:spacing w:val="-10"/>
                <w:sz w:val="17"/>
                <w:lang w:val="uk-UA"/>
              </w:rPr>
              <w:t>I</w:t>
            </w:r>
          </w:p>
        </w:tc>
        <w:tc>
          <w:tcPr>
            <w:tcW w:w="317" w:type="pct"/>
          </w:tcPr>
          <w:p w14:paraId="4B98D701" w14:textId="77777777" w:rsidR="00A50596" w:rsidRPr="00C71301" w:rsidRDefault="00A50596" w:rsidP="00285095">
            <w:pPr>
              <w:pStyle w:val="TableParagraph"/>
              <w:ind w:right="89"/>
              <w:rPr>
                <w:b/>
                <w:sz w:val="17"/>
                <w:lang w:val="uk-UA"/>
              </w:rPr>
            </w:pPr>
            <w:r w:rsidRPr="00C71301">
              <w:rPr>
                <w:b/>
                <w:spacing w:val="-4"/>
                <w:sz w:val="17"/>
                <w:lang w:val="uk-UA"/>
              </w:rPr>
              <w:t>1495</w:t>
            </w:r>
          </w:p>
        </w:tc>
        <w:tc>
          <w:tcPr>
            <w:tcW w:w="774" w:type="pct"/>
          </w:tcPr>
          <w:p w14:paraId="417D1296"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763EDA6F"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17CF7541" w14:textId="77777777" w:rsidTr="00A50596">
        <w:trPr>
          <w:trHeight w:val="218"/>
        </w:trPr>
        <w:tc>
          <w:tcPr>
            <w:tcW w:w="3136" w:type="pct"/>
          </w:tcPr>
          <w:p w14:paraId="3B735C73" w14:textId="77777777" w:rsidR="00A50596" w:rsidRPr="00C71301" w:rsidRDefault="00A50596" w:rsidP="00285095">
            <w:pPr>
              <w:pStyle w:val="TableParagraph"/>
              <w:spacing w:line="194" w:lineRule="exact"/>
              <w:ind w:left="574"/>
              <w:jc w:val="left"/>
              <w:rPr>
                <w:b/>
                <w:sz w:val="17"/>
                <w:lang w:val="uk-UA"/>
              </w:rPr>
            </w:pPr>
            <w:r w:rsidRPr="00C71301">
              <w:rPr>
                <w:b/>
                <w:sz w:val="17"/>
                <w:lang w:val="uk-UA"/>
              </w:rPr>
              <w:lastRenderedPageBreak/>
              <w:t xml:space="preserve">II. Довгострокові зобов’язання, цільове фінансування та </w:t>
            </w:r>
            <w:r w:rsidRPr="00C71301">
              <w:rPr>
                <w:b/>
                <w:spacing w:val="-2"/>
                <w:sz w:val="17"/>
                <w:lang w:val="uk-UA"/>
              </w:rPr>
              <w:t>забезпечення</w:t>
            </w:r>
          </w:p>
        </w:tc>
        <w:tc>
          <w:tcPr>
            <w:tcW w:w="317" w:type="pct"/>
          </w:tcPr>
          <w:p w14:paraId="53AE7075" w14:textId="77777777" w:rsidR="00A50596" w:rsidRPr="00C71301" w:rsidRDefault="00A50596" w:rsidP="00285095">
            <w:pPr>
              <w:pStyle w:val="TableParagraph"/>
              <w:spacing w:line="194" w:lineRule="exact"/>
              <w:ind w:right="89"/>
              <w:rPr>
                <w:sz w:val="17"/>
                <w:lang w:val="uk-UA"/>
              </w:rPr>
            </w:pPr>
            <w:r w:rsidRPr="00C71301">
              <w:rPr>
                <w:spacing w:val="-4"/>
                <w:sz w:val="17"/>
                <w:lang w:val="uk-UA"/>
              </w:rPr>
              <w:t>1595</w:t>
            </w:r>
          </w:p>
        </w:tc>
        <w:tc>
          <w:tcPr>
            <w:tcW w:w="774" w:type="pct"/>
          </w:tcPr>
          <w:p w14:paraId="661D19AF" w14:textId="77777777" w:rsidR="00A50596" w:rsidRPr="00C71301" w:rsidRDefault="00A50596" w:rsidP="00285095">
            <w:pPr>
              <w:pStyle w:val="TableParagraph"/>
              <w:spacing w:line="194" w:lineRule="exact"/>
              <w:ind w:left="12"/>
              <w:rPr>
                <w:sz w:val="17"/>
                <w:lang w:val="uk-UA"/>
              </w:rPr>
            </w:pPr>
            <w:r w:rsidRPr="00C71301">
              <w:rPr>
                <w:sz w:val="17"/>
                <w:lang w:val="uk-UA"/>
              </w:rPr>
              <w:t xml:space="preserve">3 </w:t>
            </w:r>
            <w:r w:rsidRPr="00C71301">
              <w:rPr>
                <w:spacing w:val="-2"/>
                <w:sz w:val="17"/>
                <w:lang w:val="uk-UA"/>
              </w:rPr>
              <w:t>076,5</w:t>
            </w:r>
          </w:p>
        </w:tc>
        <w:tc>
          <w:tcPr>
            <w:tcW w:w="774" w:type="pct"/>
          </w:tcPr>
          <w:p w14:paraId="056F3EF8" w14:textId="77777777" w:rsidR="00A50596" w:rsidRPr="00C71301" w:rsidRDefault="00A50596" w:rsidP="00285095">
            <w:pPr>
              <w:pStyle w:val="TableParagraph"/>
              <w:spacing w:line="194" w:lineRule="exact"/>
              <w:ind w:left="12"/>
              <w:rPr>
                <w:sz w:val="17"/>
                <w:lang w:val="uk-UA"/>
              </w:rPr>
            </w:pPr>
            <w:r w:rsidRPr="00C71301">
              <w:rPr>
                <w:sz w:val="17"/>
                <w:lang w:val="uk-UA"/>
              </w:rPr>
              <w:t xml:space="preserve">3 </w:t>
            </w:r>
            <w:r w:rsidRPr="00C71301">
              <w:rPr>
                <w:spacing w:val="-2"/>
                <w:sz w:val="17"/>
                <w:lang w:val="uk-UA"/>
              </w:rPr>
              <w:t>691,8</w:t>
            </w:r>
          </w:p>
        </w:tc>
      </w:tr>
      <w:tr w:rsidR="00A50596" w:rsidRPr="00C71301" w14:paraId="32FC0917" w14:textId="77777777" w:rsidTr="00A50596">
        <w:trPr>
          <w:trHeight w:val="217"/>
        </w:trPr>
        <w:tc>
          <w:tcPr>
            <w:tcW w:w="3136" w:type="pct"/>
          </w:tcPr>
          <w:p w14:paraId="0CD20B32" w14:textId="77777777" w:rsidR="00A50596" w:rsidRPr="00C71301" w:rsidRDefault="00A50596" w:rsidP="00285095">
            <w:pPr>
              <w:pStyle w:val="TableParagraph"/>
              <w:spacing w:line="194" w:lineRule="exact"/>
              <w:ind w:left="12" w:right="4"/>
              <w:rPr>
                <w:b/>
                <w:sz w:val="17"/>
                <w:lang w:val="uk-UA"/>
              </w:rPr>
            </w:pPr>
            <w:r w:rsidRPr="00C71301">
              <w:rPr>
                <w:b/>
                <w:sz w:val="17"/>
                <w:lang w:val="uk-UA"/>
              </w:rPr>
              <w:t xml:space="preserve">IІІ. Поточні </w:t>
            </w:r>
            <w:r w:rsidRPr="00C71301">
              <w:rPr>
                <w:b/>
                <w:spacing w:val="-2"/>
                <w:sz w:val="17"/>
                <w:lang w:val="uk-UA"/>
              </w:rPr>
              <w:t>зобов’язання</w:t>
            </w:r>
          </w:p>
        </w:tc>
        <w:tc>
          <w:tcPr>
            <w:tcW w:w="317" w:type="pct"/>
          </w:tcPr>
          <w:p w14:paraId="710422B3" w14:textId="77777777" w:rsidR="00A50596" w:rsidRPr="00C71301" w:rsidRDefault="00A50596" w:rsidP="00285095">
            <w:pPr>
              <w:pStyle w:val="TableParagraph"/>
              <w:spacing w:before="0"/>
              <w:ind w:left="0"/>
              <w:jc w:val="left"/>
              <w:rPr>
                <w:sz w:val="14"/>
                <w:lang w:val="uk-UA"/>
              </w:rPr>
            </w:pPr>
          </w:p>
        </w:tc>
        <w:tc>
          <w:tcPr>
            <w:tcW w:w="774" w:type="pct"/>
          </w:tcPr>
          <w:p w14:paraId="46B42D4E" w14:textId="77777777" w:rsidR="00A50596" w:rsidRPr="00C71301" w:rsidRDefault="00A50596" w:rsidP="00285095">
            <w:pPr>
              <w:pStyle w:val="TableParagraph"/>
              <w:spacing w:before="0"/>
              <w:ind w:left="0"/>
              <w:jc w:val="left"/>
              <w:rPr>
                <w:sz w:val="14"/>
                <w:lang w:val="uk-UA"/>
              </w:rPr>
            </w:pPr>
          </w:p>
        </w:tc>
        <w:tc>
          <w:tcPr>
            <w:tcW w:w="774" w:type="pct"/>
          </w:tcPr>
          <w:p w14:paraId="093AE1FB" w14:textId="77777777" w:rsidR="00A50596" w:rsidRPr="00C71301" w:rsidRDefault="00A50596" w:rsidP="00285095">
            <w:pPr>
              <w:pStyle w:val="TableParagraph"/>
              <w:spacing w:before="0"/>
              <w:ind w:left="0"/>
              <w:jc w:val="left"/>
              <w:rPr>
                <w:sz w:val="14"/>
                <w:lang w:val="uk-UA"/>
              </w:rPr>
            </w:pPr>
          </w:p>
        </w:tc>
      </w:tr>
      <w:tr w:rsidR="00A50596" w:rsidRPr="00C71301" w14:paraId="1C3CC52C" w14:textId="77777777" w:rsidTr="00A50596">
        <w:trPr>
          <w:trHeight w:val="225"/>
        </w:trPr>
        <w:tc>
          <w:tcPr>
            <w:tcW w:w="3136" w:type="pct"/>
          </w:tcPr>
          <w:p w14:paraId="09F585F5" w14:textId="77777777" w:rsidR="00A50596" w:rsidRPr="00C71301" w:rsidRDefault="00A50596" w:rsidP="00285095">
            <w:pPr>
              <w:pStyle w:val="TableParagraph"/>
              <w:ind w:left="30"/>
              <w:jc w:val="left"/>
              <w:rPr>
                <w:sz w:val="17"/>
                <w:lang w:val="uk-UA"/>
              </w:rPr>
            </w:pPr>
            <w:r w:rsidRPr="00C71301">
              <w:rPr>
                <w:sz w:val="17"/>
                <w:lang w:val="uk-UA"/>
              </w:rPr>
              <w:t xml:space="preserve">Короткострокові кредити </w:t>
            </w:r>
            <w:r w:rsidRPr="00C71301">
              <w:rPr>
                <w:spacing w:val="-2"/>
                <w:sz w:val="17"/>
                <w:lang w:val="uk-UA"/>
              </w:rPr>
              <w:t>банків</w:t>
            </w:r>
          </w:p>
        </w:tc>
        <w:tc>
          <w:tcPr>
            <w:tcW w:w="317" w:type="pct"/>
          </w:tcPr>
          <w:p w14:paraId="2B20D03D" w14:textId="77777777" w:rsidR="00A50596" w:rsidRPr="00C71301" w:rsidRDefault="00A50596" w:rsidP="00285095">
            <w:pPr>
              <w:pStyle w:val="TableParagraph"/>
              <w:ind w:right="89"/>
              <w:rPr>
                <w:sz w:val="17"/>
                <w:lang w:val="uk-UA"/>
              </w:rPr>
            </w:pPr>
            <w:r w:rsidRPr="00C71301">
              <w:rPr>
                <w:spacing w:val="-4"/>
                <w:sz w:val="17"/>
                <w:lang w:val="uk-UA"/>
              </w:rPr>
              <w:t>1600</w:t>
            </w:r>
          </w:p>
        </w:tc>
        <w:tc>
          <w:tcPr>
            <w:tcW w:w="774" w:type="pct"/>
          </w:tcPr>
          <w:p w14:paraId="24E16B89"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76E72329"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21B8F227" w14:textId="77777777" w:rsidTr="00A50596">
        <w:trPr>
          <w:trHeight w:val="224"/>
        </w:trPr>
        <w:tc>
          <w:tcPr>
            <w:tcW w:w="3136" w:type="pct"/>
          </w:tcPr>
          <w:p w14:paraId="6264E467" w14:textId="77777777" w:rsidR="00A50596" w:rsidRPr="00C71301" w:rsidRDefault="00A50596" w:rsidP="00285095">
            <w:pPr>
              <w:pStyle w:val="TableParagraph"/>
              <w:ind w:left="30"/>
              <w:jc w:val="left"/>
              <w:rPr>
                <w:sz w:val="17"/>
                <w:lang w:val="uk-UA"/>
              </w:rPr>
            </w:pPr>
            <w:r w:rsidRPr="00C71301">
              <w:rPr>
                <w:sz w:val="17"/>
                <w:lang w:val="uk-UA"/>
              </w:rPr>
              <w:t xml:space="preserve">Поточна кредиторська заборгованість </w:t>
            </w:r>
            <w:r w:rsidRPr="00C71301">
              <w:rPr>
                <w:spacing w:val="-5"/>
                <w:sz w:val="17"/>
                <w:lang w:val="uk-UA"/>
              </w:rPr>
              <w:t>за:</w:t>
            </w:r>
          </w:p>
        </w:tc>
        <w:tc>
          <w:tcPr>
            <w:tcW w:w="317" w:type="pct"/>
          </w:tcPr>
          <w:p w14:paraId="539B1ED4" w14:textId="77777777" w:rsidR="00A50596" w:rsidRPr="00C71301" w:rsidRDefault="00A50596" w:rsidP="00285095">
            <w:pPr>
              <w:pStyle w:val="TableParagraph"/>
              <w:spacing w:before="0"/>
              <w:ind w:left="0"/>
              <w:jc w:val="left"/>
              <w:rPr>
                <w:sz w:val="16"/>
                <w:lang w:val="uk-UA"/>
              </w:rPr>
            </w:pPr>
          </w:p>
        </w:tc>
        <w:tc>
          <w:tcPr>
            <w:tcW w:w="774" w:type="pct"/>
          </w:tcPr>
          <w:p w14:paraId="00FA9BF0" w14:textId="77777777" w:rsidR="00A50596" w:rsidRPr="00C71301" w:rsidRDefault="00A50596" w:rsidP="00285095">
            <w:pPr>
              <w:pStyle w:val="TableParagraph"/>
              <w:spacing w:before="0"/>
              <w:ind w:left="0"/>
              <w:jc w:val="left"/>
              <w:rPr>
                <w:sz w:val="16"/>
                <w:lang w:val="uk-UA"/>
              </w:rPr>
            </w:pPr>
          </w:p>
        </w:tc>
        <w:tc>
          <w:tcPr>
            <w:tcW w:w="774" w:type="pct"/>
          </w:tcPr>
          <w:p w14:paraId="293CEF66" w14:textId="77777777" w:rsidR="00A50596" w:rsidRPr="00C71301" w:rsidRDefault="00A50596" w:rsidP="00285095">
            <w:pPr>
              <w:pStyle w:val="TableParagraph"/>
              <w:spacing w:before="0"/>
              <w:ind w:left="0"/>
              <w:jc w:val="left"/>
              <w:rPr>
                <w:sz w:val="16"/>
                <w:lang w:val="uk-UA"/>
              </w:rPr>
            </w:pPr>
          </w:p>
        </w:tc>
      </w:tr>
      <w:tr w:rsidR="00A50596" w:rsidRPr="00C71301" w14:paraId="3D6D0CC6" w14:textId="77777777" w:rsidTr="00A50596">
        <w:trPr>
          <w:trHeight w:val="225"/>
        </w:trPr>
        <w:tc>
          <w:tcPr>
            <w:tcW w:w="3136" w:type="pct"/>
          </w:tcPr>
          <w:p w14:paraId="4F2E75D5" w14:textId="77777777" w:rsidR="00A50596" w:rsidRPr="00C71301" w:rsidRDefault="00A50596" w:rsidP="00285095">
            <w:pPr>
              <w:pStyle w:val="TableParagraph"/>
              <w:ind w:left="30"/>
              <w:jc w:val="left"/>
              <w:rPr>
                <w:sz w:val="17"/>
                <w:lang w:val="uk-UA"/>
              </w:rPr>
            </w:pPr>
            <w:r w:rsidRPr="00C71301">
              <w:rPr>
                <w:sz w:val="17"/>
                <w:lang w:val="uk-UA"/>
              </w:rPr>
              <w:t xml:space="preserve">довгостроковими </w:t>
            </w:r>
            <w:r w:rsidRPr="00C71301">
              <w:rPr>
                <w:spacing w:val="-2"/>
                <w:sz w:val="17"/>
                <w:lang w:val="uk-UA"/>
              </w:rPr>
              <w:t>зобов’язаннями</w:t>
            </w:r>
          </w:p>
        </w:tc>
        <w:tc>
          <w:tcPr>
            <w:tcW w:w="317" w:type="pct"/>
          </w:tcPr>
          <w:p w14:paraId="446B3C4A" w14:textId="77777777" w:rsidR="00A50596" w:rsidRPr="00C71301" w:rsidRDefault="00A50596" w:rsidP="00285095">
            <w:pPr>
              <w:pStyle w:val="TableParagraph"/>
              <w:ind w:right="88"/>
              <w:rPr>
                <w:sz w:val="17"/>
                <w:lang w:val="uk-UA"/>
              </w:rPr>
            </w:pPr>
            <w:r w:rsidRPr="00C71301">
              <w:rPr>
                <w:spacing w:val="-4"/>
                <w:sz w:val="17"/>
                <w:lang w:val="uk-UA"/>
              </w:rPr>
              <w:t>1610</w:t>
            </w:r>
          </w:p>
        </w:tc>
        <w:tc>
          <w:tcPr>
            <w:tcW w:w="774" w:type="pct"/>
          </w:tcPr>
          <w:p w14:paraId="60F4C530"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293DA844"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73AEF3C3" w14:textId="77777777" w:rsidTr="00A50596">
        <w:trPr>
          <w:trHeight w:val="226"/>
        </w:trPr>
        <w:tc>
          <w:tcPr>
            <w:tcW w:w="3136" w:type="pct"/>
          </w:tcPr>
          <w:p w14:paraId="1B8FDA21" w14:textId="77777777" w:rsidR="00A50596" w:rsidRPr="00C71301" w:rsidRDefault="00A50596" w:rsidP="00285095">
            <w:pPr>
              <w:pStyle w:val="TableParagraph"/>
              <w:ind w:left="30"/>
              <w:jc w:val="left"/>
              <w:rPr>
                <w:sz w:val="17"/>
                <w:lang w:val="uk-UA"/>
              </w:rPr>
            </w:pPr>
            <w:r w:rsidRPr="00C71301">
              <w:rPr>
                <w:sz w:val="17"/>
                <w:lang w:val="uk-UA"/>
              </w:rPr>
              <w:t xml:space="preserve">товари, роботи, </w:t>
            </w:r>
            <w:r w:rsidRPr="00C71301">
              <w:rPr>
                <w:spacing w:val="-2"/>
                <w:sz w:val="17"/>
                <w:lang w:val="uk-UA"/>
              </w:rPr>
              <w:t>послуги</w:t>
            </w:r>
          </w:p>
        </w:tc>
        <w:tc>
          <w:tcPr>
            <w:tcW w:w="317" w:type="pct"/>
          </w:tcPr>
          <w:p w14:paraId="78AFE16D" w14:textId="77777777" w:rsidR="00A50596" w:rsidRPr="00C71301" w:rsidRDefault="00A50596" w:rsidP="00285095">
            <w:pPr>
              <w:pStyle w:val="TableParagraph"/>
              <w:ind w:right="88"/>
              <w:rPr>
                <w:sz w:val="17"/>
                <w:lang w:val="uk-UA"/>
              </w:rPr>
            </w:pPr>
            <w:r w:rsidRPr="00C71301">
              <w:rPr>
                <w:spacing w:val="-4"/>
                <w:sz w:val="17"/>
                <w:lang w:val="uk-UA"/>
              </w:rPr>
              <w:t>1615</w:t>
            </w:r>
          </w:p>
        </w:tc>
        <w:tc>
          <w:tcPr>
            <w:tcW w:w="774" w:type="pct"/>
          </w:tcPr>
          <w:p w14:paraId="0E6810B5" w14:textId="77777777" w:rsidR="00A50596" w:rsidRPr="00C71301" w:rsidRDefault="00A50596" w:rsidP="00285095">
            <w:pPr>
              <w:pStyle w:val="TableParagraph"/>
              <w:ind w:left="12"/>
              <w:rPr>
                <w:sz w:val="17"/>
                <w:lang w:val="uk-UA"/>
              </w:rPr>
            </w:pPr>
            <w:r w:rsidRPr="00C71301">
              <w:rPr>
                <w:spacing w:val="-4"/>
                <w:sz w:val="17"/>
                <w:lang w:val="uk-UA"/>
              </w:rPr>
              <w:t>36,1</w:t>
            </w:r>
          </w:p>
        </w:tc>
        <w:tc>
          <w:tcPr>
            <w:tcW w:w="774" w:type="pct"/>
          </w:tcPr>
          <w:p w14:paraId="495597D7" w14:textId="77777777" w:rsidR="00A50596" w:rsidRPr="00C71301" w:rsidRDefault="00A50596" w:rsidP="00285095">
            <w:pPr>
              <w:pStyle w:val="TableParagraph"/>
              <w:ind w:left="12"/>
              <w:rPr>
                <w:sz w:val="17"/>
                <w:lang w:val="uk-UA"/>
              </w:rPr>
            </w:pPr>
            <w:r w:rsidRPr="00C71301">
              <w:rPr>
                <w:spacing w:val="-4"/>
                <w:sz w:val="17"/>
                <w:lang w:val="uk-UA"/>
              </w:rPr>
              <w:t>43,3</w:t>
            </w:r>
          </w:p>
        </w:tc>
      </w:tr>
      <w:tr w:rsidR="00A50596" w:rsidRPr="00C71301" w14:paraId="2A7121BC" w14:textId="77777777" w:rsidTr="00A50596">
        <w:trPr>
          <w:trHeight w:val="225"/>
        </w:trPr>
        <w:tc>
          <w:tcPr>
            <w:tcW w:w="3136" w:type="pct"/>
          </w:tcPr>
          <w:p w14:paraId="19CA65D2" w14:textId="77777777" w:rsidR="00A50596" w:rsidRPr="00C71301" w:rsidRDefault="00A50596" w:rsidP="00285095">
            <w:pPr>
              <w:pStyle w:val="TableParagraph"/>
              <w:ind w:left="30"/>
              <w:jc w:val="left"/>
              <w:rPr>
                <w:sz w:val="17"/>
                <w:lang w:val="uk-UA"/>
              </w:rPr>
            </w:pPr>
            <w:r w:rsidRPr="00C71301">
              <w:rPr>
                <w:sz w:val="17"/>
                <w:lang w:val="uk-UA"/>
              </w:rPr>
              <w:t xml:space="preserve">розрахунками з </w:t>
            </w:r>
            <w:r w:rsidRPr="00C71301">
              <w:rPr>
                <w:spacing w:val="-2"/>
                <w:sz w:val="17"/>
                <w:lang w:val="uk-UA"/>
              </w:rPr>
              <w:t>бюджетом</w:t>
            </w:r>
          </w:p>
        </w:tc>
        <w:tc>
          <w:tcPr>
            <w:tcW w:w="317" w:type="pct"/>
          </w:tcPr>
          <w:p w14:paraId="04B0E503" w14:textId="77777777" w:rsidR="00A50596" w:rsidRPr="00C71301" w:rsidRDefault="00A50596" w:rsidP="00285095">
            <w:pPr>
              <w:pStyle w:val="TableParagraph"/>
              <w:ind w:right="88"/>
              <w:rPr>
                <w:sz w:val="17"/>
                <w:lang w:val="uk-UA"/>
              </w:rPr>
            </w:pPr>
            <w:r w:rsidRPr="00C71301">
              <w:rPr>
                <w:spacing w:val="-4"/>
                <w:sz w:val="17"/>
                <w:lang w:val="uk-UA"/>
              </w:rPr>
              <w:t>1620</w:t>
            </w:r>
          </w:p>
        </w:tc>
        <w:tc>
          <w:tcPr>
            <w:tcW w:w="774" w:type="pct"/>
          </w:tcPr>
          <w:p w14:paraId="114E4EA7"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042C16BE"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0F99B974" w14:textId="77777777" w:rsidTr="00A50596">
        <w:trPr>
          <w:trHeight w:val="225"/>
        </w:trPr>
        <w:tc>
          <w:tcPr>
            <w:tcW w:w="3136" w:type="pct"/>
          </w:tcPr>
          <w:p w14:paraId="5127F14D" w14:textId="77777777" w:rsidR="00A50596" w:rsidRPr="00C71301" w:rsidRDefault="00A50596" w:rsidP="00285095">
            <w:pPr>
              <w:pStyle w:val="TableParagraph"/>
              <w:ind w:left="30"/>
              <w:jc w:val="left"/>
              <w:rPr>
                <w:sz w:val="17"/>
                <w:lang w:val="uk-UA"/>
              </w:rPr>
            </w:pPr>
            <w:r w:rsidRPr="00C71301">
              <w:rPr>
                <w:sz w:val="17"/>
                <w:lang w:val="uk-UA"/>
              </w:rPr>
              <w:t xml:space="preserve">у тому числі з податку на </w:t>
            </w:r>
            <w:r w:rsidRPr="00C71301">
              <w:rPr>
                <w:spacing w:val="-2"/>
                <w:sz w:val="17"/>
                <w:lang w:val="uk-UA"/>
              </w:rPr>
              <w:t>прибуток</w:t>
            </w:r>
          </w:p>
        </w:tc>
        <w:tc>
          <w:tcPr>
            <w:tcW w:w="317" w:type="pct"/>
          </w:tcPr>
          <w:p w14:paraId="0461062C" w14:textId="77777777" w:rsidR="00A50596" w:rsidRPr="00C71301" w:rsidRDefault="00A50596" w:rsidP="00285095">
            <w:pPr>
              <w:pStyle w:val="TableParagraph"/>
              <w:ind w:right="88"/>
              <w:rPr>
                <w:sz w:val="17"/>
                <w:lang w:val="uk-UA"/>
              </w:rPr>
            </w:pPr>
            <w:r w:rsidRPr="00C71301">
              <w:rPr>
                <w:spacing w:val="-4"/>
                <w:sz w:val="17"/>
                <w:lang w:val="uk-UA"/>
              </w:rPr>
              <w:t>1621</w:t>
            </w:r>
          </w:p>
        </w:tc>
        <w:tc>
          <w:tcPr>
            <w:tcW w:w="774" w:type="pct"/>
          </w:tcPr>
          <w:p w14:paraId="19366861"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574F1306"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01ED8B9F" w14:textId="77777777" w:rsidTr="00A50596">
        <w:trPr>
          <w:trHeight w:val="225"/>
        </w:trPr>
        <w:tc>
          <w:tcPr>
            <w:tcW w:w="3136" w:type="pct"/>
          </w:tcPr>
          <w:p w14:paraId="176C5CAD" w14:textId="77777777" w:rsidR="00A50596" w:rsidRPr="00C71301" w:rsidRDefault="00A50596" w:rsidP="00285095">
            <w:pPr>
              <w:pStyle w:val="TableParagraph"/>
              <w:ind w:left="30"/>
              <w:jc w:val="left"/>
              <w:rPr>
                <w:sz w:val="17"/>
                <w:lang w:val="uk-UA"/>
              </w:rPr>
            </w:pPr>
            <w:r w:rsidRPr="00C71301">
              <w:rPr>
                <w:sz w:val="17"/>
                <w:lang w:val="uk-UA"/>
              </w:rPr>
              <w:t xml:space="preserve">розрахунками зі </w:t>
            </w:r>
            <w:r w:rsidRPr="00C71301">
              <w:rPr>
                <w:spacing w:val="-2"/>
                <w:sz w:val="17"/>
                <w:lang w:val="uk-UA"/>
              </w:rPr>
              <w:t>страхування</w:t>
            </w:r>
          </w:p>
        </w:tc>
        <w:tc>
          <w:tcPr>
            <w:tcW w:w="317" w:type="pct"/>
          </w:tcPr>
          <w:p w14:paraId="332C21E7" w14:textId="77777777" w:rsidR="00A50596" w:rsidRPr="00C71301" w:rsidRDefault="00A50596" w:rsidP="00285095">
            <w:pPr>
              <w:pStyle w:val="TableParagraph"/>
              <w:ind w:right="88"/>
              <w:rPr>
                <w:sz w:val="17"/>
                <w:lang w:val="uk-UA"/>
              </w:rPr>
            </w:pPr>
            <w:r w:rsidRPr="00C71301">
              <w:rPr>
                <w:spacing w:val="-4"/>
                <w:sz w:val="17"/>
                <w:lang w:val="uk-UA"/>
              </w:rPr>
              <w:t>1625</w:t>
            </w:r>
          </w:p>
        </w:tc>
        <w:tc>
          <w:tcPr>
            <w:tcW w:w="774" w:type="pct"/>
          </w:tcPr>
          <w:p w14:paraId="3F1D7894" w14:textId="77777777" w:rsidR="00A50596" w:rsidRPr="00C71301" w:rsidRDefault="00A50596" w:rsidP="00285095">
            <w:pPr>
              <w:pStyle w:val="TableParagraph"/>
              <w:ind w:left="12"/>
              <w:rPr>
                <w:sz w:val="17"/>
                <w:lang w:val="uk-UA"/>
              </w:rPr>
            </w:pPr>
            <w:r w:rsidRPr="00C71301">
              <w:rPr>
                <w:spacing w:val="-4"/>
                <w:sz w:val="17"/>
                <w:lang w:val="uk-UA"/>
              </w:rPr>
              <w:t>36,8</w:t>
            </w:r>
          </w:p>
        </w:tc>
        <w:tc>
          <w:tcPr>
            <w:tcW w:w="774" w:type="pct"/>
          </w:tcPr>
          <w:p w14:paraId="68A7A18D" w14:textId="77777777" w:rsidR="00A50596" w:rsidRPr="00C71301" w:rsidRDefault="00A50596" w:rsidP="00285095">
            <w:pPr>
              <w:pStyle w:val="TableParagraph"/>
              <w:ind w:left="12"/>
              <w:rPr>
                <w:sz w:val="17"/>
                <w:lang w:val="uk-UA"/>
              </w:rPr>
            </w:pPr>
            <w:r w:rsidRPr="00C71301">
              <w:rPr>
                <w:spacing w:val="-4"/>
                <w:sz w:val="17"/>
                <w:lang w:val="uk-UA"/>
              </w:rPr>
              <w:t>44,2</w:t>
            </w:r>
          </w:p>
        </w:tc>
      </w:tr>
      <w:tr w:rsidR="00A50596" w:rsidRPr="00C71301" w14:paraId="43F30EE8" w14:textId="77777777" w:rsidTr="00A50596">
        <w:trPr>
          <w:trHeight w:val="225"/>
        </w:trPr>
        <w:tc>
          <w:tcPr>
            <w:tcW w:w="3136" w:type="pct"/>
          </w:tcPr>
          <w:p w14:paraId="11120DBC" w14:textId="77777777" w:rsidR="00A50596" w:rsidRPr="00C71301" w:rsidRDefault="00A50596" w:rsidP="00285095">
            <w:pPr>
              <w:pStyle w:val="TableParagraph"/>
              <w:ind w:left="30"/>
              <w:jc w:val="left"/>
              <w:rPr>
                <w:sz w:val="17"/>
                <w:lang w:val="uk-UA"/>
              </w:rPr>
            </w:pPr>
            <w:r w:rsidRPr="00C71301">
              <w:rPr>
                <w:sz w:val="17"/>
                <w:lang w:val="uk-UA"/>
              </w:rPr>
              <w:t xml:space="preserve">розрахунками з оплати </w:t>
            </w:r>
            <w:r w:rsidRPr="00C71301">
              <w:rPr>
                <w:spacing w:val="-2"/>
                <w:sz w:val="17"/>
                <w:lang w:val="uk-UA"/>
              </w:rPr>
              <w:t>праці</w:t>
            </w:r>
          </w:p>
        </w:tc>
        <w:tc>
          <w:tcPr>
            <w:tcW w:w="317" w:type="pct"/>
          </w:tcPr>
          <w:p w14:paraId="7CA596E6" w14:textId="77777777" w:rsidR="00A50596" w:rsidRPr="00C71301" w:rsidRDefault="00A50596" w:rsidP="00285095">
            <w:pPr>
              <w:pStyle w:val="TableParagraph"/>
              <w:ind w:right="88"/>
              <w:rPr>
                <w:sz w:val="17"/>
                <w:lang w:val="uk-UA"/>
              </w:rPr>
            </w:pPr>
            <w:r w:rsidRPr="00C71301">
              <w:rPr>
                <w:spacing w:val="-4"/>
                <w:sz w:val="17"/>
                <w:lang w:val="uk-UA"/>
              </w:rPr>
              <w:t>1630</w:t>
            </w:r>
          </w:p>
        </w:tc>
        <w:tc>
          <w:tcPr>
            <w:tcW w:w="774" w:type="pct"/>
          </w:tcPr>
          <w:p w14:paraId="779AEFD6" w14:textId="77777777" w:rsidR="00A50596" w:rsidRPr="00C71301" w:rsidRDefault="00A50596" w:rsidP="00285095">
            <w:pPr>
              <w:pStyle w:val="TableParagraph"/>
              <w:ind w:left="12"/>
              <w:rPr>
                <w:sz w:val="17"/>
                <w:lang w:val="uk-UA"/>
              </w:rPr>
            </w:pPr>
            <w:r w:rsidRPr="00C71301">
              <w:rPr>
                <w:spacing w:val="-5"/>
                <w:sz w:val="17"/>
                <w:lang w:val="uk-UA"/>
              </w:rPr>
              <w:t>6,9</w:t>
            </w:r>
          </w:p>
        </w:tc>
        <w:tc>
          <w:tcPr>
            <w:tcW w:w="774" w:type="pct"/>
          </w:tcPr>
          <w:p w14:paraId="0DEFCF5E" w14:textId="77777777" w:rsidR="00A50596" w:rsidRPr="00C71301" w:rsidRDefault="00A50596" w:rsidP="00285095">
            <w:pPr>
              <w:pStyle w:val="TableParagraph"/>
              <w:ind w:left="12"/>
              <w:rPr>
                <w:sz w:val="17"/>
                <w:lang w:val="uk-UA"/>
              </w:rPr>
            </w:pPr>
            <w:r w:rsidRPr="00C71301">
              <w:rPr>
                <w:spacing w:val="-5"/>
                <w:sz w:val="17"/>
                <w:lang w:val="uk-UA"/>
              </w:rPr>
              <w:t>8,3</w:t>
            </w:r>
          </w:p>
        </w:tc>
      </w:tr>
      <w:tr w:rsidR="00A50596" w:rsidRPr="00C71301" w14:paraId="0D0D1A4E" w14:textId="77777777" w:rsidTr="00A50596">
        <w:trPr>
          <w:trHeight w:val="225"/>
        </w:trPr>
        <w:tc>
          <w:tcPr>
            <w:tcW w:w="3136" w:type="pct"/>
          </w:tcPr>
          <w:p w14:paraId="5E8FB83D" w14:textId="77777777" w:rsidR="00A50596" w:rsidRPr="00C71301" w:rsidRDefault="00A50596" w:rsidP="00285095">
            <w:pPr>
              <w:pStyle w:val="TableParagraph"/>
              <w:ind w:left="30"/>
              <w:jc w:val="left"/>
              <w:rPr>
                <w:sz w:val="17"/>
                <w:lang w:val="uk-UA"/>
              </w:rPr>
            </w:pPr>
            <w:r w:rsidRPr="00C71301">
              <w:rPr>
                <w:sz w:val="17"/>
                <w:lang w:val="uk-UA"/>
              </w:rPr>
              <w:t xml:space="preserve">Доходи майбутніх </w:t>
            </w:r>
            <w:r w:rsidRPr="00C71301">
              <w:rPr>
                <w:spacing w:val="-2"/>
                <w:sz w:val="17"/>
                <w:lang w:val="uk-UA"/>
              </w:rPr>
              <w:t>періодів</w:t>
            </w:r>
          </w:p>
        </w:tc>
        <w:tc>
          <w:tcPr>
            <w:tcW w:w="317" w:type="pct"/>
          </w:tcPr>
          <w:p w14:paraId="4A9BF3D2" w14:textId="77777777" w:rsidR="00A50596" w:rsidRPr="00C71301" w:rsidRDefault="00A50596" w:rsidP="00285095">
            <w:pPr>
              <w:pStyle w:val="TableParagraph"/>
              <w:ind w:right="89"/>
              <w:rPr>
                <w:sz w:val="17"/>
                <w:lang w:val="uk-UA"/>
              </w:rPr>
            </w:pPr>
            <w:r w:rsidRPr="00C71301">
              <w:rPr>
                <w:spacing w:val="-4"/>
                <w:sz w:val="17"/>
                <w:lang w:val="uk-UA"/>
              </w:rPr>
              <w:t>1665</w:t>
            </w:r>
          </w:p>
        </w:tc>
        <w:tc>
          <w:tcPr>
            <w:tcW w:w="774" w:type="pct"/>
          </w:tcPr>
          <w:p w14:paraId="5BE59C33" w14:textId="77777777" w:rsidR="00A50596" w:rsidRPr="00C71301" w:rsidRDefault="00A50596" w:rsidP="00285095">
            <w:pPr>
              <w:pStyle w:val="TableParagraph"/>
              <w:ind w:left="12"/>
              <w:rPr>
                <w:sz w:val="17"/>
                <w:lang w:val="uk-UA"/>
              </w:rPr>
            </w:pPr>
            <w:r w:rsidRPr="00C71301">
              <w:rPr>
                <w:sz w:val="17"/>
                <w:lang w:val="uk-UA"/>
              </w:rPr>
              <w:t xml:space="preserve">13 </w:t>
            </w:r>
            <w:r w:rsidRPr="00C71301">
              <w:rPr>
                <w:spacing w:val="-2"/>
                <w:sz w:val="17"/>
                <w:lang w:val="uk-UA"/>
              </w:rPr>
              <w:t>877,2</w:t>
            </w:r>
          </w:p>
        </w:tc>
        <w:tc>
          <w:tcPr>
            <w:tcW w:w="774" w:type="pct"/>
          </w:tcPr>
          <w:p w14:paraId="12A6335C" w14:textId="77777777" w:rsidR="00A50596" w:rsidRPr="00C71301" w:rsidRDefault="00A50596" w:rsidP="00285095">
            <w:pPr>
              <w:pStyle w:val="TableParagraph"/>
              <w:ind w:left="12"/>
              <w:rPr>
                <w:sz w:val="17"/>
                <w:lang w:val="uk-UA"/>
              </w:rPr>
            </w:pPr>
            <w:r w:rsidRPr="00C71301">
              <w:rPr>
                <w:sz w:val="17"/>
                <w:lang w:val="uk-UA"/>
              </w:rPr>
              <w:t xml:space="preserve">16 </w:t>
            </w:r>
            <w:r w:rsidRPr="00C71301">
              <w:rPr>
                <w:spacing w:val="-2"/>
                <w:sz w:val="17"/>
                <w:lang w:val="uk-UA"/>
              </w:rPr>
              <w:t>652,6</w:t>
            </w:r>
          </w:p>
        </w:tc>
      </w:tr>
      <w:tr w:rsidR="00A50596" w:rsidRPr="00C71301" w14:paraId="1D099DF6" w14:textId="77777777" w:rsidTr="00A50596">
        <w:trPr>
          <w:trHeight w:val="225"/>
        </w:trPr>
        <w:tc>
          <w:tcPr>
            <w:tcW w:w="3136" w:type="pct"/>
          </w:tcPr>
          <w:p w14:paraId="4AB6D98F" w14:textId="77777777" w:rsidR="00A50596" w:rsidRPr="00C71301" w:rsidRDefault="00A50596" w:rsidP="00285095">
            <w:pPr>
              <w:pStyle w:val="TableParagraph"/>
              <w:ind w:left="30"/>
              <w:jc w:val="left"/>
              <w:rPr>
                <w:sz w:val="17"/>
                <w:lang w:val="uk-UA"/>
              </w:rPr>
            </w:pPr>
            <w:r w:rsidRPr="00C71301">
              <w:rPr>
                <w:sz w:val="17"/>
                <w:lang w:val="uk-UA"/>
              </w:rPr>
              <w:t xml:space="preserve">Інші поточні </w:t>
            </w:r>
            <w:r w:rsidRPr="00C71301">
              <w:rPr>
                <w:spacing w:val="-2"/>
                <w:sz w:val="17"/>
                <w:lang w:val="uk-UA"/>
              </w:rPr>
              <w:t>зобов’язання</w:t>
            </w:r>
          </w:p>
        </w:tc>
        <w:tc>
          <w:tcPr>
            <w:tcW w:w="317" w:type="pct"/>
          </w:tcPr>
          <w:p w14:paraId="63C517C4" w14:textId="77777777" w:rsidR="00A50596" w:rsidRPr="00C71301" w:rsidRDefault="00A50596" w:rsidP="00285095">
            <w:pPr>
              <w:pStyle w:val="TableParagraph"/>
              <w:ind w:right="89"/>
              <w:rPr>
                <w:sz w:val="17"/>
                <w:lang w:val="uk-UA"/>
              </w:rPr>
            </w:pPr>
            <w:r w:rsidRPr="00C71301">
              <w:rPr>
                <w:spacing w:val="-4"/>
                <w:sz w:val="17"/>
                <w:lang w:val="uk-UA"/>
              </w:rPr>
              <w:t>1690</w:t>
            </w:r>
          </w:p>
        </w:tc>
        <w:tc>
          <w:tcPr>
            <w:tcW w:w="774" w:type="pct"/>
          </w:tcPr>
          <w:p w14:paraId="1B2DABB9" w14:textId="77777777" w:rsidR="00A50596" w:rsidRPr="00C71301" w:rsidRDefault="00A50596" w:rsidP="00285095">
            <w:pPr>
              <w:pStyle w:val="TableParagraph"/>
              <w:ind w:left="12"/>
              <w:rPr>
                <w:sz w:val="17"/>
                <w:lang w:val="uk-UA"/>
              </w:rPr>
            </w:pPr>
            <w:r w:rsidRPr="00C71301">
              <w:rPr>
                <w:spacing w:val="-5"/>
                <w:sz w:val="17"/>
                <w:lang w:val="uk-UA"/>
              </w:rPr>
              <w:t>1,1</w:t>
            </w:r>
          </w:p>
        </w:tc>
        <w:tc>
          <w:tcPr>
            <w:tcW w:w="774" w:type="pct"/>
          </w:tcPr>
          <w:p w14:paraId="422192CD" w14:textId="77777777" w:rsidR="00A50596" w:rsidRPr="00C71301" w:rsidRDefault="00A50596" w:rsidP="00285095">
            <w:pPr>
              <w:pStyle w:val="TableParagraph"/>
              <w:ind w:left="12"/>
              <w:rPr>
                <w:sz w:val="17"/>
                <w:lang w:val="uk-UA"/>
              </w:rPr>
            </w:pPr>
            <w:r w:rsidRPr="00C71301">
              <w:rPr>
                <w:spacing w:val="-5"/>
                <w:sz w:val="17"/>
                <w:lang w:val="uk-UA"/>
              </w:rPr>
              <w:t>1,1</w:t>
            </w:r>
          </w:p>
        </w:tc>
      </w:tr>
      <w:tr w:rsidR="00A50596" w:rsidRPr="00C71301" w14:paraId="15362B03" w14:textId="77777777" w:rsidTr="00A50596">
        <w:trPr>
          <w:trHeight w:val="225"/>
        </w:trPr>
        <w:tc>
          <w:tcPr>
            <w:tcW w:w="3136" w:type="pct"/>
          </w:tcPr>
          <w:p w14:paraId="14FDB7E4" w14:textId="77777777" w:rsidR="00A50596" w:rsidRPr="00C71301" w:rsidRDefault="00A50596" w:rsidP="00285095">
            <w:pPr>
              <w:pStyle w:val="TableParagraph"/>
              <w:ind w:left="30"/>
              <w:jc w:val="left"/>
              <w:rPr>
                <w:b/>
                <w:sz w:val="17"/>
                <w:lang w:val="uk-UA"/>
              </w:rPr>
            </w:pPr>
            <w:r w:rsidRPr="00C71301">
              <w:rPr>
                <w:b/>
                <w:sz w:val="17"/>
                <w:lang w:val="uk-UA"/>
              </w:rPr>
              <w:t xml:space="preserve">Усього за розділом </w:t>
            </w:r>
            <w:r w:rsidRPr="00C71301">
              <w:rPr>
                <w:b/>
                <w:spacing w:val="-5"/>
                <w:sz w:val="17"/>
                <w:lang w:val="uk-UA"/>
              </w:rPr>
              <w:t>IІІ</w:t>
            </w:r>
          </w:p>
        </w:tc>
        <w:tc>
          <w:tcPr>
            <w:tcW w:w="317" w:type="pct"/>
          </w:tcPr>
          <w:p w14:paraId="64847147" w14:textId="77777777" w:rsidR="00A50596" w:rsidRPr="00C71301" w:rsidRDefault="00A50596" w:rsidP="00285095">
            <w:pPr>
              <w:pStyle w:val="TableParagraph"/>
              <w:ind w:right="89"/>
              <w:rPr>
                <w:b/>
                <w:sz w:val="17"/>
                <w:lang w:val="uk-UA"/>
              </w:rPr>
            </w:pPr>
            <w:r w:rsidRPr="00C71301">
              <w:rPr>
                <w:b/>
                <w:spacing w:val="-4"/>
                <w:sz w:val="17"/>
                <w:lang w:val="uk-UA"/>
              </w:rPr>
              <w:t>1695</w:t>
            </w:r>
          </w:p>
        </w:tc>
        <w:tc>
          <w:tcPr>
            <w:tcW w:w="774" w:type="pct"/>
          </w:tcPr>
          <w:p w14:paraId="47FAADA0" w14:textId="77777777" w:rsidR="00A50596" w:rsidRPr="00C71301" w:rsidRDefault="00A50596" w:rsidP="00285095">
            <w:pPr>
              <w:pStyle w:val="TableParagraph"/>
              <w:ind w:left="12"/>
              <w:rPr>
                <w:sz w:val="17"/>
                <w:lang w:val="uk-UA"/>
              </w:rPr>
            </w:pPr>
            <w:r w:rsidRPr="00C71301">
              <w:rPr>
                <w:sz w:val="17"/>
                <w:lang w:val="uk-UA"/>
              </w:rPr>
              <w:t xml:space="preserve">13 </w:t>
            </w:r>
            <w:r w:rsidRPr="00C71301">
              <w:rPr>
                <w:spacing w:val="-2"/>
                <w:sz w:val="17"/>
                <w:lang w:val="uk-UA"/>
              </w:rPr>
              <w:t>958,1</w:t>
            </w:r>
          </w:p>
        </w:tc>
        <w:tc>
          <w:tcPr>
            <w:tcW w:w="774" w:type="pct"/>
          </w:tcPr>
          <w:p w14:paraId="76E39E20" w14:textId="77777777" w:rsidR="00A50596" w:rsidRPr="00C71301" w:rsidRDefault="00A50596" w:rsidP="00285095">
            <w:pPr>
              <w:pStyle w:val="TableParagraph"/>
              <w:ind w:left="12"/>
              <w:rPr>
                <w:sz w:val="17"/>
                <w:lang w:val="uk-UA"/>
              </w:rPr>
            </w:pPr>
            <w:r w:rsidRPr="00C71301">
              <w:rPr>
                <w:sz w:val="17"/>
                <w:lang w:val="uk-UA"/>
              </w:rPr>
              <w:t xml:space="preserve">16 </w:t>
            </w:r>
            <w:r w:rsidRPr="00C71301">
              <w:rPr>
                <w:spacing w:val="-2"/>
                <w:sz w:val="17"/>
                <w:lang w:val="uk-UA"/>
              </w:rPr>
              <w:t>749,5</w:t>
            </w:r>
          </w:p>
        </w:tc>
      </w:tr>
      <w:tr w:rsidR="00A50596" w:rsidRPr="00C71301" w14:paraId="42DDFDC9" w14:textId="77777777" w:rsidTr="00A50596">
        <w:trPr>
          <w:trHeight w:val="449"/>
        </w:trPr>
        <w:tc>
          <w:tcPr>
            <w:tcW w:w="3136" w:type="pct"/>
          </w:tcPr>
          <w:p w14:paraId="5A1CCF74" w14:textId="77777777" w:rsidR="00A50596" w:rsidRPr="00C71301" w:rsidRDefault="00A50596" w:rsidP="00285095">
            <w:pPr>
              <w:pStyle w:val="TableParagraph"/>
              <w:spacing w:before="24" w:line="208" w:lineRule="auto"/>
              <w:ind w:left="30"/>
              <w:jc w:val="left"/>
              <w:rPr>
                <w:b/>
                <w:sz w:val="17"/>
                <w:lang w:val="uk-UA"/>
              </w:rPr>
            </w:pPr>
            <w:r w:rsidRPr="00C71301">
              <w:rPr>
                <w:b/>
                <w:sz w:val="17"/>
                <w:lang w:val="uk-UA"/>
              </w:rPr>
              <w:t>ІV.</w:t>
            </w:r>
            <w:r w:rsidRPr="00C71301">
              <w:rPr>
                <w:b/>
                <w:spacing w:val="-5"/>
                <w:sz w:val="17"/>
                <w:lang w:val="uk-UA"/>
              </w:rPr>
              <w:t xml:space="preserve"> </w:t>
            </w:r>
            <w:r w:rsidRPr="00C71301">
              <w:rPr>
                <w:b/>
                <w:sz w:val="17"/>
                <w:lang w:val="uk-UA"/>
              </w:rPr>
              <w:t>Зобов’язання,</w:t>
            </w:r>
            <w:r w:rsidRPr="00C71301">
              <w:rPr>
                <w:b/>
                <w:spacing w:val="-5"/>
                <w:sz w:val="17"/>
                <w:lang w:val="uk-UA"/>
              </w:rPr>
              <w:t xml:space="preserve"> </w:t>
            </w:r>
            <w:r w:rsidRPr="00C71301">
              <w:rPr>
                <w:b/>
                <w:sz w:val="17"/>
                <w:lang w:val="uk-UA"/>
              </w:rPr>
              <w:t>пов’язані</w:t>
            </w:r>
            <w:r w:rsidRPr="00C71301">
              <w:rPr>
                <w:b/>
                <w:spacing w:val="-5"/>
                <w:sz w:val="17"/>
                <w:lang w:val="uk-UA"/>
              </w:rPr>
              <w:t xml:space="preserve"> </w:t>
            </w:r>
            <w:r w:rsidRPr="00C71301">
              <w:rPr>
                <w:b/>
                <w:sz w:val="17"/>
                <w:lang w:val="uk-UA"/>
              </w:rPr>
              <w:t>з</w:t>
            </w:r>
            <w:r w:rsidRPr="00C71301">
              <w:rPr>
                <w:b/>
                <w:spacing w:val="-5"/>
                <w:sz w:val="17"/>
                <w:lang w:val="uk-UA"/>
              </w:rPr>
              <w:t xml:space="preserve"> </w:t>
            </w:r>
            <w:r w:rsidRPr="00C71301">
              <w:rPr>
                <w:b/>
                <w:sz w:val="17"/>
                <w:lang w:val="uk-UA"/>
              </w:rPr>
              <w:t>необоротними</w:t>
            </w:r>
            <w:r w:rsidRPr="00C71301">
              <w:rPr>
                <w:b/>
                <w:spacing w:val="-5"/>
                <w:sz w:val="17"/>
                <w:lang w:val="uk-UA"/>
              </w:rPr>
              <w:t xml:space="preserve"> </w:t>
            </w:r>
            <w:r w:rsidRPr="00C71301">
              <w:rPr>
                <w:b/>
                <w:sz w:val="17"/>
                <w:lang w:val="uk-UA"/>
              </w:rPr>
              <w:t>активами,</w:t>
            </w:r>
            <w:r w:rsidRPr="00C71301">
              <w:rPr>
                <w:b/>
                <w:spacing w:val="-5"/>
                <w:sz w:val="17"/>
                <w:lang w:val="uk-UA"/>
              </w:rPr>
              <w:t xml:space="preserve"> </w:t>
            </w:r>
            <w:r w:rsidRPr="00C71301">
              <w:rPr>
                <w:b/>
                <w:sz w:val="17"/>
                <w:lang w:val="uk-UA"/>
              </w:rPr>
              <w:t>утримуваними</w:t>
            </w:r>
            <w:r w:rsidRPr="00C71301">
              <w:rPr>
                <w:b/>
                <w:spacing w:val="-5"/>
                <w:sz w:val="17"/>
                <w:lang w:val="uk-UA"/>
              </w:rPr>
              <w:t xml:space="preserve"> </w:t>
            </w:r>
            <w:r w:rsidRPr="00C71301">
              <w:rPr>
                <w:b/>
                <w:sz w:val="17"/>
                <w:lang w:val="uk-UA"/>
              </w:rPr>
              <w:t>для</w:t>
            </w:r>
            <w:r w:rsidRPr="00C71301">
              <w:rPr>
                <w:b/>
                <w:spacing w:val="-5"/>
                <w:sz w:val="17"/>
                <w:lang w:val="uk-UA"/>
              </w:rPr>
              <w:t xml:space="preserve"> </w:t>
            </w:r>
            <w:r w:rsidRPr="00C71301">
              <w:rPr>
                <w:b/>
                <w:sz w:val="17"/>
                <w:lang w:val="uk-UA"/>
              </w:rPr>
              <w:t>продажу, та групами вибуття</w:t>
            </w:r>
          </w:p>
        </w:tc>
        <w:tc>
          <w:tcPr>
            <w:tcW w:w="317" w:type="pct"/>
          </w:tcPr>
          <w:p w14:paraId="1E4F8C47" w14:textId="77777777" w:rsidR="00A50596" w:rsidRPr="00C71301" w:rsidRDefault="00A50596" w:rsidP="00285095">
            <w:pPr>
              <w:pStyle w:val="TableParagraph"/>
              <w:ind w:right="89"/>
              <w:rPr>
                <w:b/>
                <w:sz w:val="17"/>
                <w:lang w:val="uk-UA"/>
              </w:rPr>
            </w:pPr>
            <w:r w:rsidRPr="00C71301">
              <w:rPr>
                <w:b/>
                <w:spacing w:val="-4"/>
                <w:sz w:val="17"/>
                <w:lang w:val="uk-UA"/>
              </w:rPr>
              <w:t>1700</w:t>
            </w:r>
          </w:p>
        </w:tc>
        <w:tc>
          <w:tcPr>
            <w:tcW w:w="774" w:type="pct"/>
          </w:tcPr>
          <w:p w14:paraId="6CC55249" w14:textId="77777777" w:rsidR="00A50596" w:rsidRPr="00C71301" w:rsidRDefault="00A50596" w:rsidP="00285095">
            <w:pPr>
              <w:pStyle w:val="TableParagraph"/>
              <w:ind w:left="55"/>
              <w:rPr>
                <w:sz w:val="17"/>
                <w:lang w:val="uk-UA"/>
              </w:rPr>
            </w:pPr>
            <w:r w:rsidRPr="00C71301">
              <w:rPr>
                <w:spacing w:val="-10"/>
                <w:sz w:val="17"/>
                <w:lang w:val="uk-UA"/>
              </w:rPr>
              <w:t>-</w:t>
            </w:r>
          </w:p>
        </w:tc>
        <w:tc>
          <w:tcPr>
            <w:tcW w:w="774" w:type="pct"/>
          </w:tcPr>
          <w:p w14:paraId="68F2BA32" w14:textId="77777777" w:rsidR="00A50596" w:rsidRPr="00C71301" w:rsidRDefault="00A50596" w:rsidP="00285095">
            <w:pPr>
              <w:pStyle w:val="TableParagraph"/>
              <w:ind w:left="55"/>
              <w:rPr>
                <w:sz w:val="17"/>
                <w:lang w:val="uk-UA"/>
              </w:rPr>
            </w:pPr>
            <w:r w:rsidRPr="00C71301">
              <w:rPr>
                <w:spacing w:val="-10"/>
                <w:sz w:val="17"/>
                <w:lang w:val="uk-UA"/>
              </w:rPr>
              <w:t>-</w:t>
            </w:r>
          </w:p>
        </w:tc>
      </w:tr>
      <w:tr w:rsidR="00A50596" w:rsidRPr="00C71301" w14:paraId="33C9619E" w14:textId="77777777" w:rsidTr="00A50596">
        <w:trPr>
          <w:trHeight w:val="225"/>
        </w:trPr>
        <w:tc>
          <w:tcPr>
            <w:tcW w:w="3136" w:type="pct"/>
          </w:tcPr>
          <w:p w14:paraId="595DD7E4" w14:textId="77777777" w:rsidR="00A50596" w:rsidRPr="00C71301" w:rsidRDefault="00A50596" w:rsidP="00285095">
            <w:pPr>
              <w:pStyle w:val="TableParagraph"/>
              <w:ind w:left="24"/>
              <w:jc w:val="left"/>
              <w:rPr>
                <w:b/>
                <w:sz w:val="17"/>
                <w:lang w:val="uk-UA"/>
              </w:rPr>
            </w:pPr>
            <w:r w:rsidRPr="00C71301">
              <w:rPr>
                <w:b/>
                <w:spacing w:val="-2"/>
                <w:sz w:val="17"/>
                <w:lang w:val="uk-UA"/>
              </w:rPr>
              <w:t>Баланс</w:t>
            </w:r>
          </w:p>
        </w:tc>
        <w:tc>
          <w:tcPr>
            <w:tcW w:w="317" w:type="pct"/>
          </w:tcPr>
          <w:p w14:paraId="003037CC" w14:textId="77777777" w:rsidR="00A50596" w:rsidRPr="00C71301" w:rsidRDefault="00A50596" w:rsidP="00285095">
            <w:pPr>
              <w:pStyle w:val="TableParagraph"/>
              <w:ind w:right="89"/>
              <w:rPr>
                <w:b/>
                <w:sz w:val="17"/>
                <w:lang w:val="uk-UA"/>
              </w:rPr>
            </w:pPr>
            <w:r w:rsidRPr="00C71301">
              <w:rPr>
                <w:b/>
                <w:spacing w:val="-4"/>
                <w:sz w:val="17"/>
                <w:lang w:val="uk-UA"/>
              </w:rPr>
              <w:t>1900</w:t>
            </w:r>
          </w:p>
        </w:tc>
        <w:tc>
          <w:tcPr>
            <w:tcW w:w="774" w:type="pct"/>
          </w:tcPr>
          <w:p w14:paraId="54D94B26" w14:textId="77777777" w:rsidR="00A50596" w:rsidRPr="00C71301" w:rsidRDefault="00A50596" w:rsidP="00285095">
            <w:pPr>
              <w:pStyle w:val="TableParagraph"/>
              <w:ind w:left="12"/>
              <w:rPr>
                <w:sz w:val="17"/>
                <w:lang w:val="uk-UA"/>
              </w:rPr>
            </w:pPr>
            <w:r w:rsidRPr="00C71301">
              <w:rPr>
                <w:sz w:val="17"/>
                <w:lang w:val="uk-UA"/>
              </w:rPr>
              <w:t xml:space="preserve">17 </w:t>
            </w:r>
            <w:r w:rsidRPr="00C71301">
              <w:rPr>
                <w:spacing w:val="-2"/>
                <w:sz w:val="17"/>
                <w:lang w:val="uk-UA"/>
              </w:rPr>
              <w:t>034,6</w:t>
            </w:r>
          </w:p>
        </w:tc>
        <w:tc>
          <w:tcPr>
            <w:tcW w:w="774" w:type="pct"/>
          </w:tcPr>
          <w:p w14:paraId="2F24D9EF" w14:textId="77777777" w:rsidR="00A50596" w:rsidRPr="00C71301" w:rsidRDefault="00A50596" w:rsidP="00285095">
            <w:pPr>
              <w:pStyle w:val="TableParagraph"/>
              <w:ind w:left="12"/>
              <w:rPr>
                <w:sz w:val="17"/>
                <w:lang w:val="uk-UA"/>
              </w:rPr>
            </w:pPr>
            <w:r w:rsidRPr="00C71301">
              <w:rPr>
                <w:sz w:val="17"/>
                <w:lang w:val="uk-UA"/>
              </w:rPr>
              <w:t xml:space="preserve">20 </w:t>
            </w:r>
            <w:r w:rsidRPr="00C71301">
              <w:rPr>
                <w:spacing w:val="-2"/>
                <w:sz w:val="17"/>
                <w:lang w:val="uk-UA"/>
              </w:rPr>
              <w:t>441,3</w:t>
            </w:r>
          </w:p>
        </w:tc>
      </w:tr>
    </w:tbl>
    <w:p w14:paraId="75A6596B" w14:textId="77777777" w:rsidR="00A50596" w:rsidRPr="007E13F5" w:rsidRDefault="00A50596" w:rsidP="001E3939">
      <w:pPr>
        <w:spacing w:line="360" w:lineRule="auto"/>
        <w:ind w:firstLine="709"/>
        <w:jc w:val="both"/>
        <w:rPr>
          <w:bCs/>
          <w:sz w:val="28"/>
          <w:szCs w:val="28"/>
        </w:rPr>
      </w:pPr>
    </w:p>
    <w:p w14:paraId="2B10B1C4" w14:textId="3416F0B8" w:rsidR="00D64EA5" w:rsidRDefault="00B22B39" w:rsidP="00B22B39">
      <w:pPr>
        <w:spacing w:line="360" w:lineRule="auto"/>
        <w:ind w:firstLine="709"/>
        <w:jc w:val="right"/>
        <w:rPr>
          <w:bCs/>
          <w:sz w:val="28"/>
          <w:szCs w:val="28"/>
        </w:rPr>
      </w:pPr>
      <w:r>
        <w:rPr>
          <w:bCs/>
          <w:sz w:val="28"/>
          <w:szCs w:val="28"/>
        </w:rPr>
        <w:t>Додаток Б</w:t>
      </w:r>
    </w:p>
    <w:p w14:paraId="5AB9059E" w14:textId="0F1BE274" w:rsidR="00B22B39" w:rsidRDefault="00B22B39" w:rsidP="0096356F">
      <w:pPr>
        <w:jc w:val="center"/>
      </w:pPr>
      <w:r w:rsidRPr="0096356F">
        <w:rPr>
          <w:noProof/>
        </w:rPr>
        <w:drawing>
          <wp:anchor distT="0" distB="0" distL="0" distR="0" simplePos="0" relativeHeight="251674624" behindDoc="0" locked="0" layoutInCell="1" allowOverlap="1" wp14:anchorId="4DCFE457" wp14:editId="3B77BC2A">
            <wp:simplePos x="0" y="0"/>
            <wp:positionH relativeFrom="page">
              <wp:posOffset>1003104</wp:posOffset>
            </wp:positionH>
            <wp:positionV relativeFrom="paragraph">
              <wp:posOffset>2764610</wp:posOffset>
            </wp:positionV>
            <wp:extent cx="1714890" cy="1752999"/>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3" cstate="print"/>
                    <a:stretch>
                      <a:fillRect/>
                    </a:stretch>
                  </pic:blipFill>
                  <pic:spPr>
                    <a:xfrm>
                      <a:off x="0" y="0"/>
                      <a:ext cx="1714890" cy="1752999"/>
                    </a:xfrm>
                    <a:prstGeom prst="rect">
                      <a:avLst/>
                    </a:prstGeom>
                  </pic:spPr>
                </pic:pic>
              </a:graphicData>
            </a:graphic>
          </wp:anchor>
        </w:drawing>
      </w:r>
      <w:r w:rsidR="0096356F" w:rsidRPr="0096356F">
        <w:t>Звіт про фінансові результа</w:t>
      </w:r>
      <w:r w:rsidR="0096356F">
        <w:t xml:space="preserve">ти </w:t>
      </w:r>
    </w:p>
    <w:p w14:paraId="3BCB28B9" w14:textId="654B7260" w:rsidR="0096356F" w:rsidRPr="0096356F" w:rsidRDefault="00256253" w:rsidP="00256253">
      <w:pPr>
        <w:tabs>
          <w:tab w:val="center" w:pos="4818"/>
        </w:tabs>
      </w:pPr>
      <w:r>
        <w:t xml:space="preserve">              </w:t>
      </w:r>
      <w:r>
        <w:tab/>
        <w:t>Рік 2022</w:t>
      </w:r>
    </w:p>
    <w:p w14:paraId="0719723E" w14:textId="77777777" w:rsidR="00B22B39" w:rsidRPr="00C71301" w:rsidRDefault="00B22B39" w:rsidP="00B22B39">
      <w:pPr>
        <w:pStyle w:val="af"/>
        <w:spacing w:line="20" w:lineRule="exact"/>
        <w:ind w:left="4351"/>
        <w:rPr>
          <w:sz w:val="2"/>
        </w:rPr>
      </w:pPr>
      <w:r w:rsidRPr="00C71301">
        <w:rPr>
          <w:noProof/>
          <w:sz w:val="2"/>
        </w:rPr>
        <mc:AlternateContent>
          <mc:Choice Requires="wpg">
            <w:drawing>
              <wp:inline distT="0" distB="0" distL="0" distR="0" wp14:anchorId="61929D99" wp14:editId="50B4F104">
                <wp:extent cx="1390650" cy="8255"/>
                <wp:effectExtent l="9525" t="0" r="0" b="1269"/>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8255"/>
                          <a:chOff x="0" y="0"/>
                          <a:chExt cx="1390650" cy="8255"/>
                        </a:xfrm>
                      </wpg:grpSpPr>
                      <wps:wsp>
                        <wps:cNvPr id="16" name="Graphic 15"/>
                        <wps:cNvSpPr/>
                        <wps:spPr>
                          <a:xfrm>
                            <a:off x="0" y="4114"/>
                            <a:ext cx="1390650" cy="1270"/>
                          </a:xfrm>
                          <a:custGeom>
                            <a:avLst/>
                            <a:gdLst/>
                            <a:ahLst/>
                            <a:cxnLst/>
                            <a:rect l="l" t="t" r="r" b="b"/>
                            <a:pathLst>
                              <a:path w="1390650">
                                <a:moveTo>
                                  <a:pt x="0" y="0"/>
                                </a:moveTo>
                                <a:lnTo>
                                  <a:pt x="1390650" y="0"/>
                                </a:lnTo>
                              </a:path>
                            </a:pathLst>
                          </a:custGeom>
                          <a:ln w="82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464A32" id="Group 14" o:spid="_x0000_s1026" style="width:109.5pt;height:.65pt;mso-position-horizontal-relative:char;mso-position-vertical-relative:line" coordsize="139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">
                <v:shape id="Graphic 15" o:spid="_x0000_s1027" style="position:absolute;top:41;width:13906;height:12;visibility:visible;mso-wrap-style:square;v-text-anchor:top" coordsize="1390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" path="m,l1390650,e" filled="f" strokeweight=".22858mm">
                  <v:path arrowok="t"/>
                </v:shape>
                <w10:anchorlock/>
              </v:group>
            </w:pict>
          </mc:Fallback>
        </mc:AlternateContent>
      </w:r>
    </w:p>
    <w:p w14:paraId="764060F4" w14:textId="329D8EBB" w:rsidR="00B22B39" w:rsidRPr="00C71301" w:rsidRDefault="00B22B39" w:rsidP="00B22B39">
      <w:pPr>
        <w:pStyle w:val="af"/>
        <w:spacing w:before="7" w:after="1"/>
        <w:rPr>
          <w:b/>
          <w:sz w:val="6"/>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11"/>
        <w:gridCol w:w="575"/>
        <w:gridCol w:w="1100"/>
        <w:gridCol w:w="1133"/>
        <w:gridCol w:w="551"/>
        <w:gridCol w:w="551"/>
        <w:gridCol w:w="968"/>
      </w:tblGrid>
      <w:tr w:rsidR="00B22B39" w:rsidRPr="00C71301" w14:paraId="25B22204" w14:textId="77777777" w:rsidTr="00B22B39">
        <w:trPr>
          <w:trHeight w:val="224"/>
        </w:trPr>
        <w:tc>
          <w:tcPr>
            <w:tcW w:w="0" w:type="auto"/>
            <w:gridSpan w:val="3"/>
            <w:tcBorders>
              <w:top w:val="nil"/>
              <w:left w:val="nil"/>
              <w:right w:val="nil"/>
            </w:tcBorders>
          </w:tcPr>
          <w:p w14:paraId="1ED465D5" w14:textId="77777777" w:rsidR="00B22B39" w:rsidRPr="00C71301" w:rsidRDefault="00B22B39" w:rsidP="00285095">
            <w:pPr>
              <w:pStyle w:val="TableParagraph"/>
              <w:ind w:left="0" w:right="146"/>
              <w:jc w:val="right"/>
              <w:rPr>
                <w:sz w:val="17"/>
                <w:lang w:val="uk-UA"/>
              </w:rPr>
            </w:pPr>
            <w:r w:rsidRPr="00C71301">
              <w:rPr>
                <w:sz w:val="17"/>
                <w:lang w:val="uk-UA"/>
              </w:rPr>
              <w:t>Форма № 2-</w:t>
            </w:r>
            <w:r w:rsidRPr="00C71301">
              <w:rPr>
                <w:spacing w:val="-10"/>
                <w:sz w:val="17"/>
                <w:lang w:val="uk-UA"/>
              </w:rPr>
              <w:t>м</w:t>
            </w:r>
          </w:p>
        </w:tc>
        <w:tc>
          <w:tcPr>
            <w:tcW w:w="0" w:type="auto"/>
            <w:gridSpan w:val="2"/>
            <w:tcBorders>
              <w:top w:val="nil"/>
              <w:left w:val="nil"/>
            </w:tcBorders>
          </w:tcPr>
          <w:p w14:paraId="55535327" w14:textId="77777777" w:rsidR="00B22B39" w:rsidRPr="00C71301" w:rsidRDefault="00B22B39" w:rsidP="00285095">
            <w:pPr>
              <w:pStyle w:val="TableParagraph"/>
              <w:ind w:left="162"/>
              <w:jc w:val="left"/>
              <w:rPr>
                <w:sz w:val="17"/>
                <w:lang w:val="uk-UA"/>
              </w:rPr>
            </w:pPr>
            <w:r w:rsidRPr="00C71301">
              <w:rPr>
                <w:sz w:val="17"/>
                <w:lang w:val="uk-UA"/>
              </w:rPr>
              <w:t xml:space="preserve">Код за </w:t>
            </w:r>
            <w:r w:rsidRPr="00C71301">
              <w:rPr>
                <w:spacing w:val="-4"/>
                <w:sz w:val="17"/>
                <w:lang w:val="uk-UA"/>
              </w:rPr>
              <w:t>ДКУД</w:t>
            </w:r>
          </w:p>
        </w:tc>
        <w:tc>
          <w:tcPr>
            <w:tcW w:w="0" w:type="auto"/>
            <w:gridSpan w:val="2"/>
          </w:tcPr>
          <w:p w14:paraId="78A9D089" w14:textId="77777777" w:rsidR="00B22B39" w:rsidRPr="00C71301" w:rsidRDefault="00B22B39" w:rsidP="00285095">
            <w:pPr>
              <w:pStyle w:val="TableParagraph"/>
              <w:ind w:left="372"/>
              <w:jc w:val="left"/>
              <w:rPr>
                <w:sz w:val="17"/>
                <w:lang w:val="uk-UA"/>
              </w:rPr>
            </w:pPr>
            <w:r w:rsidRPr="00C71301">
              <w:rPr>
                <w:spacing w:val="-2"/>
                <w:sz w:val="17"/>
                <w:lang w:val="uk-UA"/>
              </w:rPr>
              <w:t>1801007</w:t>
            </w:r>
          </w:p>
        </w:tc>
      </w:tr>
      <w:tr w:rsidR="00B22B39" w:rsidRPr="00C71301" w14:paraId="4304DE57" w14:textId="77777777" w:rsidTr="00B22B39">
        <w:trPr>
          <w:trHeight w:val="448"/>
        </w:trPr>
        <w:tc>
          <w:tcPr>
            <w:tcW w:w="0" w:type="auto"/>
          </w:tcPr>
          <w:p w14:paraId="3DCFABE0" w14:textId="77777777" w:rsidR="00B22B39" w:rsidRPr="00C71301" w:rsidRDefault="00B22B39" w:rsidP="00285095">
            <w:pPr>
              <w:pStyle w:val="TableParagraph"/>
              <w:ind w:left="12"/>
              <w:rPr>
                <w:sz w:val="17"/>
                <w:lang w:val="uk-UA"/>
              </w:rPr>
            </w:pPr>
            <w:r w:rsidRPr="00C71301">
              <w:rPr>
                <w:spacing w:val="-2"/>
                <w:sz w:val="17"/>
                <w:lang w:val="uk-UA"/>
              </w:rPr>
              <w:t>Стаття</w:t>
            </w:r>
          </w:p>
        </w:tc>
        <w:tc>
          <w:tcPr>
            <w:tcW w:w="0" w:type="auto"/>
          </w:tcPr>
          <w:p w14:paraId="63018198" w14:textId="77777777" w:rsidR="00B22B39" w:rsidRPr="00C71301" w:rsidRDefault="00B22B39" w:rsidP="00285095">
            <w:pPr>
              <w:pStyle w:val="TableParagraph"/>
              <w:ind w:left="245"/>
              <w:jc w:val="left"/>
              <w:rPr>
                <w:sz w:val="17"/>
                <w:lang w:val="uk-UA"/>
              </w:rPr>
            </w:pPr>
            <w:r w:rsidRPr="00C71301">
              <w:rPr>
                <w:spacing w:val="-5"/>
                <w:sz w:val="17"/>
                <w:lang w:val="uk-UA"/>
              </w:rPr>
              <w:t>Код</w:t>
            </w:r>
          </w:p>
          <w:p w14:paraId="4BD5A086" w14:textId="77777777" w:rsidR="00B22B39" w:rsidRPr="00C71301" w:rsidRDefault="00B22B39" w:rsidP="00285095">
            <w:pPr>
              <w:pStyle w:val="TableParagraph"/>
              <w:spacing w:before="37" w:line="193" w:lineRule="exact"/>
              <w:ind w:left="162"/>
              <w:jc w:val="left"/>
              <w:rPr>
                <w:sz w:val="17"/>
                <w:lang w:val="uk-UA"/>
              </w:rPr>
            </w:pPr>
            <w:r w:rsidRPr="00C71301">
              <w:rPr>
                <w:spacing w:val="-2"/>
                <w:sz w:val="17"/>
                <w:lang w:val="uk-UA"/>
              </w:rPr>
              <w:t>рядка</w:t>
            </w:r>
          </w:p>
        </w:tc>
        <w:tc>
          <w:tcPr>
            <w:tcW w:w="0" w:type="auto"/>
            <w:gridSpan w:val="2"/>
          </w:tcPr>
          <w:p w14:paraId="5D7C1BA1" w14:textId="77777777" w:rsidR="00B22B39" w:rsidRPr="00C71301" w:rsidRDefault="00B22B39" w:rsidP="00285095">
            <w:pPr>
              <w:pStyle w:val="TableParagraph"/>
              <w:ind w:left="48" w:right="35"/>
              <w:rPr>
                <w:sz w:val="17"/>
                <w:lang w:val="uk-UA"/>
              </w:rPr>
            </w:pPr>
            <w:r w:rsidRPr="00C71301">
              <w:rPr>
                <w:sz w:val="17"/>
                <w:lang w:val="uk-UA"/>
              </w:rPr>
              <w:t xml:space="preserve">За </w:t>
            </w:r>
            <w:proofErr w:type="spellStart"/>
            <w:r w:rsidRPr="00C71301">
              <w:rPr>
                <w:spacing w:val="-2"/>
                <w:sz w:val="17"/>
                <w:lang w:val="uk-UA"/>
              </w:rPr>
              <w:t>звiтний</w:t>
            </w:r>
            <w:proofErr w:type="spellEnd"/>
          </w:p>
          <w:p w14:paraId="7D3CDF5A" w14:textId="77777777" w:rsidR="00B22B39" w:rsidRPr="00C71301" w:rsidRDefault="00B22B39" w:rsidP="00285095">
            <w:pPr>
              <w:pStyle w:val="TableParagraph"/>
              <w:spacing w:before="37" w:line="193" w:lineRule="exact"/>
              <w:ind w:left="48" w:right="35"/>
              <w:rPr>
                <w:sz w:val="17"/>
                <w:lang w:val="uk-UA"/>
              </w:rPr>
            </w:pPr>
            <w:proofErr w:type="spellStart"/>
            <w:r w:rsidRPr="00C71301">
              <w:rPr>
                <w:spacing w:val="-2"/>
                <w:sz w:val="17"/>
                <w:lang w:val="uk-UA"/>
              </w:rPr>
              <w:t>перiод</w:t>
            </w:r>
            <w:proofErr w:type="spellEnd"/>
          </w:p>
        </w:tc>
        <w:tc>
          <w:tcPr>
            <w:tcW w:w="0" w:type="auto"/>
            <w:gridSpan w:val="2"/>
            <w:tcBorders>
              <w:right w:val="nil"/>
            </w:tcBorders>
          </w:tcPr>
          <w:p w14:paraId="2351872B" w14:textId="77777777" w:rsidR="00B22B39" w:rsidRPr="00C71301" w:rsidRDefault="00B22B39" w:rsidP="00285095">
            <w:pPr>
              <w:pStyle w:val="TableParagraph"/>
              <w:ind w:left="0" w:right="19"/>
              <w:jc w:val="right"/>
              <w:rPr>
                <w:sz w:val="17"/>
                <w:lang w:val="uk-UA"/>
              </w:rPr>
            </w:pPr>
            <w:r w:rsidRPr="00C71301">
              <w:rPr>
                <w:sz w:val="17"/>
                <w:lang w:val="uk-UA"/>
              </w:rPr>
              <w:t xml:space="preserve">За </w:t>
            </w:r>
            <w:r w:rsidRPr="00C71301">
              <w:rPr>
                <w:spacing w:val="-2"/>
                <w:sz w:val="17"/>
                <w:lang w:val="uk-UA"/>
              </w:rPr>
              <w:t>аналогічний</w:t>
            </w:r>
          </w:p>
          <w:p w14:paraId="09BB3FB0" w14:textId="77777777" w:rsidR="00B22B39" w:rsidRPr="00C71301" w:rsidRDefault="00B22B39" w:rsidP="00285095">
            <w:pPr>
              <w:pStyle w:val="TableParagraph"/>
              <w:spacing w:before="37" w:line="193" w:lineRule="exact"/>
              <w:ind w:left="0" w:right="1"/>
              <w:jc w:val="right"/>
              <w:rPr>
                <w:sz w:val="17"/>
                <w:lang w:val="uk-UA"/>
              </w:rPr>
            </w:pPr>
            <w:r w:rsidRPr="00C71301">
              <w:rPr>
                <w:spacing w:val="-2"/>
                <w:sz w:val="17"/>
                <w:lang w:val="uk-UA"/>
              </w:rPr>
              <w:t>попереднього</w:t>
            </w:r>
          </w:p>
        </w:tc>
        <w:tc>
          <w:tcPr>
            <w:tcW w:w="0" w:type="auto"/>
            <w:tcBorders>
              <w:left w:val="nil"/>
            </w:tcBorders>
          </w:tcPr>
          <w:p w14:paraId="6F86E5DA" w14:textId="77777777" w:rsidR="00B22B39" w:rsidRPr="00C71301" w:rsidRDefault="00B22B39" w:rsidP="00285095">
            <w:pPr>
              <w:pStyle w:val="TableParagraph"/>
              <w:ind w:left="21"/>
              <w:jc w:val="left"/>
              <w:rPr>
                <w:sz w:val="17"/>
                <w:lang w:val="uk-UA"/>
              </w:rPr>
            </w:pPr>
            <w:proofErr w:type="spellStart"/>
            <w:r w:rsidRPr="00C71301">
              <w:rPr>
                <w:spacing w:val="-2"/>
                <w:sz w:val="17"/>
                <w:lang w:val="uk-UA"/>
              </w:rPr>
              <w:t>перiод</w:t>
            </w:r>
            <w:proofErr w:type="spellEnd"/>
          </w:p>
          <w:p w14:paraId="252CCEC3" w14:textId="77777777" w:rsidR="00B22B39" w:rsidRPr="00C71301" w:rsidRDefault="00B22B39" w:rsidP="00285095">
            <w:pPr>
              <w:pStyle w:val="TableParagraph"/>
              <w:spacing w:before="37" w:line="193" w:lineRule="exact"/>
              <w:ind w:left="41"/>
              <w:jc w:val="left"/>
              <w:rPr>
                <w:sz w:val="17"/>
                <w:lang w:val="uk-UA"/>
              </w:rPr>
            </w:pPr>
            <w:r w:rsidRPr="00C71301">
              <w:rPr>
                <w:spacing w:val="-4"/>
                <w:sz w:val="17"/>
                <w:lang w:val="uk-UA"/>
              </w:rPr>
              <w:t>року</w:t>
            </w:r>
          </w:p>
        </w:tc>
      </w:tr>
      <w:tr w:rsidR="00B22B39" w:rsidRPr="00C71301" w14:paraId="50EB1500" w14:textId="77777777" w:rsidTr="00B22B39">
        <w:trPr>
          <w:trHeight w:val="216"/>
        </w:trPr>
        <w:tc>
          <w:tcPr>
            <w:tcW w:w="0" w:type="auto"/>
          </w:tcPr>
          <w:p w14:paraId="2CD27EBB" w14:textId="77777777" w:rsidR="00B22B39" w:rsidRPr="00C71301" w:rsidRDefault="00B22B39" w:rsidP="00285095">
            <w:pPr>
              <w:pStyle w:val="TableParagraph"/>
              <w:spacing w:line="193" w:lineRule="exact"/>
              <w:ind w:left="12"/>
              <w:rPr>
                <w:sz w:val="17"/>
                <w:lang w:val="uk-UA"/>
              </w:rPr>
            </w:pPr>
            <w:r w:rsidRPr="00C71301">
              <w:rPr>
                <w:spacing w:val="-10"/>
                <w:sz w:val="17"/>
                <w:lang w:val="uk-UA"/>
              </w:rPr>
              <w:t>1</w:t>
            </w:r>
          </w:p>
        </w:tc>
        <w:tc>
          <w:tcPr>
            <w:tcW w:w="0" w:type="auto"/>
          </w:tcPr>
          <w:p w14:paraId="22549E95" w14:textId="77777777" w:rsidR="00B22B39" w:rsidRPr="00C71301" w:rsidRDefault="00B22B39" w:rsidP="00285095">
            <w:pPr>
              <w:pStyle w:val="TableParagraph"/>
              <w:spacing w:line="193" w:lineRule="exact"/>
              <w:ind w:left="12"/>
              <w:rPr>
                <w:sz w:val="17"/>
                <w:lang w:val="uk-UA"/>
              </w:rPr>
            </w:pPr>
            <w:r w:rsidRPr="00C71301">
              <w:rPr>
                <w:spacing w:val="-10"/>
                <w:sz w:val="17"/>
                <w:lang w:val="uk-UA"/>
              </w:rPr>
              <w:t>2</w:t>
            </w:r>
          </w:p>
        </w:tc>
        <w:tc>
          <w:tcPr>
            <w:tcW w:w="0" w:type="auto"/>
            <w:gridSpan w:val="2"/>
          </w:tcPr>
          <w:p w14:paraId="23547B05" w14:textId="77777777" w:rsidR="00B22B39" w:rsidRPr="00C71301" w:rsidRDefault="00B22B39" w:rsidP="00285095">
            <w:pPr>
              <w:pStyle w:val="TableParagraph"/>
              <w:spacing w:line="193" w:lineRule="exact"/>
              <w:ind w:left="48" w:right="35"/>
              <w:rPr>
                <w:sz w:val="17"/>
                <w:lang w:val="uk-UA"/>
              </w:rPr>
            </w:pPr>
            <w:r w:rsidRPr="00C71301">
              <w:rPr>
                <w:spacing w:val="-10"/>
                <w:sz w:val="17"/>
                <w:lang w:val="uk-UA"/>
              </w:rPr>
              <w:t>3</w:t>
            </w:r>
          </w:p>
        </w:tc>
        <w:tc>
          <w:tcPr>
            <w:tcW w:w="0" w:type="auto"/>
            <w:gridSpan w:val="3"/>
          </w:tcPr>
          <w:p w14:paraId="7B002DD4" w14:textId="77777777" w:rsidR="00B22B39" w:rsidRPr="00C71301" w:rsidRDefault="00B22B39" w:rsidP="00285095">
            <w:pPr>
              <w:pStyle w:val="TableParagraph"/>
              <w:spacing w:line="193" w:lineRule="exact"/>
              <w:ind w:left="61"/>
              <w:rPr>
                <w:sz w:val="17"/>
                <w:lang w:val="uk-UA"/>
              </w:rPr>
            </w:pPr>
            <w:r w:rsidRPr="00C71301">
              <w:rPr>
                <w:spacing w:val="-10"/>
                <w:sz w:val="17"/>
                <w:lang w:val="uk-UA"/>
              </w:rPr>
              <w:t>4</w:t>
            </w:r>
          </w:p>
        </w:tc>
      </w:tr>
      <w:tr w:rsidR="00B22B39" w:rsidRPr="00C71301" w14:paraId="6A25E95B" w14:textId="77777777" w:rsidTr="00B22B39">
        <w:trPr>
          <w:trHeight w:val="223"/>
        </w:trPr>
        <w:tc>
          <w:tcPr>
            <w:tcW w:w="0" w:type="auto"/>
          </w:tcPr>
          <w:p w14:paraId="65918BEC" w14:textId="77777777" w:rsidR="00B22B39" w:rsidRPr="00C71301" w:rsidRDefault="00B22B39" w:rsidP="00285095">
            <w:pPr>
              <w:pStyle w:val="TableParagraph"/>
              <w:ind w:left="-2"/>
              <w:jc w:val="left"/>
              <w:rPr>
                <w:sz w:val="17"/>
                <w:lang w:val="uk-UA"/>
              </w:rPr>
            </w:pPr>
            <w:r w:rsidRPr="00C71301">
              <w:rPr>
                <w:sz w:val="17"/>
                <w:lang w:val="uk-UA"/>
              </w:rPr>
              <w:t xml:space="preserve">Чистий дохід від реалізації продукції (товарів, робіт, </w:t>
            </w:r>
            <w:r w:rsidRPr="00C71301">
              <w:rPr>
                <w:spacing w:val="-2"/>
                <w:sz w:val="17"/>
                <w:lang w:val="uk-UA"/>
              </w:rPr>
              <w:t>послуг)</w:t>
            </w:r>
          </w:p>
        </w:tc>
        <w:tc>
          <w:tcPr>
            <w:tcW w:w="0" w:type="auto"/>
          </w:tcPr>
          <w:p w14:paraId="1BB1BE4B" w14:textId="77777777" w:rsidR="00B22B39" w:rsidRPr="00C71301" w:rsidRDefault="00B22B39" w:rsidP="00285095">
            <w:pPr>
              <w:pStyle w:val="TableParagraph"/>
              <w:ind w:left="12" w:right="8"/>
              <w:rPr>
                <w:sz w:val="17"/>
                <w:lang w:val="uk-UA"/>
              </w:rPr>
            </w:pPr>
            <w:r w:rsidRPr="00C71301">
              <w:rPr>
                <w:spacing w:val="-4"/>
                <w:sz w:val="17"/>
                <w:lang w:val="uk-UA"/>
              </w:rPr>
              <w:t>2000</w:t>
            </w:r>
          </w:p>
        </w:tc>
        <w:tc>
          <w:tcPr>
            <w:tcW w:w="0" w:type="auto"/>
            <w:gridSpan w:val="2"/>
          </w:tcPr>
          <w:p w14:paraId="0CDE09C2" w14:textId="77777777" w:rsidR="00B22B39" w:rsidRPr="00C71301" w:rsidRDefault="00B22B39" w:rsidP="00285095">
            <w:pPr>
              <w:pStyle w:val="TableParagraph"/>
              <w:ind w:left="48"/>
              <w:rPr>
                <w:sz w:val="17"/>
                <w:lang w:val="uk-UA"/>
              </w:rPr>
            </w:pPr>
            <w:r w:rsidRPr="00C71301">
              <w:rPr>
                <w:spacing w:val="-10"/>
                <w:sz w:val="17"/>
                <w:lang w:val="uk-UA"/>
              </w:rPr>
              <w:t>-</w:t>
            </w:r>
          </w:p>
        </w:tc>
        <w:tc>
          <w:tcPr>
            <w:tcW w:w="0" w:type="auto"/>
            <w:gridSpan w:val="3"/>
          </w:tcPr>
          <w:p w14:paraId="3D290808" w14:textId="77777777" w:rsidR="00B22B39" w:rsidRPr="00C71301" w:rsidRDefault="00B22B39" w:rsidP="00285095">
            <w:pPr>
              <w:pStyle w:val="TableParagraph"/>
              <w:ind w:left="61" w:right="8"/>
              <w:rPr>
                <w:sz w:val="17"/>
                <w:lang w:val="uk-UA"/>
              </w:rPr>
            </w:pPr>
            <w:r w:rsidRPr="00C71301">
              <w:rPr>
                <w:spacing w:val="-10"/>
                <w:sz w:val="17"/>
                <w:lang w:val="uk-UA"/>
              </w:rPr>
              <w:t>-</w:t>
            </w:r>
          </w:p>
        </w:tc>
      </w:tr>
      <w:tr w:rsidR="00B22B39" w:rsidRPr="00C71301" w14:paraId="5E56140C" w14:textId="77777777" w:rsidTr="00B22B39">
        <w:trPr>
          <w:trHeight w:val="224"/>
        </w:trPr>
        <w:tc>
          <w:tcPr>
            <w:tcW w:w="0" w:type="auto"/>
          </w:tcPr>
          <w:p w14:paraId="4B7628B7" w14:textId="77777777" w:rsidR="00B22B39" w:rsidRPr="00C71301" w:rsidRDefault="00B22B39" w:rsidP="00285095">
            <w:pPr>
              <w:pStyle w:val="TableParagraph"/>
              <w:ind w:left="-2"/>
              <w:jc w:val="left"/>
              <w:rPr>
                <w:sz w:val="17"/>
                <w:lang w:val="uk-UA"/>
              </w:rPr>
            </w:pPr>
            <w:r w:rsidRPr="00C71301">
              <w:rPr>
                <w:sz w:val="17"/>
                <w:lang w:val="uk-UA"/>
              </w:rPr>
              <w:t xml:space="preserve">Інші операційні </w:t>
            </w:r>
            <w:r w:rsidRPr="00C71301">
              <w:rPr>
                <w:spacing w:val="-2"/>
                <w:sz w:val="17"/>
                <w:lang w:val="uk-UA"/>
              </w:rPr>
              <w:t>доходи</w:t>
            </w:r>
          </w:p>
        </w:tc>
        <w:tc>
          <w:tcPr>
            <w:tcW w:w="0" w:type="auto"/>
          </w:tcPr>
          <w:p w14:paraId="0F04DA76" w14:textId="77777777" w:rsidR="00B22B39" w:rsidRPr="00C71301" w:rsidRDefault="00B22B39" w:rsidP="00285095">
            <w:pPr>
              <w:pStyle w:val="TableParagraph"/>
              <w:ind w:left="12" w:right="8"/>
              <w:rPr>
                <w:sz w:val="17"/>
                <w:lang w:val="uk-UA"/>
              </w:rPr>
            </w:pPr>
            <w:r w:rsidRPr="00C71301">
              <w:rPr>
                <w:spacing w:val="-4"/>
                <w:sz w:val="17"/>
                <w:lang w:val="uk-UA"/>
              </w:rPr>
              <w:t>2120</w:t>
            </w:r>
          </w:p>
        </w:tc>
        <w:tc>
          <w:tcPr>
            <w:tcW w:w="0" w:type="auto"/>
            <w:gridSpan w:val="2"/>
          </w:tcPr>
          <w:p w14:paraId="483D9C83" w14:textId="77777777" w:rsidR="00B22B39" w:rsidRPr="00C71301" w:rsidRDefault="00B22B39" w:rsidP="00285095">
            <w:pPr>
              <w:pStyle w:val="TableParagraph"/>
              <w:ind w:left="48"/>
              <w:rPr>
                <w:sz w:val="17"/>
                <w:lang w:val="uk-UA"/>
              </w:rPr>
            </w:pPr>
            <w:r w:rsidRPr="00C71301">
              <w:rPr>
                <w:spacing w:val="-10"/>
                <w:sz w:val="17"/>
                <w:lang w:val="uk-UA"/>
              </w:rPr>
              <w:t>-</w:t>
            </w:r>
          </w:p>
        </w:tc>
        <w:tc>
          <w:tcPr>
            <w:tcW w:w="0" w:type="auto"/>
            <w:gridSpan w:val="3"/>
          </w:tcPr>
          <w:p w14:paraId="7EAA178A" w14:textId="77777777" w:rsidR="00B22B39" w:rsidRPr="00C71301" w:rsidRDefault="00B22B39" w:rsidP="00285095">
            <w:pPr>
              <w:pStyle w:val="TableParagraph"/>
              <w:ind w:left="61" w:right="8"/>
              <w:rPr>
                <w:sz w:val="17"/>
                <w:lang w:val="uk-UA"/>
              </w:rPr>
            </w:pPr>
            <w:r w:rsidRPr="00C71301">
              <w:rPr>
                <w:spacing w:val="-10"/>
                <w:sz w:val="17"/>
                <w:lang w:val="uk-UA"/>
              </w:rPr>
              <w:t>-</w:t>
            </w:r>
          </w:p>
        </w:tc>
      </w:tr>
      <w:tr w:rsidR="00B22B39" w:rsidRPr="00C71301" w14:paraId="0EB2CFFC" w14:textId="77777777" w:rsidTr="00B22B39">
        <w:trPr>
          <w:trHeight w:val="223"/>
        </w:trPr>
        <w:tc>
          <w:tcPr>
            <w:tcW w:w="0" w:type="auto"/>
          </w:tcPr>
          <w:p w14:paraId="274C0792" w14:textId="77777777" w:rsidR="00B22B39" w:rsidRPr="00C71301" w:rsidRDefault="00B22B39" w:rsidP="00285095">
            <w:pPr>
              <w:pStyle w:val="TableParagraph"/>
              <w:ind w:left="-2"/>
              <w:jc w:val="left"/>
              <w:rPr>
                <w:sz w:val="17"/>
                <w:lang w:val="uk-UA"/>
              </w:rPr>
            </w:pPr>
            <w:r w:rsidRPr="00C71301">
              <w:rPr>
                <w:sz w:val="17"/>
                <w:lang w:val="uk-UA"/>
              </w:rPr>
              <w:t xml:space="preserve">Інші </w:t>
            </w:r>
            <w:r w:rsidRPr="00C71301">
              <w:rPr>
                <w:spacing w:val="-2"/>
                <w:sz w:val="17"/>
                <w:lang w:val="uk-UA"/>
              </w:rPr>
              <w:t>доходи</w:t>
            </w:r>
          </w:p>
        </w:tc>
        <w:tc>
          <w:tcPr>
            <w:tcW w:w="0" w:type="auto"/>
          </w:tcPr>
          <w:p w14:paraId="2ACB4581" w14:textId="77777777" w:rsidR="00B22B39" w:rsidRPr="00C71301" w:rsidRDefault="00B22B39" w:rsidP="00285095">
            <w:pPr>
              <w:pStyle w:val="TableParagraph"/>
              <w:ind w:left="12" w:right="8"/>
              <w:rPr>
                <w:sz w:val="17"/>
                <w:lang w:val="uk-UA"/>
              </w:rPr>
            </w:pPr>
            <w:r w:rsidRPr="00C71301">
              <w:rPr>
                <w:spacing w:val="-4"/>
                <w:sz w:val="17"/>
                <w:lang w:val="uk-UA"/>
              </w:rPr>
              <w:t>2240</w:t>
            </w:r>
          </w:p>
        </w:tc>
        <w:tc>
          <w:tcPr>
            <w:tcW w:w="0" w:type="auto"/>
            <w:gridSpan w:val="2"/>
          </w:tcPr>
          <w:p w14:paraId="53363B0E" w14:textId="77777777" w:rsidR="00B22B39" w:rsidRPr="00C71301" w:rsidRDefault="00B22B39" w:rsidP="00285095">
            <w:pPr>
              <w:pStyle w:val="TableParagraph"/>
              <w:ind w:left="48" w:right="43"/>
              <w:rPr>
                <w:sz w:val="17"/>
                <w:lang w:val="uk-UA"/>
              </w:rPr>
            </w:pPr>
            <w:r w:rsidRPr="00C71301">
              <w:rPr>
                <w:sz w:val="17"/>
                <w:lang w:val="uk-UA"/>
              </w:rPr>
              <w:t xml:space="preserve">24 </w:t>
            </w:r>
            <w:r w:rsidRPr="00C71301">
              <w:rPr>
                <w:spacing w:val="-2"/>
                <w:sz w:val="17"/>
                <w:lang w:val="uk-UA"/>
              </w:rPr>
              <w:t>350,8</w:t>
            </w:r>
          </w:p>
        </w:tc>
        <w:tc>
          <w:tcPr>
            <w:tcW w:w="0" w:type="auto"/>
            <w:gridSpan w:val="3"/>
          </w:tcPr>
          <w:p w14:paraId="62847614" w14:textId="77777777" w:rsidR="00B22B39" w:rsidRPr="00C71301" w:rsidRDefault="00B22B39" w:rsidP="00285095">
            <w:pPr>
              <w:pStyle w:val="TableParagraph"/>
              <w:ind w:left="61" w:right="51"/>
              <w:rPr>
                <w:sz w:val="17"/>
                <w:lang w:val="uk-UA"/>
              </w:rPr>
            </w:pPr>
            <w:r w:rsidRPr="00C71301">
              <w:rPr>
                <w:sz w:val="17"/>
                <w:lang w:val="uk-UA"/>
              </w:rPr>
              <w:t xml:space="preserve">20 </w:t>
            </w:r>
            <w:r w:rsidRPr="00C71301">
              <w:rPr>
                <w:spacing w:val="-2"/>
                <w:sz w:val="17"/>
                <w:lang w:val="uk-UA"/>
              </w:rPr>
              <w:t>292,3</w:t>
            </w:r>
          </w:p>
        </w:tc>
      </w:tr>
      <w:tr w:rsidR="00B22B39" w:rsidRPr="00C71301" w14:paraId="59895BB3" w14:textId="77777777" w:rsidTr="00B22B39">
        <w:trPr>
          <w:trHeight w:val="224"/>
        </w:trPr>
        <w:tc>
          <w:tcPr>
            <w:tcW w:w="0" w:type="auto"/>
          </w:tcPr>
          <w:p w14:paraId="7CE1AD8A" w14:textId="77777777" w:rsidR="00B22B39" w:rsidRPr="00C71301" w:rsidRDefault="00B22B39" w:rsidP="00285095">
            <w:pPr>
              <w:pStyle w:val="TableParagraph"/>
              <w:ind w:left="-2"/>
              <w:jc w:val="left"/>
              <w:rPr>
                <w:sz w:val="17"/>
                <w:lang w:val="uk-UA"/>
              </w:rPr>
            </w:pPr>
            <w:r w:rsidRPr="00C71301">
              <w:rPr>
                <w:sz w:val="17"/>
                <w:lang w:val="uk-UA"/>
              </w:rPr>
              <w:t xml:space="preserve">Разом доходи (2000 + 2120 + </w:t>
            </w:r>
            <w:r w:rsidRPr="00C71301">
              <w:rPr>
                <w:spacing w:val="-2"/>
                <w:sz w:val="17"/>
                <w:lang w:val="uk-UA"/>
              </w:rPr>
              <w:t>2240)</w:t>
            </w:r>
          </w:p>
        </w:tc>
        <w:tc>
          <w:tcPr>
            <w:tcW w:w="0" w:type="auto"/>
          </w:tcPr>
          <w:p w14:paraId="78CB93C5" w14:textId="77777777" w:rsidR="00B22B39" w:rsidRPr="00C71301" w:rsidRDefault="00B22B39" w:rsidP="00285095">
            <w:pPr>
              <w:pStyle w:val="TableParagraph"/>
              <w:ind w:left="12" w:right="8"/>
              <w:rPr>
                <w:sz w:val="17"/>
                <w:lang w:val="uk-UA"/>
              </w:rPr>
            </w:pPr>
            <w:r w:rsidRPr="00C71301">
              <w:rPr>
                <w:spacing w:val="-4"/>
                <w:sz w:val="17"/>
                <w:lang w:val="uk-UA"/>
              </w:rPr>
              <w:t>2280</w:t>
            </w:r>
          </w:p>
        </w:tc>
        <w:tc>
          <w:tcPr>
            <w:tcW w:w="0" w:type="auto"/>
            <w:gridSpan w:val="2"/>
          </w:tcPr>
          <w:p w14:paraId="34F0EA86" w14:textId="77777777" w:rsidR="00B22B39" w:rsidRPr="00C71301" w:rsidRDefault="00B22B39" w:rsidP="00285095">
            <w:pPr>
              <w:pStyle w:val="TableParagraph"/>
              <w:ind w:left="48" w:right="43"/>
              <w:rPr>
                <w:sz w:val="17"/>
                <w:lang w:val="uk-UA"/>
              </w:rPr>
            </w:pPr>
            <w:r w:rsidRPr="00C71301">
              <w:rPr>
                <w:sz w:val="17"/>
                <w:lang w:val="uk-UA"/>
              </w:rPr>
              <w:t xml:space="preserve">24 </w:t>
            </w:r>
            <w:r w:rsidRPr="00C71301">
              <w:rPr>
                <w:spacing w:val="-2"/>
                <w:sz w:val="17"/>
                <w:lang w:val="uk-UA"/>
              </w:rPr>
              <w:t>350,8</w:t>
            </w:r>
          </w:p>
        </w:tc>
        <w:tc>
          <w:tcPr>
            <w:tcW w:w="0" w:type="auto"/>
            <w:gridSpan w:val="3"/>
          </w:tcPr>
          <w:p w14:paraId="1961D732" w14:textId="77777777" w:rsidR="00B22B39" w:rsidRPr="00C71301" w:rsidRDefault="00B22B39" w:rsidP="00285095">
            <w:pPr>
              <w:pStyle w:val="TableParagraph"/>
              <w:ind w:left="61" w:right="51"/>
              <w:rPr>
                <w:sz w:val="17"/>
                <w:lang w:val="uk-UA"/>
              </w:rPr>
            </w:pPr>
            <w:r w:rsidRPr="00C71301">
              <w:rPr>
                <w:sz w:val="17"/>
                <w:lang w:val="uk-UA"/>
              </w:rPr>
              <w:t xml:space="preserve">20 </w:t>
            </w:r>
            <w:r w:rsidRPr="00C71301">
              <w:rPr>
                <w:spacing w:val="-2"/>
                <w:sz w:val="17"/>
                <w:lang w:val="uk-UA"/>
              </w:rPr>
              <w:t>292,3</w:t>
            </w:r>
          </w:p>
        </w:tc>
      </w:tr>
      <w:tr w:rsidR="00B22B39" w:rsidRPr="00C71301" w14:paraId="1975289C" w14:textId="77777777" w:rsidTr="00B22B39">
        <w:trPr>
          <w:trHeight w:val="224"/>
        </w:trPr>
        <w:tc>
          <w:tcPr>
            <w:tcW w:w="0" w:type="auto"/>
          </w:tcPr>
          <w:p w14:paraId="058FC742" w14:textId="77777777" w:rsidR="00B22B39" w:rsidRPr="00C71301" w:rsidRDefault="00B22B39" w:rsidP="00285095">
            <w:pPr>
              <w:pStyle w:val="TableParagraph"/>
              <w:ind w:left="-2"/>
              <w:jc w:val="left"/>
              <w:rPr>
                <w:sz w:val="17"/>
                <w:lang w:val="uk-UA"/>
              </w:rPr>
            </w:pPr>
            <w:r w:rsidRPr="00C71301">
              <w:rPr>
                <w:sz w:val="17"/>
                <w:lang w:val="uk-UA"/>
              </w:rPr>
              <w:t xml:space="preserve">Собівартість реалізованої продукції (товарів, робіт, </w:t>
            </w:r>
            <w:r w:rsidRPr="00C71301">
              <w:rPr>
                <w:spacing w:val="-2"/>
                <w:sz w:val="17"/>
                <w:lang w:val="uk-UA"/>
              </w:rPr>
              <w:t>послуг)</w:t>
            </w:r>
          </w:p>
        </w:tc>
        <w:tc>
          <w:tcPr>
            <w:tcW w:w="0" w:type="auto"/>
          </w:tcPr>
          <w:p w14:paraId="77DBF1A9" w14:textId="77777777" w:rsidR="00B22B39" w:rsidRPr="00C71301" w:rsidRDefault="00B22B39" w:rsidP="00285095">
            <w:pPr>
              <w:pStyle w:val="TableParagraph"/>
              <w:ind w:left="12" w:right="8"/>
              <w:rPr>
                <w:sz w:val="17"/>
                <w:lang w:val="uk-UA"/>
              </w:rPr>
            </w:pPr>
            <w:r w:rsidRPr="00C71301">
              <w:rPr>
                <w:spacing w:val="-4"/>
                <w:sz w:val="17"/>
                <w:lang w:val="uk-UA"/>
              </w:rPr>
              <w:t>2050</w:t>
            </w:r>
          </w:p>
        </w:tc>
        <w:tc>
          <w:tcPr>
            <w:tcW w:w="0" w:type="auto"/>
            <w:tcBorders>
              <w:right w:val="nil"/>
            </w:tcBorders>
          </w:tcPr>
          <w:p w14:paraId="4BD2D38F" w14:textId="77777777" w:rsidR="00B22B39" w:rsidRPr="00C71301" w:rsidRDefault="00B22B39" w:rsidP="00285095">
            <w:pPr>
              <w:pStyle w:val="TableParagraph"/>
              <w:tabs>
                <w:tab w:val="left" w:pos="1045"/>
              </w:tabs>
              <w:ind w:left="101"/>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720AF5D4" w14:textId="77777777" w:rsidR="00B22B39" w:rsidRPr="00C71301" w:rsidRDefault="00B22B39" w:rsidP="00285095">
            <w:pPr>
              <w:pStyle w:val="TableParagraph"/>
              <w:ind w:left="0" w:right="93"/>
              <w:jc w:val="right"/>
              <w:rPr>
                <w:sz w:val="17"/>
                <w:lang w:val="uk-UA"/>
              </w:rPr>
            </w:pPr>
            <w:r w:rsidRPr="00C71301">
              <w:rPr>
                <w:spacing w:val="-10"/>
                <w:sz w:val="17"/>
                <w:lang w:val="uk-UA"/>
              </w:rPr>
              <w:t>)</w:t>
            </w:r>
          </w:p>
        </w:tc>
        <w:tc>
          <w:tcPr>
            <w:tcW w:w="0" w:type="auto"/>
            <w:gridSpan w:val="2"/>
            <w:tcBorders>
              <w:right w:val="nil"/>
            </w:tcBorders>
          </w:tcPr>
          <w:p w14:paraId="2985C0E6" w14:textId="77777777" w:rsidR="00B22B39" w:rsidRPr="00C71301" w:rsidRDefault="00B22B39" w:rsidP="00285095">
            <w:pPr>
              <w:pStyle w:val="TableParagraph"/>
              <w:tabs>
                <w:tab w:val="left" w:pos="1046"/>
              </w:tabs>
              <w:ind w:left="102"/>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0B460D34" w14:textId="77777777" w:rsidR="00B22B39" w:rsidRPr="00C71301" w:rsidRDefault="00B22B39" w:rsidP="00285095">
            <w:pPr>
              <w:pStyle w:val="TableParagraph"/>
              <w:ind w:left="0" w:right="89"/>
              <w:jc w:val="right"/>
              <w:rPr>
                <w:sz w:val="17"/>
                <w:lang w:val="uk-UA"/>
              </w:rPr>
            </w:pPr>
            <w:r w:rsidRPr="00C71301">
              <w:rPr>
                <w:spacing w:val="-10"/>
                <w:sz w:val="17"/>
                <w:lang w:val="uk-UA"/>
              </w:rPr>
              <w:t>)</w:t>
            </w:r>
          </w:p>
        </w:tc>
      </w:tr>
      <w:tr w:rsidR="00B22B39" w:rsidRPr="00C71301" w14:paraId="1693A845" w14:textId="77777777" w:rsidTr="00B22B39">
        <w:trPr>
          <w:trHeight w:val="225"/>
        </w:trPr>
        <w:tc>
          <w:tcPr>
            <w:tcW w:w="0" w:type="auto"/>
          </w:tcPr>
          <w:p w14:paraId="3EA39C4C" w14:textId="77777777" w:rsidR="00B22B39" w:rsidRPr="00C71301" w:rsidRDefault="00B22B39" w:rsidP="00285095">
            <w:pPr>
              <w:pStyle w:val="TableParagraph"/>
              <w:ind w:left="-2"/>
              <w:jc w:val="left"/>
              <w:rPr>
                <w:sz w:val="17"/>
                <w:lang w:val="uk-UA"/>
              </w:rPr>
            </w:pPr>
            <w:r w:rsidRPr="00C71301">
              <w:rPr>
                <w:sz w:val="17"/>
                <w:lang w:val="uk-UA"/>
              </w:rPr>
              <w:t xml:space="preserve">Інші операційні </w:t>
            </w:r>
            <w:r w:rsidRPr="00C71301">
              <w:rPr>
                <w:spacing w:val="-2"/>
                <w:sz w:val="17"/>
                <w:lang w:val="uk-UA"/>
              </w:rPr>
              <w:t>витрати</w:t>
            </w:r>
          </w:p>
        </w:tc>
        <w:tc>
          <w:tcPr>
            <w:tcW w:w="0" w:type="auto"/>
          </w:tcPr>
          <w:p w14:paraId="25AFEF38" w14:textId="77777777" w:rsidR="00B22B39" w:rsidRPr="00C71301" w:rsidRDefault="00B22B39" w:rsidP="00285095">
            <w:pPr>
              <w:pStyle w:val="TableParagraph"/>
              <w:ind w:left="12" w:right="8"/>
              <w:rPr>
                <w:sz w:val="17"/>
                <w:lang w:val="uk-UA"/>
              </w:rPr>
            </w:pPr>
            <w:r w:rsidRPr="00C71301">
              <w:rPr>
                <w:spacing w:val="-4"/>
                <w:sz w:val="17"/>
                <w:lang w:val="uk-UA"/>
              </w:rPr>
              <w:t>2180</w:t>
            </w:r>
          </w:p>
        </w:tc>
        <w:tc>
          <w:tcPr>
            <w:tcW w:w="0" w:type="auto"/>
            <w:tcBorders>
              <w:right w:val="nil"/>
            </w:tcBorders>
          </w:tcPr>
          <w:p w14:paraId="6979087D" w14:textId="77777777" w:rsidR="00B22B39" w:rsidRPr="00C71301" w:rsidRDefault="00B22B39" w:rsidP="00285095">
            <w:pPr>
              <w:pStyle w:val="TableParagraph"/>
              <w:tabs>
                <w:tab w:val="left" w:pos="1045"/>
              </w:tabs>
              <w:ind w:left="101"/>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634798BF" w14:textId="77777777" w:rsidR="00B22B39" w:rsidRPr="00C71301" w:rsidRDefault="00B22B39" w:rsidP="00285095">
            <w:pPr>
              <w:pStyle w:val="TableParagraph"/>
              <w:ind w:left="0" w:right="93"/>
              <w:jc w:val="right"/>
              <w:rPr>
                <w:sz w:val="17"/>
                <w:lang w:val="uk-UA"/>
              </w:rPr>
            </w:pPr>
            <w:r w:rsidRPr="00C71301">
              <w:rPr>
                <w:spacing w:val="-10"/>
                <w:sz w:val="17"/>
                <w:lang w:val="uk-UA"/>
              </w:rPr>
              <w:t>)</w:t>
            </w:r>
          </w:p>
        </w:tc>
        <w:tc>
          <w:tcPr>
            <w:tcW w:w="0" w:type="auto"/>
            <w:gridSpan w:val="2"/>
            <w:tcBorders>
              <w:right w:val="nil"/>
            </w:tcBorders>
          </w:tcPr>
          <w:p w14:paraId="4CBBC275" w14:textId="77777777" w:rsidR="00B22B39" w:rsidRPr="00C71301" w:rsidRDefault="00B22B39" w:rsidP="00285095">
            <w:pPr>
              <w:pStyle w:val="TableParagraph"/>
              <w:tabs>
                <w:tab w:val="left" w:pos="1046"/>
              </w:tabs>
              <w:ind w:left="102"/>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5A1FF1FF" w14:textId="77777777" w:rsidR="00B22B39" w:rsidRPr="00C71301" w:rsidRDefault="00B22B39" w:rsidP="00285095">
            <w:pPr>
              <w:pStyle w:val="TableParagraph"/>
              <w:ind w:left="0" w:right="89"/>
              <w:jc w:val="right"/>
              <w:rPr>
                <w:sz w:val="17"/>
                <w:lang w:val="uk-UA"/>
              </w:rPr>
            </w:pPr>
            <w:r w:rsidRPr="00C71301">
              <w:rPr>
                <w:spacing w:val="-10"/>
                <w:sz w:val="17"/>
                <w:lang w:val="uk-UA"/>
              </w:rPr>
              <w:t>)</w:t>
            </w:r>
          </w:p>
        </w:tc>
      </w:tr>
      <w:tr w:rsidR="00B22B39" w:rsidRPr="00C71301" w14:paraId="2FBC6D3C" w14:textId="77777777" w:rsidTr="00B22B39">
        <w:trPr>
          <w:trHeight w:val="225"/>
        </w:trPr>
        <w:tc>
          <w:tcPr>
            <w:tcW w:w="0" w:type="auto"/>
          </w:tcPr>
          <w:p w14:paraId="39AB105F" w14:textId="77777777" w:rsidR="00B22B39" w:rsidRPr="00C71301" w:rsidRDefault="00B22B39" w:rsidP="00285095">
            <w:pPr>
              <w:pStyle w:val="TableParagraph"/>
              <w:ind w:left="-2"/>
              <w:jc w:val="left"/>
              <w:rPr>
                <w:sz w:val="17"/>
                <w:lang w:val="uk-UA"/>
              </w:rPr>
            </w:pPr>
            <w:r w:rsidRPr="00C71301">
              <w:rPr>
                <w:sz w:val="17"/>
                <w:lang w:val="uk-UA"/>
              </w:rPr>
              <w:t xml:space="preserve">Інші </w:t>
            </w:r>
            <w:r w:rsidRPr="00C71301">
              <w:rPr>
                <w:spacing w:val="-2"/>
                <w:sz w:val="17"/>
                <w:lang w:val="uk-UA"/>
              </w:rPr>
              <w:t>витрати</w:t>
            </w:r>
          </w:p>
        </w:tc>
        <w:tc>
          <w:tcPr>
            <w:tcW w:w="0" w:type="auto"/>
          </w:tcPr>
          <w:p w14:paraId="729FD3EA" w14:textId="77777777" w:rsidR="00B22B39" w:rsidRPr="00C71301" w:rsidRDefault="00B22B39" w:rsidP="00285095">
            <w:pPr>
              <w:pStyle w:val="TableParagraph"/>
              <w:ind w:left="12" w:right="8"/>
              <w:rPr>
                <w:sz w:val="17"/>
                <w:lang w:val="uk-UA"/>
              </w:rPr>
            </w:pPr>
            <w:r w:rsidRPr="00C71301">
              <w:rPr>
                <w:spacing w:val="-4"/>
                <w:sz w:val="17"/>
                <w:lang w:val="uk-UA"/>
              </w:rPr>
              <w:t>2270</w:t>
            </w:r>
          </w:p>
        </w:tc>
        <w:tc>
          <w:tcPr>
            <w:tcW w:w="0" w:type="auto"/>
            <w:tcBorders>
              <w:right w:val="nil"/>
            </w:tcBorders>
          </w:tcPr>
          <w:p w14:paraId="7891BC2E" w14:textId="6E397938" w:rsidR="00B22B39" w:rsidRPr="00C71301" w:rsidRDefault="00B22B39" w:rsidP="00B22B39">
            <w:pPr>
              <w:pStyle w:val="TableParagraph"/>
              <w:tabs>
                <w:tab w:val="left" w:pos="754"/>
              </w:tabs>
              <w:ind w:left="101"/>
              <w:rPr>
                <w:sz w:val="17"/>
                <w:lang w:val="uk-UA"/>
              </w:rPr>
            </w:pPr>
            <w:r w:rsidRPr="00C71301">
              <w:rPr>
                <w:spacing w:val="-10"/>
                <w:sz w:val="17"/>
                <w:lang w:val="uk-UA"/>
              </w:rPr>
              <w:t>(</w:t>
            </w:r>
            <w:r>
              <w:rPr>
                <w:spacing w:val="-10"/>
                <w:sz w:val="17"/>
                <w:lang w:val="uk-UA"/>
              </w:rPr>
              <w:t xml:space="preserve">     </w:t>
            </w:r>
            <w:r w:rsidRPr="00C71301">
              <w:rPr>
                <w:sz w:val="17"/>
                <w:lang w:val="uk-UA"/>
              </w:rPr>
              <w:t>24</w:t>
            </w:r>
            <w:r>
              <w:rPr>
                <w:sz w:val="17"/>
                <w:lang w:val="uk-UA"/>
              </w:rPr>
              <w:t xml:space="preserve"> </w:t>
            </w:r>
            <w:r w:rsidRPr="00C71301">
              <w:rPr>
                <w:spacing w:val="-2"/>
                <w:sz w:val="17"/>
                <w:lang w:val="uk-UA"/>
              </w:rPr>
              <w:t>350,8</w:t>
            </w:r>
          </w:p>
        </w:tc>
        <w:tc>
          <w:tcPr>
            <w:tcW w:w="0" w:type="auto"/>
            <w:tcBorders>
              <w:left w:val="nil"/>
            </w:tcBorders>
          </w:tcPr>
          <w:p w14:paraId="09ED1A70" w14:textId="77777777" w:rsidR="00B22B39" w:rsidRPr="00C71301" w:rsidRDefault="00B22B39" w:rsidP="00285095">
            <w:pPr>
              <w:pStyle w:val="TableParagraph"/>
              <w:ind w:left="0" w:right="93"/>
              <w:jc w:val="right"/>
              <w:rPr>
                <w:sz w:val="17"/>
                <w:lang w:val="uk-UA"/>
              </w:rPr>
            </w:pPr>
            <w:r w:rsidRPr="00C71301">
              <w:rPr>
                <w:spacing w:val="-10"/>
                <w:sz w:val="17"/>
                <w:lang w:val="uk-UA"/>
              </w:rPr>
              <w:t>)</w:t>
            </w:r>
          </w:p>
        </w:tc>
        <w:tc>
          <w:tcPr>
            <w:tcW w:w="0" w:type="auto"/>
            <w:gridSpan w:val="2"/>
            <w:tcBorders>
              <w:right w:val="nil"/>
            </w:tcBorders>
          </w:tcPr>
          <w:p w14:paraId="681BF98D" w14:textId="5A6E78A5" w:rsidR="00B22B39" w:rsidRPr="00C71301" w:rsidRDefault="00B22B39" w:rsidP="00B22B39">
            <w:pPr>
              <w:pStyle w:val="TableParagraph"/>
              <w:tabs>
                <w:tab w:val="left" w:pos="755"/>
              </w:tabs>
              <w:ind w:left="102"/>
              <w:rPr>
                <w:sz w:val="17"/>
                <w:lang w:val="uk-UA"/>
              </w:rPr>
            </w:pPr>
            <w:r w:rsidRPr="00C71301">
              <w:rPr>
                <w:spacing w:val="-10"/>
                <w:sz w:val="17"/>
                <w:lang w:val="uk-UA"/>
              </w:rPr>
              <w:t>(</w:t>
            </w:r>
            <w:r w:rsidRPr="00C71301">
              <w:rPr>
                <w:sz w:val="17"/>
                <w:lang w:val="uk-UA"/>
              </w:rPr>
              <w:t xml:space="preserve">20 </w:t>
            </w:r>
            <w:r w:rsidRPr="00C71301">
              <w:rPr>
                <w:spacing w:val="-2"/>
                <w:sz w:val="17"/>
                <w:lang w:val="uk-UA"/>
              </w:rPr>
              <w:t>292,3</w:t>
            </w:r>
          </w:p>
        </w:tc>
        <w:tc>
          <w:tcPr>
            <w:tcW w:w="0" w:type="auto"/>
            <w:tcBorders>
              <w:left w:val="nil"/>
            </w:tcBorders>
          </w:tcPr>
          <w:p w14:paraId="14417F46" w14:textId="77777777" w:rsidR="00B22B39" w:rsidRPr="00C71301" w:rsidRDefault="00B22B39" w:rsidP="00285095">
            <w:pPr>
              <w:pStyle w:val="TableParagraph"/>
              <w:ind w:left="0" w:right="89"/>
              <w:jc w:val="right"/>
              <w:rPr>
                <w:sz w:val="17"/>
                <w:lang w:val="uk-UA"/>
              </w:rPr>
            </w:pPr>
            <w:r w:rsidRPr="00C71301">
              <w:rPr>
                <w:spacing w:val="-10"/>
                <w:sz w:val="17"/>
                <w:lang w:val="uk-UA"/>
              </w:rPr>
              <w:t>)</w:t>
            </w:r>
          </w:p>
        </w:tc>
      </w:tr>
      <w:tr w:rsidR="00B22B39" w:rsidRPr="00C71301" w14:paraId="18F9F773" w14:textId="77777777" w:rsidTr="00B22B39">
        <w:trPr>
          <w:trHeight w:val="225"/>
        </w:trPr>
        <w:tc>
          <w:tcPr>
            <w:tcW w:w="0" w:type="auto"/>
          </w:tcPr>
          <w:p w14:paraId="6AB7513D" w14:textId="77777777" w:rsidR="00B22B39" w:rsidRPr="00C71301" w:rsidRDefault="00B22B39" w:rsidP="00285095">
            <w:pPr>
              <w:pStyle w:val="TableParagraph"/>
              <w:ind w:left="-2"/>
              <w:jc w:val="left"/>
              <w:rPr>
                <w:b/>
                <w:sz w:val="17"/>
                <w:lang w:val="uk-UA"/>
              </w:rPr>
            </w:pPr>
            <w:r w:rsidRPr="00C71301">
              <w:rPr>
                <w:b/>
                <w:sz w:val="17"/>
                <w:lang w:val="uk-UA"/>
              </w:rPr>
              <w:t xml:space="preserve">Разом витрати (2050 + 2180 + </w:t>
            </w:r>
            <w:r w:rsidRPr="00C71301">
              <w:rPr>
                <w:b/>
                <w:spacing w:val="-2"/>
                <w:sz w:val="17"/>
                <w:lang w:val="uk-UA"/>
              </w:rPr>
              <w:t>2270)</w:t>
            </w:r>
          </w:p>
        </w:tc>
        <w:tc>
          <w:tcPr>
            <w:tcW w:w="0" w:type="auto"/>
          </w:tcPr>
          <w:p w14:paraId="15B48514" w14:textId="77777777" w:rsidR="00B22B39" w:rsidRPr="00C71301" w:rsidRDefault="00B22B39" w:rsidP="00285095">
            <w:pPr>
              <w:pStyle w:val="TableParagraph"/>
              <w:ind w:left="12" w:right="8"/>
              <w:rPr>
                <w:b/>
                <w:sz w:val="17"/>
                <w:lang w:val="uk-UA"/>
              </w:rPr>
            </w:pPr>
            <w:r w:rsidRPr="00C71301">
              <w:rPr>
                <w:b/>
                <w:spacing w:val="-4"/>
                <w:sz w:val="17"/>
                <w:lang w:val="uk-UA"/>
              </w:rPr>
              <w:t>2285</w:t>
            </w:r>
          </w:p>
        </w:tc>
        <w:tc>
          <w:tcPr>
            <w:tcW w:w="0" w:type="auto"/>
            <w:tcBorders>
              <w:right w:val="nil"/>
            </w:tcBorders>
          </w:tcPr>
          <w:p w14:paraId="496203AB" w14:textId="2DEC39B4" w:rsidR="00B22B39" w:rsidRPr="00C71301" w:rsidRDefault="00B22B39" w:rsidP="00B22B39">
            <w:pPr>
              <w:pStyle w:val="TableParagraph"/>
              <w:tabs>
                <w:tab w:val="left" w:pos="754"/>
              </w:tabs>
              <w:ind w:left="101"/>
              <w:rPr>
                <w:sz w:val="17"/>
                <w:lang w:val="uk-UA"/>
              </w:rPr>
            </w:pPr>
            <w:r w:rsidRPr="00C71301">
              <w:rPr>
                <w:spacing w:val="-10"/>
                <w:sz w:val="17"/>
                <w:lang w:val="uk-UA"/>
              </w:rPr>
              <w:t>(</w:t>
            </w:r>
            <w:r w:rsidRPr="00C71301">
              <w:rPr>
                <w:sz w:val="17"/>
                <w:lang w:val="uk-UA"/>
              </w:rPr>
              <w:t xml:space="preserve">24 </w:t>
            </w:r>
            <w:r w:rsidRPr="00C71301">
              <w:rPr>
                <w:spacing w:val="-2"/>
                <w:sz w:val="17"/>
                <w:lang w:val="uk-UA"/>
              </w:rPr>
              <w:t>350,8</w:t>
            </w:r>
          </w:p>
        </w:tc>
        <w:tc>
          <w:tcPr>
            <w:tcW w:w="0" w:type="auto"/>
            <w:tcBorders>
              <w:left w:val="nil"/>
            </w:tcBorders>
          </w:tcPr>
          <w:p w14:paraId="503381D3" w14:textId="77777777" w:rsidR="00B22B39" w:rsidRPr="00C71301" w:rsidRDefault="00B22B39" w:rsidP="00285095">
            <w:pPr>
              <w:pStyle w:val="TableParagraph"/>
              <w:ind w:left="0" w:right="93"/>
              <w:jc w:val="right"/>
              <w:rPr>
                <w:sz w:val="17"/>
                <w:lang w:val="uk-UA"/>
              </w:rPr>
            </w:pPr>
            <w:r w:rsidRPr="00C71301">
              <w:rPr>
                <w:spacing w:val="-10"/>
                <w:sz w:val="17"/>
                <w:lang w:val="uk-UA"/>
              </w:rPr>
              <w:t>)</w:t>
            </w:r>
          </w:p>
        </w:tc>
        <w:tc>
          <w:tcPr>
            <w:tcW w:w="0" w:type="auto"/>
            <w:gridSpan w:val="2"/>
            <w:tcBorders>
              <w:right w:val="nil"/>
            </w:tcBorders>
          </w:tcPr>
          <w:p w14:paraId="63085929" w14:textId="5B172C01" w:rsidR="00B22B39" w:rsidRPr="00C71301" w:rsidRDefault="00B22B39" w:rsidP="00B22B39">
            <w:pPr>
              <w:pStyle w:val="TableParagraph"/>
              <w:tabs>
                <w:tab w:val="left" w:pos="755"/>
              </w:tabs>
              <w:ind w:left="102"/>
              <w:rPr>
                <w:sz w:val="17"/>
                <w:lang w:val="uk-UA"/>
              </w:rPr>
            </w:pPr>
            <w:r w:rsidRPr="00C71301">
              <w:rPr>
                <w:spacing w:val="-10"/>
                <w:sz w:val="17"/>
                <w:lang w:val="uk-UA"/>
              </w:rPr>
              <w:t>(</w:t>
            </w:r>
            <w:r w:rsidRPr="00C71301">
              <w:rPr>
                <w:sz w:val="17"/>
                <w:lang w:val="uk-UA"/>
              </w:rPr>
              <w:t xml:space="preserve">20 </w:t>
            </w:r>
            <w:r w:rsidRPr="00C71301">
              <w:rPr>
                <w:spacing w:val="-2"/>
                <w:sz w:val="17"/>
                <w:lang w:val="uk-UA"/>
              </w:rPr>
              <w:t>292,3</w:t>
            </w:r>
          </w:p>
        </w:tc>
        <w:tc>
          <w:tcPr>
            <w:tcW w:w="0" w:type="auto"/>
            <w:tcBorders>
              <w:left w:val="nil"/>
            </w:tcBorders>
          </w:tcPr>
          <w:p w14:paraId="52516E1C" w14:textId="77777777" w:rsidR="00B22B39" w:rsidRPr="00C71301" w:rsidRDefault="00B22B39" w:rsidP="00285095">
            <w:pPr>
              <w:pStyle w:val="TableParagraph"/>
              <w:ind w:left="0" w:right="89"/>
              <w:jc w:val="right"/>
              <w:rPr>
                <w:sz w:val="17"/>
                <w:lang w:val="uk-UA"/>
              </w:rPr>
            </w:pPr>
            <w:r w:rsidRPr="00C71301">
              <w:rPr>
                <w:spacing w:val="-10"/>
                <w:sz w:val="17"/>
                <w:lang w:val="uk-UA"/>
              </w:rPr>
              <w:t>)</w:t>
            </w:r>
          </w:p>
        </w:tc>
      </w:tr>
      <w:tr w:rsidR="00B22B39" w:rsidRPr="00C71301" w14:paraId="57012BF9" w14:textId="77777777" w:rsidTr="00B22B39">
        <w:trPr>
          <w:trHeight w:val="224"/>
        </w:trPr>
        <w:tc>
          <w:tcPr>
            <w:tcW w:w="0" w:type="auto"/>
          </w:tcPr>
          <w:p w14:paraId="4896B0FF" w14:textId="77777777" w:rsidR="00B22B39" w:rsidRPr="00C71301" w:rsidRDefault="00B22B39" w:rsidP="00285095">
            <w:pPr>
              <w:pStyle w:val="TableParagraph"/>
              <w:ind w:left="-2"/>
              <w:jc w:val="left"/>
              <w:rPr>
                <w:sz w:val="17"/>
                <w:lang w:val="uk-UA"/>
              </w:rPr>
            </w:pPr>
            <w:r w:rsidRPr="00C71301">
              <w:rPr>
                <w:sz w:val="17"/>
                <w:lang w:val="uk-UA"/>
              </w:rPr>
              <w:t xml:space="preserve">Фінансовий результат до оподаткування (2280 – </w:t>
            </w:r>
            <w:r w:rsidRPr="00C71301">
              <w:rPr>
                <w:spacing w:val="-2"/>
                <w:sz w:val="17"/>
                <w:lang w:val="uk-UA"/>
              </w:rPr>
              <w:t>2285)</w:t>
            </w:r>
          </w:p>
        </w:tc>
        <w:tc>
          <w:tcPr>
            <w:tcW w:w="0" w:type="auto"/>
          </w:tcPr>
          <w:p w14:paraId="581105A5" w14:textId="77777777" w:rsidR="00B22B39" w:rsidRPr="00C71301" w:rsidRDefault="00B22B39" w:rsidP="00285095">
            <w:pPr>
              <w:pStyle w:val="TableParagraph"/>
              <w:ind w:left="12" w:right="8"/>
              <w:rPr>
                <w:sz w:val="17"/>
                <w:lang w:val="uk-UA"/>
              </w:rPr>
            </w:pPr>
            <w:r w:rsidRPr="00C71301">
              <w:rPr>
                <w:spacing w:val="-4"/>
                <w:sz w:val="17"/>
                <w:lang w:val="uk-UA"/>
              </w:rPr>
              <w:t>2290</w:t>
            </w:r>
          </w:p>
        </w:tc>
        <w:tc>
          <w:tcPr>
            <w:tcW w:w="0" w:type="auto"/>
            <w:gridSpan w:val="2"/>
          </w:tcPr>
          <w:p w14:paraId="20127112" w14:textId="77777777" w:rsidR="00B22B39" w:rsidRPr="00C71301" w:rsidRDefault="00B22B39" w:rsidP="00285095">
            <w:pPr>
              <w:pStyle w:val="TableParagraph"/>
              <w:ind w:left="48"/>
              <w:rPr>
                <w:sz w:val="17"/>
                <w:lang w:val="uk-UA"/>
              </w:rPr>
            </w:pPr>
            <w:r w:rsidRPr="00C71301">
              <w:rPr>
                <w:spacing w:val="-10"/>
                <w:sz w:val="17"/>
                <w:lang w:val="uk-UA"/>
              </w:rPr>
              <w:t>-</w:t>
            </w:r>
          </w:p>
        </w:tc>
        <w:tc>
          <w:tcPr>
            <w:tcW w:w="0" w:type="auto"/>
            <w:gridSpan w:val="3"/>
          </w:tcPr>
          <w:p w14:paraId="7E88891D" w14:textId="77777777" w:rsidR="00B22B39" w:rsidRPr="00C71301" w:rsidRDefault="00B22B39" w:rsidP="00285095">
            <w:pPr>
              <w:pStyle w:val="TableParagraph"/>
              <w:ind w:left="61" w:right="8"/>
              <w:rPr>
                <w:sz w:val="17"/>
                <w:lang w:val="uk-UA"/>
              </w:rPr>
            </w:pPr>
            <w:r w:rsidRPr="00C71301">
              <w:rPr>
                <w:spacing w:val="-10"/>
                <w:sz w:val="17"/>
                <w:lang w:val="uk-UA"/>
              </w:rPr>
              <w:t>-</w:t>
            </w:r>
          </w:p>
        </w:tc>
      </w:tr>
      <w:tr w:rsidR="00B22B39" w:rsidRPr="00C71301" w14:paraId="296C0875" w14:textId="77777777" w:rsidTr="00B22B39">
        <w:trPr>
          <w:trHeight w:val="224"/>
        </w:trPr>
        <w:tc>
          <w:tcPr>
            <w:tcW w:w="0" w:type="auto"/>
          </w:tcPr>
          <w:p w14:paraId="6300D4D5" w14:textId="77777777" w:rsidR="00B22B39" w:rsidRPr="00C71301" w:rsidRDefault="00B22B39" w:rsidP="00285095">
            <w:pPr>
              <w:pStyle w:val="TableParagraph"/>
              <w:ind w:left="-2"/>
              <w:jc w:val="left"/>
              <w:rPr>
                <w:sz w:val="17"/>
                <w:lang w:val="uk-UA"/>
              </w:rPr>
            </w:pPr>
            <w:r w:rsidRPr="00C71301">
              <w:rPr>
                <w:sz w:val="17"/>
                <w:lang w:val="uk-UA"/>
              </w:rPr>
              <w:t xml:space="preserve">Податок на </w:t>
            </w:r>
            <w:r w:rsidRPr="00C71301">
              <w:rPr>
                <w:spacing w:val="-2"/>
                <w:sz w:val="17"/>
                <w:lang w:val="uk-UA"/>
              </w:rPr>
              <w:t>прибуток</w:t>
            </w:r>
          </w:p>
        </w:tc>
        <w:tc>
          <w:tcPr>
            <w:tcW w:w="0" w:type="auto"/>
          </w:tcPr>
          <w:p w14:paraId="31F1E65E" w14:textId="77777777" w:rsidR="00B22B39" w:rsidRPr="00C71301" w:rsidRDefault="00B22B39" w:rsidP="00285095">
            <w:pPr>
              <w:pStyle w:val="TableParagraph"/>
              <w:ind w:left="12" w:right="8"/>
              <w:rPr>
                <w:sz w:val="17"/>
                <w:lang w:val="uk-UA"/>
              </w:rPr>
            </w:pPr>
            <w:r w:rsidRPr="00C71301">
              <w:rPr>
                <w:spacing w:val="-4"/>
                <w:sz w:val="17"/>
                <w:lang w:val="uk-UA"/>
              </w:rPr>
              <w:t>2300</w:t>
            </w:r>
          </w:p>
        </w:tc>
        <w:tc>
          <w:tcPr>
            <w:tcW w:w="0" w:type="auto"/>
            <w:tcBorders>
              <w:right w:val="nil"/>
            </w:tcBorders>
          </w:tcPr>
          <w:p w14:paraId="281F68B6" w14:textId="77777777" w:rsidR="00B22B39" w:rsidRPr="00C71301" w:rsidRDefault="00B22B39" w:rsidP="00285095">
            <w:pPr>
              <w:pStyle w:val="TableParagraph"/>
              <w:tabs>
                <w:tab w:val="left" w:pos="1045"/>
              </w:tabs>
              <w:ind w:left="101"/>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5800C94F" w14:textId="77777777" w:rsidR="00B22B39" w:rsidRPr="00C71301" w:rsidRDefault="00B22B39" w:rsidP="00285095">
            <w:pPr>
              <w:pStyle w:val="TableParagraph"/>
              <w:ind w:left="0" w:right="93"/>
              <w:jc w:val="right"/>
              <w:rPr>
                <w:sz w:val="17"/>
                <w:lang w:val="uk-UA"/>
              </w:rPr>
            </w:pPr>
            <w:r w:rsidRPr="00C71301">
              <w:rPr>
                <w:spacing w:val="-10"/>
                <w:sz w:val="17"/>
                <w:lang w:val="uk-UA"/>
              </w:rPr>
              <w:t>)</w:t>
            </w:r>
          </w:p>
        </w:tc>
        <w:tc>
          <w:tcPr>
            <w:tcW w:w="0" w:type="auto"/>
            <w:gridSpan w:val="2"/>
            <w:tcBorders>
              <w:right w:val="nil"/>
            </w:tcBorders>
          </w:tcPr>
          <w:p w14:paraId="3137C892" w14:textId="77777777" w:rsidR="00B22B39" w:rsidRPr="00C71301" w:rsidRDefault="00B22B39" w:rsidP="00285095">
            <w:pPr>
              <w:pStyle w:val="TableParagraph"/>
              <w:tabs>
                <w:tab w:val="left" w:pos="1046"/>
              </w:tabs>
              <w:ind w:left="102"/>
              <w:jc w:val="left"/>
              <w:rPr>
                <w:sz w:val="17"/>
                <w:lang w:val="uk-UA"/>
              </w:rPr>
            </w:pPr>
            <w:r w:rsidRPr="00C71301">
              <w:rPr>
                <w:spacing w:val="-10"/>
                <w:sz w:val="17"/>
                <w:lang w:val="uk-UA"/>
              </w:rPr>
              <w:t>(</w:t>
            </w:r>
            <w:r w:rsidRPr="00C71301">
              <w:rPr>
                <w:sz w:val="17"/>
                <w:lang w:val="uk-UA"/>
              </w:rPr>
              <w:tab/>
            </w:r>
            <w:r w:rsidRPr="00C71301">
              <w:rPr>
                <w:spacing w:val="-10"/>
                <w:sz w:val="17"/>
                <w:lang w:val="uk-UA"/>
              </w:rPr>
              <w:t>-</w:t>
            </w:r>
          </w:p>
        </w:tc>
        <w:tc>
          <w:tcPr>
            <w:tcW w:w="0" w:type="auto"/>
            <w:tcBorders>
              <w:left w:val="nil"/>
            </w:tcBorders>
          </w:tcPr>
          <w:p w14:paraId="44165FF5" w14:textId="77777777" w:rsidR="00B22B39" w:rsidRPr="00C71301" w:rsidRDefault="00B22B39" w:rsidP="00285095">
            <w:pPr>
              <w:pStyle w:val="TableParagraph"/>
              <w:ind w:left="0" w:right="89"/>
              <w:jc w:val="right"/>
              <w:rPr>
                <w:sz w:val="17"/>
                <w:lang w:val="uk-UA"/>
              </w:rPr>
            </w:pPr>
            <w:r w:rsidRPr="00C71301">
              <w:rPr>
                <w:spacing w:val="-10"/>
                <w:sz w:val="17"/>
                <w:lang w:val="uk-UA"/>
              </w:rPr>
              <w:t>)</w:t>
            </w:r>
          </w:p>
        </w:tc>
      </w:tr>
      <w:tr w:rsidR="00B22B39" w:rsidRPr="00C71301" w14:paraId="6D153A31" w14:textId="77777777" w:rsidTr="00B22B39">
        <w:trPr>
          <w:trHeight w:val="224"/>
        </w:trPr>
        <w:tc>
          <w:tcPr>
            <w:tcW w:w="0" w:type="auto"/>
          </w:tcPr>
          <w:p w14:paraId="308D2ACD" w14:textId="77777777" w:rsidR="00B22B39" w:rsidRPr="00C71301" w:rsidRDefault="00B22B39" w:rsidP="00285095">
            <w:pPr>
              <w:pStyle w:val="TableParagraph"/>
              <w:ind w:left="-2"/>
              <w:jc w:val="left"/>
              <w:rPr>
                <w:b/>
                <w:sz w:val="17"/>
                <w:lang w:val="uk-UA"/>
              </w:rPr>
            </w:pPr>
            <w:r w:rsidRPr="00C71301">
              <w:rPr>
                <w:b/>
                <w:sz w:val="17"/>
                <w:lang w:val="uk-UA"/>
              </w:rPr>
              <w:t xml:space="preserve">Чистий прибуток (збиток) (2290 – </w:t>
            </w:r>
            <w:r w:rsidRPr="00C71301">
              <w:rPr>
                <w:b/>
                <w:spacing w:val="-2"/>
                <w:sz w:val="17"/>
                <w:lang w:val="uk-UA"/>
              </w:rPr>
              <w:t>2300)</w:t>
            </w:r>
          </w:p>
        </w:tc>
        <w:tc>
          <w:tcPr>
            <w:tcW w:w="0" w:type="auto"/>
          </w:tcPr>
          <w:p w14:paraId="32AFBA17" w14:textId="77777777" w:rsidR="00B22B39" w:rsidRPr="00C71301" w:rsidRDefault="00B22B39" w:rsidP="00285095">
            <w:pPr>
              <w:pStyle w:val="TableParagraph"/>
              <w:ind w:left="12" w:right="8"/>
              <w:rPr>
                <w:b/>
                <w:sz w:val="17"/>
                <w:lang w:val="uk-UA"/>
              </w:rPr>
            </w:pPr>
            <w:r w:rsidRPr="00C71301">
              <w:rPr>
                <w:b/>
                <w:spacing w:val="-4"/>
                <w:sz w:val="17"/>
                <w:lang w:val="uk-UA"/>
              </w:rPr>
              <w:t>2350</w:t>
            </w:r>
          </w:p>
        </w:tc>
        <w:tc>
          <w:tcPr>
            <w:tcW w:w="0" w:type="auto"/>
            <w:gridSpan w:val="2"/>
          </w:tcPr>
          <w:p w14:paraId="1A82C000" w14:textId="77777777" w:rsidR="00B22B39" w:rsidRPr="00C71301" w:rsidRDefault="00B22B39" w:rsidP="00285095">
            <w:pPr>
              <w:pStyle w:val="TableParagraph"/>
              <w:ind w:left="48"/>
              <w:rPr>
                <w:sz w:val="17"/>
                <w:lang w:val="uk-UA"/>
              </w:rPr>
            </w:pPr>
            <w:r w:rsidRPr="00C71301">
              <w:rPr>
                <w:spacing w:val="-10"/>
                <w:sz w:val="17"/>
                <w:lang w:val="uk-UA"/>
              </w:rPr>
              <w:t>-</w:t>
            </w:r>
          </w:p>
        </w:tc>
        <w:tc>
          <w:tcPr>
            <w:tcW w:w="0" w:type="auto"/>
            <w:gridSpan w:val="3"/>
          </w:tcPr>
          <w:p w14:paraId="250C89F5" w14:textId="77777777" w:rsidR="00B22B39" w:rsidRPr="00C71301" w:rsidRDefault="00B22B39" w:rsidP="00285095">
            <w:pPr>
              <w:pStyle w:val="TableParagraph"/>
              <w:ind w:left="61" w:right="8"/>
              <w:rPr>
                <w:sz w:val="17"/>
                <w:lang w:val="uk-UA"/>
              </w:rPr>
            </w:pPr>
            <w:r w:rsidRPr="00C71301">
              <w:rPr>
                <w:spacing w:val="-10"/>
                <w:sz w:val="17"/>
                <w:lang w:val="uk-UA"/>
              </w:rPr>
              <w:t>-</w:t>
            </w:r>
          </w:p>
        </w:tc>
      </w:tr>
    </w:tbl>
    <w:p w14:paraId="626660DC" w14:textId="77777777" w:rsidR="00B22B39" w:rsidRPr="00C71301" w:rsidRDefault="00B22B39" w:rsidP="00B22B39">
      <w:pPr>
        <w:pStyle w:val="af"/>
        <w:spacing w:before="211"/>
        <w:rPr>
          <w:b/>
          <w:sz w:val="20"/>
        </w:rPr>
      </w:pPr>
    </w:p>
    <w:tbl>
      <w:tblPr>
        <w:tblStyle w:val="TableNormal"/>
        <w:tblW w:w="0" w:type="auto"/>
        <w:tblInd w:w="109" w:type="dxa"/>
        <w:tblLayout w:type="fixed"/>
        <w:tblLook w:val="01E0" w:firstRow="1" w:lastRow="1" w:firstColumn="1" w:lastColumn="1" w:noHBand="0" w:noVBand="0"/>
      </w:tblPr>
      <w:tblGrid>
        <w:gridCol w:w="2002"/>
        <w:gridCol w:w="2910"/>
        <w:gridCol w:w="5091"/>
      </w:tblGrid>
      <w:tr w:rsidR="00B22B39" w:rsidRPr="00C71301" w14:paraId="7CFBE267" w14:textId="77777777" w:rsidTr="00285095">
        <w:trPr>
          <w:trHeight w:val="418"/>
        </w:trPr>
        <w:tc>
          <w:tcPr>
            <w:tcW w:w="2002" w:type="dxa"/>
          </w:tcPr>
          <w:p w14:paraId="0C9EC9E4" w14:textId="77777777" w:rsidR="00B22B39" w:rsidRPr="00C71301" w:rsidRDefault="00B22B39" w:rsidP="00285095">
            <w:pPr>
              <w:pStyle w:val="TableParagraph"/>
              <w:spacing w:before="0" w:line="188" w:lineRule="exact"/>
              <w:ind w:left="50"/>
              <w:jc w:val="left"/>
              <w:rPr>
                <w:sz w:val="17"/>
                <w:lang w:val="uk-UA"/>
              </w:rPr>
            </w:pPr>
            <w:proofErr w:type="spellStart"/>
            <w:r w:rsidRPr="00C71301">
              <w:rPr>
                <w:spacing w:val="-2"/>
                <w:sz w:val="17"/>
                <w:lang w:val="uk-UA"/>
              </w:rPr>
              <w:t>Керiвник</w:t>
            </w:r>
            <w:proofErr w:type="spellEnd"/>
          </w:p>
        </w:tc>
        <w:tc>
          <w:tcPr>
            <w:tcW w:w="2910" w:type="dxa"/>
          </w:tcPr>
          <w:p w14:paraId="42B3EDDE" w14:textId="77777777" w:rsidR="00B22B39" w:rsidRPr="00C71301" w:rsidRDefault="00B22B39" w:rsidP="00285095">
            <w:pPr>
              <w:pStyle w:val="TableParagraph"/>
              <w:tabs>
                <w:tab w:val="left" w:pos="2289"/>
              </w:tabs>
              <w:spacing w:before="0" w:line="188" w:lineRule="exact"/>
              <w:ind w:left="172"/>
              <w:rPr>
                <w:sz w:val="17"/>
                <w:lang w:val="uk-UA"/>
              </w:rPr>
            </w:pPr>
            <w:r w:rsidRPr="00C71301">
              <w:rPr>
                <w:sz w:val="17"/>
                <w:u w:val="single"/>
                <w:lang w:val="uk-UA"/>
              </w:rPr>
              <w:t xml:space="preserve"> </w:t>
            </w:r>
            <w:r w:rsidRPr="00C71301">
              <w:rPr>
                <w:sz w:val="17"/>
                <w:u w:val="single"/>
                <w:lang w:val="uk-UA"/>
              </w:rPr>
              <w:tab/>
            </w:r>
          </w:p>
          <w:p w14:paraId="0BB946C7" w14:textId="77777777" w:rsidR="00B22B39" w:rsidRPr="00C71301" w:rsidRDefault="00B22B39" w:rsidP="00285095">
            <w:pPr>
              <w:pStyle w:val="TableParagraph"/>
              <w:spacing w:before="30"/>
              <w:ind w:left="135"/>
              <w:rPr>
                <w:sz w:val="15"/>
                <w:lang w:val="uk-UA"/>
              </w:rPr>
            </w:pPr>
            <w:r w:rsidRPr="00C71301">
              <w:rPr>
                <w:spacing w:val="-2"/>
                <w:sz w:val="15"/>
                <w:lang w:val="uk-UA"/>
              </w:rPr>
              <w:t>(підпис)</w:t>
            </w:r>
          </w:p>
        </w:tc>
        <w:tc>
          <w:tcPr>
            <w:tcW w:w="5091" w:type="dxa"/>
          </w:tcPr>
          <w:p w14:paraId="5DDCEDB3" w14:textId="0BF37212" w:rsidR="00B22B39" w:rsidRPr="00C71301" w:rsidRDefault="00B22B39" w:rsidP="00285095">
            <w:pPr>
              <w:pStyle w:val="TableParagraph"/>
              <w:tabs>
                <w:tab w:val="left" w:pos="1459"/>
                <w:tab w:val="left" w:pos="4993"/>
              </w:tabs>
              <w:spacing w:before="0" w:line="188" w:lineRule="exact"/>
              <w:ind w:left="263"/>
              <w:rPr>
                <w:sz w:val="17"/>
                <w:lang w:val="uk-UA"/>
              </w:rPr>
            </w:pPr>
            <w:r w:rsidRPr="00C71301">
              <w:rPr>
                <w:noProof/>
              </w:rPr>
              <w:drawing>
                <wp:anchor distT="0" distB="0" distL="0" distR="0" simplePos="0" relativeHeight="251675648" behindDoc="0" locked="0" layoutInCell="1" allowOverlap="1" wp14:anchorId="7B7A79EF" wp14:editId="53B3C7E6">
                  <wp:simplePos x="0" y="0"/>
                  <wp:positionH relativeFrom="page">
                    <wp:posOffset>-160655</wp:posOffset>
                  </wp:positionH>
                  <wp:positionV relativeFrom="paragraph">
                    <wp:posOffset>-172085</wp:posOffset>
                  </wp:positionV>
                  <wp:extent cx="904875" cy="654685"/>
                  <wp:effectExtent l="0" t="0" r="0" b="0"/>
                  <wp:wrapNone/>
                  <wp:docPr id="22"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4" cstate="print"/>
                          <a:stretch>
                            <a:fillRect/>
                          </a:stretch>
                        </pic:blipFill>
                        <pic:spPr>
                          <a:xfrm>
                            <a:off x="0" y="0"/>
                            <a:ext cx="904875" cy="654685"/>
                          </a:xfrm>
                          <a:prstGeom prst="rect">
                            <a:avLst/>
                          </a:prstGeom>
                        </pic:spPr>
                      </pic:pic>
                    </a:graphicData>
                  </a:graphic>
                </wp:anchor>
              </w:drawing>
            </w:r>
            <w:r w:rsidRPr="00C71301">
              <w:rPr>
                <w:sz w:val="17"/>
                <w:u w:val="single"/>
                <w:lang w:val="uk-UA"/>
              </w:rPr>
              <w:tab/>
            </w:r>
            <w:proofErr w:type="spellStart"/>
            <w:r w:rsidRPr="00C71301">
              <w:rPr>
                <w:sz w:val="17"/>
                <w:u w:val="single"/>
                <w:lang w:val="uk-UA"/>
              </w:rPr>
              <w:t>Пантелюк</w:t>
            </w:r>
            <w:proofErr w:type="spellEnd"/>
            <w:r w:rsidRPr="00C71301">
              <w:rPr>
                <w:spacing w:val="-2"/>
                <w:sz w:val="17"/>
                <w:u w:val="single"/>
                <w:lang w:val="uk-UA"/>
              </w:rPr>
              <w:t xml:space="preserve"> </w:t>
            </w:r>
            <w:r w:rsidRPr="00C71301">
              <w:rPr>
                <w:sz w:val="17"/>
                <w:u w:val="single"/>
                <w:lang w:val="uk-UA"/>
              </w:rPr>
              <w:t xml:space="preserve">Василь </w:t>
            </w:r>
            <w:r w:rsidRPr="00C71301">
              <w:rPr>
                <w:spacing w:val="-2"/>
                <w:sz w:val="17"/>
                <w:u w:val="single"/>
                <w:lang w:val="uk-UA"/>
              </w:rPr>
              <w:t>Миколайович</w:t>
            </w:r>
            <w:r w:rsidRPr="00C71301">
              <w:rPr>
                <w:sz w:val="17"/>
                <w:u w:val="single"/>
                <w:lang w:val="uk-UA"/>
              </w:rPr>
              <w:tab/>
            </w:r>
          </w:p>
          <w:p w14:paraId="7F97C8B6" w14:textId="77777777" w:rsidR="00B22B39" w:rsidRPr="00C71301" w:rsidRDefault="00B22B39" w:rsidP="00285095">
            <w:pPr>
              <w:pStyle w:val="TableParagraph"/>
              <w:spacing w:before="30"/>
              <w:ind w:left="263"/>
              <w:rPr>
                <w:sz w:val="15"/>
                <w:lang w:val="uk-UA"/>
              </w:rPr>
            </w:pPr>
            <w:r w:rsidRPr="00C71301">
              <w:rPr>
                <w:sz w:val="15"/>
                <w:lang w:val="uk-UA"/>
              </w:rPr>
              <w:t xml:space="preserve">(ініціали, </w:t>
            </w:r>
            <w:r w:rsidRPr="00C71301">
              <w:rPr>
                <w:spacing w:val="-2"/>
                <w:sz w:val="15"/>
                <w:lang w:val="uk-UA"/>
              </w:rPr>
              <w:t>прізвище)</w:t>
            </w:r>
          </w:p>
        </w:tc>
      </w:tr>
      <w:tr w:rsidR="00B22B39" w:rsidRPr="00C71301" w14:paraId="4F676D10" w14:textId="77777777" w:rsidTr="00285095">
        <w:trPr>
          <w:trHeight w:val="418"/>
        </w:trPr>
        <w:tc>
          <w:tcPr>
            <w:tcW w:w="2002" w:type="dxa"/>
          </w:tcPr>
          <w:p w14:paraId="66298606" w14:textId="77777777" w:rsidR="00B22B39" w:rsidRPr="00C71301" w:rsidRDefault="00B22B39" w:rsidP="00285095">
            <w:pPr>
              <w:pStyle w:val="TableParagraph"/>
              <w:spacing w:before="20"/>
              <w:ind w:left="50"/>
              <w:jc w:val="left"/>
              <w:rPr>
                <w:sz w:val="17"/>
                <w:lang w:val="uk-UA"/>
              </w:rPr>
            </w:pPr>
            <w:r w:rsidRPr="00C71301">
              <w:rPr>
                <w:sz w:val="17"/>
                <w:lang w:val="uk-UA"/>
              </w:rPr>
              <w:t xml:space="preserve">Головний </w:t>
            </w:r>
            <w:r w:rsidRPr="00C71301">
              <w:rPr>
                <w:spacing w:val="-2"/>
                <w:sz w:val="17"/>
                <w:lang w:val="uk-UA"/>
              </w:rPr>
              <w:t>бухгалтер</w:t>
            </w:r>
          </w:p>
        </w:tc>
        <w:tc>
          <w:tcPr>
            <w:tcW w:w="2910" w:type="dxa"/>
          </w:tcPr>
          <w:p w14:paraId="620770B7" w14:textId="77777777" w:rsidR="00B22B39" w:rsidRPr="00C71301" w:rsidRDefault="00B22B39" w:rsidP="00285095">
            <w:pPr>
              <w:pStyle w:val="TableParagraph"/>
              <w:tabs>
                <w:tab w:val="left" w:pos="2289"/>
              </w:tabs>
              <w:spacing w:before="20"/>
              <w:ind w:left="172"/>
              <w:rPr>
                <w:sz w:val="17"/>
                <w:lang w:val="uk-UA"/>
              </w:rPr>
            </w:pPr>
            <w:r w:rsidRPr="00C71301">
              <w:rPr>
                <w:sz w:val="17"/>
                <w:u w:val="single"/>
                <w:lang w:val="uk-UA"/>
              </w:rPr>
              <w:t xml:space="preserve"> </w:t>
            </w:r>
            <w:r w:rsidRPr="00C71301">
              <w:rPr>
                <w:sz w:val="17"/>
                <w:u w:val="single"/>
                <w:lang w:val="uk-UA"/>
              </w:rPr>
              <w:tab/>
            </w:r>
          </w:p>
          <w:p w14:paraId="527C02D5" w14:textId="77777777" w:rsidR="00B22B39" w:rsidRPr="00C71301" w:rsidRDefault="00B22B39" w:rsidP="00285095">
            <w:pPr>
              <w:pStyle w:val="TableParagraph"/>
              <w:spacing w:before="30" w:line="153" w:lineRule="exact"/>
              <w:ind w:left="135"/>
              <w:rPr>
                <w:sz w:val="15"/>
                <w:lang w:val="uk-UA"/>
              </w:rPr>
            </w:pPr>
            <w:r w:rsidRPr="00C71301">
              <w:rPr>
                <w:spacing w:val="-2"/>
                <w:sz w:val="15"/>
                <w:lang w:val="uk-UA"/>
              </w:rPr>
              <w:t>(підпис)</w:t>
            </w:r>
          </w:p>
        </w:tc>
        <w:tc>
          <w:tcPr>
            <w:tcW w:w="5091" w:type="dxa"/>
          </w:tcPr>
          <w:p w14:paraId="7A8583DC" w14:textId="77777777" w:rsidR="00B22B39" w:rsidRPr="00C71301" w:rsidRDefault="00B22B39" w:rsidP="00285095">
            <w:pPr>
              <w:pStyle w:val="TableParagraph"/>
              <w:tabs>
                <w:tab w:val="left" w:pos="1600"/>
                <w:tab w:val="left" w:pos="4993"/>
              </w:tabs>
              <w:spacing w:before="20"/>
              <w:ind w:left="263"/>
              <w:rPr>
                <w:sz w:val="17"/>
                <w:lang w:val="uk-UA"/>
              </w:rPr>
            </w:pPr>
            <w:r w:rsidRPr="00C71301">
              <w:rPr>
                <w:sz w:val="17"/>
                <w:u w:val="single"/>
                <w:lang w:val="uk-UA"/>
              </w:rPr>
              <w:tab/>
            </w:r>
            <w:proofErr w:type="spellStart"/>
            <w:r w:rsidRPr="00C71301">
              <w:rPr>
                <w:sz w:val="17"/>
                <w:u w:val="single"/>
                <w:lang w:val="uk-UA"/>
              </w:rPr>
              <w:t>Гасюк</w:t>
            </w:r>
            <w:proofErr w:type="spellEnd"/>
            <w:r w:rsidRPr="00C71301">
              <w:rPr>
                <w:spacing w:val="41"/>
                <w:sz w:val="17"/>
                <w:u w:val="single"/>
                <w:lang w:val="uk-UA"/>
              </w:rPr>
              <w:t xml:space="preserve"> </w:t>
            </w:r>
            <w:r w:rsidRPr="00C71301">
              <w:rPr>
                <w:sz w:val="17"/>
                <w:u w:val="single"/>
                <w:lang w:val="uk-UA"/>
              </w:rPr>
              <w:t xml:space="preserve">Людмила </w:t>
            </w:r>
            <w:r w:rsidRPr="00C71301">
              <w:rPr>
                <w:spacing w:val="-2"/>
                <w:sz w:val="17"/>
                <w:u w:val="single"/>
                <w:lang w:val="uk-UA"/>
              </w:rPr>
              <w:t>Вікторівна</w:t>
            </w:r>
            <w:r w:rsidRPr="00C71301">
              <w:rPr>
                <w:sz w:val="17"/>
                <w:u w:val="single"/>
                <w:lang w:val="uk-UA"/>
              </w:rPr>
              <w:tab/>
            </w:r>
          </w:p>
          <w:p w14:paraId="6F2090FF" w14:textId="77777777" w:rsidR="00B22B39" w:rsidRPr="00C71301" w:rsidRDefault="00B22B39" w:rsidP="00285095">
            <w:pPr>
              <w:pStyle w:val="TableParagraph"/>
              <w:spacing w:before="30" w:line="153" w:lineRule="exact"/>
              <w:ind w:left="263"/>
              <w:rPr>
                <w:sz w:val="15"/>
                <w:lang w:val="uk-UA"/>
              </w:rPr>
            </w:pPr>
            <w:r w:rsidRPr="00C71301">
              <w:rPr>
                <w:sz w:val="15"/>
                <w:lang w:val="uk-UA"/>
              </w:rPr>
              <w:t xml:space="preserve">(ініціали, </w:t>
            </w:r>
            <w:r w:rsidRPr="00C71301">
              <w:rPr>
                <w:spacing w:val="-2"/>
                <w:sz w:val="15"/>
                <w:lang w:val="uk-UA"/>
              </w:rPr>
              <w:t>прізвище)</w:t>
            </w:r>
          </w:p>
        </w:tc>
      </w:tr>
    </w:tbl>
    <w:p w14:paraId="6F1D8321" w14:textId="77777777" w:rsidR="00B22B39" w:rsidRDefault="00B22B39" w:rsidP="00B22B39">
      <w:pPr>
        <w:spacing w:line="360" w:lineRule="auto"/>
        <w:ind w:firstLine="709"/>
        <w:jc w:val="right"/>
        <w:rPr>
          <w:bCs/>
          <w:sz w:val="28"/>
          <w:szCs w:val="28"/>
        </w:rPr>
      </w:pPr>
    </w:p>
    <w:p w14:paraId="1BD9FCD7" w14:textId="77777777" w:rsidR="006F7802" w:rsidRPr="004031BE" w:rsidRDefault="006F7802" w:rsidP="001265B6">
      <w:pPr>
        <w:spacing w:line="360" w:lineRule="auto"/>
        <w:ind w:firstLine="709"/>
        <w:jc w:val="both"/>
        <w:rPr>
          <w:sz w:val="28"/>
          <w:szCs w:val="28"/>
        </w:rPr>
      </w:pPr>
    </w:p>
    <w:p w14:paraId="3792471E" w14:textId="77777777" w:rsidR="00B22B39" w:rsidRPr="00C71301" w:rsidRDefault="00B22B39" w:rsidP="00B22B39">
      <w:pPr>
        <w:pStyle w:val="af"/>
        <w:spacing w:before="171"/>
        <w:rPr>
          <w:b/>
          <w:sz w:val="20"/>
        </w:rPr>
      </w:pPr>
    </w:p>
    <w:p w14:paraId="01BF0B17" w14:textId="77777777" w:rsidR="00B22B39" w:rsidRPr="00C71301" w:rsidRDefault="00B22B39" w:rsidP="00B22B39">
      <w:pPr>
        <w:ind w:left="156"/>
        <w:rPr>
          <w:sz w:val="17"/>
        </w:rPr>
      </w:pPr>
      <w:r w:rsidRPr="00C71301">
        <w:rPr>
          <w:position w:val="6"/>
          <w:sz w:val="11"/>
        </w:rPr>
        <w:t>1</w:t>
      </w:r>
      <w:r w:rsidRPr="00C71301">
        <w:rPr>
          <w:spacing w:val="45"/>
          <w:position w:val="6"/>
          <w:sz w:val="11"/>
        </w:rPr>
        <w:t xml:space="preserve"> </w:t>
      </w:r>
      <w:r w:rsidRPr="00C71301">
        <w:rPr>
          <w:sz w:val="17"/>
        </w:rPr>
        <w:t>Кодифікатор адміністративно-територіальних одиниць</w:t>
      </w:r>
      <w:r w:rsidRPr="00C71301">
        <w:rPr>
          <w:spacing w:val="1"/>
          <w:sz w:val="17"/>
        </w:rPr>
        <w:t xml:space="preserve"> </w:t>
      </w:r>
      <w:r w:rsidRPr="00C71301">
        <w:rPr>
          <w:sz w:val="17"/>
        </w:rPr>
        <w:t xml:space="preserve">та територій територіальних </w:t>
      </w:r>
      <w:r w:rsidRPr="00C71301">
        <w:rPr>
          <w:spacing w:val="-2"/>
          <w:sz w:val="17"/>
        </w:rPr>
        <w:t>громад</w:t>
      </w:r>
    </w:p>
    <w:p w14:paraId="27249FB0" w14:textId="430EF9B4" w:rsidR="0096356F" w:rsidRDefault="0096356F" w:rsidP="001265B6">
      <w:pPr>
        <w:spacing w:line="360" w:lineRule="auto"/>
        <w:ind w:firstLine="709"/>
        <w:jc w:val="both"/>
        <w:rPr>
          <w:sz w:val="28"/>
          <w:szCs w:val="28"/>
        </w:rPr>
      </w:pPr>
    </w:p>
    <w:p w14:paraId="308E5545" w14:textId="286914BE" w:rsidR="0096356F" w:rsidRDefault="0096356F" w:rsidP="001265B6">
      <w:pPr>
        <w:spacing w:line="360" w:lineRule="auto"/>
        <w:ind w:firstLine="709"/>
        <w:jc w:val="both"/>
        <w:rPr>
          <w:sz w:val="28"/>
          <w:szCs w:val="28"/>
        </w:rPr>
      </w:pPr>
    </w:p>
    <w:p w14:paraId="624D80D5" w14:textId="542AD035" w:rsidR="0096356F" w:rsidRDefault="0096356F" w:rsidP="001265B6">
      <w:pPr>
        <w:spacing w:line="360" w:lineRule="auto"/>
        <w:ind w:firstLine="709"/>
        <w:jc w:val="both"/>
        <w:rPr>
          <w:sz w:val="28"/>
          <w:szCs w:val="28"/>
        </w:rPr>
      </w:pPr>
    </w:p>
    <w:p w14:paraId="098268BC" w14:textId="77777777" w:rsidR="008602A6" w:rsidRDefault="008602A6" w:rsidP="001265B6">
      <w:pPr>
        <w:spacing w:line="360" w:lineRule="auto"/>
        <w:ind w:firstLine="709"/>
        <w:jc w:val="both"/>
        <w:rPr>
          <w:sz w:val="28"/>
          <w:szCs w:val="28"/>
        </w:rPr>
      </w:pPr>
    </w:p>
    <w:p w14:paraId="291D202A" w14:textId="77777777" w:rsidR="00B261CA" w:rsidRDefault="00B261CA" w:rsidP="0096356F">
      <w:pPr>
        <w:spacing w:line="360" w:lineRule="auto"/>
        <w:ind w:firstLine="709"/>
        <w:jc w:val="right"/>
        <w:rPr>
          <w:sz w:val="28"/>
          <w:szCs w:val="28"/>
        </w:rPr>
      </w:pPr>
    </w:p>
    <w:p w14:paraId="7FBFCB2B" w14:textId="5D67C09A" w:rsidR="0096356F" w:rsidRDefault="0096356F" w:rsidP="0096356F">
      <w:pPr>
        <w:spacing w:line="360" w:lineRule="auto"/>
        <w:ind w:firstLine="709"/>
        <w:jc w:val="right"/>
        <w:rPr>
          <w:sz w:val="28"/>
          <w:szCs w:val="28"/>
        </w:rPr>
      </w:pPr>
      <w:r>
        <w:rPr>
          <w:sz w:val="28"/>
          <w:szCs w:val="28"/>
        </w:rPr>
        <w:lastRenderedPageBreak/>
        <w:t>Додаток В</w:t>
      </w:r>
    </w:p>
    <w:p w14:paraId="7054A983" w14:textId="19EB9AD0" w:rsidR="00B261CA" w:rsidRDefault="00B261CA" w:rsidP="00B261CA">
      <w:pPr>
        <w:spacing w:line="360" w:lineRule="auto"/>
        <w:ind w:firstLine="709"/>
        <w:jc w:val="center"/>
        <w:rPr>
          <w:sz w:val="28"/>
          <w:szCs w:val="28"/>
        </w:rPr>
      </w:pPr>
      <w:r w:rsidRPr="00B261CA">
        <w:rPr>
          <w:sz w:val="28"/>
          <w:szCs w:val="28"/>
        </w:rPr>
        <w:t>Основні питання, що входять до програми аудиту основних засобів підприємства</w:t>
      </w:r>
    </w:p>
    <w:tbl>
      <w:tblPr>
        <w:tblStyle w:val="a9"/>
        <w:tblW w:w="0" w:type="auto"/>
        <w:tblLook w:val="04A0" w:firstRow="1" w:lastRow="0" w:firstColumn="1" w:lastColumn="0" w:noHBand="0" w:noVBand="1"/>
      </w:tblPr>
      <w:tblGrid>
        <w:gridCol w:w="4813"/>
        <w:gridCol w:w="4814"/>
      </w:tblGrid>
      <w:tr w:rsidR="00B261CA" w14:paraId="26FED71E" w14:textId="77777777" w:rsidTr="00B261CA">
        <w:tc>
          <w:tcPr>
            <w:tcW w:w="4813" w:type="dxa"/>
            <w:vAlign w:val="center"/>
          </w:tcPr>
          <w:p w14:paraId="0DD75CED" w14:textId="317DF69A" w:rsidR="00B261CA" w:rsidRDefault="00B261CA" w:rsidP="00B261CA">
            <w:pPr>
              <w:spacing w:line="360" w:lineRule="auto"/>
              <w:jc w:val="center"/>
              <w:rPr>
                <w:sz w:val="28"/>
                <w:szCs w:val="28"/>
              </w:rPr>
            </w:pPr>
            <w:r w:rsidRPr="00B261CA">
              <w:rPr>
                <w:sz w:val="28"/>
                <w:szCs w:val="28"/>
              </w:rPr>
              <w:t>Досліджувані питання</w:t>
            </w:r>
          </w:p>
        </w:tc>
        <w:tc>
          <w:tcPr>
            <w:tcW w:w="4814" w:type="dxa"/>
            <w:vAlign w:val="center"/>
          </w:tcPr>
          <w:p w14:paraId="1A14B20A" w14:textId="28B592AF" w:rsidR="00B261CA" w:rsidRDefault="00B261CA" w:rsidP="00B261CA">
            <w:pPr>
              <w:spacing w:line="360" w:lineRule="auto"/>
              <w:jc w:val="center"/>
              <w:rPr>
                <w:sz w:val="28"/>
                <w:szCs w:val="28"/>
              </w:rPr>
            </w:pPr>
            <w:r w:rsidRPr="00B261CA">
              <w:rPr>
                <w:sz w:val="28"/>
                <w:szCs w:val="28"/>
              </w:rPr>
              <w:t>Джерела інформації</w:t>
            </w:r>
          </w:p>
        </w:tc>
      </w:tr>
      <w:tr w:rsidR="00B261CA" w14:paraId="3C205CED" w14:textId="77777777" w:rsidTr="00B261CA">
        <w:tc>
          <w:tcPr>
            <w:tcW w:w="4813" w:type="dxa"/>
          </w:tcPr>
          <w:p w14:paraId="198F5731" w14:textId="15273BC8" w:rsidR="00B261CA" w:rsidRDefault="00B261CA" w:rsidP="00B261CA">
            <w:pPr>
              <w:spacing w:line="360" w:lineRule="auto"/>
              <w:rPr>
                <w:sz w:val="28"/>
                <w:szCs w:val="28"/>
              </w:rPr>
            </w:pPr>
            <w:r w:rsidRPr="00B261CA">
              <w:rPr>
                <w:sz w:val="28"/>
                <w:szCs w:val="28"/>
              </w:rPr>
              <w:t>Детальна перевірка даних реєстрів обліку основних засобів, їх підрахунок</w:t>
            </w:r>
          </w:p>
        </w:tc>
        <w:tc>
          <w:tcPr>
            <w:tcW w:w="4814" w:type="dxa"/>
          </w:tcPr>
          <w:p w14:paraId="2B10BC9B" w14:textId="7F9BBFE3" w:rsidR="00B261CA" w:rsidRDefault="00B261CA" w:rsidP="00B261CA">
            <w:pPr>
              <w:spacing w:line="360" w:lineRule="auto"/>
              <w:rPr>
                <w:sz w:val="28"/>
                <w:szCs w:val="28"/>
              </w:rPr>
            </w:pPr>
            <w:r w:rsidRPr="00B261CA">
              <w:rPr>
                <w:sz w:val="28"/>
                <w:szCs w:val="28"/>
              </w:rPr>
              <w:t>Інвентарні картки обліку необоротних активів, відомості, журнали, машинограми</w:t>
            </w:r>
          </w:p>
        </w:tc>
      </w:tr>
      <w:tr w:rsidR="00B261CA" w14:paraId="476D53A0" w14:textId="77777777" w:rsidTr="00B261CA">
        <w:tc>
          <w:tcPr>
            <w:tcW w:w="4813" w:type="dxa"/>
          </w:tcPr>
          <w:p w14:paraId="4099C90A" w14:textId="792F138E" w:rsidR="00B261CA" w:rsidRDefault="00B261CA" w:rsidP="00B261CA">
            <w:pPr>
              <w:spacing w:line="360" w:lineRule="auto"/>
              <w:rPr>
                <w:sz w:val="28"/>
                <w:szCs w:val="28"/>
              </w:rPr>
            </w:pPr>
            <w:r w:rsidRPr="00B261CA">
              <w:rPr>
                <w:sz w:val="28"/>
                <w:szCs w:val="28"/>
              </w:rPr>
              <w:t>Перевірка даних інвентаризації основних засобів і порівняння її результатів з даними аналітичного обліку</w:t>
            </w:r>
          </w:p>
        </w:tc>
        <w:tc>
          <w:tcPr>
            <w:tcW w:w="4814" w:type="dxa"/>
          </w:tcPr>
          <w:p w14:paraId="66C24F69" w14:textId="29F466D1" w:rsidR="00B261CA" w:rsidRDefault="00B261CA" w:rsidP="00B261CA">
            <w:pPr>
              <w:spacing w:line="360" w:lineRule="auto"/>
              <w:rPr>
                <w:sz w:val="28"/>
                <w:szCs w:val="28"/>
              </w:rPr>
            </w:pPr>
            <w:r w:rsidRPr="00B261CA">
              <w:rPr>
                <w:sz w:val="28"/>
                <w:szCs w:val="28"/>
              </w:rPr>
              <w:t>Інвентаризаційні описи та інвентарні картки обліку необоротних активів</w:t>
            </w:r>
          </w:p>
        </w:tc>
      </w:tr>
      <w:tr w:rsidR="00B261CA" w14:paraId="402A74BB" w14:textId="77777777" w:rsidTr="00B261CA">
        <w:tc>
          <w:tcPr>
            <w:tcW w:w="4813" w:type="dxa"/>
          </w:tcPr>
          <w:p w14:paraId="7107409E" w14:textId="5650F75C" w:rsidR="00B261CA" w:rsidRPr="00B261CA" w:rsidRDefault="00B261CA" w:rsidP="00B261CA">
            <w:pPr>
              <w:spacing w:line="360" w:lineRule="auto"/>
              <w:rPr>
                <w:sz w:val="28"/>
                <w:szCs w:val="28"/>
              </w:rPr>
            </w:pPr>
            <w:r w:rsidRPr="00B261CA">
              <w:rPr>
                <w:sz w:val="28"/>
                <w:szCs w:val="28"/>
              </w:rPr>
              <w:t>Аналіз правильності нарахування амортизації згідно з відповідними нормами та методами</w:t>
            </w:r>
          </w:p>
        </w:tc>
        <w:tc>
          <w:tcPr>
            <w:tcW w:w="4814" w:type="dxa"/>
          </w:tcPr>
          <w:p w14:paraId="3E46E0CA" w14:textId="3581F82B" w:rsidR="00B261CA" w:rsidRPr="00B261CA" w:rsidRDefault="00B261CA" w:rsidP="00B261CA">
            <w:pPr>
              <w:spacing w:line="360" w:lineRule="auto"/>
              <w:rPr>
                <w:sz w:val="28"/>
                <w:szCs w:val="28"/>
              </w:rPr>
            </w:pPr>
            <w:r w:rsidRPr="00B261CA">
              <w:rPr>
                <w:sz w:val="28"/>
                <w:szCs w:val="28"/>
              </w:rPr>
              <w:t>Відомості, таблиці амортизаційних відрахувань, нормативні документи</w:t>
            </w:r>
          </w:p>
        </w:tc>
      </w:tr>
      <w:tr w:rsidR="00B261CA" w14:paraId="53F301DF" w14:textId="77777777" w:rsidTr="00B261CA">
        <w:tc>
          <w:tcPr>
            <w:tcW w:w="4813" w:type="dxa"/>
          </w:tcPr>
          <w:p w14:paraId="04A56354" w14:textId="6B5278E1" w:rsidR="00B261CA" w:rsidRPr="00B261CA" w:rsidRDefault="00B261CA" w:rsidP="00B261CA">
            <w:pPr>
              <w:spacing w:line="360" w:lineRule="auto"/>
              <w:rPr>
                <w:sz w:val="28"/>
                <w:szCs w:val="28"/>
              </w:rPr>
            </w:pPr>
            <w:r w:rsidRPr="00B261CA">
              <w:rPr>
                <w:sz w:val="28"/>
                <w:szCs w:val="28"/>
              </w:rPr>
              <w:t>Перевірка правильності віднесення нарахованої амортизації на відповідні рахунки з обліку витрат</w:t>
            </w:r>
          </w:p>
        </w:tc>
        <w:tc>
          <w:tcPr>
            <w:tcW w:w="4814" w:type="dxa"/>
          </w:tcPr>
          <w:p w14:paraId="57E05393" w14:textId="1FCF15ED" w:rsidR="00B261CA" w:rsidRPr="00B261CA" w:rsidRDefault="00B261CA" w:rsidP="00B261CA">
            <w:pPr>
              <w:spacing w:line="360" w:lineRule="auto"/>
              <w:rPr>
                <w:sz w:val="28"/>
                <w:szCs w:val="28"/>
              </w:rPr>
            </w:pPr>
            <w:r w:rsidRPr="00B261CA">
              <w:rPr>
                <w:sz w:val="28"/>
                <w:szCs w:val="28"/>
              </w:rPr>
              <w:t>Відомості розподілу амортизаційних відрахувань</w:t>
            </w:r>
          </w:p>
        </w:tc>
      </w:tr>
      <w:tr w:rsidR="00B261CA" w14:paraId="5D9AC74D" w14:textId="77777777" w:rsidTr="00B261CA">
        <w:tc>
          <w:tcPr>
            <w:tcW w:w="4813" w:type="dxa"/>
          </w:tcPr>
          <w:p w14:paraId="73203393" w14:textId="307EBB40" w:rsidR="00B261CA" w:rsidRPr="00B261CA" w:rsidRDefault="00B261CA" w:rsidP="00B261CA">
            <w:pPr>
              <w:spacing w:line="360" w:lineRule="auto"/>
              <w:rPr>
                <w:sz w:val="28"/>
                <w:szCs w:val="28"/>
              </w:rPr>
            </w:pPr>
            <w:r w:rsidRPr="00B261CA">
              <w:rPr>
                <w:sz w:val="28"/>
                <w:szCs w:val="28"/>
              </w:rPr>
              <w:t xml:space="preserve">Перевірка обґрунтування розподілу витрат, пов’язаних з покращенням основних засобів (ремонт, реконструкція і </w:t>
            </w:r>
            <w:proofErr w:type="spellStart"/>
            <w:r w:rsidRPr="00B261CA">
              <w:rPr>
                <w:sz w:val="28"/>
                <w:szCs w:val="28"/>
              </w:rPr>
              <w:t>т.п</w:t>
            </w:r>
            <w:proofErr w:type="spellEnd"/>
            <w:r w:rsidRPr="00B261CA">
              <w:rPr>
                <w:sz w:val="28"/>
                <w:szCs w:val="28"/>
              </w:rPr>
              <w:t>.) і відображення цього на відповідних рахунках</w:t>
            </w:r>
          </w:p>
        </w:tc>
        <w:tc>
          <w:tcPr>
            <w:tcW w:w="4814" w:type="dxa"/>
          </w:tcPr>
          <w:p w14:paraId="35677907" w14:textId="1BC53F73" w:rsidR="00B261CA" w:rsidRPr="00B261CA" w:rsidRDefault="00B261CA" w:rsidP="00B261CA">
            <w:pPr>
              <w:spacing w:line="360" w:lineRule="auto"/>
              <w:rPr>
                <w:sz w:val="28"/>
                <w:szCs w:val="28"/>
              </w:rPr>
            </w:pPr>
            <w:r w:rsidRPr="00B261CA">
              <w:rPr>
                <w:sz w:val="28"/>
                <w:szCs w:val="28"/>
              </w:rPr>
              <w:t xml:space="preserve">Проектно-кошторисна документація, </w:t>
            </w:r>
            <w:proofErr w:type="spellStart"/>
            <w:r w:rsidRPr="00B261CA">
              <w:rPr>
                <w:sz w:val="28"/>
                <w:szCs w:val="28"/>
              </w:rPr>
              <w:t>приймальноздавальні</w:t>
            </w:r>
            <w:proofErr w:type="spellEnd"/>
            <w:r w:rsidRPr="00B261CA">
              <w:rPr>
                <w:sz w:val="28"/>
                <w:szCs w:val="28"/>
              </w:rPr>
              <w:t xml:space="preserve"> акти, інші первинні документи, дані аналітичного обліку витратних рахунків</w:t>
            </w:r>
          </w:p>
        </w:tc>
      </w:tr>
      <w:tr w:rsidR="00B261CA" w14:paraId="7557B597" w14:textId="77777777" w:rsidTr="00B261CA">
        <w:tc>
          <w:tcPr>
            <w:tcW w:w="4813" w:type="dxa"/>
          </w:tcPr>
          <w:p w14:paraId="499AFEF0" w14:textId="6B0DFA6D" w:rsidR="00B261CA" w:rsidRPr="00B261CA" w:rsidRDefault="00B261CA" w:rsidP="00B261CA">
            <w:pPr>
              <w:spacing w:line="360" w:lineRule="auto"/>
              <w:rPr>
                <w:sz w:val="28"/>
                <w:szCs w:val="28"/>
              </w:rPr>
            </w:pPr>
            <w:r w:rsidRPr="00B261CA">
              <w:rPr>
                <w:sz w:val="28"/>
                <w:szCs w:val="28"/>
              </w:rPr>
              <w:t>Розгляд необхідності переоцінки основних засобів та перевірка правильності її проведення</w:t>
            </w:r>
          </w:p>
        </w:tc>
        <w:tc>
          <w:tcPr>
            <w:tcW w:w="4814" w:type="dxa"/>
          </w:tcPr>
          <w:p w14:paraId="5A331920" w14:textId="77234F79" w:rsidR="00B261CA" w:rsidRPr="00B261CA" w:rsidRDefault="00B261CA" w:rsidP="00B261CA">
            <w:pPr>
              <w:spacing w:line="360" w:lineRule="auto"/>
              <w:rPr>
                <w:sz w:val="28"/>
                <w:szCs w:val="28"/>
              </w:rPr>
            </w:pPr>
            <w:r w:rsidRPr="00B261CA">
              <w:rPr>
                <w:sz w:val="28"/>
                <w:szCs w:val="28"/>
              </w:rPr>
              <w:t>Відомості переоцінки, висновки експертів</w:t>
            </w:r>
          </w:p>
        </w:tc>
      </w:tr>
    </w:tbl>
    <w:p w14:paraId="7E9EE112" w14:textId="77777777" w:rsidR="00B261CA" w:rsidRDefault="00B261CA" w:rsidP="00B261CA">
      <w:pPr>
        <w:spacing w:line="360" w:lineRule="auto"/>
        <w:ind w:firstLine="709"/>
        <w:jc w:val="center"/>
        <w:rPr>
          <w:sz w:val="28"/>
          <w:szCs w:val="28"/>
        </w:rPr>
      </w:pPr>
    </w:p>
    <w:p w14:paraId="28D5AD60" w14:textId="77777777" w:rsidR="0096356F" w:rsidRPr="003763FC" w:rsidRDefault="0096356F" w:rsidP="0096356F">
      <w:pPr>
        <w:spacing w:line="360" w:lineRule="auto"/>
        <w:ind w:firstLine="709"/>
        <w:jc w:val="both"/>
        <w:rPr>
          <w:sz w:val="28"/>
          <w:szCs w:val="28"/>
        </w:rPr>
      </w:pPr>
    </w:p>
    <w:sectPr w:rsidR="0096356F" w:rsidRPr="003763FC" w:rsidSect="00812CE3">
      <w:headerReference w:type="default" r:id="rId6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B106" w14:textId="77777777" w:rsidR="00FE0D54" w:rsidRDefault="00FE0D54" w:rsidP="00812CE3">
      <w:r>
        <w:separator/>
      </w:r>
    </w:p>
  </w:endnote>
  <w:endnote w:type="continuationSeparator" w:id="0">
    <w:p w14:paraId="5C8F0405" w14:textId="77777777" w:rsidR="00FE0D54" w:rsidRDefault="00FE0D54" w:rsidP="008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1AA8" w14:textId="77777777" w:rsidR="00FE0D54" w:rsidRDefault="00FE0D54" w:rsidP="00812CE3">
      <w:r>
        <w:separator/>
      </w:r>
    </w:p>
  </w:footnote>
  <w:footnote w:type="continuationSeparator" w:id="0">
    <w:p w14:paraId="640F65A4" w14:textId="77777777" w:rsidR="00FE0D54" w:rsidRDefault="00FE0D54" w:rsidP="0081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17502"/>
      <w:docPartObj>
        <w:docPartGallery w:val="Page Numbers (Top of Page)"/>
        <w:docPartUnique/>
      </w:docPartObj>
    </w:sdtPr>
    <w:sdtEndPr/>
    <w:sdtContent>
      <w:p w14:paraId="7E3CB3FF" w14:textId="0EB2B447" w:rsidR="00812CE3" w:rsidRDefault="00812CE3">
        <w:pPr>
          <w:pStyle w:val="a3"/>
          <w:jc w:val="right"/>
        </w:pPr>
        <w:r>
          <w:fldChar w:fldCharType="begin"/>
        </w:r>
        <w:r>
          <w:instrText>PAGE   \* MERGEFORMAT</w:instrText>
        </w:r>
        <w:r>
          <w:fldChar w:fldCharType="separate"/>
        </w:r>
        <w:r>
          <w:t>2</w:t>
        </w:r>
        <w:r>
          <w:fldChar w:fldCharType="end"/>
        </w:r>
      </w:p>
    </w:sdtContent>
  </w:sdt>
  <w:p w14:paraId="525347BF" w14:textId="77777777" w:rsidR="008C3F38" w:rsidRDefault="008C3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03"/>
    <w:multiLevelType w:val="hybridMultilevel"/>
    <w:tmpl w:val="7E4CB084"/>
    <w:lvl w:ilvl="0" w:tplc="61DEE104">
      <w:start w:val="1"/>
      <w:numFmt w:val="bullet"/>
      <w:lvlText w:val=""/>
      <w:lvlJc w:val="left"/>
      <w:pPr>
        <w:tabs>
          <w:tab w:val="num" w:pos="720"/>
        </w:tabs>
        <w:ind w:left="720" w:hanging="360"/>
      </w:pPr>
      <w:rPr>
        <w:rFonts w:ascii="Symbol" w:hAnsi="Symbol" w:hint="default"/>
      </w:rPr>
    </w:lvl>
    <w:lvl w:ilvl="1" w:tplc="0B841408" w:tentative="1">
      <w:start w:val="1"/>
      <w:numFmt w:val="bullet"/>
      <w:lvlText w:val=""/>
      <w:lvlJc w:val="left"/>
      <w:pPr>
        <w:tabs>
          <w:tab w:val="num" w:pos="1440"/>
        </w:tabs>
        <w:ind w:left="1440" w:hanging="360"/>
      </w:pPr>
      <w:rPr>
        <w:rFonts w:ascii="Symbol" w:hAnsi="Symbol" w:hint="default"/>
      </w:rPr>
    </w:lvl>
    <w:lvl w:ilvl="2" w:tplc="EBFEF570" w:tentative="1">
      <w:start w:val="1"/>
      <w:numFmt w:val="bullet"/>
      <w:lvlText w:val=""/>
      <w:lvlJc w:val="left"/>
      <w:pPr>
        <w:tabs>
          <w:tab w:val="num" w:pos="2160"/>
        </w:tabs>
        <w:ind w:left="2160" w:hanging="360"/>
      </w:pPr>
      <w:rPr>
        <w:rFonts w:ascii="Symbol" w:hAnsi="Symbol" w:hint="default"/>
      </w:rPr>
    </w:lvl>
    <w:lvl w:ilvl="3" w:tplc="6FFC8D06" w:tentative="1">
      <w:start w:val="1"/>
      <w:numFmt w:val="bullet"/>
      <w:lvlText w:val=""/>
      <w:lvlJc w:val="left"/>
      <w:pPr>
        <w:tabs>
          <w:tab w:val="num" w:pos="2880"/>
        </w:tabs>
        <w:ind w:left="2880" w:hanging="360"/>
      </w:pPr>
      <w:rPr>
        <w:rFonts w:ascii="Symbol" w:hAnsi="Symbol" w:hint="default"/>
      </w:rPr>
    </w:lvl>
    <w:lvl w:ilvl="4" w:tplc="C0642C1E" w:tentative="1">
      <w:start w:val="1"/>
      <w:numFmt w:val="bullet"/>
      <w:lvlText w:val=""/>
      <w:lvlJc w:val="left"/>
      <w:pPr>
        <w:tabs>
          <w:tab w:val="num" w:pos="3600"/>
        </w:tabs>
        <w:ind w:left="3600" w:hanging="360"/>
      </w:pPr>
      <w:rPr>
        <w:rFonts w:ascii="Symbol" w:hAnsi="Symbol" w:hint="default"/>
      </w:rPr>
    </w:lvl>
    <w:lvl w:ilvl="5" w:tplc="C794F07E" w:tentative="1">
      <w:start w:val="1"/>
      <w:numFmt w:val="bullet"/>
      <w:lvlText w:val=""/>
      <w:lvlJc w:val="left"/>
      <w:pPr>
        <w:tabs>
          <w:tab w:val="num" w:pos="4320"/>
        </w:tabs>
        <w:ind w:left="4320" w:hanging="360"/>
      </w:pPr>
      <w:rPr>
        <w:rFonts w:ascii="Symbol" w:hAnsi="Symbol" w:hint="default"/>
      </w:rPr>
    </w:lvl>
    <w:lvl w:ilvl="6" w:tplc="9EF2566C" w:tentative="1">
      <w:start w:val="1"/>
      <w:numFmt w:val="bullet"/>
      <w:lvlText w:val=""/>
      <w:lvlJc w:val="left"/>
      <w:pPr>
        <w:tabs>
          <w:tab w:val="num" w:pos="5040"/>
        </w:tabs>
        <w:ind w:left="5040" w:hanging="360"/>
      </w:pPr>
      <w:rPr>
        <w:rFonts w:ascii="Symbol" w:hAnsi="Symbol" w:hint="default"/>
      </w:rPr>
    </w:lvl>
    <w:lvl w:ilvl="7" w:tplc="D1DA3846" w:tentative="1">
      <w:start w:val="1"/>
      <w:numFmt w:val="bullet"/>
      <w:lvlText w:val=""/>
      <w:lvlJc w:val="left"/>
      <w:pPr>
        <w:tabs>
          <w:tab w:val="num" w:pos="5760"/>
        </w:tabs>
        <w:ind w:left="5760" w:hanging="360"/>
      </w:pPr>
      <w:rPr>
        <w:rFonts w:ascii="Symbol" w:hAnsi="Symbol" w:hint="default"/>
      </w:rPr>
    </w:lvl>
    <w:lvl w:ilvl="8" w:tplc="20D621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5C3A67"/>
    <w:multiLevelType w:val="hybridMultilevel"/>
    <w:tmpl w:val="5F52482A"/>
    <w:lvl w:ilvl="0" w:tplc="08726916">
      <w:start w:val="1"/>
      <w:numFmt w:val="bullet"/>
      <w:lvlText w:val="•"/>
      <w:lvlJc w:val="left"/>
      <w:pPr>
        <w:tabs>
          <w:tab w:val="num" w:pos="720"/>
        </w:tabs>
        <w:ind w:left="720" w:hanging="360"/>
      </w:pPr>
      <w:rPr>
        <w:rFonts w:ascii="Times New Roman" w:hAnsi="Times New Roman" w:hint="default"/>
      </w:rPr>
    </w:lvl>
    <w:lvl w:ilvl="1" w:tplc="F914F696" w:tentative="1">
      <w:start w:val="1"/>
      <w:numFmt w:val="bullet"/>
      <w:lvlText w:val="•"/>
      <w:lvlJc w:val="left"/>
      <w:pPr>
        <w:tabs>
          <w:tab w:val="num" w:pos="1440"/>
        </w:tabs>
        <w:ind w:left="1440" w:hanging="360"/>
      </w:pPr>
      <w:rPr>
        <w:rFonts w:ascii="Times New Roman" w:hAnsi="Times New Roman" w:hint="default"/>
      </w:rPr>
    </w:lvl>
    <w:lvl w:ilvl="2" w:tplc="98F0A3E2" w:tentative="1">
      <w:start w:val="1"/>
      <w:numFmt w:val="bullet"/>
      <w:lvlText w:val="•"/>
      <w:lvlJc w:val="left"/>
      <w:pPr>
        <w:tabs>
          <w:tab w:val="num" w:pos="2160"/>
        </w:tabs>
        <w:ind w:left="2160" w:hanging="360"/>
      </w:pPr>
      <w:rPr>
        <w:rFonts w:ascii="Times New Roman" w:hAnsi="Times New Roman" w:hint="default"/>
      </w:rPr>
    </w:lvl>
    <w:lvl w:ilvl="3" w:tplc="AD6469C0" w:tentative="1">
      <w:start w:val="1"/>
      <w:numFmt w:val="bullet"/>
      <w:lvlText w:val="•"/>
      <w:lvlJc w:val="left"/>
      <w:pPr>
        <w:tabs>
          <w:tab w:val="num" w:pos="2880"/>
        </w:tabs>
        <w:ind w:left="2880" w:hanging="360"/>
      </w:pPr>
      <w:rPr>
        <w:rFonts w:ascii="Times New Roman" w:hAnsi="Times New Roman" w:hint="default"/>
      </w:rPr>
    </w:lvl>
    <w:lvl w:ilvl="4" w:tplc="851CEC5C" w:tentative="1">
      <w:start w:val="1"/>
      <w:numFmt w:val="bullet"/>
      <w:lvlText w:val="•"/>
      <w:lvlJc w:val="left"/>
      <w:pPr>
        <w:tabs>
          <w:tab w:val="num" w:pos="3600"/>
        </w:tabs>
        <w:ind w:left="3600" w:hanging="360"/>
      </w:pPr>
      <w:rPr>
        <w:rFonts w:ascii="Times New Roman" w:hAnsi="Times New Roman" w:hint="default"/>
      </w:rPr>
    </w:lvl>
    <w:lvl w:ilvl="5" w:tplc="39640DA2" w:tentative="1">
      <w:start w:val="1"/>
      <w:numFmt w:val="bullet"/>
      <w:lvlText w:val="•"/>
      <w:lvlJc w:val="left"/>
      <w:pPr>
        <w:tabs>
          <w:tab w:val="num" w:pos="4320"/>
        </w:tabs>
        <w:ind w:left="4320" w:hanging="360"/>
      </w:pPr>
      <w:rPr>
        <w:rFonts w:ascii="Times New Roman" w:hAnsi="Times New Roman" w:hint="default"/>
      </w:rPr>
    </w:lvl>
    <w:lvl w:ilvl="6" w:tplc="789421FE" w:tentative="1">
      <w:start w:val="1"/>
      <w:numFmt w:val="bullet"/>
      <w:lvlText w:val="•"/>
      <w:lvlJc w:val="left"/>
      <w:pPr>
        <w:tabs>
          <w:tab w:val="num" w:pos="5040"/>
        </w:tabs>
        <w:ind w:left="5040" w:hanging="360"/>
      </w:pPr>
      <w:rPr>
        <w:rFonts w:ascii="Times New Roman" w:hAnsi="Times New Roman" w:hint="default"/>
      </w:rPr>
    </w:lvl>
    <w:lvl w:ilvl="7" w:tplc="70CCC3B0" w:tentative="1">
      <w:start w:val="1"/>
      <w:numFmt w:val="bullet"/>
      <w:lvlText w:val="•"/>
      <w:lvlJc w:val="left"/>
      <w:pPr>
        <w:tabs>
          <w:tab w:val="num" w:pos="5760"/>
        </w:tabs>
        <w:ind w:left="5760" w:hanging="360"/>
      </w:pPr>
      <w:rPr>
        <w:rFonts w:ascii="Times New Roman" w:hAnsi="Times New Roman" w:hint="default"/>
      </w:rPr>
    </w:lvl>
    <w:lvl w:ilvl="8" w:tplc="AE7C64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A45EE2"/>
    <w:multiLevelType w:val="hybridMultilevel"/>
    <w:tmpl w:val="B4D01448"/>
    <w:lvl w:ilvl="0" w:tplc="72000AF6">
      <w:start w:val="1"/>
      <w:numFmt w:val="decimal"/>
      <w:lvlText w:val="%1."/>
      <w:lvlJc w:val="left"/>
      <w:pPr>
        <w:ind w:left="3818" w:hanging="129"/>
        <w:jc w:val="right"/>
      </w:pPr>
      <w:rPr>
        <w:rFonts w:ascii="Times New Roman" w:eastAsia="Times New Roman" w:hAnsi="Times New Roman" w:cs="Times New Roman" w:hint="default"/>
        <w:b/>
        <w:bCs/>
        <w:i w:val="0"/>
        <w:iCs w:val="0"/>
        <w:spacing w:val="0"/>
        <w:w w:val="95"/>
        <w:sz w:val="15"/>
        <w:szCs w:val="15"/>
        <w:lang w:val="uk-UA" w:eastAsia="en-US" w:bidi="ar-SA"/>
      </w:rPr>
    </w:lvl>
    <w:lvl w:ilvl="1" w:tplc="E5E65A1E">
      <w:numFmt w:val="bullet"/>
      <w:lvlText w:val="•"/>
      <w:lvlJc w:val="left"/>
      <w:pPr>
        <w:ind w:left="4514" w:hanging="129"/>
      </w:pPr>
      <w:rPr>
        <w:rFonts w:hint="default"/>
        <w:lang w:val="uk-UA" w:eastAsia="en-US" w:bidi="ar-SA"/>
      </w:rPr>
    </w:lvl>
    <w:lvl w:ilvl="2" w:tplc="C8145260">
      <w:numFmt w:val="bullet"/>
      <w:lvlText w:val="•"/>
      <w:lvlJc w:val="left"/>
      <w:pPr>
        <w:ind w:left="5208" w:hanging="129"/>
      </w:pPr>
      <w:rPr>
        <w:rFonts w:hint="default"/>
        <w:lang w:val="uk-UA" w:eastAsia="en-US" w:bidi="ar-SA"/>
      </w:rPr>
    </w:lvl>
    <w:lvl w:ilvl="3" w:tplc="C3DA1E14">
      <w:numFmt w:val="bullet"/>
      <w:lvlText w:val="•"/>
      <w:lvlJc w:val="left"/>
      <w:pPr>
        <w:ind w:left="5902" w:hanging="129"/>
      </w:pPr>
      <w:rPr>
        <w:rFonts w:hint="default"/>
        <w:lang w:val="uk-UA" w:eastAsia="en-US" w:bidi="ar-SA"/>
      </w:rPr>
    </w:lvl>
    <w:lvl w:ilvl="4" w:tplc="2D1C0050">
      <w:numFmt w:val="bullet"/>
      <w:lvlText w:val="•"/>
      <w:lvlJc w:val="left"/>
      <w:pPr>
        <w:ind w:left="6596" w:hanging="129"/>
      </w:pPr>
      <w:rPr>
        <w:rFonts w:hint="default"/>
        <w:lang w:val="uk-UA" w:eastAsia="en-US" w:bidi="ar-SA"/>
      </w:rPr>
    </w:lvl>
    <w:lvl w:ilvl="5" w:tplc="566827B6">
      <w:numFmt w:val="bullet"/>
      <w:lvlText w:val="•"/>
      <w:lvlJc w:val="left"/>
      <w:pPr>
        <w:ind w:left="7290" w:hanging="129"/>
      </w:pPr>
      <w:rPr>
        <w:rFonts w:hint="default"/>
        <w:lang w:val="uk-UA" w:eastAsia="en-US" w:bidi="ar-SA"/>
      </w:rPr>
    </w:lvl>
    <w:lvl w:ilvl="6" w:tplc="DEFCE7B6">
      <w:numFmt w:val="bullet"/>
      <w:lvlText w:val="•"/>
      <w:lvlJc w:val="left"/>
      <w:pPr>
        <w:ind w:left="7984" w:hanging="129"/>
      </w:pPr>
      <w:rPr>
        <w:rFonts w:hint="default"/>
        <w:lang w:val="uk-UA" w:eastAsia="en-US" w:bidi="ar-SA"/>
      </w:rPr>
    </w:lvl>
    <w:lvl w:ilvl="7" w:tplc="CDCC826C">
      <w:numFmt w:val="bullet"/>
      <w:lvlText w:val="•"/>
      <w:lvlJc w:val="left"/>
      <w:pPr>
        <w:ind w:left="8678" w:hanging="129"/>
      </w:pPr>
      <w:rPr>
        <w:rFonts w:hint="default"/>
        <w:lang w:val="uk-UA" w:eastAsia="en-US" w:bidi="ar-SA"/>
      </w:rPr>
    </w:lvl>
    <w:lvl w:ilvl="8" w:tplc="DED2DE9C">
      <w:numFmt w:val="bullet"/>
      <w:lvlText w:val="•"/>
      <w:lvlJc w:val="left"/>
      <w:pPr>
        <w:ind w:left="9372" w:hanging="129"/>
      </w:pPr>
      <w:rPr>
        <w:rFonts w:hint="default"/>
        <w:lang w:val="uk-UA" w:eastAsia="en-US" w:bidi="ar-SA"/>
      </w:rPr>
    </w:lvl>
  </w:abstractNum>
  <w:abstractNum w:abstractNumId="3" w15:restartNumberingAfterBreak="0">
    <w:nsid w:val="17135EE7"/>
    <w:multiLevelType w:val="multilevel"/>
    <w:tmpl w:val="3DD0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C6448"/>
    <w:multiLevelType w:val="multilevel"/>
    <w:tmpl w:val="DA6C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E42E6"/>
    <w:multiLevelType w:val="hybridMultilevel"/>
    <w:tmpl w:val="521A2762"/>
    <w:lvl w:ilvl="0" w:tplc="4EC2D872">
      <w:start w:val="1"/>
      <w:numFmt w:val="bullet"/>
      <w:lvlText w:val="•"/>
      <w:lvlJc w:val="left"/>
      <w:pPr>
        <w:tabs>
          <w:tab w:val="num" w:pos="720"/>
        </w:tabs>
        <w:ind w:left="720" w:hanging="360"/>
      </w:pPr>
      <w:rPr>
        <w:rFonts w:ascii="Times New Roman" w:hAnsi="Times New Roman" w:hint="default"/>
      </w:rPr>
    </w:lvl>
    <w:lvl w:ilvl="1" w:tplc="05201ACE" w:tentative="1">
      <w:start w:val="1"/>
      <w:numFmt w:val="bullet"/>
      <w:lvlText w:val="•"/>
      <w:lvlJc w:val="left"/>
      <w:pPr>
        <w:tabs>
          <w:tab w:val="num" w:pos="1440"/>
        </w:tabs>
        <w:ind w:left="1440" w:hanging="360"/>
      </w:pPr>
      <w:rPr>
        <w:rFonts w:ascii="Times New Roman" w:hAnsi="Times New Roman" w:hint="default"/>
      </w:rPr>
    </w:lvl>
    <w:lvl w:ilvl="2" w:tplc="D068A304" w:tentative="1">
      <w:start w:val="1"/>
      <w:numFmt w:val="bullet"/>
      <w:lvlText w:val="•"/>
      <w:lvlJc w:val="left"/>
      <w:pPr>
        <w:tabs>
          <w:tab w:val="num" w:pos="2160"/>
        </w:tabs>
        <w:ind w:left="2160" w:hanging="360"/>
      </w:pPr>
      <w:rPr>
        <w:rFonts w:ascii="Times New Roman" w:hAnsi="Times New Roman" w:hint="default"/>
      </w:rPr>
    </w:lvl>
    <w:lvl w:ilvl="3" w:tplc="7722EAB8" w:tentative="1">
      <w:start w:val="1"/>
      <w:numFmt w:val="bullet"/>
      <w:lvlText w:val="•"/>
      <w:lvlJc w:val="left"/>
      <w:pPr>
        <w:tabs>
          <w:tab w:val="num" w:pos="2880"/>
        </w:tabs>
        <w:ind w:left="2880" w:hanging="360"/>
      </w:pPr>
      <w:rPr>
        <w:rFonts w:ascii="Times New Roman" w:hAnsi="Times New Roman" w:hint="default"/>
      </w:rPr>
    </w:lvl>
    <w:lvl w:ilvl="4" w:tplc="3126F20C" w:tentative="1">
      <w:start w:val="1"/>
      <w:numFmt w:val="bullet"/>
      <w:lvlText w:val="•"/>
      <w:lvlJc w:val="left"/>
      <w:pPr>
        <w:tabs>
          <w:tab w:val="num" w:pos="3600"/>
        </w:tabs>
        <w:ind w:left="3600" w:hanging="360"/>
      </w:pPr>
      <w:rPr>
        <w:rFonts w:ascii="Times New Roman" w:hAnsi="Times New Roman" w:hint="default"/>
      </w:rPr>
    </w:lvl>
    <w:lvl w:ilvl="5" w:tplc="3A7ADAB6" w:tentative="1">
      <w:start w:val="1"/>
      <w:numFmt w:val="bullet"/>
      <w:lvlText w:val="•"/>
      <w:lvlJc w:val="left"/>
      <w:pPr>
        <w:tabs>
          <w:tab w:val="num" w:pos="4320"/>
        </w:tabs>
        <w:ind w:left="4320" w:hanging="360"/>
      </w:pPr>
      <w:rPr>
        <w:rFonts w:ascii="Times New Roman" w:hAnsi="Times New Roman" w:hint="default"/>
      </w:rPr>
    </w:lvl>
    <w:lvl w:ilvl="6" w:tplc="23643530" w:tentative="1">
      <w:start w:val="1"/>
      <w:numFmt w:val="bullet"/>
      <w:lvlText w:val="•"/>
      <w:lvlJc w:val="left"/>
      <w:pPr>
        <w:tabs>
          <w:tab w:val="num" w:pos="5040"/>
        </w:tabs>
        <w:ind w:left="5040" w:hanging="360"/>
      </w:pPr>
      <w:rPr>
        <w:rFonts w:ascii="Times New Roman" w:hAnsi="Times New Roman" w:hint="default"/>
      </w:rPr>
    </w:lvl>
    <w:lvl w:ilvl="7" w:tplc="D338C206" w:tentative="1">
      <w:start w:val="1"/>
      <w:numFmt w:val="bullet"/>
      <w:lvlText w:val="•"/>
      <w:lvlJc w:val="left"/>
      <w:pPr>
        <w:tabs>
          <w:tab w:val="num" w:pos="5760"/>
        </w:tabs>
        <w:ind w:left="5760" w:hanging="360"/>
      </w:pPr>
      <w:rPr>
        <w:rFonts w:ascii="Times New Roman" w:hAnsi="Times New Roman" w:hint="default"/>
      </w:rPr>
    </w:lvl>
    <w:lvl w:ilvl="8" w:tplc="F4DC5C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D13C01"/>
    <w:multiLevelType w:val="multilevel"/>
    <w:tmpl w:val="49F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76BC7"/>
    <w:multiLevelType w:val="multilevel"/>
    <w:tmpl w:val="24C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52D4E"/>
    <w:multiLevelType w:val="hybridMultilevel"/>
    <w:tmpl w:val="86F269D0"/>
    <w:lvl w:ilvl="0" w:tplc="AFDADC24">
      <w:start w:val="1"/>
      <w:numFmt w:val="bullet"/>
      <w:lvlText w:val="•"/>
      <w:lvlJc w:val="left"/>
      <w:pPr>
        <w:tabs>
          <w:tab w:val="num" w:pos="720"/>
        </w:tabs>
        <w:ind w:left="720" w:hanging="360"/>
      </w:pPr>
      <w:rPr>
        <w:rFonts w:ascii="Times New Roman" w:hAnsi="Times New Roman" w:hint="default"/>
      </w:rPr>
    </w:lvl>
    <w:lvl w:ilvl="1" w:tplc="F6C0ED62" w:tentative="1">
      <w:start w:val="1"/>
      <w:numFmt w:val="bullet"/>
      <w:lvlText w:val="•"/>
      <w:lvlJc w:val="left"/>
      <w:pPr>
        <w:tabs>
          <w:tab w:val="num" w:pos="1440"/>
        </w:tabs>
        <w:ind w:left="1440" w:hanging="360"/>
      </w:pPr>
      <w:rPr>
        <w:rFonts w:ascii="Times New Roman" w:hAnsi="Times New Roman" w:hint="default"/>
      </w:rPr>
    </w:lvl>
    <w:lvl w:ilvl="2" w:tplc="8368D0C2" w:tentative="1">
      <w:start w:val="1"/>
      <w:numFmt w:val="bullet"/>
      <w:lvlText w:val="•"/>
      <w:lvlJc w:val="left"/>
      <w:pPr>
        <w:tabs>
          <w:tab w:val="num" w:pos="2160"/>
        </w:tabs>
        <w:ind w:left="2160" w:hanging="360"/>
      </w:pPr>
      <w:rPr>
        <w:rFonts w:ascii="Times New Roman" w:hAnsi="Times New Roman" w:hint="default"/>
      </w:rPr>
    </w:lvl>
    <w:lvl w:ilvl="3" w:tplc="42D40E04" w:tentative="1">
      <w:start w:val="1"/>
      <w:numFmt w:val="bullet"/>
      <w:lvlText w:val="•"/>
      <w:lvlJc w:val="left"/>
      <w:pPr>
        <w:tabs>
          <w:tab w:val="num" w:pos="2880"/>
        </w:tabs>
        <w:ind w:left="2880" w:hanging="360"/>
      </w:pPr>
      <w:rPr>
        <w:rFonts w:ascii="Times New Roman" w:hAnsi="Times New Roman" w:hint="default"/>
      </w:rPr>
    </w:lvl>
    <w:lvl w:ilvl="4" w:tplc="16C293F8" w:tentative="1">
      <w:start w:val="1"/>
      <w:numFmt w:val="bullet"/>
      <w:lvlText w:val="•"/>
      <w:lvlJc w:val="left"/>
      <w:pPr>
        <w:tabs>
          <w:tab w:val="num" w:pos="3600"/>
        </w:tabs>
        <w:ind w:left="3600" w:hanging="360"/>
      </w:pPr>
      <w:rPr>
        <w:rFonts w:ascii="Times New Roman" w:hAnsi="Times New Roman" w:hint="default"/>
      </w:rPr>
    </w:lvl>
    <w:lvl w:ilvl="5" w:tplc="34C6E7A4" w:tentative="1">
      <w:start w:val="1"/>
      <w:numFmt w:val="bullet"/>
      <w:lvlText w:val="•"/>
      <w:lvlJc w:val="left"/>
      <w:pPr>
        <w:tabs>
          <w:tab w:val="num" w:pos="4320"/>
        </w:tabs>
        <w:ind w:left="4320" w:hanging="360"/>
      </w:pPr>
      <w:rPr>
        <w:rFonts w:ascii="Times New Roman" w:hAnsi="Times New Roman" w:hint="default"/>
      </w:rPr>
    </w:lvl>
    <w:lvl w:ilvl="6" w:tplc="34E8F148" w:tentative="1">
      <w:start w:val="1"/>
      <w:numFmt w:val="bullet"/>
      <w:lvlText w:val="•"/>
      <w:lvlJc w:val="left"/>
      <w:pPr>
        <w:tabs>
          <w:tab w:val="num" w:pos="5040"/>
        </w:tabs>
        <w:ind w:left="5040" w:hanging="360"/>
      </w:pPr>
      <w:rPr>
        <w:rFonts w:ascii="Times New Roman" w:hAnsi="Times New Roman" w:hint="default"/>
      </w:rPr>
    </w:lvl>
    <w:lvl w:ilvl="7" w:tplc="17767EF6" w:tentative="1">
      <w:start w:val="1"/>
      <w:numFmt w:val="bullet"/>
      <w:lvlText w:val="•"/>
      <w:lvlJc w:val="left"/>
      <w:pPr>
        <w:tabs>
          <w:tab w:val="num" w:pos="5760"/>
        </w:tabs>
        <w:ind w:left="5760" w:hanging="360"/>
      </w:pPr>
      <w:rPr>
        <w:rFonts w:ascii="Times New Roman" w:hAnsi="Times New Roman" w:hint="default"/>
      </w:rPr>
    </w:lvl>
    <w:lvl w:ilvl="8" w:tplc="49CC6A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5576F4"/>
    <w:multiLevelType w:val="multilevel"/>
    <w:tmpl w:val="6B7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B70EC"/>
    <w:multiLevelType w:val="multilevel"/>
    <w:tmpl w:val="D8DA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01601"/>
    <w:multiLevelType w:val="multilevel"/>
    <w:tmpl w:val="BA3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0A144C"/>
    <w:multiLevelType w:val="hybridMultilevel"/>
    <w:tmpl w:val="B8F4091E"/>
    <w:lvl w:ilvl="0" w:tplc="1624CF12">
      <w:start w:val="1"/>
      <w:numFmt w:val="bullet"/>
      <w:lvlText w:val="•"/>
      <w:lvlJc w:val="left"/>
      <w:pPr>
        <w:tabs>
          <w:tab w:val="num" w:pos="720"/>
        </w:tabs>
        <w:ind w:left="720" w:hanging="360"/>
      </w:pPr>
      <w:rPr>
        <w:rFonts w:ascii="Times New Roman" w:hAnsi="Times New Roman" w:hint="default"/>
      </w:rPr>
    </w:lvl>
    <w:lvl w:ilvl="1" w:tplc="846223CE" w:tentative="1">
      <w:start w:val="1"/>
      <w:numFmt w:val="bullet"/>
      <w:lvlText w:val="•"/>
      <w:lvlJc w:val="left"/>
      <w:pPr>
        <w:tabs>
          <w:tab w:val="num" w:pos="1440"/>
        </w:tabs>
        <w:ind w:left="1440" w:hanging="360"/>
      </w:pPr>
      <w:rPr>
        <w:rFonts w:ascii="Times New Roman" w:hAnsi="Times New Roman" w:hint="default"/>
      </w:rPr>
    </w:lvl>
    <w:lvl w:ilvl="2" w:tplc="E128607A" w:tentative="1">
      <w:start w:val="1"/>
      <w:numFmt w:val="bullet"/>
      <w:lvlText w:val="•"/>
      <w:lvlJc w:val="left"/>
      <w:pPr>
        <w:tabs>
          <w:tab w:val="num" w:pos="2160"/>
        </w:tabs>
        <w:ind w:left="2160" w:hanging="360"/>
      </w:pPr>
      <w:rPr>
        <w:rFonts w:ascii="Times New Roman" w:hAnsi="Times New Roman" w:hint="default"/>
      </w:rPr>
    </w:lvl>
    <w:lvl w:ilvl="3" w:tplc="9D066AFC" w:tentative="1">
      <w:start w:val="1"/>
      <w:numFmt w:val="bullet"/>
      <w:lvlText w:val="•"/>
      <w:lvlJc w:val="left"/>
      <w:pPr>
        <w:tabs>
          <w:tab w:val="num" w:pos="2880"/>
        </w:tabs>
        <w:ind w:left="2880" w:hanging="360"/>
      </w:pPr>
      <w:rPr>
        <w:rFonts w:ascii="Times New Roman" w:hAnsi="Times New Roman" w:hint="default"/>
      </w:rPr>
    </w:lvl>
    <w:lvl w:ilvl="4" w:tplc="AD144B68" w:tentative="1">
      <w:start w:val="1"/>
      <w:numFmt w:val="bullet"/>
      <w:lvlText w:val="•"/>
      <w:lvlJc w:val="left"/>
      <w:pPr>
        <w:tabs>
          <w:tab w:val="num" w:pos="3600"/>
        </w:tabs>
        <w:ind w:left="3600" w:hanging="360"/>
      </w:pPr>
      <w:rPr>
        <w:rFonts w:ascii="Times New Roman" w:hAnsi="Times New Roman" w:hint="default"/>
      </w:rPr>
    </w:lvl>
    <w:lvl w:ilvl="5" w:tplc="3A3EC9F0" w:tentative="1">
      <w:start w:val="1"/>
      <w:numFmt w:val="bullet"/>
      <w:lvlText w:val="•"/>
      <w:lvlJc w:val="left"/>
      <w:pPr>
        <w:tabs>
          <w:tab w:val="num" w:pos="4320"/>
        </w:tabs>
        <w:ind w:left="4320" w:hanging="360"/>
      </w:pPr>
      <w:rPr>
        <w:rFonts w:ascii="Times New Roman" w:hAnsi="Times New Roman" w:hint="default"/>
      </w:rPr>
    </w:lvl>
    <w:lvl w:ilvl="6" w:tplc="762C0560" w:tentative="1">
      <w:start w:val="1"/>
      <w:numFmt w:val="bullet"/>
      <w:lvlText w:val="•"/>
      <w:lvlJc w:val="left"/>
      <w:pPr>
        <w:tabs>
          <w:tab w:val="num" w:pos="5040"/>
        </w:tabs>
        <w:ind w:left="5040" w:hanging="360"/>
      </w:pPr>
      <w:rPr>
        <w:rFonts w:ascii="Times New Roman" w:hAnsi="Times New Roman" w:hint="default"/>
      </w:rPr>
    </w:lvl>
    <w:lvl w:ilvl="7" w:tplc="9E36F9B4" w:tentative="1">
      <w:start w:val="1"/>
      <w:numFmt w:val="bullet"/>
      <w:lvlText w:val="•"/>
      <w:lvlJc w:val="left"/>
      <w:pPr>
        <w:tabs>
          <w:tab w:val="num" w:pos="5760"/>
        </w:tabs>
        <w:ind w:left="5760" w:hanging="360"/>
      </w:pPr>
      <w:rPr>
        <w:rFonts w:ascii="Times New Roman" w:hAnsi="Times New Roman" w:hint="default"/>
      </w:rPr>
    </w:lvl>
    <w:lvl w:ilvl="8" w:tplc="F3CC61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AE789D"/>
    <w:multiLevelType w:val="multilevel"/>
    <w:tmpl w:val="FCD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90883"/>
    <w:multiLevelType w:val="multilevel"/>
    <w:tmpl w:val="73A0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467C2"/>
    <w:multiLevelType w:val="multilevel"/>
    <w:tmpl w:val="BA90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E6730A"/>
    <w:multiLevelType w:val="hybridMultilevel"/>
    <w:tmpl w:val="15F6D73E"/>
    <w:lvl w:ilvl="0" w:tplc="E70AEE4E">
      <w:start w:val="1"/>
      <w:numFmt w:val="bullet"/>
      <w:lvlText w:val="•"/>
      <w:lvlJc w:val="left"/>
      <w:pPr>
        <w:tabs>
          <w:tab w:val="num" w:pos="720"/>
        </w:tabs>
        <w:ind w:left="720" w:hanging="360"/>
      </w:pPr>
      <w:rPr>
        <w:rFonts w:ascii="Times New Roman" w:hAnsi="Times New Roman" w:hint="default"/>
      </w:rPr>
    </w:lvl>
    <w:lvl w:ilvl="1" w:tplc="A620C67A" w:tentative="1">
      <w:start w:val="1"/>
      <w:numFmt w:val="bullet"/>
      <w:lvlText w:val="•"/>
      <w:lvlJc w:val="left"/>
      <w:pPr>
        <w:tabs>
          <w:tab w:val="num" w:pos="1440"/>
        </w:tabs>
        <w:ind w:left="1440" w:hanging="360"/>
      </w:pPr>
      <w:rPr>
        <w:rFonts w:ascii="Times New Roman" w:hAnsi="Times New Roman" w:hint="default"/>
      </w:rPr>
    </w:lvl>
    <w:lvl w:ilvl="2" w:tplc="ADEE0712" w:tentative="1">
      <w:start w:val="1"/>
      <w:numFmt w:val="bullet"/>
      <w:lvlText w:val="•"/>
      <w:lvlJc w:val="left"/>
      <w:pPr>
        <w:tabs>
          <w:tab w:val="num" w:pos="2160"/>
        </w:tabs>
        <w:ind w:left="2160" w:hanging="360"/>
      </w:pPr>
      <w:rPr>
        <w:rFonts w:ascii="Times New Roman" w:hAnsi="Times New Roman" w:hint="default"/>
      </w:rPr>
    </w:lvl>
    <w:lvl w:ilvl="3" w:tplc="C228FB1E" w:tentative="1">
      <w:start w:val="1"/>
      <w:numFmt w:val="bullet"/>
      <w:lvlText w:val="•"/>
      <w:lvlJc w:val="left"/>
      <w:pPr>
        <w:tabs>
          <w:tab w:val="num" w:pos="2880"/>
        </w:tabs>
        <w:ind w:left="2880" w:hanging="360"/>
      </w:pPr>
      <w:rPr>
        <w:rFonts w:ascii="Times New Roman" w:hAnsi="Times New Roman" w:hint="default"/>
      </w:rPr>
    </w:lvl>
    <w:lvl w:ilvl="4" w:tplc="31D07144" w:tentative="1">
      <w:start w:val="1"/>
      <w:numFmt w:val="bullet"/>
      <w:lvlText w:val="•"/>
      <w:lvlJc w:val="left"/>
      <w:pPr>
        <w:tabs>
          <w:tab w:val="num" w:pos="3600"/>
        </w:tabs>
        <w:ind w:left="3600" w:hanging="360"/>
      </w:pPr>
      <w:rPr>
        <w:rFonts w:ascii="Times New Roman" w:hAnsi="Times New Roman" w:hint="default"/>
      </w:rPr>
    </w:lvl>
    <w:lvl w:ilvl="5" w:tplc="D996E2A6" w:tentative="1">
      <w:start w:val="1"/>
      <w:numFmt w:val="bullet"/>
      <w:lvlText w:val="•"/>
      <w:lvlJc w:val="left"/>
      <w:pPr>
        <w:tabs>
          <w:tab w:val="num" w:pos="4320"/>
        </w:tabs>
        <w:ind w:left="4320" w:hanging="360"/>
      </w:pPr>
      <w:rPr>
        <w:rFonts w:ascii="Times New Roman" w:hAnsi="Times New Roman" w:hint="default"/>
      </w:rPr>
    </w:lvl>
    <w:lvl w:ilvl="6" w:tplc="C070FB9C" w:tentative="1">
      <w:start w:val="1"/>
      <w:numFmt w:val="bullet"/>
      <w:lvlText w:val="•"/>
      <w:lvlJc w:val="left"/>
      <w:pPr>
        <w:tabs>
          <w:tab w:val="num" w:pos="5040"/>
        </w:tabs>
        <w:ind w:left="5040" w:hanging="360"/>
      </w:pPr>
      <w:rPr>
        <w:rFonts w:ascii="Times New Roman" w:hAnsi="Times New Roman" w:hint="default"/>
      </w:rPr>
    </w:lvl>
    <w:lvl w:ilvl="7" w:tplc="15F6E90C" w:tentative="1">
      <w:start w:val="1"/>
      <w:numFmt w:val="bullet"/>
      <w:lvlText w:val="•"/>
      <w:lvlJc w:val="left"/>
      <w:pPr>
        <w:tabs>
          <w:tab w:val="num" w:pos="5760"/>
        </w:tabs>
        <w:ind w:left="5760" w:hanging="360"/>
      </w:pPr>
      <w:rPr>
        <w:rFonts w:ascii="Times New Roman" w:hAnsi="Times New Roman" w:hint="default"/>
      </w:rPr>
    </w:lvl>
    <w:lvl w:ilvl="8" w:tplc="02B058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BD1ED8"/>
    <w:multiLevelType w:val="multilevel"/>
    <w:tmpl w:val="F38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A51E4"/>
    <w:multiLevelType w:val="multilevel"/>
    <w:tmpl w:val="E0BE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F42F56"/>
    <w:multiLevelType w:val="hybridMultilevel"/>
    <w:tmpl w:val="8340D3D4"/>
    <w:lvl w:ilvl="0" w:tplc="04220001">
      <w:start w:val="1"/>
      <w:numFmt w:val="bullet"/>
      <w:lvlText w:val=""/>
      <w:lvlJc w:val="left"/>
      <w:pPr>
        <w:tabs>
          <w:tab w:val="num" w:pos="720"/>
        </w:tabs>
        <w:ind w:left="720" w:hanging="360"/>
      </w:pPr>
      <w:rPr>
        <w:rFonts w:ascii="Symbol" w:hAnsi="Symbol" w:hint="default"/>
      </w:rPr>
    </w:lvl>
    <w:lvl w:ilvl="1" w:tplc="05201ACE" w:tentative="1">
      <w:start w:val="1"/>
      <w:numFmt w:val="bullet"/>
      <w:lvlText w:val="•"/>
      <w:lvlJc w:val="left"/>
      <w:pPr>
        <w:tabs>
          <w:tab w:val="num" w:pos="1440"/>
        </w:tabs>
        <w:ind w:left="1440" w:hanging="360"/>
      </w:pPr>
      <w:rPr>
        <w:rFonts w:ascii="Times New Roman" w:hAnsi="Times New Roman" w:hint="default"/>
      </w:rPr>
    </w:lvl>
    <w:lvl w:ilvl="2" w:tplc="D068A304" w:tentative="1">
      <w:start w:val="1"/>
      <w:numFmt w:val="bullet"/>
      <w:lvlText w:val="•"/>
      <w:lvlJc w:val="left"/>
      <w:pPr>
        <w:tabs>
          <w:tab w:val="num" w:pos="2160"/>
        </w:tabs>
        <w:ind w:left="2160" w:hanging="360"/>
      </w:pPr>
      <w:rPr>
        <w:rFonts w:ascii="Times New Roman" w:hAnsi="Times New Roman" w:hint="default"/>
      </w:rPr>
    </w:lvl>
    <w:lvl w:ilvl="3" w:tplc="7722EAB8" w:tentative="1">
      <w:start w:val="1"/>
      <w:numFmt w:val="bullet"/>
      <w:lvlText w:val="•"/>
      <w:lvlJc w:val="left"/>
      <w:pPr>
        <w:tabs>
          <w:tab w:val="num" w:pos="2880"/>
        </w:tabs>
        <w:ind w:left="2880" w:hanging="360"/>
      </w:pPr>
      <w:rPr>
        <w:rFonts w:ascii="Times New Roman" w:hAnsi="Times New Roman" w:hint="default"/>
      </w:rPr>
    </w:lvl>
    <w:lvl w:ilvl="4" w:tplc="3126F20C" w:tentative="1">
      <w:start w:val="1"/>
      <w:numFmt w:val="bullet"/>
      <w:lvlText w:val="•"/>
      <w:lvlJc w:val="left"/>
      <w:pPr>
        <w:tabs>
          <w:tab w:val="num" w:pos="3600"/>
        </w:tabs>
        <w:ind w:left="3600" w:hanging="360"/>
      </w:pPr>
      <w:rPr>
        <w:rFonts w:ascii="Times New Roman" w:hAnsi="Times New Roman" w:hint="default"/>
      </w:rPr>
    </w:lvl>
    <w:lvl w:ilvl="5" w:tplc="3A7ADAB6" w:tentative="1">
      <w:start w:val="1"/>
      <w:numFmt w:val="bullet"/>
      <w:lvlText w:val="•"/>
      <w:lvlJc w:val="left"/>
      <w:pPr>
        <w:tabs>
          <w:tab w:val="num" w:pos="4320"/>
        </w:tabs>
        <w:ind w:left="4320" w:hanging="360"/>
      </w:pPr>
      <w:rPr>
        <w:rFonts w:ascii="Times New Roman" w:hAnsi="Times New Roman" w:hint="default"/>
      </w:rPr>
    </w:lvl>
    <w:lvl w:ilvl="6" w:tplc="23643530" w:tentative="1">
      <w:start w:val="1"/>
      <w:numFmt w:val="bullet"/>
      <w:lvlText w:val="•"/>
      <w:lvlJc w:val="left"/>
      <w:pPr>
        <w:tabs>
          <w:tab w:val="num" w:pos="5040"/>
        </w:tabs>
        <w:ind w:left="5040" w:hanging="360"/>
      </w:pPr>
      <w:rPr>
        <w:rFonts w:ascii="Times New Roman" w:hAnsi="Times New Roman" w:hint="default"/>
      </w:rPr>
    </w:lvl>
    <w:lvl w:ilvl="7" w:tplc="D338C206" w:tentative="1">
      <w:start w:val="1"/>
      <w:numFmt w:val="bullet"/>
      <w:lvlText w:val="•"/>
      <w:lvlJc w:val="left"/>
      <w:pPr>
        <w:tabs>
          <w:tab w:val="num" w:pos="5760"/>
        </w:tabs>
        <w:ind w:left="5760" w:hanging="360"/>
      </w:pPr>
      <w:rPr>
        <w:rFonts w:ascii="Times New Roman" w:hAnsi="Times New Roman" w:hint="default"/>
      </w:rPr>
    </w:lvl>
    <w:lvl w:ilvl="8" w:tplc="F4DC5C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4D6ABE"/>
    <w:multiLevelType w:val="multilevel"/>
    <w:tmpl w:val="B21E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F900A5"/>
    <w:multiLevelType w:val="multilevel"/>
    <w:tmpl w:val="E818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196153"/>
    <w:multiLevelType w:val="multilevel"/>
    <w:tmpl w:val="CC2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DB6612"/>
    <w:multiLevelType w:val="multilevel"/>
    <w:tmpl w:val="2B8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45899"/>
    <w:multiLevelType w:val="multilevel"/>
    <w:tmpl w:val="DA30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0"/>
  </w:num>
  <w:num w:numId="4">
    <w:abstractNumId w:val="18"/>
  </w:num>
  <w:num w:numId="5">
    <w:abstractNumId w:val="14"/>
  </w:num>
  <w:num w:numId="6">
    <w:abstractNumId w:val="17"/>
  </w:num>
  <w:num w:numId="7">
    <w:abstractNumId w:val="6"/>
  </w:num>
  <w:num w:numId="8">
    <w:abstractNumId w:val="13"/>
  </w:num>
  <w:num w:numId="9">
    <w:abstractNumId w:val="21"/>
  </w:num>
  <w:num w:numId="10">
    <w:abstractNumId w:val="23"/>
  </w:num>
  <w:num w:numId="11">
    <w:abstractNumId w:val="3"/>
  </w:num>
  <w:num w:numId="12">
    <w:abstractNumId w:val="24"/>
  </w:num>
  <w:num w:numId="13">
    <w:abstractNumId w:val="8"/>
  </w:num>
  <w:num w:numId="14">
    <w:abstractNumId w:val="1"/>
  </w:num>
  <w:num w:numId="15">
    <w:abstractNumId w:val="16"/>
  </w:num>
  <w:num w:numId="16">
    <w:abstractNumId w:val="12"/>
  </w:num>
  <w:num w:numId="17">
    <w:abstractNumId w:val="5"/>
  </w:num>
  <w:num w:numId="18">
    <w:abstractNumId w:val="0"/>
  </w:num>
  <w:num w:numId="19">
    <w:abstractNumId w:val="2"/>
  </w:num>
  <w:num w:numId="20">
    <w:abstractNumId w:val="7"/>
  </w:num>
  <w:num w:numId="21">
    <w:abstractNumId w:val="19"/>
  </w:num>
  <w:num w:numId="22">
    <w:abstractNumId w:val="9"/>
  </w:num>
  <w:num w:numId="23">
    <w:abstractNumId w:val="22"/>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D9"/>
    <w:rsid w:val="00000E01"/>
    <w:rsid w:val="00003C5A"/>
    <w:rsid w:val="00013C0D"/>
    <w:rsid w:val="00023D00"/>
    <w:rsid w:val="000323DA"/>
    <w:rsid w:val="00063B4A"/>
    <w:rsid w:val="00063E45"/>
    <w:rsid w:val="0006505D"/>
    <w:rsid w:val="00065FDD"/>
    <w:rsid w:val="00075BC0"/>
    <w:rsid w:val="00081EF8"/>
    <w:rsid w:val="00082DC7"/>
    <w:rsid w:val="00094C54"/>
    <w:rsid w:val="000971CE"/>
    <w:rsid w:val="000A6FC1"/>
    <w:rsid w:val="000C6C43"/>
    <w:rsid w:val="000D2220"/>
    <w:rsid w:val="000D43C8"/>
    <w:rsid w:val="000E64A4"/>
    <w:rsid w:val="000F1F63"/>
    <w:rsid w:val="0010116E"/>
    <w:rsid w:val="00105EBA"/>
    <w:rsid w:val="00107ADB"/>
    <w:rsid w:val="00110AD5"/>
    <w:rsid w:val="00111408"/>
    <w:rsid w:val="00112B4F"/>
    <w:rsid w:val="0011595F"/>
    <w:rsid w:val="001231F8"/>
    <w:rsid w:val="001265B6"/>
    <w:rsid w:val="00131D11"/>
    <w:rsid w:val="001355A0"/>
    <w:rsid w:val="001417C3"/>
    <w:rsid w:val="001466B4"/>
    <w:rsid w:val="00147C5B"/>
    <w:rsid w:val="001566D7"/>
    <w:rsid w:val="00160410"/>
    <w:rsid w:val="0016725C"/>
    <w:rsid w:val="00177E5D"/>
    <w:rsid w:val="00181DCA"/>
    <w:rsid w:val="00184E21"/>
    <w:rsid w:val="00186314"/>
    <w:rsid w:val="00192F8E"/>
    <w:rsid w:val="0019396B"/>
    <w:rsid w:val="00193F4D"/>
    <w:rsid w:val="001A1B2A"/>
    <w:rsid w:val="001A4CFE"/>
    <w:rsid w:val="001B6C41"/>
    <w:rsid w:val="001C07A8"/>
    <w:rsid w:val="001D57F3"/>
    <w:rsid w:val="001E1DF3"/>
    <w:rsid w:val="001E3939"/>
    <w:rsid w:val="001E5D95"/>
    <w:rsid w:val="00202ED2"/>
    <w:rsid w:val="002159ED"/>
    <w:rsid w:val="00215E8D"/>
    <w:rsid w:val="00227062"/>
    <w:rsid w:val="00236A61"/>
    <w:rsid w:val="002546AB"/>
    <w:rsid w:val="00256253"/>
    <w:rsid w:val="00264188"/>
    <w:rsid w:val="00264E6F"/>
    <w:rsid w:val="00273106"/>
    <w:rsid w:val="002913F3"/>
    <w:rsid w:val="00292A63"/>
    <w:rsid w:val="002A4251"/>
    <w:rsid w:val="002A7263"/>
    <w:rsid w:val="002C515F"/>
    <w:rsid w:val="002E0661"/>
    <w:rsid w:val="002E2CE3"/>
    <w:rsid w:val="002F4C76"/>
    <w:rsid w:val="0030537A"/>
    <w:rsid w:val="00307F81"/>
    <w:rsid w:val="0031573F"/>
    <w:rsid w:val="00316BD6"/>
    <w:rsid w:val="003172F8"/>
    <w:rsid w:val="00323B04"/>
    <w:rsid w:val="00327282"/>
    <w:rsid w:val="0033170B"/>
    <w:rsid w:val="0033591E"/>
    <w:rsid w:val="00337655"/>
    <w:rsid w:val="00345692"/>
    <w:rsid w:val="00353790"/>
    <w:rsid w:val="00355796"/>
    <w:rsid w:val="00357D7E"/>
    <w:rsid w:val="003763FC"/>
    <w:rsid w:val="00377028"/>
    <w:rsid w:val="003B170B"/>
    <w:rsid w:val="003B26C9"/>
    <w:rsid w:val="003D01D2"/>
    <w:rsid w:val="003D2AA2"/>
    <w:rsid w:val="003D6198"/>
    <w:rsid w:val="003E3D14"/>
    <w:rsid w:val="003E41CC"/>
    <w:rsid w:val="003E7E09"/>
    <w:rsid w:val="004031BE"/>
    <w:rsid w:val="00433C2B"/>
    <w:rsid w:val="0044372F"/>
    <w:rsid w:val="004561A4"/>
    <w:rsid w:val="004613E2"/>
    <w:rsid w:val="00462174"/>
    <w:rsid w:val="004645B6"/>
    <w:rsid w:val="00475A26"/>
    <w:rsid w:val="00485C32"/>
    <w:rsid w:val="00486082"/>
    <w:rsid w:val="00490A50"/>
    <w:rsid w:val="00491410"/>
    <w:rsid w:val="004A0212"/>
    <w:rsid w:val="004A072B"/>
    <w:rsid w:val="004A2BCF"/>
    <w:rsid w:val="004A30FF"/>
    <w:rsid w:val="004B2E1C"/>
    <w:rsid w:val="004C3ED4"/>
    <w:rsid w:val="004C5A62"/>
    <w:rsid w:val="004D2048"/>
    <w:rsid w:val="004D2285"/>
    <w:rsid w:val="004D3B18"/>
    <w:rsid w:val="00503224"/>
    <w:rsid w:val="00555E72"/>
    <w:rsid w:val="005623BA"/>
    <w:rsid w:val="00563614"/>
    <w:rsid w:val="0057703B"/>
    <w:rsid w:val="00577ACE"/>
    <w:rsid w:val="00577FE6"/>
    <w:rsid w:val="00581416"/>
    <w:rsid w:val="005A10D6"/>
    <w:rsid w:val="005A1B8D"/>
    <w:rsid w:val="005B7ED7"/>
    <w:rsid w:val="005C08C6"/>
    <w:rsid w:val="005C09F4"/>
    <w:rsid w:val="005C0A1D"/>
    <w:rsid w:val="005C0DE4"/>
    <w:rsid w:val="005C30A8"/>
    <w:rsid w:val="005C3BE9"/>
    <w:rsid w:val="005E1240"/>
    <w:rsid w:val="005E55E8"/>
    <w:rsid w:val="005E6D6D"/>
    <w:rsid w:val="00604C5F"/>
    <w:rsid w:val="00627D85"/>
    <w:rsid w:val="006533FA"/>
    <w:rsid w:val="00654A2D"/>
    <w:rsid w:val="006550F6"/>
    <w:rsid w:val="0066317E"/>
    <w:rsid w:val="00665C53"/>
    <w:rsid w:val="0067081F"/>
    <w:rsid w:val="00672102"/>
    <w:rsid w:val="006A2914"/>
    <w:rsid w:val="006A7303"/>
    <w:rsid w:val="006D56C5"/>
    <w:rsid w:val="006E4583"/>
    <w:rsid w:val="006F0C41"/>
    <w:rsid w:val="006F7802"/>
    <w:rsid w:val="0071324B"/>
    <w:rsid w:val="00723E28"/>
    <w:rsid w:val="00740527"/>
    <w:rsid w:val="00744752"/>
    <w:rsid w:val="00746B5E"/>
    <w:rsid w:val="007477EB"/>
    <w:rsid w:val="007570F1"/>
    <w:rsid w:val="007641AE"/>
    <w:rsid w:val="007771CF"/>
    <w:rsid w:val="0079600D"/>
    <w:rsid w:val="007B4435"/>
    <w:rsid w:val="007B7000"/>
    <w:rsid w:val="007C4084"/>
    <w:rsid w:val="007D2D7D"/>
    <w:rsid w:val="007D35B6"/>
    <w:rsid w:val="007E13F5"/>
    <w:rsid w:val="007E633A"/>
    <w:rsid w:val="007F376D"/>
    <w:rsid w:val="007F6FE5"/>
    <w:rsid w:val="00807C21"/>
    <w:rsid w:val="00812CE3"/>
    <w:rsid w:val="00830FAA"/>
    <w:rsid w:val="00855976"/>
    <w:rsid w:val="008602A6"/>
    <w:rsid w:val="008614F0"/>
    <w:rsid w:val="00871B99"/>
    <w:rsid w:val="00874A68"/>
    <w:rsid w:val="00886213"/>
    <w:rsid w:val="00891202"/>
    <w:rsid w:val="008A2268"/>
    <w:rsid w:val="008A35F5"/>
    <w:rsid w:val="008A3824"/>
    <w:rsid w:val="008B1820"/>
    <w:rsid w:val="008B529A"/>
    <w:rsid w:val="008C302A"/>
    <w:rsid w:val="008C3F38"/>
    <w:rsid w:val="008D1A8E"/>
    <w:rsid w:val="00915B99"/>
    <w:rsid w:val="00917191"/>
    <w:rsid w:val="00921779"/>
    <w:rsid w:val="00923E9C"/>
    <w:rsid w:val="00926536"/>
    <w:rsid w:val="009304D0"/>
    <w:rsid w:val="00935EB4"/>
    <w:rsid w:val="00945D69"/>
    <w:rsid w:val="00961660"/>
    <w:rsid w:val="0096356F"/>
    <w:rsid w:val="00971536"/>
    <w:rsid w:val="00971E1C"/>
    <w:rsid w:val="00992EC2"/>
    <w:rsid w:val="009A1BA3"/>
    <w:rsid w:val="009B0CC3"/>
    <w:rsid w:val="009B266A"/>
    <w:rsid w:val="009B2D23"/>
    <w:rsid w:val="009B5B62"/>
    <w:rsid w:val="009B6225"/>
    <w:rsid w:val="009C1F37"/>
    <w:rsid w:val="009D0104"/>
    <w:rsid w:val="009D7C56"/>
    <w:rsid w:val="009E272A"/>
    <w:rsid w:val="00A042FC"/>
    <w:rsid w:val="00A06510"/>
    <w:rsid w:val="00A11C31"/>
    <w:rsid w:val="00A16DF6"/>
    <w:rsid w:val="00A32E9E"/>
    <w:rsid w:val="00A37404"/>
    <w:rsid w:val="00A42999"/>
    <w:rsid w:val="00A44404"/>
    <w:rsid w:val="00A5029D"/>
    <w:rsid w:val="00A50596"/>
    <w:rsid w:val="00A63E23"/>
    <w:rsid w:val="00A703CD"/>
    <w:rsid w:val="00A73D3B"/>
    <w:rsid w:val="00A87E56"/>
    <w:rsid w:val="00A9107F"/>
    <w:rsid w:val="00A95BB9"/>
    <w:rsid w:val="00AA4289"/>
    <w:rsid w:val="00AA6B04"/>
    <w:rsid w:val="00AB47B0"/>
    <w:rsid w:val="00AD1EA9"/>
    <w:rsid w:val="00AD37E2"/>
    <w:rsid w:val="00AD5C9E"/>
    <w:rsid w:val="00AD7A7D"/>
    <w:rsid w:val="00AE34E3"/>
    <w:rsid w:val="00AE649F"/>
    <w:rsid w:val="00AF0A0D"/>
    <w:rsid w:val="00B06494"/>
    <w:rsid w:val="00B137C4"/>
    <w:rsid w:val="00B13CA3"/>
    <w:rsid w:val="00B13D20"/>
    <w:rsid w:val="00B17531"/>
    <w:rsid w:val="00B2214D"/>
    <w:rsid w:val="00B22B39"/>
    <w:rsid w:val="00B261CA"/>
    <w:rsid w:val="00B4026C"/>
    <w:rsid w:val="00B43E6F"/>
    <w:rsid w:val="00B44426"/>
    <w:rsid w:val="00B45DE4"/>
    <w:rsid w:val="00B5054C"/>
    <w:rsid w:val="00B60620"/>
    <w:rsid w:val="00B63464"/>
    <w:rsid w:val="00B65F8F"/>
    <w:rsid w:val="00B743A1"/>
    <w:rsid w:val="00B74F71"/>
    <w:rsid w:val="00B75BD9"/>
    <w:rsid w:val="00B80E74"/>
    <w:rsid w:val="00B854F9"/>
    <w:rsid w:val="00B86D20"/>
    <w:rsid w:val="00B90BBA"/>
    <w:rsid w:val="00B95EBE"/>
    <w:rsid w:val="00B96AB4"/>
    <w:rsid w:val="00B97712"/>
    <w:rsid w:val="00BC53B6"/>
    <w:rsid w:val="00BC62B7"/>
    <w:rsid w:val="00BC6B35"/>
    <w:rsid w:val="00BD66B5"/>
    <w:rsid w:val="00BE61C5"/>
    <w:rsid w:val="00BF2246"/>
    <w:rsid w:val="00BF22B6"/>
    <w:rsid w:val="00C126DE"/>
    <w:rsid w:val="00C14247"/>
    <w:rsid w:val="00C15D34"/>
    <w:rsid w:val="00C22F8F"/>
    <w:rsid w:val="00C3305E"/>
    <w:rsid w:val="00C3377F"/>
    <w:rsid w:val="00C37A29"/>
    <w:rsid w:val="00C52308"/>
    <w:rsid w:val="00C56580"/>
    <w:rsid w:val="00C601BB"/>
    <w:rsid w:val="00C61747"/>
    <w:rsid w:val="00C72176"/>
    <w:rsid w:val="00C741FC"/>
    <w:rsid w:val="00C777DF"/>
    <w:rsid w:val="00C81F74"/>
    <w:rsid w:val="00CA246F"/>
    <w:rsid w:val="00CA757C"/>
    <w:rsid w:val="00CA7B23"/>
    <w:rsid w:val="00CB40D5"/>
    <w:rsid w:val="00CB5733"/>
    <w:rsid w:val="00CB598E"/>
    <w:rsid w:val="00CB7265"/>
    <w:rsid w:val="00CC0AE8"/>
    <w:rsid w:val="00CE74D9"/>
    <w:rsid w:val="00D03B9E"/>
    <w:rsid w:val="00D055E0"/>
    <w:rsid w:val="00D1394D"/>
    <w:rsid w:val="00D24516"/>
    <w:rsid w:val="00D33C53"/>
    <w:rsid w:val="00D51BA5"/>
    <w:rsid w:val="00D528A0"/>
    <w:rsid w:val="00D549D7"/>
    <w:rsid w:val="00D60B72"/>
    <w:rsid w:val="00D64B0B"/>
    <w:rsid w:val="00D64EA5"/>
    <w:rsid w:val="00D655A9"/>
    <w:rsid w:val="00D65995"/>
    <w:rsid w:val="00D76147"/>
    <w:rsid w:val="00D764E6"/>
    <w:rsid w:val="00D81BF3"/>
    <w:rsid w:val="00D82660"/>
    <w:rsid w:val="00DB77E7"/>
    <w:rsid w:val="00DC0C1F"/>
    <w:rsid w:val="00DD39D1"/>
    <w:rsid w:val="00DE3C76"/>
    <w:rsid w:val="00DE430B"/>
    <w:rsid w:val="00DE4DE6"/>
    <w:rsid w:val="00DF7328"/>
    <w:rsid w:val="00E01A3C"/>
    <w:rsid w:val="00E06C90"/>
    <w:rsid w:val="00E06F24"/>
    <w:rsid w:val="00E32FA6"/>
    <w:rsid w:val="00E4544F"/>
    <w:rsid w:val="00E655E8"/>
    <w:rsid w:val="00E8145D"/>
    <w:rsid w:val="00E93BB1"/>
    <w:rsid w:val="00EA0F36"/>
    <w:rsid w:val="00EA15F2"/>
    <w:rsid w:val="00EA4BED"/>
    <w:rsid w:val="00EB05A7"/>
    <w:rsid w:val="00EB1870"/>
    <w:rsid w:val="00EB3549"/>
    <w:rsid w:val="00EC0B20"/>
    <w:rsid w:val="00ED4463"/>
    <w:rsid w:val="00EE2CB9"/>
    <w:rsid w:val="00EF3D07"/>
    <w:rsid w:val="00EF7D91"/>
    <w:rsid w:val="00F10690"/>
    <w:rsid w:val="00F10CAF"/>
    <w:rsid w:val="00F17C27"/>
    <w:rsid w:val="00F2103D"/>
    <w:rsid w:val="00F30C8E"/>
    <w:rsid w:val="00F420E2"/>
    <w:rsid w:val="00F50571"/>
    <w:rsid w:val="00F51F51"/>
    <w:rsid w:val="00F56678"/>
    <w:rsid w:val="00F60C1B"/>
    <w:rsid w:val="00F626FA"/>
    <w:rsid w:val="00F71476"/>
    <w:rsid w:val="00F76C1D"/>
    <w:rsid w:val="00F84020"/>
    <w:rsid w:val="00FC07F5"/>
    <w:rsid w:val="00FD266D"/>
    <w:rsid w:val="00FD7385"/>
    <w:rsid w:val="00FE0D54"/>
    <w:rsid w:val="00FE2E78"/>
    <w:rsid w:val="00FE5D18"/>
    <w:rsid w:val="00FE6C26"/>
    <w:rsid w:val="00FF20D5"/>
    <w:rsid w:val="00FF3762"/>
    <w:rsid w:val="00FF4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E09C"/>
  <w15:chartTrackingRefBased/>
  <w15:docId w15:val="{6DB86FAC-25B6-4D2B-96E6-ADC44BF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DCA"/>
    <w:pPr>
      <w:keepNext/>
      <w:ind w:left="4502"/>
      <w:outlineLvl w:val="0"/>
    </w:pPr>
    <w:rPr>
      <w:caps/>
      <w:spacing w:val="20"/>
      <w:sz w:val="32"/>
      <w:lang w:eastAsia="x-none"/>
    </w:rPr>
  </w:style>
  <w:style w:type="paragraph" w:styleId="2">
    <w:name w:val="heading 2"/>
    <w:basedOn w:val="a"/>
    <w:next w:val="a"/>
    <w:link w:val="20"/>
    <w:qFormat/>
    <w:rsid w:val="00181DCA"/>
    <w:pPr>
      <w:keepNext/>
      <w:ind w:firstLine="720"/>
      <w:jc w:val="both"/>
      <w:outlineLvl w:val="1"/>
    </w:pPr>
    <w:rPr>
      <w:sz w:val="28"/>
    </w:rPr>
  </w:style>
  <w:style w:type="paragraph" w:styleId="3">
    <w:name w:val="heading 3"/>
    <w:basedOn w:val="a"/>
    <w:next w:val="a"/>
    <w:link w:val="30"/>
    <w:uiPriority w:val="9"/>
    <w:semiHidden/>
    <w:unhideWhenUsed/>
    <w:qFormat/>
    <w:rsid w:val="008614F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8614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DCA"/>
    <w:rPr>
      <w:rFonts w:ascii="Times New Roman" w:eastAsia="Times New Roman" w:hAnsi="Times New Roman" w:cs="Times New Roman"/>
      <w:caps/>
      <w:spacing w:val="20"/>
      <w:sz w:val="32"/>
      <w:szCs w:val="24"/>
      <w:lang w:eastAsia="x-none"/>
    </w:rPr>
  </w:style>
  <w:style w:type="character" w:customStyle="1" w:styleId="20">
    <w:name w:val="Заголовок 2 Знак"/>
    <w:basedOn w:val="a0"/>
    <w:link w:val="2"/>
    <w:rsid w:val="00181DCA"/>
    <w:rPr>
      <w:rFonts w:ascii="Times New Roman" w:eastAsia="Times New Roman" w:hAnsi="Times New Roman" w:cs="Times New Roman"/>
      <w:sz w:val="28"/>
      <w:szCs w:val="24"/>
      <w:lang w:eastAsia="ru-RU"/>
    </w:rPr>
  </w:style>
  <w:style w:type="paragraph" w:customStyle="1" w:styleId="FR2">
    <w:name w:val="FR2"/>
    <w:rsid w:val="00181DCA"/>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3">
    <w:name w:val="header"/>
    <w:basedOn w:val="a"/>
    <w:link w:val="a4"/>
    <w:uiPriority w:val="99"/>
    <w:unhideWhenUsed/>
    <w:rsid w:val="00812CE3"/>
    <w:pPr>
      <w:tabs>
        <w:tab w:val="center" w:pos="4819"/>
        <w:tab w:val="right" w:pos="9639"/>
      </w:tabs>
    </w:pPr>
  </w:style>
  <w:style w:type="character" w:customStyle="1" w:styleId="a4">
    <w:name w:val="Верхній колонтитул Знак"/>
    <w:basedOn w:val="a0"/>
    <w:link w:val="a3"/>
    <w:uiPriority w:val="99"/>
    <w:rsid w:val="00812CE3"/>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812CE3"/>
    <w:pPr>
      <w:tabs>
        <w:tab w:val="center" w:pos="4819"/>
        <w:tab w:val="right" w:pos="9639"/>
      </w:tabs>
    </w:pPr>
  </w:style>
  <w:style w:type="character" w:customStyle="1" w:styleId="a6">
    <w:name w:val="Нижній колонтитул Знак"/>
    <w:basedOn w:val="a0"/>
    <w:link w:val="a5"/>
    <w:uiPriority w:val="99"/>
    <w:rsid w:val="00812CE3"/>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8614F0"/>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semiHidden/>
    <w:rsid w:val="008614F0"/>
    <w:rPr>
      <w:rFonts w:asciiTheme="majorHAnsi" w:eastAsiaTheme="majorEastAsia" w:hAnsiTheme="majorHAnsi" w:cstheme="majorBidi"/>
      <w:i/>
      <w:iCs/>
      <w:color w:val="2F5496" w:themeColor="accent1" w:themeShade="BF"/>
      <w:sz w:val="24"/>
      <w:szCs w:val="24"/>
      <w:lang w:val="ru-RU" w:eastAsia="ru-RU"/>
    </w:rPr>
  </w:style>
  <w:style w:type="paragraph" w:styleId="a7">
    <w:name w:val="TOC Heading"/>
    <w:basedOn w:val="1"/>
    <w:next w:val="a"/>
    <w:uiPriority w:val="39"/>
    <w:unhideWhenUsed/>
    <w:qFormat/>
    <w:rsid w:val="00215E8D"/>
    <w:pPr>
      <w:keepLines/>
      <w:spacing w:before="240" w:line="259" w:lineRule="auto"/>
      <w:ind w:left="0"/>
      <w:outlineLvl w:val="9"/>
    </w:pPr>
    <w:rPr>
      <w:rFonts w:asciiTheme="majorHAnsi" w:eastAsiaTheme="majorEastAsia" w:hAnsiTheme="majorHAnsi" w:cstheme="majorBidi"/>
      <w:caps w:val="0"/>
      <w:color w:val="2F5496" w:themeColor="accent1" w:themeShade="BF"/>
      <w:spacing w:val="0"/>
      <w:szCs w:val="32"/>
      <w:lang w:eastAsia="uk-UA"/>
    </w:rPr>
  </w:style>
  <w:style w:type="paragraph" w:styleId="11">
    <w:name w:val="toc 1"/>
    <w:basedOn w:val="a"/>
    <w:next w:val="a"/>
    <w:autoRedefine/>
    <w:uiPriority w:val="39"/>
    <w:unhideWhenUsed/>
    <w:rsid w:val="00215E8D"/>
    <w:pPr>
      <w:spacing w:after="100"/>
    </w:pPr>
  </w:style>
  <w:style w:type="paragraph" w:styleId="21">
    <w:name w:val="toc 2"/>
    <w:basedOn w:val="a"/>
    <w:next w:val="a"/>
    <w:autoRedefine/>
    <w:uiPriority w:val="39"/>
    <w:unhideWhenUsed/>
    <w:rsid w:val="00215E8D"/>
    <w:pPr>
      <w:spacing w:after="100"/>
      <w:ind w:left="240"/>
    </w:pPr>
  </w:style>
  <w:style w:type="paragraph" w:styleId="31">
    <w:name w:val="toc 3"/>
    <w:basedOn w:val="a"/>
    <w:next w:val="a"/>
    <w:autoRedefine/>
    <w:uiPriority w:val="39"/>
    <w:unhideWhenUsed/>
    <w:rsid w:val="00215E8D"/>
    <w:pPr>
      <w:spacing w:after="100"/>
      <w:ind w:left="480"/>
    </w:pPr>
  </w:style>
  <w:style w:type="character" w:styleId="a8">
    <w:name w:val="Hyperlink"/>
    <w:basedOn w:val="a0"/>
    <w:uiPriority w:val="99"/>
    <w:unhideWhenUsed/>
    <w:rsid w:val="00215E8D"/>
    <w:rPr>
      <w:color w:val="0563C1" w:themeColor="hyperlink"/>
      <w:u w:val="single"/>
    </w:rPr>
  </w:style>
  <w:style w:type="table" w:styleId="a9">
    <w:name w:val="Table Grid"/>
    <w:basedOn w:val="a1"/>
    <w:uiPriority w:val="39"/>
    <w:rsid w:val="0045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EA4BED"/>
    <w:rPr>
      <w:color w:val="605E5C"/>
      <w:shd w:val="clear" w:color="auto" w:fill="E1DFDD"/>
    </w:rPr>
  </w:style>
  <w:style w:type="character" w:styleId="ab">
    <w:name w:val="FollowedHyperlink"/>
    <w:basedOn w:val="a0"/>
    <w:uiPriority w:val="99"/>
    <w:semiHidden/>
    <w:unhideWhenUsed/>
    <w:rsid w:val="005C0A1D"/>
    <w:rPr>
      <w:color w:val="954F72" w:themeColor="followedHyperlink"/>
      <w:u w:val="single"/>
    </w:rPr>
  </w:style>
  <w:style w:type="paragraph" w:styleId="ac">
    <w:name w:val="List Paragraph"/>
    <w:basedOn w:val="a"/>
    <w:link w:val="ad"/>
    <w:uiPriority w:val="34"/>
    <w:qFormat/>
    <w:rsid w:val="00C72176"/>
    <w:pPr>
      <w:widowControl w:val="0"/>
      <w:autoSpaceDE w:val="0"/>
      <w:autoSpaceDN w:val="0"/>
      <w:ind w:left="127" w:right="135" w:hanging="127"/>
    </w:pPr>
    <w:rPr>
      <w:sz w:val="22"/>
      <w:szCs w:val="22"/>
      <w:lang w:eastAsia="en-US"/>
    </w:rPr>
  </w:style>
  <w:style w:type="character" w:customStyle="1" w:styleId="ad">
    <w:name w:val="Абзац списку Знак"/>
    <w:basedOn w:val="a0"/>
    <w:link w:val="ac"/>
    <w:uiPriority w:val="34"/>
    <w:rsid w:val="00C72176"/>
    <w:rPr>
      <w:rFonts w:ascii="Times New Roman" w:eastAsia="Times New Roman" w:hAnsi="Times New Roman" w:cs="Times New Roman"/>
    </w:rPr>
  </w:style>
  <w:style w:type="paragraph" w:styleId="ae">
    <w:name w:val="Normal (Web)"/>
    <w:basedOn w:val="a"/>
    <w:uiPriority w:val="99"/>
    <w:semiHidden/>
    <w:unhideWhenUsed/>
    <w:rsid w:val="0044372F"/>
  </w:style>
  <w:style w:type="table" w:customStyle="1" w:styleId="TableNormal">
    <w:name w:val="Table Normal"/>
    <w:uiPriority w:val="2"/>
    <w:semiHidden/>
    <w:unhideWhenUsed/>
    <w:qFormat/>
    <w:rsid w:val="00A505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0596"/>
    <w:pPr>
      <w:widowControl w:val="0"/>
      <w:autoSpaceDE w:val="0"/>
      <w:autoSpaceDN w:val="0"/>
      <w:spacing w:before="3"/>
      <w:ind w:left="97"/>
      <w:jc w:val="center"/>
    </w:pPr>
    <w:rPr>
      <w:sz w:val="22"/>
      <w:szCs w:val="22"/>
      <w:lang w:eastAsia="en-US"/>
    </w:rPr>
  </w:style>
  <w:style w:type="paragraph" w:styleId="af">
    <w:name w:val="Body Text"/>
    <w:basedOn w:val="a"/>
    <w:link w:val="af0"/>
    <w:uiPriority w:val="1"/>
    <w:qFormat/>
    <w:rsid w:val="00A50596"/>
    <w:pPr>
      <w:widowControl w:val="0"/>
      <w:autoSpaceDE w:val="0"/>
      <w:autoSpaceDN w:val="0"/>
    </w:pPr>
    <w:rPr>
      <w:sz w:val="15"/>
      <w:szCs w:val="15"/>
      <w:lang w:eastAsia="en-US"/>
    </w:rPr>
  </w:style>
  <w:style w:type="character" w:customStyle="1" w:styleId="af0">
    <w:name w:val="Основний текст Знак"/>
    <w:basedOn w:val="a0"/>
    <w:link w:val="af"/>
    <w:uiPriority w:val="1"/>
    <w:rsid w:val="00A50596"/>
    <w:rPr>
      <w:rFonts w:ascii="Times New Roman" w:eastAsia="Times New Roman" w:hAnsi="Times New Roman" w:cs="Times New Roman"/>
      <w:sz w:val="15"/>
      <w:szCs w:val="15"/>
    </w:rPr>
  </w:style>
  <w:style w:type="paragraph" w:styleId="af1">
    <w:name w:val="Title"/>
    <w:basedOn w:val="a"/>
    <w:link w:val="af2"/>
    <w:uiPriority w:val="10"/>
    <w:qFormat/>
    <w:rsid w:val="00A50596"/>
    <w:pPr>
      <w:widowControl w:val="0"/>
      <w:autoSpaceDE w:val="0"/>
      <w:autoSpaceDN w:val="0"/>
      <w:ind w:right="57"/>
      <w:jc w:val="center"/>
    </w:pPr>
    <w:rPr>
      <w:b/>
      <w:bCs/>
      <w:sz w:val="18"/>
      <w:szCs w:val="18"/>
      <w:lang w:eastAsia="en-US"/>
    </w:rPr>
  </w:style>
  <w:style w:type="character" w:customStyle="1" w:styleId="af2">
    <w:name w:val="Назва Знак"/>
    <w:basedOn w:val="a0"/>
    <w:link w:val="af1"/>
    <w:uiPriority w:val="10"/>
    <w:rsid w:val="00A50596"/>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908">
      <w:bodyDiv w:val="1"/>
      <w:marLeft w:val="0"/>
      <w:marRight w:val="0"/>
      <w:marTop w:val="0"/>
      <w:marBottom w:val="0"/>
      <w:divBdr>
        <w:top w:val="none" w:sz="0" w:space="0" w:color="auto"/>
        <w:left w:val="none" w:sz="0" w:space="0" w:color="auto"/>
        <w:bottom w:val="none" w:sz="0" w:space="0" w:color="auto"/>
        <w:right w:val="none" w:sz="0" w:space="0" w:color="auto"/>
      </w:divBdr>
    </w:div>
    <w:div w:id="48117128">
      <w:bodyDiv w:val="1"/>
      <w:marLeft w:val="0"/>
      <w:marRight w:val="0"/>
      <w:marTop w:val="0"/>
      <w:marBottom w:val="0"/>
      <w:divBdr>
        <w:top w:val="none" w:sz="0" w:space="0" w:color="auto"/>
        <w:left w:val="none" w:sz="0" w:space="0" w:color="auto"/>
        <w:bottom w:val="none" w:sz="0" w:space="0" w:color="auto"/>
        <w:right w:val="none" w:sz="0" w:space="0" w:color="auto"/>
      </w:divBdr>
    </w:div>
    <w:div w:id="108403073">
      <w:bodyDiv w:val="1"/>
      <w:marLeft w:val="0"/>
      <w:marRight w:val="0"/>
      <w:marTop w:val="0"/>
      <w:marBottom w:val="0"/>
      <w:divBdr>
        <w:top w:val="none" w:sz="0" w:space="0" w:color="auto"/>
        <w:left w:val="none" w:sz="0" w:space="0" w:color="auto"/>
        <w:bottom w:val="none" w:sz="0" w:space="0" w:color="auto"/>
        <w:right w:val="none" w:sz="0" w:space="0" w:color="auto"/>
      </w:divBdr>
    </w:div>
    <w:div w:id="135952420">
      <w:bodyDiv w:val="1"/>
      <w:marLeft w:val="0"/>
      <w:marRight w:val="0"/>
      <w:marTop w:val="0"/>
      <w:marBottom w:val="0"/>
      <w:divBdr>
        <w:top w:val="none" w:sz="0" w:space="0" w:color="auto"/>
        <w:left w:val="none" w:sz="0" w:space="0" w:color="auto"/>
        <w:bottom w:val="none" w:sz="0" w:space="0" w:color="auto"/>
        <w:right w:val="none" w:sz="0" w:space="0" w:color="auto"/>
      </w:divBdr>
    </w:div>
    <w:div w:id="140464927">
      <w:bodyDiv w:val="1"/>
      <w:marLeft w:val="0"/>
      <w:marRight w:val="0"/>
      <w:marTop w:val="0"/>
      <w:marBottom w:val="0"/>
      <w:divBdr>
        <w:top w:val="none" w:sz="0" w:space="0" w:color="auto"/>
        <w:left w:val="none" w:sz="0" w:space="0" w:color="auto"/>
        <w:bottom w:val="none" w:sz="0" w:space="0" w:color="auto"/>
        <w:right w:val="none" w:sz="0" w:space="0" w:color="auto"/>
      </w:divBdr>
    </w:div>
    <w:div w:id="166791691">
      <w:bodyDiv w:val="1"/>
      <w:marLeft w:val="0"/>
      <w:marRight w:val="0"/>
      <w:marTop w:val="0"/>
      <w:marBottom w:val="0"/>
      <w:divBdr>
        <w:top w:val="none" w:sz="0" w:space="0" w:color="auto"/>
        <w:left w:val="none" w:sz="0" w:space="0" w:color="auto"/>
        <w:bottom w:val="none" w:sz="0" w:space="0" w:color="auto"/>
        <w:right w:val="none" w:sz="0" w:space="0" w:color="auto"/>
      </w:divBdr>
      <w:divsChild>
        <w:div w:id="1408378901">
          <w:marLeft w:val="0"/>
          <w:marRight w:val="0"/>
          <w:marTop w:val="0"/>
          <w:marBottom w:val="0"/>
          <w:divBdr>
            <w:top w:val="single" w:sz="2" w:space="0" w:color="D9D9E3"/>
            <w:left w:val="single" w:sz="2" w:space="0" w:color="D9D9E3"/>
            <w:bottom w:val="single" w:sz="2" w:space="0" w:color="D9D9E3"/>
            <w:right w:val="single" w:sz="2" w:space="0" w:color="D9D9E3"/>
          </w:divBdr>
          <w:divsChild>
            <w:div w:id="1692298416">
              <w:marLeft w:val="0"/>
              <w:marRight w:val="0"/>
              <w:marTop w:val="0"/>
              <w:marBottom w:val="0"/>
              <w:divBdr>
                <w:top w:val="single" w:sz="2" w:space="0" w:color="D9D9E3"/>
                <w:left w:val="single" w:sz="2" w:space="0" w:color="D9D9E3"/>
                <w:bottom w:val="single" w:sz="2" w:space="0" w:color="D9D9E3"/>
                <w:right w:val="single" w:sz="2" w:space="0" w:color="D9D9E3"/>
              </w:divBdr>
              <w:divsChild>
                <w:div w:id="1825001597">
                  <w:marLeft w:val="0"/>
                  <w:marRight w:val="0"/>
                  <w:marTop w:val="0"/>
                  <w:marBottom w:val="0"/>
                  <w:divBdr>
                    <w:top w:val="single" w:sz="2" w:space="0" w:color="D9D9E3"/>
                    <w:left w:val="single" w:sz="2" w:space="0" w:color="D9D9E3"/>
                    <w:bottom w:val="single" w:sz="2" w:space="0" w:color="D9D9E3"/>
                    <w:right w:val="single" w:sz="2" w:space="0" w:color="D9D9E3"/>
                  </w:divBdr>
                  <w:divsChild>
                    <w:div w:id="1393653034">
                      <w:marLeft w:val="0"/>
                      <w:marRight w:val="0"/>
                      <w:marTop w:val="0"/>
                      <w:marBottom w:val="0"/>
                      <w:divBdr>
                        <w:top w:val="single" w:sz="2" w:space="0" w:color="D9D9E3"/>
                        <w:left w:val="single" w:sz="2" w:space="0" w:color="D9D9E3"/>
                        <w:bottom w:val="single" w:sz="2" w:space="0" w:color="D9D9E3"/>
                        <w:right w:val="single" w:sz="2" w:space="0" w:color="D9D9E3"/>
                      </w:divBdr>
                      <w:divsChild>
                        <w:div w:id="388192868">
                          <w:marLeft w:val="0"/>
                          <w:marRight w:val="0"/>
                          <w:marTop w:val="0"/>
                          <w:marBottom w:val="0"/>
                          <w:divBdr>
                            <w:top w:val="single" w:sz="2" w:space="0" w:color="D9D9E3"/>
                            <w:left w:val="single" w:sz="2" w:space="0" w:color="D9D9E3"/>
                            <w:bottom w:val="single" w:sz="2" w:space="0" w:color="D9D9E3"/>
                            <w:right w:val="single" w:sz="2" w:space="0" w:color="D9D9E3"/>
                          </w:divBdr>
                          <w:divsChild>
                            <w:div w:id="17329943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321174">
                                  <w:marLeft w:val="0"/>
                                  <w:marRight w:val="0"/>
                                  <w:marTop w:val="0"/>
                                  <w:marBottom w:val="0"/>
                                  <w:divBdr>
                                    <w:top w:val="single" w:sz="2" w:space="0" w:color="D9D9E3"/>
                                    <w:left w:val="single" w:sz="2" w:space="0" w:color="D9D9E3"/>
                                    <w:bottom w:val="single" w:sz="2" w:space="0" w:color="D9D9E3"/>
                                    <w:right w:val="single" w:sz="2" w:space="0" w:color="D9D9E3"/>
                                  </w:divBdr>
                                  <w:divsChild>
                                    <w:div w:id="1946619133">
                                      <w:marLeft w:val="0"/>
                                      <w:marRight w:val="0"/>
                                      <w:marTop w:val="0"/>
                                      <w:marBottom w:val="0"/>
                                      <w:divBdr>
                                        <w:top w:val="single" w:sz="2" w:space="0" w:color="D9D9E3"/>
                                        <w:left w:val="single" w:sz="2" w:space="0" w:color="D9D9E3"/>
                                        <w:bottom w:val="single" w:sz="2" w:space="0" w:color="D9D9E3"/>
                                        <w:right w:val="single" w:sz="2" w:space="0" w:color="D9D9E3"/>
                                      </w:divBdr>
                                      <w:divsChild>
                                        <w:div w:id="1825392174">
                                          <w:marLeft w:val="0"/>
                                          <w:marRight w:val="0"/>
                                          <w:marTop w:val="0"/>
                                          <w:marBottom w:val="0"/>
                                          <w:divBdr>
                                            <w:top w:val="single" w:sz="2" w:space="0" w:color="D9D9E3"/>
                                            <w:left w:val="single" w:sz="2" w:space="0" w:color="D9D9E3"/>
                                            <w:bottom w:val="single" w:sz="2" w:space="0" w:color="D9D9E3"/>
                                            <w:right w:val="single" w:sz="2" w:space="0" w:color="D9D9E3"/>
                                          </w:divBdr>
                                          <w:divsChild>
                                            <w:div w:id="1561865245">
                                              <w:marLeft w:val="0"/>
                                              <w:marRight w:val="0"/>
                                              <w:marTop w:val="0"/>
                                              <w:marBottom w:val="0"/>
                                              <w:divBdr>
                                                <w:top w:val="single" w:sz="2" w:space="0" w:color="D9D9E3"/>
                                                <w:left w:val="single" w:sz="2" w:space="0" w:color="D9D9E3"/>
                                                <w:bottom w:val="single" w:sz="2" w:space="0" w:color="D9D9E3"/>
                                                <w:right w:val="single" w:sz="2" w:space="0" w:color="D9D9E3"/>
                                              </w:divBdr>
                                              <w:divsChild>
                                                <w:div w:id="1077171155">
                                                  <w:marLeft w:val="0"/>
                                                  <w:marRight w:val="0"/>
                                                  <w:marTop w:val="0"/>
                                                  <w:marBottom w:val="0"/>
                                                  <w:divBdr>
                                                    <w:top w:val="single" w:sz="2" w:space="0" w:color="D9D9E3"/>
                                                    <w:left w:val="single" w:sz="2" w:space="0" w:color="D9D9E3"/>
                                                    <w:bottom w:val="single" w:sz="2" w:space="0" w:color="D9D9E3"/>
                                                    <w:right w:val="single" w:sz="2" w:space="0" w:color="D9D9E3"/>
                                                  </w:divBdr>
                                                  <w:divsChild>
                                                    <w:div w:id="1852799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0117553">
          <w:marLeft w:val="0"/>
          <w:marRight w:val="0"/>
          <w:marTop w:val="0"/>
          <w:marBottom w:val="0"/>
          <w:divBdr>
            <w:top w:val="none" w:sz="0" w:space="0" w:color="auto"/>
            <w:left w:val="none" w:sz="0" w:space="0" w:color="auto"/>
            <w:bottom w:val="none" w:sz="0" w:space="0" w:color="auto"/>
            <w:right w:val="none" w:sz="0" w:space="0" w:color="auto"/>
          </w:divBdr>
        </w:div>
      </w:divsChild>
    </w:div>
    <w:div w:id="167403557">
      <w:bodyDiv w:val="1"/>
      <w:marLeft w:val="0"/>
      <w:marRight w:val="0"/>
      <w:marTop w:val="0"/>
      <w:marBottom w:val="0"/>
      <w:divBdr>
        <w:top w:val="none" w:sz="0" w:space="0" w:color="auto"/>
        <w:left w:val="none" w:sz="0" w:space="0" w:color="auto"/>
        <w:bottom w:val="none" w:sz="0" w:space="0" w:color="auto"/>
        <w:right w:val="none" w:sz="0" w:space="0" w:color="auto"/>
      </w:divBdr>
    </w:div>
    <w:div w:id="168717899">
      <w:bodyDiv w:val="1"/>
      <w:marLeft w:val="0"/>
      <w:marRight w:val="0"/>
      <w:marTop w:val="0"/>
      <w:marBottom w:val="0"/>
      <w:divBdr>
        <w:top w:val="none" w:sz="0" w:space="0" w:color="auto"/>
        <w:left w:val="none" w:sz="0" w:space="0" w:color="auto"/>
        <w:bottom w:val="none" w:sz="0" w:space="0" w:color="auto"/>
        <w:right w:val="none" w:sz="0" w:space="0" w:color="auto"/>
      </w:divBdr>
    </w:div>
    <w:div w:id="224032447">
      <w:bodyDiv w:val="1"/>
      <w:marLeft w:val="0"/>
      <w:marRight w:val="0"/>
      <w:marTop w:val="0"/>
      <w:marBottom w:val="0"/>
      <w:divBdr>
        <w:top w:val="none" w:sz="0" w:space="0" w:color="auto"/>
        <w:left w:val="none" w:sz="0" w:space="0" w:color="auto"/>
        <w:bottom w:val="none" w:sz="0" w:space="0" w:color="auto"/>
        <w:right w:val="none" w:sz="0" w:space="0" w:color="auto"/>
      </w:divBdr>
    </w:div>
    <w:div w:id="228080245">
      <w:bodyDiv w:val="1"/>
      <w:marLeft w:val="0"/>
      <w:marRight w:val="0"/>
      <w:marTop w:val="0"/>
      <w:marBottom w:val="0"/>
      <w:divBdr>
        <w:top w:val="none" w:sz="0" w:space="0" w:color="auto"/>
        <w:left w:val="none" w:sz="0" w:space="0" w:color="auto"/>
        <w:bottom w:val="none" w:sz="0" w:space="0" w:color="auto"/>
        <w:right w:val="none" w:sz="0" w:space="0" w:color="auto"/>
      </w:divBdr>
    </w:div>
    <w:div w:id="302390771">
      <w:bodyDiv w:val="1"/>
      <w:marLeft w:val="0"/>
      <w:marRight w:val="0"/>
      <w:marTop w:val="0"/>
      <w:marBottom w:val="0"/>
      <w:divBdr>
        <w:top w:val="none" w:sz="0" w:space="0" w:color="auto"/>
        <w:left w:val="none" w:sz="0" w:space="0" w:color="auto"/>
        <w:bottom w:val="none" w:sz="0" w:space="0" w:color="auto"/>
        <w:right w:val="none" w:sz="0" w:space="0" w:color="auto"/>
      </w:divBdr>
    </w:div>
    <w:div w:id="304240759">
      <w:bodyDiv w:val="1"/>
      <w:marLeft w:val="0"/>
      <w:marRight w:val="0"/>
      <w:marTop w:val="0"/>
      <w:marBottom w:val="0"/>
      <w:divBdr>
        <w:top w:val="none" w:sz="0" w:space="0" w:color="auto"/>
        <w:left w:val="none" w:sz="0" w:space="0" w:color="auto"/>
        <w:bottom w:val="none" w:sz="0" w:space="0" w:color="auto"/>
        <w:right w:val="none" w:sz="0" w:space="0" w:color="auto"/>
      </w:divBdr>
    </w:div>
    <w:div w:id="353003464">
      <w:bodyDiv w:val="1"/>
      <w:marLeft w:val="0"/>
      <w:marRight w:val="0"/>
      <w:marTop w:val="0"/>
      <w:marBottom w:val="0"/>
      <w:divBdr>
        <w:top w:val="none" w:sz="0" w:space="0" w:color="auto"/>
        <w:left w:val="none" w:sz="0" w:space="0" w:color="auto"/>
        <w:bottom w:val="none" w:sz="0" w:space="0" w:color="auto"/>
        <w:right w:val="none" w:sz="0" w:space="0" w:color="auto"/>
      </w:divBdr>
    </w:div>
    <w:div w:id="377977608">
      <w:bodyDiv w:val="1"/>
      <w:marLeft w:val="0"/>
      <w:marRight w:val="0"/>
      <w:marTop w:val="0"/>
      <w:marBottom w:val="0"/>
      <w:divBdr>
        <w:top w:val="none" w:sz="0" w:space="0" w:color="auto"/>
        <w:left w:val="none" w:sz="0" w:space="0" w:color="auto"/>
        <w:bottom w:val="none" w:sz="0" w:space="0" w:color="auto"/>
        <w:right w:val="none" w:sz="0" w:space="0" w:color="auto"/>
      </w:divBdr>
    </w:div>
    <w:div w:id="407388596">
      <w:bodyDiv w:val="1"/>
      <w:marLeft w:val="0"/>
      <w:marRight w:val="0"/>
      <w:marTop w:val="0"/>
      <w:marBottom w:val="0"/>
      <w:divBdr>
        <w:top w:val="none" w:sz="0" w:space="0" w:color="auto"/>
        <w:left w:val="none" w:sz="0" w:space="0" w:color="auto"/>
        <w:bottom w:val="none" w:sz="0" w:space="0" w:color="auto"/>
        <w:right w:val="none" w:sz="0" w:space="0" w:color="auto"/>
      </w:divBdr>
    </w:div>
    <w:div w:id="413211514">
      <w:bodyDiv w:val="1"/>
      <w:marLeft w:val="0"/>
      <w:marRight w:val="0"/>
      <w:marTop w:val="0"/>
      <w:marBottom w:val="0"/>
      <w:divBdr>
        <w:top w:val="none" w:sz="0" w:space="0" w:color="auto"/>
        <w:left w:val="none" w:sz="0" w:space="0" w:color="auto"/>
        <w:bottom w:val="none" w:sz="0" w:space="0" w:color="auto"/>
        <w:right w:val="none" w:sz="0" w:space="0" w:color="auto"/>
      </w:divBdr>
      <w:divsChild>
        <w:div w:id="1839955022">
          <w:marLeft w:val="547"/>
          <w:marRight w:val="0"/>
          <w:marTop w:val="0"/>
          <w:marBottom w:val="0"/>
          <w:divBdr>
            <w:top w:val="none" w:sz="0" w:space="0" w:color="auto"/>
            <w:left w:val="none" w:sz="0" w:space="0" w:color="auto"/>
            <w:bottom w:val="none" w:sz="0" w:space="0" w:color="auto"/>
            <w:right w:val="none" w:sz="0" w:space="0" w:color="auto"/>
          </w:divBdr>
        </w:div>
        <w:div w:id="491874761">
          <w:marLeft w:val="547"/>
          <w:marRight w:val="0"/>
          <w:marTop w:val="0"/>
          <w:marBottom w:val="0"/>
          <w:divBdr>
            <w:top w:val="none" w:sz="0" w:space="0" w:color="auto"/>
            <w:left w:val="none" w:sz="0" w:space="0" w:color="auto"/>
            <w:bottom w:val="none" w:sz="0" w:space="0" w:color="auto"/>
            <w:right w:val="none" w:sz="0" w:space="0" w:color="auto"/>
          </w:divBdr>
        </w:div>
        <w:div w:id="909732362">
          <w:marLeft w:val="547"/>
          <w:marRight w:val="0"/>
          <w:marTop w:val="0"/>
          <w:marBottom w:val="0"/>
          <w:divBdr>
            <w:top w:val="none" w:sz="0" w:space="0" w:color="auto"/>
            <w:left w:val="none" w:sz="0" w:space="0" w:color="auto"/>
            <w:bottom w:val="none" w:sz="0" w:space="0" w:color="auto"/>
            <w:right w:val="none" w:sz="0" w:space="0" w:color="auto"/>
          </w:divBdr>
        </w:div>
      </w:divsChild>
    </w:div>
    <w:div w:id="414282072">
      <w:bodyDiv w:val="1"/>
      <w:marLeft w:val="0"/>
      <w:marRight w:val="0"/>
      <w:marTop w:val="0"/>
      <w:marBottom w:val="0"/>
      <w:divBdr>
        <w:top w:val="none" w:sz="0" w:space="0" w:color="auto"/>
        <w:left w:val="none" w:sz="0" w:space="0" w:color="auto"/>
        <w:bottom w:val="none" w:sz="0" w:space="0" w:color="auto"/>
        <w:right w:val="none" w:sz="0" w:space="0" w:color="auto"/>
      </w:divBdr>
    </w:div>
    <w:div w:id="429815559">
      <w:bodyDiv w:val="1"/>
      <w:marLeft w:val="0"/>
      <w:marRight w:val="0"/>
      <w:marTop w:val="0"/>
      <w:marBottom w:val="0"/>
      <w:divBdr>
        <w:top w:val="none" w:sz="0" w:space="0" w:color="auto"/>
        <w:left w:val="none" w:sz="0" w:space="0" w:color="auto"/>
        <w:bottom w:val="none" w:sz="0" w:space="0" w:color="auto"/>
        <w:right w:val="none" w:sz="0" w:space="0" w:color="auto"/>
      </w:divBdr>
    </w:div>
    <w:div w:id="432484358">
      <w:bodyDiv w:val="1"/>
      <w:marLeft w:val="0"/>
      <w:marRight w:val="0"/>
      <w:marTop w:val="0"/>
      <w:marBottom w:val="0"/>
      <w:divBdr>
        <w:top w:val="none" w:sz="0" w:space="0" w:color="auto"/>
        <w:left w:val="none" w:sz="0" w:space="0" w:color="auto"/>
        <w:bottom w:val="none" w:sz="0" w:space="0" w:color="auto"/>
        <w:right w:val="none" w:sz="0" w:space="0" w:color="auto"/>
      </w:divBdr>
    </w:div>
    <w:div w:id="436826637">
      <w:bodyDiv w:val="1"/>
      <w:marLeft w:val="0"/>
      <w:marRight w:val="0"/>
      <w:marTop w:val="0"/>
      <w:marBottom w:val="0"/>
      <w:divBdr>
        <w:top w:val="none" w:sz="0" w:space="0" w:color="auto"/>
        <w:left w:val="none" w:sz="0" w:space="0" w:color="auto"/>
        <w:bottom w:val="none" w:sz="0" w:space="0" w:color="auto"/>
        <w:right w:val="none" w:sz="0" w:space="0" w:color="auto"/>
      </w:divBdr>
    </w:div>
    <w:div w:id="456921235">
      <w:bodyDiv w:val="1"/>
      <w:marLeft w:val="0"/>
      <w:marRight w:val="0"/>
      <w:marTop w:val="0"/>
      <w:marBottom w:val="0"/>
      <w:divBdr>
        <w:top w:val="none" w:sz="0" w:space="0" w:color="auto"/>
        <w:left w:val="none" w:sz="0" w:space="0" w:color="auto"/>
        <w:bottom w:val="none" w:sz="0" w:space="0" w:color="auto"/>
        <w:right w:val="none" w:sz="0" w:space="0" w:color="auto"/>
      </w:divBdr>
    </w:div>
    <w:div w:id="474295697">
      <w:bodyDiv w:val="1"/>
      <w:marLeft w:val="0"/>
      <w:marRight w:val="0"/>
      <w:marTop w:val="0"/>
      <w:marBottom w:val="0"/>
      <w:divBdr>
        <w:top w:val="none" w:sz="0" w:space="0" w:color="auto"/>
        <w:left w:val="none" w:sz="0" w:space="0" w:color="auto"/>
        <w:bottom w:val="none" w:sz="0" w:space="0" w:color="auto"/>
        <w:right w:val="none" w:sz="0" w:space="0" w:color="auto"/>
      </w:divBdr>
    </w:div>
    <w:div w:id="482352738">
      <w:bodyDiv w:val="1"/>
      <w:marLeft w:val="0"/>
      <w:marRight w:val="0"/>
      <w:marTop w:val="0"/>
      <w:marBottom w:val="0"/>
      <w:divBdr>
        <w:top w:val="none" w:sz="0" w:space="0" w:color="auto"/>
        <w:left w:val="none" w:sz="0" w:space="0" w:color="auto"/>
        <w:bottom w:val="none" w:sz="0" w:space="0" w:color="auto"/>
        <w:right w:val="none" w:sz="0" w:space="0" w:color="auto"/>
      </w:divBdr>
    </w:div>
    <w:div w:id="516777999">
      <w:bodyDiv w:val="1"/>
      <w:marLeft w:val="0"/>
      <w:marRight w:val="0"/>
      <w:marTop w:val="0"/>
      <w:marBottom w:val="0"/>
      <w:divBdr>
        <w:top w:val="none" w:sz="0" w:space="0" w:color="auto"/>
        <w:left w:val="none" w:sz="0" w:space="0" w:color="auto"/>
        <w:bottom w:val="none" w:sz="0" w:space="0" w:color="auto"/>
        <w:right w:val="none" w:sz="0" w:space="0" w:color="auto"/>
      </w:divBdr>
    </w:div>
    <w:div w:id="534271217">
      <w:bodyDiv w:val="1"/>
      <w:marLeft w:val="0"/>
      <w:marRight w:val="0"/>
      <w:marTop w:val="0"/>
      <w:marBottom w:val="0"/>
      <w:divBdr>
        <w:top w:val="none" w:sz="0" w:space="0" w:color="auto"/>
        <w:left w:val="none" w:sz="0" w:space="0" w:color="auto"/>
        <w:bottom w:val="none" w:sz="0" w:space="0" w:color="auto"/>
        <w:right w:val="none" w:sz="0" w:space="0" w:color="auto"/>
      </w:divBdr>
    </w:div>
    <w:div w:id="546575115">
      <w:bodyDiv w:val="1"/>
      <w:marLeft w:val="0"/>
      <w:marRight w:val="0"/>
      <w:marTop w:val="0"/>
      <w:marBottom w:val="0"/>
      <w:divBdr>
        <w:top w:val="none" w:sz="0" w:space="0" w:color="auto"/>
        <w:left w:val="none" w:sz="0" w:space="0" w:color="auto"/>
        <w:bottom w:val="none" w:sz="0" w:space="0" w:color="auto"/>
        <w:right w:val="none" w:sz="0" w:space="0" w:color="auto"/>
      </w:divBdr>
      <w:divsChild>
        <w:div w:id="2091656321">
          <w:marLeft w:val="547"/>
          <w:marRight w:val="0"/>
          <w:marTop w:val="0"/>
          <w:marBottom w:val="0"/>
          <w:divBdr>
            <w:top w:val="none" w:sz="0" w:space="0" w:color="auto"/>
            <w:left w:val="none" w:sz="0" w:space="0" w:color="auto"/>
            <w:bottom w:val="none" w:sz="0" w:space="0" w:color="auto"/>
            <w:right w:val="none" w:sz="0" w:space="0" w:color="auto"/>
          </w:divBdr>
        </w:div>
        <w:div w:id="1503668979">
          <w:marLeft w:val="547"/>
          <w:marRight w:val="0"/>
          <w:marTop w:val="0"/>
          <w:marBottom w:val="0"/>
          <w:divBdr>
            <w:top w:val="none" w:sz="0" w:space="0" w:color="auto"/>
            <w:left w:val="none" w:sz="0" w:space="0" w:color="auto"/>
            <w:bottom w:val="none" w:sz="0" w:space="0" w:color="auto"/>
            <w:right w:val="none" w:sz="0" w:space="0" w:color="auto"/>
          </w:divBdr>
        </w:div>
        <w:div w:id="1654143396">
          <w:marLeft w:val="547"/>
          <w:marRight w:val="0"/>
          <w:marTop w:val="0"/>
          <w:marBottom w:val="0"/>
          <w:divBdr>
            <w:top w:val="none" w:sz="0" w:space="0" w:color="auto"/>
            <w:left w:val="none" w:sz="0" w:space="0" w:color="auto"/>
            <w:bottom w:val="none" w:sz="0" w:space="0" w:color="auto"/>
            <w:right w:val="none" w:sz="0" w:space="0" w:color="auto"/>
          </w:divBdr>
        </w:div>
        <w:div w:id="186070509">
          <w:marLeft w:val="547"/>
          <w:marRight w:val="0"/>
          <w:marTop w:val="0"/>
          <w:marBottom w:val="0"/>
          <w:divBdr>
            <w:top w:val="none" w:sz="0" w:space="0" w:color="auto"/>
            <w:left w:val="none" w:sz="0" w:space="0" w:color="auto"/>
            <w:bottom w:val="none" w:sz="0" w:space="0" w:color="auto"/>
            <w:right w:val="none" w:sz="0" w:space="0" w:color="auto"/>
          </w:divBdr>
        </w:div>
        <w:div w:id="2036423564">
          <w:marLeft w:val="547"/>
          <w:marRight w:val="0"/>
          <w:marTop w:val="0"/>
          <w:marBottom w:val="0"/>
          <w:divBdr>
            <w:top w:val="none" w:sz="0" w:space="0" w:color="auto"/>
            <w:left w:val="none" w:sz="0" w:space="0" w:color="auto"/>
            <w:bottom w:val="none" w:sz="0" w:space="0" w:color="auto"/>
            <w:right w:val="none" w:sz="0" w:space="0" w:color="auto"/>
          </w:divBdr>
        </w:div>
      </w:divsChild>
    </w:div>
    <w:div w:id="564536294">
      <w:bodyDiv w:val="1"/>
      <w:marLeft w:val="0"/>
      <w:marRight w:val="0"/>
      <w:marTop w:val="0"/>
      <w:marBottom w:val="0"/>
      <w:divBdr>
        <w:top w:val="none" w:sz="0" w:space="0" w:color="auto"/>
        <w:left w:val="none" w:sz="0" w:space="0" w:color="auto"/>
        <w:bottom w:val="none" w:sz="0" w:space="0" w:color="auto"/>
        <w:right w:val="none" w:sz="0" w:space="0" w:color="auto"/>
      </w:divBdr>
    </w:div>
    <w:div w:id="581066274">
      <w:bodyDiv w:val="1"/>
      <w:marLeft w:val="0"/>
      <w:marRight w:val="0"/>
      <w:marTop w:val="0"/>
      <w:marBottom w:val="0"/>
      <w:divBdr>
        <w:top w:val="none" w:sz="0" w:space="0" w:color="auto"/>
        <w:left w:val="none" w:sz="0" w:space="0" w:color="auto"/>
        <w:bottom w:val="none" w:sz="0" w:space="0" w:color="auto"/>
        <w:right w:val="none" w:sz="0" w:space="0" w:color="auto"/>
      </w:divBdr>
      <w:divsChild>
        <w:div w:id="1581909109">
          <w:marLeft w:val="547"/>
          <w:marRight w:val="0"/>
          <w:marTop w:val="0"/>
          <w:marBottom w:val="0"/>
          <w:divBdr>
            <w:top w:val="none" w:sz="0" w:space="0" w:color="auto"/>
            <w:left w:val="none" w:sz="0" w:space="0" w:color="auto"/>
            <w:bottom w:val="none" w:sz="0" w:space="0" w:color="auto"/>
            <w:right w:val="none" w:sz="0" w:space="0" w:color="auto"/>
          </w:divBdr>
        </w:div>
        <w:div w:id="969089873">
          <w:marLeft w:val="547"/>
          <w:marRight w:val="0"/>
          <w:marTop w:val="0"/>
          <w:marBottom w:val="0"/>
          <w:divBdr>
            <w:top w:val="none" w:sz="0" w:space="0" w:color="auto"/>
            <w:left w:val="none" w:sz="0" w:space="0" w:color="auto"/>
            <w:bottom w:val="none" w:sz="0" w:space="0" w:color="auto"/>
            <w:right w:val="none" w:sz="0" w:space="0" w:color="auto"/>
          </w:divBdr>
        </w:div>
        <w:div w:id="1394158820">
          <w:marLeft w:val="547"/>
          <w:marRight w:val="0"/>
          <w:marTop w:val="0"/>
          <w:marBottom w:val="0"/>
          <w:divBdr>
            <w:top w:val="none" w:sz="0" w:space="0" w:color="auto"/>
            <w:left w:val="none" w:sz="0" w:space="0" w:color="auto"/>
            <w:bottom w:val="none" w:sz="0" w:space="0" w:color="auto"/>
            <w:right w:val="none" w:sz="0" w:space="0" w:color="auto"/>
          </w:divBdr>
        </w:div>
        <w:div w:id="523833617">
          <w:marLeft w:val="547"/>
          <w:marRight w:val="0"/>
          <w:marTop w:val="0"/>
          <w:marBottom w:val="0"/>
          <w:divBdr>
            <w:top w:val="none" w:sz="0" w:space="0" w:color="auto"/>
            <w:left w:val="none" w:sz="0" w:space="0" w:color="auto"/>
            <w:bottom w:val="none" w:sz="0" w:space="0" w:color="auto"/>
            <w:right w:val="none" w:sz="0" w:space="0" w:color="auto"/>
          </w:divBdr>
        </w:div>
        <w:div w:id="1616712759">
          <w:marLeft w:val="547"/>
          <w:marRight w:val="0"/>
          <w:marTop w:val="0"/>
          <w:marBottom w:val="0"/>
          <w:divBdr>
            <w:top w:val="none" w:sz="0" w:space="0" w:color="auto"/>
            <w:left w:val="none" w:sz="0" w:space="0" w:color="auto"/>
            <w:bottom w:val="none" w:sz="0" w:space="0" w:color="auto"/>
            <w:right w:val="none" w:sz="0" w:space="0" w:color="auto"/>
          </w:divBdr>
        </w:div>
      </w:divsChild>
    </w:div>
    <w:div w:id="601257504">
      <w:bodyDiv w:val="1"/>
      <w:marLeft w:val="0"/>
      <w:marRight w:val="0"/>
      <w:marTop w:val="0"/>
      <w:marBottom w:val="0"/>
      <w:divBdr>
        <w:top w:val="none" w:sz="0" w:space="0" w:color="auto"/>
        <w:left w:val="none" w:sz="0" w:space="0" w:color="auto"/>
        <w:bottom w:val="none" w:sz="0" w:space="0" w:color="auto"/>
        <w:right w:val="none" w:sz="0" w:space="0" w:color="auto"/>
      </w:divBdr>
    </w:div>
    <w:div w:id="640816516">
      <w:bodyDiv w:val="1"/>
      <w:marLeft w:val="0"/>
      <w:marRight w:val="0"/>
      <w:marTop w:val="0"/>
      <w:marBottom w:val="0"/>
      <w:divBdr>
        <w:top w:val="none" w:sz="0" w:space="0" w:color="auto"/>
        <w:left w:val="none" w:sz="0" w:space="0" w:color="auto"/>
        <w:bottom w:val="none" w:sz="0" w:space="0" w:color="auto"/>
        <w:right w:val="none" w:sz="0" w:space="0" w:color="auto"/>
      </w:divBdr>
    </w:div>
    <w:div w:id="651327750">
      <w:bodyDiv w:val="1"/>
      <w:marLeft w:val="0"/>
      <w:marRight w:val="0"/>
      <w:marTop w:val="0"/>
      <w:marBottom w:val="0"/>
      <w:divBdr>
        <w:top w:val="none" w:sz="0" w:space="0" w:color="auto"/>
        <w:left w:val="none" w:sz="0" w:space="0" w:color="auto"/>
        <w:bottom w:val="none" w:sz="0" w:space="0" w:color="auto"/>
        <w:right w:val="none" w:sz="0" w:space="0" w:color="auto"/>
      </w:divBdr>
    </w:div>
    <w:div w:id="669411546">
      <w:bodyDiv w:val="1"/>
      <w:marLeft w:val="0"/>
      <w:marRight w:val="0"/>
      <w:marTop w:val="0"/>
      <w:marBottom w:val="0"/>
      <w:divBdr>
        <w:top w:val="none" w:sz="0" w:space="0" w:color="auto"/>
        <w:left w:val="none" w:sz="0" w:space="0" w:color="auto"/>
        <w:bottom w:val="none" w:sz="0" w:space="0" w:color="auto"/>
        <w:right w:val="none" w:sz="0" w:space="0" w:color="auto"/>
      </w:divBdr>
    </w:div>
    <w:div w:id="736786247">
      <w:bodyDiv w:val="1"/>
      <w:marLeft w:val="0"/>
      <w:marRight w:val="0"/>
      <w:marTop w:val="0"/>
      <w:marBottom w:val="0"/>
      <w:divBdr>
        <w:top w:val="none" w:sz="0" w:space="0" w:color="auto"/>
        <w:left w:val="none" w:sz="0" w:space="0" w:color="auto"/>
        <w:bottom w:val="none" w:sz="0" w:space="0" w:color="auto"/>
        <w:right w:val="none" w:sz="0" w:space="0" w:color="auto"/>
      </w:divBdr>
      <w:divsChild>
        <w:div w:id="2113621113">
          <w:marLeft w:val="547"/>
          <w:marRight w:val="0"/>
          <w:marTop w:val="0"/>
          <w:marBottom w:val="0"/>
          <w:divBdr>
            <w:top w:val="none" w:sz="0" w:space="0" w:color="auto"/>
            <w:left w:val="none" w:sz="0" w:space="0" w:color="auto"/>
            <w:bottom w:val="none" w:sz="0" w:space="0" w:color="auto"/>
            <w:right w:val="none" w:sz="0" w:space="0" w:color="auto"/>
          </w:divBdr>
        </w:div>
        <w:div w:id="296033049">
          <w:marLeft w:val="547"/>
          <w:marRight w:val="0"/>
          <w:marTop w:val="0"/>
          <w:marBottom w:val="0"/>
          <w:divBdr>
            <w:top w:val="none" w:sz="0" w:space="0" w:color="auto"/>
            <w:left w:val="none" w:sz="0" w:space="0" w:color="auto"/>
            <w:bottom w:val="none" w:sz="0" w:space="0" w:color="auto"/>
            <w:right w:val="none" w:sz="0" w:space="0" w:color="auto"/>
          </w:divBdr>
        </w:div>
        <w:div w:id="86076865">
          <w:marLeft w:val="547"/>
          <w:marRight w:val="0"/>
          <w:marTop w:val="0"/>
          <w:marBottom w:val="0"/>
          <w:divBdr>
            <w:top w:val="none" w:sz="0" w:space="0" w:color="auto"/>
            <w:left w:val="none" w:sz="0" w:space="0" w:color="auto"/>
            <w:bottom w:val="none" w:sz="0" w:space="0" w:color="auto"/>
            <w:right w:val="none" w:sz="0" w:space="0" w:color="auto"/>
          </w:divBdr>
        </w:div>
        <w:div w:id="568346676">
          <w:marLeft w:val="547"/>
          <w:marRight w:val="0"/>
          <w:marTop w:val="0"/>
          <w:marBottom w:val="0"/>
          <w:divBdr>
            <w:top w:val="none" w:sz="0" w:space="0" w:color="auto"/>
            <w:left w:val="none" w:sz="0" w:space="0" w:color="auto"/>
            <w:bottom w:val="none" w:sz="0" w:space="0" w:color="auto"/>
            <w:right w:val="none" w:sz="0" w:space="0" w:color="auto"/>
          </w:divBdr>
        </w:div>
        <w:div w:id="538780238">
          <w:marLeft w:val="547"/>
          <w:marRight w:val="0"/>
          <w:marTop w:val="0"/>
          <w:marBottom w:val="0"/>
          <w:divBdr>
            <w:top w:val="none" w:sz="0" w:space="0" w:color="auto"/>
            <w:left w:val="none" w:sz="0" w:space="0" w:color="auto"/>
            <w:bottom w:val="none" w:sz="0" w:space="0" w:color="auto"/>
            <w:right w:val="none" w:sz="0" w:space="0" w:color="auto"/>
          </w:divBdr>
        </w:div>
        <w:div w:id="1245145598">
          <w:marLeft w:val="547"/>
          <w:marRight w:val="0"/>
          <w:marTop w:val="0"/>
          <w:marBottom w:val="0"/>
          <w:divBdr>
            <w:top w:val="none" w:sz="0" w:space="0" w:color="auto"/>
            <w:left w:val="none" w:sz="0" w:space="0" w:color="auto"/>
            <w:bottom w:val="none" w:sz="0" w:space="0" w:color="auto"/>
            <w:right w:val="none" w:sz="0" w:space="0" w:color="auto"/>
          </w:divBdr>
        </w:div>
        <w:div w:id="214005739">
          <w:marLeft w:val="547"/>
          <w:marRight w:val="0"/>
          <w:marTop w:val="0"/>
          <w:marBottom w:val="0"/>
          <w:divBdr>
            <w:top w:val="none" w:sz="0" w:space="0" w:color="auto"/>
            <w:left w:val="none" w:sz="0" w:space="0" w:color="auto"/>
            <w:bottom w:val="none" w:sz="0" w:space="0" w:color="auto"/>
            <w:right w:val="none" w:sz="0" w:space="0" w:color="auto"/>
          </w:divBdr>
        </w:div>
      </w:divsChild>
    </w:div>
    <w:div w:id="751464422">
      <w:bodyDiv w:val="1"/>
      <w:marLeft w:val="0"/>
      <w:marRight w:val="0"/>
      <w:marTop w:val="0"/>
      <w:marBottom w:val="0"/>
      <w:divBdr>
        <w:top w:val="none" w:sz="0" w:space="0" w:color="auto"/>
        <w:left w:val="none" w:sz="0" w:space="0" w:color="auto"/>
        <w:bottom w:val="none" w:sz="0" w:space="0" w:color="auto"/>
        <w:right w:val="none" w:sz="0" w:space="0" w:color="auto"/>
      </w:divBdr>
    </w:div>
    <w:div w:id="767626504">
      <w:bodyDiv w:val="1"/>
      <w:marLeft w:val="0"/>
      <w:marRight w:val="0"/>
      <w:marTop w:val="0"/>
      <w:marBottom w:val="0"/>
      <w:divBdr>
        <w:top w:val="none" w:sz="0" w:space="0" w:color="auto"/>
        <w:left w:val="none" w:sz="0" w:space="0" w:color="auto"/>
        <w:bottom w:val="none" w:sz="0" w:space="0" w:color="auto"/>
        <w:right w:val="none" w:sz="0" w:space="0" w:color="auto"/>
      </w:divBdr>
    </w:div>
    <w:div w:id="783959703">
      <w:bodyDiv w:val="1"/>
      <w:marLeft w:val="0"/>
      <w:marRight w:val="0"/>
      <w:marTop w:val="0"/>
      <w:marBottom w:val="0"/>
      <w:divBdr>
        <w:top w:val="none" w:sz="0" w:space="0" w:color="auto"/>
        <w:left w:val="none" w:sz="0" w:space="0" w:color="auto"/>
        <w:bottom w:val="none" w:sz="0" w:space="0" w:color="auto"/>
        <w:right w:val="none" w:sz="0" w:space="0" w:color="auto"/>
      </w:divBdr>
    </w:div>
    <w:div w:id="806894911">
      <w:bodyDiv w:val="1"/>
      <w:marLeft w:val="0"/>
      <w:marRight w:val="0"/>
      <w:marTop w:val="0"/>
      <w:marBottom w:val="0"/>
      <w:divBdr>
        <w:top w:val="none" w:sz="0" w:space="0" w:color="auto"/>
        <w:left w:val="none" w:sz="0" w:space="0" w:color="auto"/>
        <w:bottom w:val="none" w:sz="0" w:space="0" w:color="auto"/>
        <w:right w:val="none" w:sz="0" w:space="0" w:color="auto"/>
      </w:divBdr>
    </w:div>
    <w:div w:id="808397049">
      <w:bodyDiv w:val="1"/>
      <w:marLeft w:val="0"/>
      <w:marRight w:val="0"/>
      <w:marTop w:val="0"/>
      <w:marBottom w:val="0"/>
      <w:divBdr>
        <w:top w:val="none" w:sz="0" w:space="0" w:color="auto"/>
        <w:left w:val="none" w:sz="0" w:space="0" w:color="auto"/>
        <w:bottom w:val="none" w:sz="0" w:space="0" w:color="auto"/>
        <w:right w:val="none" w:sz="0" w:space="0" w:color="auto"/>
      </w:divBdr>
    </w:div>
    <w:div w:id="836919238">
      <w:bodyDiv w:val="1"/>
      <w:marLeft w:val="0"/>
      <w:marRight w:val="0"/>
      <w:marTop w:val="0"/>
      <w:marBottom w:val="0"/>
      <w:divBdr>
        <w:top w:val="none" w:sz="0" w:space="0" w:color="auto"/>
        <w:left w:val="none" w:sz="0" w:space="0" w:color="auto"/>
        <w:bottom w:val="none" w:sz="0" w:space="0" w:color="auto"/>
        <w:right w:val="none" w:sz="0" w:space="0" w:color="auto"/>
      </w:divBdr>
    </w:div>
    <w:div w:id="861868628">
      <w:bodyDiv w:val="1"/>
      <w:marLeft w:val="0"/>
      <w:marRight w:val="0"/>
      <w:marTop w:val="0"/>
      <w:marBottom w:val="0"/>
      <w:divBdr>
        <w:top w:val="none" w:sz="0" w:space="0" w:color="auto"/>
        <w:left w:val="none" w:sz="0" w:space="0" w:color="auto"/>
        <w:bottom w:val="none" w:sz="0" w:space="0" w:color="auto"/>
        <w:right w:val="none" w:sz="0" w:space="0" w:color="auto"/>
      </w:divBdr>
    </w:div>
    <w:div w:id="862330216">
      <w:bodyDiv w:val="1"/>
      <w:marLeft w:val="0"/>
      <w:marRight w:val="0"/>
      <w:marTop w:val="0"/>
      <w:marBottom w:val="0"/>
      <w:divBdr>
        <w:top w:val="none" w:sz="0" w:space="0" w:color="auto"/>
        <w:left w:val="none" w:sz="0" w:space="0" w:color="auto"/>
        <w:bottom w:val="none" w:sz="0" w:space="0" w:color="auto"/>
        <w:right w:val="none" w:sz="0" w:space="0" w:color="auto"/>
      </w:divBdr>
    </w:div>
    <w:div w:id="895236095">
      <w:bodyDiv w:val="1"/>
      <w:marLeft w:val="0"/>
      <w:marRight w:val="0"/>
      <w:marTop w:val="0"/>
      <w:marBottom w:val="0"/>
      <w:divBdr>
        <w:top w:val="none" w:sz="0" w:space="0" w:color="auto"/>
        <w:left w:val="none" w:sz="0" w:space="0" w:color="auto"/>
        <w:bottom w:val="none" w:sz="0" w:space="0" w:color="auto"/>
        <w:right w:val="none" w:sz="0" w:space="0" w:color="auto"/>
      </w:divBdr>
    </w:div>
    <w:div w:id="900680629">
      <w:bodyDiv w:val="1"/>
      <w:marLeft w:val="0"/>
      <w:marRight w:val="0"/>
      <w:marTop w:val="0"/>
      <w:marBottom w:val="0"/>
      <w:divBdr>
        <w:top w:val="none" w:sz="0" w:space="0" w:color="auto"/>
        <w:left w:val="none" w:sz="0" w:space="0" w:color="auto"/>
        <w:bottom w:val="none" w:sz="0" w:space="0" w:color="auto"/>
        <w:right w:val="none" w:sz="0" w:space="0" w:color="auto"/>
      </w:divBdr>
    </w:div>
    <w:div w:id="932082903">
      <w:bodyDiv w:val="1"/>
      <w:marLeft w:val="0"/>
      <w:marRight w:val="0"/>
      <w:marTop w:val="0"/>
      <w:marBottom w:val="0"/>
      <w:divBdr>
        <w:top w:val="none" w:sz="0" w:space="0" w:color="auto"/>
        <w:left w:val="none" w:sz="0" w:space="0" w:color="auto"/>
        <w:bottom w:val="none" w:sz="0" w:space="0" w:color="auto"/>
        <w:right w:val="none" w:sz="0" w:space="0" w:color="auto"/>
      </w:divBdr>
    </w:div>
    <w:div w:id="940378504">
      <w:bodyDiv w:val="1"/>
      <w:marLeft w:val="0"/>
      <w:marRight w:val="0"/>
      <w:marTop w:val="0"/>
      <w:marBottom w:val="0"/>
      <w:divBdr>
        <w:top w:val="none" w:sz="0" w:space="0" w:color="auto"/>
        <w:left w:val="none" w:sz="0" w:space="0" w:color="auto"/>
        <w:bottom w:val="none" w:sz="0" w:space="0" w:color="auto"/>
        <w:right w:val="none" w:sz="0" w:space="0" w:color="auto"/>
      </w:divBdr>
    </w:div>
    <w:div w:id="952635323">
      <w:bodyDiv w:val="1"/>
      <w:marLeft w:val="0"/>
      <w:marRight w:val="0"/>
      <w:marTop w:val="0"/>
      <w:marBottom w:val="0"/>
      <w:divBdr>
        <w:top w:val="none" w:sz="0" w:space="0" w:color="auto"/>
        <w:left w:val="none" w:sz="0" w:space="0" w:color="auto"/>
        <w:bottom w:val="none" w:sz="0" w:space="0" w:color="auto"/>
        <w:right w:val="none" w:sz="0" w:space="0" w:color="auto"/>
      </w:divBdr>
    </w:div>
    <w:div w:id="966204808">
      <w:bodyDiv w:val="1"/>
      <w:marLeft w:val="0"/>
      <w:marRight w:val="0"/>
      <w:marTop w:val="0"/>
      <w:marBottom w:val="0"/>
      <w:divBdr>
        <w:top w:val="none" w:sz="0" w:space="0" w:color="auto"/>
        <w:left w:val="none" w:sz="0" w:space="0" w:color="auto"/>
        <w:bottom w:val="none" w:sz="0" w:space="0" w:color="auto"/>
        <w:right w:val="none" w:sz="0" w:space="0" w:color="auto"/>
      </w:divBdr>
      <w:divsChild>
        <w:div w:id="1829587824">
          <w:marLeft w:val="0"/>
          <w:marRight w:val="0"/>
          <w:marTop w:val="0"/>
          <w:marBottom w:val="0"/>
          <w:divBdr>
            <w:top w:val="single" w:sz="2" w:space="0" w:color="D9D9E3"/>
            <w:left w:val="single" w:sz="2" w:space="0" w:color="D9D9E3"/>
            <w:bottom w:val="single" w:sz="2" w:space="0" w:color="D9D9E3"/>
            <w:right w:val="single" w:sz="2" w:space="0" w:color="D9D9E3"/>
          </w:divBdr>
          <w:divsChild>
            <w:div w:id="984243416">
              <w:marLeft w:val="0"/>
              <w:marRight w:val="0"/>
              <w:marTop w:val="0"/>
              <w:marBottom w:val="0"/>
              <w:divBdr>
                <w:top w:val="single" w:sz="2" w:space="0" w:color="D9D9E3"/>
                <w:left w:val="single" w:sz="2" w:space="0" w:color="D9D9E3"/>
                <w:bottom w:val="single" w:sz="2" w:space="0" w:color="D9D9E3"/>
                <w:right w:val="single" w:sz="2" w:space="0" w:color="D9D9E3"/>
              </w:divBdr>
              <w:divsChild>
                <w:div w:id="885800629">
                  <w:marLeft w:val="0"/>
                  <w:marRight w:val="0"/>
                  <w:marTop w:val="0"/>
                  <w:marBottom w:val="0"/>
                  <w:divBdr>
                    <w:top w:val="single" w:sz="2" w:space="0" w:color="D9D9E3"/>
                    <w:left w:val="single" w:sz="2" w:space="0" w:color="D9D9E3"/>
                    <w:bottom w:val="single" w:sz="2" w:space="0" w:color="D9D9E3"/>
                    <w:right w:val="single" w:sz="2" w:space="0" w:color="D9D9E3"/>
                  </w:divBdr>
                  <w:divsChild>
                    <w:div w:id="1651977187">
                      <w:marLeft w:val="0"/>
                      <w:marRight w:val="0"/>
                      <w:marTop w:val="0"/>
                      <w:marBottom w:val="0"/>
                      <w:divBdr>
                        <w:top w:val="single" w:sz="2" w:space="0" w:color="D9D9E3"/>
                        <w:left w:val="single" w:sz="2" w:space="0" w:color="D9D9E3"/>
                        <w:bottom w:val="single" w:sz="2" w:space="0" w:color="D9D9E3"/>
                        <w:right w:val="single" w:sz="2" w:space="0" w:color="D9D9E3"/>
                      </w:divBdr>
                      <w:divsChild>
                        <w:div w:id="2113474547">
                          <w:marLeft w:val="0"/>
                          <w:marRight w:val="0"/>
                          <w:marTop w:val="0"/>
                          <w:marBottom w:val="0"/>
                          <w:divBdr>
                            <w:top w:val="single" w:sz="2" w:space="0" w:color="D9D9E3"/>
                            <w:left w:val="single" w:sz="2" w:space="0" w:color="D9D9E3"/>
                            <w:bottom w:val="single" w:sz="2" w:space="0" w:color="D9D9E3"/>
                            <w:right w:val="single" w:sz="2" w:space="0" w:color="D9D9E3"/>
                          </w:divBdr>
                          <w:divsChild>
                            <w:div w:id="523060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593736">
                                  <w:marLeft w:val="0"/>
                                  <w:marRight w:val="0"/>
                                  <w:marTop w:val="0"/>
                                  <w:marBottom w:val="0"/>
                                  <w:divBdr>
                                    <w:top w:val="single" w:sz="2" w:space="0" w:color="D9D9E3"/>
                                    <w:left w:val="single" w:sz="2" w:space="0" w:color="D9D9E3"/>
                                    <w:bottom w:val="single" w:sz="2" w:space="0" w:color="D9D9E3"/>
                                    <w:right w:val="single" w:sz="2" w:space="0" w:color="D9D9E3"/>
                                  </w:divBdr>
                                  <w:divsChild>
                                    <w:div w:id="1472404123">
                                      <w:marLeft w:val="0"/>
                                      <w:marRight w:val="0"/>
                                      <w:marTop w:val="0"/>
                                      <w:marBottom w:val="0"/>
                                      <w:divBdr>
                                        <w:top w:val="single" w:sz="2" w:space="0" w:color="D9D9E3"/>
                                        <w:left w:val="single" w:sz="2" w:space="0" w:color="D9D9E3"/>
                                        <w:bottom w:val="single" w:sz="2" w:space="0" w:color="D9D9E3"/>
                                        <w:right w:val="single" w:sz="2" w:space="0" w:color="D9D9E3"/>
                                      </w:divBdr>
                                      <w:divsChild>
                                        <w:div w:id="1090859424">
                                          <w:marLeft w:val="0"/>
                                          <w:marRight w:val="0"/>
                                          <w:marTop w:val="0"/>
                                          <w:marBottom w:val="0"/>
                                          <w:divBdr>
                                            <w:top w:val="single" w:sz="2" w:space="0" w:color="D9D9E3"/>
                                            <w:left w:val="single" w:sz="2" w:space="0" w:color="D9D9E3"/>
                                            <w:bottom w:val="single" w:sz="2" w:space="0" w:color="D9D9E3"/>
                                            <w:right w:val="single" w:sz="2" w:space="0" w:color="D9D9E3"/>
                                          </w:divBdr>
                                          <w:divsChild>
                                            <w:div w:id="1285235002">
                                              <w:marLeft w:val="0"/>
                                              <w:marRight w:val="0"/>
                                              <w:marTop w:val="0"/>
                                              <w:marBottom w:val="0"/>
                                              <w:divBdr>
                                                <w:top w:val="single" w:sz="2" w:space="0" w:color="D9D9E3"/>
                                                <w:left w:val="single" w:sz="2" w:space="0" w:color="D9D9E3"/>
                                                <w:bottom w:val="single" w:sz="2" w:space="0" w:color="D9D9E3"/>
                                                <w:right w:val="single" w:sz="2" w:space="0" w:color="D9D9E3"/>
                                              </w:divBdr>
                                              <w:divsChild>
                                                <w:div w:id="2069842227">
                                                  <w:marLeft w:val="0"/>
                                                  <w:marRight w:val="0"/>
                                                  <w:marTop w:val="0"/>
                                                  <w:marBottom w:val="0"/>
                                                  <w:divBdr>
                                                    <w:top w:val="single" w:sz="2" w:space="0" w:color="D9D9E3"/>
                                                    <w:left w:val="single" w:sz="2" w:space="0" w:color="D9D9E3"/>
                                                    <w:bottom w:val="single" w:sz="2" w:space="0" w:color="D9D9E3"/>
                                                    <w:right w:val="single" w:sz="2" w:space="0" w:color="D9D9E3"/>
                                                  </w:divBdr>
                                                  <w:divsChild>
                                                    <w:div w:id="1520653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2996745">
          <w:marLeft w:val="0"/>
          <w:marRight w:val="0"/>
          <w:marTop w:val="0"/>
          <w:marBottom w:val="0"/>
          <w:divBdr>
            <w:top w:val="none" w:sz="0" w:space="0" w:color="auto"/>
            <w:left w:val="none" w:sz="0" w:space="0" w:color="auto"/>
            <w:bottom w:val="none" w:sz="0" w:space="0" w:color="auto"/>
            <w:right w:val="none" w:sz="0" w:space="0" w:color="auto"/>
          </w:divBdr>
        </w:div>
      </w:divsChild>
    </w:div>
    <w:div w:id="980689457">
      <w:bodyDiv w:val="1"/>
      <w:marLeft w:val="0"/>
      <w:marRight w:val="0"/>
      <w:marTop w:val="0"/>
      <w:marBottom w:val="0"/>
      <w:divBdr>
        <w:top w:val="none" w:sz="0" w:space="0" w:color="auto"/>
        <w:left w:val="none" w:sz="0" w:space="0" w:color="auto"/>
        <w:bottom w:val="none" w:sz="0" w:space="0" w:color="auto"/>
        <w:right w:val="none" w:sz="0" w:space="0" w:color="auto"/>
      </w:divBdr>
      <w:divsChild>
        <w:div w:id="712196966">
          <w:marLeft w:val="547"/>
          <w:marRight w:val="0"/>
          <w:marTop w:val="0"/>
          <w:marBottom w:val="0"/>
          <w:divBdr>
            <w:top w:val="none" w:sz="0" w:space="0" w:color="auto"/>
            <w:left w:val="none" w:sz="0" w:space="0" w:color="auto"/>
            <w:bottom w:val="none" w:sz="0" w:space="0" w:color="auto"/>
            <w:right w:val="none" w:sz="0" w:space="0" w:color="auto"/>
          </w:divBdr>
        </w:div>
      </w:divsChild>
    </w:div>
    <w:div w:id="982272942">
      <w:bodyDiv w:val="1"/>
      <w:marLeft w:val="0"/>
      <w:marRight w:val="0"/>
      <w:marTop w:val="0"/>
      <w:marBottom w:val="0"/>
      <w:divBdr>
        <w:top w:val="none" w:sz="0" w:space="0" w:color="auto"/>
        <w:left w:val="none" w:sz="0" w:space="0" w:color="auto"/>
        <w:bottom w:val="none" w:sz="0" w:space="0" w:color="auto"/>
        <w:right w:val="none" w:sz="0" w:space="0" w:color="auto"/>
      </w:divBdr>
    </w:div>
    <w:div w:id="994065576">
      <w:bodyDiv w:val="1"/>
      <w:marLeft w:val="0"/>
      <w:marRight w:val="0"/>
      <w:marTop w:val="0"/>
      <w:marBottom w:val="0"/>
      <w:divBdr>
        <w:top w:val="none" w:sz="0" w:space="0" w:color="auto"/>
        <w:left w:val="none" w:sz="0" w:space="0" w:color="auto"/>
        <w:bottom w:val="none" w:sz="0" w:space="0" w:color="auto"/>
        <w:right w:val="none" w:sz="0" w:space="0" w:color="auto"/>
      </w:divBdr>
    </w:div>
    <w:div w:id="1025980920">
      <w:bodyDiv w:val="1"/>
      <w:marLeft w:val="0"/>
      <w:marRight w:val="0"/>
      <w:marTop w:val="0"/>
      <w:marBottom w:val="0"/>
      <w:divBdr>
        <w:top w:val="none" w:sz="0" w:space="0" w:color="auto"/>
        <w:left w:val="none" w:sz="0" w:space="0" w:color="auto"/>
        <w:bottom w:val="none" w:sz="0" w:space="0" w:color="auto"/>
        <w:right w:val="none" w:sz="0" w:space="0" w:color="auto"/>
      </w:divBdr>
    </w:div>
    <w:div w:id="1072658644">
      <w:bodyDiv w:val="1"/>
      <w:marLeft w:val="0"/>
      <w:marRight w:val="0"/>
      <w:marTop w:val="0"/>
      <w:marBottom w:val="0"/>
      <w:divBdr>
        <w:top w:val="none" w:sz="0" w:space="0" w:color="auto"/>
        <w:left w:val="none" w:sz="0" w:space="0" w:color="auto"/>
        <w:bottom w:val="none" w:sz="0" w:space="0" w:color="auto"/>
        <w:right w:val="none" w:sz="0" w:space="0" w:color="auto"/>
      </w:divBdr>
      <w:divsChild>
        <w:div w:id="1399400966">
          <w:marLeft w:val="547"/>
          <w:marRight w:val="0"/>
          <w:marTop w:val="0"/>
          <w:marBottom w:val="0"/>
          <w:divBdr>
            <w:top w:val="none" w:sz="0" w:space="0" w:color="auto"/>
            <w:left w:val="none" w:sz="0" w:space="0" w:color="auto"/>
            <w:bottom w:val="none" w:sz="0" w:space="0" w:color="auto"/>
            <w:right w:val="none" w:sz="0" w:space="0" w:color="auto"/>
          </w:divBdr>
        </w:div>
      </w:divsChild>
    </w:div>
    <w:div w:id="1100563403">
      <w:bodyDiv w:val="1"/>
      <w:marLeft w:val="0"/>
      <w:marRight w:val="0"/>
      <w:marTop w:val="0"/>
      <w:marBottom w:val="0"/>
      <w:divBdr>
        <w:top w:val="none" w:sz="0" w:space="0" w:color="auto"/>
        <w:left w:val="none" w:sz="0" w:space="0" w:color="auto"/>
        <w:bottom w:val="none" w:sz="0" w:space="0" w:color="auto"/>
        <w:right w:val="none" w:sz="0" w:space="0" w:color="auto"/>
      </w:divBdr>
    </w:div>
    <w:div w:id="1112743908">
      <w:bodyDiv w:val="1"/>
      <w:marLeft w:val="0"/>
      <w:marRight w:val="0"/>
      <w:marTop w:val="0"/>
      <w:marBottom w:val="0"/>
      <w:divBdr>
        <w:top w:val="none" w:sz="0" w:space="0" w:color="auto"/>
        <w:left w:val="none" w:sz="0" w:space="0" w:color="auto"/>
        <w:bottom w:val="none" w:sz="0" w:space="0" w:color="auto"/>
        <w:right w:val="none" w:sz="0" w:space="0" w:color="auto"/>
      </w:divBdr>
    </w:div>
    <w:div w:id="1120732122">
      <w:bodyDiv w:val="1"/>
      <w:marLeft w:val="0"/>
      <w:marRight w:val="0"/>
      <w:marTop w:val="0"/>
      <w:marBottom w:val="0"/>
      <w:divBdr>
        <w:top w:val="none" w:sz="0" w:space="0" w:color="auto"/>
        <w:left w:val="none" w:sz="0" w:space="0" w:color="auto"/>
        <w:bottom w:val="none" w:sz="0" w:space="0" w:color="auto"/>
        <w:right w:val="none" w:sz="0" w:space="0" w:color="auto"/>
      </w:divBdr>
    </w:div>
    <w:div w:id="1140614358">
      <w:bodyDiv w:val="1"/>
      <w:marLeft w:val="0"/>
      <w:marRight w:val="0"/>
      <w:marTop w:val="0"/>
      <w:marBottom w:val="0"/>
      <w:divBdr>
        <w:top w:val="none" w:sz="0" w:space="0" w:color="auto"/>
        <w:left w:val="none" w:sz="0" w:space="0" w:color="auto"/>
        <w:bottom w:val="none" w:sz="0" w:space="0" w:color="auto"/>
        <w:right w:val="none" w:sz="0" w:space="0" w:color="auto"/>
      </w:divBdr>
    </w:div>
    <w:div w:id="1154222766">
      <w:bodyDiv w:val="1"/>
      <w:marLeft w:val="0"/>
      <w:marRight w:val="0"/>
      <w:marTop w:val="0"/>
      <w:marBottom w:val="0"/>
      <w:divBdr>
        <w:top w:val="none" w:sz="0" w:space="0" w:color="auto"/>
        <w:left w:val="none" w:sz="0" w:space="0" w:color="auto"/>
        <w:bottom w:val="none" w:sz="0" w:space="0" w:color="auto"/>
        <w:right w:val="none" w:sz="0" w:space="0" w:color="auto"/>
      </w:divBdr>
      <w:divsChild>
        <w:div w:id="1569610988">
          <w:marLeft w:val="0"/>
          <w:marRight w:val="0"/>
          <w:marTop w:val="0"/>
          <w:marBottom w:val="0"/>
          <w:divBdr>
            <w:top w:val="single" w:sz="2" w:space="0" w:color="D9D9E3"/>
            <w:left w:val="single" w:sz="2" w:space="0" w:color="D9D9E3"/>
            <w:bottom w:val="single" w:sz="2" w:space="0" w:color="D9D9E3"/>
            <w:right w:val="single" w:sz="2" w:space="0" w:color="D9D9E3"/>
          </w:divBdr>
          <w:divsChild>
            <w:div w:id="1318918702">
              <w:marLeft w:val="0"/>
              <w:marRight w:val="0"/>
              <w:marTop w:val="0"/>
              <w:marBottom w:val="0"/>
              <w:divBdr>
                <w:top w:val="single" w:sz="2" w:space="0" w:color="D9D9E3"/>
                <w:left w:val="single" w:sz="2" w:space="0" w:color="D9D9E3"/>
                <w:bottom w:val="single" w:sz="2" w:space="0" w:color="D9D9E3"/>
                <w:right w:val="single" w:sz="2" w:space="0" w:color="D9D9E3"/>
              </w:divBdr>
              <w:divsChild>
                <w:div w:id="1403522331">
                  <w:marLeft w:val="0"/>
                  <w:marRight w:val="0"/>
                  <w:marTop w:val="0"/>
                  <w:marBottom w:val="0"/>
                  <w:divBdr>
                    <w:top w:val="single" w:sz="2" w:space="0" w:color="D9D9E3"/>
                    <w:left w:val="single" w:sz="2" w:space="0" w:color="D9D9E3"/>
                    <w:bottom w:val="single" w:sz="2" w:space="0" w:color="D9D9E3"/>
                    <w:right w:val="single" w:sz="2" w:space="0" w:color="D9D9E3"/>
                  </w:divBdr>
                  <w:divsChild>
                    <w:div w:id="1054965144">
                      <w:marLeft w:val="0"/>
                      <w:marRight w:val="0"/>
                      <w:marTop w:val="0"/>
                      <w:marBottom w:val="0"/>
                      <w:divBdr>
                        <w:top w:val="single" w:sz="2" w:space="0" w:color="D9D9E3"/>
                        <w:left w:val="single" w:sz="2" w:space="0" w:color="D9D9E3"/>
                        <w:bottom w:val="single" w:sz="2" w:space="0" w:color="D9D9E3"/>
                        <w:right w:val="single" w:sz="2" w:space="0" w:color="D9D9E3"/>
                      </w:divBdr>
                      <w:divsChild>
                        <w:div w:id="351997754">
                          <w:marLeft w:val="0"/>
                          <w:marRight w:val="0"/>
                          <w:marTop w:val="0"/>
                          <w:marBottom w:val="0"/>
                          <w:divBdr>
                            <w:top w:val="single" w:sz="2" w:space="0" w:color="D9D9E3"/>
                            <w:left w:val="single" w:sz="2" w:space="0" w:color="D9D9E3"/>
                            <w:bottom w:val="single" w:sz="2" w:space="0" w:color="D9D9E3"/>
                            <w:right w:val="single" w:sz="2" w:space="0" w:color="D9D9E3"/>
                          </w:divBdr>
                          <w:divsChild>
                            <w:div w:id="99419597">
                              <w:marLeft w:val="0"/>
                              <w:marRight w:val="0"/>
                              <w:marTop w:val="100"/>
                              <w:marBottom w:val="100"/>
                              <w:divBdr>
                                <w:top w:val="single" w:sz="2" w:space="0" w:color="D9D9E3"/>
                                <w:left w:val="single" w:sz="2" w:space="0" w:color="D9D9E3"/>
                                <w:bottom w:val="single" w:sz="2" w:space="0" w:color="D9D9E3"/>
                                <w:right w:val="single" w:sz="2" w:space="0" w:color="D9D9E3"/>
                              </w:divBdr>
                              <w:divsChild>
                                <w:div w:id="553584701">
                                  <w:marLeft w:val="0"/>
                                  <w:marRight w:val="0"/>
                                  <w:marTop w:val="0"/>
                                  <w:marBottom w:val="0"/>
                                  <w:divBdr>
                                    <w:top w:val="single" w:sz="2" w:space="0" w:color="D9D9E3"/>
                                    <w:left w:val="single" w:sz="2" w:space="0" w:color="D9D9E3"/>
                                    <w:bottom w:val="single" w:sz="2" w:space="0" w:color="D9D9E3"/>
                                    <w:right w:val="single" w:sz="2" w:space="0" w:color="D9D9E3"/>
                                  </w:divBdr>
                                  <w:divsChild>
                                    <w:div w:id="2108647479">
                                      <w:marLeft w:val="0"/>
                                      <w:marRight w:val="0"/>
                                      <w:marTop w:val="0"/>
                                      <w:marBottom w:val="0"/>
                                      <w:divBdr>
                                        <w:top w:val="single" w:sz="2" w:space="0" w:color="D9D9E3"/>
                                        <w:left w:val="single" w:sz="2" w:space="0" w:color="D9D9E3"/>
                                        <w:bottom w:val="single" w:sz="2" w:space="0" w:color="D9D9E3"/>
                                        <w:right w:val="single" w:sz="2" w:space="0" w:color="D9D9E3"/>
                                      </w:divBdr>
                                      <w:divsChild>
                                        <w:div w:id="837618949">
                                          <w:marLeft w:val="0"/>
                                          <w:marRight w:val="0"/>
                                          <w:marTop w:val="0"/>
                                          <w:marBottom w:val="0"/>
                                          <w:divBdr>
                                            <w:top w:val="single" w:sz="2" w:space="0" w:color="D9D9E3"/>
                                            <w:left w:val="single" w:sz="2" w:space="0" w:color="D9D9E3"/>
                                            <w:bottom w:val="single" w:sz="2" w:space="0" w:color="D9D9E3"/>
                                            <w:right w:val="single" w:sz="2" w:space="0" w:color="D9D9E3"/>
                                          </w:divBdr>
                                          <w:divsChild>
                                            <w:div w:id="1748377063">
                                              <w:marLeft w:val="0"/>
                                              <w:marRight w:val="0"/>
                                              <w:marTop w:val="0"/>
                                              <w:marBottom w:val="0"/>
                                              <w:divBdr>
                                                <w:top w:val="single" w:sz="2" w:space="0" w:color="D9D9E3"/>
                                                <w:left w:val="single" w:sz="2" w:space="0" w:color="D9D9E3"/>
                                                <w:bottom w:val="single" w:sz="2" w:space="0" w:color="D9D9E3"/>
                                                <w:right w:val="single" w:sz="2" w:space="0" w:color="D9D9E3"/>
                                              </w:divBdr>
                                              <w:divsChild>
                                                <w:div w:id="864099179">
                                                  <w:marLeft w:val="0"/>
                                                  <w:marRight w:val="0"/>
                                                  <w:marTop w:val="0"/>
                                                  <w:marBottom w:val="0"/>
                                                  <w:divBdr>
                                                    <w:top w:val="single" w:sz="2" w:space="0" w:color="D9D9E3"/>
                                                    <w:left w:val="single" w:sz="2" w:space="0" w:color="D9D9E3"/>
                                                    <w:bottom w:val="single" w:sz="2" w:space="0" w:color="D9D9E3"/>
                                                    <w:right w:val="single" w:sz="2" w:space="0" w:color="D9D9E3"/>
                                                  </w:divBdr>
                                                  <w:divsChild>
                                                    <w:div w:id="1571648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6854553">
          <w:marLeft w:val="0"/>
          <w:marRight w:val="0"/>
          <w:marTop w:val="0"/>
          <w:marBottom w:val="0"/>
          <w:divBdr>
            <w:top w:val="none" w:sz="0" w:space="0" w:color="auto"/>
            <w:left w:val="none" w:sz="0" w:space="0" w:color="auto"/>
            <w:bottom w:val="none" w:sz="0" w:space="0" w:color="auto"/>
            <w:right w:val="none" w:sz="0" w:space="0" w:color="auto"/>
          </w:divBdr>
        </w:div>
      </w:divsChild>
    </w:div>
    <w:div w:id="1189565106">
      <w:bodyDiv w:val="1"/>
      <w:marLeft w:val="0"/>
      <w:marRight w:val="0"/>
      <w:marTop w:val="0"/>
      <w:marBottom w:val="0"/>
      <w:divBdr>
        <w:top w:val="none" w:sz="0" w:space="0" w:color="auto"/>
        <w:left w:val="none" w:sz="0" w:space="0" w:color="auto"/>
        <w:bottom w:val="none" w:sz="0" w:space="0" w:color="auto"/>
        <w:right w:val="none" w:sz="0" w:space="0" w:color="auto"/>
      </w:divBdr>
    </w:div>
    <w:div w:id="1194657644">
      <w:bodyDiv w:val="1"/>
      <w:marLeft w:val="0"/>
      <w:marRight w:val="0"/>
      <w:marTop w:val="0"/>
      <w:marBottom w:val="0"/>
      <w:divBdr>
        <w:top w:val="none" w:sz="0" w:space="0" w:color="auto"/>
        <w:left w:val="none" w:sz="0" w:space="0" w:color="auto"/>
        <w:bottom w:val="none" w:sz="0" w:space="0" w:color="auto"/>
        <w:right w:val="none" w:sz="0" w:space="0" w:color="auto"/>
      </w:divBdr>
      <w:divsChild>
        <w:div w:id="1408727421">
          <w:marLeft w:val="547"/>
          <w:marRight w:val="0"/>
          <w:marTop w:val="0"/>
          <w:marBottom w:val="0"/>
          <w:divBdr>
            <w:top w:val="none" w:sz="0" w:space="0" w:color="auto"/>
            <w:left w:val="none" w:sz="0" w:space="0" w:color="auto"/>
            <w:bottom w:val="none" w:sz="0" w:space="0" w:color="auto"/>
            <w:right w:val="none" w:sz="0" w:space="0" w:color="auto"/>
          </w:divBdr>
        </w:div>
        <w:div w:id="1248809935">
          <w:marLeft w:val="547"/>
          <w:marRight w:val="0"/>
          <w:marTop w:val="0"/>
          <w:marBottom w:val="0"/>
          <w:divBdr>
            <w:top w:val="none" w:sz="0" w:space="0" w:color="auto"/>
            <w:left w:val="none" w:sz="0" w:space="0" w:color="auto"/>
            <w:bottom w:val="none" w:sz="0" w:space="0" w:color="auto"/>
            <w:right w:val="none" w:sz="0" w:space="0" w:color="auto"/>
          </w:divBdr>
        </w:div>
        <w:div w:id="522793551">
          <w:marLeft w:val="547"/>
          <w:marRight w:val="0"/>
          <w:marTop w:val="0"/>
          <w:marBottom w:val="0"/>
          <w:divBdr>
            <w:top w:val="none" w:sz="0" w:space="0" w:color="auto"/>
            <w:left w:val="none" w:sz="0" w:space="0" w:color="auto"/>
            <w:bottom w:val="none" w:sz="0" w:space="0" w:color="auto"/>
            <w:right w:val="none" w:sz="0" w:space="0" w:color="auto"/>
          </w:divBdr>
        </w:div>
        <w:div w:id="16199385">
          <w:marLeft w:val="547"/>
          <w:marRight w:val="0"/>
          <w:marTop w:val="0"/>
          <w:marBottom w:val="0"/>
          <w:divBdr>
            <w:top w:val="none" w:sz="0" w:space="0" w:color="auto"/>
            <w:left w:val="none" w:sz="0" w:space="0" w:color="auto"/>
            <w:bottom w:val="none" w:sz="0" w:space="0" w:color="auto"/>
            <w:right w:val="none" w:sz="0" w:space="0" w:color="auto"/>
          </w:divBdr>
        </w:div>
      </w:divsChild>
    </w:div>
    <w:div w:id="1203252168">
      <w:bodyDiv w:val="1"/>
      <w:marLeft w:val="0"/>
      <w:marRight w:val="0"/>
      <w:marTop w:val="0"/>
      <w:marBottom w:val="0"/>
      <w:divBdr>
        <w:top w:val="none" w:sz="0" w:space="0" w:color="auto"/>
        <w:left w:val="none" w:sz="0" w:space="0" w:color="auto"/>
        <w:bottom w:val="none" w:sz="0" w:space="0" w:color="auto"/>
        <w:right w:val="none" w:sz="0" w:space="0" w:color="auto"/>
      </w:divBdr>
      <w:divsChild>
        <w:div w:id="1863742567">
          <w:marLeft w:val="0"/>
          <w:marRight w:val="0"/>
          <w:marTop w:val="0"/>
          <w:marBottom w:val="0"/>
          <w:divBdr>
            <w:top w:val="single" w:sz="2" w:space="0" w:color="D9D9E3"/>
            <w:left w:val="single" w:sz="2" w:space="0" w:color="D9D9E3"/>
            <w:bottom w:val="single" w:sz="2" w:space="0" w:color="D9D9E3"/>
            <w:right w:val="single" w:sz="2" w:space="0" w:color="D9D9E3"/>
          </w:divBdr>
          <w:divsChild>
            <w:div w:id="1653832085">
              <w:marLeft w:val="0"/>
              <w:marRight w:val="0"/>
              <w:marTop w:val="0"/>
              <w:marBottom w:val="0"/>
              <w:divBdr>
                <w:top w:val="single" w:sz="2" w:space="0" w:color="D9D9E3"/>
                <w:left w:val="single" w:sz="2" w:space="0" w:color="D9D9E3"/>
                <w:bottom w:val="single" w:sz="2" w:space="0" w:color="D9D9E3"/>
                <w:right w:val="single" w:sz="2" w:space="0" w:color="D9D9E3"/>
              </w:divBdr>
              <w:divsChild>
                <w:div w:id="43795363">
                  <w:marLeft w:val="0"/>
                  <w:marRight w:val="0"/>
                  <w:marTop w:val="0"/>
                  <w:marBottom w:val="0"/>
                  <w:divBdr>
                    <w:top w:val="single" w:sz="2" w:space="0" w:color="D9D9E3"/>
                    <w:left w:val="single" w:sz="2" w:space="0" w:color="D9D9E3"/>
                    <w:bottom w:val="single" w:sz="2" w:space="0" w:color="D9D9E3"/>
                    <w:right w:val="single" w:sz="2" w:space="0" w:color="D9D9E3"/>
                  </w:divBdr>
                  <w:divsChild>
                    <w:div w:id="1079252490">
                      <w:marLeft w:val="0"/>
                      <w:marRight w:val="0"/>
                      <w:marTop w:val="0"/>
                      <w:marBottom w:val="0"/>
                      <w:divBdr>
                        <w:top w:val="single" w:sz="2" w:space="0" w:color="D9D9E3"/>
                        <w:left w:val="single" w:sz="2" w:space="0" w:color="D9D9E3"/>
                        <w:bottom w:val="single" w:sz="2" w:space="0" w:color="D9D9E3"/>
                        <w:right w:val="single" w:sz="2" w:space="0" w:color="D9D9E3"/>
                      </w:divBdr>
                      <w:divsChild>
                        <w:div w:id="2145850885">
                          <w:marLeft w:val="0"/>
                          <w:marRight w:val="0"/>
                          <w:marTop w:val="0"/>
                          <w:marBottom w:val="0"/>
                          <w:divBdr>
                            <w:top w:val="single" w:sz="2" w:space="0" w:color="D9D9E3"/>
                            <w:left w:val="single" w:sz="2" w:space="0" w:color="D9D9E3"/>
                            <w:bottom w:val="single" w:sz="2" w:space="0" w:color="D9D9E3"/>
                            <w:right w:val="single" w:sz="2" w:space="0" w:color="D9D9E3"/>
                          </w:divBdr>
                          <w:divsChild>
                            <w:div w:id="10079502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205210">
                                  <w:marLeft w:val="0"/>
                                  <w:marRight w:val="0"/>
                                  <w:marTop w:val="0"/>
                                  <w:marBottom w:val="0"/>
                                  <w:divBdr>
                                    <w:top w:val="single" w:sz="2" w:space="0" w:color="D9D9E3"/>
                                    <w:left w:val="single" w:sz="2" w:space="0" w:color="D9D9E3"/>
                                    <w:bottom w:val="single" w:sz="2" w:space="0" w:color="D9D9E3"/>
                                    <w:right w:val="single" w:sz="2" w:space="0" w:color="D9D9E3"/>
                                  </w:divBdr>
                                  <w:divsChild>
                                    <w:div w:id="31620040">
                                      <w:marLeft w:val="0"/>
                                      <w:marRight w:val="0"/>
                                      <w:marTop w:val="0"/>
                                      <w:marBottom w:val="0"/>
                                      <w:divBdr>
                                        <w:top w:val="single" w:sz="2" w:space="0" w:color="D9D9E3"/>
                                        <w:left w:val="single" w:sz="2" w:space="0" w:color="D9D9E3"/>
                                        <w:bottom w:val="single" w:sz="2" w:space="0" w:color="D9D9E3"/>
                                        <w:right w:val="single" w:sz="2" w:space="0" w:color="D9D9E3"/>
                                      </w:divBdr>
                                      <w:divsChild>
                                        <w:div w:id="171145027">
                                          <w:marLeft w:val="0"/>
                                          <w:marRight w:val="0"/>
                                          <w:marTop w:val="0"/>
                                          <w:marBottom w:val="0"/>
                                          <w:divBdr>
                                            <w:top w:val="single" w:sz="2" w:space="0" w:color="D9D9E3"/>
                                            <w:left w:val="single" w:sz="2" w:space="0" w:color="D9D9E3"/>
                                            <w:bottom w:val="single" w:sz="2" w:space="0" w:color="D9D9E3"/>
                                            <w:right w:val="single" w:sz="2" w:space="0" w:color="D9D9E3"/>
                                          </w:divBdr>
                                          <w:divsChild>
                                            <w:div w:id="897471160">
                                              <w:marLeft w:val="0"/>
                                              <w:marRight w:val="0"/>
                                              <w:marTop w:val="0"/>
                                              <w:marBottom w:val="0"/>
                                              <w:divBdr>
                                                <w:top w:val="single" w:sz="2" w:space="0" w:color="D9D9E3"/>
                                                <w:left w:val="single" w:sz="2" w:space="0" w:color="D9D9E3"/>
                                                <w:bottom w:val="single" w:sz="2" w:space="0" w:color="D9D9E3"/>
                                                <w:right w:val="single" w:sz="2" w:space="0" w:color="D9D9E3"/>
                                              </w:divBdr>
                                              <w:divsChild>
                                                <w:div w:id="821501765">
                                                  <w:marLeft w:val="0"/>
                                                  <w:marRight w:val="0"/>
                                                  <w:marTop w:val="0"/>
                                                  <w:marBottom w:val="0"/>
                                                  <w:divBdr>
                                                    <w:top w:val="single" w:sz="2" w:space="0" w:color="D9D9E3"/>
                                                    <w:left w:val="single" w:sz="2" w:space="0" w:color="D9D9E3"/>
                                                    <w:bottom w:val="single" w:sz="2" w:space="0" w:color="D9D9E3"/>
                                                    <w:right w:val="single" w:sz="2" w:space="0" w:color="D9D9E3"/>
                                                  </w:divBdr>
                                                  <w:divsChild>
                                                    <w:div w:id="741879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158333">
          <w:marLeft w:val="0"/>
          <w:marRight w:val="0"/>
          <w:marTop w:val="0"/>
          <w:marBottom w:val="0"/>
          <w:divBdr>
            <w:top w:val="none" w:sz="0" w:space="0" w:color="auto"/>
            <w:left w:val="none" w:sz="0" w:space="0" w:color="auto"/>
            <w:bottom w:val="none" w:sz="0" w:space="0" w:color="auto"/>
            <w:right w:val="none" w:sz="0" w:space="0" w:color="auto"/>
          </w:divBdr>
        </w:div>
      </w:divsChild>
    </w:div>
    <w:div w:id="1205215113">
      <w:bodyDiv w:val="1"/>
      <w:marLeft w:val="0"/>
      <w:marRight w:val="0"/>
      <w:marTop w:val="0"/>
      <w:marBottom w:val="0"/>
      <w:divBdr>
        <w:top w:val="none" w:sz="0" w:space="0" w:color="auto"/>
        <w:left w:val="none" w:sz="0" w:space="0" w:color="auto"/>
        <w:bottom w:val="none" w:sz="0" w:space="0" w:color="auto"/>
        <w:right w:val="none" w:sz="0" w:space="0" w:color="auto"/>
      </w:divBdr>
    </w:div>
    <w:div w:id="1205870254">
      <w:bodyDiv w:val="1"/>
      <w:marLeft w:val="0"/>
      <w:marRight w:val="0"/>
      <w:marTop w:val="0"/>
      <w:marBottom w:val="0"/>
      <w:divBdr>
        <w:top w:val="none" w:sz="0" w:space="0" w:color="auto"/>
        <w:left w:val="none" w:sz="0" w:space="0" w:color="auto"/>
        <w:bottom w:val="none" w:sz="0" w:space="0" w:color="auto"/>
        <w:right w:val="none" w:sz="0" w:space="0" w:color="auto"/>
      </w:divBdr>
    </w:div>
    <w:div w:id="1236428952">
      <w:bodyDiv w:val="1"/>
      <w:marLeft w:val="0"/>
      <w:marRight w:val="0"/>
      <w:marTop w:val="0"/>
      <w:marBottom w:val="0"/>
      <w:divBdr>
        <w:top w:val="none" w:sz="0" w:space="0" w:color="auto"/>
        <w:left w:val="none" w:sz="0" w:space="0" w:color="auto"/>
        <w:bottom w:val="none" w:sz="0" w:space="0" w:color="auto"/>
        <w:right w:val="none" w:sz="0" w:space="0" w:color="auto"/>
      </w:divBdr>
    </w:div>
    <w:div w:id="1257402417">
      <w:bodyDiv w:val="1"/>
      <w:marLeft w:val="0"/>
      <w:marRight w:val="0"/>
      <w:marTop w:val="0"/>
      <w:marBottom w:val="0"/>
      <w:divBdr>
        <w:top w:val="none" w:sz="0" w:space="0" w:color="auto"/>
        <w:left w:val="none" w:sz="0" w:space="0" w:color="auto"/>
        <w:bottom w:val="none" w:sz="0" w:space="0" w:color="auto"/>
        <w:right w:val="none" w:sz="0" w:space="0" w:color="auto"/>
      </w:divBdr>
    </w:div>
    <w:div w:id="1288857076">
      <w:bodyDiv w:val="1"/>
      <w:marLeft w:val="0"/>
      <w:marRight w:val="0"/>
      <w:marTop w:val="0"/>
      <w:marBottom w:val="0"/>
      <w:divBdr>
        <w:top w:val="none" w:sz="0" w:space="0" w:color="auto"/>
        <w:left w:val="none" w:sz="0" w:space="0" w:color="auto"/>
        <w:bottom w:val="none" w:sz="0" w:space="0" w:color="auto"/>
        <w:right w:val="none" w:sz="0" w:space="0" w:color="auto"/>
      </w:divBdr>
    </w:div>
    <w:div w:id="1334724383">
      <w:bodyDiv w:val="1"/>
      <w:marLeft w:val="0"/>
      <w:marRight w:val="0"/>
      <w:marTop w:val="0"/>
      <w:marBottom w:val="0"/>
      <w:divBdr>
        <w:top w:val="none" w:sz="0" w:space="0" w:color="auto"/>
        <w:left w:val="none" w:sz="0" w:space="0" w:color="auto"/>
        <w:bottom w:val="none" w:sz="0" w:space="0" w:color="auto"/>
        <w:right w:val="none" w:sz="0" w:space="0" w:color="auto"/>
      </w:divBdr>
    </w:div>
    <w:div w:id="1335305564">
      <w:bodyDiv w:val="1"/>
      <w:marLeft w:val="0"/>
      <w:marRight w:val="0"/>
      <w:marTop w:val="0"/>
      <w:marBottom w:val="0"/>
      <w:divBdr>
        <w:top w:val="none" w:sz="0" w:space="0" w:color="auto"/>
        <w:left w:val="none" w:sz="0" w:space="0" w:color="auto"/>
        <w:bottom w:val="none" w:sz="0" w:space="0" w:color="auto"/>
        <w:right w:val="none" w:sz="0" w:space="0" w:color="auto"/>
      </w:divBdr>
      <w:divsChild>
        <w:div w:id="1656685597">
          <w:marLeft w:val="547"/>
          <w:marRight w:val="0"/>
          <w:marTop w:val="0"/>
          <w:marBottom w:val="0"/>
          <w:divBdr>
            <w:top w:val="none" w:sz="0" w:space="0" w:color="auto"/>
            <w:left w:val="none" w:sz="0" w:space="0" w:color="auto"/>
            <w:bottom w:val="none" w:sz="0" w:space="0" w:color="auto"/>
            <w:right w:val="none" w:sz="0" w:space="0" w:color="auto"/>
          </w:divBdr>
        </w:div>
      </w:divsChild>
    </w:div>
    <w:div w:id="1353532328">
      <w:bodyDiv w:val="1"/>
      <w:marLeft w:val="0"/>
      <w:marRight w:val="0"/>
      <w:marTop w:val="0"/>
      <w:marBottom w:val="0"/>
      <w:divBdr>
        <w:top w:val="none" w:sz="0" w:space="0" w:color="auto"/>
        <w:left w:val="none" w:sz="0" w:space="0" w:color="auto"/>
        <w:bottom w:val="none" w:sz="0" w:space="0" w:color="auto"/>
        <w:right w:val="none" w:sz="0" w:space="0" w:color="auto"/>
      </w:divBdr>
    </w:div>
    <w:div w:id="1356619824">
      <w:bodyDiv w:val="1"/>
      <w:marLeft w:val="0"/>
      <w:marRight w:val="0"/>
      <w:marTop w:val="0"/>
      <w:marBottom w:val="0"/>
      <w:divBdr>
        <w:top w:val="none" w:sz="0" w:space="0" w:color="auto"/>
        <w:left w:val="none" w:sz="0" w:space="0" w:color="auto"/>
        <w:bottom w:val="none" w:sz="0" w:space="0" w:color="auto"/>
        <w:right w:val="none" w:sz="0" w:space="0" w:color="auto"/>
      </w:divBdr>
    </w:div>
    <w:div w:id="1365322406">
      <w:bodyDiv w:val="1"/>
      <w:marLeft w:val="0"/>
      <w:marRight w:val="0"/>
      <w:marTop w:val="0"/>
      <w:marBottom w:val="0"/>
      <w:divBdr>
        <w:top w:val="none" w:sz="0" w:space="0" w:color="auto"/>
        <w:left w:val="none" w:sz="0" w:space="0" w:color="auto"/>
        <w:bottom w:val="none" w:sz="0" w:space="0" w:color="auto"/>
        <w:right w:val="none" w:sz="0" w:space="0" w:color="auto"/>
      </w:divBdr>
    </w:div>
    <w:div w:id="1372733204">
      <w:bodyDiv w:val="1"/>
      <w:marLeft w:val="0"/>
      <w:marRight w:val="0"/>
      <w:marTop w:val="0"/>
      <w:marBottom w:val="0"/>
      <w:divBdr>
        <w:top w:val="none" w:sz="0" w:space="0" w:color="auto"/>
        <w:left w:val="none" w:sz="0" w:space="0" w:color="auto"/>
        <w:bottom w:val="none" w:sz="0" w:space="0" w:color="auto"/>
        <w:right w:val="none" w:sz="0" w:space="0" w:color="auto"/>
      </w:divBdr>
      <w:divsChild>
        <w:div w:id="1799838411">
          <w:marLeft w:val="0"/>
          <w:marRight w:val="0"/>
          <w:marTop w:val="0"/>
          <w:marBottom w:val="0"/>
          <w:divBdr>
            <w:top w:val="single" w:sz="2" w:space="0" w:color="D9D9E3"/>
            <w:left w:val="single" w:sz="2" w:space="0" w:color="D9D9E3"/>
            <w:bottom w:val="single" w:sz="2" w:space="0" w:color="D9D9E3"/>
            <w:right w:val="single" w:sz="2" w:space="0" w:color="D9D9E3"/>
          </w:divBdr>
          <w:divsChild>
            <w:div w:id="978615014">
              <w:marLeft w:val="0"/>
              <w:marRight w:val="0"/>
              <w:marTop w:val="0"/>
              <w:marBottom w:val="0"/>
              <w:divBdr>
                <w:top w:val="single" w:sz="2" w:space="0" w:color="D9D9E3"/>
                <w:left w:val="single" w:sz="2" w:space="0" w:color="D9D9E3"/>
                <w:bottom w:val="single" w:sz="2" w:space="0" w:color="D9D9E3"/>
                <w:right w:val="single" w:sz="2" w:space="0" w:color="D9D9E3"/>
              </w:divBdr>
              <w:divsChild>
                <w:div w:id="295336383">
                  <w:marLeft w:val="0"/>
                  <w:marRight w:val="0"/>
                  <w:marTop w:val="0"/>
                  <w:marBottom w:val="0"/>
                  <w:divBdr>
                    <w:top w:val="single" w:sz="2" w:space="0" w:color="D9D9E3"/>
                    <w:left w:val="single" w:sz="2" w:space="0" w:color="D9D9E3"/>
                    <w:bottom w:val="single" w:sz="2" w:space="0" w:color="D9D9E3"/>
                    <w:right w:val="single" w:sz="2" w:space="0" w:color="D9D9E3"/>
                  </w:divBdr>
                  <w:divsChild>
                    <w:div w:id="2096393274">
                      <w:marLeft w:val="0"/>
                      <w:marRight w:val="0"/>
                      <w:marTop w:val="0"/>
                      <w:marBottom w:val="0"/>
                      <w:divBdr>
                        <w:top w:val="single" w:sz="2" w:space="0" w:color="D9D9E3"/>
                        <w:left w:val="single" w:sz="2" w:space="0" w:color="D9D9E3"/>
                        <w:bottom w:val="single" w:sz="2" w:space="0" w:color="D9D9E3"/>
                        <w:right w:val="single" w:sz="2" w:space="0" w:color="D9D9E3"/>
                      </w:divBdr>
                      <w:divsChild>
                        <w:div w:id="123894893">
                          <w:marLeft w:val="0"/>
                          <w:marRight w:val="0"/>
                          <w:marTop w:val="0"/>
                          <w:marBottom w:val="0"/>
                          <w:divBdr>
                            <w:top w:val="single" w:sz="2" w:space="0" w:color="D9D9E3"/>
                            <w:left w:val="single" w:sz="2" w:space="0" w:color="D9D9E3"/>
                            <w:bottom w:val="single" w:sz="2" w:space="0" w:color="D9D9E3"/>
                            <w:right w:val="single" w:sz="2" w:space="0" w:color="D9D9E3"/>
                          </w:divBdr>
                          <w:divsChild>
                            <w:div w:id="1473255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971674">
                                  <w:marLeft w:val="0"/>
                                  <w:marRight w:val="0"/>
                                  <w:marTop w:val="0"/>
                                  <w:marBottom w:val="0"/>
                                  <w:divBdr>
                                    <w:top w:val="single" w:sz="2" w:space="0" w:color="D9D9E3"/>
                                    <w:left w:val="single" w:sz="2" w:space="0" w:color="D9D9E3"/>
                                    <w:bottom w:val="single" w:sz="2" w:space="0" w:color="D9D9E3"/>
                                    <w:right w:val="single" w:sz="2" w:space="0" w:color="D9D9E3"/>
                                  </w:divBdr>
                                  <w:divsChild>
                                    <w:div w:id="1145969565">
                                      <w:marLeft w:val="0"/>
                                      <w:marRight w:val="0"/>
                                      <w:marTop w:val="0"/>
                                      <w:marBottom w:val="0"/>
                                      <w:divBdr>
                                        <w:top w:val="single" w:sz="2" w:space="0" w:color="D9D9E3"/>
                                        <w:left w:val="single" w:sz="2" w:space="0" w:color="D9D9E3"/>
                                        <w:bottom w:val="single" w:sz="2" w:space="0" w:color="D9D9E3"/>
                                        <w:right w:val="single" w:sz="2" w:space="0" w:color="D9D9E3"/>
                                      </w:divBdr>
                                      <w:divsChild>
                                        <w:div w:id="456947045">
                                          <w:marLeft w:val="0"/>
                                          <w:marRight w:val="0"/>
                                          <w:marTop w:val="0"/>
                                          <w:marBottom w:val="0"/>
                                          <w:divBdr>
                                            <w:top w:val="single" w:sz="2" w:space="0" w:color="D9D9E3"/>
                                            <w:left w:val="single" w:sz="2" w:space="0" w:color="D9D9E3"/>
                                            <w:bottom w:val="single" w:sz="2" w:space="0" w:color="D9D9E3"/>
                                            <w:right w:val="single" w:sz="2" w:space="0" w:color="D9D9E3"/>
                                          </w:divBdr>
                                          <w:divsChild>
                                            <w:div w:id="1441144691">
                                              <w:marLeft w:val="0"/>
                                              <w:marRight w:val="0"/>
                                              <w:marTop w:val="0"/>
                                              <w:marBottom w:val="0"/>
                                              <w:divBdr>
                                                <w:top w:val="single" w:sz="2" w:space="0" w:color="D9D9E3"/>
                                                <w:left w:val="single" w:sz="2" w:space="0" w:color="D9D9E3"/>
                                                <w:bottom w:val="single" w:sz="2" w:space="0" w:color="D9D9E3"/>
                                                <w:right w:val="single" w:sz="2" w:space="0" w:color="D9D9E3"/>
                                              </w:divBdr>
                                              <w:divsChild>
                                                <w:div w:id="515003543">
                                                  <w:marLeft w:val="0"/>
                                                  <w:marRight w:val="0"/>
                                                  <w:marTop w:val="0"/>
                                                  <w:marBottom w:val="0"/>
                                                  <w:divBdr>
                                                    <w:top w:val="single" w:sz="2" w:space="0" w:color="D9D9E3"/>
                                                    <w:left w:val="single" w:sz="2" w:space="0" w:color="D9D9E3"/>
                                                    <w:bottom w:val="single" w:sz="2" w:space="0" w:color="D9D9E3"/>
                                                    <w:right w:val="single" w:sz="2" w:space="0" w:color="D9D9E3"/>
                                                  </w:divBdr>
                                                  <w:divsChild>
                                                    <w:div w:id="72093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4820130">
          <w:marLeft w:val="0"/>
          <w:marRight w:val="0"/>
          <w:marTop w:val="0"/>
          <w:marBottom w:val="0"/>
          <w:divBdr>
            <w:top w:val="none" w:sz="0" w:space="0" w:color="auto"/>
            <w:left w:val="none" w:sz="0" w:space="0" w:color="auto"/>
            <w:bottom w:val="none" w:sz="0" w:space="0" w:color="auto"/>
            <w:right w:val="none" w:sz="0" w:space="0" w:color="auto"/>
          </w:divBdr>
        </w:div>
      </w:divsChild>
    </w:div>
    <w:div w:id="1388996033">
      <w:bodyDiv w:val="1"/>
      <w:marLeft w:val="0"/>
      <w:marRight w:val="0"/>
      <w:marTop w:val="0"/>
      <w:marBottom w:val="0"/>
      <w:divBdr>
        <w:top w:val="none" w:sz="0" w:space="0" w:color="auto"/>
        <w:left w:val="none" w:sz="0" w:space="0" w:color="auto"/>
        <w:bottom w:val="none" w:sz="0" w:space="0" w:color="auto"/>
        <w:right w:val="none" w:sz="0" w:space="0" w:color="auto"/>
      </w:divBdr>
    </w:div>
    <w:div w:id="1409187162">
      <w:bodyDiv w:val="1"/>
      <w:marLeft w:val="0"/>
      <w:marRight w:val="0"/>
      <w:marTop w:val="0"/>
      <w:marBottom w:val="0"/>
      <w:divBdr>
        <w:top w:val="none" w:sz="0" w:space="0" w:color="auto"/>
        <w:left w:val="none" w:sz="0" w:space="0" w:color="auto"/>
        <w:bottom w:val="none" w:sz="0" w:space="0" w:color="auto"/>
        <w:right w:val="none" w:sz="0" w:space="0" w:color="auto"/>
      </w:divBdr>
    </w:div>
    <w:div w:id="1456480650">
      <w:bodyDiv w:val="1"/>
      <w:marLeft w:val="0"/>
      <w:marRight w:val="0"/>
      <w:marTop w:val="0"/>
      <w:marBottom w:val="0"/>
      <w:divBdr>
        <w:top w:val="none" w:sz="0" w:space="0" w:color="auto"/>
        <w:left w:val="none" w:sz="0" w:space="0" w:color="auto"/>
        <w:bottom w:val="none" w:sz="0" w:space="0" w:color="auto"/>
        <w:right w:val="none" w:sz="0" w:space="0" w:color="auto"/>
      </w:divBdr>
    </w:div>
    <w:div w:id="1477601716">
      <w:bodyDiv w:val="1"/>
      <w:marLeft w:val="0"/>
      <w:marRight w:val="0"/>
      <w:marTop w:val="0"/>
      <w:marBottom w:val="0"/>
      <w:divBdr>
        <w:top w:val="none" w:sz="0" w:space="0" w:color="auto"/>
        <w:left w:val="none" w:sz="0" w:space="0" w:color="auto"/>
        <w:bottom w:val="none" w:sz="0" w:space="0" w:color="auto"/>
        <w:right w:val="none" w:sz="0" w:space="0" w:color="auto"/>
      </w:divBdr>
    </w:div>
    <w:div w:id="1509641231">
      <w:bodyDiv w:val="1"/>
      <w:marLeft w:val="0"/>
      <w:marRight w:val="0"/>
      <w:marTop w:val="0"/>
      <w:marBottom w:val="0"/>
      <w:divBdr>
        <w:top w:val="none" w:sz="0" w:space="0" w:color="auto"/>
        <w:left w:val="none" w:sz="0" w:space="0" w:color="auto"/>
        <w:bottom w:val="none" w:sz="0" w:space="0" w:color="auto"/>
        <w:right w:val="none" w:sz="0" w:space="0" w:color="auto"/>
      </w:divBdr>
    </w:div>
    <w:div w:id="1515411908">
      <w:bodyDiv w:val="1"/>
      <w:marLeft w:val="0"/>
      <w:marRight w:val="0"/>
      <w:marTop w:val="0"/>
      <w:marBottom w:val="0"/>
      <w:divBdr>
        <w:top w:val="none" w:sz="0" w:space="0" w:color="auto"/>
        <w:left w:val="none" w:sz="0" w:space="0" w:color="auto"/>
        <w:bottom w:val="none" w:sz="0" w:space="0" w:color="auto"/>
        <w:right w:val="none" w:sz="0" w:space="0" w:color="auto"/>
      </w:divBdr>
    </w:div>
    <w:div w:id="1561863445">
      <w:bodyDiv w:val="1"/>
      <w:marLeft w:val="0"/>
      <w:marRight w:val="0"/>
      <w:marTop w:val="0"/>
      <w:marBottom w:val="0"/>
      <w:divBdr>
        <w:top w:val="none" w:sz="0" w:space="0" w:color="auto"/>
        <w:left w:val="none" w:sz="0" w:space="0" w:color="auto"/>
        <w:bottom w:val="none" w:sz="0" w:space="0" w:color="auto"/>
        <w:right w:val="none" w:sz="0" w:space="0" w:color="auto"/>
      </w:divBdr>
    </w:div>
    <w:div w:id="1596085285">
      <w:bodyDiv w:val="1"/>
      <w:marLeft w:val="0"/>
      <w:marRight w:val="0"/>
      <w:marTop w:val="0"/>
      <w:marBottom w:val="0"/>
      <w:divBdr>
        <w:top w:val="none" w:sz="0" w:space="0" w:color="auto"/>
        <w:left w:val="none" w:sz="0" w:space="0" w:color="auto"/>
        <w:bottom w:val="none" w:sz="0" w:space="0" w:color="auto"/>
        <w:right w:val="none" w:sz="0" w:space="0" w:color="auto"/>
      </w:divBdr>
    </w:div>
    <w:div w:id="1609390660">
      <w:bodyDiv w:val="1"/>
      <w:marLeft w:val="0"/>
      <w:marRight w:val="0"/>
      <w:marTop w:val="0"/>
      <w:marBottom w:val="0"/>
      <w:divBdr>
        <w:top w:val="none" w:sz="0" w:space="0" w:color="auto"/>
        <w:left w:val="none" w:sz="0" w:space="0" w:color="auto"/>
        <w:bottom w:val="none" w:sz="0" w:space="0" w:color="auto"/>
        <w:right w:val="none" w:sz="0" w:space="0" w:color="auto"/>
      </w:divBdr>
    </w:div>
    <w:div w:id="1636988047">
      <w:bodyDiv w:val="1"/>
      <w:marLeft w:val="0"/>
      <w:marRight w:val="0"/>
      <w:marTop w:val="0"/>
      <w:marBottom w:val="0"/>
      <w:divBdr>
        <w:top w:val="none" w:sz="0" w:space="0" w:color="auto"/>
        <w:left w:val="none" w:sz="0" w:space="0" w:color="auto"/>
        <w:bottom w:val="none" w:sz="0" w:space="0" w:color="auto"/>
        <w:right w:val="none" w:sz="0" w:space="0" w:color="auto"/>
      </w:divBdr>
    </w:div>
    <w:div w:id="1647970632">
      <w:bodyDiv w:val="1"/>
      <w:marLeft w:val="0"/>
      <w:marRight w:val="0"/>
      <w:marTop w:val="0"/>
      <w:marBottom w:val="0"/>
      <w:divBdr>
        <w:top w:val="none" w:sz="0" w:space="0" w:color="auto"/>
        <w:left w:val="none" w:sz="0" w:space="0" w:color="auto"/>
        <w:bottom w:val="none" w:sz="0" w:space="0" w:color="auto"/>
        <w:right w:val="none" w:sz="0" w:space="0" w:color="auto"/>
      </w:divBdr>
    </w:div>
    <w:div w:id="1668022819">
      <w:bodyDiv w:val="1"/>
      <w:marLeft w:val="0"/>
      <w:marRight w:val="0"/>
      <w:marTop w:val="0"/>
      <w:marBottom w:val="0"/>
      <w:divBdr>
        <w:top w:val="none" w:sz="0" w:space="0" w:color="auto"/>
        <w:left w:val="none" w:sz="0" w:space="0" w:color="auto"/>
        <w:bottom w:val="none" w:sz="0" w:space="0" w:color="auto"/>
        <w:right w:val="none" w:sz="0" w:space="0" w:color="auto"/>
      </w:divBdr>
      <w:divsChild>
        <w:div w:id="926815609">
          <w:marLeft w:val="547"/>
          <w:marRight w:val="0"/>
          <w:marTop w:val="0"/>
          <w:marBottom w:val="0"/>
          <w:divBdr>
            <w:top w:val="none" w:sz="0" w:space="0" w:color="auto"/>
            <w:left w:val="none" w:sz="0" w:space="0" w:color="auto"/>
            <w:bottom w:val="none" w:sz="0" w:space="0" w:color="auto"/>
            <w:right w:val="none" w:sz="0" w:space="0" w:color="auto"/>
          </w:divBdr>
        </w:div>
      </w:divsChild>
    </w:div>
    <w:div w:id="1701082023">
      <w:bodyDiv w:val="1"/>
      <w:marLeft w:val="0"/>
      <w:marRight w:val="0"/>
      <w:marTop w:val="0"/>
      <w:marBottom w:val="0"/>
      <w:divBdr>
        <w:top w:val="none" w:sz="0" w:space="0" w:color="auto"/>
        <w:left w:val="none" w:sz="0" w:space="0" w:color="auto"/>
        <w:bottom w:val="none" w:sz="0" w:space="0" w:color="auto"/>
        <w:right w:val="none" w:sz="0" w:space="0" w:color="auto"/>
      </w:divBdr>
    </w:div>
    <w:div w:id="1713462706">
      <w:bodyDiv w:val="1"/>
      <w:marLeft w:val="0"/>
      <w:marRight w:val="0"/>
      <w:marTop w:val="0"/>
      <w:marBottom w:val="0"/>
      <w:divBdr>
        <w:top w:val="none" w:sz="0" w:space="0" w:color="auto"/>
        <w:left w:val="none" w:sz="0" w:space="0" w:color="auto"/>
        <w:bottom w:val="none" w:sz="0" w:space="0" w:color="auto"/>
        <w:right w:val="none" w:sz="0" w:space="0" w:color="auto"/>
      </w:divBdr>
    </w:div>
    <w:div w:id="1715617702">
      <w:bodyDiv w:val="1"/>
      <w:marLeft w:val="0"/>
      <w:marRight w:val="0"/>
      <w:marTop w:val="0"/>
      <w:marBottom w:val="0"/>
      <w:divBdr>
        <w:top w:val="none" w:sz="0" w:space="0" w:color="auto"/>
        <w:left w:val="none" w:sz="0" w:space="0" w:color="auto"/>
        <w:bottom w:val="none" w:sz="0" w:space="0" w:color="auto"/>
        <w:right w:val="none" w:sz="0" w:space="0" w:color="auto"/>
      </w:divBdr>
    </w:div>
    <w:div w:id="1724334048">
      <w:bodyDiv w:val="1"/>
      <w:marLeft w:val="0"/>
      <w:marRight w:val="0"/>
      <w:marTop w:val="0"/>
      <w:marBottom w:val="0"/>
      <w:divBdr>
        <w:top w:val="none" w:sz="0" w:space="0" w:color="auto"/>
        <w:left w:val="none" w:sz="0" w:space="0" w:color="auto"/>
        <w:bottom w:val="none" w:sz="0" w:space="0" w:color="auto"/>
        <w:right w:val="none" w:sz="0" w:space="0" w:color="auto"/>
      </w:divBdr>
    </w:div>
    <w:div w:id="1802573002">
      <w:bodyDiv w:val="1"/>
      <w:marLeft w:val="0"/>
      <w:marRight w:val="0"/>
      <w:marTop w:val="0"/>
      <w:marBottom w:val="0"/>
      <w:divBdr>
        <w:top w:val="none" w:sz="0" w:space="0" w:color="auto"/>
        <w:left w:val="none" w:sz="0" w:space="0" w:color="auto"/>
        <w:bottom w:val="none" w:sz="0" w:space="0" w:color="auto"/>
        <w:right w:val="none" w:sz="0" w:space="0" w:color="auto"/>
      </w:divBdr>
    </w:div>
    <w:div w:id="1835217695">
      <w:bodyDiv w:val="1"/>
      <w:marLeft w:val="0"/>
      <w:marRight w:val="0"/>
      <w:marTop w:val="0"/>
      <w:marBottom w:val="0"/>
      <w:divBdr>
        <w:top w:val="none" w:sz="0" w:space="0" w:color="auto"/>
        <w:left w:val="none" w:sz="0" w:space="0" w:color="auto"/>
        <w:bottom w:val="none" w:sz="0" w:space="0" w:color="auto"/>
        <w:right w:val="none" w:sz="0" w:space="0" w:color="auto"/>
      </w:divBdr>
    </w:div>
    <w:div w:id="1838499060">
      <w:bodyDiv w:val="1"/>
      <w:marLeft w:val="0"/>
      <w:marRight w:val="0"/>
      <w:marTop w:val="0"/>
      <w:marBottom w:val="0"/>
      <w:divBdr>
        <w:top w:val="none" w:sz="0" w:space="0" w:color="auto"/>
        <w:left w:val="none" w:sz="0" w:space="0" w:color="auto"/>
        <w:bottom w:val="none" w:sz="0" w:space="0" w:color="auto"/>
        <w:right w:val="none" w:sz="0" w:space="0" w:color="auto"/>
      </w:divBdr>
    </w:div>
    <w:div w:id="1840345292">
      <w:bodyDiv w:val="1"/>
      <w:marLeft w:val="0"/>
      <w:marRight w:val="0"/>
      <w:marTop w:val="0"/>
      <w:marBottom w:val="0"/>
      <w:divBdr>
        <w:top w:val="none" w:sz="0" w:space="0" w:color="auto"/>
        <w:left w:val="none" w:sz="0" w:space="0" w:color="auto"/>
        <w:bottom w:val="none" w:sz="0" w:space="0" w:color="auto"/>
        <w:right w:val="none" w:sz="0" w:space="0" w:color="auto"/>
      </w:divBdr>
    </w:div>
    <w:div w:id="1852448941">
      <w:bodyDiv w:val="1"/>
      <w:marLeft w:val="0"/>
      <w:marRight w:val="0"/>
      <w:marTop w:val="0"/>
      <w:marBottom w:val="0"/>
      <w:divBdr>
        <w:top w:val="none" w:sz="0" w:space="0" w:color="auto"/>
        <w:left w:val="none" w:sz="0" w:space="0" w:color="auto"/>
        <w:bottom w:val="none" w:sz="0" w:space="0" w:color="auto"/>
        <w:right w:val="none" w:sz="0" w:space="0" w:color="auto"/>
      </w:divBdr>
    </w:div>
    <w:div w:id="1872835238">
      <w:bodyDiv w:val="1"/>
      <w:marLeft w:val="0"/>
      <w:marRight w:val="0"/>
      <w:marTop w:val="0"/>
      <w:marBottom w:val="0"/>
      <w:divBdr>
        <w:top w:val="none" w:sz="0" w:space="0" w:color="auto"/>
        <w:left w:val="none" w:sz="0" w:space="0" w:color="auto"/>
        <w:bottom w:val="none" w:sz="0" w:space="0" w:color="auto"/>
        <w:right w:val="none" w:sz="0" w:space="0" w:color="auto"/>
      </w:divBdr>
    </w:div>
    <w:div w:id="1874032325">
      <w:bodyDiv w:val="1"/>
      <w:marLeft w:val="0"/>
      <w:marRight w:val="0"/>
      <w:marTop w:val="0"/>
      <w:marBottom w:val="0"/>
      <w:divBdr>
        <w:top w:val="none" w:sz="0" w:space="0" w:color="auto"/>
        <w:left w:val="none" w:sz="0" w:space="0" w:color="auto"/>
        <w:bottom w:val="none" w:sz="0" w:space="0" w:color="auto"/>
        <w:right w:val="none" w:sz="0" w:space="0" w:color="auto"/>
      </w:divBdr>
      <w:divsChild>
        <w:div w:id="851187597">
          <w:marLeft w:val="0"/>
          <w:marRight w:val="0"/>
          <w:marTop w:val="0"/>
          <w:marBottom w:val="0"/>
          <w:divBdr>
            <w:top w:val="single" w:sz="2" w:space="0" w:color="D9D9E3"/>
            <w:left w:val="single" w:sz="2" w:space="0" w:color="D9D9E3"/>
            <w:bottom w:val="single" w:sz="2" w:space="0" w:color="D9D9E3"/>
            <w:right w:val="single" w:sz="2" w:space="0" w:color="D9D9E3"/>
          </w:divBdr>
          <w:divsChild>
            <w:div w:id="1035544603">
              <w:marLeft w:val="0"/>
              <w:marRight w:val="0"/>
              <w:marTop w:val="0"/>
              <w:marBottom w:val="0"/>
              <w:divBdr>
                <w:top w:val="single" w:sz="2" w:space="0" w:color="D9D9E3"/>
                <w:left w:val="single" w:sz="2" w:space="0" w:color="D9D9E3"/>
                <w:bottom w:val="single" w:sz="2" w:space="0" w:color="D9D9E3"/>
                <w:right w:val="single" w:sz="2" w:space="0" w:color="D9D9E3"/>
              </w:divBdr>
              <w:divsChild>
                <w:div w:id="132020744">
                  <w:marLeft w:val="0"/>
                  <w:marRight w:val="0"/>
                  <w:marTop w:val="0"/>
                  <w:marBottom w:val="0"/>
                  <w:divBdr>
                    <w:top w:val="single" w:sz="2" w:space="0" w:color="D9D9E3"/>
                    <w:left w:val="single" w:sz="2" w:space="0" w:color="D9D9E3"/>
                    <w:bottom w:val="single" w:sz="2" w:space="0" w:color="D9D9E3"/>
                    <w:right w:val="single" w:sz="2" w:space="0" w:color="D9D9E3"/>
                  </w:divBdr>
                  <w:divsChild>
                    <w:div w:id="812716454">
                      <w:marLeft w:val="0"/>
                      <w:marRight w:val="0"/>
                      <w:marTop w:val="0"/>
                      <w:marBottom w:val="0"/>
                      <w:divBdr>
                        <w:top w:val="single" w:sz="2" w:space="0" w:color="D9D9E3"/>
                        <w:left w:val="single" w:sz="2" w:space="0" w:color="D9D9E3"/>
                        <w:bottom w:val="single" w:sz="2" w:space="0" w:color="D9D9E3"/>
                        <w:right w:val="single" w:sz="2" w:space="0" w:color="D9D9E3"/>
                      </w:divBdr>
                      <w:divsChild>
                        <w:div w:id="1410420306">
                          <w:marLeft w:val="0"/>
                          <w:marRight w:val="0"/>
                          <w:marTop w:val="0"/>
                          <w:marBottom w:val="0"/>
                          <w:divBdr>
                            <w:top w:val="single" w:sz="2" w:space="0" w:color="D9D9E3"/>
                            <w:left w:val="single" w:sz="2" w:space="0" w:color="D9D9E3"/>
                            <w:bottom w:val="single" w:sz="2" w:space="0" w:color="D9D9E3"/>
                            <w:right w:val="single" w:sz="2" w:space="0" w:color="D9D9E3"/>
                          </w:divBdr>
                          <w:divsChild>
                            <w:div w:id="37736482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629698">
                                  <w:marLeft w:val="0"/>
                                  <w:marRight w:val="0"/>
                                  <w:marTop w:val="0"/>
                                  <w:marBottom w:val="0"/>
                                  <w:divBdr>
                                    <w:top w:val="single" w:sz="2" w:space="0" w:color="D9D9E3"/>
                                    <w:left w:val="single" w:sz="2" w:space="0" w:color="D9D9E3"/>
                                    <w:bottom w:val="single" w:sz="2" w:space="0" w:color="D9D9E3"/>
                                    <w:right w:val="single" w:sz="2" w:space="0" w:color="D9D9E3"/>
                                  </w:divBdr>
                                  <w:divsChild>
                                    <w:div w:id="914321139">
                                      <w:marLeft w:val="0"/>
                                      <w:marRight w:val="0"/>
                                      <w:marTop w:val="0"/>
                                      <w:marBottom w:val="0"/>
                                      <w:divBdr>
                                        <w:top w:val="single" w:sz="2" w:space="0" w:color="D9D9E3"/>
                                        <w:left w:val="single" w:sz="2" w:space="0" w:color="D9D9E3"/>
                                        <w:bottom w:val="single" w:sz="2" w:space="0" w:color="D9D9E3"/>
                                        <w:right w:val="single" w:sz="2" w:space="0" w:color="D9D9E3"/>
                                      </w:divBdr>
                                      <w:divsChild>
                                        <w:div w:id="78184706">
                                          <w:marLeft w:val="0"/>
                                          <w:marRight w:val="0"/>
                                          <w:marTop w:val="0"/>
                                          <w:marBottom w:val="0"/>
                                          <w:divBdr>
                                            <w:top w:val="single" w:sz="2" w:space="0" w:color="D9D9E3"/>
                                            <w:left w:val="single" w:sz="2" w:space="0" w:color="D9D9E3"/>
                                            <w:bottom w:val="single" w:sz="2" w:space="0" w:color="D9D9E3"/>
                                            <w:right w:val="single" w:sz="2" w:space="0" w:color="D9D9E3"/>
                                          </w:divBdr>
                                          <w:divsChild>
                                            <w:div w:id="1885408657">
                                              <w:marLeft w:val="0"/>
                                              <w:marRight w:val="0"/>
                                              <w:marTop w:val="0"/>
                                              <w:marBottom w:val="0"/>
                                              <w:divBdr>
                                                <w:top w:val="single" w:sz="2" w:space="0" w:color="D9D9E3"/>
                                                <w:left w:val="single" w:sz="2" w:space="0" w:color="D9D9E3"/>
                                                <w:bottom w:val="single" w:sz="2" w:space="0" w:color="D9D9E3"/>
                                                <w:right w:val="single" w:sz="2" w:space="0" w:color="D9D9E3"/>
                                              </w:divBdr>
                                              <w:divsChild>
                                                <w:div w:id="1687436035">
                                                  <w:marLeft w:val="0"/>
                                                  <w:marRight w:val="0"/>
                                                  <w:marTop w:val="0"/>
                                                  <w:marBottom w:val="0"/>
                                                  <w:divBdr>
                                                    <w:top w:val="single" w:sz="2" w:space="0" w:color="D9D9E3"/>
                                                    <w:left w:val="single" w:sz="2" w:space="0" w:color="D9D9E3"/>
                                                    <w:bottom w:val="single" w:sz="2" w:space="0" w:color="D9D9E3"/>
                                                    <w:right w:val="single" w:sz="2" w:space="0" w:color="D9D9E3"/>
                                                  </w:divBdr>
                                                  <w:divsChild>
                                                    <w:div w:id="90429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3267797">
          <w:marLeft w:val="0"/>
          <w:marRight w:val="0"/>
          <w:marTop w:val="0"/>
          <w:marBottom w:val="0"/>
          <w:divBdr>
            <w:top w:val="none" w:sz="0" w:space="0" w:color="auto"/>
            <w:left w:val="none" w:sz="0" w:space="0" w:color="auto"/>
            <w:bottom w:val="none" w:sz="0" w:space="0" w:color="auto"/>
            <w:right w:val="none" w:sz="0" w:space="0" w:color="auto"/>
          </w:divBdr>
        </w:div>
      </w:divsChild>
    </w:div>
    <w:div w:id="1888832208">
      <w:bodyDiv w:val="1"/>
      <w:marLeft w:val="0"/>
      <w:marRight w:val="0"/>
      <w:marTop w:val="0"/>
      <w:marBottom w:val="0"/>
      <w:divBdr>
        <w:top w:val="none" w:sz="0" w:space="0" w:color="auto"/>
        <w:left w:val="none" w:sz="0" w:space="0" w:color="auto"/>
        <w:bottom w:val="none" w:sz="0" w:space="0" w:color="auto"/>
        <w:right w:val="none" w:sz="0" w:space="0" w:color="auto"/>
      </w:divBdr>
    </w:div>
    <w:div w:id="1905724989">
      <w:bodyDiv w:val="1"/>
      <w:marLeft w:val="0"/>
      <w:marRight w:val="0"/>
      <w:marTop w:val="0"/>
      <w:marBottom w:val="0"/>
      <w:divBdr>
        <w:top w:val="none" w:sz="0" w:space="0" w:color="auto"/>
        <w:left w:val="none" w:sz="0" w:space="0" w:color="auto"/>
        <w:bottom w:val="none" w:sz="0" w:space="0" w:color="auto"/>
        <w:right w:val="none" w:sz="0" w:space="0" w:color="auto"/>
      </w:divBdr>
    </w:div>
    <w:div w:id="1924796846">
      <w:bodyDiv w:val="1"/>
      <w:marLeft w:val="0"/>
      <w:marRight w:val="0"/>
      <w:marTop w:val="0"/>
      <w:marBottom w:val="0"/>
      <w:divBdr>
        <w:top w:val="none" w:sz="0" w:space="0" w:color="auto"/>
        <w:left w:val="none" w:sz="0" w:space="0" w:color="auto"/>
        <w:bottom w:val="none" w:sz="0" w:space="0" w:color="auto"/>
        <w:right w:val="none" w:sz="0" w:space="0" w:color="auto"/>
      </w:divBdr>
    </w:div>
    <w:div w:id="1933584832">
      <w:bodyDiv w:val="1"/>
      <w:marLeft w:val="0"/>
      <w:marRight w:val="0"/>
      <w:marTop w:val="0"/>
      <w:marBottom w:val="0"/>
      <w:divBdr>
        <w:top w:val="none" w:sz="0" w:space="0" w:color="auto"/>
        <w:left w:val="none" w:sz="0" w:space="0" w:color="auto"/>
        <w:bottom w:val="none" w:sz="0" w:space="0" w:color="auto"/>
        <w:right w:val="none" w:sz="0" w:space="0" w:color="auto"/>
      </w:divBdr>
    </w:div>
    <w:div w:id="1948000835">
      <w:bodyDiv w:val="1"/>
      <w:marLeft w:val="0"/>
      <w:marRight w:val="0"/>
      <w:marTop w:val="0"/>
      <w:marBottom w:val="0"/>
      <w:divBdr>
        <w:top w:val="none" w:sz="0" w:space="0" w:color="auto"/>
        <w:left w:val="none" w:sz="0" w:space="0" w:color="auto"/>
        <w:bottom w:val="none" w:sz="0" w:space="0" w:color="auto"/>
        <w:right w:val="none" w:sz="0" w:space="0" w:color="auto"/>
      </w:divBdr>
    </w:div>
    <w:div w:id="1955554202">
      <w:bodyDiv w:val="1"/>
      <w:marLeft w:val="0"/>
      <w:marRight w:val="0"/>
      <w:marTop w:val="0"/>
      <w:marBottom w:val="0"/>
      <w:divBdr>
        <w:top w:val="none" w:sz="0" w:space="0" w:color="auto"/>
        <w:left w:val="none" w:sz="0" w:space="0" w:color="auto"/>
        <w:bottom w:val="none" w:sz="0" w:space="0" w:color="auto"/>
        <w:right w:val="none" w:sz="0" w:space="0" w:color="auto"/>
      </w:divBdr>
    </w:div>
    <w:div w:id="1969358131">
      <w:bodyDiv w:val="1"/>
      <w:marLeft w:val="0"/>
      <w:marRight w:val="0"/>
      <w:marTop w:val="0"/>
      <w:marBottom w:val="0"/>
      <w:divBdr>
        <w:top w:val="none" w:sz="0" w:space="0" w:color="auto"/>
        <w:left w:val="none" w:sz="0" w:space="0" w:color="auto"/>
        <w:bottom w:val="none" w:sz="0" w:space="0" w:color="auto"/>
        <w:right w:val="none" w:sz="0" w:space="0" w:color="auto"/>
      </w:divBdr>
    </w:div>
    <w:div w:id="1971203160">
      <w:bodyDiv w:val="1"/>
      <w:marLeft w:val="0"/>
      <w:marRight w:val="0"/>
      <w:marTop w:val="0"/>
      <w:marBottom w:val="0"/>
      <w:divBdr>
        <w:top w:val="none" w:sz="0" w:space="0" w:color="auto"/>
        <w:left w:val="none" w:sz="0" w:space="0" w:color="auto"/>
        <w:bottom w:val="none" w:sz="0" w:space="0" w:color="auto"/>
        <w:right w:val="none" w:sz="0" w:space="0" w:color="auto"/>
      </w:divBdr>
    </w:div>
    <w:div w:id="1973320407">
      <w:bodyDiv w:val="1"/>
      <w:marLeft w:val="0"/>
      <w:marRight w:val="0"/>
      <w:marTop w:val="0"/>
      <w:marBottom w:val="0"/>
      <w:divBdr>
        <w:top w:val="none" w:sz="0" w:space="0" w:color="auto"/>
        <w:left w:val="none" w:sz="0" w:space="0" w:color="auto"/>
        <w:bottom w:val="none" w:sz="0" w:space="0" w:color="auto"/>
        <w:right w:val="none" w:sz="0" w:space="0" w:color="auto"/>
      </w:divBdr>
    </w:div>
    <w:div w:id="1991985290">
      <w:bodyDiv w:val="1"/>
      <w:marLeft w:val="0"/>
      <w:marRight w:val="0"/>
      <w:marTop w:val="0"/>
      <w:marBottom w:val="0"/>
      <w:divBdr>
        <w:top w:val="none" w:sz="0" w:space="0" w:color="auto"/>
        <w:left w:val="none" w:sz="0" w:space="0" w:color="auto"/>
        <w:bottom w:val="none" w:sz="0" w:space="0" w:color="auto"/>
        <w:right w:val="none" w:sz="0" w:space="0" w:color="auto"/>
      </w:divBdr>
    </w:div>
    <w:div w:id="2029139486">
      <w:bodyDiv w:val="1"/>
      <w:marLeft w:val="0"/>
      <w:marRight w:val="0"/>
      <w:marTop w:val="0"/>
      <w:marBottom w:val="0"/>
      <w:divBdr>
        <w:top w:val="none" w:sz="0" w:space="0" w:color="auto"/>
        <w:left w:val="none" w:sz="0" w:space="0" w:color="auto"/>
        <w:bottom w:val="none" w:sz="0" w:space="0" w:color="auto"/>
        <w:right w:val="none" w:sz="0" w:space="0" w:color="auto"/>
      </w:divBdr>
    </w:div>
    <w:div w:id="2049573087">
      <w:bodyDiv w:val="1"/>
      <w:marLeft w:val="0"/>
      <w:marRight w:val="0"/>
      <w:marTop w:val="0"/>
      <w:marBottom w:val="0"/>
      <w:divBdr>
        <w:top w:val="none" w:sz="0" w:space="0" w:color="auto"/>
        <w:left w:val="none" w:sz="0" w:space="0" w:color="auto"/>
        <w:bottom w:val="none" w:sz="0" w:space="0" w:color="auto"/>
        <w:right w:val="none" w:sz="0" w:space="0" w:color="auto"/>
      </w:divBdr>
    </w:div>
    <w:div w:id="2059667795">
      <w:bodyDiv w:val="1"/>
      <w:marLeft w:val="0"/>
      <w:marRight w:val="0"/>
      <w:marTop w:val="0"/>
      <w:marBottom w:val="0"/>
      <w:divBdr>
        <w:top w:val="none" w:sz="0" w:space="0" w:color="auto"/>
        <w:left w:val="none" w:sz="0" w:space="0" w:color="auto"/>
        <w:bottom w:val="none" w:sz="0" w:space="0" w:color="auto"/>
        <w:right w:val="none" w:sz="0" w:space="0" w:color="auto"/>
      </w:divBdr>
    </w:div>
    <w:div w:id="2074161887">
      <w:bodyDiv w:val="1"/>
      <w:marLeft w:val="0"/>
      <w:marRight w:val="0"/>
      <w:marTop w:val="0"/>
      <w:marBottom w:val="0"/>
      <w:divBdr>
        <w:top w:val="none" w:sz="0" w:space="0" w:color="auto"/>
        <w:left w:val="none" w:sz="0" w:space="0" w:color="auto"/>
        <w:bottom w:val="none" w:sz="0" w:space="0" w:color="auto"/>
        <w:right w:val="none" w:sz="0" w:space="0" w:color="auto"/>
      </w:divBdr>
    </w:div>
    <w:div w:id="2078506420">
      <w:bodyDiv w:val="1"/>
      <w:marLeft w:val="0"/>
      <w:marRight w:val="0"/>
      <w:marTop w:val="0"/>
      <w:marBottom w:val="0"/>
      <w:divBdr>
        <w:top w:val="none" w:sz="0" w:space="0" w:color="auto"/>
        <w:left w:val="none" w:sz="0" w:space="0" w:color="auto"/>
        <w:bottom w:val="none" w:sz="0" w:space="0" w:color="auto"/>
        <w:right w:val="none" w:sz="0" w:space="0" w:color="auto"/>
      </w:divBdr>
    </w:div>
    <w:div w:id="2083718954">
      <w:bodyDiv w:val="1"/>
      <w:marLeft w:val="0"/>
      <w:marRight w:val="0"/>
      <w:marTop w:val="0"/>
      <w:marBottom w:val="0"/>
      <w:divBdr>
        <w:top w:val="none" w:sz="0" w:space="0" w:color="auto"/>
        <w:left w:val="none" w:sz="0" w:space="0" w:color="auto"/>
        <w:bottom w:val="none" w:sz="0" w:space="0" w:color="auto"/>
        <w:right w:val="none" w:sz="0" w:space="0" w:color="auto"/>
      </w:divBdr>
    </w:div>
    <w:div w:id="2084836147">
      <w:bodyDiv w:val="1"/>
      <w:marLeft w:val="0"/>
      <w:marRight w:val="0"/>
      <w:marTop w:val="0"/>
      <w:marBottom w:val="0"/>
      <w:divBdr>
        <w:top w:val="none" w:sz="0" w:space="0" w:color="auto"/>
        <w:left w:val="none" w:sz="0" w:space="0" w:color="auto"/>
        <w:bottom w:val="none" w:sz="0" w:space="0" w:color="auto"/>
        <w:right w:val="none" w:sz="0" w:space="0" w:color="auto"/>
      </w:divBdr>
    </w:div>
    <w:div w:id="2085715607">
      <w:bodyDiv w:val="1"/>
      <w:marLeft w:val="0"/>
      <w:marRight w:val="0"/>
      <w:marTop w:val="0"/>
      <w:marBottom w:val="0"/>
      <w:divBdr>
        <w:top w:val="none" w:sz="0" w:space="0" w:color="auto"/>
        <w:left w:val="none" w:sz="0" w:space="0" w:color="auto"/>
        <w:bottom w:val="none" w:sz="0" w:space="0" w:color="auto"/>
        <w:right w:val="none" w:sz="0" w:space="0" w:color="auto"/>
      </w:divBdr>
    </w:div>
    <w:div w:id="2133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hyperlink" Target="https://zakon.rada.gov.ua/laws/show/254%D0%BA/96-%D0%B2%D1%80" TargetMode="External"/><Relationship Id="rId50" Type="http://schemas.openxmlformats.org/officeDocument/2006/relationships/hyperlink" Target="https://zakon.rada.gov.ua/laws/show/2755-17" TargetMode="External"/><Relationship Id="rId55" Type="http://schemas.openxmlformats.org/officeDocument/2006/relationships/hyperlink" Target="http://zakon5.rada.gov.ua/laws/show/z0040-06" TargetMode="External"/><Relationship Id="rId63"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hyperlink" Target="https://zakon.rada.gov.ua/laws/show/436-15" TargetMode="External"/><Relationship Id="rId53" Type="http://schemas.openxmlformats.org/officeDocument/2006/relationships/hyperlink" Target="https://zakon.rada.gov.ua/laws/show/466-20" TargetMode="External"/><Relationship Id="rId58" Type="http://schemas.openxmlformats.org/officeDocument/2006/relationships/hyperlink" Target="https://zakon.rada.gov.ua/laws/show/z0035-05"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z0487-00" TargetMode="Externa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hyperlink" Target="https://mof.gov.ua/storage/files/IAS-16_ukr_2018.pdf" TargetMode="External"/><Relationship Id="rId56" Type="http://schemas.openxmlformats.org/officeDocument/2006/relationships/hyperlink" Target="https://zakon.rada.gov.ua/rada/show/v0561201-03" TargetMode="External"/><Relationship Id="rId64"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hyperlink" Target="https://zakon.rada.gov.ua/laws/show/z0288-00"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yperlink" Target="https://zakon.rada.gov.ua/laws/show/z0893-99" TargetMode="External"/><Relationship Id="rId59" Type="http://schemas.openxmlformats.org/officeDocument/2006/relationships/hyperlink" Target="https://zakon.rada.gov.ua/laws/show/z0823-07" TargetMode="Externa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diagramLayout" Target="diagrams/layout7.xml"/><Relationship Id="rId54" Type="http://schemas.openxmlformats.org/officeDocument/2006/relationships/hyperlink" Target="http://zakon.nau.ua/doc/?doc_id=269821" TargetMode="External"/><Relationship Id="rId62" Type="http://schemas.openxmlformats.org/officeDocument/2006/relationships/hyperlink" Target="https://zakon.rada.gov.ua/laws/show/z1365-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hyperlink" Target="https://mof.gov.ua/uk/mizhnarodni-standarti-auditu" TargetMode="External"/><Relationship Id="rId57" Type="http://schemas.openxmlformats.org/officeDocument/2006/relationships/hyperlink" Target="https://zakon.rada.gov.ua/rada/show/v0356201-00" TargetMode="Externa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hyperlink" Target="https://zakon.rada.gov.ua/laws/show/996-14" TargetMode="External"/><Relationship Id="rId60" Type="http://schemas.openxmlformats.org/officeDocument/2006/relationships/hyperlink" Target="https://zakon.rada.gov.ua/laws/show/z1054-03"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62640-CA9B-4BFB-9C55-4510F4C73921}"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uk-UA"/>
        </a:p>
      </dgm:t>
    </dgm:pt>
    <dgm:pt modelId="{303546CE-C0B5-4010-981C-AEAD3C414FE1}">
      <dgm:prSet phldrT="[Текст]" custT="1"/>
      <dgm:spPr/>
      <dgm:t>
        <a:bodyPr/>
        <a:lstStyle/>
        <a:p>
          <a:r>
            <a:rPr lang="uk-UA" sz="1200">
              <a:latin typeface="Times New Roman" panose="02020603050405020304" pitchFamily="18" charset="0"/>
              <a:cs typeface="Times New Roman" panose="02020603050405020304" pitchFamily="18" charset="0"/>
            </a:rPr>
            <a:t>1 Рівень - законодавчий</a:t>
          </a:r>
        </a:p>
      </dgm:t>
    </dgm:pt>
    <dgm:pt modelId="{87C9E198-2A28-472C-A706-9AAF25D228A6}" type="parTrans" cxnId="{29E2BBED-0D81-48E4-8E8C-230016E65CD7}">
      <dgm:prSet/>
      <dgm:spPr/>
      <dgm:t>
        <a:bodyPr/>
        <a:lstStyle/>
        <a:p>
          <a:endParaRPr lang="uk-UA"/>
        </a:p>
      </dgm:t>
    </dgm:pt>
    <dgm:pt modelId="{20F13FF5-CB4C-420E-9A09-6887F2A8F580}" type="sibTrans" cxnId="{29E2BBED-0D81-48E4-8E8C-230016E65CD7}">
      <dgm:prSet/>
      <dgm:spPr/>
      <dgm:t>
        <a:bodyPr/>
        <a:lstStyle/>
        <a:p>
          <a:endParaRPr lang="uk-UA"/>
        </a:p>
      </dgm:t>
    </dgm:pt>
    <dgm:pt modelId="{9DA99D3E-8030-4737-84EE-43F8238F574C}">
      <dgm:prSet phldrT="[Текст]" custT="1"/>
      <dgm:spPr/>
      <dgm:t>
        <a:bodyPr/>
        <a:lstStyle/>
        <a:p>
          <a:r>
            <a:rPr lang="en-US" sz="1200">
              <a:latin typeface="Times New Roman" panose="02020603050405020304" pitchFamily="18" charset="0"/>
              <a:cs typeface="Times New Roman" panose="02020603050405020304" pitchFamily="18" charset="0"/>
            </a:rPr>
            <a:t>2</a:t>
          </a:r>
          <a:r>
            <a:rPr lang="uk-UA" sz="1200">
              <a:latin typeface="Times New Roman" panose="02020603050405020304" pitchFamily="18" charset="0"/>
              <a:cs typeface="Times New Roman" panose="02020603050405020304" pitchFamily="18" charset="0"/>
            </a:rPr>
            <a:t> Рівень - нормативний</a:t>
          </a:r>
        </a:p>
      </dgm:t>
    </dgm:pt>
    <dgm:pt modelId="{38015C95-13F6-4690-BFCD-7BC2996B28AA}" type="parTrans" cxnId="{29D3AE39-059B-4D53-B4BE-C87E94C51C73}">
      <dgm:prSet/>
      <dgm:spPr/>
      <dgm:t>
        <a:bodyPr/>
        <a:lstStyle/>
        <a:p>
          <a:endParaRPr lang="uk-UA"/>
        </a:p>
      </dgm:t>
    </dgm:pt>
    <dgm:pt modelId="{23E7F83A-E1DE-4C98-9739-2FBE85E5F621}" type="sibTrans" cxnId="{29D3AE39-059B-4D53-B4BE-C87E94C51C73}">
      <dgm:prSet/>
      <dgm:spPr/>
      <dgm:t>
        <a:bodyPr/>
        <a:lstStyle/>
        <a:p>
          <a:endParaRPr lang="uk-UA"/>
        </a:p>
      </dgm:t>
    </dgm:pt>
    <dgm:pt modelId="{B94DB256-81A9-4E04-82B8-F4FE703BE89D}">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Конституція України</a:t>
          </a:r>
        </a:p>
      </dgm:t>
    </dgm:pt>
    <dgm:pt modelId="{9C60A9DF-4FD7-42B4-9B9F-B2C1B63E6D9E}" type="parTrans" cxnId="{D2C79FFC-7C95-416E-9D51-2166BCB3EC84}">
      <dgm:prSet/>
      <dgm:spPr/>
      <dgm:t>
        <a:bodyPr/>
        <a:lstStyle/>
        <a:p>
          <a:endParaRPr lang="uk-UA"/>
        </a:p>
      </dgm:t>
    </dgm:pt>
    <dgm:pt modelId="{B4FE263F-3EAB-465F-A6FA-85DDFD620749}" type="sibTrans" cxnId="{D2C79FFC-7C95-416E-9D51-2166BCB3EC84}">
      <dgm:prSet/>
      <dgm:spPr/>
      <dgm:t>
        <a:bodyPr/>
        <a:lstStyle/>
        <a:p>
          <a:endParaRPr lang="uk-UA"/>
        </a:p>
      </dgm:t>
    </dgm:pt>
    <dgm:pt modelId="{4DDF16D2-984A-4F71-86CC-B4EA0CE03E7F}">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Господарський кодекс України</a:t>
          </a:r>
        </a:p>
      </dgm:t>
    </dgm:pt>
    <dgm:pt modelId="{6640CC2C-EA9D-4172-BD84-0A7ACE073F45}" type="parTrans" cxnId="{6D58B8DF-A23F-4A1E-BD61-357EEBD410C2}">
      <dgm:prSet/>
      <dgm:spPr/>
      <dgm:t>
        <a:bodyPr/>
        <a:lstStyle/>
        <a:p>
          <a:endParaRPr lang="uk-UA"/>
        </a:p>
      </dgm:t>
    </dgm:pt>
    <dgm:pt modelId="{47A5FCB1-514E-45C7-BEB9-87F2AF21FB2D}" type="sibTrans" cxnId="{6D58B8DF-A23F-4A1E-BD61-357EEBD410C2}">
      <dgm:prSet/>
      <dgm:spPr/>
      <dgm:t>
        <a:bodyPr/>
        <a:lstStyle/>
        <a:p>
          <a:endParaRPr lang="uk-UA"/>
        </a:p>
      </dgm:t>
    </dgm:pt>
    <dgm:pt modelId="{669E3D1F-7D29-444E-95D7-6938963D929D}">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Податковий кодекс України</a:t>
          </a:r>
        </a:p>
      </dgm:t>
    </dgm:pt>
    <dgm:pt modelId="{8E3E9A35-9340-4053-A793-D86C9DAD7DAA}" type="parTrans" cxnId="{3706F5C6-CA4F-4170-AA99-1BE6567C9D7F}">
      <dgm:prSet/>
      <dgm:spPr/>
      <dgm:t>
        <a:bodyPr/>
        <a:lstStyle/>
        <a:p>
          <a:endParaRPr lang="uk-UA"/>
        </a:p>
      </dgm:t>
    </dgm:pt>
    <dgm:pt modelId="{8F85F30A-E736-429B-8268-746701BBD4B6}" type="sibTrans" cxnId="{3706F5C6-CA4F-4170-AA99-1BE6567C9D7F}">
      <dgm:prSet/>
      <dgm:spPr/>
      <dgm:t>
        <a:bodyPr/>
        <a:lstStyle/>
        <a:p>
          <a:endParaRPr lang="uk-UA"/>
        </a:p>
      </dgm:t>
    </dgm:pt>
    <dgm:pt modelId="{3D07FC71-8F35-4D32-9C84-C5862E02CDFE}">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Закон України "Про бухгалтерський облік і фінансову звітність в Україні" від 16.07.1999р. № 996-</a:t>
          </a:r>
          <a:r>
            <a:rPr lang="en-US" sz="1200">
              <a:latin typeface="Times New Roman" panose="02020603050405020304" pitchFamily="18" charset="0"/>
              <a:cs typeface="Times New Roman" panose="02020603050405020304" pitchFamily="18" charset="0"/>
            </a:rPr>
            <a:t>XIV</a:t>
          </a:r>
          <a:endParaRPr lang="uk-UA" sz="1200">
            <a:latin typeface="Times New Roman" panose="02020603050405020304" pitchFamily="18" charset="0"/>
            <a:cs typeface="Times New Roman" panose="02020603050405020304" pitchFamily="18" charset="0"/>
          </a:endParaRPr>
        </a:p>
      </dgm:t>
    </dgm:pt>
    <dgm:pt modelId="{6C481E58-D219-41BD-9D54-8EA3C5F401F8}" type="parTrans" cxnId="{9A926D52-2E16-4D82-A6E1-81EDE88135B8}">
      <dgm:prSet/>
      <dgm:spPr/>
      <dgm:t>
        <a:bodyPr/>
        <a:lstStyle/>
        <a:p>
          <a:endParaRPr lang="uk-UA"/>
        </a:p>
      </dgm:t>
    </dgm:pt>
    <dgm:pt modelId="{D2E45E75-DF1B-4E42-B2A7-A7D0F4E4F2A9}" type="sibTrans" cxnId="{9A926D52-2E16-4D82-A6E1-81EDE88135B8}">
      <dgm:prSet/>
      <dgm:spPr/>
      <dgm:t>
        <a:bodyPr/>
        <a:lstStyle/>
        <a:p>
          <a:endParaRPr lang="uk-UA"/>
        </a:p>
      </dgm:t>
    </dgm:pt>
    <dgm:pt modelId="{D5A783A0-584D-48F7-B91D-91D6C2851BDB}">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П(с)БО 7 "Основні засоби"</a:t>
          </a:r>
        </a:p>
      </dgm:t>
    </dgm:pt>
    <dgm:pt modelId="{4313B9ED-B453-4A53-BFEA-8FAF79C87C7A}" type="parTrans" cxnId="{F9A46135-51F2-4D39-AE2C-697D2DC5122E}">
      <dgm:prSet/>
      <dgm:spPr/>
      <dgm:t>
        <a:bodyPr/>
        <a:lstStyle/>
        <a:p>
          <a:endParaRPr lang="uk-UA"/>
        </a:p>
      </dgm:t>
    </dgm:pt>
    <dgm:pt modelId="{F48244C7-086A-4198-9BC0-1193C6EC6673}" type="sibTrans" cxnId="{F9A46135-51F2-4D39-AE2C-697D2DC5122E}">
      <dgm:prSet/>
      <dgm:spPr/>
      <dgm:t>
        <a:bodyPr/>
        <a:lstStyle/>
        <a:p>
          <a:endParaRPr lang="uk-UA"/>
        </a:p>
      </dgm:t>
    </dgm:pt>
    <dgm:pt modelId="{5DFD759D-DA6F-4DCF-9989-802155B7B7A9}">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МСБО 16 "Основні засоби"</a:t>
          </a:r>
        </a:p>
      </dgm:t>
    </dgm:pt>
    <dgm:pt modelId="{0B2283D7-7D84-4385-8E89-88A909A902CC}" type="parTrans" cxnId="{4C69D79F-AF0C-4877-B41B-A03721BA95A7}">
      <dgm:prSet/>
      <dgm:spPr/>
      <dgm:t>
        <a:bodyPr/>
        <a:lstStyle/>
        <a:p>
          <a:endParaRPr lang="uk-UA"/>
        </a:p>
      </dgm:t>
    </dgm:pt>
    <dgm:pt modelId="{B017D224-DD62-4724-BE16-CC8184B60C26}" type="sibTrans" cxnId="{4C69D79F-AF0C-4877-B41B-A03721BA95A7}">
      <dgm:prSet/>
      <dgm:spPr/>
      <dgm:t>
        <a:bodyPr/>
        <a:lstStyle/>
        <a:p>
          <a:endParaRPr lang="uk-UA"/>
        </a:p>
      </dgm:t>
    </dgm:pt>
    <dgm:pt modelId="{7A33A3AD-DA12-49A9-99B2-E633C93E05DB}">
      <dgm:prSet custT="1"/>
      <dgm:spPr/>
      <dgm:t>
        <a:bodyPr/>
        <a:lstStyle/>
        <a:p>
          <a:r>
            <a:rPr lang="uk-UA" sz="1200">
              <a:latin typeface="Times New Roman" panose="02020603050405020304" pitchFamily="18" charset="0"/>
              <a:cs typeface="Times New Roman" panose="02020603050405020304" pitchFamily="18" charset="0"/>
            </a:rPr>
            <a:t>3 Рівень - методичний</a:t>
          </a:r>
        </a:p>
      </dgm:t>
    </dgm:pt>
    <dgm:pt modelId="{8E3D488F-617E-41EC-BB8F-3B6EB704EC9D}" type="parTrans" cxnId="{09D10276-17ED-4C9B-B72F-3D8B2807CD56}">
      <dgm:prSet/>
      <dgm:spPr/>
      <dgm:t>
        <a:bodyPr/>
        <a:lstStyle/>
        <a:p>
          <a:endParaRPr lang="uk-UA"/>
        </a:p>
      </dgm:t>
    </dgm:pt>
    <dgm:pt modelId="{66F61C31-8B66-4FBD-986A-3B918084E494}" type="sibTrans" cxnId="{09D10276-17ED-4C9B-B72F-3D8B2807CD56}">
      <dgm:prSet/>
      <dgm:spPr/>
      <dgm:t>
        <a:bodyPr/>
        <a:lstStyle/>
        <a:p>
          <a:endParaRPr lang="uk-UA"/>
        </a:p>
      </dgm:t>
    </dgm:pt>
    <dgm:pt modelId="{85F20FAA-8842-4195-9FA3-64D97BBE1E72}">
      <dgm:prSet custT="1"/>
      <dgm:spPr/>
      <dgm:t>
        <a:bodyPr/>
        <a:lstStyle/>
        <a:p>
          <a:r>
            <a:rPr lang="uk-UA" sz="1200">
              <a:latin typeface="Times New Roman" panose="02020603050405020304" pitchFamily="18" charset="0"/>
              <a:cs typeface="Times New Roman" panose="02020603050405020304" pitchFamily="18" charset="0"/>
            </a:rPr>
            <a:t>4 Рівень - організаційний</a:t>
          </a:r>
        </a:p>
      </dgm:t>
    </dgm:pt>
    <dgm:pt modelId="{EEC84BED-312E-4DD6-A7B9-3B2FF897F0FF}" type="parTrans" cxnId="{D03F121F-EF38-43BB-9784-A3E2482CAE98}">
      <dgm:prSet/>
      <dgm:spPr/>
      <dgm:t>
        <a:bodyPr/>
        <a:lstStyle/>
        <a:p>
          <a:endParaRPr lang="uk-UA"/>
        </a:p>
      </dgm:t>
    </dgm:pt>
    <dgm:pt modelId="{683895F2-D7BA-4978-84D2-F0B21B02B254}" type="sibTrans" cxnId="{D03F121F-EF38-43BB-9784-A3E2482CAE98}">
      <dgm:prSet/>
      <dgm:spPr/>
      <dgm:t>
        <a:bodyPr/>
        <a:lstStyle/>
        <a:p>
          <a:endParaRPr lang="uk-UA"/>
        </a:p>
      </dgm:t>
    </dgm:pt>
    <dgm:pt modelId="{7587E0AA-8AD1-4411-B21D-7969A731DA10}">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Інструкція про застосування плану рахунків бухгалтерського обліку активів, капіталу, зобов’язань і господарських операцій підприємств і організацій</a:t>
          </a:r>
        </a:p>
      </dgm:t>
    </dgm:pt>
    <dgm:pt modelId="{5DCD2EAF-DBBA-4EFE-A5C7-752E0D858DA6}" type="parTrans" cxnId="{ED26C859-3469-4AA5-B3EF-A503C9373557}">
      <dgm:prSet/>
      <dgm:spPr/>
      <dgm:t>
        <a:bodyPr/>
        <a:lstStyle/>
        <a:p>
          <a:endParaRPr lang="uk-UA"/>
        </a:p>
      </dgm:t>
    </dgm:pt>
    <dgm:pt modelId="{31C228C1-7192-4408-B77D-D9CC99033552}" type="sibTrans" cxnId="{ED26C859-3469-4AA5-B3EF-A503C9373557}">
      <dgm:prSet/>
      <dgm:spPr/>
      <dgm:t>
        <a:bodyPr/>
        <a:lstStyle/>
        <a:p>
          <a:endParaRPr lang="uk-UA"/>
        </a:p>
      </dgm:t>
    </dgm:pt>
    <dgm:pt modelId="{4967F7A9-0009-4768-932B-105905B0D9EA}">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Методичні рекомендації про застосування регістрів бухгалтерського обліку</a:t>
          </a:r>
        </a:p>
      </dgm:t>
    </dgm:pt>
    <dgm:pt modelId="{75308EF1-24A5-4946-AB1E-083BD3EE67A4}" type="parTrans" cxnId="{816B46F6-D8D3-4479-AAC1-F039A56DC79E}">
      <dgm:prSet/>
      <dgm:spPr/>
      <dgm:t>
        <a:bodyPr/>
        <a:lstStyle/>
        <a:p>
          <a:endParaRPr lang="uk-UA"/>
        </a:p>
      </dgm:t>
    </dgm:pt>
    <dgm:pt modelId="{7CE1819D-37BB-4CBD-87F5-9F84C97B1675}" type="sibTrans" cxnId="{816B46F6-D8D3-4479-AAC1-F039A56DC79E}">
      <dgm:prSet/>
      <dgm:spPr/>
      <dgm:t>
        <a:bodyPr/>
        <a:lstStyle/>
        <a:p>
          <a:endParaRPr lang="uk-UA"/>
        </a:p>
      </dgm:t>
    </dgm:pt>
    <dgm:pt modelId="{3DB4F0FD-09B7-4458-92C8-C4A6A7EAF155}">
      <dgm:prSet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anose="02020603050405020304" pitchFamily="18" charset="0"/>
              <a:cs typeface="Times New Roman" panose="02020603050405020304" pitchFamily="18" charset="0"/>
            </a:rPr>
            <a:t>Положення про інвентаризацію активів та зобов'язань</a:t>
          </a:r>
          <a:endParaRPr lang="uk-UA" sz="1200">
            <a:latin typeface="Times New Roman" panose="02020603050405020304" pitchFamily="18" charset="0"/>
            <a:cs typeface="Times New Roman" panose="02020603050405020304" pitchFamily="18" charset="0"/>
          </a:endParaRPr>
        </a:p>
      </dgm:t>
    </dgm:pt>
    <dgm:pt modelId="{FA53D304-7B7D-4745-B6B1-4C58D795D719}" type="parTrans" cxnId="{816F138D-2CE2-4F3D-8CAC-7B08FA17BBDA}">
      <dgm:prSet/>
      <dgm:spPr/>
      <dgm:t>
        <a:bodyPr/>
        <a:lstStyle/>
        <a:p>
          <a:endParaRPr lang="uk-UA"/>
        </a:p>
      </dgm:t>
    </dgm:pt>
    <dgm:pt modelId="{7CD6A70F-5DC2-40F1-B646-024CE449780F}" type="sibTrans" cxnId="{816F138D-2CE2-4F3D-8CAC-7B08FA17BBDA}">
      <dgm:prSet/>
      <dgm:spPr/>
      <dgm:t>
        <a:bodyPr/>
        <a:lstStyle/>
        <a:p>
          <a:endParaRPr lang="uk-UA"/>
        </a:p>
      </dgm:t>
    </dgm:pt>
    <dgm:pt modelId="{7BF9270C-5F48-4B1A-9570-AEFE668863E8}">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Методичні рекомендації з бухгалтерського обліку основних засобів</a:t>
          </a:r>
        </a:p>
      </dgm:t>
    </dgm:pt>
    <dgm:pt modelId="{D34E7EDA-5D35-4100-A3BB-C136788EE0A6}" type="parTrans" cxnId="{6F1B584C-C7D8-4968-8A60-F7FB01E6C313}">
      <dgm:prSet/>
      <dgm:spPr/>
      <dgm:t>
        <a:bodyPr/>
        <a:lstStyle/>
        <a:p>
          <a:endParaRPr lang="uk-UA"/>
        </a:p>
      </dgm:t>
    </dgm:pt>
    <dgm:pt modelId="{B68D136E-B021-44A9-93EC-4C1870458D93}" type="sibTrans" cxnId="{6F1B584C-C7D8-4968-8A60-F7FB01E6C313}">
      <dgm:prSet/>
      <dgm:spPr/>
      <dgm:t>
        <a:bodyPr/>
        <a:lstStyle/>
        <a:p>
          <a:endParaRPr lang="uk-UA"/>
        </a:p>
      </dgm:t>
    </dgm:pt>
    <dgm:pt modelId="{CF2020FE-58E3-41BD-9E32-6A81C97F8CDE}">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Наказ про облікову політику підприємства</a:t>
          </a:r>
        </a:p>
      </dgm:t>
    </dgm:pt>
    <dgm:pt modelId="{64208140-841A-4413-9319-4D35735A676C}" type="parTrans" cxnId="{61B9DC80-FC65-43BA-A164-1BBE4C8A116D}">
      <dgm:prSet/>
      <dgm:spPr/>
      <dgm:t>
        <a:bodyPr/>
        <a:lstStyle/>
        <a:p>
          <a:endParaRPr lang="uk-UA"/>
        </a:p>
      </dgm:t>
    </dgm:pt>
    <dgm:pt modelId="{3C6BDDDF-F091-45B9-9A6C-FB415584FBC1}" type="sibTrans" cxnId="{61B9DC80-FC65-43BA-A164-1BBE4C8A116D}">
      <dgm:prSet/>
      <dgm:spPr/>
      <dgm:t>
        <a:bodyPr/>
        <a:lstStyle/>
        <a:p>
          <a:endParaRPr lang="uk-UA"/>
        </a:p>
      </dgm:t>
    </dgm:pt>
    <dgm:pt modelId="{40D31283-8AE4-4AB6-AB28-93416AD0EEB1}">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Робочий план рахунків для обліку необоротних матеріальних активів</a:t>
          </a:r>
        </a:p>
      </dgm:t>
    </dgm:pt>
    <dgm:pt modelId="{F572C792-8F9C-45AC-91D8-515C5B763156}" type="parTrans" cxnId="{0AD1D4B8-6082-4AEE-AE0B-AB90F1DF2438}">
      <dgm:prSet/>
      <dgm:spPr/>
      <dgm:t>
        <a:bodyPr/>
        <a:lstStyle/>
        <a:p>
          <a:endParaRPr lang="uk-UA"/>
        </a:p>
      </dgm:t>
    </dgm:pt>
    <dgm:pt modelId="{35CE3B88-99B7-4987-B36A-56AE1C93BF49}" type="sibTrans" cxnId="{0AD1D4B8-6082-4AEE-AE0B-AB90F1DF2438}">
      <dgm:prSet/>
      <dgm:spPr/>
      <dgm:t>
        <a:bodyPr/>
        <a:lstStyle/>
        <a:p>
          <a:endParaRPr lang="uk-UA"/>
        </a:p>
      </dgm:t>
    </dgm:pt>
    <dgm:pt modelId="{6CA6B9F0-C776-46D0-AB85-63CED8C095C7}">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Наказ про проведення інвентаризації</a:t>
          </a:r>
        </a:p>
      </dgm:t>
    </dgm:pt>
    <dgm:pt modelId="{F9C0214B-6505-4F2C-8311-6DEAFE8C3575}" type="parTrans" cxnId="{23E3ADAD-3C59-408B-B260-D6955E3D6FA8}">
      <dgm:prSet/>
      <dgm:spPr/>
      <dgm:t>
        <a:bodyPr/>
        <a:lstStyle/>
        <a:p>
          <a:endParaRPr lang="uk-UA"/>
        </a:p>
      </dgm:t>
    </dgm:pt>
    <dgm:pt modelId="{897ECB3D-FDFB-4DF9-B712-48BFD63A8367}" type="sibTrans" cxnId="{23E3ADAD-3C59-408B-B260-D6955E3D6FA8}">
      <dgm:prSet/>
      <dgm:spPr/>
      <dgm:t>
        <a:bodyPr/>
        <a:lstStyle/>
        <a:p>
          <a:endParaRPr lang="uk-UA"/>
        </a:p>
      </dgm:t>
    </dgm:pt>
    <dgm:pt modelId="{ABC04210-7E03-40C1-870E-91BDBB649A4D}">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Посадові інструкції</a:t>
          </a:r>
        </a:p>
      </dgm:t>
    </dgm:pt>
    <dgm:pt modelId="{3B9C3D14-6D0E-48FA-9DCA-E81B8EF9A9BB}" type="parTrans" cxnId="{4E655C28-B187-48D8-AA59-6E120B6EF2C4}">
      <dgm:prSet/>
      <dgm:spPr/>
      <dgm:t>
        <a:bodyPr/>
        <a:lstStyle/>
        <a:p>
          <a:endParaRPr lang="uk-UA"/>
        </a:p>
      </dgm:t>
    </dgm:pt>
    <dgm:pt modelId="{59A9CCCA-1423-46B5-AD7D-ECCA45F1FC0A}" type="sibTrans" cxnId="{4E655C28-B187-48D8-AA59-6E120B6EF2C4}">
      <dgm:prSet/>
      <dgm:spPr/>
      <dgm:t>
        <a:bodyPr/>
        <a:lstStyle/>
        <a:p>
          <a:endParaRPr lang="uk-UA"/>
        </a:p>
      </dgm:t>
    </dgm:pt>
    <dgm:pt modelId="{7FA4ADB1-CF8D-45B7-ACCB-E23356565C97}">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Графіки документообігу та інвентаризації</a:t>
          </a:r>
        </a:p>
      </dgm:t>
    </dgm:pt>
    <dgm:pt modelId="{EC849120-466B-4C35-8686-82C46B79F74F}" type="parTrans" cxnId="{9F736A55-7F9F-4DDB-A0EE-29683AD39340}">
      <dgm:prSet/>
      <dgm:spPr/>
      <dgm:t>
        <a:bodyPr/>
        <a:lstStyle/>
        <a:p>
          <a:endParaRPr lang="uk-UA"/>
        </a:p>
      </dgm:t>
    </dgm:pt>
    <dgm:pt modelId="{A041E844-5B84-4C88-807D-92FF2E72BF00}" type="sibTrans" cxnId="{9F736A55-7F9F-4DDB-A0EE-29683AD39340}">
      <dgm:prSet/>
      <dgm:spPr/>
      <dgm:t>
        <a:bodyPr/>
        <a:lstStyle/>
        <a:p>
          <a:endParaRPr lang="uk-UA"/>
        </a:p>
      </dgm:t>
    </dgm:pt>
    <dgm:pt modelId="{C752FB22-F6A3-4624-B9B3-8C5855AAF7AC}">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Регламенти бухгалтерських та інших адміністративних служб та порядок організації та реалізації внутрішнього контролю</a:t>
          </a:r>
        </a:p>
      </dgm:t>
    </dgm:pt>
    <dgm:pt modelId="{753AD44F-E9BE-4225-99D2-E69C729AC7B1}" type="parTrans" cxnId="{9A88BDAD-BCD4-4A67-A722-14A863892D0E}">
      <dgm:prSet/>
      <dgm:spPr/>
      <dgm:t>
        <a:bodyPr/>
        <a:lstStyle/>
        <a:p>
          <a:endParaRPr lang="uk-UA"/>
        </a:p>
      </dgm:t>
    </dgm:pt>
    <dgm:pt modelId="{BD609FE6-DCCB-409D-80FA-4DDC15C83DF3}" type="sibTrans" cxnId="{9A88BDAD-BCD4-4A67-A722-14A863892D0E}">
      <dgm:prSet/>
      <dgm:spPr/>
      <dgm:t>
        <a:bodyPr/>
        <a:lstStyle/>
        <a:p>
          <a:endParaRPr lang="uk-UA"/>
        </a:p>
      </dgm:t>
    </dgm:pt>
    <dgm:pt modelId="{63E753C7-968E-4C27-8770-A0B3143C52E6}">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МСА 200 "Загальні цілі незалежного аудитора та проведення аудиту відповідно до міжнародних стандартів аудиту"</a:t>
          </a:r>
        </a:p>
      </dgm:t>
    </dgm:pt>
    <dgm:pt modelId="{48498719-F4BD-4D79-940B-996630C2F3F1}" type="parTrans" cxnId="{A3CCDD7B-893B-4EEA-B382-D7EF1FD8C1EA}">
      <dgm:prSet/>
      <dgm:spPr/>
      <dgm:t>
        <a:bodyPr/>
        <a:lstStyle/>
        <a:p>
          <a:endParaRPr lang="uk-UA"/>
        </a:p>
      </dgm:t>
    </dgm:pt>
    <dgm:pt modelId="{13E86D78-8E68-4D16-B37E-B4F771CCA177}" type="sibTrans" cxnId="{A3CCDD7B-893B-4EEA-B382-D7EF1FD8C1EA}">
      <dgm:prSet/>
      <dgm:spPr/>
      <dgm:t>
        <a:bodyPr/>
        <a:lstStyle/>
        <a:p>
          <a:endParaRPr lang="uk-UA"/>
        </a:p>
      </dgm:t>
    </dgm:pt>
    <dgm:pt modelId="{CB249040-1257-4836-A9A4-74DA1895103C}">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МСА 700 "Формулювання думки та надання звіту щодо фінансової звітності"</a:t>
          </a:r>
        </a:p>
      </dgm:t>
    </dgm:pt>
    <dgm:pt modelId="{096CC5AE-20C9-43FF-9F75-809FC94143A5}" type="parTrans" cxnId="{F31E0049-2B3F-4EB2-A1E4-5F26619F9338}">
      <dgm:prSet/>
      <dgm:spPr/>
      <dgm:t>
        <a:bodyPr/>
        <a:lstStyle/>
        <a:p>
          <a:endParaRPr lang="uk-UA"/>
        </a:p>
      </dgm:t>
    </dgm:pt>
    <dgm:pt modelId="{10541382-0E30-44DB-8F8F-7631AAAD690F}" type="sibTrans" cxnId="{F31E0049-2B3F-4EB2-A1E4-5F26619F9338}">
      <dgm:prSet/>
      <dgm:spPr/>
      <dgm:t>
        <a:bodyPr/>
        <a:lstStyle/>
        <a:p>
          <a:endParaRPr lang="uk-UA"/>
        </a:p>
      </dgm:t>
    </dgm:pt>
    <dgm:pt modelId="{750CECBA-870C-4C7F-9B64-A97E83B8E107}">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МСА 230 "Аудиторська документація"</a:t>
          </a:r>
        </a:p>
      </dgm:t>
    </dgm:pt>
    <dgm:pt modelId="{29D6BBAB-8DB7-4F69-B9E6-C943B3AF0012}" type="parTrans" cxnId="{6563779E-1903-4B64-A909-D301E04BBC63}">
      <dgm:prSet/>
      <dgm:spPr/>
      <dgm:t>
        <a:bodyPr/>
        <a:lstStyle/>
        <a:p>
          <a:endParaRPr lang="uk-UA"/>
        </a:p>
      </dgm:t>
    </dgm:pt>
    <dgm:pt modelId="{23E95E6C-51C2-4E28-BC7A-16973BF19A16}" type="sibTrans" cxnId="{6563779E-1903-4B64-A909-D301E04BBC63}">
      <dgm:prSet/>
      <dgm:spPr/>
      <dgm:t>
        <a:bodyPr/>
        <a:lstStyle/>
        <a:p>
          <a:endParaRPr lang="uk-UA"/>
        </a:p>
      </dgm:t>
    </dgm:pt>
    <dgm:pt modelId="{A46DEA3C-8662-42D8-997D-0CC5D347E681}">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МСА 500 "Аудиторські докази" </a:t>
          </a:r>
        </a:p>
      </dgm:t>
    </dgm:pt>
    <dgm:pt modelId="{2322F549-B865-4CF9-B2BD-EB84D59499BE}" type="parTrans" cxnId="{52AD904B-3D93-472D-8B5B-0B0CC8A725C4}">
      <dgm:prSet/>
      <dgm:spPr/>
      <dgm:t>
        <a:bodyPr/>
        <a:lstStyle/>
        <a:p>
          <a:endParaRPr lang="uk-UA"/>
        </a:p>
      </dgm:t>
    </dgm:pt>
    <dgm:pt modelId="{F1A6965F-505A-4349-85D0-1AB8714FD9B9}" type="sibTrans" cxnId="{52AD904B-3D93-472D-8B5B-0B0CC8A725C4}">
      <dgm:prSet/>
      <dgm:spPr/>
      <dgm:t>
        <a:bodyPr/>
        <a:lstStyle/>
        <a:p>
          <a:endParaRPr lang="uk-UA"/>
        </a:p>
      </dgm:t>
    </dgm:pt>
    <dgm:pt modelId="{415011BE-8438-4BE1-A0C3-C8001566F206}" type="pres">
      <dgm:prSet presAssocID="{10862640-CA9B-4BFB-9C55-4510F4C73921}" presName="linear" presStyleCnt="0">
        <dgm:presLayoutVars>
          <dgm:dir/>
          <dgm:animLvl val="lvl"/>
          <dgm:resizeHandles val="exact"/>
        </dgm:presLayoutVars>
      </dgm:prSet>
      <dgm:spPr/>
    </dgm:pt>
    <dgm:pt modelId="{CD6725F7-1776-48AC-9543-2A546FE1293B}" type="pres">
      <dgm:prSet presAssocID="{303546CE-C0B5-4010-981C-AEAD3C414FE1}" presName="parentLin" presStyleCnt="0"/>
      <dgm:spPr/>
    </dgm:pt>
    <dgm:pt modelId="{ED95D893-85A4-406A-B0F2-D31580C0CACB}" type="pres">
      <dgm:prSet presAssocID="{303546CE-C0B5-4010-981C-AEAD3C414FE1}" presName="parentLeftMargin" presStyleLbl="node1" presStyleIdx="0" presStyleCnt="4"/>
      <dgm:spPr/>
    </dgm:pt>
    <dgm:pt modelId="{EAEC7BDE-A35D-4BA7-A4DC-2AAEBE9EF512}" type="pres">
      <dgm:prSet presAssocID="{303546CE-C0B5-4010-981C-AEAD3C414FE1}" presName="parentText" presStyleLbl="node1" presStyleIdx="0" presStyleCnt="4">
        <dgm:presLayoutVars>
          <dgm:chMax val="0"/>
          <dgm:bulletEnabled val="1"/>
        </dgm:presLayoutVars>
      </dgm:prSet>
      <dgm:spPr/>
    </dgm:pt>
    <dgm:pt modelId="{B22E76E3-A438-4995-9227-7ED36113C32F}" type="pres">
      <dgm:prSet presAssocID="{303546CE-C0B5-4010-981C-AEAD3C414FE1}" presName="negativeSpace" presStyleCnt="0"/>
      <dgm:spPr/>
    </dgm:pt>
    <dgm:pt modelId="{C83949BD-EE05-4288-BA1D-D28660514DDA}" type="pres">
      <dgm:prSet presAssocID="{303546CE-C0B5-4010-981C-AEAD3C414FE1}" presName="childText" presStyleLbl="conFgAcc1" presStyleIdx="0" presStyleCnt="4">
        <dgm:presLayoutVars>
          <dgm:bulletEnabled val="1"/>
        </dgm:presLayoutVars>
      </dgm:prSet>
      <dgm:spPr/>
    </dgm:pt>
    <dgm:pt modelId="{45271453-3288-4C44-AE4E-A0CC79977ED9}" type="pres">
      <dgm:prSet presAssocID="{20F13FF5-CB4C-420E-9A09-6887F2A8F580}" presName="spaceBetweenRectangles" presStyleCnt="0"/>
      <dgm:spPr/>
    </dgm:pt>
    <dgm:pt modelId="{0B6B0A6C-519D-472C-A4DA-33D120812B99}" type="pres">
      <dgm:prSet presAssocID="{9DA99D3E-8030-4737-84EE-43F8238F574C}" presName="parentLin" presStyleCnt="0"/>
      <dgm:spPr/>
    </dgm:pt>
    <dgm:pt modelId="{0E9FFB6B-6AA6-4EB8-96B4-E1377DBA8784}" type="pres">
      <dgm:prSet presAssocID="{9DA99D3E-8030-4737-84EE-43F8238F574C}" presName="parentLeftMargin" presStyleLbl="node1" presStyleIdx="0" presStyleCnt="4"/>
      <dgm:spPr/>
    </dgm:pt>
    <dgm:pt modelId="{551C46BC-1F41-4C13-9D71-BAEF34442F09}" type="pres">
      <dgm:prSet presAssocID="{9DA99D3E-8030-4737-84EE-43F8238F574C}" presName="parentText" presStyleLbl="node1" presStyleIdx="1" presStyleCnt="4">
        <dgm:presLayoutVars>
          <dgm:chMax val="0"/>
          <dgm:bulletEnabled val="1"/>
        </dgm:presLayoutVars>
      </dgm:prSet>
      <dgm:spPr/>
    </dgm:pt>
    <dgm:pt modelId="{719E5FD7-522A-44A0-A04E-6FF002AC7742}" type="pres">
      <dgm:prSet presAssocID="{9DA99D3E-8030-4737-84EE-43F8238F574C}" presName="negativeSpace" presStyleCnt="0"/>
      <dgm:spPr/>
    </dgm:pt>
    <dgm:pt modelId="{22F56C6A-8896-4FA5-8E33-BF36B957D649}" type="pres">
      <dgm:prSet presAssocID="{9DA99D3E-8030-4737-84EE-43F8238F574C}" presName="childText" presStyleLbl="conFgAcc1" presStyleIdx="1" presStyleCnt="4">
        <dgm:presLayoutVars>
          <dgm:bulletEnabled val="1"/>
        </dgm:presLayoutVars>
      </dgm:prSet>
      <dgm:spPr/>
    </dgm:pt>
    <dgm:pt modelId="{1B9253DD-3A5D-4760-A40B-ECEBE6009E63}" type="pres">
      <dgm:prSet presAssocID="{23E7F83A-E1DE-4C98-9739-2FBE85E5F621}" presName="spaceBetweenRectangles" presStyleCnt="0"/>
      <dgm:spPr/>
    </dgm:pt>
    <dgm:pt modelId="{B12C596B-3EA0-40FD-9010-FE68CCE21184}" type="pres">
      <dgm:prSet presAssocID="{7A33A3AD-DA12-49A9-99B2-E633C93E05DB}" presName="parentLin" presStyleCnt="0"/>
      <dgm:spPr/>
    </dgm:pt>
    <dgm:pt modelId="{3286FD0B-C6E3-4022-90EC-9420D5117625}" type="pres">
      <dgm:prSet presAssocID="{7A33A3AD-DA12-49A9-99B2-E633C93E05DB}" presName="parentLeftMargin" presStyleLbl="node1" presStyleIdx="1" presStyleCnt="4"/>
      <dgm:spPr/>
    </dgm:pt>
    <dgm:pt modelId="{032C9098-5E66-421A-AD4A-023F9B992F06}" type="pres">
      <dgm:prSet presAssocID="{7A33A3AD-DA12-49A9-99B2-E633C93E05DB}" presName="parentText" presStyleLbl="node1" presStyleIdx="2" presStyleCnt="4">
        <dgm:presLayoutVars>
          <dgm:chMax val="0"/>
          <dgm:bulletEnabled val="1"/>
        </dgm:presLayoutVars>
      </dgm:prSet>
      <dgm:spPr/>
    </dgm:pt>
    <dgm:pt modelId="{352129C9-B80A-404D-A36D-E2A3DF9873B3}" type="pres">
      <dgm:prSet presAssocID="{7A33A3AD-DA12-49A9-99B2-E633C93E05DB}" presName="negativeSpace" presStyleCnt="0"/>
      <dgm:spPr/>
    </dgm:pt>
    <dgm:pt modelId="{670CBD41-CE9E-4C68-9170-29A47513361F}" type="pres">
      <dgm:prSet presAssocID="{7A33A3AD-DA12-49A9-99B2-E633C93E05DB}" presName="childText" presStyleLbl="conFgAcc1" presStyleIdx="2" presStyleCnt="4">
        <dgm:presLayoutVars>
          <dgm:bulletEnabled val="1"/>
        </dgm:presLayoutVars>
      </dgm:prSet>
      <dgm:spPr/>
    </dgm:pt>
    <dgm:pt modelId="{5AC01ED9-4014-4A8B-8B75-3EAAE6AFF3D3}" type="pres">
      <dgm:prSet presAssocID="{66F61C31-8B66-4FBD-986A-3B918084E494}" presName="spaceBetweenRectangles" presStyleCnt="0"/>
      <dgm:spPr/>
    </dgm:pt>
    <dgm:pt modelId="{6E4625BB-458B-4CFD-91E1-6C07608F8BCC}" type="pres">
      <dgm:prSet presAssocID="{85F20FAA-8842-4195-9FA3-64D97BBE1E72}" presName="parentLin" presStyleCnt="0"/>
      <dgm:spPr/>
    </dgm:pt>
    <dgm:pt modelId="{1E76B241-0B73-41E7-A835-A5ECE04F9CD3}" type="pres">
      <dgm:prSet presAssocID="{85F20FAA-8842-4195-9FA3-64D97BBE1E72}" presName="parentLeftMargin" presStyleLbl="node1" presStyleIdx="2" presStyleCnt="4"/>
      <dgm:spPr/>
    </dgm:pt>
    <dgm:pt modelId="{C41FD7A3-CAC1-4735-91F2-9442A4E35B18}" type="pres">
      <dgm:prSet presAssocID="{85F20FAA-8842-4195-9FA3-64D97BBE1E72}" presName="parentText" presStyleLbl="node1" presStyleIdx="3" presStyleCnt="4">
        <dgm:presLayoutVars>
          <dgm:chMax val="0"/>
          <dgm:bulletEnabled val="1"/>
        </dgm:presLayoutVars>
      </dgm:prSet>
      <dgm:spPr/>
    </dgm:pt>
    <dgm:pt modelId="{6BB7B259-9429-4462-B3CC-E355442B4A44}" type="pres">
      <dgm:prSet presAssocID="{85F20FAA-8842-4195-9FA3-64D97BBE1E72}" presName="negativeSpace" presStyleCnt="0"/>
      <dgm:spPr/>
    </dgm:pt>
    <dgm:pt modelId="{67F73900-C955-41B4-A394-3B1033F29F1C}" type="pres">
      <dgm:prSet presAssocID="{85F20FAA-8842-4195-9FA3-64D97BBE1E72}" presName="childText" presStyleLbl="conFgAcc1" presStyleIdx="3" presStyleCnt="4">
        <dgm:presLayoutVars>
          <dgm:bulletEnabled val="1"/>
        </dgm:presLayoutVars>
      </dgm:prSet>
      <dgm:spPr/>
    </dgm:pt>
  </dgm:ptLst>
  <dgm:cxnLst>
    <dgm:cxn modelId="{293EC105-1B5D-490D-9D64-1942E6271BA8}" type="presOf" srcId="{303546CE-C0B5-4010-981C-AEAD3C414FE1}" destId="{EAEC7BDE-A35D-4BA7-A4DC-2AAEBE9EF512}" srcOrd="1" destOrd="0" presId="urn:microsoft.com/office/officeart/2005/8/layout/list1"/>
    <dgm:cxn modelId="{39E68410-9024-436D-8AF9-46156C871DDF}" type="presOf" srcId="{4967F7A9-0009-4768-932B-105905B0D9EA}" destId="{670CBD41-CE9E-4C68-9170-29A47513361F}" srcOrd="0" destOrd="3" presId="urn:microsoft.com/office/officeart/2005/8/layout/list1"/>
    <dgm:cxn modelId="{9B7E3F14-A67E-4D4F-88FD-3C5E46F86E41}" type="presOf" srcId="{7BF9270C-5F48-4B1A-9570-AEFE668863E8}" destId="{670CBD41-CE9E-4C68-9170-29A47513361F}" srcOrd="0" destOrd="2" presId="urn:microsoft.com/office/officeart/2005/8/layout/list1"/>
    <dgm:cxn modelId="{BC5B3C1A-8EBA-440F-9C1C-8461F29AF2FA}" type="presOf" srcId="{63E753C7-968E-4C27-8770-A0B3143C52E6}" destId="{22F56C6A-8896-4FA5-8E33-BF36B957D649}" srcOrd="0" destOrd="2" presId="urn:microsoft.com/office/officeart/2005/8/layout/list1"/>
    <dgm:cxn modelId="{B0F92C1E-9540-43FA-8AC8-5D85E2F0823C}" type="presOf" srcId="{3D07FC71-8F35-4D32-9C84-C5862E02CDFE}" destId="{C83949BD-EE05-4288-BA1D-D28660514DDA}" srcOrd="0" destOrd="3" presId="urn:microsoft.com/office/officeart/2005/8/layout/list1"/>
    <dgm:cxn modelId="{D03F121F-EF38-43BB-9784-A3E2482CAE98}" srcId="{10862640-CA9B-4BFB-9C55-4510F4C73921}" destId="{85F20FAA-8842-4195-9FA3-64D97BBE1E72}" srcOrd="3" destOrd="0" parTransId="{EEC84BED-312E-4DD6-A7B9-3B2FF897F0FF}" sibTransId="{683895F2-D7BA-4978-84D2-F0B21B02B254}"/>
    <dgm:cxn modelId="{47318620-DCDD-4CD8-836F-D2FCC59633B9}" type="presOf" srcId="{669E3D1F-7D29-444E-95D7-6938963D929D}" destId="{C83949BD-EE05-4288-BA1D-D28660514DDA}" srcOrd="0" destOrd="2" presId="urn:microsoft.com/office/officeart/2005/8/layout/list1"/>
    <dgm:cxn modelId="{03438920-9A8D-4A78-A24E-E663093BC572}" type="presOf" srcId="{85F20FAA-8842-4195-9FA3-64D97BBE1E72}" destId="{C41FD7A3-CAC1-4735-91F2-9442A4E35B18}" srcOrd="1" destOrd="0" presId="urn:microsoft.com/office/officeart/2005/8/layout/list1"/>
    <dgm:cxn modelId="{9CB51F22-1186-435E-BBF0-38011CDF1DBE}" type="presOf" srcId="{D5A783A0-584D-48F7-B91D-91D6C2851BDB}" destId="{22F56C6A-8896-4FA5-8E33-BF36B957D649}" srcOrd="0" destOrd="0" presId="urn:microsoft.com/office/officeart/2005/8/layout/list1"/>
    <dgm:cxn modelId="{97B50726-C767-4AC6-8A9F-85D9720BCC60}" type="presOf" srcId="{CB249040-1257-4836-A9A4-74DA1895103C}" destId="{22F56C6A-8896-4FA5-8E33-BF36B957D649}" srcOrd="0" destOrd="5" presId="urn:microsoft.com/office/officeart/2005/8/layout/list1"/>
    <dgm:cxn modelId="{4E655C28-B187-48D8-AA59-6E120B6EF2C4}" srcId="{85F20FAA-8842-4195-9FA3-64D97BBE1E72}" destId="{ABC04210-7E03-40C1-870E-91BDBB649A4D}" srcOrd="3" destOrd="0" parTransId="{3B9C3D14-6D0E-48FA-9DCA-E81B8EF9A9BB}" sibTransId="{59A9CCCA-1423-46B5-AD7D-ECCA45F1FC0A}"/>
    <dgm:cxn modelId="{A6E36F2D-17FC-40A3-8E1B-F4D1CD6E7B99}" type="presOf" srcId="{ABC04210-7E03-40C1-870E-91BDBB649A4D}" destId="{67F73900-C955-41B4-A394-3B1033F29F1C}" srcOrd="0" destOrd="3" presId="urn:microsoft.com/office/officeart/2005/8/layout/list1"/>
    <dgm:cxn modelId="{F9A46135-51F2-4D39-AE2C-697D2DC5122E}" srcId="{9DA99D3E-8030-4737-84EE-43F8238F574C}" destId="{D5A783A0-584D-48F7-B91D-91D6C2851BDB}" srcOrd="0" destOrd="0" parTransId="{4313B9ED-B453-4A53-BFEA-8FAF79C87C7A}" sibTransId="{F48244C7-086A-4198-9BC0-1193C6EC6673}"/>
    <dgm:cxn modelId="{29D3AE39-059B-4D53-B4BE-C87E94C51C73}" srcId="{10862640-CA9B-4BFB-9C55-4510F4C73921}" destId="{9DA99D3E-8030-4737-84EE-43F8238F574C}" srcOrd="1" destOrd="0" parTransId="{38015C95-13F6-4690-BFCD-7BC2996B28AA}" sibTransId="{23E7F83A-E1DE-4C98-9739-2FBE85E5F621}"/>
    <dgm:cxn modelId="{47C1415D-896E-44CA-BED2-E033FC1C5FA0}" type="presOf" srcId="{A46DEA3C-8662-42D8-997D-0CC5D347E681}" destId="{22F56C6A-8896-4FA5-8E33-BF36B957D649}" srcOrd="0" destOrd="4" presId="urn:microsoft.com/office/officeart/2005/8/layout/list1"/>
    <dgm:cxn modelId="{C4ED015E-1323-4489-8C13-045C3854EDBA}" type="presOf" srcId="{750CECBA-870C-4C7F-9B64-A97E83B8E107}" destId="{22F56C6A-8896-4FA5-8E33-BF36B957D649}" srcOrd="0" destOrd="3" presId="urn:microsoft.com/office/officeart/2005/8/layout/list1"/>
    <dgm:cxn modelId="{C5A9F75E-5403-4DC5-9263-FE667AAC22F5}" type="presOf" srcId="{B94DB256-81A9-4E04-82B8-F4FE703BE89D}" destId="{C83949BD-EE05-4288-BA1D-D28660514DDA}" srcOrd="0" destOrd="0" presId="urn:microsoft.com/office/officeart/2005/8/layout/list1"/>
    <dgm:cxn modelId="{A41BFD5F-928B-48D9-98A5-5312321D9F81}" type="presOf" srcId="{4DDF16D2-984A-4F71-86CC-B4EA0CE03E7F}" destId="{C83949BD-EE05-4288-BA1D-D28660514DDA}" srcOrd="0" destOrd="1" presId="urn:microsoft.com/office/officeart/2005/8/layout/list1"/>
    <dgm:cxn modelId="{908FE243-E5FC-4A8F-AAE8-54082B5C05DD}" type="presOf" srcId="{CF2020FE-58E3-41BD-9E32-6A81C97F8CDE}" destId="{67F73900-C955-41B4-A394-3B1033F29F1C}" srcOrd="0" destOrd="0" presId="urn:microsoft.com/office/officeart/2005/8/layout/list1"/>
    <dgm:cxn modelId="{F31E0049-2B3F-4EB2-A1E4-5F26619F9338}" srcId="{9DA99D3E-8030-4737-84EE-43F8238F574C}" destId="{CB249040-1257-4836-A9A4-74DA1895103C}" srcOrd="5" destOrd="0" parTransId="{096CC5AE-20C9-43FF-9F75-809FC94143A5}" sibTransId="{10541382-0E30-44DB-8F8F-7631AAAD690F}"/>
    <dgm:cxn modelId="{D031C049-5686-41F2-B24C-94B52F7C33F6}" type="presOf" srcId="{6CA6B9F0-C776-46D0-AB85-63CED8C095C7}" destId="{67F73900-C955-41B4-A394-3B1033F29F1C}" srcOrd="0" destOrd="2" presId="urn:microsoft.com/office/officeart/2005/8/layout/list1"/>
    <dgm:cxn modelId="{63D9594B-1A70-4B0F-877D-003B98FEEED8}" type="presOf" srcId="{85F20FAA-8842-4195-9FA3-64D97BBE1E72}" destId="{1E76B241-0B73-41E7-A835-A5ECE04F9CD3}" srcOrd="0" destOrd="0" presId="urn:microsoft.com/office/officeart/2005/8/layout/list1"/>
    <dgm:cxn modelId="{52AD904B-3D93-472D-8B5B-0B0CC8A725C4}" srcId="{9DA99D3E-8030-4737-84EE-43F8238F574C}" destId="{A46DEA3C-8662-42D8-997D-0CC5D347E681}" srcOrd="4" destOrd="0" parTransId="{2322F549-B865-4CF9-B2BD-EB84D59499BE}" sibTransId="{F1A6965F-505A-4349-85D0-1AB8714FD9B9}"/>
    <dgm:cxn modelId="{6F1B584C-C7D8-4968-8A60-F7FB01E6C313}" srcId="{7A33A3AD-DA12-49A9-99B2-E633C93E05DB}" destId="{7BF9270C-5F48-4B1A-9570-AEFE668863E8}" srcOrd="2" destOrd="0" parTransId="{D34E7EDA-5D35-4100-A3BB-C136788EE0A6}" sibTransId="{B68D136E-B021-44A9-93EC-4C1870458D93}"/>
    <dgm:cxn modelId="{26D62E4D-EDE8-424C-B445-62DC484687F5}" type="presOf" srcId="{7FA4ADB1-CF8D-45B7-ACCB-E23356565C97}" destId="{67F73900-C955-41B4-A394-3B1033F29F1C}" srcOrd="0" destOrd="4" presId="urn:microsoft.com/office/officeart/2005/8/layout/list1"/>
    <dgm:cxn modelId="{D372AB4D-BB74-46EE-B561-D34853868910}" type="presOf" srcId="{7A33A3AD-DA12-49A9-99B2-E633C93E05DB}" destId="{3286FD0B-C6E3-4022-90EC-9420D5117625}" srcOrd="0" destOrd="0" presId="urn:microsoft.com/office/officeart/2005/8/layout/list1"/>
    <dgm:cxn modelId="{9A926D52-2E16-4D82-A6E1-81EDE88135B8}" srcId="{303546CE-C0B5-4010-981C-AEAD3C414FE1}" destId="{3D07FC71-8F35-4D32-9C84-C5862E02CDFE}" srcOrd="3" destOrd="0" parTransId="{6C481E58-D219-41BD-9D54-8EA3C5F401F8}" sibTransId="{D2E45E75-DF1B-4E42-B2A7-A7D0F4E4F2A9}"/>
    <dgm:cxn modelId="{9F736A55-7F9F-4DDB-A0EE-29683AD39340}" srcId="{85F20FAA-8842-4195-9FA3-64D97BBE1E72}" destId="{7FA4ADB1-CF8D-45B7-ACCB-E23356565C97}" srcOrd="4" destOrd="0" parTransId="{EC849120-466B-4C35-8686-82C46B79F74F}" sibTransId="{A041E844-5B84-4C88-807D-92FF2E72BF00}"/>
    <dgm:cxn modelId="{09D10276-17ED-4C9B-B72F-3D8B2807CD56}" srcId="{10862640-CA9B-4BFB-9C55-4510F4C73921}" destId="{7A33A3AD-DA12-49A9-99B2-E633C93E05DB}" srcOrd="2" destOrd="0" parTransId="{8E3D488F-617E-41EC-BB8F-3B6EB704EC9D}" sibTransId="{66F61C31-8B66-4FBD-986A-3B918084E494}"/>
    <dgm:cxn modelId="{8D3C5377-3501-46D9-894E-1447DCE10352}" type="presOf" srcId="{9DA99D3E-8030-4737-84EE-43F8238F574C}" destId="{0E9FFB6B-6AA6-4EB8-96B4-E1377DBA8784}" srcOrd="0" destOrd="0" presId="urn:microsoft.com/office/officeart/2005/8/layout/list1"/>
    <dgm:cxn modelId="{ED26C859-3469-4AA5-B3EF-A503C9373557}" srcId="{7A33A3AD-DA12-49A9-99B2-E633C93E05DB}" destId="{7587E0AA-8AD1-4411-B21D-7969A731DA10}" srcOrd="0" destOrd="0" parTransId="{5DCD2EAF-DBBA-4EFE-A5C7-752E0D858DA6}" sibTransId="{31C228C1-7192-4408-B77D-D9CC99033552}"/>
    <dgm:cxn modelId="{C96BD059-D19E-4DEE-A91D-3D86DB629FE1}" type="presOf" srcId="{7A33A3AD-DA12-49A9-99B2-E633C93E05DB}" destId="{032C9098-5E66-421A-AD4A-023F9B992F06}" srcOrd="1" destOrd="0" presId="urn:microsoft.com/office/officeart/2005/8/layout/list1"/>
    <dgm:cxn modelId="{2A77A85A-C308-4F2E-AC33-3FCB20650FE4}" type="presOf" srcId="{C752FB22-F6A3-4624-B9B3-8C5855AAF7AC}" destId="{67F73900-C955-41B4-A394-3B1033F29F1C}" srcOrd="0" destOrd="5" presId="urn:microsoft.com/office/officeart/2005/8/layout/list1"/>
    <dgm:cxn modelId="{A3CCDD7B-893B-4EEA-B382-D7EF1FD8C1EA}" srcId="{9DA99D3E-8030-4737-84EE-43F8238F574C}" destId="{63E753C7-968E-4C27-8770-A0B3143C52E6}" srcOrd="2" destOrd="0" parTransId="{48498719-F4BD-4D79-940B-996630C2F3F1}" sibTransId="{13E86D78-8E68-4D16-B37E-B4F771CCA177}"/>
    <dgm:cxn modelId="{61B9DC80-FC65-43BA-A164-1BBE4C8A116D}" srcId="{85F20FAA-8842-4195-9FA3-64D97BBE1E72}" destId="{CF2020FE-58E3-41BD-9E32-6A81C97F8CDE}" srcOrd="0" destOrd="0" parTransId="{64208140-841A-4413-9319-4D35735A676C}" sibTransId="{3C6BDDDF-F091-45B9-9A6C-FB415584FBC1}"/>
    <dgm:cxn modelId="{9A2C8C86-3B21-40C7-9060-82A4F6C6AD52}" type="presOf" srcId="{5DFD759D-DA6F-4DCF-9989-802155B7B7A9}" destId="{22F56C6A-8896-4FA5-8E33-BF36B957D649}" srcOrd="0" destOrd="1" presId="urn:microsoft.com/office/officeart/2005/8/layout/list1"/>
    <dgm:cxn modelId="{816F138D-2CE2-4F3D-8CAC-7B08FA17BBDA}" srcId="{7A33A3AD-DA12-49A9-99B2-E633C93E05DB}" destId="{3DB4F0FD-09B7-4458-92C8-C4A6A7EAF155}" srcOrd="1" destOrd="0" parTransId="{FA53D304-7B7D-4745-B6B1-4C58D795D719}" sibTransId="{7CD6A70F-5DC2-40F1-B646-024CE449780F}"/>
    <dgm:cxn modelId="{6563779E-1903-4B64-A909-D301E04BBC63}" srcId="{9DA99D3E-8030-4737-84EE-43F8238F574C}" destId="{750CECBA-870C-4C7F-9B64-A97E83B8E107}" srcOrd="3" destOrd="0" parTransId="{29D6BBAB-8DB7-4F69-B9E6-C943B3AF0012}" sibTransId="{23E95E6C-51C2-4E28-BC7A-16973BF19A16}"/>
    <dgm:cxn modelId="{4C69D79F-AF0C-4877-B41B-A03721BA95A7}" srcId="{9DA99D3E-8030-4737-84EE-43F8238F574C}" destId="{5DFD759D-DA6F-4DCF-9989-802155B7B7A9}" srcOrd="1" destOrd="0" parTransId="{0B2283D7-7D84-4385-8E89-88A909A902CC}" sibTransId="{B017D224-DD62-4724-BE16-CC8184B60C26}"/>
    <dgm:cxn modelId="{F17950A1-EA79-4E00-B3C2-5E29B25A079C}" type="presOf" srcId="{10862640-CA9B-4BFB-9C55-4510F4C73921}" destId="{415011BE-8438-4BE1-A0C3-C8001566F206}" srcOrd="0" destOrd="0" presId="urn:microsoft.com/office/officeart/2005/8/layout/list1"/>
    <dgm:cxn modelId="{23E3ADAD-3C59-408B-B260-D6955E3D6FA8}" srcId="{85F20FAA-8842-4195-9FA3-64D97BBE1E72}" destId="{6CA6B9F0-C776-46D0-AB85-63CED8C095C7}" srcOrd="2" destOrd="0" parTransId="{F9C0214B-6505-4F2C-8311-6DEAFE8C3575}" sibTransId="{897ECB3D-FDFB-4DF9-B712-48BFD63A8367}"/>
    <dgm:cxn modelId="{9A88BDAD-BCD4-4A67-A722-14A863892D0E}" srcId="{85F20FAA-8842-4195-9FA3-64D97BBE1E72}" destId="{C752FB22-F6A3-4624-B9B3-8C5855AAF7AC}" srcOrd="5" destOrd="0" parTransId="{753AD44F-E9BE-4225-99D2-E69C729AC7B1}" sibTransId="{BD609FE6-DCCB-409D-80FA-4DDC15C83DF3}"/>
    <dgm:cxn modelId="{0AD1D4B8-6082-4AEE-AE0B-AB90F1DF2438}" srcId="{85F20FAA-8842-4195-9FA3-64D97BBE1E72}" destId="{40D31283-8AE4-4AB6-AB28-93416AD0EEB1}" srcOrd="1" destOrd="0" parTransId="{F572C792-8F9C-45AC-91D8-515C5B763156}" sibTransId="{35CE3B88-99B7-4987-B36A-56AE1C93BF49}"/>
    <dgm:cxn modelId="{3706F5C6-CA4F-4170-AA99-1BE6567C9D7F}" srcId="{303546CE-C0B5-4010-981C-AEAD3C414FE1}" destId="{669E3D1F-7D29-444E-95D7-6938963D929D}" srcOrd="2" destOrd="0" parTransId="{8E3E9A35-9340-4053-A793-D86C9DAD7DAA}" sibTransId="{8F85F30A-E736-429B-8268-746701BBD4B6}"/>
    <dgm:cxn modelId="{F01BF0CD-FB1F-4805-9DF3-A626EAF3BE68}" type="presOf" srcId="{3DB4F0FD-09B7-4458-92C8-C4A6A7EAF155}" destId="{670CBD41-CE9E-4C68-9170-29A47513361F}" srcOrd="0" destOrd="1" presId="urn:microsoft.com/office/officeart/2005/8/layout/list1"/>
    <dgm:cxn modelId="{6FBB49D2-EE09-4A67-99D7-11FE2480D8E3}" type="presOf" srcId="{9DA99D3E-8030-4737-84EE-43F8238F574C}" destId="{551C46BC-1F41-4C13-9D71-BAEF34442F09}" srcOrd="1" destOrd="0" presId="urn:microsoft.com/office/officeart/2005/8/layout/list1"/>
    <dgm:cxn modelId="{6D58B8DF-A23F-4A1E-BD61-357EEBD410C2}" srcId="{303546CE-C0B5-4010-981C-AEAD3C414FE1}" destId="{4DDF16D2-984A-4F71-86CC-B4EA0CE03E7F}" srcOrd="1" destOrd="0" parTransId="{6640CC2C-EA9D-4172-BD84-0A7ACE073F45}" sibTransId="{47A5FCB1-514E-45C7-BEB9-87F2AF21FB2D}"/>
    <dgm:cxn modelId="{29E2BBED-0D81-48E4-8E8C-230016E65CD7}" srcId="{10862640-CA9B-4BFB-9C55-4510F4C73921}" destId="{303546CE-C0B5-4010-981C-AEAD3C414FE1}" srcOrd="0" destOrd="0" parTransId="{87C9E198-2A28-472C-A706-9AAF25D228A6}" sibTransId="{20F13FF5-CB4C-420E-9A09-6887F2A8F580}"/>
    <dgm:cxn modelId="{1982E9F1-CBB7-4898-BC13-3C0A17875AF3}" type="presOf" srcId="{40D31283-8AE4-4AB6-AB28-93416AD0EEB1}" destId="{67F73900-C955-41B4-A394-3B1033F29F1C}" srcOrd="0" destOrd="1" presId="urn:microsoft.com/office/officeart/2005/8/layout/list1"/>
    <dgm:cxn modelId="{A72F54F3-85A2-4C45-8DAF-43F79519137C}" type="presOf" srcId="{303546CE-C0B5-4010-981C-AEAD3C414FE1}" destId="{ED95D893-85A4-406A-B0F2-D31580C0CACB}" srcOrd="0" destOrd="0" presId="urn:microsoft.com/office/officeart/2005/8/layout/list1"/>
    <dgm:cxn modelId="{719AE1F4-2AF7-48C9-8912-36AFB0F42AC2}" type="presOf" srcId="{7587E0AA-8AD1-4411-B21D-7969A731DA10}" destId="{670CBD41-CE9E-4C68-9170-29A47513361F}" srcOrd="0" destOrd="0" presId="urn:microsoft.com/office/officeart/2005/8/layout/list1"/>
    <dgm:cxn modelId="{816B46F6-D8D3-4479-AAC1-F039A56DC79E}" srcId="{7A33A3AD-DA12-49A9-99B2-E633C93E05DB}" destId="{4967F7A9-0009-4768-932B-105905B0D9EA}" srcOrd="3" destOrd="0" parTransId="{75308EF1-24A5-4946-AB1E-083BD3EE67A4}" sibTransId="{7CE1819D-37BB-4CBD-87F5-9F84C97B1675}"/>
    <dgm:cxn modelId="{D2C79FFC-7C95-416E-9D51-2166BCB3EC84}" srcId="{303546CE-C0B5-4010-981C-AEAD3C414FE1}" destId="{B94DB256-81A9-4E04-82B8-F4FE703BE89D}" srcOrd="0" destOrd="0" parTransId="{9C60A9DF-4FD7-42B4-9B9F-B2C1B63E6D9E}" sibTransId="{B4FE263F-3EAB-465F-A6FA-85DDFD620749}"/>
    <dgm:cxn modelId="{32873875-D2A1-4280-99E5-0F4E22A9EC82}" type="presParOf" srcId="{415011BE-8438-4BE1-A0C3-C8001566F206}" destId="{CD6725F7-1776-48AC-9543-2A546FE1293B}" srcOrd="0" destOrd="0" presId="urn:microsoft.com/office/officeart/2005/8/layout/list1"/>
    <dgm:cxn modelId="{BAFCE2C2-A201-4EBB-B3BF-E3D029FA7DF1}" type="presParOf" srcId="{CD6725F7-1776-48AC-9543-2A546FE1293B}" destId="{ED95D893-85A4-406A-B0F2-D31580C0CACB}" srcOrd="0" destOrd="0" presId="urn:microsoft.com/office/officeart/2005/8/layout/list1"/>
    <dgm:cxn modelId="{86086995-D776-4A4C-B8CC-B88DAC0101B6}" type="presParOf" srcId="{CD6725F7-1776-48AC-9543-2A546FE1293B}" destId="{EAEC7BDE-A35D-4BA7-A4DC-2AAEBE9EF512}" srcOrd="1" destOrd="0" presId="urn:microsoft.com/office/officeart/2005/8/layout/list1"/>
    <dgm:cxn modelId="{C4B2E231-2709-4EC9-9FEF-DDD2E8D09654}" type="presParOf" srcId="{415011BE-8438-4BE1-A0C3-C8001566F206}" destId="{B22E76E3-A438-4995-9227-7ED36113C32F}" srcOrd="1" destOrd="0" presId="urn:microsoft.com/office/officeart/2005/8/layout/list1"/>
    <dgm:cxn modelId="{AF1352D1-4D38-4A7E-B050-4E00C265242C}" type="presParOf" srcId="{415011BE-8438-4BE1-A0C3-C8001566F206}" destId="{C83949BD-EE05-4288-BA1D-D28660514DDA}" srcOrd="2" destOrd="0" presId="urn:microsoft.com/office/officeart/2005/8/layout/list1"/>
    <dgm:cxn modelId="{A8DA5B46-EA4F-4907-A59A-F243C33E2B38}" type="presParOf" srcId="{415011BE-8438-4BE1-A0C3-C8001566F206}" destId="{45271453-3288-4C44-AE4E-A0CC79977ED9}" srcOrd="3" destOrd="0" presId="urn:microsoft.com/office/officeart/2005/8/layout/list1"/>
    <dgm:cxn modelId="{35581C20-8D45-4090-8B32-45B94A2ACAEF}" type="presParOf" srcId="{415011BE-8438-4BE1-A0C3-C8001566F206}" destId="{0B6B0A6C-519D-472C-A4DA-33D120812B99}" srcOrd="4" destOrd="0" presId="urn:microsoft.com/office/officeart/2005/8/layout/list1"/>
    <dgm:cxn modelId="{4BCA1F44-F976-40F8-B84E-D58F1628E8C1}" type="presParOf" srcId="{0B6B0A6C-519D-472C-A4DA-33D120812B99}" destId="{0E9FFB6B-6AA6-4EB8-96B4-E1377DBA8784}" srcOrd="0" destOrd="0" presId="urn:microsoft.com/office/officeart/2005/8/layout/list1"/>
    <dgm:cxn modelId="{002387A5-38D4-4FE8-8CF5-D2A9379240E3}" type="presParOf" srcId="{0B6B0A6C-519D-472C-A4DA-33D120812B99}" destId="{551C46BC-1F41-4C13-9D71-BAEF34442F09}" srcOrd="1" destOrd="0" presId="urn:microsoft.com/office/officeart/2005/8/layout/list1"/>
    <dgm:cxn modelId="{72ECBC65-257D-4443-8E88-C4D16DB15D42}" type="presParOf" srcId="{415011BE-8438-4BE1-A0C3-C8001566F206}" destId="{719E5FD7-522A-44A0-A04E-6FF002AC7742}" srcOrd="5" destOrd="0" presId="urn:microsoft.com/office/officeart/2005/8/layout/list1"/>
    <dgm:cxn modelId="{0BFE289D-F722-4C46-8795-D0EB4804EC99}" type="presParOf" srcId="{415011BE-8438-4BE1-A0C3-C8001566F206}" destId="{22F56C6A-8896-4FA5-8E33-BF36B957D649}" srcOrd="6" destOrd="0" presId="urn:microsoft.com/office/officeart/2005/8/layout/list1"/>
    <dgm:cxn modelId="{8681BA89-5925-411D-B6B5-B90454F39094}" type="presParOf" srcId="{415011BE-8438-4BE1-A0C3-C8001566F206}" destId="{1B9253DD-3A5D-4760-A40B-ECEBE6009E63}" srcOrd="7" destOrd="0" presId="urn:microsoft.com/office/officeart/2005/8/layout/list1"/>
    <dgm:cxn modelId="{2C9CADF8-A98E-4EDB-ADF3-66C5A2666064}" type="presParOf" srcId="{415011BE-8438-4BE1-A0C3-C8001566F206}" destId="{B12C596B-3EA0-40FD-9010-FE68CCE21184}" srcOrd="8" destOrd="0" presId="urn:microsoft.com/office/officeart/2005/8/layout/list1"/>
    <dgm:cxn modelId="{B5F4EC02-1246-4933-85B2-78AC0112D0BF}" type="presParOf" srcId="{B12C596B-3EA0-40FD-9010-FE68CCE21184}" destId="{3286FD0B-C6E3-4022-90EC-9420D5117625}" srcOrd="0" destOrd="0" presId="urn:microsoft.com/office/officeart/2005/8/layout/list1"/>
    <dgm:cxn modelId="{4A283CAA-4473-400E-A4DB-DD5917ECB8A0}" type="presParOf" srcId="{B12C596B-3EA0-40FD-9010-FE68CCE21184}" destId="{032C9098-5E66-421A-AD4A-023F9B992F06}" srcOrd="1" destOrd="0" presId="urn:microsoft.com/office/officeart/2005/8/layout/list1"/>
    <dgm:cxn modelId="{80E37D86-909A-495B-99C8-3D70EEBBD5B5}" type="presParOf" srcId="{415011BE-8438-4BE1-A0C3-C8001566F206}" destId="{352129C9-B80A-404D-A36D-E2A3DF9873B3}" srcOrd="9" destOrd="0" presId="urn:microsoft.com/office/officeart/2005/8/layout/list1"/>
    <dgm:cxn modelId="{DEACB330-7D72-4EFA-97BA-4B0F74A7AE5A}" type="presParOf" srcId="{415011BE-8438-4BE1-A0C3-C8001566F206}" destId="{670CBD41-CE9E-4C68-9170-29A47513361F}" srcOrd="10" destOrd="0" presId="urn:microsoft.com/office/officeart/2005/8/layout/list1"/>
    <dgm:cxn modelId="{B32A092C-7F59-4A70-9CE9-5A4EE1D9055C}" type="presParOf" srcId="{415011BE-8438-4BE1-A0C3-C8001566F206}" destId="{5AC01ED9-4014-4A8B-8B75-3EAAE6AFF3D3}" srcOrd="11" destOrd="0" presId="urn:microsoft.com/office/officeart/2005/8/layout/list1"/>
    <dgm:cxn modelId="{F231D883-B754-4AE2-AE25-BD4F61D3CEE4}" type="presParOf" srcId="{415011BE-8438-4BE1-A0C3-C8001566F206}" destId="{6E4625BB-458B-4CFD-91E1-6C07608F8BCC}" srcOrd="12" destOrd="0" presId="urn:microsoft.com/office/officeart/2005/8/layout/list1"/>
    <dgm:cxn modelId="{5398251C-1EBD-4E49-B18A-7DB57A98C1C8}" type="presParOf" srcId="{6E4625BB-458B-4CFD-91E1-6C07608F8BCC}" destId="{1E76B241-0B73-41E7-A835-A5ECE04F9CD3}" srcOrd="0" destOrd="0" presId="urn:microsoft.com/office/officeart/2005/8/layout/list1"/>
    <dgm:cxn modelId="{6E5F58EF-559E-4225-8E41-27BB16B3C024}" type="presParOf" srcId="{6E4625BB-458B-4CFD-91E1-6C07608F8BCC}" destId="{C41FD7A3-CAC1-4735-91F2-9442A4E35B18}" srcOrd="1" destOrd="0" presId="urn:microsoft.com/office/officeart/2005/8/layout/list1"/>
    <dgm:cxn modelId="{BCA8E6F2-17C2-4D75-858E-D25F310800DE}" type="presParOf" srcId="{415011BE-8438-4BE1-A0C3-C8001566F206}" destId="{6BB7B259-9429-4462-B3CC-E355442B4A44}" srcOrd="13" destOrd="0" presId="urn:microsoft.com/office/officeart/2005/8/layout/list1"/>
    <dgm:cxn modelId="{2057ECDD-FA4F-4AE9-9F55-86CDEDE6BA85}" type="presParOf" srcId="{415011BE-8438-4BE1-A0C3-C8001566F206}" destId="{67F73900-C955-41B4-A394-3B1033F29F1C}"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CC6A28-1A62-4FB0-AE95-2F4F05E14520}"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uk-UA"/>
        </a:p>
      </dgm:t>
    </dgm:pt>
    <dgm:pt modelId="{0FF3B78B-0D65-4E46-B80D-839CB655FA33}">
      <dgm:prSet phldrT="[Текст]" custT="1"/>
      <dgm:spPr/>
      <dgm:t>
        <a:bodyPr/>
        <a:lstStyle/>
        <a:p>
          <a:r>
            <a:rPr lang="uk-UA" sz="2000">
              <a:latin typeface="Times New Roman" panose="02020603050405020304" pitchFamily="18" charset="0"/>
              <a:cs typeface="Times New Roman" panose="02020603050405020304" pitchFamily="18" charset="0"/>
            </a:rPr>
            <a:t>Класифікація основних засобів</a:t>
          </a:r>
        </a:p>
      </dgm:t>
    </dgm:pt>
    <dgm:pt modelId="{0EEDF8B4-A35E-4387-9256-4DB17241EAC3}" type="parTrans" cxnId="{B087341C-0982-4C1F-A283-363DE0D00229}">
      <dgm:prSet/>
      <dgm:spPr/>
      <dgm:t>
        <a:bodyPr/>
        <a:lstStyle/>
        <a:p>
          <a:endParaRPr lang="uk-UA"/>
        </a:p>
      </dgm:t>
    </dgm:pt>
    <dgm:pt modelId="{119045A3-AE14-422B-A421-F7E529207A32}" type="sibTrans" cxnId="{B087341C-0982-4C1F-A283-363DE0D00229}">
      <dgm:prSet/>
      <dgm:spPr/>
      <dgm:t>
        <a:bodyPr/>
        <a:lstStyle/>
        <a:p>
          <a:endParaRPr lang="uk-UA"/>
        </a:p>
      </dgm:t>
    </dgm:pt>
    <dgm:pt modelId="{372AA53F-E361-4DF0-B8F0-F290BE57208D}">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За галузевою ознакою: промислова, сільськогосподарська, будівельна,транспортна</a:t>
          </a:r>
        </a:p>
      </dgm:t>
    </dgm:pt>
    <dgm:pt modelId="{5C004CB1-29E4-4F46-A6AC-54EB0CB7C67F}" type="parTrans" cxnId="{D61821A4-576A-4E0C-A7D5-360E135B494D}">
      <dgm:prSet/>
      <dgm:spPr/>
      <dgm:t>
        <a:bodyPr/>
        <a:lstStyle/>
        <a:p>
          <a:endParaRPr lang="uk-UA"/>
        </a:p>
      </dgm:t>
    </dgm:pt>
    <dgm:pt modelId="{95DA80A9-AC87-408D-BC80-BCE861D34DDF}" type="sibTrans" cxnId="{D61821A4-576A-4E0C-A7D5-360E135B494D}">
      <dgm:prSet/>
      <dgm:spPr/>
      <dgm:t>
        <a:bodyPr/>
        <a:lstStyle/>
        <a:p>
          <a:endParaRPr lang="uk-UA"/>
        </a:p>
      </dgm:t>
    </dgm:pt>
    <dgm:pt modelId="{529FCA85-048E-4C72-A403-F7B051C9F30F}">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За ознакою належності: власні, орендовані</a:t>
          </a:r>
        </a:p>
      </dgm:t>
    </dgm:pt>
    <dgm:pt modelId="{D43E2057-931F-433A-BA0A-ACC47BCA9D1B}" type="parTrans" cxnId="{36799DFA-3952-49CF-862D-AB093D2BD0DA}">
      <dgm:prSet/>
      <dgm:spPr/>
      <dgm:t>
        <a:bodyPr/>
        <a:lstStyle/>
        <a:p>
          <a:endParaRPr lang="uk-UA"/>
        </a:p>
      </dgm:t>
    </dgm:pt>
    <dgm:pt modelId="{5BBF47E5-8A88-407B-9738-D78A72017ECD}" type="sibTrans" cxnId="{36799DFA-3952-49CF-862D-AB093D2BD0DA}">
      <dgm:prSet/>
      <dgm:spPr/>
      <dgm:t>
        <a:bodyPr/>
        <a:lstStyle/>
        <a:p>
          <a:endParaRPr lang="uk-UA"/>
        </a:p>
      </dgm:t>
    </dgm:pt>
    <dgm:pt modelId="{19875D1F-A6C2-42C7-A712-DAE765EB385B}">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За використанням: діючі, недіючі</a:t>
          </a:r>
        </a:p>
      </dgm:t>
    </dgm:pt>
    <dgm:pt modelId="{5A3DC7A2-C22E-4550-A3C3-7C64DD6664F7}" type="parTrans" cxnId="{48F8CCF8-61EA-4CA8-B7C8-6B5C265C20A7}">
      <dgm:prSet/>
      <dgm:spPr/>
      <dgm:t>
        <a:bodyPr/>
        <a:lstStyle/>
        <a:p>
          <a:endParaRPr lang="uk-UA"/>
        </a:p>
      </dgm:t>
    </dgm:pt>
    <dgm:pt modelId="{4978180E-1801-4C5F-8341-9DA3379987A8}" type="sibTrans" cxnId="{48F8CCF8-61EA-4CA8-B7C8-6B5C265C20A7}">
      <dgm:prSet/>
      <dgm:spPr/>
      <dgm:t>
        <a:bodyPr/>
        <a:lstStyle/>
        <a:p>
          <a:endParaRPr lang="uk-UA"/>
        </a:p>
      </dgm:t>
    </dgm:pt>
    <dgm:pt modelId="{1249E898-CE3E-406A-9DA0-5653A69DA5EB}">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За функціональним призначенням: виробнича, невиробнича</a:t>
          </a:r>
        </a:p>
      </dgm:t>
    </dgm:pt>
    <dgm:pt modelId="{47DD4567-66E3-421B-A6E4-DCECA6087530}" type="parTrans" cxnId="{FF695163-D5B0-466C-B657-17F39729E38C}">
      <dgm:prSet/>
      <dgm:spPr/>
      <dgm:t>
        <a:bodyPr/>
        <a:lstStyle/>
        <a:p>
          <a:endParaRPr lang="uk-UA"/>
        </a:p>
      </dgm:t>
    </dgm:pt>
    <dgm:pt modelId="{D27D52A6-77AC-4DB5-A4D6-11259A6ECB40}" type="sibTrans" cxnId="{FF695163-D5B0-466C-B657-17F39729E38C}">
      <dgm:prSet/>
      <dgm:spPr/>
      <dgm:t>
        <a:bodyPr/>
        <a:lstStyle/>
        <a:p>
          <a:endParaRPr lang="uk-UA"/>
        </a:p>
      </dgm:t>
    </dgm:pt>
    <dgm:pt modelId="{63278927-EA80-4102-B097-653D044706FF}" type="pres">
      <dgm:prSet presAssocID="{95CC6A28-1A62-4FB0-AE95-2F4F05E14520}" presName="diagram" presStyleCnt="0">
        <dgm:presLayoutVars>
          <dgm:chPref val="1"/>
          <dgm:dir/>
          <dgm:animOne val="branch"/>
          <dgm:animLvl val="lvl"/>
          <dgm:resizeHandles/>
        </dgm:presLayoutVars>
      </dgm:prSet>
      <dgm:spPr/>
    </dgm:pt>
    <dgm:pt modelId="{8C190680-0CCC-42C0-AC85-FA02167B4CF2}" type="pres">
      <dgm:prSet presAssocID="{0FF3B78B-0D65-4E46-B80D-839CB655FA33}" presName="root" presStyleCnt="0"/>
      <dgm:spPr/>
    </dgm:pt>
    <dgm:pt modelId="{EF55F328-BE83-4DD3-832C-3EAF2CC98A23}" type="pres">
      <dgm:prSet presAssocID="{0FF3B78B-0D65-4E46-B80D-839CB655FA33}" presName="rootComposite" presStyleCnt="0"/>
      <dgm:spPr/>
    </dgm:pt>
    <dgm:pt modelId="{810AA177-E889-4615-83DF-D037B664E199}" type="pres">
      <dgm:prSet presAssocID="{0FF3B78B-0D65-4E46-B80D-839CB655FA33}" presName="rootText" presStyleLbl="node1" presStyleIdx="0" presStyleCnt="1" custScaleX="622492"/>
      <dgm:spPr/>
    </dgm:pt>
    <dgm:pt modelId="{F5060186-3B14-4781-8D06-C08CE1F9DACA}" type="pres">
      <dgm:prSet presAssocID="{0FF3B78B-0D65-4E46-B80D-839CB655FA33}" presName="rootConnector" presStyleLbl="node1" presStyleIdx="0" presStyleCnt="1"/>
      <dgm:spPr/>
    </dgm:pt>
    <dgm:pt modelId="{CF4494E6-3C71-425C-8F35-EB035B19A1C1}" type="pres">
      <dgm:prSet presAssocID="{0FF3B78B-0D65-4E46-B80D-839CB655FA33}" presName="childShape" presStyleCnt="0"/>
      <dgm:spPr/>
    </dgm:pt>
    <dgm:pt modelId="{8D15880E-4731-428F-836E-9F1A83FB4272}" type="pres">
      <dgm:prSet presAssocID="{5C004CB1-29E4-4F46-A6AC-54EB0CB7C67F}" presName="Name13" presStyleLbl="parChTrans1D2" presStyleIdx="0" presStyleCnt="4"/>
      <dgm:spPr/>
    </dgm:pt>
    <dgm:pt modelId="{7A68E501-F73A-4740-AB04-AFE935CB7AE7}" type="pres">
      <dgm:prSet presAssocID="{372AA53F-E361-4DF0-B8F0-F290BE57208D}" presName="childText" presStyleLbl="bgAcc1" presStyleIdx="0" presStyleCnt="4" custScaleX="640802">
        <dgm:presLayoutVars>
          <dgm:bulletEnabled val="1"/>
        </dgm:presLayoutVars>
      </dgm:prSet>
      <dgm:spPr/>
    </dgm:pt>
    <dgm:pt modelId="{253A71DB-3F6F-48FC-91B7-FFAE4043B883}" type="pres">
      <dgm:prSet presAssocID="{47DD4567-66E3-421B-A6E4-DCECA6087530}" presName="Name13" presStyleLbl="parChTrans1D2" presStyleIdx="1" presStyleCnt="4"/>
      <dgm:spPr/>
    </dgm:pt>
    <dgm:pt modelId="{7562404D-4DF6-4077-BEDF-EE6AB4305296}" type="pres">
      <dgm:prSet presAssocID="{1249E898-CE3E-406A-9DA0-5653A69DA5EB}" presName="childText" presStyleLbl="bgAcc1" presStyleIdx="1" presStyleCnt="4" custScaleX="643216">
        <dgm:presLayoutVars>
          <dgm:bulletEnabled val="1"/>
        </dgm:presLayoutVars>
      </dgm:prSet>
      <dgm:spPr/>
    </dgm:pt>
    <dgm:pt modelId="{4CAE52C4-0A1D-4517-8325-1402EDEB5347}" type="pres">
      <dgm:prSet presAssocID="{D43E2057-931F-433A-BA0A-ACC47BCA9D1B}" presName="Name13" presStyleLbl="parChTrans1D2" presStyleIdx="2" presStyleCnt="4"/>
      <dgm:spPr/>
    </dgm:pt>
    <dgm:pt modelId="{04E976C0-31FA-48F5-9F26-994E545C2AF9}" type="pres">
      <dgm:prSet presAssocID="{529FCA85-048E-4C72-A403-F7B051C9F30F}" presName="childText" presStyleLbl="bgAcc1" presStyleIdx="2" presStyleCnt="4" custScaleX="643445">
        <dgm:presLayoutVars>
          <dgm:bulletEnabled val="1"/>
        </dgm:presLayoutVars>
      </dgm:prSet>
      <dgm:spPr/>
    </dgm:pt>
    <dgm:pt modelId="{10B43AAA-BE33-4B2C-867A-0C7419AB3365}" type="pres">
      <dgm:prSet presAssocID="{5A3DC7A2-C22E-4550-A3C3-7C64DD6664F7}" presName="Name13" presStyleLbl="parChTrans1D2" presStyleIdx="3" presStyleCnt="4"/>
      <dgm:spPr/>
    </dgm:pt>
    <dgm:pt modelId="{91866980-24FE-470F-B0E9-44F6ADB61F87}" type="pres">
      <dgm:prSet presAssocID="{19875D1F-A6C2-42C7-A712-DAE765EB385B}" presName="childText" presStyleLbl="bgAcc1" presStyleIdx="3" presStyleCnt="4" custScaleX="640762">
        <dgm:presLayoutVars>
          <dgm:bulletEnabled val="1"/>
        </dgm:presLayoutVars>
      </dgm:prSet>
      <dgm:spPr/>
    </dgm:pt>
  </dgm:ptLst>
  <dgm:cxnLst>
    <dgm:cxn modelId="{C6FFD502-0C83-4AD9-8F84-AA4630AD8C3D}" type="presOf" srcId="{95CC6A28-1A62-4FB0-AE95-2F4F05E14520}" destId="{63278927-EA80-4102-B097-653D044706FF}" srcOrd="0" destOrd="0" presId="urn:microsoft.com/office/officeart/2005/8/layout/hierarchy3"/>
    <dgm:cxn modelId="{B087341C-0982-4C1F-A283-363DE0D00229}" srcId="{95CC6A28-1A62-4FB0-AE95-2F4F05E14520}" destId="{0FF3B78B-0D65-4E46-B80D-839CB655FA33}" srcOrd="0" destOrd="0" parTransId="{0EEDF8B4-A35E-4387-9256-4DB17241EAC3}" sibTransId="{119045A3-AE14-422B-A421-F7E529207A32}"/>
    <dgm:cxn modelId="{FFFC9B2A-A5AA-4664-8CBC-CD06A424FA86}" type="presOf" srcId="{372AA53F-E361-4DF0-B8F0-F290BE57208D}" destId="{7A68E501-F73A-4740-AB04-AFE935CB7AE7}" srcOrd="0" destOrd="0" presId="urn:microsoft.com/office/officeart/2005/8/layout/hierarchy3"/>
    <dgm:cxn modelId="{FF695163-D5B0-466C-B657-17F39729E38C}" srcId="{0FF3B78B-0D65-4E46-B80D-839CB655FA33}" destId="{1249E898-CE3E-406A-9DA0-5653A69DA5EB}" srcOrd="1" destOrd="0" parTransId="{47DD4567-66E3-421B-A6E4-DCECA6087530}" sibTransId="{D27D52A6-77AC-4DB5-A4D6-11259A6ECB40}"/>
    <dgm:cxn modelId="{0E78E643-C01D-423A-A92E-B736A50102E9}" type="presOf" srcId="{0FF3B78B-0D65-4E46-B80D-839CB655FA33}" destId="{F5060186-3B14-4781-8D06-C08CE1F9DACA}" srcOrd="1" destOrd="0" presId="urn:microsoft.com/office/officeart/2005/8/layout/hierarchy3"/>
    <dgm:cxn modelId="{682B9051-6563-41FD-A33F-E5655F64CC4B}" type="presOf" srcId="{5A3DC7A2-C22E-4550-A3C3-7C64DD6664F7}" destId="{10B43AAA-BE33-4B2C-867A-0C7419AB3365}" srcOrd="0" destOrd="0" presId="urn:microsoft.com/office/officeart/2005/8/layout/hierarchy3"/>
    <dgm:cxn modelId="{208A1256-4683-4B05-AC1F-9F6E2EEEC3B3}" type="presOf" srcId="{5C004CB1-29E4-4F46-A6AC-54EB0CB7C67F}" destId="{8D15880E-4731-428F-836E-9F1A83FB4272}" srcOrd="0" destOrd="0" presId="urn:microsoft.com/office/officeart/2005/8/layout/hierarchy3"/>
    <dgm:cxn modelId="{7E5C6482-6E69-4F88-B6BC-95551DC8BE20}" type="presOf" srcId="{47DD4567-66E3-421B-A6E4-DCECA6087530}" destId="{253A71DB-3F6F-48FC-91B7-FFAE4043B883}" srcOrd="0" destOrd="0" presId="urn:microsoft.com/office/officeart/2005/8/layout/hierarchy3"/>
    <dgm:cxn modelId="{DB450992-B180-409E-A3AE-3B1DD532DEEA}" type="presOf" srcId="{0FF3B78B-0D65-4E46-B80D-839CB655FA33}" destId="{810AA177-E889-4615-83DF-D037B664E199}" srcOrd="0" destOrd="0" presId="urn:microsoft.com/office/officeart/2005/8/layout/hierarchy3"/>
    <dgm:cxn modelId="{D61821A4-576A-4E0C-A7D5-360E135B494D}" srcId="{0FF3B78B-0D65-4E46-B80D-839CB655FA33}" destId="{372AA53F-E361-4DF0-B8F0-F290BE57208D}" srcOrd="0" destOrd="0" parTransId="{5C004CB1-29E4-4F46-A6AC-54EB0CB7C67F}" sibTransId="{95DA80A9-AC87-408D-BC80-BCE861D34DDF}"/>
    <dgm:cxn modelId="{F9A406D6-C5ED-4D9B-A774-682B8AD99A51}" type="presOf" srcId="{1249E898-CE3E-406A-9DA0-5653A69DA5EB}" destId="{7562404D-4DF6-4077-BEDF-EE6AB4305296}" srcOrd="0" destOrd="0" presId="urn:microsoft.com/office/officeart/2005/8/layout/hierarchy3"/>
    <dgm:cxn modelId="{AF8724ED-CFCB-4633-9F1A-75885D1DC995}" type="presOf" srcId="{19875D1F-A6C2-42C7-A712-DAE765EB385B}" destId="{91866980-24FE-470F-B0E9-44F6ADB61F87}" srcOrd="0" destOrd="0" presId="urn:microsoft.com/office/officeart/2005/8/layout/hierarchy3"/>
    <dgm:cxn modelId="{4640A7F6-747F-4941-AC41-21AF22103126}" type="presOf" srcId="{D43E2057-931F-433A-BA0A-ACC47BCA9D1B}" destId="{4CAE52C4-0A1D-4517-8325-1402EDEB5347}" srcOrd="0" destOrd="0" presId="urn:microsoft.com/office/officeart/2005/8/layout/hierarchy3"/>
    <dgm:cxn modelId="{48F8CCF8-61EA-4CA8-B7C8-6B5C265C20A7}" srcId="{0FF3B78B-0D65-4E46-B80D-839CB655FA33}" destId="{19875D1F-A6C2-42C7-A712-DAE765EB385B}" srcOrd="3" destOrd="0" parTransId="{5A3DC7A2-C22E-4550-A3C3-7C64DD6664F7}" sibTransId="{4978180E-1801-4C5F-8341-9DA3379987A8}"/>
    <dgm:cxn modelId="{36799DFA-3952-49CF-862D-AB093D2BD0DA}" srcId="{0FF3B78B-0D65-4E46-B80D-839CB655FA33}" destId="{529FCA85-048E-4C72-A403-F7B051C9F30F}" srcOrd="2" destOrd="0" parTransId="{D43E2057-931F-433A-BA0A-ACC47BCA9D1B}" sibTransId="{5BBF47E5-8A88-407B-9738-D78A72017ECD}"/>
    <dgm:cxn modelId="{7032F1FB-A33E-43ED-9263-2813D2CEADCF}" type="presOf" srcId="{529FCA85-048E-4C72-A403-F7B051C9F30F}" destId="{04E976C0-31FA-48F5-9F26-994E545C2AF9}" srcOrd="0" destOrd="0" presId="urn:microsoft.com/office/officeart/2005/8/layout/hierarchy3"/>
    <dgm:cxn modelId="{4FE3341C-7D05-4513-8D73-32C54872185C}" type="presParOf" srcId="{63278927-EA80-4102-B097-653D044706FF}" destId="{8C190680-0CCC-42C0-AC85-FA02167B4CF2}" srcOrd="0" destOrd="0" presId="urn:microsoft.com/office/officeart/2005/8/layout/hierarchy3"/>
    <dgm:cxn modelId="{8E7456DD-1BBE-40B5-A9D9-CBA570916A21}" type="presParOf" srcId="{8C190680-0CCC-42C0-AC85-FA02167B4CF2}" destId="{EF55F328-BE83-4DD3-832C-3EAF2CC98A23}" srcOrd="0" destOrd="0" presId="urn:microsoft.com/office/officeart/2005/8/layout/hierarchy3"/>
    <dgm:cxn modelId="{C85BBF16-E3FD-4A49-9BA7-2EB0A6253D1C}" type="presParOf" srcId="{EF55F328-BE83-4DD3-832C-3EAF2CC98A23}" destId="{810AA177-E889-4615-83DF-D037B664E199}" srcOrd="0" destOrd="0" presId="urn:microsoft.com/office/officeart/2005/8/layout/hierarchy3"/>
    <dgm:cxn modelId="{09AD8736-BACF-458C-9F80-8A5C8BCF6294}" type="presParOf" srcId="{EF55F328-BE83-4DD3-832C-3EAF2CC98A23}" destId="{F5060186-3B14-4781-8D06-C08CE1F9DACA}" srcOrd="1" destOrd="0" presId="urn:microsoft.com/office/officeart/2005/8/layout/hierarchy3"/>
    <dgm:cxn modelId="{4921DE13-8493-459E-A438-CABFA02DD18B}" type="presParOf" srcId="{8C190680-0CCC-42C0-AC85-FA02167B4CF2}" destId="{CF4494E6-3C71-425C-8F35-EB035B19A1C1}" srcOrd="1" destOrd="0" presId="urn:microsoft.com/office/officeart/2005/8/layout/hierarchy3"/>
    <dgm:cxn modelId="{F66A1046-BFF8-4462-B778-490394B09B00}" type="presParOf" srcId="{CF4494E6-3C71-425C-8F35-EB035B19A1C1}" destId="{8D15880E-4731-428F-836E-9F1A83FB4272}" srcOrd="0" destOrd="0" presId="urn:microsoft.com/office/officeart/2005/8/layout/hierarchy3"/>
    <dgm:cxn modelId="{3776391E-237F-4663-95FC-29FCF3F60574}" type="presParOf" srcId="{CF4494E6-3C71-425C-8F35-EB035B19A1C1}" destId="{7A68E501-F73A-4740-AB04-AFE935CB7AE7}" srcOrd="1" destOrd="0" presId="urn:microsoft.com/office/officeart/2005/8/layout/hierarchy3"/>
    <dgm:cxn modelId="{4BCE1A92-844B-4C1E-9774-C98280EA5177}" type="presParOf" srcId="{CF4494E6-3C71-425C-8F35-EB035B19A1C1}" destId="{253A71DB-3F6F-48FC-91B7-FFAE4043B883}" srcOrd="2" destOrd="0" presId="urn:microsoft.com/office/officeart/2005/8/layout/hierarchy3"/>
    <dgm:cxn modelId="{B315F14A-939A-4686-8BD8-D1934C623D91}" type="presParOf" srcId="{CF4494E6-3C71-425C-8F35-EB035B19A1C1}" destId="{7562404D-4DF6-4077-BEDF-EE6AB4305296}" srcOrd="3" destOrd="0" presId="urn:microsoft.com/office/officeart/2005/8/layout/hierarchy3"/>
    <dgm:cxn modelId="{9FEC854B-93F5-42E6-A9EC-DC4A91AF7649}" type="presParOf" srcId="{CF4494E6-3C71-425C-8F35-EB035B19A1C1}" destId="{4CAE52C4-0A1D-4517-8325-1402EDEB5347}" srcOrd="4" destOrd="0" presId="urn:microsoft.com/office/officeart/2005/8/layout/hierarchy3"/>
    <dgm:cxn modelId="{72B96AAA-6E4D-4B46-A124-82741DEB032A}" type="presParOf" srcId="{CF4494E6-3C71-425C-8F35-EB035B19A1C1}" destId="{04E976C0-31FA-48F5-9F26-994E545C2AF9}" srcOrd="5" destOrd="0" presId="urn:microsoft.com/office/officeart/2005/8/layout/hierarchy3"/>
    <dgm:cxn modelId="{17322BF8-4093-4FA2-A201-048F0B1C3C6D}" type="presParOf" srcId="{CF4494E6-3C71-425C-8F35-EB035B19A1C1}" destId="{10B43AAA-BE33-4B2C-867A-0C7419AB3365}" srcOrd="6" destOrd="0" presId="urn:microsoft.com/office/officeart/2005/8/layout/hierarchy3"/>
    <dgm:cxn modelId="{AD86CF23-15A7-44C5-BBFD-FBE83FD69913}" type="presParOf" srcId="{CF4494E6-3C71-425C-8F35-EB035B19A1C1}" destId="{91866980-24FE-470F-B0E9-44F6ADB61F87}" srcOrd="7"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381B62-9450-4BC8-9678-D9FABB999F3D}"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uk-UA"/>
        </a:p>
      </dgm:t>
    </dgm:pt>
    <dgm:pt modelId="{C7DBB420-3F77-4CA1-B0E1-53F572D9872E}">
      <dgm:prSet phldrT="[Текст]" custT="1"/>
      <dgm:spPr/>
      <dgm:t>
        <a:bodyPr/>
        <a:lstStyle/>
        <a:p>
          <a:r>
            <a:rPr lang="uk-UA" sz="1600">
              <a:latin typeface="Times New Roman" panose="02020603050405020304" pitchFamily="18" charset="0"/>
              <a:cs typeface="Times New Roman" panose="02020603050405020304" pitchFamily="18" charset="0"/>
            </a:rPr>
            <a:t>Методи нарахування амортизації</a:t>
          </a:r>
        </a:p>
      </dgm:t>
    </dgm:pt>
    <dgm:pt modelId="{2CDFB19B-184A-4158-831E-990F9258E2B1}" type="parTrans" cxnId="{1DC66676-8067-4C94-A677-369C82937A7A}">
      <dgm:prSet/>
      <dgm:spPr/>
      <dgm:t>
        <a:bodyPr/>
        <a:lstStyle/>
        <a:p>
          <a:endParaRPr lang="uk-UA"/>
        </a:p>
      </dgm:t>
    </dgm:pt>
    <dgm:pt modelId="{2165E1CB-DAC0-4E5B-9FA9-0D846C03FA72}" type="sibTrans" cxnId="{1DC66676-8067-4C94-A677-369C82937A7A}">
      <dgm:prSet/>
      <dgm:spPr/>
      <dgm:t>
        <a:bodyPr/>
        <a:lstStyle/>
        <a:p>
          <a:endParaRPr lang="uk-UA"/>
        </a:p>
      </dgm:t>
    </dgm:pt>
    <dgm:pt modelId="{0E5930B6-AB2D-4D97-8F84-06AE2E364433}">
      <dgm:prSet phldrT="[Текст]" custT="1"/>
      <dgm:spPr/>
      <dgm:t>
        <a:bodyPr/>
        <a:lstStyle/>
        <a:p>
          <a:r>
            <a:rPr lang="uk-UA" sz="1600">
              <a:latin typeface="Times New Roman" panose="02020603050405020304" pitchFamily="18" charset="0"/>
              <a:cs typeface="Times New Roman" panose="02020603050405020304" pitchFamily="18" charset="0"/>
            </a:rPr>
            <a:t>Прямолінійний</a:t>
          </a:r>
        </a:p>
      </dgm:t>
    </dgm:pt>
    <dgm:pt modelId="{8D22D684-0A21-4B46-B9E6-B54E275D3D8C}" type="parTrans" cxnId="{0692736E-494B-4827-90FE-845FFE54F6F3}">
      <dgm:prSet/>
      <dgm:spPr/>
      <dgm:t>
        <a:bodyPr/>
        <a:lstStyle/>
        <a:p>
          <a:endParaRPr lang="uk-UA"/>
        </a:p>
      </dgm:t>
    </dgm:pt>
    <dgm:pt modelId="{075C9A12-2F02-4C54-B571-FE297093B211}" type="sibTrans" cxnId="{0692736E-494B-4827-90FE-845FFE54F6F3}">
      <dgm:prSet/>
      <dgm:spPr/>
      <dgm:t>
        <a:bodyPr/>
        <a:lstStyle/>
        <a:p>
          <a:endParaRPr lang="uk-UA"/>
        </a:p>
      </dgm:t>
    </dgm:pt>
    <dgm:pt modelId="{7E23BCAC-F85D-47FA-ABF5-896684DA52BB}">
      <dgm:prSet phldrT="[Текст]" custT="1"/>
      <dgm:spPr/>
      <dgm:t>
        <a:bodyPr/>
        <a:lstStyle/>
        <a:p>
          <a:r>
            <a:rPr lang="uk-UA" sz="1600">
              <a:latin typeface="Times New Roman" panose="02020603050405020304" pitchFamily="18" charset="0"/>
              <a:cs typeface="Times New Roman" panose="02020603050405020304" pitchFamily="18" charset="0"/>
            </a:rPr>
            <a:t>Виробничий</a:t>
          </a:r>
        </a:p>
      </dgm:t>
    </dgm:pt>
    <dgm:pt modelId="{B389CC16-72AC-4F75-A468-D13568A46F08}" type="parTrans" cxnId="{BE42E78C-E408-4257-A7F7-EE004C314F95}">
      <dgm:prSet/>
      <dgm:spPr/>
      <dgm:t>
        <a:bodyPr/>
        <a:lstStyle/>
        <a:p>
          <a:endParaRPr lang="uk-UA"/>
        </a:p>
      </dgm:t>
    </dgm:pt>
    <dgm:pt modelId="{0FE72C00-6320-401C-A035-71781F7578C3}" type="sibTrans" cxnId="{BE42E78C-E408-4257-A7F7-EE004C314F95}">
      <dgm:prSet/>
      <dgm:spPr/>
      <dgm:t>
        <a:bodyPr/>
        <a:lstStyle/>
        <a:p>
          <a:endParaRPr lang="uk-UA"/>
        </a:p>
      </dgm:t>
    </dgm:pt>
    <dgm:pt modelId="{F7967136-D5BE-4CBE-9503-6286BE7C7C9B}">
      <dgm:prSet phldrT="[Текст]" custT="1"/>
      <dgm:spPr/>
      <dgm:t>
        <a:bodyPr/>
        <a:lstStyle/>
        <a:p>
          <a:r>
            <a:rPr lang="uk-UA" sz="1600">
              <a:latin typeface="Times New Roman" panose="02020603050405020304" pitchFamily="18" charset="0"/>
              <a:cs typeface="Times New Roman" panose="02020603050405020304" pitchFamily="18" charset="0"/>
            </a:rPr>
            <a:t>Зменшення залишкової вартості</a:t>
          </a:r>
        </a:p>
      </dgm:t>
    </dgm:pt>
    <dgm:pt modelId="{8776FC41-1B64-4BF6-A80C-8990E4D64003}" type="parTrans" cxnId="{82A6F0DD-5F65-404B-90B8-C5E9B8E07992}">
      <dgm:prSet/>
      <dgm:spPr/>
      <dgm:t>
        <a:bodyPr/>
        <a:lstStyle/>
        <a:p>
          <a:endParaRPr lang="uk-UA"/>
        </a:p>
      </dgm:t>
    </dgm:pt>
    <dgm:pt modelId="{CABE7C0F-D54E-4058-9E83-D54A4BE8BDFE}" type="sibTrans" cxnId="{82A6F0DD-5F65-404B-90B8-C5E9B8E07992}">
      <dgm:prSet/>
      <dgm:spPr/>
      <dgm:t>
        <a:bodyPr/>
        <a:lstStyle/>
        <a:p>
          <a:endParaRPr lang="uk-UA"/>
        </a:p>
      </dgm:t>
    </dgm:pt>
    <dgm:pt modelId="{64EF2BF5-6551-443B-B71F-14220665C70B}">
      <dgm:prSet phldrT="[Текст]" custT="1"/>
      <dgm:spPr/>
      <dgm:t>
        <a:bodyPr/>
        <a:lstStyle/>
        <a:p>
          <a:r>
            <a:rPr lang="uk-UA" sz="1600">
              <a:latin typeface="Times New Roman" panose="02020603050405020304" pitchFamily="18" charset="0"/>
              <a:cs typeface="Times New Roman" panose="02020603050405020304" pitchFamily="18" charset="0"/>
            </a:rPr>
            <a:t>Прискореного зменшення залишкової вартості</a:t>
          </a:r>
        </a:p>
      </dgm:t>
    </dgm:pt>
    <dgm:pt modelId="{DFBC56DC-3DF7-4B56-ACAC-CF7022CEA3C9}" type="parTrans" cxnId="{A7199751-182F-4093-8CF4-4E1401733FD7}">
      <dgm:prSet/>
      <dgm:spPr/>
      <dgm:t>
        <a:bodyPr/>
        <a:lstStyle/>
        <a:p>
          <a:endParaRPr lang="uk-UA"/>
        </a:p>
      </dgm:t>
    </dgm:pt>
    <dgm:pt modelId="{4CC3A1ED-989E-4615-A500-B16E685BDE77}" type="sibTrans" cxnId="{A7199751-182F-4093-8CF4-4E1401733FD7}">
      <dgm:prSet/>
      <dgm:spPr/>
      <dgm:t>
        <a:bodyPr/>
        <a:lstStyle/>
        <a:p>
          <a:endParaRPr lang="uk-UA"/>
        </a:p>
      </dgm:t>
    </dgm:pt>
    <dgm:pt modelId="{4FF658F9-CFCD-4BEB-8712-959082CFB060}">
      <dgm:prSet phldrT="[Текст]" custT="1"/>
      <dgm:spPr/>
      <dgm:t>
        <a:bodyPr/>
        <a:lstStyle/>
        <a:p>
          <a:r>
            <a:rPr lang="uk-UA" sz="1600">
              <a:latin typeface="Times New Roman" panose="02020603050405020304" pitchFamily="18" charset="0"/>
              <a:cs typeface="Times New Roman" panose="02020603050405020304" pitchFamily="18" charset="0"/>
            </a:rPr>
            <a:t>Кумулятивний</a:t>
          </a:r>
        </a:p>
      </dgm:t>
    </dgm:pt>
    <dgm:pt modelId="{75DF61A6-C3BA-439A-B3F2-44324C13FB0C}" type="parTrans" cxnId="{87556FE7-B242-48C1-B228-92327D02D2A7}">
      <dgm:prSet/>
      <dgm:spPr/>
      <dgm:t>
        <a:bodyPr/>
        <a:lstStyle/>
        <a:p>
          <a:endParaRPr lang="uk-UA"/>
        </a:p>
      </dgm:t>
    </dgm:pt>
    <dgm:pt modelId="{8EFFECE1-B198-42A8-9257-D93EAA25900D}" type="sibTrans" cxnId="{87556FE7-B242-48C1-B228-92327D02D2A7}">
      <dgm:prSet/>
      <dgm:spPr/>
      <dgm:t>
        <a:bodyPr/>
        <a:lstStyle/>
        <a:p>
          <a:endParaRPr lang="uk-UA"/>
        </a:p>
      </dgm:t>
    </dgm:pt>
    <dgm:pt modelId="{17C283AB-38CF-4132-BE25-8257DEBCB5C7}" type="pres">
      <dgm:prSet presAssocID="{6D381B62-9450-4BC8-9678-D9FABB999F3D}" presName="Name0" presStyleCnt="0">
        <dgm:presLayoutVars>
          <dgm:dir/>
          <dgm:resizeHandles val="exact"/>
        </dgm:presLayoutVars>
      </dgm:prSet>
      <dgm:spPr/>
    </dgm:pt>
    <dgm:pt modelId="{42055D95-0170-49C6-A57A-B3EA9583D013}" type="pres">
      <dgm:prSet presAssocID="{C7DBB420-3F77-4CA1-B0E1-53F572D9872E}" presName="node" presStyleLbl="node1" presStyleIdx="0" presStyleCnt="1">
        <dgm:presLayoutVars>
          <dgm:bulletEnabled val="1"/>
        </dgm:presLayoutVars>
      </dgm:prSet>
      <dgm:spPr/>
    </dgm:pt>
  </dgm:ptLst>
  <dgm:cxnLst>
    <dgm:cxn modelId="{19B8260C-3CE3-488D-A99E-9BD9D571A4DC}" type="presOf" srcId="{7E23BCAC-F85D-47FA-ABF5-896684DA52BB}" destId="{42055D95-0170-49C6-A57A-B3EA9583D013}" srcOrd="0" destOrd="2" presId="urn:microsoft.com/office/officeart/2005/8/layout/hList6"/>
    <dgm:cxn modelId="{62ED4D11-3A99-4A63-B6E0-81D9B5937B6F}" type="presOf" srcId="{F7967136-D5BE-4CBE-9503-6286BE7C7C9B}" destId="{42055D95-0170-49C6-A57A-B3EA9583D013}" srcOrd="0" destOrd="3" presId="urn:microsoft.com/office/officeart/2005/8/layout/hList6"/>
    <dgm:cxn modelId="{0E447D64-23C6-42CE-93B6-A40BE5C47693}" type="presOf" srcId="{C7DBB420-3F77-4CA1-B0E1-53F572D9872E}" destId="{42055D95-0170-49C6-A57A-B3EA9583D013}" srcOrd="0" destOrd="0" presId="urn:microsoft.com/office/officeart/2005/8/layout/hList6"/>
    <dgm:cxn modelId="{CF616467-56F4-412A-99D9-DFC88A8DF6EC}" type="presOf" srcId="{4FF658F9-CFCD-4BEB-8712-959082CFB060}" destId="{42055D95-0170-49C6-A57A-B3EA9583D013}" srcOrd="0" destOrd="5" presId="urn:microsoft.com/office/officeart/2005/8/layout/hList6"/>
    <dgm:cxn modelId="{0692736E-494B-4827-90FE-845FFE54F6F3}" srcId="{C7DBB420-3F77-4CA1-B0E1-53F572D9872E}" destId="{0E5930B6-AB2D-4D97-8F84-06AE2E364433}" srcOrd="0" destOrd="0" parTransId="{8D22D684-0A21-4B46-B9E6-B54E275D3D8C}" sibTransId="{075C9A12-2F02-4C54-B571-FE297093B211}"/>
    <dgm:cxn modelId="{A7199751-182F-4093-8CF4-4E1401733FD7}" srcId="{C7DBB420-3F77-4CA1-B0E1-53F572D9872E}" destId="{64EF2BF5-6551-443B-B71F-14220665C70B}" srcOrd="3" destOrd="0" parTransId="{DFBC56DC-3DF7-4B56-ACAC-CF7022CEA3C9}" sibTransId="{4CC3A1ED-989E-4615-A500-B16E685BDE77}"/>
    <dgm:cxn modelId="{1DC66676-8067-4C94-A677-369C82937A7A}" srcId="{6D381B62-9450-4BC8-9678-D9FABB999F3D}" destId="{C7DBB420-3F77-4CA1-B0E1-53F572D9872E}" srcOrd="0" destOrd="0" parTransId="{2CDFB19B-184A-4158-831E-990F9258E2B1}" sibTransId="{2165E1CB-DAC0-4E5B-9FA9-0D846C03FA72}"/>
    <dgm:cxn modelId="{BDFFDC8C-79C0-4872-9838-F2EA96E96476}" type="presOf" srcId="{0E5930B6-AB2D-4D97-8F84-06AE2E364433}" destId="{42055D95-0170-49C6-A57A-B3EA9583D013}" srcOrd="0" destOrd="1" presId="urn:microsoft.com/office/officeart/2005/8/layout/hList6"/>
    <dgm:cxn modelId="{BE42E78C-E408-4257-A7F7-EE004C314F95}" srcId="{C7DBB420-3F77-4CA1-B0E1-53F572D9872E}" destId="{7E23BCAC-F85D-47FA-ABF5-896684DA52BB}" srcOrd="1" destOrd="0" parTransId="{B389CC16-72AC-4F75-A468-D13568A46F08}" sibTransId="{0FE72C00-6320-401C-A035-71781F7578C3}"/>
    <dgm:cxn modelId="{CC048197-005E-4413-ACB6-DB7F1604E5A1}" type="presOf" srcId="{6D381B62-9450-4BC8-9678-D9FABB999F3D}" destId="{17C283AB-38CF-4132-BE25-8257DEBCB5C7}" srcOrd="0" destOrd="0" presId="urn:microsoft.com/office/officeart/2005/8/layout/hList6"/>
    <dgm:cxn modelId="{109FC5B8-1CF8-4747-9702-3BB52A6D1961}" type="presOf" srcId="{64EF2BF5-6551-443B-B71F-14220665C70B}" destId="{42055D95-0170-49C6-A57A-B3EA9583D013}" srcOrd="0" destOrd="4" presId="urn:microsoft.com/office/officeart/2005/8/layout/hList6"/>
    <dgm:cxn modelId="{82A6F0DD-5F65-404B-90B8-C5E9B8E07992}" srcId="{C7DBB420-3F77-4CA1-B0E1-53F572D9872E}" destId="{F7967136-D5BE-4CBE-9503-6286BE7C7C9B}" srcOrd="2" destOrd="0" parTransId="{8776FC41-1B64-4BF6-A80C-8990E4D64003}" sibTransId="{CABE7C0F-D54E-4058-9E83-D54A4BE8BDFE}"/>
    <dgm:cxn modelId="{87556FE7-B242-48C1-B228-92327D02D2A7}" srcId="{C7DBB420-3F77-4CA1-B0E1-53F572D9872E}" destId="{4FF658F9-CFCD-4BEB-8712-959082CFB060}" srcOrd="4" destOrd="0" parTransId="{75DF61A6-C3BA-439A-B3F2-44324C13FB0C}" sibTransId="{8EFFECE1-B198-42A8-9257-D93EAA25900D}"/>
    <dgm:cxn modelId="{482DF34C-C737-4119-BC53-C34D73755392}" type="presParOf" srcId="{17C283AB-38CF-4132-BE25-8257DEBCB5C7}" destId="{42055D95-0170-49C6-A57A-B3EA9583D013}" srcOrd="0" destOrd="0" presId="urn:microsoft.com/office/officeart/2005/8/layout/h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15EE35-8517-4046-80B5-FBC7D914448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uk-UA"/>
        </a:p>
      </dgm:t>
    </dgm:pt>
    <dgm:pt modelId="{A80BED4E-ABCC-4EB9-BDB9-384CF3741280}">
      <dgm:prSet phldrT="[Текст]" custT="1"/>
      <dgm:spPr/>
      <dgm:t>
        <a:bodyPr/>
        <a:lstStyle/>
        <a:p>
          <a:r>
            <a:rPr lang="uk-UA" sz="1800">
              <a:latin typeface="Times New Roman" panose="02020603050405020304" pitchFamily="18" charset="0"/>
              <a:cs typeface="Times New Roman" panose="02020603050405020304" pitchFamily="18" charset="0"/>
            </a:rPr>
            <a:t>Об'єкти аудиту операцій з основними засобами</a:t>
          </a:r>
        </a:p>
      </dgm:t>
    </dgm:pt>
    <dgm:pt modelId="{4762FEEB-D352-4EE4-86E8-27C886CB3CF7}" type="parTrans" cxnId="{5667A0BD-1301-4108-B379-722386EA4B7B}">
      <dgm:prSet/>
      <dgm:spPr/>
      <dgm:t>
        <a:bodyPr/>
        <a:lstStyle/>
        <a:p>
          <a:endParaRPr lang="uk-UA"/>
        </a:p>
      </dgm:t>
    </dgm:pt>
    <dgm:pt modelId="{49E2EC0D-5A67-4F0F-A256-669F2C939E77}" type="sibTrans" cxnId="{5667A0BD-1301-4108-B379-722386EA4B7B}">
      <dgm:prSet/>
      <dgm:spPr/>
      <dgm:t>
        <a:bodyPr/>
        <a:lstStyle/>
        <a:p>
          <a:endParaRPr lang="uk-UA"/>
        </a:p>
      </dgm:t>
    </dgm:pt>
    <dgm:pt modelId="{985B29F7-BFDD-4290-B801-11A5A78E4E13}">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Операції з обліку основних засобів</a:t>
          </a:r>
        </a:p>
      </dgm:t>
    </dgm:pt>
    <dgm:pt modelId="{0B8DB831-19B1-4A84-97C4-6C4044945825}" type="parTrans" cxnId="{9EF26538-B0DD-449A-B8DF-1A51DEA0D6D7}">
      <dgm:prSet/>
      <dgm:spPr/>
      <dgm:t>
        <a:bodyPr/>
        <a:lstStyle/>
        <a:p>
          <a:endParaRPr lang="uk-UA"/>
        </a:p>
      </dgm:t>
    </dgm:pt>
    <dgm:pt modelId="{3EEFDFD4-86CE-406C-B999-263188DD9616}" type="sibTrans" cxnId="{9EF26538-B0DD-449A-B8DF-1A51DEA0D6D7}">
      <dgm:prSet/>
      <dgm:spPr/>
      <dgm:t>
        <a:bodyPr/>
        <a:lstStyle/>
        <a:p>
          <a:endParaRPr lang="uk-UA"/>
        </a:p>
      </dgm:t>
    </dgm:pt>
    <dgm:pt modelId="{9EA09738-6AA0-465D-A9DC-3645B481ABCE}">
      <dgm:prSet phldrT="[Текст]" custT="1"/>
      <dgm:spPr/>
      <dgm:t>
        <a:bodyPr/>
        <a:lstStyle/>
        <a:p>
          <a:pPr>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Записи в первинних документах, облікових регістрах та фінансовій звітності.</a:t>
          </a:r>
        </a:p>
      </dgm:t>
    </dgm:pt>
    <dgm:pt modelId="{9FD92C72-2D9A-4780-BF59-238EE4001580}" type="parTrans" cxnId="{185DD04E-2B91-4F3F-A277-339B7F04A72D}">
      <dgm:prSet/>
      <dgm:spPr/>
      <dgm:t>
        <a:bodyPr/>
        <a:lstStyle/>
        <a:p>
          <a:endParaRPr lang="uk-UA"/>
        </a:p>
      </dgm:t>
    </dgm:pt>
    <dgm:pt modelId="{A0173CBB-D4C7-424D-B9F8-B0BCEFA782A6}" type="sibTrans" cxnId="{185DD04E-2B91-4F3F-A277-339B7F04A72D}">
      <dgm:prSet/>
      <dgm:spPr/>
      <dgm:t>
        <a:bodyPr/>
        <a:lstStyle/>
        <a:p>
          <a:endParaRPr lang="uk-UA"/>
        </a:p>
      </dgm:t>
    </dgm:pt>
    <dgm:pt modelId="{6CD5AB9D-044A-4361-8653-F243911E5587}">
      <dgm:prSet phldrT="[Текст]" custT="1"/>
      <dgm:spPr/>
      <dgm:t>
        <a:bodyPr/>
        <a:lstStyle/>
        <a:p>
          <a:pPr>
            <a:lnSpc>
              <a:spcPct val="100000"/>
            </a:lnSpc>
            <a:spcAft>
              <a:spcPts val="0"/>
            </a:spcAft>
            <a:buSzPts val="1000"/>
            <a:buFont typeface="Symbol" panose="05050102010706020507" pitchFamily="18" charset="2"/>
            <a:buChar char=""/>
          </a:pPr>
          <a:r>
            <a:rPr lang="uk-UA" sz="1400">
              <a:latin typeface="Times New Roman" panose="02020603050405020304" pitchFamily="18" charset="0"/>
              <a:cs typeface="Times New Roman" panose="02020603050405020304" pitchFamily="18" charset="0"/>
            </a:rPr>
            <a:t>Інформація щодо порушень обліку, недостачі, зловживань, яка документально підтверджена актами ревізії, перевірок, висновками аудиторів, рішеннями правоохоронних органів.</a:t>
          </a:r>
        </a:p>
      </dgm:t>
    </dgm:pt>
    <dgm:pt modelId="{75E2F5A7-7C4D-4510-B446-BBD9603BD621}" type="parTrans" cxnId="{2F5B3EFF-2E6B-4B05-A06B-5277FCBF1240}">
      <dgm:prSet/>
      <dgm:spPr/>
      <dgm:t>
        <a:bodyPr/>
        <a:lstStyle/>
        <a:p>
          <a:endParaRPr lang="uk-UA"/>
        </a:p>
      </dgm:t>
    </dgm:pt>
    <dgm:pt modelId="{56C1B236-AAF2-4783-8954-32062610CD57}" type="sibTrans" cxnId="{2F5B3EFF-2E6B-4B05-A06B-5277FCBF1240}">
      <dgm:prSet/>
      <dgm:spPr/>
      <dgm:t>
        <a:bodyPr/>
        <a:lstStyle/>
        <a:p>
          <a:endParaRPr lang="uk-UA"/>
        </a:p>
      </dgm:t>
    </dgm:pt>
    <dgm:pt modelId="{D5CE9021-8325-47DD-A1B5-AC5D4D943C1C}" type="pres">
      <dgm:prSet presAssocID="{0015EE35-8517-4046-80B5-FBC7D9144480}" presName="Name0" presStyleCnt="0">
        <dgm:presLayoutVars>
          <dgm:chPref val="1"/>
          <dgm:dir/>
          <dgm:animOne val="branch"/>
          <dgm:animLvl val="lvl"/>
          <dgm:resizeHandles val="exact"/>
        </dgm:presLayoutVars>
      </dgm:prSet>
      <dgm:spPr/>
    </dgm:pt>
    <dgm:pt modelId="{CAA36CF0-F93A-48DA-B14A-BDE4ECA7CFF5}" type="pres">
      <dgm:prSet presAssocID="{A80BED4E-ABCC-4EB9-BDB9-384CF3741280}" presName="root1" presStyleCnt="0"/>
      <dgm:spPr/>
    </dgm:pt>
    <dgm:pt modelId="{F2C73D90-D65C-4716-B2B6-E15A550438F9}" type="pres">
      <dgm:prSet presAssocID="{A80BED4E-ABCC-4EB9-BDB9-384CF3741280}" presName="LevelOneTextNode" presStyleLbl="node0" presStyleIdx="0" presStyleCnt="1">
        <dgm:presLayoutVars>
          <dgm:chPref val="3"/>
        </dgm:presLayoutVars>
      </dgm:prSet>
      <dgm:spPr/>
    </dgm:pt>
    <dgm:pt modelId="{83600AF5-B5FB-49BB-9F34-F8BB4E517F18}" type="pres">
      <dgm:prSet presAssocID="{A80BED4E-ABCC-4EB9-BDB9-384CF3741280}" presName="level2hierChild" presStyleCnt="0"/>
      <dgm:spPr/>
    </dgm:pt>
    <dgm:pt modelId="{52977979-71C7-410E-9619-AF50ED0F030E}" type="pres">
      <dgm:prSet presAssocID="{0B8DB831-19B1-4A84-97C4-6C4044945825}" presName="conn2-1" presStyleLbl="parChTrans1D2" presStyleIdx="0" presStyleCnt="3"/>
      <dgm:spPr/>
    </dgm:pt>
    <dgm:pt modelId="{B2C63D40-1AA2-4D49-B830-4ABD16B15014}" type="pres">
      <dgm:prSet presAssocID="{0B8DB831-19B1-4A84-97C4-6C4044945825}" presName="connTx" presStyleLbl="parChTrans1D2" presStyleIdx="0" presStyleCnt="3"/>
      <dgm:spPr/>
    </dgm:pt>
    <dgm:pt modelId="{A137193C-5E65-4081-B451-9A020AAF0F9A}" type="pres">
      <dgm:prSet presAssocID="{985B29F7-BFDD-4290-B801-11A5A78E4E13}" presName="root2" presStyleCnt="0"/>
      <dgm:spPr/>
    </dgm:pt>
    <dgm:pt modelId="{7B9AD2DD-28B1-4E68-92C4-2EDC005BB504}" type="pres">
      <dgm:prSet presAssocID="{985B29F7-BFDD-4290-B801-11A5A78E4E13}" presName="LevelTwoTextNode" presStyleLbl="node2" presStyleIdx="0" presStyleCnt="3" custScaleX="238093">
        <dgm:presLayoutVars>
          <dgm:chPref val="3"/>
        </dgm:presLayoutVars>
      </dgm:prSet>
      <dgm:spPr/>
    </dgm:pt>
    <dgm:pt modelId="{F155B4DF-E88B-4331-9178-C25974FAC557}" type="pres">
      <dgm:prSet presAssocID="{985B29F7-BFDD-4290-B801-11A5A78E4E13}" presName="level3hierChild" presStyleCnt="0"/>
      <dgm:spPr/>
    </dgm:pt>
    <dgm:pt modelId="{7CAAAF7F-4C56-4F2E-A638-D33A835EB63D}" type="pres">
      <dgm:prSet presAssocID="{9FD92C72-2D9A-4780-BF59-238EE4001580}" presName="conn2-1" presStyleLbl="parChTrans1D2" presStyleIdx="1" presStyleCnt="3"/>
      <dgm:spPr/>
    </dgm:pt>
    <dgm:pt modelId="{0C1C9282-9EA9-4D0B-A719-EA6453ED97ED}" type="pres">
      <dgm:prSet presAssocID="{9FD92C72-2D9A-4780-BF59-238EE4001580}" presName="connTx" presStyleLbl="parChTrans1D2" presStyleIdx="1" presStyleCnt="3"/>
      <dgm:spPr/>
    </dgm:pt>
    <dgm:pt modelId="{339871A5-B600-45DD-B0DF-6DD9741ACE3C}" type="pres">
      <dgm:prSet presAssocID="{9EA09738-6AA0-465D-A9DC-3645B481ABCE}" presName="root2" presStyleCnt="0"/>
      <dgm:spPr/>
    </dgm:pt>
    <dgm:pt modelId="{2A98A0FE-75F9-48C1-B94C-E488CBC082F4}" type="pres">
      <dgm:prSet presAssocID="{9EA09738-6AA0-465D-A9DC-3645B481ABCE}" presName="LevelTwoTextNode" presStyleLbl="node2" presStyleIdx="1" presStyleCnt="3" custScaleX="238047">
        <dgm:presLayoutVars>
          <dgm:chPref val="3"/>
        </dgm:presLayoutVars>
      </dgm:prSet>
      <dgm:spPr/>
    </dgm:pt>
    <dgm:pt modelId="{15F2347F-5B01-4937-A86B-C84CADB78921}" type="pres">
      <dgm:prSet presAssocID="{9EA09738-6AA0-465D-A9DC-3645B481ABCE}" presName="level3hierChild" presStyleCnt="0"/>
      <dgm:spPr/>
    </dgm:pt>
    <dgm:pt modelId="{EDE609E4-F928-4E65-B9D7-C0E4A85ADFA5}" type="pres">
      <dgm:prSet presAssocID="{75E2F5A7-7C4D-4510-B446-BBD9603BD621}" presName="conn2-1" presStyleLbl="parChTrans1D2" presStyleIdx="2" presStyleCnt="3"/>
      <dgm:spPr/>
    </dgm:pt>
    <dgm:pt modelId="{37511F8E-D979-40D8-A95A-B4AAE3B1361A}" type="pres">
      <dgm:prSet presAssocID="{75E2F5A7-7C4D-4510-B446-BBD9603BD621}" presName="connTx" presStyleLbl="parChTrans1D2" presStyleIdx="2" presStyleCnt="3"/>
      <dgm:spPr/>
    </dgm:pt>
    <dgm:pt modelId="{D440F84F-C3B3-4DCF-B3AD-C6ED33E49E93}" type="pres">
      <dgm:prSet presAssocID="{6CD5AB9D-044A-4361-8653-F243911E5587}" presName="root2" presStyleCnt="0"/>
      <dgm:spPr/>
    </dgm:pt>
    <dgm:pt modelId="{C9A3FD3E-148B-4493-8749-572B29FD35AD}" type="pres">
      <dgm:prSet presAssocID="{6CD5AB9D-044A-4361-8653-F243911E5587}" presName="LevelTwoTextNode" presStyleLbl="node2" presStyleIdx="2" presStyleCnt="3" custScaleX="238048" custScaleY="190517">
        <dgm:presLayoutVars>
          <dgm:chPref val="3"/>
        </dgm:presLayoutVars>
      </dgm:prSet>
      <dgm:spPr/>
    </dgm:pt>
    <dgm:pt modelId="{3B08C130-1206-4E7E-86A7-140A12184168}" type="pres">
      <dgm:prSet presAssocID="{6CD5AB9D-044A-4361-8653-F243911E5587}" presName="level3hierChild" presStyleCnt="0"/>
      <dgm:spPr/>
    </dgm:pt>
  </dgm:ptLst>
  <dgm:cxnLst>
    <dgm:cxn modelId="{A68FDC0E-DF5E-4E01-8A44-5177806544E8}" type="presOf" srcId="{A80BED4E-ABCC-4EB9-BDB9-384CF3741280}" destId="{F2C73D90-D65C-4716-B2B6-E15A550438F9}" srcOrd="0" destOrd="0" presId="urn:microsoft.com/office/officeart/2008/layout/HorizontalMultiLevelHierarchy"/>
    <dgm:cxn modelId="{3B157A1B-5268-4A34-AB47-FAA526D9ACAF}" type="presOf" srcId="{9EA09738-6AA0-465D-A9DC-3645B481ABCE}" destId="{2A98A0FE-75F9-48C1-B94C-E488CBC082F4}" srcOrd="0" destOrd="0" presId="urn:microsoft.com/office/officeart/2008/layout/HorizontalMultiLevelHierarchy"/>
    <dgm:cxn modelId="{9EF26538-B0DD-449A-B8DF-1A51DEA0D6D7}" srcId="{A80BED4E-ABCC-4EB9-BDB9-384CF3741280}" destId="{985B29F7-BFDD-4290-B801-11A5A78E4E13}" srcOrd="0" destOrd="0" parTransId="{0B8DB831-19B1-4A84-97C4-6C4044945825}" sibTransId="{3EEFDFD4-86CE-406C-B999-263188DD9616}"/>
    <dgm:cxn modelId="{1220CB43-188F-4524-8FDA-7B634D82B707}" type="presOf" srcId="{9FD92C72-2D9A-4780-BF59-238EE4001580}" destId="{0C1C9282-9EA9-4D0B-A719-EA6453ED97ED}" srcOrd="1" destOrd="0" presId="urn:microsoft.com/office/officeart/2008/layout/HorizontalMultiLevelHierarchy"/>
    <dgm:cxn modelId="{1DCAF94A-F47C-47E7-B968-CCBB10C54D7F}" type="presOf" srcId="{0B8DB831-19B1-4A84-97C4-6C4044945825}" destId="{B2C63D40-1AA2-4D49-B830-4ABD16B15014}" srcOrd="1" destOrd="0" presId="urn:microsoft.com/office/officeart/2008/layout/HorizontalMultiLevelHierarchy"/>
    <dgm:cxn modelId="{185DD04E-2B91-4F3F-A277-339B7F04A72D}" srcId="{A80BED4E-ABCC-4EB9-BDB9-384CF3741280}" destId="{9EA09738-6AA0-465D-A9DC-3645B481ABCE}" srcOrd="1" destOrd="0" parTransId="{9FD92C72-2D9A-4780-BF59-238EE4001580}" sibTransId="{A0173CBB-D4C7-424D-B9F8-B0BCEFA782A6}"/>
    <dgm:cxn modelId="{6DA53D6F-8D53-435C-BC9F-0B38A47B8360}" type="presOf" srcId="{75E2F5A7-7C4D-4510-B446-BBD9603BD621}" destId="{37511F8E-D979-40D8-A95A-B4AAE3B1361A}" srcOrd="1" destOrd="0" presId="urn:microsoft.com/office/officeart/2008/layout/HorizontalMultiLevelHierarchy"/>
    <dgm:cxn modelId="{0574C34F-ABA8-4571-9FD1-27C05605E0B5}" type="presOf" srcId="{6CD5AB9D-044A-4361-8653-F243911E5587}" destId="{C9A3FD3E-148B-4493-8749-572B29FD35AD}" srcOrd="0" destOrd="0" presId="urn:microsoft.com/office/officeart/2008/layout/HorizontalMultiLevelHierarchy"/>
    <dgm:cxn modelId="{D0CB3650-1B7B-4115-9A96-61E24EF47BFD}" type="presOf" srcId="{0B8DB831-19B1-4A84-97C4-6C4044945825}" destId="{52977979-71C7-410E-9619-AF50ED0F030E}" srcOrd="0" destOrd="0" presId="urn:microsoft.com/office/officeart/2008/layout/HorizontalMultiLevelHierarchy"/>
    <dgm:cxn modelId="{4ECCF296-8D6C-486E-A5CF-453DF400EC93}" type="presOf" srcId="{9FD92C72-2D9A-4780-BF59-238EE4001580}" destId="{7CAAAF7F-4C56-4F2E-A638-D33A835EB63D}" srcOrd="0" destOrd="0" presId="urn:microsoft.com/office/officeart/2008/layout/HorizontalMultiLevelHierarchy"/>
    <dgm:cxn modelId="{3B97C19A-3A54-47D9-902F-7B520A3537A7}" type="presOf" srcId="{0015EE35-8517-4046-80B5-FBC7D9144480}" destId="{D5CE9021-8325-47DD-A1B5-AC5D4D943C1C}" srcOrd="0" destOrd="0" presId="urn:microsoft.com/office/officeart/2008/layout/HorizontalMultiLevelHierarchy"/>
    <dgm:cxn modelId="{5667A0BD-1301-4108-B379-722386EA4B7B}" srcId="{0015EE35-8517-4046-80B5-FBC7D9144480}" destId="{A80BED4E-ABCC-4EB9-BDB9-384CF3741280}" srcOrd="0" destOrd="0" parTransId="{4762FEEB-D352-4EE4-86E8-27C886CB3CF7}" sibTransId="{49E2EC0D-5A67-4F0F-A256-669F2C939E77}"/>
    <dgm:cxn modelId="{C43229C9-1AB9-424E-8174-1CD1940F4743}" type="presOf" srcId="{985B29F7-BFDD-4290-B801-11A5A78E4E13}" destId="{7B9AD2DD-28B1-4E68-92C4-2EDC005BB504}" srcOrd="0" destOrd="0" presId="urn:microsoft.com/office/officeart/2008/layout/HorizontalMultiLevelHierarchy"/>
    <dgm:cxn modelId="{FF23FAF2-F196-47CF-8A7C-6244837252AC}" type="presOf" srcId="{75E2F5A7-7C4D-4510-B446-BBD9603BD621}" destId="{EDE609E4-F928-4E65-B9D7-C0E4A85ADFA5}" srcOrd="0" destOrd="0" presId="urn:microsoft.com/office/officeart/2008/layout/HorizontalMultiLevelHierarchy"/>
    <dgm:cxn modelId="{2F5B3EFF-2E6B-4B05-A06B-5277FCBF1240}" srcId="{A80BED4E-ABCC-4EB9-BDB9-384CF3741280}" destId="{6CD5AB9D-044A-4361-8653-F243911E5587}" srcOrd="2" destOrd="0" parTransId="{75E2F5A7-7C4D-4510-B446-BBD9603BD621}" sibTransId="{56C1B236-AAF2-4783-8954-32062610CD57}"/>
    <dgm:cxn modelId="{2921FEE1-F030-4D68-9C0D-028D44B6EBD2}" type="presParOf" srcId="{D5CE9021-8325-47DD-A1B5-AC5D4D943C1C}" destId="{CAA36CF0-F93A-48DA-B14A-BDE4ECA7CFF5}" srcOrd="0" destOrd="0" presId="urn:microsoft.com/office/officeart/2008/layout/HorizontalMultiLevelHierarchy"/>
    <dgm:cxn modelId="{18753FB2-B5F1-48AB-AAAA-065E63462E95}" type="presParOf" srcId="{CAA36CF0-F93A-48DA-B14A-BDE4ECA7CFF5}" destId="{F2C73D90-D65C-4716-B2B6-E15A550438F9}" srcOrd="0" destOrd="0" presId="urn:microsoft.com/office/officeart/2008/layout/HorizontalMultiLevelHierarchy"/>
    <dgm:cxn modelId="{956CFC29-51EC-4794-9D0D-D9A69B4F361D}" type="presParOf" srcId="{CAA36CF0-F93A-48DA-B14A-BDE4ECA7CFF5}" destId="{83600AF5-B5FB-49BB-9F34-F8BB4E517F18}" srcOrd="1" destOrd="0" presId="urn:microsoft.com/office/officeart/2008/layout/HorizontalMultiLevelHierarchy"/>
    <dgm:cxn modelId="{D2AC55CE-45B2-4A1A-B09C-9C3C6C708712}" type="presParOf" srcId="{83600AF5-B5FB-49BB-9F34-F8BB4E517F18}" destId="{52977979-71C7-410E-9619-AF50ED0F030E}" srcOrd="0" destOrd="0" presId="urn:microsoft.com/office/officeart/2008/layout/HorizontalMultiLevelHierarchy"/>
    <dgm:cxn modelId="{4DA5D7D5-8CD7-43B3-B466-B34F02274634}" type="presParOf" srcId="{52977979-71C7-410E-9619-AF50ED0F030E}" destId="{B2C63D40-1AA2-4D49-B830-4ABD16B15014}" srcOrd="0" destOrd="0" presId="urn:microsoft.com/office/officeart/2008/layout/HorizontalMultiLevelHierarchy"/>
    <dgm:cxn modelId="{C5EAC657-A658-4E77-8017-AB1E0F94C233}" type="presParOf" srcId="{83600AF5-B5FB-49BB-9F34-F8BB4E517F18}" destId="{A137193C-5E65-4081-B451-9A020AAF0F9A}" srcOrd="1" destOrd="0" presId="urn:microsoft.com/office/officeart/2008/layout/HorizontalMultiLevelHierarchy"/>
    <dgm:cxn modelId="{5AE1293A-093A-4D18-838D-E287338E70F7}" type="presParOf" srcId="{A137193C-5E65-4081-B451-9A020AAF0F9A}" destId="{7B9AD2DD-28B1-4E68-92C4-2EDC005BB504}" srcOrd="0" destOrd="0" presId="urn:microsoft.com/office/officeart/2008/layout/HorizontalMultiLevelHierarchy"/>
    <dgm:cxn modelId="{83F8CBE9-26C0-47A0-818F-F90CAE9C8A7B}" type="presParOf" srcId="{A137193C-5E65-4081-B451-9A020AAF0F9A}" destId="{F155B4DF-E88B-4331-9178-C25974FAC557}" srcOrd="1" destOrd="0" presId="urn:microsoft.com/office/officeart/2008/layout/HorizontalMultiLevelHierarchy"/>
    <dgm:cxn modelId="{F43DD88D-3EF6-4782-870C-D4392CAA6C94}" type="presParOf" srcId="{83600AF5-B5FB-49BB-9F34-F8BB4E517F18}" destId="{7CAAAF7F-4C56-4F2E-A638-D33A835EB63D}" srcOrd="2" destOrd="0" presId="urn:microsoft.com/office/officeart/2008/layout/HorizontalMultiLevelHierarchy"/>
    <dgm:cxn modelId="{859EEDB8-B5BE-4026-BF75-0F778864606F}" type="presParOf" srcId="{7CAAAF7F-4C56-4F2E-A638-D33A835EB63D}" destId="{0C1C9282-9EA9-4D0B-A719-EA6453ED97ED}" srcOrd="0" destOrd="0" presId="urn:microsoft.com/office/officeart/2008/layout/HorizontalMultiLevelHierarchy"/>
    <dgm:cxn modelId="{BED8C950-E9F2-4539-B418-31E9CF97BA3A}" type="presParOf" srcId="{83600AF5-B5FB-49BB-9F34-F8BB4E517F18}" destId="{339871A5-B600-45DD-B0DF-6DD9741ACE3C}" srcOrd="3" destOrd="0" presId="urn:microsoft.com/office/officeart/2008/layout/HorizontalMultiLevelHierarchy"/>
    <dgm:cxn modelId="{26E410DE-DA49-49CD-A71C-967EF4B0348A}" type="presParOf" srcId="{339871A5-B600-45DD-B0DF-6DD9741ACE3C}" destId="{2A98A0FE-75F9-48C1-B94C-E488CBC082F4}" srcOrd="0" destOrd="0" presId="urn:microsoft.com/office/officeart/2008/layout/HorizontalMultiLevelHierarchy"/>
    <dgm:cxn modelId="{34156A61-5D1C-4388-AD15-82F6CBA0CF9C}" type="presParOf" srcId="{339871A5-B600-45DD-B0DF-6DD9741ACE3C}" destId="{15F2347F-5B01-4937-A86B-C84CADB78921}" srcOrd="1" destOrd="0" presId="urn:microsoft.com/office/officeart/2008/layout/HorizontalMultiLevelHierarchy"/>
    <dgm:cxn modelId="{D42467F8-CA90-42F7-A29C-F488542FA308}" type="presParOf" srcId="{83600AF5-B5FB-49BB-9F34-F8BB4E517F18}" destId="{EDE609E4-F928-4E65-B9D7-C0E4A85ADFA5}" srcOrd="4" destOrd="0" presId="urn:microsoft.com/office/officeart/2008/layout/HorizontalMultiLevelHierarchy"/>
    <dgm:cxn modelId="{9890C140-EAA3-4B1D-A608-74B0CC916928}" type="presParOf" srcId="{EDE609E4-F928-4E65-B9D7-C0E4A85ADFA5}" destId="{37511F8E-D979-40D8-A95A-B4AAE3B1361A}" srcOrd="0" destOrd="0" presId="urn:microsoft.com/office/officeart/2008/layout/HorizontalMultiLevelHierarchy"/>
    <dgm:cxn modelId="{3671C0CF-B52D-4E77-A8A7-5FD72E41FEEC}" type="presParOf" srcId="{83600AF5-B5FB-49BB-9F34-F8BB4E517F18}" destId="{D440F84F-C3B3-4DCF-B3AD-C6ED33E49E93}" srcOrd="5" destOrd="0" presId="urn:microsoft.com/office/officeart/2008/layout/HorizontalMultiLevelHierarchy"/>
    <dgm:cxn modelId="{3DDFE78D-2957-4F59-862A-7F1ED94D6293}" type="presParOf" srcId="{D440F84F-C3B3-4DCF-B3AD-C6ED33E49E93}" destId="{C9A3FD3E-148B-4493-8749-572B29FD35AD}" srcOrd="0" destOrd="0" presId="urn:microsoft.com/office/officeart/2008/layout/HorizontalMultiLevelHierarchy"/>
    <dgm:cxn modelId="{3074C551-D42F-474C-8E9A-317926C72041}" type="presParOf" srcId="{D440F84F-C3B3-4DCF-B3AD-C6ED33E49E93}" destId="{3B08C130-1206-4E7E-86A7-140A12184168}"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54E9C1-2CE8-4F73-87CE-14A6964ABDED}"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uk-UA"/>
        </a:p>
      </dgm:t>
    </dgm:pt>
    <dgm:pt modelId="{BC25D058-3058-47FD-AC72-8448D3E269B2}">
      <dgm:prSet phldrT="[Текст]" custT="1"/>
      <dgm:spPr/>
      <dgm:t>
        <a:bodyPr/>
        <a:lstStyle/>
        <a:p>
          <a:pPr algn="ctr"/>
          <a:r>
            <a:rPr lang="uk-UA" sz="2000">
              <a:latin typeface="Times New Roman" panose="02020603050405020304" pitchFamily="18" charset="0"/>
              <a:cs typeface="Times New Roman" panose="02020603050405020304" pitchFamily="18" charset="0"/>
            </a:rPr>
            <a:t>Типові форми первинних документів</a:t>
          </a:r>
        </a:p>
      </dgm:t>
    </dgm:pt>
    <dgm:pt modelId="{EA48BEA8-222F-4FEE-B6FC-E7A03D1FA94F}" type="parTrans" cxnId="{EA41DAAC-06AA-407B-8625-2F2B03961704}">
      <dgm:prSet/>
      <dgm:spPr/>
      <dgm:t>
        <a:bodyPr/>
        <a:lstStyle/>
        <a:p>
          <a:endParaRPr lang="uk-UA"/>
        </a:p>
      </dgm:t>
    </dgm:pt>
    <dgm:pt modelId="{A859103A-3444-4CF8-9886-F41EE7728597}" type="sibTrans" cxnId="{EA41DAAC-06AA-407B-8625-2F2B03961704}">
      <dgm:prSet/>
      <dgm:spPr/>
      <dgm:t>
        <a:bodyPr/>
        <a:lstStyle/>
        <a:p>
          <a:endParaRPr lang="uk-UA"/>
        </a:p>
      </dgm:t>
    </dgm:pt>
    <dgm:pt modelId="{2BD88349-DB0F-4CFB-A942-6EBC531A224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ОЗ-1 «Акт приймання-передачі (внутрішнього переміщення) основних засобів»</a:t>
          </a:r>
        </a:p>
      </dgm:t>
    </dgm:pt>
    <dgm:pt modelId="{77F16CF7-F017-44FC-B9EA-15353CDFE066}" type="parTrans" cxnId="{AB348AA9-AC6D-4CC7-8736-7B0DBB7D3FDF}">
      <dgm:prSet/>
      <dgm:spPr/>
      <dgm:t>
        <a:bodyPr/>
        <a:lstStyle/>
        <a:p>
          <a:endParaRPr lang="uk-UA"/>
        </a:p>
      </dgm:t>
    </dgm:pt>
    <dgm:pt modelId="{099EBC46-FA24-4495-8C55-C327696D4AEF}" type="sibTrans" cxnId="{AB348AA9-AC6D-4CC7-8736-7B0DBB7D3FDF}">
      <dgm:prSet/>
      <dgm:spPr/>
      <dgm:t>
        <a:bodyPr/>
        <a:lstStyle/>
        <a:p>
          <a:endParaRPr lang="uk-UA"/>
        </a:p>
      </dgm:t>
    </dgm:pt>
    <dgm:pt modelId="{65F47A12-2008-4B36-8F01-2B0DA219980A}">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ОЗ-2 «Акт приймання-здачі відремонтованих, реконструйованих та модернізованих об'єктів»</a:t>
          </a:r>
        </a:p>
      </dgm:t>
    </dgm:pt>
    <dgm:pt modelId="{6D0AB703-9600-4DA9-8326-827110166CCD}" type="parTrans" cxnId="{0B59C703-C062-4C5C-8EC9-935BC04485B2}">
      <dgm:prSet/>
      <dgm:spPr/>
      <dgm:t>
        <a:bodyPr/>
        <a:lstStyle/>
        <a:p>
          <a:endParaRPr lang="uk-UA"/>
        </a:p>
      </dgm:t>
    </dgm:pt>
    <dgm:pt modelId="{EB3D8F82-6FE2-4B49-8AD5-012526C3E86B}" type="sibTrans" cxnId="{0B59C703-C062-4C5C-8EC9-935BC04485B2}">
      <dgm:prSet/>
      <dgm:spPr/>
      <dgm:t>
        <a:bodyPr/>
        <a:lstStyle/>
        <a:p>
          <a:endParaRPr lang="uk-UA"/>
        </a:p>
      </dgm:t>
    </dgm:pt>
    <dgm:pt modelId="{64F4E8CF-B651-4AD6-A5EA-FD659FFBE750}">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ОЗ-3 «Акт списання основних засобів»</a:t>
          </a:r>
        </a:p>
      </dgm:t>
    </dgm:pt>
    <dgm:pt modelId="{EAC1B138-DE8F-41CC-8DDC-44AD1A7DFE7B}" type="parTrans" cxnId="{23E5C577-85C4-4232-87B0-2AA9FD44D6CA}">
      <dgm:prSet/>
      <dgm:spPr/>
      <dgm:t>
        <a:bodyPr/>
        <a:lstStyle/>
        <a:p>
          <a:endParaRPr lang="uk-UA"/>
        </a:p>
      </dgm:t>
    </dgm:pt>
    <dgm:pt modelId="{AFCD5913-7128-46B4-92D2-2504CD6D910E}" type="sibTrans" cxnId="{23E5C577-85C4-4232-87B0-2AA9FD44D6CA}">
      <dgm:prSet/>
      <dgm:spPr/>
      <dgm:t>
        <a:bodyPr/>
        <a:lstStyle/>
        <a:p>
          <a:endParaRPr lang="uk-UA"/>
        </a:p>
      </dgm:t>
    </dgm:pt>
    <dgm:pt modelId="{6C7A6A63-B259-4E51-A859-5FB9B32ED4FB}">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ОЗ-4 «Акт списання автотранспортних засобів»</a:t>
          </a:r>
        </a:p>
      </dgm:t>
    </dgm:pt>
    <dgm:pt modelId="{993A9164-9556-4708-ADF4-B462C6E56968}" type="parTrans" cxnId="{BCDF14AA-F0EE-42B4-9840-3BBF6A3B680C}">
      <dgm:prSet/>
      <dgm:spPr/>
      <dgm:t>
        <a:bodyPr/>
        <a:lstStyle/>
        <a:p>
          <a:endParaRPr lang="uk-UA"/>
        </a:p>
      </dgm:t>
    </dgm:pt>
    <dgm:pt modelId="{B71D1E58-35C0-417A-B6D9-71FDDF4438E4}" type="sibTrans" cxnId="{BCDF14AA-F0EE-42B4-9840-3BBF6A3B680C}">
      <dgm:prSet/>
      <dgm:spPr/>
      <dgm:t>
        <a:bodyPr/>
        <a:lstStyle/>
        <a:p>
          <a:endParaRPr lang="uk-UA"/>
        </a:p>
      </dgm:t>
    </dgm:pt>
    <dgm:pt modelId="{F7F4B8C1-5239-40A7-81A4-0433438721DD}">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ОЗ-6 «Інвентарна картка обліку основних засобів»</a:t>
          </a:r>
        </a:p>
      </dgm:t>
    </dgm:pt>
    <dgm:pt modelId="{81F7CE20-4BB8-4E3E-8637-FC8412AE5388}" type="parTrans" cxnId="{4858923E-BF43-44DA-9DC6-3892E3BBBCD4}">
      <dgm:prSet/>
      <dgm:spPr/>
      <dgm:t>
        <a:bodyPr/>
        <a:lstStyle/>
        <a:p>
          <a:endParaRPr lang="uk-UA"/>
        </a:p>
      </dgm:t>
    </dgm:pt>
    <dgm:pt modelId="{BE124697-B77A-451D-85B8-CAEF6A3AABC5}" type="sibTrans" cxnId="{4858923E-BF43-44DA-9DC6-3892E3BBBCD4}">
      <dgm:prSet/>
      <dgm:spPr/>
      <dgm:t>
        <a:bodyPr/>
        <a:lstStyle/>
        <a:p>
          <a:endParaRPr lang="uk-UA"/>
        </a:p>
      </dgm:t>
    </dgm:pt>
    <dgm:pt modelId="{B078F72B-1EA2-4D19-BAEB-3A11346AA6C7}">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ОЗ-7 «Опис інвентарних карток по обліку основних засобів»</a:t>
          </a:r>
        </a:p>
      </dgm:t>
    </dgm:pt>
    <dgm:pt modelId="{9432DE4A-E926-4559-A7CF-1002D5A69A97}" type="parTrans" cxnId="{8EDE437B-8742-4F9A-935E-0225C20248CD}">
      <dgm:prSet/>
      <dgm:spPr/>
      <dgm:t>
        <a:bodyPr/>
        <a:lstStyle/>
        <a:p>
          <a:endParaRPr lang="uk-UA"/>
        </a:p>
      </dgm:t>
    </dgm:pt>
    <dgm:pt modelId="{6154701A-8DED-4118-B7DE-7FA8F02225B2}" type="sibTrans" cxnId="{8EDE437B-8742-4F9A-935E-0225C20248CD}">
      <dgm:prSet/>
      <dgm:spPr/>
      <dgm:t>
        <a:bodyPr/>
        <a:lstStyle/>
        <a:p>
          <a:endParaRPr lang="uk-UA"/>
        </a:p>
      </dgm:t>
    </dgm:pt>
    <dgm:pt modelId="{61502274-B8C8-4BB1-83A1-D9011F3396B8}">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ф. № ОЗ-9 «Інвентарний опис основних засобів»</a:t>
          </a:r>
        </a:p>
      </dgm:t>
    </dgm:pt>
    <dgm:pt modelId="{C0B38E66-CF0B-470C-A02B-24957F56F4B4}" type="parTrans" cxnId="{75E1D4AB-7BB5-45AA-8E40-714A48593A9A}">
      <dgm:prSet/>
      <dgm:spPr/>
      <dgm:t>
        <a:bodyPr/>
        <a:lstStyle/>
        <a:p>
          <a:endParaRPr lang="uk-UA"/>
        </a:p>
      </dgm:t>
    </dgm:pt>
    <dgm:pt modelId="{063B38C7-5E73-4448-8537-365343C4219B}" type="sibTrans" cxnId="{75E1D4AB-7BB5-45AA-8E40-714A48593A9A}">
      <dgm:prSet/>
      <dgm:spPr/>
      <dgm:t>
        <a:bodyPr/>
        <a:lstStyle/>
        <a:p>
          <a:endParaRPr lang="uk-UA"/>
        </a:p>
      </dgm:t>
    </dgm:pt>
    <dgm:pt modelId="{330E9B2C-558A-465A-A5C9-53853DDB8A62}" type="pres">
      <dgm:prSet presAssocID="{3854E9C1-2CE8-4F73-87CE-14A6964ABDED}" presName="linear" presStyleCnt="0">
        <dgm:presLayoutVars>
          <dgm:dir/>
          <dgm:animLvl val="lvl"/>
          <dgm:resizeHandles val="exact"/>
        </dgm:presLayoutVars>
      </dgm:prSet>
      <dgm:spPr/>
    </dgm:pt>
    <dgm:pt modelId="{5DF662D2-8947-4C45-A98F-DB16B344C244}" type="pres">
      <dgm:prSet presAssocID="{BC25D058-3058-47FD-AC72-8448D3E269B2}" presName="parentLin" presStyleCnt="0"/>
      <dgm:spPr/>
    </dgm:pt>
    <dgm:pt modelId="{DA917A41-7F47-48CD-9594-EE9A3554C015}" type="pres">
      <dgm:prSet presAssocID="{BC25D058-3058-47FD-AC72-8448D3E269B2}" presName="parentLeftMargin" presStyleLbl="node1" presStyleIdx="0" presStyleCnt="1"/>
      <dgm:spPr/>
    </dgm:pt>
    <dgm:pt modelId="{EF31BBBC-43B8-4DC1-BB94-C7DD89404732}" type="pres">
      <dgm:prSet presAssocID="{BC25D058-3058-47FD-AC72-8448D3E269B2}" presName="parentText" presStyleLbl="node1" presStyleIdx="0" presStyleCnt="1">
        <dgm:presLayoutVars>
          <dgm:chMax val="0"/>
          <dgm:bulletEnabled val="1"/>
        </dgm:presLayoutVars>
      </dgm:prSet>
      <dgm:spPr/>
    </dgm:pt>
    <dgm:pt modelId="{7F10CE42-B851-4F7A-9333-29F84CBA267C}" type="pres">
      <dgm:prSet presAssocID="{BC25D058-3058-47FD-AC72-8448D3E269B2}" presName="negativeSpace" presStyleCnt="0"/>
      <dgm:spPr/>
    </dgm:pt>
    <dgm:pt modelId="{4CA38062-0082-4900-83E2-C9DF1EEF4A83}" type="pres">
      <dgm:prSet presAssocID="{BC25D058-3058-47FD-AC72-8448D3E269B2}" presName="childText" presStyleLbl="conFgAcc1" presStyleIdx="0" presStyleCnt="1">
        <dgm:presLayoutVars>
          <dgm:bulletEnabled val="1"/>
        </dgm:presLayoutVars>
      </dgm:prSet>
      <dgm:spPr/>
    </dgm:pt>
  </dgm:ptLst>
  <dgm:cxnLst>
    <dgm:cxn modelId="{0A36BB00-1A9C-4959-84D2-6A1D933220B3}" type="presOf" srcId="{64F4E8CF-B651-4AD6-A5EA-FD659FFBE750}" destId="{4CA38062-0082-4900-83E2-C9DF1EEF4A83}" srcOrd="0" destOrd="2" presId="urn:microsoft.com/office/officeart/2005/8/layout/list1"/>
    <dgm:cxn modelId="{0B59C703-C062-4C5C-8EC9-935BC04485B2}" srcId="{BC25D058-3058-47FD-AC72-8448D3E269B2}" destId="{65F47A12-2008-4B36-8F01-2B0DA219980A}" srcOrd="1" destOrd="0" parTransId="{6D0AB703-9600-4DA9-8326-827110166CCD}" sibTransId="{EB3D8F82-6FE2-4B49-8AD5-012526C3E86B}"/>
    <dgm:cxn modelId="{6FED3C19-6647-49A0-A567-C4B531FAB54F}" type="presOf" srcId="{BC25D058-3058-47FD-AC72-8448D3E269B2}" destId="{EF31BBBC-43B8-4DC1-BB94-C7DD89404732}" srcOrd="1" destOrd="0" presId="urn:microsoft.com/office/officeart/2005/8/layout/list1"/>
    <dgm:cxn modelId="{4858923E-BF43-44DA-9DC6-3892E3BBBCD4}" srcId="{BC25D058-3058-47FD-AC72-8448D3E269B2}" destId="{F7F4B8C1-5239-40A7-81A4-0433438721DD}" srcOrd="4" destOrd="0" parTransId="{81F7CE20-4BB8-4E3E-8637-FC8412AE5388}" sibTransId="{BE124697-B77A-451D-85B8-CAEF6A3AABC5}"/>
    <dgm:cxn modelId="{F620F76F-82B9-4723-BDEC-C8B1AB746DAC}" type="presOf" srcId="{65F47A12-2008-4B36-8F01-2B0DA219980A}" destId="{4CA38062-0082-4900-83E2-C9DF1EEF4A83}" srcOrd="0" destOrd="1" presId="urn:microsoft.com/office/officeart/2005/8/layout/list1"/>
    <dgm:cxn modelId="{23E5C577-85C4-4232-87B0-2AA9FD44D6CA}" srcId="{BC25D058-3058-47FD-AC72-8448D3E269B2}" destId="{64F4E8CF-B651-4AD6-A5EA-FD659FFBE750}" srcOrd="2" destOrd="0" parTransId="{EAC1B138-DE8F-41CC-8DDC-44AD1A7DFE7B}" sibTransId="{AFCD5913-7128-46B4-92D2-2504CD6D910E}"/>
    <dgm:cxn modelId="{7B2A795A-AAE2-4342-B3A3-79ED38291B23}" type="presOf" srcId="{BC25D058-3058-47FD-AC72-8448D3E269B2}" destId="{DA917A41-7F47-48CD-9594-EE9A3554C015}" srcOrd="0" destOrd="0" presId="urn:microsoft.com/office/officeart/2005/8/layout/list1"/>
    <dgm:cxn modelId="{8EDE437B-8742-4F9A-935E-0225C20248CD}" srcId="{BC25D058-3058-47FD-AC72-8448D3E269B2}" destId="{B078F72B-1EA2-4D19-BAEB-3A11346AA6C7}" srcOrd="5" destOrd="0" parTransId="{9432DE4A-E926-4559-A7CF-1002D5A69A97}" sibTransId="{6154701A-8DED-4118-B7DE-7FA8F02225B2}"/>
    <dgm:cxn modelId="{2CD47491-B53A-497D-9B0D-CCE119D87390}" type="presOf" srcId="{B078F72B-1EA2-4D19-BAEB-3A11346AA6C7}" destId="{4CA38062-0082-4900-83E2-C9DF1EEF4A83}" srcOrd="0" destOrd="5" presId="urn:microsoft.com/office/officeart/2005/8/layout/list1"/>
    <dgm:cxn modelId="{CE2654A4-EF1D-49B1-9FB6-1FE4DAAB720D}" type="presOf" srcId="{3854E9C1-2CE8-4F73-87CE-14A6964ABDED}" destId="{330E9B2C-558A-465A-A5C9-53853DDB8A62}" srcOrd="0" destOrd="0" presId="urn:microsoft.com/office/officeart/2005/8/layout/list1"/>
    <dgm:cxn modelId="{AB348AA9-AC6D-4CC7-8736-7B0DBB7D3FDF}" srcId="{BC25D058-3058-47FD-AC72-8448D3E269B2}" destId="{2BD88349-DB0F-4CFB-A942-6EBC531A2244}" srcOrd="0" destOrd="0" parTransId="{77F16CF7-F017-44FC-B9EA-15353CDFE066}" sibTransId="{099EBC46-FA24-4495-8C55-C327696D4AEF}"/>
    <dgm:cxn modelId="{BCDF14AA-F0EE-42B4-9840-3BBF6A3B680C}" srcId="{BC25D058-3058-47FD-AC72-8448D3E269B2}" destId="{6C7A6A63-B259-4E51-A859-5FB9B32ED4FB}" srcOrd="3" destOrd="0" parTransId="{993A9164-9556-4708-ADF4-B462C6E56968}" sibTransId="{B71D1E58-35C0-417A-B6D9-71FDDF4438E4}"/>
    <dgm:cxn modelId="{75E1D4AB-7BB5-45AA-8E40-714A48593A9A}" srcId="{BC25D058-3058-47FD-AC72-8448D3E269B2}" destId="{61502274-B8C8-4BB1-83A1-D9011F3396B8}" srcOrd="6" destOrd="0" parTransId="{C0B38E66-CF0B-470C-A02B-24957F56F4B4}" sibTransId="{063B38C7-5E73-4448-8537-365343C4219B}"/>
    <dgm:cxn modelId="{EA41DAAC-06AA-407B-8625-2F2B03961704}" srcId="{3854E9C1-2CE8-4F73-87CE-14A6964ABDED}" destId="{BC25D058-3058-47FD-AC72-8448D3E269B2}" srcOrd="0" destOrd="0" parTransId="{EA48BEA8-222F-4FEE-B6FC-E7A03D1FA94F}" sibTransId="{A859103A-3444-4CF8-9886-F41EE7728597}"/>
    <dgm:cxn modelId="{D10B87C9-640C-4795-AEDB-3E2E8391ADCC}" type="presOf" srcId="{6C7A6A63-B259-4E51-A859-5FB9B32ED4FB}" destId="{4CA38062-0082-4900-83E2-C9DF1EEF4A83}" srcOrd="0" destOrd="3" presId="urn:microsoft.com/office/officeart/2005/8/layout/list1"/>
    <dgm:cxn modelId="{8DCD7FD8-721D-4F4D-A491-E130E1C738AD}" type="presOf" srcId="{61502274-B8C8-4BB1-83A1-D9011F3396B8}" destId="{4CA38062-0082-4900-83E2-C9DF1EEF4A83}" srcOrd="0" destOrd="6" presId="urn:microsoft.com/office/officeart/2005/8/layout/list1"/>
    <dgm:cxn modelId="{73436AF9-AABB-4D87-B374-856498AF4704}" type="presOf" srcId="{F7F4B8C1-5239-40A7-81A4-0433438721DD}" destId="{4CA38062-0082-4900-83E2-C9DF1EEF4A83}" srcOrd="0" destOrd="4" presId="urn:microsoft.com/office/officeart/2005/8/layout/list1"/>
    <dgm:cxn modelId="{932AA7FC-F021-4569-8726-1EB514B85D62}" type="presOf" srcId="{2BD88349-DB0F-4CFB-A942-6EBC531A2244}" destId="{4CA38062-0082-4900-83E2-C9DF1EEF4A83}" srcOrd="0" destOrd="0" presId="urn:microsoft.com/office/officeart/2005/8/layout/list1"/>
    <dgm:cxn modelId="{184A56E2-AAA5-47B9-84E1-AC883A10FAF8}" type="presParOf" srcId="{330E9B2C-558A-465A-A5C9-53853DDB8A62}" destId="{5DF662D2-8947-4C45-A98F-DB16B344C244}" srcOrd="0" destOrd="0" presId="urn:microsoft.com/office/officeart/2005/8/layout/list1"/>
    <dgm:cxn modelId="{963D1F5A-AB65-484E-910B-6BA1FBEE81BE}" type="presParOf" srcId="{5DF662D2-8947-4C45-A98F-DB16B344C244}" destId="{DA917A41-7F47-48CD-9594-EE9A3554C015}" srcOrd="0" destOrd="0" presId="urn:microsoft.com/office/officeart/2005/8/layout/list1"/>
    <dgm:cxn modelId="{30F6282E-BDEA-4ADA-9368-E86958F58A20}" type="presParOf" srcId="{5DF662D2-8947-4C45-A98F-DB16B344C244}" destId="{EF31BBBC-43B8-4DC1-BB94-C7DD89404732}" srcOrd="1" destOrd="0" presId="urn:microsoft.com/office/officeart/2005/8/layout/list1"/>
    <dgm:cxn modelId="{3AD17689-7B41-45E0-A526-F46EA394F5BC}" type="presParOf" srcId="{330E9B2C-558A-465A-A5C9-53853DDB8A62}" destId="{7F10CE42-B851-4F7A-9333-29F84CBA267C}" srcOrd="1" destOrd="0" presId="urn:microsoft.com/office/officeart/2005/8/layout/list1"/>
    <dgm:cxn modelId="{5F9F1E01-5BBF-48FB-A4F0-8D8CAFEB3CB6}" type="presParOf" srcId="{330E9B2C-558A-465A-A5C9-53853DDB8A62}" destId="{4CA38062-0082-4900-83E2-C9DF1EEF4A83}" srcOrd="2" destOrd="0" presId="urn:microsoft.com/office/officeart/2005/8/layout/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979B761-B935-4C9F-B8B9-4B23B9576A1F}" type="doc">
      <dgm:prSet loTypeId="urn:microsoft.com/office/officeart/2009/3/layout/HorizontalOrganizationChart" loCatId="hierarchy" qsTypeId="urn:microsoft.com/office/officeart/2005/8/quickstyle/simple3" qsCatId="simple" csTypeId="urn:microsoft.com/office/officeart/2005/8/colors/accent0_1" csCatId="mainScheme" phldr="1"/>
      <dgm:spPr/>
      <dgm:t>
        <a:bodyPr/>
        <a:lstStyle/>
        <a:p>
          <a:endParaRPr lang="uk-UA"/>
        </a:p>
      </dgm:t>
    </dgm:pt>
    <dgm:pt modelId="{A18C1096-EDA9-4F30-B45F-4A4B56CDB9C3}">
      <dgm:prSet phldrT="[Текст]" custT="1"/>
      <dgm:spPr/>
      <dgm:t>
        <a:bodyPr/>
        <a:lstStyle/>
        <a:p>
          <a:r>
            <a:rPr lang="uk-UA" sz="1100">
              <a:latin typeface="Times New Roman" panose="02020603050405020304" pitchFamily="18" charset="0"/>
              <a:cs typeface="Times New Roman" panose="02020603050405020304" pitchFamily="18" charset="0"/>
            </a:rPr>
            <a:t>Ремонт основних засобів</a:t>
          </a:r>
        </a:p>
      </dgm:t>
    </dgm:pt>
    <dgm:pt modelId="{92F86BF0-75DD-4F08-9F62-86FFA08778DA}" type="parTrans" cxnId="{153A70FB-4215-4F2A-8FA6-5BD6E06D6C7B}">
      <dgm:prSet/>
      <dgm:spPr/>
      <dgm:t>
        <a:bodyPr/>
        <a:lstStyle/>
        <a:p>
          <a:endParaRPr lang="uk-UA"/>
        </a:p>
      </dgm:t>
    </dgm:pt>
    <dgm:pt modelId="{F634CC9B-A8B2-4F29-A0EF-028EE0E91206}" type="sibTrans" cxnId="{153A70FB-4215-4F2A-8FA6-5BD6E06D6C7B}">
      <dgm:prSet/>
      <dgm:spPr/>
      <dgm:t>
        <a:bodyPr/>
        <a:lstStyle/>
        <a:p>
          <a:endParaRPr lang="uk-UA"/>
        </a:p>
      </dgm:t>
    </dgm:pt>
    <dgm:pt modelId="{9CF0623D-24FB-4AC5-BAA7-C25CA1125BBF}">
      <dgm:prSet phldrT="[Текст]"/>
      <dgm:spPr/>
      <dgm:t>
        <a:bodyPr/>
        <a:lstStyle/>
        <a:p>
          <a:r>
            <a:rPr lang="uk-UA">
              <a:latin typeface="Times New Roman" panose="02020603050405020304" pitchFamily="18" charset="0"/>
              <a:cs typeface="Times New Roman" panose="02020603050405020304" pitchFamily="18" charset="0"/>
            </a:rPr>
            <a:t>За видами</a:t>
          </a:r>
        </a:p>
      </dgm:t>
    </dgm:pt>
    <dgm:pt modelId="{4C8E0AEA-8C2A-43FA-AB0E-15603EA94B28}" type="parTrans" cxnId="{C91878C9-9F7B-401B-86AE-B180DADB9412}">
      <dgm:prSet/>
      <dgm:spPr/>
      <dgm:t>
        <a:bodyPr/>
        <a:lstStyle/>
        <a:p>
          <a:endParaRPr lang="uk-UA"/>
        </a:p>
      </dgm:t>
    </dgm:pt>
    <dgm:pt modelId="{521E0C36-A76F-4079-8929-545BDA267BB5}" type="sibTrans" cxnId="{C91878C9-9F7B-401B-86AE-B180DADB9412}">
      <dgm:prSet/>
      <dgm:spPr/>
      <dgm:t>
        <a:bodyPr/>
        <a:lstStyle/>
        <a:p>
          <a:endParaRPr lang="uk-UA"/>
        </a:p>
      </dgm:t>
    </dgm:pt>
    <dgm:pt modelId="{241C5F75-F24D-4CAC-BC4E-738326CD8393}">
      <dgm:prSet phldrT="[Текст]"/>
      <dgm:spPr/>
      <dgm:t>
        <a:bodyPr/>
        <a:lstStyle/>
        <a:p>
          <a:r>
            <a:rPr lang="uk-UA">
              <a:latin typeface="Times New Roman" panose="02020603050405020304" pitchFamily="18" charset="0"/>
              <a:cs typeface="Times New Roman" panose="02020603050405020304" pitchFamily="18" charset="0"/>
            </a:rPr>
            <a:t>За засобом здійснення</a:t>
          </a:r>
        </a:p>
      </dgm:t>
    </dgm:pt>
    <dgm:pt modelId="{30B9AC8B-C3EA-4834-A498-AFA3903E433D}" type="parTrans" cxnId="{D0BF41D3-4A3B-4A28-8FC7-7DF89BF608A5}">
      <dgm:prSet/>
      <dgm:spPr/>
      <dgm:t>
        <a:bodyPr/>
        <a:lstStyle/>
        <a:p>
          <a:endParaRPr lang="uk-UA"/>
        </a:p>
      </dgm:t>
    </dgm:pt>
    <dgm:pt modelId="{DD0C0894-0E52-4333-91A3-E75156F09BD6}" type="sibTrans" cxnId="{D0BF41D3-4A3B-4A28-8FC7-7DF89BF608A5}">
      <dgm:prSet/>
      <dgm:spPr/>
      <dgm:t>
        <a:bodyPr/>
        <a:lstStyle/>
        <a:p>
          <a:endParaRPr lang="uk-UA"/>
        </a:p>
      </dgm:t>
    </dgm:pt>
    <dgm:pt modelId="{D7A88874-86D0-4A3F-A6E1-4FE68AC243A2}">
      <dgm:prSet/>
      <dgm:spPr/>
      <dgm:t>
        <a:bodyPr/>
        <a:lstStyle/>
        <a:p>
          <a:pPr algn="ctr"/>
          <a:r>
            <a:rPr lang="uk-UA">
              <a:latin typeface="Times New Roman" panose="02020603050405020304" pitchFamily="18" charset="0"/>
              <a:cs typeface="Times New Roman" panose="02020603050405020304" pitchFamily="18" charset="0"/>
            </a:rPr>
            <a:t>За приналежності основних засобів</a:t>
          </a:r>
        </a:p>
      </dgm:t>
    </dgm:pt>
    <dgm:pt modelId="{49767AAF-0BDE-40EE-B5E6-183662AD4C23}" type="parTrans" cxnId="{768E9CC8-D976-48AE-9DDE-22D63AD953B0}">
      <dgm:prSet/>
      <dgm:spPr/>
      <dgm:t>
        <a:bodyPr/>
        <a:lstStyle/>
        <a:p>
          <a:endParaRPr lang="uk-UA"/>
        </a:p>
      </dgm:t>
    </dgm:pt>
    <dgm:pt modelId="{491B84D2-B577-4DE1-B488-E3ECA43D2E2E}" type="sibTrans" cxnId="{768E9CC8-D976-48AE-9DDE-22D63AD953B0}">
      <dgm:prSet/>
      <dgm:spPr/>
      <dgm:t>
        <a:bodyPr/>
        <a:lstStyle/>
        <a:p>
          <a:endParaRPr lang="uk-UA"/>
        </a:p>
      </dgm:t>
    </dgm:pt>
    <dgm:pt modelId="{47EDF12A-3ED9-40C3-9D8F-5F083B0C441D}">
      <dgm:prSet/>
      <dgm:spPr/>
      <dgm:t>
        <a:bodyPr/>
        <a:lstStyle/>
        <a:p>
          <a:r>
            <a:rPr lang="uk-UA">
              <a:latin typeface="Times New Roman" panose="02020603050405020304" pitchFamily="18" charset="0"/>
              <a:cs typeface="Times New Roman" panose="02020603050405020304" pitchFamily="18" charset="0"/>
            </a:rPr>
            <a:t>За відношенням до господарської діяльності</a:t>
          </a:r>
        </a:p>
      </dgm:t>
    </dgm:pt>
    <dgm:pt modelId="{B899C96B-629F-4B3C-BA31-68A3655A579D}" type="parTrans" cxnId="{1C5FF2F8-4CED-4CAF-B763-B1D9EC33D8F4}">
      <dgm:prSet/>
      <dgm:spPr/>
      <dgm:t>
        <a:bodyPr/>
        <a:lstStyle/>
        <a:p>
          <a:endParaRPr lang="uk-UA"/>
        </a:p>
      </dgm:t>
    </dgm:pt>
    <dgm:pt modelId="{35F683FE-A29A-4657-8C40-7D46ED79EFFA}" type="sibTrans" cxnId="{1C5FF2F8-4CED-4CAF-B763-B1D9EC33D8F4}">
      <dgm:prSet/>
      <dgm:spPr/>
      <dgm:t>
        <a:bodyPr/>
        <a:lstStyle/>
        <a:p>
          <a:endParaRPr lang="uk-UA"/>
        </a:p>
      </dgm:t>
    </dgm:pt>
    <dgm:pt modelId="{8D622214-11D1-4BED-AD6B-BCD1130F94DD}">
      <dgm:prSet/>
      <dgm:spPr/>
      <dgm:t>
        <a:bodyPr/>
        <a:lstStyle/>
        <a:p>
          <a:r>
            <a:rPr lang="uk-UA">
              <a:latin typeface="Times New Roman" panose="02020603050405020304" pitchFamily="18" charset="0"/>
              <a:cs typeface="Times New Roman" panose="02020603050405020304" pitchFamily="18" charset="0"/>
            </a:rPr>
            <a:t>За відношенням до плану</a:t>
          </a:r>
        </a:p>
      </dgm:t>
    </dgm:pt>
    <dgm:pt modelId="{B6677FC8-D4CD-446B-B2B1-586E5280D906}" type="parTrans" cxnId="{E549839D-2226-4F60-99F9-7A20D63935E3}">
      <dgm:prSet/>
      <dgm:spPr/>
      <dgm:t>
        <a:bodyPr/>
        <a:lstStyle/>
        <a:p>
          <a:endParaRPr lang="uk-UA"/>
        </a:p>
      </dgm:t>
    </dgm:pt>
    <dgm:pt modelId="{37FF0CBB-FFD9-4A0B-AE8C-652BFCB30784}" type="sibTrans" cxnId="{E549839D-2226-4F60-99F9-7A20D63935E3}">
      <dgm:prSet/>
      <dgm:spPr/>
      <dgm:t>
        <a:bodyPr/>
        <a:lstStyle/>
        <a:p>
          <a:endParaRPr lang="uk-UA"/>
        </a:p>
      </dgm:t>
    </dgm:pt>
    <dgm:pt modelId="{B9CDB0C0-653C-4DDF-9A79-FFA1BDF9DEDF}">
      <dgm:prSet/>
      <dgm:spPr/>
      <dgm:t>
        <a:bodyPr/>
        <a:lstStyle/>
        <a:p>
          <a:r>
            <a:rPr lang="uk-UA">
              <a:latin typeface="Times New Roman" panose="02020603050405020304" pitchFamily="18" charset="0"/>
              <a:cs typeface="Times New Roman" panose="02020603050405020304" pitchFamily="18" charset="0"/>
            </a:rPr>
            <a:t>Поточний ремон</a:t>
          </a:r>
        </a:p>
      </dgm:t>
    </dgm:pt>
    <dgm:pt modelId="{9C600573-A485-42A5-A1FD-9356C89C4886}" type="parTrans" cxnId="{61869A48-BE19-417A-8D04-16EB53C25D07}">
      <dgm:prSet/>
      <dgm:spPr/>
      <dgm:t>
        <a:bodyPr/>
        <a:lstStyle/>
        <a:p>
          <a:endParaRPr lang="uk-UA"/>
        </a:p>
      </dgm:t>
    </dgm:pt>
    <dgm:pt modelId="{5FC45669-73D3-4F97-88B7-A7C405626E92}" type="sibTrans" cxnId="{61869A48-BE19-417A-8D04-16EB53C25D07}">
      <dgm:prSet/>
      <dgm:spPr/>
      <dgm:t>
        <a:bodyPr/>
        <a:lstStyle/>
        <a:p>
          <a:endParaRPr lang="uk-UA"/>
        </a:p>
      </dgm:t>
    </dgm:pt>
    <dgm:pt modelId="{1FE206A3-E05E-4547-A24C-8C3201462625}">
      <dgm:prSet/>
      <dgm:spPr/>
      <dgm:t>
        <a:bodyPr/>
        <a:lstStyle/>
        <a:p>
          <a:r>
            <a:rPr lang="uk-UA">
              <a:latin typeface="Times New Roman" panose="02020603050405020304" pitchFamily="18" charset="0"/>
              <a:cs typeface="Times New Roman" panose="02020603050405020304" pitchFamily="18" charset="0"/>
            </a:rPr>
            <a:t>Середній ремонт</a:t>
          </a:r>
        </a:p>
      </dgm:t>
    </dgm:pt>
    <dgm:pt modelId="{870A21B0-E0BF-4BEB-BD8C-565E76FC8EB1}" type="parTrans" cxnId="{7CB57622-FD53-41CA-A6E8-27F3BB4F64C7}">
      <dgm:prSet/>
      <dgm:spPr/>
      <dgm:t>
        <a:bodyPr/>
        <a:lstStyle/>
        <a:p>
          <a:endParaRPr lang="uk-UA"/>
        </a:p>
      </dgm:t>
    </dgm:pt>
    <dgm:pt modelId="{F35598CB-9C87-4850-A397-11667BDA1D83}" type="sibTrans" cxnId="{7CB57622-FD53-41CA-A6E8-27F3BB4F64C7}">
      <dgm:prSet/>
      <dgm:spPr/>
      <dgm:t>
        <a:bodyPr/>
        <a:lstStyle/>
        <a:p>
          <a:endParaRPr lang="uk-UA"/>
        </a:p>
      </dgm:t>
    </dgm:pt>
    <dgm:pt modelId="{B9CC1305-A12B-4169-98DE-2606378D158D}">
      <dgm:prSet/>
      <dgm:spPr/>
      <dgm:t>
        <a:bodyPr/>
        <a:lstStyle/>
        <a:p>
          <a:r>
            <a:rPr lang="uk-UA">
              <a:latin typeface="Times New Roman" panose="02020603050405020304" pitchFamily="18" charset="0"/>
              <a:cs typeface="Times New Roman" panose="02020603050405020304" pitchFamily="18" charset="0"/>
            </a:rPr>
            <a:t>Капітальний ремонт</a:t>
          </a:r>
        </a:p>
      </dgm:t>
    </dgm:pt>
    <dgm:pt modelId="{B5820828-125D-4203-8927-D8AB50E8C77A}" type="parTrans" cxnId="{A4E3BF1E-2A09-4953-88FF-899DEF72D965}">
      <dgm:prSet/>
      <dgm:spPr/>
      <dgm:t>
        <a:bodyPr/>
        <a:lstStyle/>
        <a:p>
          <a:endParaRPr lang="uk-UA"/>
        </a:p>
      </dgm:t>
    </dgm:pt>
    <dgm:pt modelId="{FD5A5853-C055-4A53-BD7B-876C3FD43072}" type="sibTrans" cxnId="{A4E3BF1E-2A09-4953-88FF-899DEF72D965}">
      <dgm:prSet/>
      <dgm:spPr/>
      <dgm:t>
        <a:bodyPr/>
        <a:lstStyle/>
        <a:p>
          <a:endParaRPr lang="uk-UA"/>
        </a:p>
      </dgm:t>
    </dgm:pt>
    <dgm:pt modelId="{5FDFB6BF-AA57-4CB2-8D0D-2F796A832C8A}">
      <dgm:prSet/>
      <dgm:spPr/>
      <dgm:t>
        <a:bodyPr/>
        <a:lstStyle/>
        <a:p>
          <a:r>
            <a:rPr lang="uk-UA">
              <a:latin typeface="Times New Roman" panose="02020603050405020304" pitchFamily="18" charset="0"/>
              <a:cs typeface="Times New Roman" panose="02020603050405020304" pitchFamily="18" charset="0"/>
            </a:rPr>
            <a:t>Ремонт приватних основних засобів</a:t>
          </a:r>
        </a:p>
      </dgm:t>
    </dgm:pt>
    <dgm:pt modelId="{0D256C20-7F50-48E8-847F-B847427B3A5D}" type="parTrans" cxnId="{55D14300-681F-42F1-858A-A0A6453FD78C}">
      <dgm:prSet/>
      <dgm:spPr/>
      <dgm:t>
        <a:bodyPr/>
        <a:lstStyle/>
        <a:p>
          <a:endParaRPr lang="uk-UA"/>
        </a:p>
      </dgm:t>
    </dgm:pt>
    <dgm:pt modelId="{2F74E12B-2F5E-407E-BE2A-F198203D42A3}" type="sibTrans" cxnId="{55D14300-681F-42F1-858A-A0A6453FD78C}">
      <dgm:prSet/>
      <dgm:spPr/>
      <dgm:t>
        <a:bodyPr/>
        <a:lstStyle/>
        <a:p>
          <a:endParaRPr lang="uk-UA"/>
        </a:p>
      </dgm:t>
    </dgm:pt>
    <dgm:pt modelId="{861F1B47-4260-4884-91E7-7AD02FC495DB}">
      <dgm:prSet/>
      <dgm:spPr/>
      <dgm:t>
        <a:bodyPr/>
        <a:lstStyle/>
        <a:p>
          <a:r>
            <a:rPr lang="uk-UA">
              <a:latin typeface="Times New Roman" panose="02020603050405020304" pitchFamily="18" charset="0"/>
              <a:cs typeface="Times New Roman" panose="02020603050405020304" pitchFamily="18" charset="0"/>
            </a:rPr>
            <a:t>Ремонт орендованих основних засобів</a:t>
          </a:r>
        </a:p>
      </dgm:t>
    </dgm:pt>
    <dgm:pt modelId="{156F0B55-C07D-41C2-9093-BADF36461831}" type="parTrans" cxnId="{E702E618-C00E-4CA2-AF0F-7BF7E769203C}">
      <dgm:prSet/>
      <dgm:spPr/>
      <dgm:t>
        <a:bodyPr/>
        <a:lstStyle/>
        <a:p>
          <a:endParaRPr lang="uk-UA"/>
        </a:p>
      </dgm:t>
    </dgm:pt>
    <dgm:pt modelId="{80274268-0E32-433F-8251-625E85EDFA0B}" type="sibTrans" cxnId="{E702E618-C00E-4CA2-AF0F-7BF7E769203C}">
      <dgm:prSet/>
      <dgm:spPr/>
      <dgm:t>
        <a:bodyPr/>
        <a:lstStyle/>
        <a:p>
          <a:endParaRPr lang="uk-UA"/>
        </a:p>
      </dgm:t>
    </dgm:pt>
    <dgm:pt modelId="{39C7BF79-140E-4405-81FB-35C73090AACD}">
      <dgm:prSet/>
      <dgm:spPr/>
      <dgm:t>
        <a:bodyPr/>
        <a:lstStyle/>
        <a:p>
          <a:r>
            <a:rPr lang="uk-UA">
              <a:latin typeface="Times New Roman" panose="02020603050405020304" pitchFamily="18" charset="0"/>
              <a:cs typeface="Times New Roman" panose="02020603050405020304" pitchFamily="18" charset="0"/>
            </a:rPr>
            <a:t>Ремонт виробничих основних засобів</a:t>
          </a:r>
        </a:p>
      </dgm:t>
    </dgm:pt>
    <dgm:pt modelId="{2072BEBA-834B-426A-9B4A-DEE9D4512FE7}" type="parTrans" cxnId="{59BE5018-A543-4864-9379-76145A6175CA}">
      <dgm:prSet/>
      <dgm:spPr/>
      <dgm:t>
        <a:bodyPr/>
        <a:lstStyle/>
        <a:p>
          <a:endParaRPr lang="uk-UA"/>
        </a:p>
      </dgm:t>
    </dgm:pt>
    <dgm:pt modelId="{71B6902C-836D-4A6F-9D3A-26BBBB966C38}" type="sibTrans" cxnId="{59BE5018-A543-4864-9379-76145A6175CA}">
      <dgm:prSet/>
      <dgm:spPr/>
      <dgm:t>
        <a:bodyPr/>
        <a:lstStyle/>
        <a:p>
          <a:endParaRPr lang="uk-UA"/>
        </a:p>
      </dgm:t>
    </dgm:pt>
    <dgm:pt modelId="{0EC99835-0EBE-4C65-A466-0C152C55008A}">
      <dgm:prSet/>
      <dgm:spPr/>
      <dgm:t>
        <a:bodyPr/>
        <a:lstStyle/>
        <a:p>
          <a:r>
            <a:rPr lang="uk-UA">
              <a:latin typeface="Times New Roman" panose="02020603050405020304" pitchFamily="18" charset="0"/>
              <a:cs typeface="Times New Roman" panose="02020603050405020304" pitchFamily="18" charset="0"/>
            </a:rPr>
            <a:t>Плановопопереджувальний ремон</a:t>
          </a:r>
        </a:p>
      </dgm:t>
    </dgm:pt>
    <dgm:pt modelId="{F7AD4B40-7C14-44D3-898C-36E8554B9A36}" type="parTrans" cxnId="{72806CAB-6E7B-4491-85CA-0D8FEC99FA61}">
      <dgm:prSet/>
      <dgm:spPr/>
      <dgm:t>
        <a:bodyPr/>
        <a:lstStyle/>
        <a:p>
          <a:endParaRPr lang="uk-UA"/>
        </a:p>
      </dgm:t>
    </dgm:pt>
    <dgm:pt modelId="{E76D09C7-E286-4523-84A5-A4544E2A40B9}" type="sibTrans" cxnId="{72806CAB-6E7B-4491-85CA-0D8FEC99FA61}">
      <dgm:prSet/>
      <dgm:spPr/>
      <dgm:t>
        <a:bodyPr/>
        <a:lstStyle/>
        <a:p>
          <a:endParaRPr lang="uk-UA"/>
        </a:p>
      </dgm:t>
    </dgm:pt>
    <dgm:pt modelId="{4D94821A-7AB8-45F8-93B4-8F1CC3174408}">
      <dgm:prSet/>
      <dgm:spPr/>
      <dgm:t>
        <a:bodyPr/>
        <a:lstStyle/>
        <a:p>
          <a:r>
            <a:rPr lang="uk-UA">
              <a:latin typeface="Times New Roman" panose="02020603050405020304" pitchFamily="18" charset="0"/>
              <a:cs typeface="Times New Roman" panose="02020603050405020304" pitchFamily="18" charset="0"/>
            </a:rPr>
            <a:t>Ремнот який виконується господарством</a:t>
          </a:r>
        </a:p>
      </dgm:t>
    </dgm:pt>
    <dgm:pt modelId="{0A71E2C7-DEFA-47A9-BCB2-6C87F594B3E1}" type="parTrans" cxnId="{B6C533BF-65A3-47B4-AB96-EC04316170FB}">
      <dgm:prSet/>
      <dgm:spPr/>
      <dgm:t>
        <a:bodyPr/>
        <a:lstStyle/>
        <a:p>
          <a:endParaRPr lang="uk-UA"/>
        </a:p>
      </dgm:t>
    </dgm:pt>
    <dgm:pt modelId="{38B92F65-CFF5-4802-91CC-2CD5305D35F9}" type="sibTrans" cxnId="{B6C533BF-65A3-47B4-AB96-EC04316170FB}">
      <dgm:prSet/>
      <dgm:spPr/>
      <dgm:t>
        <a:bodyPr/>
        <a:lstStyle/>
        <a:p>
          <a:endParaRPr lang="uk-UA"/>
        </a:p>
      </dgm:t>
    </dgm:pt>
    <dgm:pt modelId="{6EE3EFA5-C528-433C-9B1D-217577FA5703}">
      <dgm:prSet/>
      <dgm:spPr/>
      <dgm:t>
        <a:bodyPr/>
        <a:lstStyle/>
        <a:p>
          <a:r>
            <a:rPr lang="uk-UA">
              <a:latin typeface="Times New Roman" panose="02020603050405020304" pitchFamily="18" charset="0"/>
              <a:cs typeface="Times New Roman" panose="02020603050405020304" pitchFamily="18" charset="0"/>
            </a:rPr>
            <a:t>Внеплановий ремонт</a:t>
          </a:r>
        </a:p>
      </dgm:t>
    </dgm:pt>
    <dgm:pt modelId="{094B4193-BB06-4AA8-9D75-8954847F0715}" type="parTrans" cxnId="{D6F75E57-4DBE-42B4-BAD7-E634391E3E0C}">
      <dgm:prSet/>
      <dgm:spPr/>
      <dgm:t>
        <a:bodyPr/>
        <a:lstStyle/>
        <a:p>
          <a:endParaRPr lang="uk-UA"/>
        </a:p>
      </dgm:t>
    </dgm:pt>
    <dgm:pt modelId="{90D58872-BCA2-463A-81EC-E8D7B7F1C8B0}" type="sibTrans" cxnId="{D6F75E57-4DBE-42B4-BAD7-E634391E3E0C}">
      <dgm:prSet/>
      <dgm:spPr/>
      <dgm:t>
        <a:bodyPr/>
        <a:lstStyle/>
        <a:p>
          <a:endParaRPr lang="uk-UA"/>
        </a:p>
      </dgm:t>
    </dgm:pt>
    <dgm:pt modelId="{A4AD22A1-41C0-4592-838E-7C64EA353276}">
      <dgm:prSet/>
      <dgm:spPr/>
      <dgm:t>
        <a:bodyPr/>
        <a:lstStyle/>
        <a:p>
          <a:r>
            <a:rPr lang="uk-UA">
              <a:latin typeface="Times New Roman" panose="02020603050405020304" pitchFamily="18" charset="0"/>
              <a:cs typeface="Times New Roman" panose="02020603050405020304" pitchFamily="18" charset="0"/>
            </a:rPr>
            <a:t>Ремонт який виконується підрядним способом</a:t>
          </a:r>
        </a:p>
      </dgm:t>
    </dgm:pt>
    <dgm:pt modelId="{8133571B-3731-4C38-B18C-AABAAF9A83E4}" type="parTrans" cxnId="{E5854931-46DB-46D5-80AD-4377CE767110}">
      <dgm:prSet/>
      <dgm:spPr/>
      <dgm:t>
        <a:bodyPr/>
        <a:lstStyle/>
        <a:p>
          <a:endParaRPr lang="uk-UA"/>
        </a:p>
      </dgm:t>
    </dgm:pt>
    <dgm:pt modelId="{4043F974-584D-48DF-8C03-472FD56C8EA3}" type="sibTrans" cxnId="{E5854931-46DB-46D5-80AD-4377CE767110}">
      <dgm:prSet/>
      <dgm:spPr/>
      <dgm:t>
        <a:bodyPr/>
        <a:lstStyle/>
        <a:p>
          <a:endParaRPr lang="uk-UA"/>
        </a:p>
      </dgm:t>
    </dgm:pt>
    <dgm:pt modelId="{E226D036-4D96-4203-B483-EE200B378872}" type="pres">
      <dgm:prSet presAssocID="{F979B761-B935-4C9F-B8B9-4B23B9576A1F}" presName="hierChild1" presStyleCnt="0">
        <dgm:presLayoutVars>
          <dgm:orgChart val="1"/>
          <dgm:chPref val="1"/>
          <dgm:dir/>
          <dgm:animOne val="branch"/>
          <dgm:animLvl val="lvl"/>
          <dgm:resizeHandles/>
        </dgm:presLayoutVars>
      </dgm:prSet>
      <dgm:spPr/>
    </dgm:pt>
    <dgm:pt modelId="{9CC94464-83DF-42F0-8540-D01B2ECA3842}" type="pres">
      <dgm:prSet presAssocID="{A18C1096-EDA9-4F30-B45F-4A4B56CDB9C3}" presName="hierRoot1" presStyleCnt="0">
        <dgm:presLayoutVars>
          <dgm:hierBranch val="init"/>
        </dgm:presLayoutVars>
      </dgm:prSet>
      <dgm:spPr/>
    </dgm:pt>
    <dgm:pt modelId="{C009D945-9845-4D24-BA40-92BB0EE1F489}" type="pres">
      <dgm:prSet presAssocID="{A18C1096-EDA9-4F30-B45F-4A4B56CDB9C3}" presName="rootComposite1" presStyleCnt="0"/>
      <dgm:spPr/>
    </dgm:pt>
    <dgm:pt modelId="{6EFBE5DF-08D7-4510-A623-D304025B0970}" type="pres">
      <dgm:prSet presAssocID="{A18C1096-EDA9-4F30-B45F-4A4B56CDB9C3}" presName="rootText1" presStyleLbl="node0" presStyleIdx="0" presStyleCnt="1">
        <dgm:presLayoutVars>
          <dgm:chPref val="3"/>
        </dgm:presLayoutVars>
      </dgm:prSet>
      <dgm:spPr/>
    </dgm:pt>
    <dgm:pt modelId="{DF037FAA-97AE-4FFF-BDE1-69B89AACCF3E}" type="pres">
      <dgm:prSet presAssocID="{A18C1096-EDA9-4F30-B45F-4A4B56CDB9C3}" presName="rootConnector1" presStyleLbl="node1" presStyleIdx="0" presStyleCnt="0"/>
      <dgm:spPr/>
    </dgm:pt>
    <dgm:pt modelId="{140E3264-448A-4666-995F-84C6812D40E7}" type="pres">
      <dgm:prSet presAssocID="{A18C1096-EDA9-4F30-B45F-4A4B56CDB9C3}" presName="hierChild2" presStyleCnt="0"/>
      <dgm:spPr/>
    </dgm:pt>
    <dgm:pt modelId="{A45FA45D-1DB2-4F05-A261-08CBB52B62FD}" type="pres">
      <dgm:prSet presAssocID="{4C8E0AEA-8C2A-43FA-AB0E-15603EA94B28}" presName="Name64" presStyleLbl="parChTrans1D2" presStyleIdx="0" presStyleCnt="5"/>
      <dgm:spPr/>
    </dgm:pt>
    <dgm:pt modelId="{E37C096E-6B07-4B2A-B452-EF56FA5A662C}" type="pres">
      <dgm:prSet presAssocID="{9CF0623D-24FB-4AC5-BAA7-C25CA1125BBF}" presName="hierRoot2" presStyleCnt="0">
        <dgm:presLayoutVars>
          <dgm:hierBranch val="init"/>
        </dgm:presLayoutVars>
      </dgm:prSet>
      <dgm:spPr/>
    </dgm:pt>
    <dgm:pt modelId="{C0ED401A-D49C-463E-A008-33A1E03FA7C2}" type="pres">
      <dgm:prSet presAssocID="{9CF0623D-24FB-4AC5-BAA7-C25CA1125BBF}" presName="rootComposite" presStyleCnt="0"/>
      <dgm:spPr/>
    </dgm:pt>
    <dgm:pt modelId="{44BE5C02-DED7-44CE-9EDD-0C878D6681B4}" type="pres">
      <dgm:prSet presAssocID="{9CF0623D-24FB-4AC5-BAA7-C25CA1125BBF}" presName="rootText" presStyleLbl="node2" presStyleIdx="0" presStyleCnt="5">
        <dgm:presLayoutVars>
          <dgm:chPref val="3"/>
        </dgm:presLayoutVars>
      </dgm:prSet>
      <dgm:spPr/>
    </dgm:pt>
    <dgm:pt modelId="{1EB41B7A-07BA-44BA-B141-2F3A95750807}" type="pres">
      <dgm:prSet presAssocID="{9CF0623D-24FB-4AC5-BAA7-C25CA1125BBF}" presName="rootConnector" presStyleLbl="node2" presStyleIdx="0" presStyleCnt="5"/>
      <dgm:spPr/>
    </dgm:pt>
    <dgm:pt modelId="{9CCD4331-2F9C-45D1-ABFA-1D4A12CDEEE4}" type="pres">
      <dgm:prSet presAssocID="{9CF0623D-24FB-4AC5-BAA7-C25CA1125BBF}" presName="hierChild4" presStyleCnt="0"/>
      <dgm:spPr/>
    </dgm:pt>
    <dgm:pt modelId="{01AF3649-A790-45D7-ADA5-1E1A19B4CAE6}" type="pres">
      <dgm:prSet presAssocID="{9C600573-A485-42A5-A1FD-9356C89C4886}" presName="Name64" presStyleLbl="parChTrans1D3" presStyleIdx="0" presStyleCnt="10"/>
      <dgm:spPr/>
    </dgm:pt>
    <dgm:pt modelId="{D9F80110-5F24-48AE-80E5-DB4375532F13}" type="pres">
      <dgm:prSet presAssocID="{B9CDB0C0-653C-4DDF-9A79-FFA1BDF9DEDF}" presName="hierRoot2" presStyleCnt="0">
        <dgm:presLayoutVars>
          <dgm:hierBranch val="init"/>
        </dgm:presLayoutVars>
      </dgm:prSet>
      <dgm:spPr/>
    </dgm:pt>
    <dgm:pt modelId="{981AF248-2823-4A3C-A495-392B8F440995}" type="pres">
      <dgm:prSet presAssocID="{B9CDB0C0-653C-4DDF-9A79-FFA1BDF9DEDF}" presName="rootComposite" presStyleCnt="0"/>
      <dgm:spPr/>
    </dgm:pt>
    <dgm:pt modelId="{1F906F0E-7B1C-44FA-AB79-3E71DE4F2344}" type="pres">
      <dgm:prSet presAssocID="{B9CDB0C0-653C-4DDF-9A79-FFA1BDF9DEDF}" presName="rootText" presStyleLbl="node3" presStyleIdx="0" presStyleCnt="10">
        <dgm:presLayoutVars>
          <dgm:chPref val="3"/>
        </dgm:presLayoutVars>
      </dgm:prSet>
      <dgm:spPr/>
    </dgm:pt>
    <dgm:pt modelId="{7FE5BDFB-C81D-48BB-8347-1E0692A8BD1D}" type="pres">
      <dgm:prSet presAssocID="{B9CDB0C0-653C-4DDF-9A79-FFA1BDF9DEDF}" presName="rootConnector" presStyleLbl="node3" presStyleIdx="0" presStyleCnt="10"/>
      <dgm:spPr/>
    </dgm:pt>
    <dgm:pt modelId="{B83A118A-13D7-4AAE-AFC1-F58BB94CCFB7}" type="pres">
      <dgm:prSet presAssocID="{B9CDB0C0-653C-4DDF-9A79-FFA1BDF9DEDF}" presName="hierChild4" presStyleCnt="0"/>
      <dgm:spPr/>
    </dgm:pt>
    <dgm:pt modelId="{24531D8D-A76C-46ED-B102-A8C796E64CD0}" type="pres">
      <dgm:prSet presAssocID="{B9CDB0C0-653C-4DDF-9A79-FFA1BDF9DEDF}" presName="hierChild5" presStyleCnt="0"/>
      <dgm:spPr/>
    </dgm:pt>
    <dgm:pt modelId="{D9CF10A8-7307-416A-BA46-E42D0F3B50ED}" type="pres">
      <dgm:prSet presAssocID="{870A21B0-E0BF-4BEB-BD8C-565E76FC8EB1}" presName="Name64" presStyleLbl="parChTrans1D3" presStyleIdx="1" presStyleCnt="10"/>
      <dgm:spPr/>
    </dgm:pt>
    <dgm:pt modelId="{D7A26244-656B-4B46-B37E-B0D31FEC8F7A}" type="pres">
      <dgm:prSet presAssocID="{1FE206A3-E05E-4547-A24C-8C3201462625}" presName="hierRoot2" presStyleCnt="0">
        <dgm:presLayoutVars>
          <dgm:hierBranch val="init"/>
        </dgm:presLayoutVars>
      </dgm:prSet>
      <dgm:spPr/>
    </dgm:pt>
    <dgm:pt modelId="{54806169-52F1-4A39-8346-26F5F85445B4}" type="pres">
      <dgm:prSet presAssocID="{1FE206A3-E05E-4547-A24C-8C3201462625}" presName="rootComposite" presStyleCnt="0"/>
      <dgm:spPr/>
    </dgm:pt>
    <dgm:pt modelId="{DCA53ECD-875A-445A-BA7A-B2AD951A67A2}" type="pres">
      <dgm:prSet presAssocID="{1FE206A3-E05E-4547-A24C-8C3201462625}" presName="rootText" presStyleLbl="node3" presStyleIdx="1" presStyleCnt="10">
        <dgm:presLayoutVars>
          <dgm:chPref val="3"/>
        </dgm:presLayoutVars>
      </dgm:prSet>
      <dgm:spPr/>
    </dgm:pt>
    <dgm:pt modelId="{B3442D2A-1E55-4624-8720-8FF288EA8BF3}" type="pres">
      <dgm:prSet presAssocID="{1FE206A3-E05E-4547-A24C-8C3201462625}" presName="rootConnector" presStyleLbl="node3" presStyleIdx="1" presStyleCnt="10"/>
      <dgm:spPr/>
    </dgm:pt>
    <dgm:pt modelId="{F9FDBB70-EB41-41F4-B742-6D219AE5F26D}" type="pres">
      <dgm:prSet presAssocID="{1FE206A3-E05E-4547-A24C-8C3201462625}" presName="hierChild4" presStyleCnt="0"/>
      <dgm:spPr/>
    </dgm:pt>
    <dgm:pt modelId="{DEB29ACC-2C9B-4E48-B156-422B54B3D148}" type="pres">
      <dgm:prSet presAssocID="{1FE206A3-E05E-4547-A24C-8C3201462625}" presName="hierChild5" presStyleCnt="0"/>
      <dgm:spPr/>
    </dgm:pt>
    <dgm:pt modelId="{307A58F5-76AC-4FF2-9A32-B1CEA9E19516}" type="pres">
      <dgm:prSet presAssocID="{B5820828-125D-4203-8927-D8AB50E8C77A}" presName="Name64" presStyleLbl="parChTrans1D3" presStyleIdx="2" presStyleCnt="10"/>
      <dgm:spPr/>
    </dgm:pt>
    <dgm:pt modelId="{01870920-0BD3-41E2-A3BA-B64087F5A753}" type="pres">
      <dgm:prSet presAssocID="{B9CC1305-A12B-4169-98DE-2606378D158D}" presName="hierRoot2" presStyleCnt="0">
        <dgm:presLayoutVars>
          <dgm:hierBranch val="init"/>
        </dgm:presLayoutVars>
      </dgm:prSet>
      <dgm:spPr/>
    </dgm:pt>
    <dgm:pt modelId="{7EC5ADF7-5E97-4F52-9086-EF6C3A189D83}" type="pres">
      <dgm:prSet presAssocID="{B9CC1305-A12B-4169-98DE-2606378D158D}" presName="rootComposite" presStyleCnt="0"/>
      <dgm:spPr/>
    </dgm:pt>
    <dgm:pt modelId="{9E9D3336-20F1-400A-8787-D02D7139F3A0}" type="pres">
      <dgm:prSet presAssocID="{B9CC1305-A12B-4169-98DE-2606378D158D}" presName="rootText" presStyleLbl="node3" presStyleIdx="2" presStyleCnt="10">
        <dgm:presLayoutVars>
          <dgm:chPref val="3"/>
        </dgm:presLayoutVars>
      </dgm:prSet>
      <dgm:spPr/>
    </dgm:pt>
    <dgm:pt modelId="{EB2DEBF6-40B4-40E6-8EAF-3F0ECD673FA2}" type="pres">
      <dgm:prSet presAssocID="{B9CC1305-A12B-4169-98DE-2606378D158D}" presName="rootConnector" presStyleLbl="node3" presStyleIdx="2" presStyleCnt="10"/>
      <dgm:spPr/>
    </dgm:pt>
    <dgm:pt modelId="{B08B0B6A-25BA-4D01-B994-BFAEA5392ED2}" type="pres">
      <dgm:prSet presAssocID="{B9CC1305-A12B-4169-98DE-2606378D158D}" presName="hierChild4" presStyleCnt="0"/>
      <dgm:spPr/>
    </dgm:pt>
    <dgm:pt modelId="{076C98D3-0C31-40D2-B0CB-2D854E586AF3}" type="pres">
      <dgm:prSet presAssocID="{B9CC1305-A12B-4169-98DE-2606378D158D}" presName="hierChild5" presStyleCnt="0"/>
      <dgm:spPr/>
    </dgm:pt>
    <dgm:pt modelId="{2DBA0A79-3CAF-46EE-A5F1-497DC51A0630}" type="pres">
      <dgm:prSet presAssocID="{9CF0623D-24FB-4AC5-BAA7-C25CA1125BBF}" presName="hierChild5" presStyleCnt="0"/>
      <dgm:spPr/>
    </dgm:pt>
    <dgm:pt modelId="{5BA9085A-16FA-4A07-A1C4-8742FB1C2526}" type="pres">
      <dgm:prSet presAssocID="{49767AAF-0BDE-40EE-B5E6-183662AD4C23}" presName="Name64" presStyleLbl="parChTrans1D2" presStyleIdx="1" presStyleCnt="5"/>
      <dgm:spPr/>
    </dgm:pt>
    <dgm:pt modelId="{0CA0348C-533D-4742-8978-DB93D1CF10B0}" type="pres">
      <dgm:prSet presAssocID="{D7A88874-86D0-4A3F-A6E1-4FE68AC243A2}" presName="hierRoot2" presStyleCnt="0">
        <dgm:presLayoutVars>
          <dgm:hierBranch val="init"/>
        </dgm:presLayoutVars>
      </dgm:prSet>
      <dgm:spPr/>
    </dgm:pt>
    <dgm:pt modelId="{75EFFE0E-2173-4526-9D18-3C5D74E16A20}" type="pres">
      <dgm:prSet presAssocID="{D7A88874-86D0-4A3F-A6E1-4FE68AC243A2}" presName="rootComposite" presStyleCnt="0"/>
      <dgm:spPr/>
    </dgm:pt>
    <dgm:pt modelId="{2DF72CA2-5B3E-46B5-BA98-3F86A6D9F519}" type="pres">
      <dgm:prSet presAssocID="{D7A88874-86D0-4A3F-A6E1-4FE68AC243A2}" presName="rootText" presStyleLbl="node2" presStyleIdx="1" presStyleCnt="5">
        <dgm:presLayoutVars>
          <dgm:chPref val="3"/>
        </dgm:presLayoutVars>
      </dgm:prSet>
      <dgm:spPr/>
    </dgm:pt>
    <dgm:pt modelId="{8D22011C-5EE4-4D56-A8DC-AB566693652F}" type="pres">
      <dgm:prSet presAssocID="{D7A88874-86D0-4A3F-A6E1-4FE68AC243A2}" presName="rootConnector" presStyleLbl="node2" presStyleIdx="1" presStyleCnt="5"/>
      <dgm:spPr/>
    </dgm:pt>
    <dgm:pt modelId="{066BBDFE-FC00-4824-ADA7-A73610AAC900}" type="pres">
      <dgm:prSet presAssocID="{D7A88874-86D0-4A3F-A6E1-4FE68AC243A2}" presName="hierChild4" presStyleCnt="0"/>
      <dgm:spPr/>
    </dgm:pt>
    <dgm:pt modelId="{901183C0-5B15-4835-8D33-F7E567A56019}" type="pres">
      <dgm:prSet presAssocID="{0D256C20-7F50-48E8-847F-B847427B3A5D}" presName="Name64" presStyleLbl="parChTrans1D3" presStyleIdx="3" presStyleCnt="10"/>
      <dgm:spPr/>
    </dgm:pt>
    <dgm:pt modelId="{B0574C3E-5E38-4496-840C-950EE41C028E}" type="pres">
      <dgm:prSet presAssocID="{5FDFB6BF-AA57-4CB2-8D0D-2F796A832C8A}" presName="hierRoot2" presStyleCnt="0">
        <dgm:presLayoutVars>
          <dgm:hierBranch val="init"/>
        </dgm:presLayoutVars>
      </dgm:prSet>
      <dgm:spPr/>
    </dgm:pt>
    <dgm:pt modelId="{CBEACE24-1173-4294-BB7E-401A57BCCB5D}" type="pres">
      <dgm:prSet presAssocID="{5FDFB6BF-AA57-4CB2-8D0D-2F796A832C8A}" presName="rootComposite" presStyleCnt="0"/>
      <dgm:spPr/>
    </dgm:pt>
    <dgm:pt modelId="{449598A3-1BDB-49DE-BF2D-EEBBA1C0FFE5}" type="pres">
      <dgm:prSet presAssocID="{5FDFB6BF-AA57-4CB2-8D0D-2F796A832C8A}" presName="rootText" presStyleLbl="node3" presStyleIdx="3" presStyleCnt="10">
        <dgm:presLayoutVars>
          <dgm:chPref val="3"/>
        </dgm:presLayoutVars>
      </dgm:prSet>
      <dgm:spPr/>
    </dgm:pt>
    <dgm:pt modelId="{3103CB82-CE9E-427F-BCD9-785ADC241CE5}" type="pres">
      <dgm:prSet presAssocID="{5FDFB6BF-AA57-4CB2-8D0D-2F796A832C8A}" presName="rootConnector" presStyleLbl="node3" presStyleIdx="3" presStyleCnt="10"/>
      <dgm:spPr/>
    </dgm:pt>
    <dgm:pt modelId="{C407AA67-E982-4101-AA11-DB74250839A7}" type="pres">
      <dgm:prSet presAssocID="{5FDFB6BF-AA57-4CB2-8D0D-2F796A832C8A}" presName="hierChild4" presStyleCnt="0"/>
      <dgm:spPr/>
    </dgm:pt>
    <dgm:pt modelId="{65F8923F-9541-4C64-ABD9-4FAA7D36F72C}" type="pres">
      <dgm:prSet presAssocID="{5FDFB6BF-AA57-4CB2-8D0D-2F796A832C8A}" presName="hierChild5" presStyleCnt="0"/>
      <dgm:spPr/>
    </dgm:pt>
    <dgm:pt modelId="{5B920780-12AA-4E9A-ABD0-B195AD15C74C}" type="pres">
      <dgm:prSet presAssocID="{156F0B55-C07D-41C2-9093-BADF36461831}" presName="Name64" presStyleLbl="parChTrans1D3" presStyleIdx="4" presStyleCnt="10"/>
      <dgm:spPr/>
    </dgm:pt>
    <dgm:pt modelId="{EF75FCE7-D0CB-4F1F-9E39-4A1A5329604B}" type="pres">
      <dgm:prSet presAssocID="{861F1B47-4260-4884-91E7-7AD02FC495DB}" presName="hierRoot2" presStyleCnt="0">
        <dgm:presLayoutVars>
          <dgm:hierBranch val="init"/>
        </dgm:presLayoutVars>
      </dgm:prSet>
      <dgm:spPr/>
    </dgm:pt>
    <dgm:pt modelId="{C69819B9-9AD7-4DF3-B774-A72910E487A3}" type="pres">
      <dgm:prSet presAssocID="{861F1B47-4260-4884-91E7-7AD02FC495DB}" presName="rootComposite" presStyleCnt="0"/>
      <dgm:spPr/>
    </dgm:pt>
    <dgm:pt modelId="{B51B289B-5B81-498D-8F61-1AE554444348}" type="pres">
      <dgm:prSet presAssocID="{861F1B47-4260-4884-91E7-7AD02FC495DB}" presName="rootText" presStyleLbl="node3" presStyleIdx="4" presStyleCnt="10">
        <dgm:presLayoutVars>
          <dgm:chPref val="3"/>
        </dgm:presLayoutVars>
      </dgm:prSet>
      <dgm:spPr/>
    </dgm:pt>
    <dgm:pt modelId="{94CC5B1C-B5DC-4D27-A2F2-7F17E511B1B6}" type="pres">
      <dgm:prSet presAssocID="{861F1B47-4260-4884-91E7-7AD02FC495DB}" presName="rootConnector" presStyleLbl="node3" presStyleIdx="4" presStyleCnt="10"/>
      <dgm:spPr/>
    </dgm:pt>
    <dgm:pt modelId="{D3F9E3A1-D57A-4CCC-B235-461ACD2AEA23}" type="pres">
      <dgm:prSet presAssocID="{861F1B47-4260-4884-91E7-7AD02FC495DB}" presName="hierChild4" presStyleCnt="0"/>
      <dgm:spPr/>
    </dgm:pt>
    <dgm:pt modelId="{EB48E9A8-DAAA-4CAC-AB27-FE57AAACC511}" type="pres">
      <dgm:prSet presAssocID="{861F1B47-4260-4884-91E7-7AD02FC495DB}" presName="hierChild5" presStyleCnt="0"/>
      <dgm:spPr/>
    </dgm:pt>
    <dgm:pt modelId="{4C5E0D75-33C3-420D-9AF4-5DFE0F1154FD}" type="pres">
      <dgm:prSet presAssocID="{D7A88874-86D0-4A3F-A6E1-4FE68AC243A2}" presName="hierChild5" presStyleCnt="0"/>
      <dgm:spPr/>
    </dgm:pt>
    <dgm:pt modelId="{38982F4A-1585-4921-AD00-18293AC929B2}" type="pres">
      <dgm:prSet presAssocID="{B899C96B-629F-4B3C-BA31-68A3655A579D}" presName="Name64" presStyleLbl="parChTrans1D2" presStyleIdx="2" presStyleCnt="5"/>
      <dgm:spPr/>
    </dgm:pt>
    <dgm:pt modelId="{8D8BA0F9-A9D0-4F1C-8537-48F8BC04AE2A}" type="pres">
      <dgm:prSet presAssocID="{47EDF12A-3ED9-40C3-9D8F-5F083B0C441D}" presName="hierRoot2" presStyleCnt="0">
        <dgm:presLayoutVars>
          <dgm:hierBranch val="init"/>
        </dgm:presLayoutVars>
      </dgm:prSet>
      <dgm:spPr/>
    </dgm:pt>
    <dgm:pt modelId="{A7AEEB3A-CA69-450E-BE41-057875B754C0}" type="pres">
      <dgm:prSet presAssocID="{47EDF12A-3ED9-40C3-9D8F-5F083B0C441D}" presName="rootComposite" presStyleCnt="0"/>
      <dgm:spPr/>
    </dgm:pt>
    <dgm:pt modelId="{104124CF-DA15-43F8-B7B7-FB0FC2BF694A}" type="pres">
      <dgm:prSet presAssocID="{47EDF12A-3ED9-40C3-9D8F-5F083B0C441D}" presName="rootText" presStyleLbl="node2" presStyleIdx="2" presStyleCnt="5">
        <dgm:presLayoutVars>
          <dgm:chPref val="3"/>
        </dgm:presLayoutVars>
      </dgm:prSet>
      <dgm:spPr/>
    </dgm:pt>
    <dgm:pt modelId="{115D14A6-E4CF-43B5-AC79-5BCEB65C8CEA}" type="pres">
      <dgm:prSet presAssocID="{47EDF12A-3ED9-40C3-9D8F-5F083B0C441D}" presName="rootConnector" presStyleLbl="node2" presStyleIdx="2" presStyleCnt="5"/>
      <dgm:spPr/>
    </dgm:pt>
    <dgm:pt modelId="{48D1A9B6-A3E1-4F7F-BD70-F2BDF11ACB08}" type="pres">
      <dgm:prSet presAssocID="{47EDF12A-3ED9-40C3-9D8F-5F083B0C441D}" presName="hierChild4" presStyleCnt="0"/>
      <dgm:spPr/>
    </dgm:pt>
    <dgm:pt modelId="{0D5343A3-4430-4DAA-88B0-AE16574B6DD1}" type="pres">
      <dgm:prSet presAssocID="{2072BEBA-834B-426A-9B4A-DEE9D4512FE7}" presName="Name64" presStyleLbl="parChTrans1D3" presStyleIdx="5" presStyleCnt="10"/>
      <dgm:spPr/>
    </dgm:pt>
    <dgm:pt modelId="{0F07F28E-472C-4DB5-ABAB-A536C8783B9A}" type="pres">
      <dgm:prSet presAssocID="{39C7BF79-140E-4405-81FB-35C73090AACD}" presName="hierRoot2" presStyleCnt="0">
        <dgm:presLayoutVars>
          <dgm:hierBranch val="init"/>
        </dgm:presLayoutVars>
      </dgm:prSet>
      <dgm:spPr/>
    </dgm:pt>
    <dgm:pt modelId="{6C19B853-AA6F-483B-A47A-FB80A4F0CE18}" type="pres">
      <dgm:prSet presAssocID="{39C7BF79-140E-4405-81FB-35C73090AACD}" presName="rootComposite" presStyleCnt="0"/>
      <dgm:spPr/>
    </dgm:pt>
    <dgm:pt modelId="{57DDFE5A-ECC2-4631-BCEB-4B1894AEE5CC}" type="pres">
      <dgm:prSet presAssocID="{39C7BF79-140E-4405-81FB-35C73090AACD}" presName="rootText" presStyleLbl="node3" presStyleIdx="5" presStyleCnt="10">
        <dgm:presLayoutVars>
          <dgm:chPref val="3"/>
        </dgm:presLayoutVars>
      </dgm:prSet>
      <dgm:spPr/>
    </dgm:pt>
    <dgm:pt modelId="{DE938D7D-5BB8-4285-894C-B97734293400}" type="pres">
      <dgm:prSet presAssocID="{39C7BF79-140E-4405-81FB-35C73090AACD}" presName="rootConnector" presStyleLbl="node3" presStyleIdx="5" presStyleCnt="10"/>
      <dgm:spPr/>
    </dgm:pt>
    <dgm:pt modelId="{8395EA91-544E-4133-BDC2-1600DDB55A8A}" type="pres">
      <dgm:prSet presAssocID="{39C7BF79-140E-4405-81FB-35C73090AACD}" presName="hierChild4" presStyleCnt="0"/>
      <dgm:spPr/>
    </dgm:pt>
    <dgm:pt modelId="{24247678-783B-4FB8-BFDD-99B56A6D8467}" type="pres">
      <dgm:prSet presAssocID="{39C7BF79-140E-4405-81FB-35C73090AACD}" presName="hierChild5" presStyleCnt="0"/>
      <dgm:spPr/>
    </dgm:pt>
    <dgm:pt modelId="{F815AA5A-F908-432B-A751-BA57E2C91D47}" type="pres">
      <dgm:prSet presAssocID="{47EDF12A-3ED9-40C3-9D8F-5F083B0C441D}" presName="hierChild5" presStyleCnt="0"/>
      <dgm:spPr/>
    </dgm:pt>
    <dgm:pt modelId="{5F4F3DDE-D1C5-4ED7-B012-41C5D2F80AB7}" type="pres">
      <dgm:prSet presAssocID="{B6677FC8-D4CD-446B-B2B1-586E5280D906}" presName="Name64" presStyleLbl="parChTrans1D2" presStyleIdx="3" presStyleCnt="5"/>
      <dgm:spPr/>
    </dgm:pt>
    <dgm:pt modelId="{59B172A5-E3BC-4C80-8757-AE0BA97E65A4}" type="pres">
      <dgm:prSet presAssocID="{8D622214-11D1-4BED-AD6B-BCD1130F94DD}" presName="hierRoot2" presStyleCnt="0">
        <dgm:presLayoutVars>
          <dgm:hierBranch val="init"/>
        </dgm:presLayoutVars>
      </dgm:prSet>
      <dgm:spPr/>
    </dgm:pt>
    <dgm:pt modelId="{79DE0B17-037C-4184-A8F1-316DE3740FE2}" type="pres">
      <dgm:prSet presAssocID="{8D622214-11D1-4BED-AD6B-BCD1130F94DD}" presName="rootComposite" presStyleCnt="0"/>
      <dgm:spPr/>
    </dgm:pt>
    <dgm:pt modelId="{8CF93B00-2A66-467F-84A9-25EBC5A974AB}" type="pres">
      <dgm:prSet presAssocID="{8D622214-11D1-4BED-AD6B-BCD1130F94DD}" presName="rootText" presStyleLbl="node2" presStyleIdx="3" presStyleCnt="5">
        <dgm:presLayoutVars>
          <dgm:chPref val="3"/>
        </dgm:presLayoutVars>
      </dgm:prSet>
      <dgm:spPr/>
    </dgm:pt>
    <dgm:pt modelId="{D67B89D2-00BC-4086-BBBB-D65260C879CA}" type="pres">
      <dgm:prSet presAssocID="{8D622214-11D1-4BED-AD6B-BCD1130F94DD}" presName="rootConnector" presStyleLbl="node2" presStyleIdx="3" presStyleCnt="5"/>
      <dgm:spPr/>
    </dgm:pt>
    <dgm:pt modelId="{596FC4D2-8C17-44BD-8CDC-414323378DFF}" type="pres">
      <dgm:prSet presAssocID="{8D622214-11D1-4BED-AD6B-BCD1130F94DD}" presName="hierChild4" presStyleCnt="0"/>
      <dgm:spPr/>
    </dgm:pt>
    <dgm:pt modelId="{DCD7A2AD-FF39-4582-A050-D14658569A53}" type="pres">
      <dgm:prSet presAssocID="{F7AD4B40-7C14-44D3-898C-36E8554B9A36}" presName="Name64" presStyleLbl="parChTrans1D3" presStyleIdx="6" presStyleCnt="10"/>
      <dgm:spPr/>
    </dgm:pt>
    <dgm:pt modelId="{7F798410-DA1B-4F90-A6CA-BD91D03449D3}" type="pres">
      <dgm:prSet presAssocID="{0EC99835-0EBE-4C65-A466-0C152C55008A}" presName="hierRoot2" presStyleCnt="0">
        <dgm:presLayoutVars>
          <dgm:hierBranch val="init"/>
        </dgm:presLayoutVars>
      </dgm:prSet>
      <dgm:spPr/>
    </dgm:pt>
    <dgm:pt modelId="{59CA627C-6F38-495E-A204-5635876FB1D9}" type="pres">
      <dgm:prSet presAssocID="{0EC99835-0EBE-4C65-A466-0C152C55008A}" presName="rootComposite" presStyleCnt="0"/>
      <dgm:spPr/>
    </dgm:pt>
    <dgm:pt modelId="{3F406124-A9CA-40FE-8532-6C27B58F23D5}" type="pres">
      <dgm:prSet presAssocID="{0EC99835-0EBE-4C65-A466-0C152C55008A}" presName="rootText" presStyleLbl="node3" presStyleIdx="6" presStyleCnt="10">
        <dgm:presLayoutVars>
          <dgm:chPref val="3"/>
        </dgm:presLayoutVars>
      </dgm:prSet>
      <dgm:spPr/>
    </dgm:pt>
    <dgm:pt modelId="{40F8E075-3D25-442F-B792-FAD93C397F4F}" type="pres">
      <dgm:prSet presAssocID="{0EC99835-0EBE-4C65-A466-0C152C55008A}" presName="rootConnector" presStyleLbl="node3" presStyleIdx="6" presStyleCnt="10"/>
      <dgm:spPr/>
    </dgm:pt>
    <dgm:pt modelId="{A428CDDC-903E-414B-976B-C85602A5F1FE}" type="pres">
      <dgm:prSet presAssocID="{0EC99835-0EBE-4C65-A466-0C152C55008A}" presName="hierChild4" presStyleCnt="0"/>
      <dgm:spPr/>
    </dgm:pt>
    <dgm:pt modelId="{0BE9839D-F4D8-404E-8935-8E3994899454}" type="pres">
      <dgm:prSet presAssocID="{0EC99835-0EBE-4C65-A466-0C152C55008A}" presName="hierChild5" presStyleCnt="0"/>
      <dgm:spPr/>
    </dgm:pt>
    <dgm:pt modelId="{C51222F0-6590-401C-80AD-0E24B4B7045A}" type="pres">
      <dgm:prSet presAssocID="{094B4193-BB06-4AA8-9D75-8954847F0715}" presName="Name64" presStyleLbl="parChTrans1D3" presStyleIdx="7" presStyleCnt="10"/>
      <dgm:spPr/>
    </dgm:pt>
    <dgm:pt modelId="{F6063639-0517-4DC8-9069-B5D31D4D9671}" type="pres">
      <dgm:prSet presAssocID="{6EE3EFA5-C528-433C-9B1D-217577FA5703}" presName="hierRoot2" presStyleCnt="0">
        <dgm:presLayoutVars>
          <dgm:hierBranch val="init"/>
        </dgm:presLayoutVars>
      </dgm:prSet>
      <dgm:spPr/>
    </dgm:pt>
    <dgm:pt modelId="{5FE91885-6C4B-4612-9D64-A4FC9AABF9B7}" type="pres">
      <dgm:prSet presAssocID="{6EE3EFA5-C528-433C-9B1D-217577FA5703}" presName="rootComposite" presStyleCnt="0"/>
      <dgm:spPr/>
    </dgm:pt>
    <dgm:pt modelId="{18F3C490-D4BA-4FD5-9BE5-A62F6F307A9A}" type="pres">
      <dgm:prSet presAssocID="{6EE3EFA5-C528-433C-9B1D-217577FA5703}" presName="rootText" presStyleLbl="node3" presStyleIdx="7" presStyleCnt="10">
        <dgm:presLayoutVars>
          <dgm:chPref val="3"/>
        </dgm:presLayoutVars>
      </dgm:prSet>
      <dgm:spPr/>
    </dgm:pt>
    <dgm:pt modelId="{93B3DA84-BB7E-4666-92DD-2144367EE33F}" type="pres">
      <dgm:prSet presAssocID="{6EE3EFA5-C528-433C-9B1D-217577FA5703}" presName="rootConnector" presStyleLbl="node3" presStyleIdx="7" presStyleCnt="10"/>
      <dgm:spPr/>
    </dgm:pt>
    <dgm:pt modelId="{EC892BC2-1F3B-4047-A7CE-3088E727E437}" type="pres">
      <dgm:prSet presAssocID="{6EE3EFA5-C528-433C-9B1D-217577FA5703}" presName="hierChild4" presStyleCnt="0"/>
      <dgm:spPr/>
    </dgm:pt>
    <dgm:pt modelId="{588C52C1-E880-4833-9269-7D70DABB84D6}" type="pres">
      <dgm:prSet presAssocID="{6EE3EFA5-C528-433C-9B1D-217577FA5703}" presName="hierChild5" presStyleCnt="0"/>
      <dgm:spPr/>
    </dgm:pt>
    <dgm:pt modelId="{921CE65C-FDE5-4404-BC90-A460847E194D}" type="pres">
      <dgm:prSet presAssocID="{8D622214-11D1-4BED-AD6B-BCD1130F94DD}" presName="hierChild5" presStyleCnt="0"/>
      <dgm:spPr/>
    </dgm:pt>
    <dgm:pt modelId="{B8C6F556-5077-4E81-BCD9-0E05C1AB2702}" type="pres">
      <dgm:prSet presAssocID="{30B9AC8B-C3EA-4834-A498-AFA3903E433D}" presName="Name64" presStyleLbl="parChTrans1D2" presStyleIdx="4" presStyleCnt="5"/>
      <dgm:spPr/>
    </dgm:pt>
    <dgm:pt modelId="{93E4B296-2695-4D4E-8D9A-24366471062C}" type="pres">
      <dgm:prSet presAssocID="{241C5F75-F24D-4CAC-BC4E-738326CD8393}" presName="hierRoot2" presStyleCnt="0">
        <dgm:presLayoutVars>
          <dgm:hierBranch val="init"/>
        </dgm:presLayoutVars>
      </dgm:prSet>
      <dgm:spPr/>
    </dgm:pt>
    <dgm:pt modelId="{571D5C32-7B8C-479C-9115-2DEBB1389BDF}" type="pres">
      <dgm:prSet presAssocID="{241C5F75-F24D-4CAC-BC4E-738326CD8393}" presName="rootComposite" presStyleCnt="0"/>
      <dgm:spPr/>
    </dgm:pt>
    <dgm:pt modelId="{0B2D2F51-2760-4D18-ACA1-90C8FC7A14BD}" type="pres">
      <dgm:prSet presAssocID="{241C5F75-F24D-4CAC-BC4E-738326CD8393}" presName="rootText" presStyleLbl="node2" presStyleIdx="4" presStyleCnt="5">
        <dgm:presLayoutVars>
          <dgm:chPref val="3"/>
        </dgm:presLayoutVars>
      </dgm:prSet>
      <dgm:spPr/>
    </dgm:pt>
    <dgm:pt modelId="{4E5A11F7-521E-4714-82B3-A73768CE9D03}" type="pres">
      <dgm:prSet presAssocID="{241C5F75-F24D-4CAC-BC4E-738326CD8393}" presName="rootConnector" presStyleLbl="node2" presStyleIdx="4" presStyleCnt="5"/>
      <dgm:spPr/>
    </dgm:pt>
    <dgm:pt modelId="{572E67B3-1806-490D-BC0A-F018680C6DBA}" type="pres">
      <dgm:prSet presAssocID="{241C5F75-F24D-4CAC-BC4E-738326CD8393}" presName="hierChild4" presStyleCnt="0"/>
      <dgm:spPr/>
    </dgm:pt>
    <dgm:pt modelId="{CAE96828-6FFA-4665-8BFC-0350261F6E6B}" type="pres">
      <dgm:prSet presAssocID="{0A71E2C7-DEFA-47A9-BCB2-6C87F594B3E1}" presName="Name64" presStyleLbl="parChTrans1D3" presStyleIdx="8" presStyleCnt="10"/>
      <dgm:spPr/>
    </dgm:pt>
    <dgm:pt modelId="{A881DEC2-FAA9-49DF-A558-12880B49C6B5}" type="pres">
      <dgm:prSet presAssocID="{4D94821A-7AB8-45F8-93B4-8F1CC3174408}" presName="hierRoot2" presStyleCnt="0">
        <dgm:presLayoutVars>
          <dgm:hierBranch val="init"/>
        </dgm:presLayoutVars>
      </dgm:prSet>
      <dgm:spPr/>
    </dgm:pt>
    <dgm:pt modelId="{00993DCB-A1A8-452E-8F6D-83401CDF53E8}" type="pres">
      <dgm:prSet presAssocID="{4D94821A-7AB8-45F8-93B4-8F1CC3174408}" presName="rootComposite" presStyleCnt="0"/>
      <dgm:spPr/>
    </dgm:pt>
    <dgm:pt modelId="{535DED02-E9CF-4503-A649-075340A9CAB8}" type="pres">
      <dgm:prSet presAssocID="{4D94821A-7AB8-45F8-93B4-8F1CC3174408}" presName="rootText" presStyleLbl="node3" presStyleIdx="8" presStyleCnt="10">
        <dgm:presLayoutVars>
          <dgm:chPref val="3"/>
        </dgm:presLayoutVars>
      </dgm:prSet>
      <dgm:spPr/>
    </dgm:pt>
    <dgm:pt modelId="{680342F7-E423-4479-8728-37F54213AA0F}" type="pres">
      <dgm:prSet presAssocID="{4D94821A-7AB8-45F8-93B4-8F1CC3174408}" presName="rootConnector" presStyleLbl="node3" presStyleIdx="8" presStyleCnt="10"/>
      <dgm:spPr/>
    </dgm:pt>
    <dgm:pt modelId="{DD6E6C62-FA00-4D8C-BF03-91DA73526118}" type="pres">
      <dgm:prSet presAssocID="{4D94821A-7AB8-45F8-93B4-8F1CC3174408}" presName="hierChild4" presStyleCnt="0"/>
      <dgm:spPr/>
    </dgm:pt>
    <dgm:pt modelId="{52C639CE-DEE1-49AB-8ADA-33B6F626EC8F}" type="pres">
      <dgm:prSet presAssocID="{4D94821A-7AB8-45F8-93B4-8F1CC3174408}" presName="hierChild5" presStyleCnt="0"/>
      <dgm:spPr/>
    </dgm:pt>
    <dgm:pt modelId="{48128AB8-DC22-4486-A981-A066DD5EE0DA}" type="pres">
      <dgm:prSet presAssocID="{8133571B-3731-4C38-B18C-AABAAF9A83E4}" presName="Name64" presStyleLbl="parChTrans1D3" presStyleIdx="9" presStyleCnt="10"/>
      <dgm:spPr/>
    </dgm:pt>
    <dgm:pt modelId="{D864C330-0377-4FB6-9FC4-695032845C24}" type="pres">
      <dgm:prSet presAssocID="{A4AD22A1-41C0-4592-838E-7C64EA353276}" presName="hierRoot2" presStyleCnt="0">
        <dgm:presLayoutVars>
          <dgm:hierBranch val="init"/>
        </dgm:presLayoutVars>
      </dgm:prSet>
      <dgm:spPr/>
    </dgm:pt>
    <dgm:pt modelId="{70C129AD-E289-45C9-B5DC-2D53ACB32227}" type="pres">
      <dgm:prSet presAssocID="{A4AD22A1-41C0-4592-838E-7C64EA353276}" presName="rootComposite" presStyleCnt="0"/>
      <dgm:spPr/>
    </dgm:pt>
    <dgm:pt modelId="{52C91C6E-722D-450D-AFB4-41E4A6A78ECB}" type="pres">
      <dgm:prSet presAssocID="{A4AD22A1-41C0-4592-838E-7C64EA353276}" presName="rootText" presStyleLbl="node3" presStyleIdx="9" presStyleCnt="10">
        <dgm:presLayoutVars>
          <dgm:chPref val="3"/>
        </dgm:presLayoutVars>
      </dgm:prSet>
      <dgm:spPr/>
    </dgm:pt>
    <dgm:pt modelId="{29CE1E21-79E9-406D-81B3-7D78B05CC957}" type="pres">
      <dgm:prSet presAssocID="{A4AD22A1-41C0-4592-838E-7C64EA353276}" presName="rootConnector" presStyleLbl="node3" presStyleIdx="9" presStyleCnt="10"/>
      <dgm:spPr/>
    </dgm:pt>
    <dgm:pt modelId="{87E2A12D-938C-46D0-9F96-574692F84C47}" type="pres">
      <dgm:prSet presAssocID="{A4AD22A1-41C0-4592-838E-7C64EA353276}" presName="hierChild4" presStyleCnt="0"/>
      <dgm:spPr/>
    </dgm:pt>
    <dgm:pt modelId="{CABC8A03-3649-48AF-8880-C89D3F52ECC5}" type="pres">
      <dgm:prSet presAssocID="{A4AD22A1-41C0-4592-838E-7C64EA353276}" presName="hierChild5" presStyleCnt="0"/>
      <dgm:spPr/>
    </dgm:pt>
    <dgm:pt modelId="{C3F2536C-AB74-4510-ADBA-A825C7BB3224}" type="pres">
      <dgm:prSet presAssocID="{241C5F75-F24D-4CAC-BC4E-738326CD8393}" presName="hierChild5" presStyleCnt="0"/>
      <dgm:spPr/>
    </dgm:pt>
    <dgm:pt modelId="{327EC128-EC26-4C06-AB0E-544AB1056B3B}" type="pres">
      <dgm:prSet presAssocID="{A18C1096-EDA9-4F30-B45F-4A4B56CDB9C3}" presName="hierChild3" presStyleCnt="0"/>
      <dgm:spPr/>
    </dgm:pt>
  </dgm:ptLst>
  <dgm:cxnLst>
    <dgm:cxn modelId="{55D14300-681F-42F1-858A-A0A6453FD78C}" srcId="{D7A88874-86D0-4A3F-A6E1-4FE68AC243A2}" destId="{5FDFB6BF-AA57-4CB2-8D0D-2F796A832C8A}" srcOrd="0" destOrd="0" parTransId="{0D256C20-7F50-48E8-847F-B847427B3A5D}" sibTransId="{2F74E12B-2F5E-407E-BE2A-F198203D42A3}"/>
    <dgm:cxn modelId="{4B5F7E03-43A3-4E90-A250-8A85B2F420C8}" type="presOf" srcId="{A18C1096-EDA9-4F30-B45F-4A4B56CDB9C3}" destId="{DF037FAA-97AE-4FFF-BDE1-69B89AACCF3E}" srcOrd="1" destOrd="0" presId="urn:microsoft.com/office/officeart/2009/3/layout/HorizontalOrganizationChart"/>
    <dgm:cxn modelId="{77BD2704-7535-4692-957A-FBB247E05699}" type="presOf" srcId="{A18C1096-EDA9-4F30-B45F-4A4B56CDB9C3}" destId="{6EFBE5DF-08D7-4510-A623-D304025B0970}" srcOrd="0" destOrd="0" presId="urn:microsoft.com/office/officeart/2009/3/layout/HorizontalOrganizationChart"/>
    <dgm:cxn modelId="{4BB7FB0A-F142-4664-BC70-DE3B050FC25A}" type="presOf" srcId="{870A21B0-E0BF-4BEB-BD8C-565E76FC8EB1}" destId="{D9CF10A8-7307-416A-BA46-E42D0F3B50ED}" srcOrd="0" destOrd="0" presId="urn:microsoft.com/office/officeart/2009/3/layout/HorizontalOrganizationChart"/>
    <dgm:cxn modelId="{59BE5018-A543-4864-9379-76145A6175CA}" srcId="{47EDF12A-3ED9-40C3-9D8F-5F083B0C441D}" destId="{39C7BF79-140E-4405-81FB-35C73090AACD}" srcOrd="0" destOrd="0" parTransId="{2072BEBA-834B-426A-9B4A-DEE9D4512FE7}" sibTransId="{71B6902C-836D-4A6F-9D3A-26BBBB966C38}"/>
    <dgm:cxn modelId="{E702E618-C00E-4CA2-AF0F-7BF7E769203C}" srcId="{D7A88874-86D0-4A3F-A6E1-4FE68AC243A2}" destId="{861F1B47-4260-4884-91E7-7AD02FC495DB}" srcOrd="1" destOrd="0" parTransId="{156F0B55-C07D-41C2-9093-BADF36461831}" sibTransId="{80274268-0E32-433F-8251-625E85EDFA0B}"/>
    <dgm:cxn modelId="{A4E3BF1E-2A09-4953-88FF-899DEF72D965}" srcId="{9CF0623D-24FB-4AC5-BAA7-C25CA1125BBF}" destId="{B9CC1305-A12B-4169-98DE-2606378D158D}" srcOrd="2" destOrd="0" parTransId="{B5820828-125D-4203-8927-D8AB50E8C77A}" sibTransId="{FD5A5853-C055-4A53-BD7B-876C3FD43072}"/>
    <dgm:cxn modelId="{7CB57622-FD53-41CA-A6E8-27F3BB4F64C7}" srcId="{9CF0623D-24FB-4AC5-BAA7-C25CA1125BBF}" destId="{1FE206A3-E05E-4547-A24C-8C3201462625}" srcOrd="1" destOrd="0" parTransId="{870A21B0-E0BF-4BEB-BD8C-565E76FC8EB1}" sibTransId="{F35598CB-9C87-4850-A397-11667BDA1D83}"/>
    <dgm:cxn modelId="{3F1B412E-CBC8-4AF5-9FC9-41DF77A6134F}" type="presOf" srcId="{0A71E2C7-DEFA-47A9-BCB2-6C87F594B3E1}" destId="{CAE96828-6FFA-4665-8BFC-0350261F6E6B}" srcOrd="0" destOrd="0" presId="urn:microsoft.com/office/officeart/2009/3/layout/HorizontalOrganizationChart"/>
    <dgm:cxn modelId="{E5854931-46DB-46D5-80AD-4377CE767110}" srcId="{241C5F75-F24D-4CAC-BC4E-738326CD8393}" destId="{A4AD22A1-41C0-4592-838E-7C64EA353276}" srcOrd="1" destOrd="0" parTransId="{8133571B-3731-4C38-B18C-AABAAF9A83E4}" sibTransId="{4043F974-584D-48DF-8C03-472FD56C8EA3}"/>
    <dgm:cxn modelId="{7A388239-49E4-48D7-8D05-C5963ACE150A}" type="presOf" srcId="{0EC99835-0EBE-4C65-A466-0C152C55008A}" destId="{40F8E075-3D25-442F-B792-FAD93C397F4F}" srcOrd="1" destOrd="0" presId="urn:microsoft.com/office/officeart/2009/3/layout/HorizontalOrganizationChart"/>
    <dgm:cxn modelId="{F6C1B43F-D4BB-49ED-9890-8E9082D66D43}" type="presOf" srcId="{0EC99835-0EBE-4C65-A466-0C152C55008A}" destId="{3F406124-A9CA-40FE-8532-6C27B58F23D5}" srcOrd="0" destOrd="0" presId="urn:microsoft.com/office/officeart/2009/3/layout/HorizontalOrganizationChart"/>
    <dgm:cxn modelId="{AEA4BC3F-930D-43DF-B453-B59D4F88AE8A}" type="presOf" srcId="{F7AD4B40-7C14-44D3-898C-36E8554B9A36}" destId="{DCD7A2AD-FF39-4582-A050-D14658569A53}" srcOrd="0" destOrd="0" presId="urn:microsoft.com/office/officeart/2009/3/layout/HorizontalOrganizationChart"/>
    <dgm:cxn modelId="{34517142-54D1-43F5-AB03-865B14D63070}" type="presOf" srcId="{B899C96B-629F-4B3C-BA31-68A3655A579D}" destId="{38982F4A-1585-4921-AD00-18293AC929B2}" srcOrd="0" destOrd="0" presId="urn:microsoft.com/office/officeart/2009/3/layout/HorizontalOrganizationChart"/>
    <dgm:cxn modelId="{D485CC65-BBBF-4409-A4D2-71028AEF2930}" type="presOf" srcId="{4D94821A-7AB8-45F8-93B4-8F1CC3174408}" destId="{680342F7-E423-4479-8728-37F54213AA0F}" srcOrd="1" destOrd="0" presId="urn:microsoft.com/office/officeart/2009/3/layout/HorizontalOrganizationChart"/>
    <dgm:cxn modelId="{D8B1D566-04F7-4A51-BEF2-46AD3AF61167}" type="presOf" srcId="{5FDFB6BF-AA57-4CB2-8D0D-2F796A832C8A}" destId="{3103CB82-CE9E-427F-BCD9-785ADC241CE5}" srcOrd="1" destOrd="0" presId="urn:microsoft.com/office/officeart/2009/3/layout/HorizontalOrganizationChart"/>
    <dgm:cxn modelId="{61869A48-BE19-417A-8D04-16EB53C25D07}" srcId="{9CF0623D-24FB-4AC5-BAA7-C25CA1125BBF}" destId="{B9CDB0C0-653C-4DDF-9A79-FFA1BDF9DEDF}" srcOrd="0" destOrd="0" parTransId="{9C600573-A485-42A5-A1FD-9356C89C4886}" sibTransId="{5FC45669-73D3-4F97-88B7-A7C405626E92}"/>
    <dgm:cxn modelId="{D47B374A-9143-411B-BB13-F69701714E1C}" type="presOf" srcId="{B9CC1305-A12B-4169-98DE-2606378D158D}" destId="{9E9D3336-20F1-400A-8787-D02D7139F3A0}" srcOrd="0" destOrd="0" presId="urn:microsoft.com/office/officeart/2009/3/layout/HorizontalOrganizationChart"/>
    <dgm:cxn modelId="{7A158C6A-4461-44DE-9445-01AFCDF15F7A}" type="presOf" srcId="{F979B761-B935-4C9F-B8B9-4B23B9576A1F}" destId="{E226D036-4D96-4203-B483-EE200B378872}" srcOrd="0" destOrd="0" presId="urn:microsoft.com/office/officeart/2009/3/layout/HorizontalOrganizationChart"/>
    <dgm:cxn modelId="{40CE166D-C8C8-41EF-B32A-29FA45DA1861}" type="presOf" srcId="{6EE3EFA5-C528-433C-9B1D-217577FA5703}" destId="{18F3C490-D4BA-4FD5-9BE5-A62F6F307A9A}" srcOrd="0" destOrd="0" presId="urn:microsoft.com/office/officeart/2009/3/layout/HorizontalOrganizationChart"/>
    <dgm:cxn modelId="{C399246E-161D-48B9-A50C-85680B286CAF}" type="presOf" srcId="{B5820828-125D-4203-8927-D8AB50E8C77A}" destId="{307A58F5-76AC-4FF2-9A32-B1CEA9E19516}" srcOrd="0" destOrd="0" presId="urn:microsoft.com/office/officeart/2009/3/layout/HorizontalOrganizationChart"/>
    <dgm:cxn modelId="{D44B1051-B9FA-4030-AE26-189F42F684F5}" type="presOf" srcId="{241C5F75-F24D-4CAC-BC4E-738326CD8393}" destId="{0B2D2F51-2760-4D18-ACA1-90C8FC7A14BD}" srcOrd="0" destOrd="0" presId="urn:microsoft.com/office/officeart/2009/3/layout/HorizontalOrganizationChart"/>
    <dgm:cxn modelId="{DD02F051-7893-406C-94EE-0CA44B773685}" type="presOf" srcId="{5FDFB6BF-AA57-4CB2-8D0D-2F796A832C8A}" destId="{449598A3-1BDB-49DE-BF2D-EEBBA1C0FFE5}" srcOrd="0" destOrd="0" presId="urn:microsoft.com/office/officeart/2009/3/layout/HorizontalOrganizationChart"/>
    <dgm:cxn modelId="{775B9455-A512-4C84-9AD9-0BA36F181F26}" type="presOf" srcId="{47EDF12A-3ED9-40C3-9D8F-5F083B0C441D}" destId="{115D14A6-E4CF-43B5-AC79-5BCEB65C8CEA}" srcOrd="1" destOrd="0" presId="urn:microsoft.com/office/officeart/2009/3/layout/HorizontalOrganizationChart"/>
    <dgm:cxn modelId="{D6F75E57-4DBE-42B4-BAD7-E634391E3E0C}" srcId="{8D622214-11D1-4BED-AD6B-BCD1130F94DD}" destId="{6EE3EFA5-C528-433C-9B1D-217577FA5703}" srcOrd="1" destOrd="0" parTransId="{094B4193-BB06-4AA8-9D75-8954847F0715}" sibTransId="{90D58872-BCA2-463A-81EC-E8D7B7F1C8B0}"/>
    <dgm:cxn modelId="{26708757-B930-4B11-AE58-7BEB4B4C4388}" type="presOf" srcId="{9C600573-A485-42A5-A1FD-9356C89C4886}" destId="{01AF3649-A790-45D7-ADA5-1E1A19B4CAE6}" srcOrd="0" destOrd="0" presId="urn:microsoft.com/office/officeart/2009/3/layout/HorizontalOrganizationChart"/>
    <dgm:cxn modelId="{728A9B78-372E-4EE5-99FB-491AE8853613}" type="presOf" srcId="{B9CC1305-A12B-4169-98DE-2606378D158D}" destId="{EB2DEBF6-40B4-40E6-8EAF-3F0ECD673FA2}" srcOrd="1" destOrd="0" presId="urn:microsoft.com/office/officeart/2009/3/layout/HorizontalOrganizationChart"/>
    <dgm:cxn modelId="{9AF68679-15AE-4552-8666-EFF57FD1A3DC}" type="presOf" srcId="{49767AAF-0BDE-40EE-B5E6-183662AD4C23}" destId="{5BA9085A-16FA-4A07-A1C4-8742FB1C2526}" srcOrd="0" destOrd="0" presId="urn:microsoft.com/office/officeart/2009/3/layout/HorizontalOrganizationChart"/>
    <dgm:cxn modelId="{1E77137A-49BA-4757-A67F-5F88B543D96B}" type="presOf" srcId="{4D94821A-7AB8-45F8-93B4-8F1CC3174408}" destId="{535DED02-E9CF-4503-A649-075340A9CAB8}" srcOrd="0" destOrd="0" presId="urn:microsoft.com/office/officeart/2009/3/layout/HorizontalOrganizationChart"/>
    <dgm:cxn modelId="{C9FF4583-F367-4FF3-A0A2-E538AE5F0907}" type="presOf" srcId="{4C8E0AEA-8C2A-43FA-AB0E-15603EA94B28}" destId="{A45FA45D-1DB2-4F05-A261-08CBB52B62FD}" srcOrd="0" destOrd="0" presId="urn:microsoft.com/office/officeart/2009/3/layout/HorizontalOrganizationChart"/>
    <dgm:cxn modelId="{6B3B2C84-7AFD-47BF-9393-DD8D8CE1B2D7}" type="presOf" srcId="{861F1B47-4260-4884-91E7-7AD02FC495DB}" destId="{94CC5B1C-B5DC-4D27-A2F2-7F17E511B1B6}" srcOrd="1" destOrd="0" presId="urn:microsoft.com/office/officeart/2009/3/layout/HorizontalOrganizationChart"/>
    <dgm:cxn modelId="{02D42687-B313-4A27-A6D5-DF49B61270D5}" type="presOf" srcId="{0D256C20-7F50-48E8-847F-B847427B3A5D}" destId="{901183C0-5B15-4835-8D33-F7E567A56019}" srcOrd="0" destOrd="0" presId="urn:microsoft.com/office/officeart/2009/3/layout/HorizontalOrganizationChart"/>
    <dgm:cxn modelId="{3A9CCC8A-75BA-4E83-8C17-68597949B418}" type="presOf" srcId="{A4AD22A1-41C0-4592-838E-7C64EA353276}" destId="{52C91C6E-722D-450D-AFB4-41E4A6A78ECB}" srcOrd="0" destOrd="0" presId="urn:microsoft.com/office/officeart/2009/3/layout/HorizontalOrganizationChart"/>
    <dgm:cxn modelId="{85A6F78D-8143-47D8-9EC9-0C18E28DD74B}" type="presOf" srcId="{47EDF12A-3ED9-40C3-9D8F-5F083B0C441D}" destId="{104124CF-DA15-43F8-B7B7-FB0FC2BF694A}" srcOrd="0" destOrd="0" presId="urn:microsoft.com/office/officeart/2009/3/layout/HorizontalOrganizationChart"/>
    <dgm:cxn modelId="{E8F31D8F-0210-4585-8395-533D12BF3BE8}" type="presOf" srcId="{1FE206A3-E05E-4547-A24C-8C3201462625}" destId="{DCA53ECD-875A-445A-BA7A-B2AD951A67A2}" srcOrd="0" destOrd="0" presId="urn:microsoft.com/office/officeart/2009/3/layout/HorizontalOrganizationChart"/>
    <dgm:cxn modelId="{8AEFF591-FB35-4BD7-A802-C8F210B6D497}" type="presOf" srcId="{156F0B55-C07D-41C2-9093-BADF36461831}" destId="{5B920780-12AA-4E9A-ABD0-B195AD15C74C}" srcOrd="0" destOrd="0" presId="urn:microsoft.com/office/officeart/2009/3/layout/HorizontalOrganizationChart"/>
    <dgm:cxn modelId="{6A26B097-03B1-481F-85B7-E84CF6A4203C}" type="presOf" srcId="{8D622214-11D1-4BED-AD6B-BCD1130F94DD}" destId="{8CF93B00-2A66-467F-84A9-25EBC5A974AB}" srcOrd="0" destOrd="0" presId="urn:microsoft.com/office/officeart/2009/3/layout/HorizontalOrganizationChart"/>
    <dgm:cxn modelId="{74AFDA97-B00D-4631-8AF7-9487851AD632}" type="presOf" srcId="{D7A88874-86D0-4A3F-A6E1-4FE68AC243A2}" destId="{8D22011C-5EE4-4D56-A8DC-AB566693652F}" srcOrd="1" destOrd="0" presId="urn:microsoft.com/office/officeart/2009/3/layout/HorizontalOrganizationChart"/>
    <dgm:cxn modelId="{8800DF98-C9CB-4AB3-A463-301AD681353C}" type="presOf" srcId="{9CF0623D-24FB-4AC5-BAA7-C25CA1125BBF}" destId="{1EB41B7A-07BA-44BA-B141-2F3A95750807}" srcOrd="1" destOrd="0" presId="urn:microsoft.com/office/officeart/2009/3/layout/HorizontalOrganizationChart"/>
    <dgm:cxn modelId="{FED8559D-55A3-4F6B-8BAC-C24043F0811C}" type="presOf" srcId="{9CF0623D-24FB-4AC5-BAA7-C25CA1125BBF}" destId="{44BE5C02-DED7-44CE-9EDD-0C878D6681B4}" srcOrd="0" destOrd="0" presId="urn:microsoft.com/office/officeart/2009/3/layout/HorizontalOrganizationChart"/>
    <dgm:cxn modelId="{E549839D-2226-4F60-99F9-7A20D63935E3}" srcId="{A18C1096-EDA9-4F30-B45F-4A4B56CDB9C3}" destId="{8D622214-11D1-4BED-AD6B-BCD1130F94DD}" srcOrd="3" destOrd="0" parTransId="{B6677FC8-D4CD-446B-B2B1-586E5280D906}" sibTransId="{37FF0CBB-FFD9-4A0B-AE8C-652BFCB30784}"/>
    <dgm:cxn modelId="{2E0E199F-5412-4B95-99E4-5984A3399AC6}" type="presOf" srcId="{39C7BF79-140E-4405-81FB-35C73090AACD}" destId="{DE938D7D-5BB8-4285-894C-B97734293400}" srcOrd="1" destOrd="0" presId="urn:microsoft.com/office/officeart/2009/3/layout/HorizontalOrganizationChart"/>
    <dgm:cxn modelId="{FF032EAB-6F54-44C8-908C-F8E7EB63E5AD}" type="presOf" srcId="{094B4193-BB06-4AA8-9D75-8954847F0715}" destId="{C51222F0-6590-401C-80AD-0E24B4B7045A}" srcOrd="0" destOrd="0" presId="urn:microsoft.com/office/officeart/2009/3/layout/HorizontalOrganizationChart"/>
    <dgm:cxn modelId="{72806CAB-6E7B-4491-85CA-0D8FEC99FA61}" srcId="{8D622214-11D1-4BED-AD6B-BCD1130F94DD}" destId="{0EC99835-0EBE-4C65-A466-0C152C55008A}" srcOrd="0" destOrd="0" parTransId="{F7AD4B40-7C14-44D3-898C-36E8554B9A36}" sibTransId="{E76D09C7-E286-4523-84A5-A4544E2A40B9}"/>
    <dgm:cxn modelId="{E91CB9B2-717F-4A94-AB77-87D1A239DE4F}" type="presOf" srcId="{A4AD22A1-41C0-4592-838E-7C64EA353276}" destId="{29CE1E21-79E9-406D-81B3-7D78B05CC957}" srcOrd="1" destOrd="0" presId="urn:microsoft.com/office/officeart/2009/3/layout/HorizontalOrganizationChart"/>
    <dgm:cxn modelId="{D4CD51B9-FE4D-44C4-A8A3-2AAECAD69BAA}" type="presOf" srcId="{39C7BF79-140E-4405-81FB-35C73090AACD}" destId="{57DDFE5A-ECC2-4631-BCEB-4B1894AEE5CC}" srcOrd="0" destOrd="0" presId="urn:microsoft.com/office/officeart/2009/3/layout/HorizontalOrganizationChart"/>
    <dgm:cxn modelId="{514149BD-FF71-4B6D-AAE3-FC2651F0C5F9}" type="presOf" srcId="{B9CDB0C0-653C-4DDF-9A79-FFA1BDF9DEDF}" destId="{7FE5BDFB-C81D-48BB-8347-1E0692A8BD1D}" srcOrd="1" destOrd="0" presId="urn:microsoft.com/office/officeart/2009/3/layout/HorizontalOrganizationChart"/>
    <dgm:cxn modelId="{B71702BF-C82A-49C5-A7AE-99077866C882}" type="presOf" srcId="{B9CDB0C0-653C-4DDF-9A79-FFA1BDF9DEDF}" destId="{1F906F0E-7B1C-44FA-AB79-3E71DE4F2344}" srcOrd="0" destOrd="0" presId="urn:microsoft.com/office/officeart/2009/3/layout/HorizontalOrganizationChart"/>
    <dgm:cxn modelId="{B6C533BF-65A3-47B4-AB96-EC04316170FB}" srcId="{241C5F75-F24D-4CAC-BC4E-738326CD8393}" destId="{4D94821A-7AB8-45F8-93B4-8F1CC3174408}" srcOrd="0" destOrd="0" parTransId="{0A71E2C7-DEFA-47A9-BCB2-6C87F594B3E1}" sibTransId="{38B92F65-CFF5-4802-91CC-2CD5305D35F9}"/>
    <dgm:cxn modelId="{44323CC0-0FD6-4600-A17B-C7A3608DE64D}" type="presOf" srcId="{B6677FC8-D4CD-446B-B2B1-586E5280D906}" destId="{5F4F3DDE-D1C5-4ED7-B012-41C5D2F80AB7}" srcOrd="0" destOrd="0" presId="urn:microsoft.com/office/officeart/2009/3/layout/HorizontalOrganizationChart"/>
    <dgm:cxn modelId="{EBA894C1-EDDA-4DA7-8083-82F0E47E2055}" type="presOf" srcId="{8D622214-11D1-4BED-AD6B-BCD1130F94DD}" destId="{D67B89D2-00BC-4086-BBBB-D65260C879CA}" srcOrd="1" destOrd="0" presId="urn:microsoft.com/office/officeart/2009/3/layout/HorizontalOrganizationChart"/>
    <dgm:cxn modelId="{9B08F2C4-CAA5-4F02-93C7-EEEB76F4A6D4}" type="presOf" srcId="{D7A88874-86D0-4A3F-A6E1-4FE68AC243A2}" destId="{2DF72CA2-5B3E-46B5-BA98-3F86A6D9F519}" srcOrd="0" destOrd="0" presId="urn:microsoft.com/office/officeart/2009/3/layout/HorizontalOrganizationChart"/>
    <dgm:cxn modelId="{788973C6-1274-40FC-A52E-A3C7C629FFAD}" type="presOf" srcId="{1FE206A3-E05E-4547-A24C-8C3201462625}" destId="{B3442D2A-1E55-4624-8720-8FF288EA8BF3}" srcOrd="1" destOrd="0" presId="urn:microsoft.com/office/officeart/2009/3/layout/HorizontalOrganizationChart"/>
    <dgm:cxn modelId="{768E9CC8-D976-48AE-9DDE-22D63AD953B0}" srcId="{A18C1096-EDA9-4F30-B45F-4A4B56CDB9C3}" destId="{D7A88874-86D0-4A3F-A6E1-4FE68AC243A2}" srcOrd="1" destOrd="0" parTransId="{49767AAF-0BDE-40EE-B5E6-183662AD4C23}" sibTransId="{491B84D2-B577-4DE1-B488-E3ECA43D2E2E}"/>
    <dgm:cxn modelId="{C91878C9-9F7B-401B-86AE-B180DADB9412}" srcId="{A18C1096-EDA9-4F30-B45F-4A4B56CDB9C3}" destId="{9CF0623D-24FB-4AC5-BAA7-C25CA1125BBF}" srcOrd="0" destOrd="0" parTransId="{4C8E0AEA-8C2A-43FA-AB0E-15603EA94B28}" sibTransId="{521E0C36-A76F-4079-8929-545BDA267BB5}"/>
    <dgm:cxn modelId="{181B9FCB-DCF7-4E07-B90E-08E076E22138}" type="presOf" srcId="{2072BEBA-834B-426A-9B4A-DEE9D4512FE7}" destId="{0D5343A3-4430-4DAA-88B0-AE16574B6DD1}" srcOrd="0" destOrd="0" presId="urn:microsoft.com/office/officeart/2009/3/layout/HorizontalOrganizationChart"/>
    <dgm:cxn modelId="{D0BF41D3-4A3B-4A28-8FC7-7DF89BF608A5}" srcId="{A18C1096-EDA9-4F30-B45F-4A4B56CDB9C3}" destId="{241C5F75-F24D-4CAC-BC4E-738326CD8393}" srcOrd="4" destOrd="0" parTransId="{30B9AC8B-C3EA-4834-A498-AFA3903E433D}" sibTransId="{DD0C0894-0E52-4333-91A3-E75156F09BD6}"/>
    <dgm:cxn modelId="{B48F61DF-C389-455B-A880-D7480A18A169}" type="presOf" srcId="{861F1B47-4260-4884-91E7-7AD02FC495DB}" destId="{B51B289B-5B81-498D-8F61-1AE554444348}" srcOrd="0" destOrd="0" presId="urn:microsoft.com/office/officeart/2009/3/layout/HorizontalOrganizationChart"/>
    <dgm:cxn modelId="{2D6634E7-8FA2-404F-A323-85D8009AC43B}" type="presOf" srcId="{30B9AC8B-C3EA-4834-A498-AFA3903E433D}" destId="{B8C6F556-5077-4E81-BCD9-0E05C1AB2702}" srcOrd="0" destOrd="0" presId="urn:microsoft.com/office/officeart/2009/3/layout/HorizontalOrganizationChart"/>
    <dgm:cxn modelId="{3AB8B6E7-1321-41A0-B496-7749CDA4D36C}" type="presOf" srcId="{6EE3EFA5-C528-433C-9B1D-217577FA5703}" destId="{93B3DA84-BB7E-4666-92DD-2144367EE33F}" srcOrd="1" destOrd="0" presId="urn:microsoft.com/office/officeart/2009/3/layout/HorizontalOrganizationChart"/>
    <dgm:cxn modelId="{5CB592E8-F0B8-413E-9B3A-821FB83DA6CF}" type="presOf" srcId="{241C5F75-F24D-4CAC-BC4E-738326CD8393}" destId="{4E5A11F7-521E-4714-82B3-A73768CE9D03}" srcOrd="1" destOrd="0" presId="urn:microsoft.com/office/officeart/2009/3/layout/HorizontalOrganizationChart"/>
    <dgm:cxn modelId="{D59AABF7-2E24-4B9E-AE21-838CDC347FEA}" type="presOf" srcId="{8133571B-3731-4C38-B18C-AABAAF9A83E4}" destId="{48128AB8-DC22-4486-A981-A066DD5EE0DA}" srcOrd="0" destOrd="0" presId="urn:microsoft.com/office/officeart/2009/3/layout/HorizontalOrganizationChart"/>
    <dgm:cxn modelId="{1C5FF2F8-4CED-4CAF-B763-B1D9EC33D8F4}" srcId="{A18C1096-EDA9-4F30-B45F-4A4B56CDB9C3}" destId="{47EDF12A-3ED9-40C3-9D8F-5F083B0C441D}" srcOrd="2" destOrd="0" parTransId="{B899C96B-629F-4B3C-BA31-68A3655A579D}" sibTransId="{35F683FE-A29A-4657-8C40-7D46ED79EFFA}"/>
    <dgm:cxn modelId="{153A70FB-4215-4F2A-8FA6-5BD6E06D6C7B}" srcId="{F979B761-B935-4C9F-B8B9-4B23B9576A1F}" destId="{A18C1096-EDA9-4F30-B45F-4A4B56CDB9C3}" srcOrd="0" destOrd="0" parTransId="{92F86BF0-75DD-4F08-9F62-86FFA08778DA}" sibTransId="{F634CC9B-A8B2-4F29-A0EF-028EE0E91206}"/>
    <dgm:cxn modelId="{12908ED3-3C4D-429E-B223-4B581D4AF84E}" type="presParOf" srcId="{E226D036-4D96-4203-B483-EE200B378872}" destId="{9CC94464-83DF-42F0-8540-D01B2ECA3842}" srcOrd="0" destOrd="0" presId="urn:microsoft.com/office/officeart/2009/3/layout/HorizontalOrganizationChart"/>
    <dgm:cxn modelId="{F00C90CC-77D1-4A77-BCB7-C49F32144BA9}" type="presParOf" srcId="{9CC94464-83DF-42F0-8540-D01B2ECA3842}" destId="{C009D945-9845-4D24-BA40-92BB0EE1F489}" srcOrd="0" destOrd="0" presId="urn:microsoft.com/office/officeart/2009/3/layout/HorizontalOrganizationChart"/>
    <dgm:cxn modelId="{6F0C4330-D9C4-407B-979A-D0145B77F396}" type="presParOf" srcId="{C009D945-9845-4D24-BA40-92BB0EE1F489}" destId="{6EFBE5DF-08D7-4510-A623-D304025B0970}" srcOrd="0" destOrd="0" presId="urn:microsoft.com/office/officeart/2009/3/layout/HorizontalOrganizationChart"/>
    <dgm:cxn modelId="{1DF4C4CD-64B0-4AC3-BB4A-09287897D379}" type="presParOf" srcId="{C009D945-9845-4D24-BA40-92BB0EE1F489}" destId="{DF037FAA-97AE-4FFF-BDE1-69B89AACCF3E}" srcOrd="1" destOrd="0" presId="urn:microsoft.com/office/officeart/2009/3/layout/HorizontalOrganizationChart"/>
    <dgm:cxn modelId="{FF49B070-2308-4AA0-82C3-D9424E1AD49E}" type="presParOf" srcId="{9CC94464-83DF-42F0-8540-D01B2ECA3842}" destId="{140E3264-448A-4666-995F-84C6812D40E7}" srcOrd="1" destOrd="0" presId="urn:microsoft.com/office/officeart/2009/3/layout/HorizontalOrganizationChart"/>
    <dgm:cxn modelId="{EFA6E630-46A7-453E-9F09-3D9B8471DD77}" type="presParOf" srcId="{140E3264-448A-4666-995F-84C6812D40E7}" destId="{A45FA45D-1DB2-4F05-A261-08CBB52B62FD}" srcOrd="0" destOrd="0" presId="urn:microsoft.com/office/officeart/2009/3/layout/HorizontalOrganizationChart"/>
    <dgm:cxn modelId="{D97FC929-8D5D-47CD-99CE-5FB424E24757}" type="presParOf" srcId="{140E3264-448A-4666-995F-84C6812D40E7}" destId="{E37C096E-6B07-4B2A-B452-EF56FA5A662C}" srcOrd="1" destOrd="0" presId="urn:microsoft.com/office/officeart/2009/3/layout/HorizontalOrganizationChart"/>
    <dgm:cxn modelId="{39204745-26E9-42F1-A789-D13C88700E5D}" type="presParOf" srcId="{E37C096E-6B07-4B2A-B452-EF56FA5A662C}" destId="{C0ED401A-D49C-463E-A008-33A1E03FA7C2}" srcOrd="0" destOrd="0" presId="urn:microsoft.com/office/officeart/2009/3/layout/HorizontalOrganizationChart"/>
    <dgm:cxn modelId="{A8D3656B-EB71-4F94-82B6-2559FA00779B}" type="presParOf" srcId="{C0ED401A-D49C-463E-A008-33A1E03FA7C2}" destId="{44BE5C02-DED7-44CE-9EDD-0C878D6681B4}" srcOrd="0" destOrd="0" presId="urn:microsoft.com/office/officeart/2009/3/layout/HorizontalOrganizationChart"/>
    <dgm:cxn modelId="{DB980B7D-E885-46E1-8BE3-8174F85B6518}" type="presParOf" srcId="{C0ED401A-D49C-463E-A008-33A1E03FA7C2}" destId="{1EB41B7A-07BA-44BA-B141-2F3A95750807}" srcOrd="1" destOrd="0" presId="urn:microsoft.com/office/officeart/2009/3/layout/HorizontalOrganizationChart"/>
    <dgm:cxn modelId="{B71B97CB-CDDC-4960-A1EF-092496FDBEEC}" type="presParOf" srcId="{E37C096E-6B07-4B2A-B452-EF56FA5A662C}" destId="{9CCD4331-2F9C-45D1-ABFA-1D4A12CDEEE4}" srcOrd="1" destOrd="0" presId="urn:microsoft.com/office/officeart/2009/3/layout/HorizontalOrganizationChart"/>
    <dgm:cxn modelId="{B40A671D-F870-4DD1-9AE3-4B0C3C091620}" type="presParOf" srcId="{9CCD4331-2F9C-45D1-ABFA-1D4A12CDEEE4}" destId="{01AF3649-A790-45D7-ADA5-1E1A19B4CAE6}" srcOrd="0" destOrd="0" presId="urn:microsoft.com/office/officeart/2009/3/layout/HorizontalOrganizationChart"/>
    <dgm:cxn modelId="{18221DCE-1BAB-4997-BE8E-6242C1599DE1}" type="presParOf" srcId="{9CCD4331-2F9C-45D1-ABFA-1D4A12CDEEE4}" destId="{D9F80110-5F24-48AE-80E5-DB4375532F13}" srcOrd="1" destOrd="0" presId="urn:microsoft.com/office/officeart/2009/3/layout/HorizontalOrganizationChart"/>
    <dgm:cxn modelId="{8F3BF844-55F4-4999-8E9A-367030595256}" type="presParOf" srcId="{D9F80110-5F24-48AE-80E5-DB4375532F13}" destId="{981AF248-2823-4A3C-A495-392B8F440995}" srcOrd="0" destOrd="0" presId="urn:microsoft.com/office/officeart/2009/3/layout/HorizontalOrganizationChart"/>
    <dgm:cxn modelId="{33F3C805-D800-4E0F-84B1-E827DE1B7A2E}" type="presParOf" srcId="{981AF248-2823-4A3C-A495-392B8F440995}" destId="{1F906F0E-7B1C-44FA-AB79-3E71DE4F2344}" srcOrd="0" destOrd="0" presId="urn:microsoft.com/office/officeart/2009/3/layout/HorizontalOrganizationChart"/>
    <dgm:cxn modelId="{B2A4A002-2847-421B-B0F7-24DEC1A9A656}" type="presParOf" srcId="{981AF248-2823-4A3C-A495-392B8F440995}" destId="{7FE5BDFB-C81D-48BB-8347-1E0692A8BD1D}" srcOrd="1" destOrd="0" presId="urn:microsoft.com/office/officeart/2009/3/layout/HorizontalOrganizationChart"/>
    <dgm:cxn modelId="{2F79474C-4AD5-4307-9182-3B4184E2D69B}" type="presParOf" srcId="{D9F80110-5F24-48AE-80E5-DB4375532F13}" destId="{B83A118A-13D7-4AAE-AFC1-F58BB94CCFB7}" srcOrd="1" destOrd="0" presId="urn:microsoft.com/office/officeart/2009/3/layout/HorizontalOrganizationChart"/>
    <dgm:cxn modelId="{A4661CF6-ADC9-4908-B09A-57B9E28A2834}" type="presParOf" srcId="{D9F80110-5F24-48AE-80E5-DB4375532F13}" destId="{24531D8D-A76C-46ED-B102-A8C796E64CD0}" srcOrd="2" destOrd="0" presId="urn:microsoft.com/office/officeart/2009/3/layout/HorizontalOrganizationChart"/>
    <dgm:cxn modelId="{AD03B76D-7051-4674-A416-7F3C85F2B05D}" type="presParOf" srcId="{9CCD4331-2F9C-45D1-ABFA-1D4A12CDEEE4}" destId="{D9CF10A8-7307-416A-BA46-E42D0F3B50ED}" srcOrd="2" destOrd="0" presId="urn:microsoft.com/office/officeart/2009/3/layout/HorizontalOrganizationChart"/>
    <dgm:cxn modelId="{CB5FE5D1-555E-418F-B8CA-4A6E0458DA28}" type="presParOf" srcId="{9CCD4331-2F9C-45D1-ABFA-1D4A12CDEEE4}" destId="{D7A26244-656B-4B46-B37E-B0D31FEC8F7A}" srcOrd="3" destOrd="0" presId="urn:microsoft.com/office/officeart/2009/3/layout/HorizontalOrganizationChart"/>
    <dgm:cxn modelId="{CB5C056F-EEC9-4AFA-ACC6-E8493E9CA505}" type="presParOf" srcId="{D7A26244-656B-4B46-B37E-B0D31FEC8F7A}" destId="{54806169-52F1-4A39-8346-26F5F85445B4}" srcOrd="0" destOrd="0" presId="urn:microsoft.com/office/officeart/2009/3/layout/HorizontalOrganizationChart"/>
    <dgm:cxn modelId="{D1D3AAEE-C6C1-4F4D-AF58-0182DC905338}" type="presParOf" srcId="{54806169-52F1-4A39-8346-26F5F85445B4}" destId="{DCA53ECD-875A-445A-BA7A-B2AD951A67A2}" srcOrd="0" destOrd="0" presId="urn:microsoft.com/office/officeart/2009/3/layout/HorizontalOrganizationChart"/>
    <dgm:cxn modelId="{BCFFFD10-7C6B-46E4-9D75-FE68EE8FE403}" type="presParOf" srcId="{54806169-52F1-4A39-8346-26F5F85445B4}" destId="{B3442D2A-1E55-4624-8720-8FF288EA8BF3}" srcOrd="1" destOrd="0" presId="urn:microsoft.com/office/officeart/2009/3/layout/HorizontalOrganizationChart"/>
    <dgm:cxn modelId="{DE4BD25E-55C2-424D-B2FF-8F9F67F555CA}" type="presParOf" srcId="{D7A26244-656B-4B46-B37E-B0D31FEC8F7A}" destId="{F9FDBB70-EB41-41F4-B742-6D219AE5F26D}" srcOrd="1" destOrd="0" presId="urn:microsoft.com/office/officeart/2009/3/layout/HorizontalOrganizationChart"/>
    <dgm:cxn modelId="{EA0090D6-3E88-4541-9E9A-739B6FBF8719}" type="presParOf" srcId="{D7A26244-656B-4B46-B37E-B0D31FEC8F7A}" destId="{DEB29ACC-2C9B-4E48-B156-422B54B3D148}" srcOrd="2" destOrd="0" presId="urn:microsoft.com/office/officeart/2009/3/layout/HorizontalOrganizationChart"/>
    <dgm:cxn modelId="{B8038CFE-5B99-4BA7-819D-3A0CFDAA1485}" type="presParOf" srcId="{9CCD4331-2F9C-45D1-ABFA-1D4A12CDEEE4}" destId="{307A58F5-76AC-4FF2-9A32-B1CEA9E19516}" srcOrd="4" destOrd="0" presId="urn:microsoft.com/office/officeart/2009/3/layout/HorizontalOrganizationChart"/>
    <dgm:cxn modelId="{6AE3E850-7F1F-4C8B-8071-83E443F5A9CB}" type="presParOf" srcId="{9CCD4331-2F9C-45D1-ABFA-1D4A12CDEEE4}" destId="{01870920-0BD3-41E2-A3BA-B64087F5A753}" srcOrd="5" destOrd="0" presId="urn:microsoft.com/office/officeart/2009/3/layout/HorizontalOrganizationChart"/>
    <dgm:cxn modelId="{7452A44B-F2C6-4890-8F94-DBCA8031E313}" type="presParOf" srcId="{01870920-0BD3-41E2-A3BA-B64087F5A753}" destId="{7EC5ADF7-5E97-4F52-9086-EF6C3A189D83}" srcOrd="0" destOrd="0" presId="urn:microsoft.com/office/officeart/2009/3/layout/HorizontalOrganizationChart"/>
    <dgm:cxn modelId="{0E83E599-9C72-4434-8833-920D3FA69DA6}" type="presParOf" srcId="{7EC5ADF7-5E97-4F52-9086-EF6C3A189D83}" destId="{9E9D3336-20F1-400A-8787-D02D7139F3A0}" srcOrd="0" destOrd="0" presId="urn:microsoft.com/office/officeart/2009/3/layout/HorizontalOrganizationChart"/>
    <dgm:cxn modelId="{CF5E2F91-FC26-44C5-9DE9-F0ED080C70BC}" type="presParOf" srcId="{7EC5ADF7-5E97-4F52-9086-EF6C3A189D83}" destId="{EB2DEBF6-40B4-40E6-8EAF-3F0ECD673FA2}" srcOrd="1" destOrd="0" presId="urn:microsoft.com/office/officeart/2009/3/layout/HorizontalOrganizationChart"/>
    <dgm:cxn modelId="{B67672EA-01EE-4BE8-9EC1-B301E2A70157}" type="presParOf" srcId="{01870920-0BD3-41E2-A3BA-B64087F5A753}" destId="{B08B0B6A-25BA-4D01-B994-BFAEA5392ED2}" srcOrd="1" destOrd="0" presId="urn:microsoft.com/office/officeart/2009/3/layout/HorizontalOrganizationChart"/>
    <dgm:cxn modelId="{5068CC2D-D9D5-4553-BD73-6BDD53F2812A}" type="presParOf" srcId="{01870920-0BD3-41E2-A3BA-B64087F5A753}" destId="{076C98D3-0C31-40D2-B0CB-2D854E586AF3}" srcOrd="2" destOrd="0" presId="urn:microsoft.com/office/officeart/2009/3/layout/HorizontalOrganizationChart"/>
    <dgm:cxn modelId="{A4D044A2-6136-4F0E-8EB5-EFB85D0CD76D}" type="presParOf" srcId="{E37C096E-6B07-4B2A-B452-EF56FA5A662C}" destId="{2DBA0A79-3CAF-46EE-A5F1-497DC51A0630}" srcOrd="2" destOrd="0" presId="urn:microsoft.com/office/officeart/2009/3/layout/HorizontalOrganizationChart"/>
    <dgm:cxn modelId="{537A5529-1C39-4028-B2A1-34AB3FDB0A08}" type="presParOf" srcId="{140E3264-448A-4666-995F-84C6812D40E7}" destId="{5BA9085A-16FA-4A07-A1C4-8742FB1C2526}" srcOrd="2" destOrd="0" presId="urn:microsoft.com/office/officeart/2009/3/layout/HorizontalOrganizationChart"/>
    <dgm:cxn modelId="{531A9474-8813-459B-8A2A-381CDDD10E23}" type="presParOf" srcId="{140E3264-448A-4666-995F-84C6812D40E7}" destId="{0CA0348C-533D-4742-8978-DB93D1CF10B0}" srcOrd="3" destOrd="0" presId="urn:microsoft.com/office/officeart/2009/3/layout/HorizontalOrganizationChart"/>
    <dgm:cxn modelId="{A5B1C1C9-C7AC-44D1-881C-AC5C09B37D5C}" type="presParOf" srcId="{0CA0348C-533D-4742-8978-DB93D1CF10B0}" destId="{75EFFE0E-2173-4526-9D18-3C5D74E16A20}" srcOrd="0" destOrd="0" presId="urn:microsoft.com/office/officeart/2009/3/layout/HorizontalOrganizationChart"/>
    <dgm:cxn modelId="{EF6EE3C0-5D25-489B-88C8-0D2E8CFB7524}" type="presParOf" srcId="{75EFFE0E-2173-4526-9D18-3C5D74E16A20}" destId="{2DF72CA2-5B3E-46B5-BA98-3F86A6D9F519}" srcOrd="0" destOrd="0" presId="urn:microsoft.com/office/officeart/2009/3/layout/HorizontalOrganizationChart"/>
    <dgm:cxn modelId="{1E027819-09ED-46A7-B397-125A7F100201}" type="presParOf" srcId="{75EFFE0E-2173-4526-9D18-3C5D74E16A20}" destId="{8D22011C-5EE4-4D56-A8DC-AB566693652F}" srcOrd="1" destOrd="0" presId="urn:microsoft.com/office/officeart/2009/3/layout/HorizontalOrganizationChart"/>
    <dgm:cxn modelId="{D7818866-6E99-4369-8369-8744FCAAAEE7}" type="presParOf" srcId="{0CA0348C-533D-4742-8978-DB93D1CF10B0}" destId="{066BBDFE-FC00-4824-ADA7-A73610AAC900}" srcOrd="1" destOrd="0" presId="urn:microsoft.com/office/officeart/2009/3/layout/HorizontalOrganizationChart"/>
    <dgm:cxn modelId="{4DF7BFD4-7B78-40C2-9BB6-4978CF2DA324}" type="presParOf" srcId="{066BBDFE-FC00-4824-ADA7-A73610AAC900}" destId="{901183C0-5B15-4835-8D33-F7E567A56019}" srcOrd="0" destOrd="0" presId="urn:microsoft.com/office/officeart/2009/3/layout/HorizontalOrganizationChart"/>
    <dgm:cxn modelId="{B8CB6136-824E-4F79-8610-E75910DBF5A6}" type="presParOf" srcId="{066BBDFE-FC00-4824-ADA7-A73610AAC900}" destId="{B0574C3E-5E38-4496-840C-950EE41C028E}" srcOrd="1" destOrd="0" presId="urn:microsoft.com/office/officeart/2009/3/layout/HorizontalOrganizationChart"/>
    <dgm:cxn modelId="{608A8DE9-506D-4EDE-823A-CC79EF1C65FA}" type="presParOf" srcId="{B0574C3E-5E38-4496-840C-950EE41C028E}" destId="{CBEACE24-1173-4294-BB7E-401A57BCCB5D}" srcOrd="0" destOrd="0" presId="urn:microsoft.com/office/officeart/2009/3/layout/HorizontalOrganizationChart"/>
    <dgm:cxn modelId="{00E3F87C-3387-4654-BFC6-BB3675540EC9}" type="presParOf" srcId="{CBEACE24-1173-4294-BB7E-401A57BCCB5D}" destId="{449598A3-1BDB-49DE-BF2D-EEBBA1C0FFE5}" srcOrd="0" destOrd="0" presId="urn:microsoft.com/office/officeart/2009/3/layout/HorizontalOrganizationChart"/>
    <dgm:cxn modelId="{92D47D59-290D-446C-BA69-D290BDD0EDC3}" type="presParOf" srcId="{CBEACE24-1173-4294-BB7E-401A57BCCB5D}" destId="{3103CB82-CE9E-427F-BCD9-785ADC241CE5}" srcOrd="1" destOrd="0" presId="urn:microsoft.com/office/officeart/2009/3/layout/HorizontalOrganizationChart"/>
    <dgm:cxn modelId="{6D1D152C-21AF-4A7A-8E5B-013A0103C00E}" type="presParOf" srcId="{B0574C3E-5E38-4496-840C-950EE41C028E}" destId="{C407AA67-E982-4101-AA11-DB74250839A7}" srcOrd="1" destOrd="0" presId="urn:microsoft.com/office/officeart/2009/3/layout/HorizontalOrganizationChart"/>
    <dgm:cxn modelId="{7D78B5B6-30E3-4A18-82F3-D8EA8B1EE846}" type="presParOf" srcId="{B0574C3E-5E38-4496-840C-950EE41C028E}" destId="{65F8923F-9541-4C64-ABD9-4FAA7D36F72C}" srcOrd="2" destOrd="0" presId="urn:microsoft.com/office/officeart/2009/3/layout/HorizontalOrganizationChart"/>
    <dgm:cxn modelId="{A21259FB-AFE9-406F-AE99-24777D766265}" type="presParOf" srcId="{066BBDFE-FC00-4824-ADA7-A73610AAC900}" destId="{5B920780-12AA-4E9A-ABD0-B195AD15C74C}" srcOrd="2" destOrd="0" presId="urn:microsoft.com/office/officeart/2009/3/layout/HorizontalOrganizationChart"/>
    <dgm:cxn modelId="{9110B4A4-41A9-4F8B-92E8-279FF9FA7532}" type="presParOf" srcId="{066BBDFE-FC00-4824-ADA7-A73610AAC900}" destId="{EF75FCE7-D0CB-4F1F-9E39-4A1A5329604B}" srcOrd="3" destOrd="0" presId="urn:microsoft.com/office/officeart/2009/3/layout/HorizontalOrganizationChart"/>
    <dgm:cxn modelId="{545FDB11-9642-4173-9185-C4FCD88439B3}" type="presParOf" srcId="{EF75FCE7-D0CB-4F1F-9E39-4A1A5329604B}" destId="{C69819B9-9AD7-4DF3-B774-A72910E487A3}" srcOrd="0" destOrd="0" presId="urn:microsoft.com/office/officeart/2009/3/layout/HorizontalOrganizationChart"/>
    <dgm:cxn modelId="{C3B78164-E286-4E5B-89AA-B2884AD9E873}" type="presParOf" srcId="{C69819B9-9AD7-4DF3-B774-A72910E487A3}" destId="{B51B289B-5B81-498D-8F61-1AE554444348}" srcOrd="0" destOrd="0" presId="urn:microsoft.com/office/officeart/2009/3/layout/HorizontalOrganizationChart"/>
    <dgm:cxn modelId="{96C2C088-8569-4146-BD00-74ED0FE82EE9}" type="presParOf" srcId="{C69819B9-9AD7-4DF3-B774-A72910E487A3}" destId="{94CC5B1C-B5DC-4D27-A2F2-7F17E511B1B6}" srcOrd="1" destOrd="0" presId="urn:microsoft.com/office/officeart/2009/3/layout/HorizontalOrganizationChart"/>
    <dgm:cxn modelId="{F54F54AB-8678-4BFC-AF50-A464CDDA992E}" type="presParOf" srcId="{EF75FCE7-D0CB-4F1F-9E39-4A1A5329604B}" destId="{D3F9E3A1-D57A-4CCC-B235-461ACD2AEA23}" srcOrd="1" destOrd="0" presId="urn:microsoft.com/office/officeart/2009/3/layout/HorizontalOrganizationChart"/>
    <dgm:cxn modelId="{DA39B138-CC80-4954-9108-30FA4D60270F}" type="presParOf" srcId="{EF75FCE7-D0CB-4F1F-9E39-4A1A5329604B}" destId="{EB48E9A8-DAAA-4CAC-AB27-FE57AAACC511}" srcOrd="2" destOrd="0" presId="urn:microsoft.com/office/officeart/2009/3/layout/HorizontalOrganizationChart"/>
    <dgm:cxn modelId="{5AE4C0FD-98CA-41EC-A136-DD55191E4C55}" type="presParOf" srcId="{0CA0348C-533D-4742-8978-DB93D1CF10B0}" destId="{4C5E0D75-33C3-420D-9AF4-5DFE0F1154FD}" srcOrd="2" destOrd="0" presId="urn:microsoft.com/office/officeart/2009/3/layout/HorizontalOrganizationChart"/>
    <dgm:cxn modelId="{1E3CA927-79D9-4A1F-AADB-9B241B9FE06E}" type="presParOf" srcId="{140E3264-448A-4666-995F-84C6812D40E7}" destId="{38982F4A-1585-4921-AD00-18293AC929B2}" srcOrd="4" destOrd="0" presId="urn:microsoft.com/office/officeart/2009/3/layout/HorizontalOrganizationChart"/>
    <dgm:cxn modelId="{BA0BFB82-35FA-49F4-945F-BE2EF21E6DC3}" type="presParOf" srcId="{140E3264-448A-4666-995F-84C6812D40E7}" destId="{8D8BA0F9-A9D0-4F1C-8537-48F8BC04AE2A}" srcOrd="5" destOrd="0" presId="urn:microsoft.com/office/officeart/2009/3/layout/HorizontalOrganizationChart"/>
    <dgm:cxn modelId="{C68EC130-BA53-492D-960F-05EFA261EBF8}" type="presParOf" srcId="{8D8BA0F9-A9D0-4F1C-8537-48F8BC04AE2A}" destId="{A7AEEB3A-CA69-450E-BE41-057875B754C0}" srcOrd="0" destOrd="0" presId="urn:microsoft.com/office/officeart/2009/3/layout/HorizontalOrganizationChart"/>
    <dgm:cxn modelId="{5BB20152-14F6-45D2-B128-75F60D9BC289}" type="presParOf" srcId="{A7AEEB3A-CA69-450E-BE41-057875B754C0}" destId="{104124CF-DA15-43F8-B7B7-FB0FC2BF694A}" srcOrd="0" destOrd="0" presId="urn:microsoft.com/office/officeart/2009/3/layout/HorizontalOrganizationChart"/>
    <dgm:cxn modelId="{0F887569-7932-4DD3-99E5-124B1E301531}" type="presParOf" srcId="{A7AEEB3A-CA69-450E-BE41-057875B754C0}" destId="{115D14A6-E4CF-43B5-AC79-5BCEB65C8CEA}" srcOrd="1" destOrd="0" presId="urn:microsoft.com/office/officeart/2009/3/layout/HorizontalOrganizationChart"/>
    <dgm:cxn modelId="{5E1F5A2A-B47F-43B1-8BC1-81C628A5DF7C}" type="presParOf" srcId="{8D8BA0F9-A9D0-4F1C-8537-48F8BC04AE2A}" destId="{48D1A9B6-A3E1-4F7F-BD70-F2BDF11ACB08}" srcOrd="1" destOrd="0" presId="urn:microsoft.com/office/officeart/2009/3/layout/HorizontalOrganizationChart"/>
    <dgm:cxn modelId="{52D69575-C63C-4A16-AE56-451CF2856308}" type="presParOf" srcId="{48D1A9B6-A3E1-4F7F-BD70-F2BDF11ACB08}" destId="{0D5343A3-4430-4DAA-88B0-AE16574B6DD1}" srcOrd="0" destOrd="0" presId="urn:microsoft.com/office/officeart/2009/3/layout/HorizontalOrganizationChart"/>
    <dgm:cxn modelId="{ECBF9807-BA8D-4F66-A4FB-680C05F5CD62}" type="presParOf" srcId="{48D1A9B6-A3E1-4F7F-BD70-F2BDF11ACB08}" destId="{0F07F28E-472C-4DB5-ABAB-A536C8783B9A}" srcOrd="1" destOrd="0" presId="urn:microsoft.com/office/officeart/2009/3/layout/HorizontalOrganizationChart"/>
    <dgm:cxn modelId="{9ACB1D57-CAE6-4F29-918C-24F2915043E1}" type="presParOf" srcId="{0F07F28E-472C-4DB5-ABAB-A536C8783B9A}" destId="{6C19B853-AA6F-483B-A47A-FB80A4F0CE18}" srcOrd="0" destOrd="0" presId="urn:microsoft.com/office/officeart/2009/3/layout/HorizontalOrganizationChart"/>
    <dgm:cxn modelId="{79547ED7-6BDA-4FC9-BC69-92C2FB3988B4}" type="presParOf" srcId="{6C19B853-AA6F-483B-A47A-FB80A4F0CE18}" destId="{57DDFE5A-ECC2-4631-BCEB-4B1894AEE5CC}" srcOrd="0" destOrd="0" presId="urn:microsoft.com/office/officeart/2009/3/layout/HorizontalOrganizationChart"/>
    <dgm:cxn modelId="{B46E25A0-00EF-495D-AE0C-390080373BD3}" type="presParOf" srcId="{6C19B853-AA6F-483B-A47A-FB80A4F0CE18}" destId="{DE938D7D-5BB8-4285-894C-B97734293400}" srcOrd="1" destOrd="0" presId="urn:microsoft.com/office/officeart/2009/3/layout/HorizontalOrganizationChart"/>
    <dgm:cxn modelId="{DC51D317-766A-40BF-9A32-00CA713A54DC}" type="presParOf" srcId="{0F07F28E-472C-4DB5-ABAB-A536C8783B9A}" destId="{8395EA91-544E-4133-BDC2-1600DDB55A8A}" srcOrd="1" destOrd="0" presId="urn:microsoft.com/office/officeart/2009/3/layout/HorizontalOrganizationChart"/>
    <dgm:cxn modelId="{B6397EDA-0744-4A2C-AC29-E78BEB3E6A26}" type="presParOf" srcId="{0F07F28E-472C-4DB5-ABAB-A536C8783B9A}" destId="{24247678-783B-4FB8-BFDD-99B56A6D8467}" srcOrd="2" destOrd="0" presId="urn:microsoft.com/office/officeart/2009/3/layout/HorizontalOrganizationChart"/>
    <dgm:cxn modelId="{C74BC4B6-2C84-43BB-A07B-138E9D5D9C37}" type="presParOf" srcId="{8D8BA0F9-A9D0-4F1C-8537-48F8BC04AE2A}" destId="{F815AA5A-F908-432B-A751-BA57E2C91D47}" srcOrd="2" destOrd="0" presId="urn:microsoft.com/office/officeart/2009/3/layout/HorizontalOrganizationChart"/>
    <dgm:cxn modelId="{40510A36-5809-4F41-A233-1C307B845567}" type="presParOf" srcId="{140E3264-448A-4666-995F-84C6812D40E7}" destId="{5F4F3DDE-D1C5-4ED7-B012-41C5D2F80AB7}" srcOrd="6" destOrd="0" presId="urn:microsoft.com/office/officeart/2009/3/layout/HorizontalOrganizationChart"/>
    <dgm:cxn modelId="{1032D474-9505-4207-947D-379CB358728F}" type="presParOf" srcId="{140E3264-448A-4666-995F-84C6812D40E7}" destId="{59B172A5-E3BC-4C80-8757-AE0BA97E65A4}" srcOrd="7" destOrd="0" presId="urn:microsoft.com/office/officeart/2009/3/layout/HorizontalOrganizationChart"/>
    <dgm:cxn modelId="{DD8706EC-F423-4DF8-B522-F4998AD3F102}" type="presParOf" srcId="{59B172A5-E3BC-4C80-8757-AE0BA97E65A4}" destId="{79DE0B17-037C-4184-A8F1-316DE3740FE2}" srcOrd="0" destOrd="0" presId="urn:microsoft.com/office/officeart/2009/3/layout/HorizontalOrganizationChart"/>
    <dgm:cxn modelId="{38FB74FB-970B-48FB-9817-C1E9375C1D64}" type="presParOf" srcId="{79DE0B17-037C-4184-A8F1-316DE3740FE2}" destId="{8CF93B00-2A66-467F-84A9-25EBC5A974AB}" srcOrd="0" destOrd="0" presId="urn:microsoft.com/office/officeart/2009/3/layout/HorizontalOrganizationChart"/>
    <dgm:cxn modelId="{C9B3FFFB-DC7C-4A5F-ACCE-A78E58D30355}" type="presParOf" srcId="{79DE0B17-037C-4184-A8F1-316DE3740FE2}" destId="{D67B89D2-00BC-4086-BBBB-D65260C879CA}" srcOrd="1" destOrd="0" presId="urn:microsoft.com/office/officeart/2009/3/layout/HorizontalOrganizationChart"/>
    <dgm:cxn modelId="{9441CE05-F2D0-4F20-96E6-64808A7C3BC2}" type="presParOf" srcId="{59B172A5-E3BC-4C80-8757-AE0BA97E65A4}" destId="{596FC4D2-8C17-44BD-8CDC-414323378DFF}" srcOrd="1" destOrd="0" presId="urn:microsoft.com/office/officeart/2009/3/layout/HorizontalOrganizationChart"/>
    <dgm:cxn modelId="{FEF7F5DC-BE79-49A8-A11B-B433EDB1EA2D}" type="presParOf" srcId="{596FC4D2-8C17-44BD-8CDC-414323378DFF}" destId="{DCD7A2AD-FF39-4582-A050-D14658569A53}" srcOrd="0" destOrd="0" presId="urn:microsoft.com/office/officeart/2009/3/layout/HorizontalOrganizationChart"/>
    <dgm:cxn modelId="{4B853FB4-7FE4-41D0-A8A0-F4133B21741A}" type="presParOf" srcId="{596FC4D2-8C17-44BD-8CDC-414323378DFF}" destId="{7F798410-DA1B-4F90-A6CA-BD91D03449D3}" srcOrd="1" destOrd="0" presId="urn:microsoft.com/office/officeart/2009/3/layout/HorizontalOrganizationChart"/>
    <dgm:cxn modelId="{0F52A3DA-EB36-4C88-9BDD-537412159B7C}" type="presParOf" srcId="{7F798410-DA1B-4F90-A6CA-BD91D03449D3}" destId="{59CA627C-6F38-495E-A204-5635876FB1D9}" srcOrd="0" destOrd="0" presId="urn:microsoft.com/office/officeart/2009/3/layout/HorizontalOrganizationChart"/>
    <dgm:cxn modelId="{8F7A9F5B-1123-49E6-B5C8-9D3151F44751}" type="presParOf" srcId="{59CA627C-6F38-495E-A204-5635876FB1D9}" destId="{3F406124-A9CA-40FE-8532-6C27B58F23D5}" srcOrd="0" destOrd="0" presId="urn:microsoft.com/office/officeart/2009/3/layout/HorizontalOrganizationChart"/>
    <dgm:cxn modelId="{4BC1AC52-184E-4263-8596-0151A46AFC09}" type="presParOf" srcId="{59CA627C-6F38-495E-A204-5635876FB1D9}" destId="{40F8E075-3D25-442F-B792-FAD93C397F4F}" srcOrd="1" destOrd="0" presId="urn:microsoft.com/office/officeart/2009/3/layout/HorizontalOrganizationChart"/>
    <dgm:cxn modelId="{BD3CB8BE-E967-44D8-B83C-609D6E06B417}" type="presParOf" srcId="{7F798410-DA1B-4F90-A6CA-BD91D03449D3}" destId="{A428CDDC-903E-414B-976B-C85602A5F1FE}" srcOrd="1" destOrd="0" presId="urn:microsoft.com/office/officeart/2009/3/layout/HorizontalOrganizationChart"/>
    <dgm:cxn modelId="{2CA63E2D-5343-462C-8AA0-4837EA74315F}" type="presParOf" srcId="{7F798410-DA1B-4F90-A6CA-BD91D03449D3}" destId="{0BE9839D-F4D8-404E-8935-8E3994899454}" srcOrd="2" destOrd="0" presId="urn:microsoft.com/office/officeart/2009/3/layout/HorizontalOrganizationChart"/>
    <dgm:cxn modelId="{A3CF6CF9-D692-4F53-AC11-D1D7D359917B}" type="presParOf" srcId="{596FC4D2-8C17-44BD-8CDC-414323378DFF}" destId="{C51222F0-6590-401C-80AD-0E24B4B7045A}" srcOrd="2" destOrd="0" presId="urn:microsoft.com/office/officeart/2009/3/layout/HorizontalOrganizationChart"/>
    <dgm:cxn modelId="{0C2E4349-B0A3-4537-AA7D-8F2EDEDE1C75}" type="presParOf" srcId="{596FC4D2-8C17-44BD-8CDC-414323378DFF}" destId="{F6063639-0517-4DC8-9069-B5D31D4D9671}" srcOrd="3" destOrd="0" presId="urn:microsoft.com/office/officeart/2009/3/layout/HorizontalOrganizationChart"/>
    <dgm:cxn modelId="{8FD83402-B206-4932-BC11-F1817AA31E60}" type="presParOf" srcId="{F6063639-0517-4DC8-9069-B5D31D4D9671}" destId="{5FE91885-6C4B-4612-9D64-A4FC9AABF9B7}" srcOrd="0" destOrd="0" presId="urn:microsoft.com/office/officeart/2009/3/layout/HorizontalOrganizationChart"/>
    <dgm:cxn modelId="{677D598C-595F-46F0-BBE9-8AB3C78025BB}" type="presParOf" srcId="{5FE91885-6C4B-4612-9D64-A4FC9AABF9B7}" destId="{18F3C490-D4BA-4FD5-9BE5-A62F6F307A9A}" srcOrd="0" destOrd="0" presId="urn:microsoft.com/office/officeart/2009/3/layout/HorizontalOrganizationChart"/>
    <dgm:cxn modelId="{1B85BEB9-4A09-45BE-8DC0-F792AA2837E7}" type="presParOf" srcId="{5FE91885-6C4B-4612-9D64-A4FC9AABF9B7}" destId="{93B3DA84-BB7E-4666-92DD-2144367EE33F}" srcOrd="1" destOrd="0" presId="urn:microsoft.com/office/officeart/2009/3/layout/HorizontalOrganizationChart"/>
    <dgm:cxn modelId="{26853ECF-11D0-4187-B5C9-4E15C3A0D3B1}" type="presParOf" srcId="{F6063639-0517-4DC8-9069-B5D31D4D9671}" destId="{EC892BC2-1F3B-4047-A7CE-3088E727E437}" srcOrd="1" destOrd="0" presId="urn:microsoft.com/office/officeart/2009/3/layout/HorizontalOrganizationChart"/>
    <dgm:cxn modelId="{D4768051-7CD6-40B5-90E3-C493285C99A2}" type="presParOf" srcId="{F6063639-0517-4DC8-9069-B5D31D4D9671}" destId="{588C52C1-E880-4833-9269-7D70DABB84D6}" srcOrd="2" destOrd="0" presId="urn:microsoft.com/office/officeart/2009/3/layout/HorizontalOrganizationChart"/>
    <dgm:cxn modelId="{06E82063-38AA-4A13-9565-013D1822CD66}" type="presParOf" srcId="{59B172A5-E3BC-4C80-8757-AE0BA97E65A4}" destId="{921CE65C-FDE5-4404-BC90-A460847E194D}" srcOrd="2" destOrd="0" presId="urn:microsoft.com/office/officeart/2009/3/layout/HorizontalOrganizationChart"/>
    <dgm:cxn modelId="{B1E0C6D1-40E9-423D-B207-9CAE06680A34}" type="presParOf" srcId="{140E3264-448A-4666-995F-84C6812D40E7}" destId="{B8C6F556-5077-4E81-BCD9-0E05C1AB2702}" srcOrd="8" destOrd="0" presId="urn:microsoft.com/office/officeart/2009/3/layout/HorizontalOrganizationChart"/>
    <dgm:cxn modelId="{73A8A7DA-015E-426C-BA24-36EF6036CEF5}" type="presParOf" srcId="{140E3264-448A-4666-995F-84C6812D40E7}" destId="{93E4B296-2695-4D4E-8D9A-24366471062C}" srcOrd="9" destOrd="0" presId="urn:microsoft.com/office/officeart/2009/3/layout/HorizontalOrganizationChart"/>
    <dgm:cxn modelId="{A8E91695-ECA3-4AF7-80FF-BD116F1F8AB9}" type="presParOf" srcId="{93E4B296-2695-4D4E-8D9A-24366471062C}" destId="{571D5C32-7B8C-479C-9115-2DEBB1389BDF}" srcOrd="0" destOrd="0" presId="urn:microsoft.com/office/officeart/2009/3/layout/HorizontalOrganizationChart"/>
    <dgm:cxn modelId="{4E5EA6A7-6728-46A1-BEDF-EAC42613F916}" type="presParOf" srcId="{571D5C32-7B8C-479C-9115-2DEBB1389BDF}" destId="{0B2D2F51-2760-4D18-ACA1-90C8FC7A14BD}" srcOrd="0" destOrd="0" presId="urn:microsoft.com/office/officeart/2009/3/layout/HorizontalOrganizationChart"/>
    <dgm:cxn modelId="{183DC777-0DC5-4279-85F4-6E889B8E3CD4}" type="presParOf" srcId="{571D5C32-7B8C-479C-9115-2DEBB1389BDF}" destId="{4E5A11F7-521E-4714-82B3-A73768CE9D03}" srcOrd="1" destOrd="0" presId="urn:microsoft.com/office/officeart/2009/3/layout/HorizontalOrganizationChart"/>
    <dgm:cxn modelId="{9A540FEF-D434-477A-912D-D6AB5E444BE6}" type="presParOf" srcId="{93E4B296-2695-4D4E-8D9A-24366471062C}" destId="{572E67B3-1806-490D-BC0A-F018680C6DBA}" srcOrd="1" destOrd="0" presId="urn:microsoft.com/office/officeart/2009/3/layout/HorizontalOrganizationChart"/>
    <dgm:cxn modelId="{6B92A0B9-FCC5-4D4D-B293-AA2193585717}" type="presParOf" srcId="{572E67B3-1806-490D-BC0A-F018680C6DBA}" destId="{CAE96828-6FFA-4665-8BFC-0350261F6E6B}" srcOrd="0" destOrd="0" presId="urn:microsoft.com/office/officeart/2009/3/layout/HorizontalOrganizationChart"/>
    <dgm:cxn modelId="{AA3DF977-17A4-4AB0-9BB5-FF410F9EB9C8}" type="presParOf" srcId="{572E67B3-1806-490D-BC0A-F018680C6DBA}" destId="{A881DEC2-FAA9-49DF-A558-12880B49C6B5}" srcOrd="1" destOrd="0" presId="urn:microsoft.com/office/officeart/2009/3/layout/HorizontalOrganizationChart"/>
    <dgm:cxn modelId="{CF95D1DA-B49E-46FE-99E5-60412B29E4AD}" type="presParOf" srcId="{A881DEC2-FAA9-49DF-A558-12880B49C6B5}" destId="{00993DCB-A1A8-452E-8F6D-83401CDF53E8}" srcOrd="0" destOrd="0" presId="urn:microsoft.com/office/officeart/2009/3/layout/HorizontalOrganizationChart"/>
    <dgm:cxn modelId="{9040EB7C-30CA-4D41-A254-4CA35C751722}" type="presParOf" srcId="{00993DCB-A1A8-452E-8F6D-83401CDF53E8}" destId="{535DED02-E9CF-4503-A649-075340A9CAB8}" srcOrd="0" destOrd="0" presId="urn:microsoft.com/office/officeart/2009/3/layout/HorizontalOrganizationChart"/>
    <dgm:cxn modelId="{663908C2-25D0-46B1-9E02-A58EBC883CB8}" type="presParOf" srcId="{00993DCB-A1A8-452E-8F6D-83401CDF53E8}" destId="{680342F7-E423-4479-8728-37F54213AA0F}" srcOrd="1" destOrd="0" presId="urn:microsoft.com/office/officeart/2009/3/layout/HorizontalOrganizationChart"/>
    <dgm:cxn modelId="{C3F0439B-7B62-4882-9708-B845E65BB004}" type="presParOf" srcId="{A881DEC2-FAA9-49DF-A558-12880B49C6B5}" destId="{DD6E6C62-FA00-4D8C-BF03-91DA73526118}" srcOrd="1" destOrd="0" presId="urn:microsoft.com/office/officeart/2009/3/layout/HorizontalOrganizationChart"/>
    <dgm:cxn modelId="{F2D9D2BC-3725-4866-97EF-EAE0D970CF6D}" type="presParOf" srcId="{A881DEC2-FAA9-49DF-A558-12880B49C6B5}" destId="{52C639CE-DEE1-49AB-8ADA-33B6F626EC8F}" srcOrd="2" destOrd="0" presId="urn:microsoft.com/office/officeart/2009/3/layout/HorizontalOrganizationChart"/>
    <dgm:cxn modelId="{7E725B77-D3F9-486C-A0C5-9AA055ECD274}" type="presParOf" srcId="{572E67B3-1806-490D-BC0A-F018680C6DBA}" destId="{48128AB8-DC22-4486-A981-A066DD5EE0DA}" srcOrd="2" destOrd="0" presId="urn:microsoft.com/office/officeart/2009/3/layout/HorizontalOrganizationChart"/>
    <dgm:cxn modelId="{19972FFF-2FA3-4E03-8D30-9DF1E8C8FC18}" type="presParOf" srcId="{572E67B3-1806-490D-BC0A-F018680C6DBA}" destId="{D864C330-0377-4FB6-9FC4-695032845C24}" srcOrd="3" destOrd="0" presId="urn:microsoft.com/office/officeart/2009/3/layout/HorizontalOrganizationChart"/>
    <dgm:cxn modelId="{5A9CC2B3-BDA1-4A6F-8460-70388FF5D612}" type="presParOf" srcId="{D864C330-0377-4FB6-9FC4-695032845C24}" destId="{70C129AD-E289-45C9-B5DC-2D53ACB32227}" srcOrd="0" destOrd="0" presId="urn:microsoft.com/office/officeart/2009/3/layout/HorizontalOrganizationChart"/>
    <dgm:cxn modelId="{6C884F9D-7403-4FFE-8E7D-2181CF981752}" type="presParOf" srcId="{70C129AD-E289-45C9-B5DC-2D53ACB32227}" destId="{52C91C6E-722D-450D-AFB4-41E4A6A78ECB}" srcOrd="0" destOrd="0" presId="urn:microsoft.com/office/officeart/2009/3/layout/HorizontalOrganizationChart"/>
    <dgm:cxn modelId="{5A9BE24D-06DA-4757-862F-321ECF015895}" type="presParOf" srcId="{70C129AD-E289-45C9-B5DC-2D53ACB32227}" destId="{29CE1E21-79E9-406D-81B3-7D78B05CC957}" srcOrd="1" destOrd="0" presId="urn:microsoft.com/office/officeart/2009/3/layout/HorizontalOrganizationChart"/>
    <dgm:cxn modelId="{1E88F712-F679-48D2-A4CD-005F7C1438EA}" type="presParOf" srcId="{D864C330-0377-4FB6-9FC4-695032845C24}" destId="{87E2A12D-938C-46D0-9F96-574692F84C47}" srcOrd="1" destOrd="0" presId="urn:microsoft.com/office/officeart/2009/3/layout/HorizontalOrganizationChart"/>
    <dgm:cxn modelId="{19D8935A-8884-4CFA-9FB6-9CE533CFBC97}" type="presParOf" srcId="{D864C330-0377-4FB6-9FC4-695032845C24}" destId="{CABC8A03-3649-48AF-8880-C89D3F52ECC5}" srcOrd="2" destOrd="0" presId="urn:microsoft.com/office/officeart/2009/3/layout/HorizontalOrganizationChart"/>
    <dgm:cxn modelId="{B5F2543B-6414-4051-8F48-731F79EF1BB4}" type="presParOf" srcId="{93E4B296-2695-4D4E-8D9A-24366471062C}" destId="{C3F2536C-AB74-4510-ADBA-A825C7BB3224}" srcOrd="2" destOrd="0" presId="urn:microsoft.com/office/officeart/2009/3/layout/HorizontalOrganizationChart"/>
    <dgm:cxn modelId="{A1B46EF6-3606-4E38-BED5-BFE8127B45F4}" type="presParOf" srcId="{9CC94464-83DF-42F0-8540-D01B2ECA3842}" destId="{327EC128-EC26-4C06-AB0E-544AB1056B3B}" srcOrd="2" destOrd="0" presId="urn:microsoft.com/office/officeart/2009/3/layout/HorizontalOrganizationChar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51C33B7-5A95-441A-B586-C6134EA54768}"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uk-UA"/>
        </a:p>
      </dgm:t>
    </dgm:pt>
    <dgm:pt modelId="{9D15B392-33CE-4421-8F8B-D6834D1A9714}">
      <dgm:prSet phldrT="[Текст]" custT="1"/>
      <dgm:spPr/>
      <dgm:t>
        <a:bodyPr/>
        <a:lstStyle/>
        <a:p>
          <a:r>
            <a:rPr lang="uk-UA" sz="1400">
              <a:latin typeface="Times New Roman" panose="02020603050405020304" pitchFamily="18" charset="0"/>
              <a:cs typeface="Times New Roman" panose="02020603050405020304" pitchFamily="18" charset="0"/>
            </a:rPr>
            <a:t>Задачі автоматизації основних засобів</a:t>
          </a:r>
        </a:p>
      </dgm:t>
    </dgm:pt>
    <dgm:pt modelId="{A093CB9A-BFA0-45B1-BD31-F377768DEAD1}" type="parTrans" cxnId="{2D6A3D9B-7C54-4839-A35F-C883AD973040}">
      <dgm:prSet/>
      <dgm:spPr/>
      <dgm:t>
        <a:bodyPr/>
        <a:lstStyle/>
        <a:p>
          <a:endParaRPr lang="uk-UA"/>
        </a:p>
      </dgm:t>
    </dgm:pt>
    <dgm:pt modelId="{7DB9C2C1-6F8C-444C-AD2C-A6F304FF70A4}" type="sibTrans" cxnId="{2D6A3D9B-7C54-4839-A35F-C883AD973040}">
      <dgm:prSet/>
      <dgm:spPr/>
      <dgm:t>
        <a:bodyPr/>
        <a:lstStyle/>
        <a:p>
          <a:endParaRPr lang="uk-UA"/>
        </a:p>
      </dgm:t>
    </dgm:pt>
    <dgm:pt modelId="{6EC31FB6-946C-48BD-8262-78664CDF3F8E}">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і контроль над об'єктами основних засобів за місціми зберігання та класифікаційними групами</a:t>
          </a:r>
        </a:p>
      </dgm:t>
    </dgm:pt>
    <dgm:pt modelId="{62080C46-52FD-40C6-B2EA-573AE98F24D5}" type="parTrans" cxnId="{F118303A-5E70-4288-8F1B-A567F92F8404}">
      <dgm:prSet/>
      <dgm:spPr/>
      <dgm:t>
        <a:bodyPr/>
        <a:lstStyle/>
        <a:p>
          <a:endParaRPr lang="uk-UA"/>
        </a:p>
      </dgm:t>
    </dgm:pt>
    <dgm:pt modelId="{43CDA5FC-0977-4AC8-8FF6-0D3CB22FA1C8}" type="sibTrans" cxnId="{F118303A-5E70-4288-8F1B-A567F92F8404}">
      <dgm:prSet/>
      <dgm:spPr/>
      <dgm:t>
        <a:bodyPr/>
        <a:lstStyle/>
        <a:p>
          <a:endParaRPr lang="uk-UA"/>
        </a:p>
      </dgm:t>
    </dgm:pt>
    <dgm:pt modelId="{3BCA2374-15F2-4E97-9E83-7C60A619AE99}">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і контроль над достовірністю та своєчасністю відображення руху основних засобів </a:t>
          </a:r>
        </a:p>
      </dgm:t>
    </dgm:pt>
    <dgm:pt modelId="{3CCA1364-375E-421A-A6E9-3BFE9AC79830}" type="parTrans" cxnId="{9FEE1C68-342B-40BB-B59D-CC91A77C16FB}">
      <dgm:prSet/>
      <dgm:spPr/>
      <dgm:t>
        <a:bodyPr/>
        <a:lstStyle/>
        <a:p>
          <a:endParaRPr lang="uk-UA"/>
        </a:p>
      </dgm:t>
    </dgm:pt>
    <dgm:pt modelId="{BB86A301-F29B-41AA-9EDF-D7F9255225A8}" type="sibTrans" cxnId="{9FEE1C68-342B-40BB-B59D-CC91A77C16FB}">
      <dgm:prSet/>
      <dgm:spPr/>
      <dgm:t>
        <a:bodyPr/>
        <a:lstStyle/>
        <a:p>
          <a:endParaRPr lang="uk-UA"/>
        </a:p>
      </dgm:t>
    </dgm:pt>
    <dgm:pt modelId="{C61535D0-BA1D-4CFF-A8D3-91CAC01A738B}">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амортизації основних засобів і контроль над правильностю її нарахування й відображення</a:t>
          </a:r>
        </a:p>
      </dgm:t>
    </dgm:pt>
    <dgm:pt modelId="{362AE35E-BE2F-4A95-9FB0-BDB79C82B2EA}" type="parTrans" cxnId="{E57FCFE3-C6E1-44BB-B268-80C3B51A547B}">
      <dgm:prSet/>
      <dgm:spPr/>
      <dgm:t>
        <a:bodyPr/>
        <a:lstStyle/>
        <a:p>
          <a:endParaRPr lang="uk-UA"/>
        </a:p>
      </dgm:t>
    </dgm:pt>
    <dgm:pt modelId="{754E5AA8-9F4B-443C-8333-AA76F3AF256C}" type="sibTrans" cxnId="{E57FCFE3-C6E1-44BB-B268-80C3B51A547B}">
      <dgm:prSet/>
      <dgm:spPr/>
      <dgm:t>
        <a:bodyPr/>
        <a:lstStyle/>
        <a:p>
          <a:endParaRPr lang="uk-UA"/>
        </a:p>
      </dgm:t>
    </dgm:pt>
    <dgm:pt modelId="{D2969242-5B0C-4CFB-9211-418E1DADE8A3}">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витрат на ремонт, модернізацію основних засобів і контроль раціонального використання грошових коштів щодо даних цілей</a:t>
          </a:r>
        </a:p>
      </dgm:t>
    </dgm:pt>
    <dgm:pt modelId="{0D0D8F85-B095-418F-BB4E-5A24A01892AD}" type="parTrans" cxnId="{BF7E9874-E755-44B1-8EDC-693F2B0DAD5F}">
      <dgm:prSet/>
      <dgm:spPr/>
      <dgm:t>
        <a:bodyPr/>
        <a:lstStyle/>
        <a:p>
          <a:endParaRPr lang="uk-UA"/>
        </a:p>
      </dgm:t>
    </dgm:pt>
    <dgm:pt modelId="{EC774583-5AAD-4BF4-AA46-92D3337388A6}" type="sibTrans" cxnId="{BF7E9874-E755-44B1-8EDC-693F2B0DAD5F}">
      <dgm:prSet/>
      <dgm:spPr/>
      <dgm:t>
        <a:bodyPr/>
        <a:lstStyle/>
        <a:p>
          <a:endParaRPr lang="uk-UA"/>
        </a:p>
      </dgm:t>
    </dgm:pt>
    <dgm:pt modelId="{95E5E12D-4B1E-4012-86FD-82094043C4D3}">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переоцінки основних засобів (дооцінка, уцінка)</a:t>
          </a:r>
        </a:p>
      </dgm:t>
    </dgm:pt>
    <dgm:pt modelId="{78BB0718-B491-4F72-B2F4-9E3E950B3B84}" type="parTrans" cxnId="{C7984337-3D94-439B-871C-D13513740C4B}">
      <dgm:prSet/>
      <dgm:spPr/>
      <dgm:t>
        <a:bodyPr/>
        <a:lstStyle/>
        <a:p>
          <a:endParaRPr lang="uk-UA"/>
        </a:p>
      </dgm:t>
    </dgm:pt>
    <dgm:pt modelId="{57FCB728-E108-4DD2-8752-A1C298761776}" type="sibTrans" cxnId="{C7984337-3D94-439B-871C-D13513740C4B}">
      <dgm:prSet/>
      <dgm:spPr/>
      <dgm:t>
        <a:bodyPr/>
        <a:lstStyle/>
        <a:p>
          <a:endParaRPr lang="uk-UA"/>
        </a:p>
      </dgm:t>
    </dgm:pt>
    <dgm:pt modelId="{BE56DA5F-A2D8-4FF6-BFB4-9E5BCF6967C3}">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Облік операційної та фінансової оренди основних засобів</a:t>
          </a:r>
        </a:p>
      </dgm:t>
    </dgm:pt>
    <dgm:pt modelId="{6D80C474-3643-4FD4-8FF2-D815F1660FEB}" type="parTrans" cxnId="{8F4BCE22-A5BF-475B-8FC0-557B6085FCF2}">
      <dgm:prSet/>
      <dgm:spPr/>
      <dgm:t>
        <a:bodyPr/>
        <a:lstStyle/>
        <a:p>
          <a:endParaRPr lang="uk-UA"/>
        </a:p>
      </dgm:t>
    </dgm:pt>
    <dgm:pt modelId="{920674C1-1108-4D3D-A388-2505B834AB03}" type="sibTrans" cxnId="{8F4BCE22-A5BF-475B-8FC0-557B6085FCF2}">
      <dgm:prSet/>
      <dgm:spPr/>
      <dgm:t>
        <a:bodyPr/>
        <a:lstStyle/>
        <a:p>
          <a:endParaRPr lang="uk-UA"/>
        </a:p>
      </dgm:t>
    </dgm:pt>
    <dgm:pt modelId="{9DF1D45D-7693-4E73-9933-D524A9315DB6}" type="pres">
      <dgm:prSet presAssocID="{151C33B7-5A95-441A-B586-C6134EA54768}" presName="diagram" presStyleCnt="0">
        <dgm:presLayoutVars>
          <dgm:chPref val="1"/>
          <dgm:dir/>
          <dgm:animOne val="branch"/>
          <dgm:animLvl val="lvl"/>
          <dgm:resizeHandles/>
        </dgm:presLayoutVars>
      </dgm:prSet>
      <dgm:spPr/>
    </dgm:pt>
    <dgm:pt modelId="{ACEEF35D-C77B-43A7-8B2D-7C1730708C5B}" type="pres">
      <dgm:prSet presAssocID="{9D15B392-33CE-4421-8F8B-D6834D1A9714}" presName="root" presStyleCnt="0"/>
      <dgm:spPr/>
    </dgm:pt>
    <dgm:pt modelId="{C4B98E12-A4C1-4E9E-A509-215FCD37975E}" type="pres">
      <dgm:prSet presAssocID="{9D15B392-33CE-4421-8F8B-D6834D1A9714}" presName="rootComposite" presStyleCnt="0"/>
      <dgm:spPr/>
    </dgm:pt>
    <dgm:pt modelId="{114E7DBA-A54A-4DD1-9E82-3BCF71B523F5}" type="pres">
      <dgm:prSet presAssocID="{9D15B392-33CE-4421-8F8B-D6834D1A9714}" presName="rootText" presStyleLbl="node1" presStyleIdx="0" presStyleCnt="1" custScaleX="392876"/>
      <dgm:spPr/>
    </dgm:pt>
    <dgm:pt modelId="{2FD55DAF-C626-42E7-8CAC-AB70FC3E955D}" type="pres">
      <dgm:prSet presAssocID="{9D15B392-33CE-4421-8F8B-D6834D1A9714}" presName="rootConnector" presStyleLbl="node1" presStyleIdx="0" presStyleCnt="1"/>
      <dgm:spPr/>
    </dgm:pt>
    <dgm:pt modelId="{D3B14DF0-F81A-4822-B621-9D431F0548F1}" type="pres">
      <dgm:prSet presAssocID="{9D15B392-33CE-4421-8F8B-D6834D1A9714}" presName="childShape" presStyleCnt="0"/>
      <dgm:spPr/>
    </dgm:pt>
    <dgm:pt modelId="{5C0E032A-84BD-427B-A0BD-5E182BC39267}" type="pres">
      <dgm:prSet presAssocID="{62080C46-52FD-40C6-B2EA-573AE98F24D5}" presName="Name13" presStyleLbl="parChTrans1D2" presStyleIdx="0" presStyleCnt="6"/>
      <dgm:spPr/>
    </dgm:pt>
    <dgm:pt modelId="{1A04F628-50FC-4DBE-B701-6A2C9D67795B}" type="pres">
      <dgm:prSet presAssocID="{6EC31FB6-946C-48BD-8262-78664CDF3F8E}" presName="childText" presStyleLbl="bgAcc1" presStyleIdx="0" presStyleCnt="6" custScaleX="541992">
        <dgm:presLayoutVars>
          <dgm:bulletEnabled val="1"/>
        </dgm:presLayoutVars>
      </dgm:prSet>
      <dgm:spPr/>
    </dgm:pt>
    <dgm:pt modelId="{4AAA7BA3-E382-4B6E-AF0E-CB948D0E89B3}" type="pres">
      <dgm:prSet presAssocID="{3CCA1364-375E-421A-A6E9-3BFE9AC79830}" presName="Name13" presStyleLbl="parChTrans1D2" presStyleIdx="1" presStyleCnt="6"/>
      <dgm:spPr/>
    </dgm:pt>
    <dgm:pt modelId="{F7A67DE3-3B97-4A43-AD31-D4B4222CC89E}" type="pres">
      <dgm:prSet presAssocID="{3BCA2374-15F2-4E97-9E83-7C60A619AE99}" presName="childText" presStyleLbl="bgAcc1" presStyleIdx="1" presStyleCnt="6" custScaleX="541992">
        <dgm:presLayoutVars>
          <dgm:bulletEnabled val="1"/>
        </dgm:presLayoutVars>
      </dgm:prSet>
      <dgm:spPr/>
    </dgm:pt>
    <dgm:pt modelId="{5341995D-8499-4451-B993-81DC1ACD263A}" type="pres">
      <dgm:prSet presAssocID="{362AE35E-BE2F-4A95-9FB0-BDB79C82B2EA}" presName="Name13" presStyleLbl="parChTrans1D2" presStyleIdx="2" presStyleCnt="6"/>
      <dgm:spPr/>
    </dgm:pt>
    <dgm:pt modelId="{8C56A108-4DF5-484E-8A9C-E912431EBE3E}" type="pres">
      <dgm:prSet presAssocID="{C61535D0-BA1D-4CFF-A8D3-91CAC01A738B}" presName="childText" presStyleLbl="bgAcc1" presStyleIdx="2" presStyleCnt="6" custScaleX="540287">
        <dgm:presLayoutVars>
          <dgm:bulletEnabled val="1"/>
        </dgm:presLayoutVars>
      </dgm:prSet>
      <dgm:spPr/>
    </dgm:pt>
    <dgm:pt modelId="{99FB40EF-16A0-4FC8-BDFD-D9F8D053B565}" type="pres">
      <dgm:prSet presAssocID="{0D0D8F85-B095-418F-BB4E-5A24A01892AD}" presName="Name13" presStyleLbl="parChTrans1D2" presStyleIdx="3" presStyleCnt="6"/>
      <dgm:spPr/>
    </dgm:pt>
    <dgm:pt modelId="{68C7FD97-178C-4863-9190-1065CD9217FD}" type="pres">
      <dgm:prSet presAssocID="{D2969242-5B0C-4CFB-9211-418E1DADE8A3}" presName="childText" presStyleLbl="bgAcc1" presStyleIdx="3" presStyleCnt="6" custScaleX="541644">
        <dgm:presLayoutVars>
          <dgm:bulletEnabled val="1"/>
        </dgm:presLayoutVars>
      </dgm:prSet>
      <dgm:spPr/>
    </dgm:pt>
    <dgm:pt modelId="{8543A8D6-3772-49AF-88FF-A21C4471F65F}" type="pres">
      <dgm:prSet presAssocID="{78BB0718-B491-4F72-B2F4-9E3E950B3B84}" presName="Name13" presStyleLbl="parChTrans1D2" presStyleIdx="4" presStyleCnt="6"/>
      <dgm:spPr/>
    </dgm:pt>
    <dgm:pt modelId="{96A098F9-2F4B-4549-90A8-F2EBFB0E6D2F}" type="pres">
      <dgm:prSet presAssocID="{95E5E12D-4B1E-4012-86FD-82094043C4D3}" presName="childText" presStyleLbl="bgAcc1" presStyleIdx="4" presStyleCnt="6" custScaleX="540652">
        <dgm:presLayoutVars>
          <dgm:bulletEnabled val="1"/>
        </dgm:presLayoutVars>
      </dgm:prSet>
      <dgm:spPr/>
    </dgm:pt>
    <dgm:pt modelId="{87342EBB-7CB2-4914-B00A-8B4A5E28E8F6}" type="pres">
      <dgm:prSet presAssocID="{6D80C474-3643-4FD4-8FF2-D815F1660FEB}" presName="Name13" presStyleLbl="parChTrans1D2" presStyleIdx="5" presStyleCnt="6"/>
      <dgm:spPr/>
    </dgm:pt>
    <dgm:pt modelId="{E4060511-966F-496B-9CE9-63BAD13ED9BB}" type="pres">
      <dgm:prSet presAssocID="{BE56DA5F-A2D8-4FF6-BFB4-9E5BCF6967C3}" presName="childText" presStyleLbl="bgAcc1" presStyleIdx="5" presStyleCnt="6" custScaleX="541911">
        <dgm:presLayoutVars>
          <dgm:bulletEnabled val="1"/>
        </dgm:presLayoutVars>
      </dgm:prSet>
      <dgm:spPr/>
    </dgm:pt>
  </dgm:ptLst>
  <dgm:cxnLst>
    <dgm:cxn modelId="{BE6CAF01-AD3B-4174-8C36-220CF72F1718}" type="presOf" srcId="{3CCA1364-375E-421A-A6E9-3BFE9AC79830}" destId="{4AAA7BA3-E382-4B6E-AF0E-CB948D0E89B3}" srcOrd="0" destOrd="0" presId="urn:microsoft.com/office/officeart/2005/8/layout/hierarchy3"/>
    <dgm:cxn modelId="{886E7306-7325-47A6-9E9E-B0187309F7AC}" type="presOf" srcId="{78BB0718-B491-4F72-B2F4-9E3E950B3B84}" destId="{8543A8D6-3772-49AF-88FF-A21C4471F65F}" srcOrd="0" destOrd="0" presId="urn:microsoft.com/office/officeart/2005/8/layout/hierarchy3"/>
    <dgm:cxn modelId="{73A86B0F-A595-4F31-9ABB-E9597CF5E784}" type="presOf" srcId="{362AE35E-BE2F-4A95-9FB0-BDB79C82B2EA}" destId="{5341995D-8499-4451-B993-81DC1ACD263A}" srcOrd="0" destOrd="0" presId="urn:microsoft.com/office/officeart/2005/8/layout/hierarchy3"/>
    <dgm:cxn modelId="{6055FD18-CEB8-490F-A5E8-302B91BA7508}" type="presOf" srcId="{0D0D8F85-B095-418F-BB4E-5A24A01892AD}" destId="{99FB40EF-16A0-4FC8-BDFD-D9F8D053B565}" srcOrd="0" destOrd="0" presId="urn:microsoft.com/office/officeart/2005/8/layout/hierarchy3"/>
    <dgm:cxn modelId="{8F4BCE22-A5BF-475B-8FC0-557B6085FCF2}" srcId="{9D15B392-33CE-4421-8F8B-D6834D1A9714}" destId="{BE56DA5F-A2D8-4FF6-BFB4-9E5BCF6967C3}" srcOrd="5" destOrd="0" parTransId="{6D80C474-3643-4FD4-8FF2-D815F1660FEB}" sibTransId="{920674C1-1108-4D3D-A388-2505B834AB03}"/>
    <dgm:cxn modelId="{AAFB5636-B1AB-4F70-8FC5-4EAA08F4B658}" type="presOf" srcId="{6D80C474-3643-4FD4-8FF2-D815F1660FEB}" destId="{87342EBB-7CB2-4914-B00A-8B4A5E28E8F6}" srcOrd="0" destOrd="0" presId="urn:microsoft.com/office/officeart/2005/8/layout/hierarchy3"/>
    <dgm:cxn modelId="{C7984337-3D94-439B-871C-D13513740C4B}" srcId="{9D15B392-33CE-4421-8F8B-D6834D1A9714}" destId="{95E5E12D-4B1E-4012-86FD-82094043C4D3}" srcOrd="4" destOrd="0" parTransId="{78BB0718-B491-4F72-B2F4-9E3E950B3B84}" sibTransId="{57FCB728-E108-4DD2-8752-A1C298761776}"/>
    <dgm:cxn modelId="{F118303A-5E70-4288-8F1B-A567F92F8404}" srcId="{9D15B392-33CE-4421-8F8B-D6834D1A9714}" destId="{6EC31FB6-946C-48BD-8262-78664CDF3F8E}" srcOrd="0" destOrd="0" parTransId="{62080C46-52FD-40C6-B2EA-573AE98F24D5}" sibTransId="{43CDA5FC-0977-4AC8-8FF6-0D3CB22FA1C8}"/>
    <dgm:cxn modelId="{1F1ACC67-BA8C-4D65-AB5A-80DCD3E81575}" type="presOf" srcId="{95E5E12D-4B1E-4012-86FD-82094043C4D3}" destId="{96A098F9-2F4B-4549-90A8-F2EBFB0E6D2F}" srcOrd="0" destOrd="0" presId="urn:microsoft.com/office/officeart/2005/8/layout/hierarchy3"/>
    <dgm:cxn modelId="{9FEE1C68-342B-40BB-B59D-CC91A77C16FB}" srcId="{9D15B392-33CE-4421-8F8B-D6834D1A9714}" destId="{3BCA2374-15F2-4E97-9E83-7C60A619AE99}" srcOrd="1" destOrd="0" parTransId="{3CCA1364-375E-421A-A6E9-3BFE9AC79830}" sibTransId="{BB86A301-F29B-41AA-9EDF-D7F9255225A8}"/>
    <dgm:cxn modelId="{B2063471-6F10-453F-858B-11101F0522FE}" type="presOf" srcId="{6EC31FB6-946C-48BD-8262-78664CDF3F8E}" destId="{1A04F628-50FC-4DBE-B701-6A2C9D67795B}" srcOrd="0" destOrd="0" presId="urn:microsoft.com/office/officeart/2005/8/layout/hierarchy3"/>
    <dgm:cxn modelId="{BF7E9874-E755-44B1-8EDC-693F2B0DAD5F}" srcId="{9D15B392-33CE-4421-8F8B-D6834D1A9714}" destId="{D2969242-5B0C-4CFB-9211-418E1DADE8A3}" srcOrd="3" destOrd="0" parTransId="{0D0D8F85-B095-418F-BB4E-5A24A01892AD}" sibTransId="{EC774583-5AAD-4BF4-AA46-92D3337388A6}"/>
    <dgm:cxn modelId="{5F1EDC77-22FB-4BF5-A15B-CE38B66A83A4}" type="presOf" srcId="{3BCA2374-15F2-4E97-9E83-7C60A619AE99}" destId="{F7A67DE3-3B97-4A43-AD31-D4B4222CC89E}" srcOrd="0" destOrd="0" presId="urn:microsoft.com/office/officeart/2005/8/layout/hierarchy3"/>
    <dgm:cxn modelId="{AF1BE185-7D96-4407-872F-3BCFDCE3DC87}" type="presOf" srcId="{C61535D0-BA1D-4CFF-A8D3-91CAC01A738B}" destId="{8C56A108-4DF5-484E-8A9C-E912431EBE3E}" srcOrd="0" destOrd="0" presId="urn:microsoft.com/office/officeart/2005/8/layout/hierarchy3"/>
    <dgm:cxn modelId="{F0FDD592-A19E-4477-8F25-B694DF5707A0}" type="presOf" srcId="{9D15B392-33CE-4421-8F8B-D6834D1A9714}" destId="{114E7DBA-A54A-4DD1-9E82-3BCF71B523F5}" srcOrd="0" destOrd="0" presId="urn:microsoft.com/office/officeart/2005/8/layout/hierarchy3"/>
    <dgm:cxn modelId="{2D6A3D9B-7C54-4839-A35F-C883AD973040}" srcId="{151C33B7-5A95-441A-B586-C6134EA54768}" destId="{9D15B392-33CE-4421-8F8B-D6834D1A9714}" srcOrd="0" destOrd="0" parTransId="{A093CB9A-BFA0-45B1-BD31-F377768DEAD1}" sibTransId="{7DB9C2C1-6F8C-444C-AD2C-A6F304FF70A4}"/>
    <dgm:cxn modelId="{A188FEAB-F8D9-4029-8635-13C4FF595611}" type="presOf" srcId="{9D15B392-33CE-4421-8F8B-D6834D1A9714}" destId="{2FD55DAF-C626-42E7-8CAC-AB70FC3E955D}" srcOrd="1" destOrd="0" presId="urn:microsoft.com/office/officeart/2005/8/layout/hierarchy3"/>
    <dgm:cxn modelId="{E62BE2C6-7460-400B-A574-14A6FA72BFA7}" type="presOf" srcId="{D2969242-5B0C-4CFB-9211-418E1DADE8A3}" destId="{68C7FD97-178C-4863-9190-1065CD9217FD}" srcOrd="0" destOrd="0" presId="urn:microsoft.com/office/officeart/2005/8/layout/hierarchy3"/>
    <dgm:cxn modelId="{2B2A69D1-34F6-423E-93F4-B1D7B6257634}" type="presOf" srcId="{62080C46-52FD-40C6-B2EA-573AE98F24D5}" destId="{5C0E032A-84BD-427B-A0BD-5E182BC39267}" srcOrd="0" destOrd="0" presId="urn:microsoft.com/office/officeart/2005/8/layout/hierarchy3"/>
    <dgm:cxn modelId="{0C8474DA-F712-415F-8810-95273106F4BF}" type="presOf" srcId="{BE56DA5F-A2D8-4FF6-BFB4-9E5BCF6967C3}" destId="{E4060511-966F-496B-9CE9-63BAD13ED9BB}" srcOrd="0" destOrd="0" presId="urn:microsoft.com/office/officeart/2005/8/layout/hierarchy3"/>
    <dgm:cxn modelId="{A04EE7DA-ED0C-4E45-BDFA-49A14BEE350A}" type="presOf" srcId="{151C33B7-5A95-441A-B586-C6134EA54768}" destId="{9DF1D45D-7693-4E73-9933-D524A9315DB6}" srcOrd="0" destOrd="0" presId="urn:microsoft.com/office/officeart/2005/8/layout/hierarchy3"/>
    <dgm:cxn modelId="{E57FCFE3-C6E1-44BB-B268-80C3B51A547B}" srcId="{9D15B392-33CE-4421-8F8B-D6834D1A9714}" destId="{C61535D0-BA1D-4CFF-A8D3-91CAC01A738B}" srcOrd="2" destOrd="0" parTransId="{362AE35E-BE2F-4A95-9FB0-BDB79C82B2EA}" sibTransId="{754E5AA8-9F4B-443C-8333-AA76F3AF256C}"/>
    <dgm:cxn modelId="{3534107C-745F-4C3A-AAA9-D66C0CCD8A7A}" type="presParOf" srcId="{9DF1D45D-7693-4E73-9933-D524A9315DB6}" destId="{ACEEF35D-C77B-43A7-8B2D-7C1730708C5B}" srcOrd="0" destOrd="0" presId="urn:microsoft.com/office/officeart/2005/8/layout/hierarchy3"/>
    <dgm:cxn modelId="{1BE76B93-F0ED-46A2-96D4-DB5E9AEF479E}" type="presParOf" srcId="{ACEEF35D-C77B-43A7-8B2D-7C1730708C5B}" destId="{C4B98E12-A4C1-4E9E-A509-215FCD37975E}" srcOrd="0" destOrd="0" presId="urn:microsoft.com/office/officeart/2005/8/layout/hierarchy3"/>
    <dgm:cxn modelId="{3C12269B-F39F-43CC-A531-221BA1BFF265}" type="presParOf" srcId="{C4B98E12-A4C1-4E9E-A509-215FCD37975E}" destId="{114E7DBA-A54A-4DD1-9E82-3BCF71B523F5}" srcOrd="0" destOrd="0" presId="urn:microsoft.com/office/officeart/2005/8/layout/hierarchy3"/>
    <dgm:cxn modelId="{1E14CF11-0E3D-4D5D-BF6A-8276BFF2EA18}" type="presParOf" srcId="{C4B98E12-A4C1-4E9E-A509-215FCD37975E}" destId="{2FD55DAF-C626-42E7-8CAC-AB70FC3E955D}" srcOrd="1" destOrd="0" presId="urn:microsoft.com/office/officeart/2005/8/layout/hierarchy3"/>
    <dgm:cxn modelId="{7C127A17-5D95-4E24-B2DE-A45B2F76E560}" type="presParOf" srcId="{ACEEF35D-C77B-43A7-8B2D-7C1730708C5B}" destId="{D3B14DF0-F81A-4822-B621-9D431F0548F1}" srcOrd="1" destOrd="0" presId="urn:microsoft.com/office/officeart/2005/8/layout/hierarchy3"/>
    <dgm:cxn modelId="{19688E9B-DB5F-4AF0-89E8-1E655D897204}" type="presParOf" srcId="{D3B14DF0-F81A-4822-B621-9D431F0548F1}" destId="{5C0E032A-84BD-427B-A0BD-5E182BC39267}" srcOrd="0" destOrd="0" presId="urn:microsoft.com/office/officeart/2005/8/layout/hierarchy3"/>
    <dgm:cxn modelId="{4A781109-E30A-4EE2-8138-22A4F002480D}" type="presParOf" srcId="{D3B14DF0-F81A-4822-B621-9D431F0548F1}" destId="{1A04F628-50FC-4DBE-B701-6A2C9D67795B}" srcOrd="1" destOrd="0" presId="urn:microsoft.com/office/officeart/2005/8/layout/hierarchy3"/>
    <dgm:cxn modelId="{696F7E5B-4E6F-4A84-B3F1-AD68EDB54098}" type="presParOf" srcId="{D3B14DF0-F81A-4822-B621-9D431F0548F1}" destId="{4AAA7BA3-E382-4B6E-AF0E-CB948D0E89B3}" srcOrd="2" destOrd="0" presId="urn:microsoft.com/office/officeart/2005/8/layout/hierarchy3"/>
    <dgm:cxn modelId="{2AEB3C4D-9AAB-4767-9983-66EBB286C246}" type="presParOf" srcId="{D3B14DF0-F81A-4822-B621-9D431F0548F1}" destId="{F7A67DE3-3B97-4A43-AD31-D4B4222CC89E}" srcOrd="3" destOrd="0" presId="urn:microsoft.com/office/officeart/2005/8/layout/hierarchy3"/>
    <dgm:cxn modelId="{849AC20D-168A-4095-A6D2-4ED374AD1105}" type="presParOf" srcId="{D3B14DF0-F81A-4822-B621-9D431F0548F1}" destId="{5341995D-8499-4451-B993-81DC1ACD263A}" srcOrd="4" destOrd="0" presId="urn:microsoft.com/office/officeart/2005/8/layout/hierarchy3"/>
    <dgm:cxn modelId="{77C2CC7F-40F9-47A1-9319-82990D3BD90C}" type="presParOf" srcId="{D3B14DF0-F81A-4822-B621-9D431F0548F1}" destId="{8C56A108-4DF5-484E-8A9C-E912431EBE3E}" srcOrd="5" destOrd="0" presId="urn:microsoft.com/office/officeart/2005/8/layout/hierarchy3"/>
    <dgm:cxn modelId="{B54A799C-D81E-4F33-AD71-3E4E4517DB6A}" type="presParOf" srcId="{D3B14DF0-F81A-4822-B621-9D431F0548F1}" destId="{99FB40EF-16A0-4FC8-BDFD-D9F8D053B565}" srcOrd="6" destOrd="0" presId="urn:microsoft.com/office/officeart/2005/8/layout/hierarchy3"/>
    <dgm:cxn modelId="{A905EA42-85F4-4070-80B6-5AA66817D21F}" type="presParOf" srcId="{D3B14DF0-F81A-4822-B621-9D431F0548F1}" destId="{68C7FD97-178C-4863-9190-1065CD9217FD}" srcOrd="7" destOrd="0" presId="urn:microsoft.com/office/officeart/2005/8/layout/hierarchy3"/>
    <dgm:cxn modelId="{CFD81A60-8D62-4EA2-B6BA-16D9525B9335}" type="presParOf" srcId="{D3B14DF0-F81A-4822-B621-9D431F0548F1}" destId="{8543A8D6-3772-49AF-88FF-A21C4471F65F}" srcOrd="8" destOrd="0" presId="urn:microsoft.com/office/officeart/2005/8/layout/hierarchy3"/>
    <dgm:cxn modelId="{5BAE50B6-DDCD-41BB-81F8-BDBE1D5494DD}" type="presParOf" srcId="{D3B14DF0-F81A-4822-B621-9D431F0548F1}" destId="{96A098F9-2F4B-4549-90A8-F2EBFB0E6D2F}" srcOrd="9" destOrd="0" presId="urn:microsoft.com/office/officeart/2005/8/layout/hierarchy3"/>
    <dgm:cxn modelId="{518C0053-6084-4C9F-B103-6256D1DC05E3}" type="presParOf" srcId="{D3B14DF0-F81A-4822-B621-9D431F0548F1}" destId="{87342EBB-7CB2-4914-B00A-8B4A5E28E8F6}" srcOrd="10" destOrd="0" presId="urn:microsoft.com/office/officeart/2005/8/layout/hierarchy3"/>
    <dgm:cxn modelId="{706323E7-9355-4EB5-B927-2D72D796954B}" type="presParOf" srcId="{D3B14DF0-F81A-4822-B621-9D431F0548F1}" destId="{E4060511-966F-496B-9CE9-63BAD13ED9BB}" srcOrd="11" destOrd="0" presId="urn:microsoft.com/office/officeart/2005/8/layout/hierarchy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3949BD-EE05-4288-BA1D-D28660514DDA}">
      <dsp:nvSpPr>
        <dsp:cNvPr id="0" name=""/>
        <dsp:cNvSpPr/>
      </dsp:nvSpPr>
      <dsp:spPr>
        <a:xfrm>
          <a:off x="0" y="74323"/>
          <a:ext cx="5819775" cy="103129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1679" tIns="164458" rIns="451679"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Конституція України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Господарський кодекс України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Податковий кодекс України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Закон України "Про бухгалтерський облік і фінансову звітність в Україні" від 16.07.1999р. № 996-</a:t>
          </a:r>
          <a:r>
            <a:rPr lang="en-US" sz="1200" kern="1200">
              <a:latin typeface="Times New Roman" panose="02020603050405020304" pitchFamily="18" charset="0"/>
              <a:cs typeface="Times New Roman" panose="02020603050405020304" pitchFamily="18" charset="0"/>
            </a:rPr>
            <a:t>XIV</a:t>
          </a:r>
          <a:endParaRPr lang="uk-UA" sz="1200" kern="1200">
            <a:latin typeface="Times New Roman" panose="02020603050405020304" pitchFamily="18" charset="0"/>
            <a:cs typeface="Times New Roman" panose="02020603050405020304" pitchFamily="18" charset="0"/>
          </a:endParaRPr>
        </a:p>
      </dsp:txBody>
      <dsp:txXfrm>
        <a:off x="0" y="74323"/>
        <a:ext cx="5819775" cy="1031293"/>
      </dsp:txXfrm>
    </dsp:sp>
    <dsp:sp modelId="{EAEC7BDE-A35D-4BA7-A4DC-2AAEBE9EF512}">
      <dsp:nvSpPr>
        <dsp:cNvPr id="0" name=""/>
        <dsp:cNvSpPr/>
      </dsp:nvSpPr>
      <dsp:spPr>
        <a:xfrm>
          <a:off x="290988" y="3259"/>
          <a:ext cx="4073842" cy="1421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982" tIns="0" rIns="153982"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1 Рівень - законодавчий</a:t>
          </a:r>
        </a:p>
      </dsp:txBody>
      <dsp:txXfrm>
        <a:off x="297926" y="10197"/>
        <a:ext cx="4059966" cy="128251"/>
      </dsp:txXfrm>
    </dsp:sp>
    <dsp:sp modelId="{22F56C6A-8896-4FA5-8E33-BF36B957D649}">
      <dsp:nvSpPr>
        <dsp:cNvPr id="0" name=""/>
        <dsp:cNvSpPr/>
      </dsp:nvSpPr>
      <dsp:spPr>
        <a:xfrm>
          <a:off x="0" y="1202679"/>
          <a:ext cx="5819775" cy="15469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1679" tIns="164458" rIns="451679"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П(с)БО 7 "Основні засоби"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МСБО 16 "Основні засоби"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МСА 200 "Загальні цілі незалежного аудитора та проведення аудиту відповідно до міжнародних стандартів аудиту"</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МСА 230 "Аудиторська документація"</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МСА 500 "Аудиторські докази" </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МСА 700 "Формулювання думки та надання звіту щодо фінансової звітності"</a:t>
          </a:r>
        </a:p>
      </dsp:txBody>
      <dsp:txXfrm>
        <a:off x="0" y="1202679"/>
        <a:ext cx="5819775" cy="1546940"/>
      </dsp:txXfrm>
    </dsp:sp>
    <dsp:sp modelId="{551C46BC-1F41-4C13-9D71-BAEF34442F09}">
      <dsp:nvSpPr>
        <dsp:cNvPr id="0" name=""/>
        <dsp:cNvSpPr/>
      </dsp:nvSpPr>
      <dsp:spPr>
        <a:xfrm>
          <a:off x="290988" y="1131615"/>
          <a:ext cx="4073842" cy="1421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982" tIns="0" rIns="153982"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a:t>
          </a:r>
          <a:r>
            <a:rPr lang="uk-UA" sz="1200" kern="1200">
              <a:latin typeface="Times New Roman" panose="02020603050405020304" pitchFamily="18" charset="0"/>
              <a:cs typeface="Times New Roman" panose="02020603050405020304" pitchFamily="18" charset="0"/>
            </a:rPr>
            <a:t> Рівень - нормативний</a:t>
          </a:r>
        </a:p>
      </dsp:txBody>
      <dsp:txXfrm>
        <a:off x="297926" y="1138553"/>
        <a:ext cx="4059966" cy="128251"/>
      </dsp:txXfrm>
    </dsp:sp>
    <dsp:sp modelId="{670CBD41-CE9E-4C68-9170-29A47513361F}">
      <dsp:nvSpPr>
        <dsp:cNvPr id="0" name=""/>
        <dsp:cNvSpPr/>
      </dsp:nvSpPr>
      <dsp:spPr>
        <a:xfrm>
          <a:off x="0" y="2846683"/>
          <a:ext cx="5819775" cy="133461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1679" tIns="164458" rIns="451679"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Інструкція про застосування плану рахунків бухгалтерського обліку активів, капіталу, зобов’язань і господарських операцій підприємств і організацій</a:t>
          </a:r>
        </a:p>
        <a:p>
          <a:pPr marL="114300" lvl="1" indent="-114300" algn="l" defTabSz="533400">
            <a:lnSpc>
              <a:spcPct val="90000"/>
            </a:lnSpc>
            <a:spcBef>
              <a:spcPct val="0"/>
            </a:spcBef>
            <a:spcAft>
              <a:spcPct val="15000"/>
            </a:spcAft>
            <a:buChar char="•"/>
          </a:pPr>
          <a:r>
            <a:rPr lang="uk-UA" sz="1200" b="0" i="0" kern="1200">
              <a:latin typeface="Times New Roman" panose="02020603050405020304" pitchFamily="18" charset="0"/>
              <a:cs typeface="Times New Roman" panose="02020603050405020304" pitchFamily="18" charset="0"/>
            </a:rPr>
            <a:t>Положення про інвентаризацію активів та зобов'язань</a:t>
          </a:r>
          <a:endParaRPr lang="uk-UA"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Методичні рекомендації з бухгалтерського обліку основних засобів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Методичні рекомендації про застосування регістрів бухгалтерського обліку</a:t>
          </a:r>
        </a:p>
      </dsp:txBody>
      <dsp:txXfrm>
        <a:off x="0" y="2846683"/>
        <a:ext cx="5819775" cy="1334615"/>
      </dsp:txXfrm>
    </dsp:sp>
    <dsp:sp modelId="{032C9098-5E66-421A-AD4A-023F9B992F06}">
      <dsp:nvSpPr>
        <dsp:cNvPr id="0" name=""/>
        <dsp:cNvSpPr/>
      </dsp:nvSpPr>
      <dsp:spPr>
        <a:xfrm>
          <a:off x="290988" y="2775619"/>
          <a:ext cx="4073842" cy="1421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982" tIns="0" rIns="153982"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3 Рівень - методичний</a:t>
          </a:r>
        </a:p>
      </dsp:txBody>
      <dsp:txXfrm>
        <a:off x="297926" y="2782557"/>
        <a:ext cx="4059966" cy="128251"/>
      </dsp:txXfrm>
    </dsp:sp>
    <dsp:sp modelId="{67F73900-C955-41B4-A394-3B1033F29F1C}">
      <dsp:nvSpPr>
        <dsp:cNvPr id="0" name=""/>
        <dsp:cNvSpPr/>
      </dsp:nvSpPr>
      <dsp:spPr>
        <a:xfrm>
          <a:off x="0" y="4278361"/>
          <a:ext cx="5819775" cy="139527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1679" tIns="164458" rIns="451679"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Наказ про облікову політику підприємства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Робочий план рахунків для обліку необоротних матеріальних активів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Наказ про проведення інвентаризації</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Посадові інструкції</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Графіки документообігу та інвентаризації</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Регламенти бухгалтерських та інших адміністративних служб та порядок організації та реалізації внутрішнього контролю</a:t>
          </a:r>
        </a:p>
      </dsp:txBody>
      <dsp:txXfrm>
        <a:off x="0" y="4278361"/>
        <a:ext cx="5819775" cy="1395279"/>
      </dsp:txXfrm>
    </dsp:sp>
    <dsp:sp modelId="{C41FD7A3-CAC1-4735-91F2-9442A4E35B18}">
      <dsp:nvSpPr>
        <dsp:cNvPr id="0" name=""/>
        <dsp:cNvSpPr/>
      </dsp:nvSpPr>
      <dsp:spPr>
        <a:xfrm>
          <a:off x="290988" y="4207297"/>
          <a:ext cx="4073842" cy="1421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982" tIns="0" rIns="153982"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4 Рівень - організаційний</a:t>
          </a:r>
        </a:p>
      </dsp:txBody>
      <dsp:txXfrm>
        <a:off x="297926" y="4214235"/>
        <a:ext cx="4059966" cy="128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AA177-E889-4615-83DF-D037B664E199}">
      <dsp:nvSpPr>
        <dsp:cNvPr id="0" name=""/>
        <dsp:cNvSpPr/>
      </dsp:nvSpPr>
      <dsp:spPr>
        <a:xfrm>
          <a:off x="3451" y="92571"/>
          <a:ext cx="5762476" cy="462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uk-UA" sz="2000" kern="1200">
              <a:latin typeface="Times New Roman" panose="02020603050405020304" pitchFamily="18" charset="0"/>
              <a:cs typeface="Times New Roman" panose="02020603050405020304" pitchFamily="18" charset="0"/>
            </a:rPr>
            <a:t>Класифікація основних засобів</a:t>
          </a:r>
        </a:p>
      </dsp:txBody>
      <dsp:txXfrm>
        <a:off x="17008" y="106128"/>
        <a:ext cx="5735362" cy="435741"/>
      </dsp:txXfrm>
    </dsp:sp>
    <dsp:sp modelId="{8D15880E-4731-428F-836E-9F1A83FB4272}">
      <dsp:nvSpPr>
        <dsp:cNvPr id="0" name=""/>
        <dsp:cNvSpPr/>
      </dsp:nvSpPr>
      <dsp:spPr>
        <a:xfrm>
          <a:off x="579698" y="555426"/>
          <a:ext cx="576247" cy="347141"/>
        </a:xfrm>
        <a:custGeom>
          <a:avLst/>
          <a:gdLst/>
          <a:ahLst/>
          <a:cxnLst/>
          <a:rect l="0" t="0" r="0" b="0"/>
          <a:pathLst>
            <a:path>
              <a:moveTo>
                <a:pt x="0" y="0"/>
              </a:moveTo>
              <a:lnTo>
                <a:pt x="0" y="347141"/>
              </a:lnTo>
              <a:lnTo>
                <a:pt x="576247" y="3471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8E501-F73A-4740-AB04-AFE935CB7AE7}">
      <dsp:nvSpPr>
        <dsp:cNvPr id="0" name=""/>
        <dsp:cNvSpPr/>
      </dsp:nvSpPr>
      <dsp:spPr>
        <a:xfrm>
          <a:off x="1155946" y="671140"/>
          <a:ext cx="4745579" cy="46285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uk-UA" sz="1500" kern="1200">
              <a:latin typeface="Times New Roman" panose="02020603050405020304" pitchFamily="18" charset="0"/>
              <a:cs typeface="Times New Roman" panose="02020603050405020304" pitchFamily="18" charset="0"/>
            </a:rPr>
            <a:t>За галузевою ознакою: промислова, сільськогосподарська, будівельна,транспортна</a:t>
          </a:r>
        </a:p>
      </dsp:txBody>
      <dsp:txXfrm>
        <a:off x="1169503" y="684697"/>
        <a:ext cx="4718465" cy="435741"/>
      </dsp:txXfrm>
    </dsp:sp>
    <dsp:sp modelId="{253A71DB-3F6F-48FC-91B7-FFAE4043B883}">
      <dsp:nvSpPr>
        <dsp:cNvPr id="0" name=""/>
        <dsp:cNvSpPr/>
      </dsp:nvSpPr>
      <dsp:spPr>
        <a:xfrm>
          <a:off x="579698" y="555426"/>
          <a:ext cx="576247" cy="925710"/>
        </a:xfrm>
        <a:custGeom>
          <a:avLst/>
          <a:gdLst/>
          <a:ahLst/>
          <a:cxnLst/>
          <a:rect l="0" t="0" r="0" b="0"/>
          <a:pathLst>
            <a:path>
              <a:moveTo>
                <a:pt x="0" y="0"/>
              </a:moveTo>
              <a:lnTo>
                <a:pt x="0" y="925710"/>
              </a:lnTo>
              <a:lnTo>
                <a:pt x="576247" y="925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62404D-4DF6-4077-BEDF-EE6AB4305296}">
      <dsp:nvSpPr>
        <dsp:cNvPr id="0" name=""/>
        <dsp:cNvSpPr/>
      </dsp:nvSpPr>
      <dsp:spPr>
        <a:xfrm>
          <a:off x="1155946" y="1249709"/>
          <a:ext cx="4763456" cy="46285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uk-UA" sz="1500" kern="1200">
              <a:latin typeface="Times New Roman" panose="02020603050405020304" pitchFamily="18" charset="0"/>
              <a:cs typeface="Times New Roman" panose="02020603050405020304" pitchFamily="18" charset="0"/>
            </a:rPr>
            <a:t>За функціональним призначенням: виробнича, невиробнича</a:t>
          </a:r>
        </a:p>
      </dsp:txBody>
      <dsp:txXfrm>
        <a:off x="1169503" y="1263266"/>
        <a:ext cx="4736342" cy="435741"/>
      </dsp:txXfrm>
    </dsp:sp>
    <dsp:sp modelId="{4CAE52C4-0A1D-4517-8325-1402EDEB5347}">
      <dsp:nvSpPr>
        <dsp:cNvPr id="0" name=""/>
        <dsp:cNvSpPr/>
      </dsp:nvSpPr>
      <dsp:spPr>
        <a:xfrm>
          <a:off x="579698" y="555426"/>
          <a:ext cx="576247" cy="1504280"/>
        </a:xfrm>
        <a:custGeom>
          <a:avLst/>
          <a:gdLst/>
          <a:ahLst/>
          <a:cxnLst/>
          <a:rect l="0" t="0" r="0" b="0"/>
          <a:pathLst>
            <a:path>
              <a:moveTo>
                <a:pt x="0" y="0"/>
              </a:moveTo>
              <a:lnTo>
                <a:pt x="0" y="1504280"/>
              </a:lnTo>
              <a:lnTo>
                <a:pt x="576247" y="15042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976C0-31FA-48F5-9F26-994E545C2AF9}">
      <dsp:nvSpPr>
        <dsp:cNvPr id="0" name=""/>
        <dsp:cNvSpPr/>
      </dsp:nvSpPr>
      <dsp:spPr>
        <a:xfrm>
          <a:off x="1155946" y="1828279"/>
          <a:ext cx="4765152" cy="46285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uk-UA" sz="1500" kern="1200">
              <a:latin typeface="Times New Roman" panose="02020603050405020304" pitchFamily="18" charset="0"/>
              <a:cs typeface="Times New Roman" panose="02020603050405020304" pitchFamily="18" charset="0"/>
            </a:rPr>
            <a:t>За ознакою належності: власні, орендовані</a:t>
          </a:r>
        </a:p>
      </dsp:txBody>
      <dsp:txXfrm>
        <a:off x="1169503" y="1841836"/>
        <a:ext cx="4738038" cy="435741"/>
      </dsp:txXfrm>
    </dsp:sp>
    <dsp:sp modelId="{10B43AAA-BE33-4B2C-867A-0C7419AB3365}">
      <dsp:nvSpPr>
        <dsp:cNvPr id="0" name=""/>
        <dsp:cNvSpPr/>
      </dsp:nvSpPr>
      <dsp:spPr>
        <a:xfrm>
          <a:off x="579698" y="555426"/>
          <a:ext cx="576247" cy="2082849"/>
        </a:xfrm>
        <a:custGeom>
          <a:avLst/>
          <a:gdLst/>
          <a:ahLst/>
          <a:cxnLst/>
          <a:rect l="0" t="0" r="0" b="0"/>
          <a:pathLst>
            <a:path>
              <a:moveTo>
                <a:pt x="0" y="0"/>
              </a:moveTo>
              <a:lnTo>
                <a:pt x="0" y="2082849"/>
              </a:lnTo>
              <a:lnTo>
                <a:pt x="576247" y="20828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66980-24FE-470F-B0E9-44F6ADB61F87}">
      <dsp:nvSpPr>
        <dsp:cNvPr id="0" name=""/>
        <dsp:cNvSpPr/>
      </dsp:nvSpPr>
      <dsp:spPr>
        <a:xfrm>
          <a:off x="1155946" y="2406848"/>
          <a:ext cx="4745283" cy="46285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uk-UA" sz="1500" kern="1200">
              <a:latin typeface="Times New Roman" panose="02020603050405020304" pitchFamily="18" charset="0"/>
              <a:cs typeface="Times New Roman" panose="02020603050405020304" pitchFamily="18" charset="0"/>
            </a:rPr>
            <a:t>За використанням: діючі, недіючі</a:t>
          </a:r>
        </a:p>
      </dsp:txBody>
      <dsp:txXfrm>
        <a:off x="1169503" y="2420405"/>
        <a:ext cx="4718169" cy="4357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55D95-0170-49C6-A57A-B3EA9583D013}">
      <dsp:nvSpPr>
        <dsp:cNvPr id="0" name=""/>
        <dsp:cNvSpPr/>
      </dsp:nvSpPr>
      <dsp:spPr>
        <a:xfrm rot="16200000">
          <a:off x="1671637" y="-1668958"/>
          <a:ext cx="2143125" cy="5481042"/>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marL="0" lvl="0" indent="0" algn="l" defTabSz="711200">
            <a:lnSpc>
              <a:spcPct val="90000"/>
            </a:lnSpc>
            <a:spcBef>
              <a:spcPct val="0"/>
            </a:spcBef>
            <a:spcAft>
              <a:spcPct val="35000"/>
            </a:spcAft>
            <a:buNone/>
          </a:pPr>
          <a:r>
            <a:rPr lang="uk-UA" sz="1600" kern="1200">
              <a:latin typeface="Times New Roman" panose="02020603050405020304" pitchFamily="18" charset="0"/>
              <a:cs typeface="Times New Roman" panose="02020603050405020304" pitchFamily="18" charset="0"/>
            </a:rPr>
            <a:t>Методи нарахування амортизації</a:t>
          </a:r>
        </a:p>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Прямолінійний</a:t>
          </a:r>
        </a:p>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Виробничий</a:t>
          </a:r>
        </a:p>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Зменшення залишкової вартості</a:t>
          </a:r>
        </a:p>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Прискореного зменшення залишкової вартості</a:t>
          </a:r>
        </a:p>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Кумулятивний</a:t>
          </a:r>
        </a:p>
      </dsp:txBody>
      <dsp:txXfrm rot="5400000">
        <a:off x="2679" y="428625"/>
        <a:ext cx="5481042" cy="12858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609E4-F928-4E65-B9D7-C0E4A85ADFA5}">
      <dsp:nvSpPr>
        <dsp:cNvPr id="0" name=""/>
        <dsp:cNvSpPr/>
      </dsp:nvSpPr>
      <dsp:spPr>
        <a:xfrm>
          <a:off x="613353" y="1728787"/>
          <a:ext cx="398577" cy="759485"/>
        </a:xfrm>
        <a:custGeom>
          <a:avLst/>
          <a:gdLst/>
          <a:ahLst/>
          <a:cxnLst/>
          <a:rect l="0" t="0" r="0" b="0"/>
          <a:pathLst>
            <a:path>
              <a:moveTo>
                <a:pt x="0" y="0"/>
              </a:moveTo>
              <a:lnTo>
                <a:pt x="199288" y="0"/>
              </a:lnTo>
              <a:lnTo>
                <a:pt x="199288" y="759485"/>
              </a:lnTo>
              <a:lnTo>
                <a:pt x="398577" y="759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791198" y="2087087"/>
        <a:ext cx="42885" cy="42885"/>
      </dsp:txXfrm>
    </dsp:sp>
    <dsp:sp modelId="{7CAAAF7F-4C56-4F2E-A638-D33A835EB63D}">
      <dsp:nvSpPr>
        <dsp:cNvPr id="0" name=""/>
        <dsp:cNvSpPr/>
      </dsp:nvSpPr>
      <dsp:spPr>
        <a:xfrm>
          <a:off x="613353" y="1453802"/>
          <a:ext cx="398577" cy="274985"/>
        </a:xfrm>
        <a:custGeom>
          <a:avLst/>
          <a:gdLst/>
          <a:ahLst/>
          <a:cxnLst/>
          <a:rect l="0" t="0" r="0" b="0"/>
          <a:pathLst>
            <a:path>
              <a:moveTo>
                <a:pt x="0" y="274985"/>
              </a:moveTo>
              <a:lnTo>
                <a:pt x="199288" y="274985"/>
              </a:lnTo>
              <a:lnTo>
                <a:pt x="199288" y="0"/>
              </a:lnTo>
              <a:lnTo>
                <a:pt x="3985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800536" y="1579189"/>
        <a:ext cx="24211" cy="24211"/>
      </dsp:txXfrm>
    </dsp:sp>
    <dsp:sp modelId="{52977979-71C7-410E-9619-AF50ED0F030E}">
      <dsp:nvSpPr>
        <dsp:cNvPr id="0" name=""/>
        <dsp:cNvSpPr/>
      </dsp:nvSpPr>
      <dsp:spPr>
        <a:xfrm>
          <a:off x="613353" y="694317"/>
          <a:ext cx="398577" cy="1034470"/>
        </a:xfrm>
        <a:custGeom>
          <a:avLst/>
          <a:gdLst/>
          <a:ahLst/>
          <a:cxnLst/>
          <a:rect l="0" t="0" r="0" b="0"/>
          <a:pathLst>
            <a:path>
              <a:moveTo>
                <a:pt x="0" y="1034470"/>
              </a:moveTo>
              <a:lnTo>
                <a:pt x="199288" y="1034470"/>
              </a:lnTo>
              <a:lnTo>
                <a:pt x="199288" y="0"/>
              </a:lnTo>
              <a:lnTo>
                <a:pt x="3985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784926" y="1183837"/>
        <a:ext cx="55429" cy="55429"/>
      </dsp:txXfrm>
    </dsp:sp>
    <dsp:sp modelId="{F2C73D90-D65C-4716-B2B6-E15A550438F9}">
      <dsp:nvSpPr>
        <dsp:cNvPr id="0" name=""/>
        <dsp:cNvSpPr/>
      </dsp:nvSpPr>
      <dsp:spPr>
        <a:xfrm rot="16200000">
          <a:off x="-1289357" y="1424993"/>
          <a:ext cx="3197832" cy="60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kern="1200">
              <a:latin typeface="Times New Roman" panose="02020603050405020304" pitchFamily="18" charset="0"/>
              <a:cs typeface="Times New Roman" panose="02020603050405020304" pitchFamily="18" charset="0"/>
            </a:rPr>
            <a:t>Об'єкти аудиту операцій з основними засобами</a:t>
          </a:r>
        </a:p>
      </dsp:txBody>
      <dsp:txXfrm>
        <a:off x="-1289357" y="1424993"/>
        <a:ext cx="3197832" cy="607588"/>
      </dsp:txXfrm>
    </dsp:sp>
    <dsp:sp modelId="{7B9AD2DD-28B1-4E68-92C4-2EDC005BB504}">
      <dsp:nvSpPr>
        <dsp:cNvPr id="0" name=""/>
        <dsp:cNvSpPr/>
      </dsp:nvSpPr>
      <dsp:spPr>
        <a:xfrm>
          <a:off x="1011930" y="390523"/>
          <a:ext cx="4744929" cy="60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SzPts val="1000"/>
            <a:buFont typeface="Symbol" panose="05050102010706020507" pitchFamily="18" charset="2"/>
            <a:buNone/>
          </a:pPr>
          <a:r>
            <a:rPr lang="uk-UA" sz="1400" kern="1200">
              <a:latin typeface="Times New Roman" panose="02020603050405020304" pitchFamily="18" charset="0"/>
              <a:cs typeface="Times New Roman" panose="02020603050405020304" pitchFamily="18" charset="0"/>
            </a:rPr>
            <a:t>Операції з обліку основних засобів</a:t>
          </a:r>
        </a:p>
      </dsp:txBody>
      <dsp:txXfrm>
        <a:off x="1011930" y="390523"/>
        <a:ext cx="4744929" cy="607588"/>
      </dsp:txXfrm>
    </dsp:sp>
    <dsp:sp modelId="{2A98A0FE-75F9-48C1-B94C-E488CBC082F4}">
      <dsp:nvSpPr>
        <dsp:cNvPr id="0" name=""/>
        <dsp:cNvSpPr/>
      </dsp:nvSpPr>
      <dsp:spPr>
        <a:xfrm>
          <a:off x="1011930" y="1150008"/>
          <a:ext cx="4744012" cy="60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SzPts val="1000"/>
            <a:buFont typeface="Symbol" panose="05050102010706020507" pitchFamily="18" charset="2"/>
            <a:buNone/>
          </a:pPr>
          <a:r>
            <a:rPr lang="uk-UA" sz="1400" kern="1200">
              <a:latin typeface="Times New Roman" panose="02020603050405020304" pitchFamily="18" charset="0"/>
              <a:cs typeface="Times New Roman" panose="02020603050405020304" pitchFamily="18" charset="0"/>
            </a:rPr>
            <a:t>Записи в первинних документах, облікових регістрах та фінансовій звітності.</a:t>
          </a:r>
        </a:p>
      </dsp:txBody>
      <dsp:txXfrm>
        <a:off x="1011930" y="1150008"/>
        <a:ext cx="4744012" cy="607588"/>
      </dsp:txXfrm>
    </dsp:sp>
    <dsp:sp modelId="{C9A3FD3E-148B-4493-8749-572B29FD35AD}">
      <dsp:nvSpPr>
        <dsp:cNvPr id="0" name=""/>
        <dsp:cNvSpPr/>
      </dsp:nvSpPr>
      <dsp:spPr>
        <a:xfrm>
          <a:off x="1011930" y="1909493"/>
          <a:ext cx="4744032" cy="11575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SzPts val="1000"/>
            <a:buFont typeface="Symbol" panose="05050102010706020507" pitchFamily="18" charset="2"/>
            <a:buNone/>
          </a:pPr>
          <a:r>
            <a:rPr lang="uk-UA" sz="1400" kern="1200">
              <a:latin typeface="Times New Roman" panose="02020603050405020304" pitchFamily="18" charset="0"/>
              <a:cs typeface="Times New Roman" panose="02020603050405020304" pitchFamily="18" charset="0"/>
            </a:rPr>
            <a:t>Інформація щодо порушень обліку, недостачі, зловживань, яка документально підтверджена актами ревізії, перевірок, висновками аудиторів, рішеннями правоохоронних органів.</a:t>
          </a:r>
        </a:p>
      </dsp:txBody>
      <dsp:txXfrm>
        <a:off x="1011930" y="1909493"/>
        <a:ext cx="4744032" cy="11575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38062-0082-4900-83E2-C9DF1EEF4A83}">
      <dsp:nvSpPr>
        <dsp:cNvPr id="0" name=""/>
        <dsp:cNvSpPr/>
      </dsp:nvSpPr>
      <dsp:spPr>
        <a:xfrm>
          <a:off x="0" y="443969"/>
          <a:ext cx="5486400" cy="27405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25806" tIns="604012" rIns="425806" bIns="99568"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ОЗ-1 «Акт приймання-передачі (внутрішнього переміщення) основних засобів»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ОЗ-2 «Акт приймання-здачі відремонтованих, реконструйованих та модернізованих об'єктів»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ОЗ-3 «Акт списання основних засобів»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ОЗ-4 «Акт списання автотранспортних засобів»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ОЗ-6 «Інвентарна картка обліку основних засобів»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ОЗ-7 «Опис інвентарних карток по обліку основних засобів»</a:t>
          </a: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ф. № ОЗ-9 «Інвентарний опис основних засобів»</a:t>
          </a:r>
        </a:p>
      </dsp:txBody>
      <dsp:txXfrm>
        <a:off x="0" y="443969"/>
        <a:ext cx="5486400" cy="2740500"/>
      </dsp:txXfrm>
    </dsp:sp>
    <dsp:sp modelId="{EF31BBBC-43B8-4DC1-BB94-C7DD89404732}">
      <dsp:nvSpPr>
        <dsp:cNvPr id="0" name=""/>
        <dsp:cNvSpPr/>
      </dsp:nvSpPr>
      <dsp:spPr>
        <a:xfrm>
          <a:off x="274320" y="15929"/>
          <a:ext cx="3840480" cy="8560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ctr" defTabSz="889000">
            <a:lnSpc>
              <a:spcPct val="90000"/>
            </a:lnSpc>
            <a:spcBef>
              <a:spcPct val="0"/>
            </a:spcBef>
            <a:spcAft>
              <a:spcPct val="35000"/>
            </a:spcAft>
            <a:buNone/>
          </a:pPr>
          <a:r>
            <a:rPr lang="uk-UA" sz="2000" kern="1200">
              <a:latin typeface="Times New Roman" panose="02020603050405020304" pitchFamily="18" charset="0"/>
              <a:cs typeface="Times New Roman" panose="02020603050405020304" pitchFamily="18" charset="0"/>
            </a:rPr>
            <a:t>Типові форми первинних документів</a:t>
          </a:r>
        </a:p>
      </dsp:txBody>
      <dsp:txXfrm>
        <a:off x="316110" y="57719"/>
        <a:ext cx="3756900" cy="7725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28AB8-DC22-4486-A981-A066DD5EE0DA}">
      <dsp:nvSpPr>
        <dsp:cNvPr id="0" name=""/>
        <dsp:cNvSpPr/>
      </dsp:nvSpPr>
      <dsp:spPr>
        <a:xfrm>
          <a:off x="3567869" y="6669152"/>
          <a:ext cx="324152" cy="348464"/>
        </a:xfrm>
        <a:custGeom>
          <a:avLst/>
          <a:gdLst/>
          <a:ahLst/>
          <a:cxnLst/>
          <a:rect l="0" t="0" r="0" b="0"/>
          <a:pathLst>
            <a:path>
              <a:moveTo>
                <a:pt x="0" y="0"/>
              </a:moveTo>
              <a:lnTo>
                <a:pt x="162076" y="0"/>
              </a:lnTo>
              <a:lnTo>
                <a:pt x="162076" y="348464"/>
              </a:lnTo>
              <a:lnTo>
                <a:pt x="324152" y="3484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E96828-6FFA-4665-8BFC-0350261F6E6B}">
      <dsp:nvSpPr>
        <dsp:cNvPr id="0" name=""/>
        <dsp:cNvSpPr/>
      </dsp:nvSpPr>
      <dsp:spPr>
        <a:xfrm>
          <a:off x="3567869" y="6320687"/>
          <a:ext cx="324152" cy="348464"/>
        </a:xfrm>
        <a:custGeom>
          <a:avLst/>
          <a:gdLst/>
          <a:ahLst/>
          <a:cxnLst/>
          <a:rect l="0" t="0" r="0" b="0"/>
          <a:pathLst>
            <a:path>
              <a:moveTo>
                <a:pt x="0" y="348464"/>
              </a:moveTo>
              <a:lnTo>
                <a:pt x="162076" y="348464"/>
              </a:lnTo>
              <a:lnTo>
                <a:pt x="162076" y="0"/>
              </a:lnTo>
              <a:lnTo>
                <a:pt x="3241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C6F556-5077-4E81-BCD9-0E05C1AB2702}">
      <dsp:nvSpPr>
        <dsp:cNvPr id="0" name=""/>
        <dsp:cNvSpPr/>
      </dsp:nvSpPr>
      <dsp:spPr>
        <a:xfrm>
          <a:off x="1622952" y="4055669"/>
          <a:ext cx="324152" cy="2613482"/>
        </a:xfrm>
        <a:custGeom>
          <a:avLst/>
          <a:gdLst/>
          <a:ahLst/>
          <a:cxnLst/>
          <a:rect l="0" t="0" r="0" b="0"/>
          <a:pathLst>
            <a:path>
              <a:moveTo>
                <a:pt x="0" y="0"/>
              </a:moveTo>
              <a:lnTo>
                <a:pt x="162076" y="0"/>
              </a:lnTo>
              <a:lnTo>
                <a:pt x="162076" y="2613482"/>
              </a:lnTo>
              <a:lnTo>
                <a:pt x="324152" y="2613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222F0-6590-401C-80AD-0E24B4B7045A}">
      <dsp:nvSpPr>
        <dsp:cNvPr id="0" name=""/>
        <dsp:cNvSpPr/>
      </dsp:nvSpPr>
      <dsp:spPr>
        <a:xfrm>
          <a:off x="3567869" y="5275294"/>
          <a:ext cx="324152" cy="348464"/>
        </a:xfrm>
        <a:custGeom>
          <a:avLst/>
          <a:gdLst/>
          <a:ahLst/>
          <a:cxnLst/>
          <a:rect l="0" t="0" r="0" b="0"/>
          <a:pathLst>
            <a:path>
              <a:moveTo>
                <a:pt x="0" y="0"/>
              </a:moveTo>
              <a:lnTo>
                <a:pt x="162076" y="0"/>
              </a:lnTo>
              <a:lnTo>
                <a:pt x="162076" y="348464"/>
              </a:lnTo>
              <a:lnTo>
                <a:pt x="324152" y="3484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D7A2AD-FF39-4582-A050-D14658569A53}">
      <dsp:nvSpPr>
        <dsp:cNvPr id="0" name=""/>
        <dsp:cNvSpPr/>
      </dsp:nvSpPr>
      <dsp:spPr>
        <a:xfrm>
          <a:off x="3567869" y="4926830"/>
          <a:ext cx="324152" cy="348464"/>
        </a:xfrm>
        <a:custGeom>
          <a:avLst/>
          <a:gdLst/>
          <a:ahLst/>
          <a:cxnLst/>
          <a:rect l="0" t="0" r="0" b="0"/>
          <a:pathLst>
            <a:path>
              <a:moveTo>
                <a:pt x="0" y="348464"/>
              </a:moveTo>
              <a:lnTo>
                <a:pt x="162076" y="348464"/>
              </a:lnTo>
              <a:lnTo>
                <a:pt x="162076" y="0"/>
              </a:lnTo>
              <a:lnTo>
                <a:pt x="3241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4F3DDE-D1C5-4ED7-B012-41C5D2F80AB7}">
      <dsp:nvSpPr>
        <dsp:cNvPr id="0" name=""/>
        <dsp:cNvSpPr/>
      </dsp:nvSpPr>
      <dsp:spPr>
        <a:xfrm>
          <a:off x="1622952" y="4055669"/>
          <a:ext cx="324152" cy="1219625"/>
        </a:xfrm>
        <a:custGeom>
          <a:avLst/>
          <a:gdLst/>
          <a:ahLst/>
          <a:cxnLst/>
          <a:rect l="0" t="0" r="0" b="0"/>
          <a:pathLst>
            <a:path>
              <a:moveTo>
                <a:pt x="0" y="0"/>
              </a:moveTo>
              <a:lnTo>
                <a:pt x="162076" y="0"/>
              </a:lnTo>
              <a:lnTo>
                <a:pt x="162076" y="1219625"/>
              </a:lnTo>
              <a:lnTo>
                <a:pt x="324152" y="12196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5343A3-4430-4DAA-88B0-AE16574B6DD1}">
      <dsp:nvSpPr>
        <dsp:cNvPr id="0" name=""/>
        <dsp:cNvSpPr/>
      </dsp:nvSpPr>
      <dsp:spPr>
        <a:xfrm>
          <a:off x="3567869" y="4184181"/>
          <a:ext cx="324152" cy="91440"/>
        </a:xfrm>
        <a:custGeom>
          <a:avLst/>
          <a:gdLst/>
          <a:ahLst/>
          <a:cxnLst/>
          <a:rect l="0" t="0" r="0" b="0"/>
          <a:pathLst>
            <a:path>
              <a:moveTo>
                <a:pt x="0" y="45720"/>
              </a:moveTo>
              <a:lnTo>
                <a:pt x="324152"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82F4A-1585-4921-AD00-18293AC929B2}">
      <dsp:nvSpPr>
        <dsp:cNvPr id="0" name=""/>
        <dsp:cNvSpPr/>
      </dsp:nvSpPr>
      <dsp:spPr>
        <a:xfrm>
          <a:off x="1622952" y="4055669"/>
          <a:ext cx="324152" cy="174232"/>
        </a:xfrm>
        <a:custGeom>
          <a:avLst/>
          <a:gdLst/>
          <a:ahLst/>
          <a:cxnLst/>
          <a:rect l="0" t="0" r="0" b="0"/>
          <a:pathLst>
            <a:path>
              <a:moveTo>
                <a:pt x="0" y="0"/>
              </a:moveTo>
              <a:lnTo>
                <a:pt x="162076" y="0"/>
              </a:lnTo>
              <a:lnTo>
                <a:pt x="162076" y="174232"/>
              </a:lnTo>
              <a:lnTo>
                <a:pt x="324152" y="1742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20780-12AA-4E9A-ABD0-B195AD15C74C}">
      <dsp:nvSpPr>
        <dsp:cNvPr id="0" name=""/>
        <dsp:cNvSpPr/>
      </dsp:nvSpPr>
      <dsp:spPr>
        <a:xfrm>
          <a:off x="3567869" y="3184508"/>
          <a:ext cx="324152" cy="348464"/>
        </a:xfrm>
        <a:custGeom>
          <a:avLst/>
          <a:gdLst/>
          <a:ahLst/>
          <a:cxnLst/>
          <a:rect l="0" t="0" r="0" b="0"/>
          <a:pathLst>
            <a:path>
              <a:moveTo>
                <a:pt x="0" y="0"/>
              </a:moveTo>
              <a:lnTo>
                <a:pt x="162076" y="0"/>
              </a:lnTo>
              <a:lnTo>
                <a:pt x="162076" y="348464"/>
              </a:lnTo>
              <a:lnTo>
                <a:pt x="324152" y="3484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1183C0-5B15-4835-8D33-F7E567A56019}">
      <dsp:nvSpPr>
        <dsp:cNvPr id="0" name=""/>
        <dsp:cNvSpPr/>
      </dsp:nvSpPr>
      <dsp:spPr>
        <a:xfrm>
          <a:off x="3567869" y="2836044"/>
          <a:ext cx="324152" cy="348464"/>
        </a:xfrm>
        <a:custGeom>
          <a:avLst/>
          <a:gdLst/>
          <a:ahLst/>
          <a:cxnLst/>
          <a:rect l="0" t="0" r="0" b="0"/>
          <a:pathLst>
            <a:path>
              <a:moveTo>
                <a:pt x="0" y="348464"/>
              </a:moveTo>
              <a:lnTo>
                <a:pt x="162076" y="348464"/>
              </a:lnTo>
              <a:lnTo>
                <a:pt x="162076" y="0"/>
              </a:lnTo>
              <a:lnTo>
                <a:pt x="3241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A9085A-16FA-4A07-A1C4-8742FB1C2526}">
      <dsp:nvSpPr>
        <dsp:cNvPr id="0" name=""/>
        <dsp:cNvSpPr/>
      </dsp:nvSpPr>
      <dsp:spPr>
        <a:xfrm>
          <a:off x="1622952" y="3184508"/>
          <a:ext cx="324152" cy="871160"/>
        </a:xfrm>
        <a:custGeom>
          <a:avLst/>
          <a:gdLst/>
          <a:ahLst/>
          <a:cxnLst/>
          <a:rect l="0" t="0" r="0" b="0"/>
          <a:pathLst>
            <a:path>
              <a:moveTo>
                <a:pt x="0" y="871160"/>
              </a:moveTo>
              <a:lnTo>
                <a:pt x="162076" y="871160"/>
              </a:lnTo>
              <a:lnTo>
                <a:pt x="162076" y="0"/>
              </a:lnTo>
              <a:lnTo>
                <a:pt x="32415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7A58F5-76AC-4FF2-9A32-B1CEA9E19516}">
      <dsp:nvSpPr>
        <dsp:cNvPr id="0" name=""/>
        <dsp:cNvSpPr/>
      </dsp:nvSpPr>
      <dsp:spPr>
        <a:xfrm>
          <a:off x="3567869" y="1442187"/>
          <a:ext cx="324152" cy="696928"/>
        </a:xfrm>
        <a:custGeom>
          <a:avLst/>
          <a:gdLst/>
          <a:ahLst/>
          <a:cxnLst/>
          <a:rect l="0" t="0" r="0" b="0"/>
          <a:pathLst>
            <a:path>
              <a:moveTo>
                <a:pt x="0" y="0"/>
              </a:moveTo>
              <a:lnTo>
                <a:pt x="162076" y="0"/>
              </a:lnTo>
              <a:lnTo>
                <a:pt x="162076" y="696928"/>
              </a:lnTo>
              <a:lnTo>
                <a:pt x="324152" y="6969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F10A8-7307-416A-BA46-E42D0F3B50ED}">
      <dsp:nvSpPr>
        <dsp:cNvPr id="0" name=""/>
        <dsp:cNvSpPr/>
      </dsp:nvSpPr>
      <dsp:spPr>
        <a:xfrm>
          <a:off x="3567869" y="1396467"/>
          <a:ext cx="324152" cy="91440"/>
        </a:xfrm>
        <a:custGeom>
          <a:avLst/>
          <a:gdLst/>
          <a:ahLst/>
          <a:cxnLst/>
          <a:rect l="0" t="0" r="0" b="0"/>
          <a:pathLst>
            <a:path>
              <a:moveTo>
                <a:pt x="0" y="45720"/>
              </a:moveTo>
              <a:lnTo>
                <a:pt x="324152"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F3649-A790-45D7-ADA5-1E1A19B4CAE6}">
      <dsp:nvSpPr>
        <dsp:cNvPr id="0" name=""/>
        <dsp:cNvSpPr/>
      </dsp:nvSpPr>
      <dsp:spPr>
        <a:xfrm>
          <a:off x="3567869" y="745258"/>
          <a:ext cx="324152" cy="696928"/>
        </a:xfrm>
        <a:custGeom>
          <a:avLst/>
          <a:gdLst/>
          <a:ahLst/>
          <a:cxnLst/>
          <a:rect l="0" t="0" r="0" b="0"/>
          <a:pathLst>
            <a:path>
              <a:moveTo>
                <a:pt x="0" y="696928"/>
              </a:moveTo>
              <a:lnTo>
                <a:pt x="162076" y="696928"/>
              </a:lnTo>
              <a:lnTo>
                <a:pt x="162076" y="0"/>
              </a:lnTo>
              <a:lnTo>
                <a:pt x="3241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5FA45D-1DB2-4F05-A261-08CBB52B62FD}">
      <dsp:nvSpPr>
        <dsp:cNvPr id="0" name=""/>
        <dsp:cNvSpPr/>
      </dsp:nvSpPr>
      <dsp:spPr>
        <a:xfrm>
          <a:off x="1622952" y="1442187"/>
          <a:ext cx="324152" cy="2613482"/>
        </a:xfrm>
        <a:custGeom>
          <a:avLst/>
          <a:gdLst/>
          <a:ahLst/>
          <a:cxnLst/>
          <a:rect l="0" t="0" r="0" b="0"/>
          <a:pathLst>
            <a:path>
              <a:moveTo>
                <a:pt x="0" y="2613482"/>
              </a:moveTo>
              <a:lnTo>
                <a:pt x="162076" y="2613482"/>
              </a:lnTo>
              <a:lnTo>
                <a:pt x="162076" y="0"/>
              </a:lnTo>
              <a:lnTo>
                <a:pt x="32415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BE5DF-08D7-4510-A623-D304025B0970}">
      <dsp:nvSpPr>
        <dsp:cNvPr id="0" name=""/>
        <dsp:cNvSpPr/>
      </dsp:nvSpPr>
      <dsp:spPr>
        <a:xfrm>
          <a:off x="2187" y="3808503"/>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Ремонт основних засобів</a:t>
          </a:r>
        </a:p>
      </dsp:txBody>
      <dsp:txXfrm>
        <a:off x="2187" y="3808503"/>
        <a:ext cx="1620764" cy="494333"/>
      </dsp:txXfrm>
    </dsp:sp>
    <dsp:sp modelId="{44BE5C02-DED7-44CE-9EDD-0C878D6681B4}">
      <dsp:nvSpPr>
        <dsp:cNvPr id="0" name=""/>
        <dsp:cNvSpPr/>
      </dsp:nvSpPr>
      <dsp:spPr>
        <a:xfrm>
          <a:off x="1947105" y="1195020"/>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За видами</a:t>
          </a:r>
        </a:p>
      </dsp:txBody>
      <dsp:txXfrm>
        <a:off x="1947105" y="1195020"/>
        <a:ext cx="1620764" cy="494333"/>
      </dsp:txXfrm>
    </dsp:sp>
    <dsp:sp modelId="{1F906F0E-7B1C-44FA-AB79-3E71DE4F2344}">
      <dsp:nvSpPr>
        <dsp:cNvPr id="0" name=""/>
        <dsp:cNvSpPr/>
      </dsp:nvSpPr>
      <dsp:spPr>
        <a:xfrm>
          <a:off x="3892022" y="498091"/>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Поточний ремон</a:t>
          </a:r>
        </a:p>
      </dsp:txBody>
      <dsp:txXfrm>
        <a:off x="3892022" y="498091"/>
        <a:ext cx="1620764" cy="494333"/>
      </dsp:txXfrm>
    </dsp:sp>
    <dsp:sp modelId="{DCA53ECD-875A-445A-BA7A-B2AD951A67A2}">
      <dsp:nvSpPr>
        <dsp:cNvPr id="0" name=""/>
        <dsp:cNvSpPr/>
      </dsp:nvSpPr>
      <dsp:spPr>
        <a:xfrm>
          <a:off x="3892022" y="1195020"/>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Середній ремонт</a:t>
          </a:r>
        </a:p>
      </dsp:txBody>
      <dsp:txXfrm>
        <a:off x="3892022" y="1195020"/>
        <a:ext cx="1620764" cy="494333"/>
      </dsp:txXfrm>
    </dsp:sp>
    <dsp:sp modelId="{9E9D3336-20F1-400A-8787-D02D7139F3A0}">
      <dsp:nvSpPr>
        <dsp:cNvPr id="0" name=""/>
        <dsp:cNvSpPr/>
      </dsp:nvSpPr>
      <dsp:spPr>
        <a:xfrm>
          <a:off x="3892022" y="1891949"/>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Капітальний ремонт</a:t>
          </a:r>
        </a:p>
      </dsp:txBody>
      <dsp:txXfrm>
        <a:off x="3892022" y="1891949"/>
        <a:ext cx="1620764" cy="494333"/>
      </dsp:txXfrm>
    </dsp:sp>
    <dsp:sp modelId="{2DF72CA2-5B3E-46B5-BA98-3F86A6D9F519}">
      <dsp:nvSpPr>
        <dsp:cNvPr id="0" name=""/>
        <dsp:cNvSpPr/>
      </dsp:nvSpPr>
      <dsp:spPr>
        <a:xfrm>
          <a:off x="1947105" y="2937342"/>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За приналежності основних засобів</a:t>
          </a:r>
        </a:p>
      </dsp:txBody>
      <dsp:txXfrm>
        <a:off x="1947105" y="2937342"/>
        <a:ext cx="1620764" cy="494333"/>
      </dsp:txXfrm>
    </dsp:sp>
    <dsp:sp modelId="{449598A3-1BDB-49DE-BF2D-EEBBA1C0FFE5}">
      <dsp:nvSpPr>
        <dsp:cNvPr id="0" name=""/>
        <dsp:cNvSpPr/>
      </dsp:nvSpPr>
      <dsp:spPr>
        <a:xfrm>
          <a:off x="3892022" y="2588877"/>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Ремонт приватних основних засобів</a:t>
          </a:r>
        </a:p>
      </dsp:txBody>
      <dsp:txXfrm>
        <a:off x="3892022" y="2588877"/>
        <a:ext cx="1620764" cy="494333"/>
      </dsp:txXfrm>
    </dsp:sp>
    <dsp:sp modelId="{B51B289B-5B81-498D-8F61-1AE554444348}">
      <dsp:nvSpPr>
        <dsp:cNvPr id="0" name=""/>
        <dsp:cNvSpPr/>
      </dsp:nvSpPr>
      <dsp:spPr>
        <a:xfrm>
          <a:off x="3892022" y="3285806"/>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Ремонт орендованих основних засобів</a:t>
          </a:r>
        </a:p>
      </dsp:txBody>
      <dsp:txXfrm>
        <a:off x="3892022" y="3285806"/>
        <a:ext cx="1620764" cy="494333"/>
      </dsp:txXfrm>
    </dsp:sp>
    <dsp:sp modelId="{104124CF-DA15-43F8-B7B7-FB0FC2BF694A}">
      <dsp:nvSpPr>
        <dsp:cNvPr id="0" name=""/>
        <dsp:cNvSpPr/>
      </dsp:nvSpPr>
      <dsp:spPr>
        <a:xfrm>
          <a:off x="1947105" y="3982735"/>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За відношенням до господарської діяльності</a:t>
          </a:r>
        </a:p>
      </dsp:txBody>
      <dsp:txXfrm>
        <a:off x="1947105" y="3982735"/>
        <a:ext cx="1620764" cy="494333"/>
      </dsp:txXfrm>
    </dsp:sp>
    <dsp:sp modelId="{57DDFE5A-ECC2-4631-BCEB-4B1894AEE5CC}">
      <dsp:nvSpPr>
        <dsp:cNvPr id="0" name=""/>
        <dsp:cNvSpPr/>
      </dsp:nvSpPr>
      <dsp:spPr>
        <a:xfrm>
          <a:off x="3892022" y="3982735"/>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Ремонт виробничих основних засобів</a:t>
          </a:r>
        </a:p>
      </dsp:txBody>
      <dsp:txXfrm>
        <a:off x="3892022" y="3982735"/>
        <a:ext cx="1620764" cy="494333"/>
      </dsp:txXfrm>
    </dsp:sp>
    <dsp:sp modelId="{8CF93B00-2A66-467F-84A9-25EBC5A974AB}">
      <dsp:nvSpPr>
        <dsp:cNvPr id="0" name=""/>
        <dsp:cNvSpPr/>
      </dsp:nvSpPr>
      <dsp:spPr>
        <a:xfrm>
          <a:off x="1947105" y="5028128"/>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За відношенням до плану</a:t>
          </a:r>
        </a:p>
      </dsp:txBody>
      <dsp:txXfrm>
        <a:off x="1947105" y="5028128"/>
        <a:ext cx="1620764" cy="494333"/>
      </dsp:txXfrm>
    </dsp:sp>
    <dsp:sp modelId="{3F406124-A9CA-40FE-8532-6C27B58F23D5}">
      <dsp:nvSpPr>
        <dsp:cNvPr id="0" name=""/>
        <dsp:cNvSpPr/>
      </dsp:nvSpPr>
      <dsp:spPr>
        <a:xfrm>
          <a:off x="3892022" y="4679663"/>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Плановопопереджувальний ремон</a:t>
          </a:r>
        </a:p>
      </dsp:txBody>
      <dsp:txXfrm>
        <a:off x="3892022" y="4679663"/>
        <a:ext cx="1620764" cy="494333"/>
      </dsp:txXfrm>
    </dsp:sp>
    <dsp:sp modelId="{18F3C490-D4BA-4FD5-9BE5-A62F6F307A9A}">
      <dsp:nvSpPr>
        <dsp:cNvPr id="0" name=""/>
        <dsp:cNvSpPr/>
      </dsp:nvSpPr>
      <dsp:spPr>
        <a:xfrm>
          <a:off x="3892022" y="5376592"/>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Внеплановий ремонт</a:t>
          </a:r>
        </a:p>
      </dsp:txBody>
      <dsp:txXfrm>
        <a:off x="3892022" y="5376592"/>
        <a:ext cx="1620764" cy="494333"/>
      </dsp:txXfrm>
    </dsp:sp>
    <dsp:sp modelId="{0B2D2F51-2760-4D18-ACA1-90C8FC7A14BD}">
      <dsp:nvSpPr>
        <dsp:cNvPr id="0" name=""/>
        <dsp:cNvSpPr/>
      </dsp:nvSpPr>
      <dsp:spPr>
        <a:xfrm>
          <a:off x="1947105" y="6421985"/>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За засобом здійснення</a:t>
          </a:r>
        </a:p>
      </dsp:txBody>
      <dsp:txXfrm>
        <a:off x="1947105" y="6421985"/>
        <a:ext cx="1620764" cy="494333"/>
      </dsp:txXfrm>
    </dsp:sp>
    <dsp:sp modelId="{535DED02-E9CF-4503-A649-075340A9CAB8}">
      <dsp:nvSpPr>
        <dsp:cNvPr id="0" name=""/>
        <dsp:cNvSpPr/>
      </dsp:nvSpPr>
      <dsp:spPr>
        <a:xfrm>
          <a:off x="3892022" y="6073521"/>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Ремнот який виконується господарством</a:t>
          </a:r>
        </a:p>
      </dsp:txBody>
      <dsp:txXfrm>
        <a:off x="3892022" y="6073521"/>
        <a:ext cx="1620764" cy="494333"/>
      </dsp:txXfrm>
    </dsp:sp>
    <dsp:sp modelId="{52C91C6E-722D-450D-AFB4-41E4A6A78ECB}">
      <dsp:nvSpPr>
        <dsp:cNvPr id="0" name=""/>
        <dsp:cNvSpPr/>
      </dsp:nvSpPr>
      <dsp:spPr>
        <a:xfrm>
          <a:off x="3892022" y="6770450"/>
          <a:ext cx="1620764" cy="494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Ремонт який виконується підрядним способом</a:t>
          </a:r>
        </a:p>
      </dsp:txBody>
      <dsp:txXfrm>
        <a:off x="3892022" y="6770450"/>
        <a:ext cx="1620764" cy="49433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E7DBA-A54A-4DD1-9E82-3BCF71B523F5}">
      <dsp:nvSpPr>
        <dsp:cNvPr id="0" name=""/>
        <dsp:cNvSpPr/>
      </dsp:nvSpPr>
      <dsp:spPr>
        <a:xfrm>
          <a:off x="2516" y="272085"/>
          <a:ext cx="4190050" cy="53325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Задачі автоматизації основних засобів</a:t>
          </a:r>
        </a:p>
      </dsp:txBody>
      <dsp:txXfrm>
        <a:off x="18134" y="287703"/>
        <a:ext cx="4158814" cy="502017"/>
      </dsp:txXfrm>
    </dsp:sp>
    <dsp:sp modelId="{5C0E032A-84BD-427B-A0BD-5E182BC39267}">
      <dsp:nvSpPr>
        <dsp:cNvPr id="0" name=""/>
        <dsp:cNvSpPr/>
      </dsp:nvSpPr>
      <dsp:spPr>
        <a:xfrm>
          <a:off x="421521" y="805338"/>
          <a:ext cx="419005" cy="399940"/>
        </a:xfrm>
        <a:custGeom>
          <a:avLst/>
          <a:gdLst/>
          <a:ahLst/>
          <a:cxnLst/>
          <a:rect l="0" t="0" r="0" b="0"/>
          <a:pathLst>
            <a:path>
              <a:moveTo>
                <a:pt x="0" y="0"/>
              </a:moveTo>
              <a:lnTo>
                <a:pt x="0" y="399940"/>
              </a:lnTo>
              <a:lnTo>
                <a:pt x="419005" y="3999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4F628-50FC-4DBE-B701-6A2C9D67795B}">
      <dsp:nvSpPr>
        <dsp:cNvPr id="0" name=""/>
        <dsp:cNvSpPr/>
      </dsp:nvSpPr>
      <dsp:spPr>
        <a:xfrm>
          <a:off x="840526" y="938652"/>
          <a:ext cx="4624306"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і контроль над об'єктами основних засобів за місціми зберігання та класифікаційними групами</a:t>
          </a:r>
        </a:p>
      </dsp:txBody>
      <dsp:txXfrm>
        <a:off x="856144" y="954270"/>
        <a:ext cx="4593070" cy="502017"/>
      </dsp:txXfrm>
    </dsp:sp>
    <dsp:sp modelId="{4AAA7BA3-E382-4B6E-AF0E-CB948D0E89B3}">
      <dsp:nvSpPr>
        <dsp:cNvPr id="0" name=""/>
        <dsp:cNvSpPr/>
      </dsp:nvSpPr>
      <dsp:spPr>
        <a:xfrm>
          <a:off x="421521" y="805338"/>
          <a:ext cx="419005" cy="1066506"/>
        </a:xfrm>
        <a:custGeom>
          <a:avLst/>
          <a:gdLst/>
          <a:ahLst/>
          <a:cxnLst/>
          <a:rect l="0" t="0" r="0" b="0"/>
          <a:pathLst>
            <a:path>
              <a:moveTo>
                <a:pt x="0" y="0"/>
              </a:moveTo>
              <a:lnTo>
                <a:pt x="0" y="1066506"/>
              </a:lnTo>
              <a:lnTo>
                <a:pt x="419005" y="10665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67DE3-3B97-4A43-AD31-D4B4222CC89E}">
      <dsp:nvSpPr>
        <dsp:cNvPr id="0" name=""/>
        <dsp:cNvSpPr/>
      </dsp:nvSpPr>
      <dsp:spPr>
        <a:xfrm>
          <a:off x="840526" y="1605218"/>
          <a:ext cx="4624306"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і контроль над достовірністю та своєчасністю відображення руху основних засобів </a:t>
          </a:r>
        </a:p>
      </dsp:txBody>
      <dsp:txXfrm>
        <a:off x="856144" y="1620836"/>
        <a:ext cx="4593070" cy="502017"/>
      </dsp:txXfrm>
    </dsp:sp>
    <dsp:sp modelId="{5341995D-8499-4451-B993-81DC1ACD263A}">
      <dsp:nvSpPr>
        <dsp:cNvPr id="0" name=""/>
        <dsp:cNvSpPr/>
      </dsp:nvSpPr>
      <dsp:spPr>
        <a:xfrm>
          <a:off x="421521" y="805338"/>
          <a:ext cx="419005" cy="1733073"/>
        </a:xfrm>
        <a:custGeom>
          <a:avLst/>
          <a:gdLst/>
          <a:ahLst/>
          <a:cxnLst/>
          <a:rect l="0" t="0" r="0" b="0"/>
          <a:pathLst>
            <a:path>
              <a:moveTo>
                <a:pt x="0" y="0"/>
              </a:moveTo>
              <a:lnTo>
                <a:pt x="0" y="1733073"/>
              </a:lnTo>
              <a:lnTo>
                <a:pt x="419005" y="17330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56A108-4DF5-484E-8A9C-E912431EBE3E}">
      <dsp:nvSpPr>
        <dsp:cNvPr id="0" name=""/>
        <dsp:cNvSpPr/>
      </dsp:nvSpPr>
      <dsp:spPr>
        <a:xfrm>
          <a:off x="840526" y="2271785"/>
          <a:ext cx="4609758"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амортизації основних засобів і контроль над правильностю її нарахування й відображення</a:t>
          </a:r>
        </a:p>
      </dsp:txBody>
      <dsp:txXfrm>
        <a:off x="856144" y="2287403"/>
        <a:ext cx="4578522" cy="502017"/>
      </dsp:txXfrm>
    </dsp:sp>
    <dsp:sp modelId="{99FB40EF-16A0-4FC8-BDFD-D9F8D053B565}">
      <dsp:nvSpPr>
        <dsp:cNvPr id="0" name=""/>
        <dsp:cNvSpPr/>
      </dsp:nvSpPr>
      <dsp:spPr>
        <a:xfrm>
          <a:off x="421521" y="805338"/>
          <a:ext cx="419005" cy="2399640"/>
        </a:xfrm>
        <a:custGeom>
          <a:avLst/>
          <a:gdLst/>
          <a:ahLst/>
          <a:cxnLst/>
          <a:rect l="0" t="0" r="0" b="0"/>
          <a:pathLst>
            <a:path>
              <a:moveTo>
                <a:pt x="0" y="0"/>
              </a:moveTo>
              <a:lnTo>
                <a:pt x="0" y="2399640"/>
              </a:lnTo>
              <a:lnTo>
                <a:pt x="419005" y="23996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C7FD97-178C-4863-9190-1065CD9217FD}">
      <dsp:nvSpPr>
        <dsp:cNvPr id="0" name=""/>
        <dsp:cNvSpPr/>
      </dsp:nvSpPr>
      <dsp:spPr>
        <a:xfrm>
          <a:off x="840526" y="2938352"/>
          <a:ext cx="4621336"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витрат на ремонт, модернізацію основних засобів і контроль раціонального використання грошових коштів щодо даних цілей</a:t>
          </a:r>
        </a:p>
      </dsp:txBody>
      <dsp:txXfrm>
        <a:off x="856144" y="2953970"/>
        <a:ext cx="4590100" cy="502017"/>
      </dsp:txXfrm>
    </dsp:sp>
    <dsp:sp modelId="{8543A8D6-3772-49AF-88FF-A21C4471F65F}">
      <dsp:nvSpPr>
        <dsp:cNvPr id="0" name=""/>
        <dsp:cNvSpPr/>
      </dsp:nvSpPr>
      <dsp:spPr>
        <a:xfrm>
          <a:off x="421521" y="805338"/>
          <a:ext cx="419005" cy="3066207"/>
        </a:xfrm>
        <a:custGeom>
          <a:avLst/>
          <a:gdLst/>
          <a:ahLst/>
          <a:cxnLst/>
          <a:rect l="0" t="0" r="0" b="0"/>
          <a:pathLst>
            <a:path>
              <a:moveTo>
                <a:pt x="0" y="0"/>
              </a:moveTo>
              <a:lnTo>
                <a:pt x="0" y="3066207"/>
              </a:lnTo>
              <a:lnTo>
                <a:pt x="419005" y="30662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A098F9-2F4B-4549-90A8-F2EBFB0E6D2F}">
      <dsp:nvSpPr>
        <dsp:cNvPr id="0" name=""/>
        <dsp:cNvSpPr/>
      </dsp:nvSpPr>
      <dsp:spPr>
        <a:xfrm>
          <a:off x="840526" y="3604919"/>
          <a:ext cx="4612873"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переоцінки основних засобів (дооцінка, уцінка)</a:t>
          </a:r>
        </a:p>
      </dsp:txBody>
      <dsp:txXfrm>
        <a:off x="856144" y="3620537"/>
        <a:ext cx="4581637" cy="502017"/>
      </dsp:txXfrm>
    </dsp:sp>
    <dsp:sp modelId="{87342EBB-7CB2-4914-B00A-8B4A5E28E8F6}">
      <dsp:nvSpPr>
        <dsp:cNvPr id="0" name=""/>
        <dsp:cNvSpPr/>
      </dsp:nvSpPr>
      <dsp:spPr>
        <a:xfrm>
          <a:off x="421521" y="805338"/>
          <a:ext cx="419005" cy="3732774"/>
        </a:xfrm>
        <a:custGeom>
          <a:avLst/>
          <a:gdLst/>
          <a:ahLst/>
          <a:cxnLst/>
          <a:rect l="0" t="0" r="0" b="0"/>
          <a:pathLst>
            <a:path>
              <a:moveTo>
                <a:pt x="0" y="0"/>
              </a:moveTo>
              <a:lnTo>
                <a:pt x="0" y="3732774"/>
              </a:lnTo>
              <a:lnTo>
                <a:pt x="419005" y="37327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060511-966F-496B-9CE9-63BAD13ED9BB}">
      <dsp:nvSpPr>
        <dsp:cNvPr id="0" name=""/>
        <dsp:cNvSpPr/>
      </dsp:nvSpPr>
      <dsp:spPr>
        <a:xfrm>
          <a:off x="840526" y="4271486"/>
          <a:ext cx="4623614" cy="5332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Облік операційної та фінансової оренди основних засобів</a:t>
          </a:r>
        </a:p>
      </dsp:txBody>
      <dsp:txXfrm>
        <a:off x="856144" y="4287104"/>
        <a:ext cx="4592378" cy="50201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3505-A2E3-4F97-B27E-DD09C133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94</Pages>
  <Words>98850</Words>
  <Characters>56346</Characters>
  <Application>Microsoft Office Word</Application>
  <DocSecurity>0</DocSecurity>
  <Lines>469</Lines>
  <Paragraphs>309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247</cp:revision>
  <dcterms:created xsi:type="dcterms:W3CDTF">2023-11-23T17:41:00Z</dcterms:created>
  <dcterms:modified xsi:type="dcterms:W3CDTF">2023-12-08T15:47:00Z</dcterms:modified>
</cp:coreProperties>
</file>