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EC" w:rsidRDefault="00D21DEC" w:rsidP="00D21DEC">
      <w:pPr>
        <w:spacing w:line="360" w:lineRule="auto"/>
        <w:ind w:firstLine="720"/>
        <w:jc w:val="center"/>
        <w:rPr>
          <w:b/>
          <w:bCs/>
          <w:color w:val="000000"/>
          <w:spacing w:val="-1"/>
          <w:sz w:val="28"/>
          <w:szCs w:val="28"/>
          <w:lang w:val="uk-UA"/>
        </w:rPr>
      </w:pPr>
      <w:r>
        <w:rPr>
          <w:b/>
          <w:bCs/>
          <w:color w:val="000000"/>
          <w:spacing w:val="-1"/>
          <w:sz w:val="28"/>
          <w:szCs w:val="28"/>
        </w:rPr>
        <w:t>РОЗД</w:t>
      </w:r>
      <w:r>
        <w:rPr>
          <w:b/>
          <w:bCs/>
          <w:color w:val="000000"/>
          <w:spacing w:val="-1"/>
          <w:sz w:val="28"/>
          <w:szCs w:val="28"/>
          <w:lang w:val="uk-UA"/>
        </w:rPr>
        <w:t>І</w:t>
      </w:r>
      <w:r>
        <w:rPr>
          <w:b/>
          <w:bCs/>
          <w:color w:val="000000"/>
          <w:spacing w:val="-1"/>
          <w:sz w:val="28"/>
          <w:szCs w:val="28"/>
        </w:rPr>
        <w:t>Л 1</w:t>
      </w:r>
    </w:p>
    <w:p w:rsidR="00D21DEC" w:rsidRDefault="00D21DEC" w:rsidP="00D21DEC">
      <w:pPr>
        <w:spacing w:line="360" w:lineRule="auto"/>
        <w:ind w:firstLine="720"/>
        <w:jc w:val="center"/>
        <w:rPr>
          <w:b/>
          <w:bCs/>
          <w:color w:val="000000"/>
          <w:spacing w:val="-1"/>
          <w:sz w:val="28"/>
          <w:szCs w:val="28"/>
          <w:lang w:val="uk-UA"/>
        </w:rPr>
      </w:pPr>
    </w:p>
    <w:p w:rsidR="00D21DEC" w:rsidRPr="006A3B65" w:rsidRDefault="006A3B65" w:rsidP="00D21DEC">
      <w:pPr>
        <w:spacing w:line="360" w:lineRule="auto"/>
        <w:ind w:firstLine="720"/>
        <w:jc w:val="center"/>
        <w:rPr>
          <w:b/>
          <w:sz w:val="28"/>
          <w:szCs w:val="28"/>
          <w:lang w:val="uk-UA"/>
        </w:rPr>
      </w:pPr>
      <w:r w:rsidRPr="006A3B65">
        <w:rPr>
          <w:b/>
          <w:sz w:val="28"/>
          <w:szCs w:val="28"/>
          <w:lang w:val="uk-UA"/>
        </w:rPr>
        <w:t xml:space="preserve">ТЕОРЕТИКО-МЕТОДОЛОГІЧНІ ЗАСАДИ ВИВЧЕННЯ ПРОБЛЕМИ РОЗВИТКУ </w:t>
      </w:r>
      <w:r w:rsidRPr="006A3B65">
        <w:rPr>
          <w:b/>
          <w:caps/>
          <w:sz w:val="28"/>
          <w:szCs w:val="28"/>
          <w:lang w:val="uk-UA"/>
        </w:rPr>
        <w:t xml:space="preserve">професійно важливих якостей фахівців з соціального забезпечення              </w:t>
      </w:r>
      <w:r w:rsidRPr="006A3B65">
        <w:rPr>
          <w:b/>
          <w:sz w:val="28"/>
          <w:szCs w:val="28"/>
          <w:lang w:val="uk-UA"/>
        </w:rPr>
        <w:t xml:space="preserve">                             </w:t>
      </w:r>
    </w:p>
    <w:p w:rsidR="00D21DEC" w:rsidRPr="003A5A58" w:rsidRDefault="00D21DEC" w:rsidP="00D21DEC">
      <w:pPr>
        <w:spacing w:line="360" w:lineRule="auto"/>
        <w:ind w:firstLine="720"/>
        <w:jc w:val="center"/>
        <w:rPr>
          <w:b/>
          <w:bCs/>
          <w:sz w:val="28"/>
          <w:szCs w:val="28"/>
          <w:lang w:val="uk-UA"/>
        </w:rPr>
      </w:pPr>
    </w:p>
    <w:p w:rsidR="00D21DEC" w:rsidRPr="00275795" w:rsidRDefault="00D21DEC" w:rsidP="00D21DEC">
      <w:pPr>
        <w:tabs>
          <w:tab w:val="left" w:pos="1134"/>
        </w:tabs>
        <w:spacing w:line="360" w:lineRule="auto"/>
        <w:jc w:val="both"/>
        <w:rPr>
          <w:b/>
          <w:bCs/>
          <w:sz w:val="28"/>
          <w:szCs w:val="28"/>
          <w:lang w:val="uk-UA"/>
        </w:rPr>
      </w:pPr>
      <w:r w:rsidRPr="00275795">
        <w:rPr>
          <w:b/>
          <w:bCs/>
          <w:sz w:val="28"/>
          <w:szCs w:val="28"/>
          <w:lang w:val="uk-UA"/>
        </w:rPr>
        <w:t xml:space="preserve">        1.1. Теоретичні підходи до вивчення професійно важливих якостей особистості                                                                                                        </w:t>
      </w:r>
    </w:p>
    <w:p w:rsidR="00D21DEC" w:rsidRDefault="00D21DEC" w:rsidP="00D21DEC">
      <w:pPr>
        <w:spacing w:line="360" w:lineRule="auto"/>
        <w:ind w:firstLine="720"/>
        <w:jc w:val="both"/>
        <w:rPr>
          <w:sz w:val="28"/>
          <w:szCs w:val="28"/>
          <w:lang w:val="uk-UA"/>
        </w:rPr>
      </w:pPr>
    </w:p>
    <w:p w:rsidR="004C28D9" w:rsidRDefault="004C28D9" w:rsidP="00D21DEC">
      <w:pPr>
        <w:spacing w:line="360" w:lineRule="auto"/>
        <w:ind w:firstLine="709"/>
        <w:jc w:val="both"/>
        <w:rPr>
          <w:sz w:val="28"/>
          <w:szCs w:val="28"/>
          <w:lang w:val="uk-UA"/>
        </w:rPr>
      </w:pPr>
      <w:r w:rsidRPr="004C28D9">
        <w:rPr>
          <w:sz w:val="28"/>
          <w:szCs w:val="28"/>
          <w:lang w:val="uk-UA"/>
        </w:rPr>
        <w:t xml:space="preserve">На сучасному етапі розвитку суспільства, науки, появи нових високих технологій підвищується ризик виникнення масштабних катастроф, аварій, лих, у зв'язку з чим особливу гостроту набуває пошук ресурсних можливостей фахівців, що беруть участь у ліквідації наслідків надзвичайних ситуацій. </w:t>
      </w:r>
    </w:p>
    <w:p w:rsidR="004C28D9" w:rsidRDefault="004C28D9" w:rsidP="00D21DEC">
      <w:pPr>
        <w:spacing w:line="360" w:lineRule="auto"/>
        <w:ind w:firstLine="709"/>
        <w:jc w:val="both"/>
        <w:rPr>
          <w:sz w:val="28"/>
          <w:szCs w:val="28"/>
          <w:lang w:val="uk-UA"/>
        </w:rPr>
      </w:pPr>
      <w:r w:rsidRPr="004C28D9">
        <w:rPr>
          <w:sz w:val="28"/>
          <w:szCs w:val="28"/>
          <w:lang w:val="uk-UA"/>
        </w:rPr>
        <w:t>Професійна діяльність фахівців служб, які працюють безпосередньо на місці виникнення надзвичайної ситуації, протікає в особливих умовах і характеризується впливом значного числа стресогенних факторів, вплив яких при недостатньому розвитку професійно важливих якостей призводить до зниження ефективності виконання діяльності, професійному вигорання і психосоматичних порушень.</w:t>
      </w:r>
    </w:p>
    <w:p w:rsidR="004C28D9" w:rsidRDefault="004C28D9" w:rsidP="00D21DEC">
      <w:pPr>
        <w:spacing w:line="360" w:lineRule="auto"/>
        <w:ind w:firstLine="709"/>
        <w:jc w:val="both"/>
        <w:rPr>
          <w:sz w:val="28"/>
          <w:szCs w:val="28"/>
          <w:lang w:val="uk-UA"/>
        </w:rPr>
      </w:pPr>
      <w:r w:rsidRPr="004C28D9">
        <w:rPr>
          <w:sz w:val="28"/>
          <w:szCs w:val="28"/>
          <w:lang w:val="uk-UA"/>
        </w:rPr>
        <w:t xml:space="preserve"> У зв'язку з цим виникає потреба в вивчені, формуванні та діагностиці професійно важливих якостей. </w:t>
      </w:r>
    </w:p>
    <w:p w:rsidR="004C28D9" w:rsidRDefault="004C28D9" w:rsidP="00D21DEC">
      <w:pPr>
        <w:spacing w:line="360" w:lineRule="auto"/>
        <w:ind w:firstLine="709"/>
        <w:jc w:val="both"/>
        <w:rPr>
          <w:sz w:val="28"/>
          <w:szCs w:val="28"/>
          <w:lang w:val="uk-UA"/>
        </w:rPr>
      </w:pPr>
      <w:r w:rsidRPr="004C28D9">
        <w:rPr>
          <w:sz w:val="28"/>
          <w:szCs w:val="28"/>
        </w:rPr>
        <w:t xml:space="preserve">На нашу думку, є важливим </w:t>
      </w:r>
      <w:proofErr w:type="gramStart"/>
      <w:r w:rsidRPr="004C28D9">
        <w:rPr>
          <w:sz w:val="28"/>
          <w:szCs w:val="28"/>
        </w:rPr>
        <w:t>досл</w:t>
      </w:r>
      <w:proofErr w:type="gramEnd"/>
      <w:r w:rsidRPr="004C28D9">
        <w:rPr>
          <w:sz w:val="28"/>
          <w:szCs w:val="28"/>
        </w:rPr>
        <w:t xml:space="preserve">ідження формування професійно-важливих якостей особистості на всіх етапах становлення особистості як професіонала, а саме на етапі опанування професійної компетентності,а саме на етапі навчання у ВНЗ. </w:t>
      </w:r>
    </w:p>
    <w:p w:rsidR="004C28D9" w:rsidRDefault="004C28D9" w:rsidP="00D21DEC">
      <w:pPr>
        <w:spacing w:line="360" w:lineRule="auto"/>
        <w:ind w:firstLine="709"/>
        <w:jc w:val="both"/>
        <w:rPr>
          <w:sz w:val="28"/>
          <w:szCs w:val="28"/>
          <w:lang w:val="uk-UA"/>
        </w:rPr>
      </w:pPr>
      <w:r w:rsidRPr="004C28D9">
        <w:rPr>
          <w:sz w:val="28"/>
          <w:szCs w:val="28"/>
        </w:rPr>
        <w:t xml:space="preserve">Професіографічний </w:t>
      </w:r>
      <w:proofErr w:type="gramStart"/>
      <w:r w:rsidRPr="004C28D9">
        <w:rPr>
          <w:sz w:val="28"/>
          <w:szCs w:val="28"/>
        </w:rPr>
        <w:t>п</w:t>
      </w:r>
      <w:proofErr w:type="gramEnd"/>
      <w:r w:rsidRPr="004C28D9">
        <w:rPr>
          <w:sz w:val="28"/>
          <w:szCs w:val="28"/>
        </w:rPr>
        <w:t>ідхід до формування особистості працівника базується на трьох основних документах: пихограма, кваліфікаційн</w:t>
      </w:r>
      <w:r>
        <w:rPr>
          <w:sz w:val="28"/>
          <w:szCs w:val="28"/>
        </w:rPr>
        <w:t>а характеристика, професіограма</w:t>
      </w:r>
      <w:r>
        <w:rPr>
          <w:sz w:val="28"/>
          <w:szCs w:val="28"/>
          <w:lang w:val="uk-UA"/>
        </w:rPr>
        <w:t>.</w:t>
      </w:r>
      <w:r w:rsidRPr="004C28D9">
        <w:rPr>
          <w:sz w:val="28"/>
          <w:szCs w:val="28"/>
        </w:rPr>
        <w:t xml:space="preserve"> </w:t>
      </w:r>
    </w:p>
    <w:p w:rsidR="004C28D9" w:rsidRDefault="004C28D9" w:rsidP="00D21DEC">
      <w:pPr>
        <w:spacing w:line="360" w:lineRule="auto"/>
        <w:ind w:firstLine="709"/>
        <w:jc w:val="both"/>
        <w:rPr>
          <w:sz w:val="28"/>
          <w:szCs w:val="28"/>
          <w:lang w:val="uk-UA"/>
        </w:rPr>
      </w:pPr>
      <w:r w:rsidRPr="004C28D9">
        <w:rPr>
          <w:sz w:val="28"/>
          <w:szCs w:val="28"/>
          <w:lang w:val="uk-UA"/>
        </w:rPr>
        <w:t xml:space="preserve">Кваліфікаційна характеристика працівника – це сукупність вимог, які визначають його професійні знання, уміння і навички. </w:t>
      </w:r>
    </w:p>
    <w:p w:rsidR="004C28D9" w:rsidRDefault="004C28D9" w:rsidP="00D21DEC">
      <w:pPr>
        <w:spacing w:line="360" w:lineRule="auto"/>
        <w:ind w:firstLine="709"/>
        <w:jc w:val="both"/>
        <w:rPr>
          <w:sz w:val="28"/>
          <w:szCs w:val="28"/>
          <w:lang w:val="uk-UA"/>
        </w:rPr>
      </w:pPr>
      <w:r w:rsidRPr="004C28D9">
        <w:rPr>
          <w:sz w:val="28"/>
          <w:szCs w:val="28"/>
          <w:lang w:val="uk-UA"/>
        </w:rPr>
        <w:lastRenderedPageBreak/>
        <w:t xml:space="preserve">Професіограма – це докладний опис якої-небудь професії, представлений через систему вимог, пропонованих нею до людини, що включає якості і властивості особистості, особливості розумових процесів, знання, уміння і навички, який він повинний володіти для того, щоб успішно виконувати професійні функції. </w:t>
      </w:r>
    </w:p>
    <w:p w:rsidR="004C28D9" w:rsidRDefault="004C28D9" w:rsidP="00D21DEC">
      <w:pPr>
        <w:spacing w:line="360" w:lineRule="auto"/>
        <w:ind w:firstLine="709"/>
        <w:jc w:val="both"/>
        <w:rPr>
          <w:sz w:val="28"/>
          <w:szCs w:val="28"/>
          <w:lang w:val="uk-UA"/>
        </w:rPr>
      </w:pPr>
      <w:r w:rsidRPr="004C28D9">
        <w:rPr>
          <w:sz w:val="28"/>
          <w:szCs w:val="28"/>
        </w:rPr>
        <w:t xml:space="preserve">Як правило, професіограма містить наступні розділи: </w:t>
      </w:r>
      <w:proofErr w:type="gramStart"/>
      <w:r w:rsidRPr="004C28D9">
        <w:rPr>
          <w:sz w:val="28"/>
          <w:szCs w:val="28"/>
        </w:rPr>
        <w:t>соц</w:t>
      </w:r>
      <w:proofErr w:type="gramEnd"/>
      <w:r w:rsidRPr="004C28D9">
        <w:rPr>
          <w:sz w:val="28"/>
          <w:szCs w:val="28"/>
        </w:rPr>
        <w:t xml:space="preserve">іальноекономічна характеристика професії, галузь народного господарства, виробнича характеристика професії, санітарно-гігієнічна характеристика професії, вимоги професії до індивідуальнопсихологічних особливостей фахівця, підготовка кадрів. </w:t>
      </w:r>
    </w:p>
    <w:p w:rsidR="004C28D9" w:rsidRDefault="004C28D9" w:rsidP="00D21DEC">
      <w:pPr>
        <w:spacing w:line="360" w:lineRule="auto"/>
        <w:ind w:firstLine="709"/>
        <w:jc w:val="both"/>
        <w:rPr>
          <w:sz w:val="28"/>
          <w:szCs w:val="28"/>
          <w:lang w:val="uk-UA"/>
        </w:rPr>
      </w:pPr>
      <w:r w:rsidRPr="004C28D9">
        <w:rPr>
          <w:sz w:val="28"/>
          <w:szCs w:val="28"/>
          <w:lang w:val="uk-UA"/>
        </w:rPr>
        <w:t xml:space="preserve">З приведеної змістовної структури професіограми видно, що в ній висуваються вимоги не тільки до знань, умінням і навичкам: комплекс цих вимог значно ширше, ніж ті, котрі закладені в кваліфікаційній характеристиці. </w:t>
      </w:r>
    </w:p>
    <w:p w:rsidR="004C28D9" w:rsidRDefault="004C28D9" w:rsidP="00D21DEC">
      <w:pPr>
        <w:spacing w:line="360" w:lineRule="auto"/>
        <w:ind w:firstLine="709"/>
        <w:jc w:val="both"/>
        <w:rPr>
          <w:sz w:val="28"/>
          <w:szCs w:val="28"/>
          <w:lang w:val="uk-UA"/>
        </w:rPr>
      </w:pPr>
      <w:r w:rsidRPr="004C28D9">
        <w:rPr>
          <w:sz w:val="28"/>
          <w:szCs w:val="28"/>
        </w:rPr>
        <w:t xml:space="preserve">Однак професіографічний </w:t>
      </w:r>
      <w:proofErr w:type="gramStart"/>
      <w:r w:rsidRPr="004C28D9">
        <w:rPr>
          <w:sz w:val="28"/>
          <w:szCs w:val="28"/>
        </w:rPr>
        <w:t>п</w:t>
      </w:r>
      <w:proofErr w:type="gramEnd"/>
      <w:r w:rsidRPr="004C28D9">
        <w:rPr>
          <w:sz w:val="28"/>
          <w:szCs w:val="28"/>
        </w:rPr>
        <w:t xml:space="preserve">ідхід не може бути реалізований сьогодні в масовій практиці через відсутність простих і ефективних засобів діагностики всіх параметрів, закладених у професіограмі. </w:t>
      </w:r>
    </w:p>
    <w:p w:rsidR="004C28D9" w:rsidRDefault="004C28D9" w:rsidP="00D21DEC">
      <w:pPr>
        <w:spacing w:line="360" w:lineRule="auto"/>
        <w:ind w:firstLine="709"/>
        <w:jc w:val="both"/>
        <w:rPr>
          <w:sz w:val="28"/>
          <w:szCs w:val="28"/>
          <w:lang w:val="uk-UA"/>
        </w:rPr>
      </w:pPr>
      <w:r w:rsidRPr="004C28D9">
        <w:rPr>
          <w:sz w:val="28"/>
          <w:szCs w:val="28"/>
        </w:rPr>
        <w:t xml:space="preserve">Емпіричне вивчення професій </w:t>
      </w:r>
      <w:proofErr w:type="gramStart"/>
      <w:r w:rsidRPr="004C28D9">
        <w:rPr>
          <w:sz w:val="28"/>
          <w:szCs w:val="28"/>
        </w:rPr>
        <w:t>у</w:t>
      </w:r>
      <w:proofErr w:type="gramEnd"/>
      <w:r w:rsidRPr="004C28D9">
        <w:rPr>
          <w:sz w:val="28"/>
          <w:szCs w:val="28"/>
        </w:rPr>
        <w:t xml:space="preserve"> психології праці, розпочате в 1930-х рр., в 1970-х рр. знайшло методологічну завершеність. В 1930-х рр. ця робота проводилася у двох основних напрямках. </w:t>
      </w:r>
    </w:p>
    <w:p w:rsidR="004C28D9" w:rsidRDefault="004C28D9" w:rsidP="00D21DEC">
      <w:pPr>
        <w:spacing w:line="360" w:lineRule="auto"/>
        <w:ind w:firstLine="709"/>
        <w:jc w:val="both"/>
        <w:rPr>
          <w:sz w:val="28"/>
          <w:szCs w:val="28"/>
          <w:lang w:val="uk-UA"/>
        </w:rPr>
      </w:pPr>
      <w:r w:rsidRPr="004C28D9">
        <w:rPr>
          <w:sz w:val="28"/>
          <w:szCs w:val="28"/>
          <w:lang w:val="uk-UA"/>
        </w:rPr>
        <w:t xml:space="preserve">Перше припускало докладний опис та психофізіологічний аналіз професій для рішення завдань профвідбору, профконсультації, профнавчання, раціоналізації робочого місця, профілактики стомлення. </w:t>
      </w:r>
      <w:r w:rsidRPr="004C28D9">
        <w:rPr>
          <w:sz w:val="28"/>
          <w:szCs w:val="28"/>
        </w:rPr>
        <w:t xml:space="preserve">Другий напрямок орієнтувався на класифікацію професій з метою їхнього проектування. </w:t>
      </w:r>
    </w:p>
    <w:p w:rsidR="004C28D9" w:rsidRDefault="004C28D9" w:rsidP="00D21DEC">
      <w:pPr>
        <w:spacing w:line="360" w:lineRule="auto"/>
        <w:ind w:firstLine="709"/>
        <w:jc w:val="both"/>
        <w:rPr>
          <w:sz w:val="28"/>
          <w:szCs w:val="28"/>
          <w:lang w:val="uk-UA"/>
        </w:rPr>
      </w:pPr>
      <w:r w:rsidRPr="004C28D9">
        <w:rPr>
          <w:sz w:val="28"/>
          <w:szCs w:val="28"/>
          <w:lang w:val="uk-UA"/>
        </w:rPr>
        <w:t xml:space="preserve">Сформовані прийоми й принципи оформилися в спеціальний науковий підхід – професіографію, під якою розуміють технологію, що включає описово-технічну й психофізіологічну характеристику різних видів професійної діяльності. </w:t>
      </w:r>
    </w:p>
    <w:p w:rsidR="004C28D9" w:rsidRDefault="004C28D9" w:rsidP="00D21DEC">
      <w:pPr>
        <w:spacing w:line="360" w:lineRule="auto"/>
        <w:ind w:firstLine="709"/>
        <w:jc w:val="both"/>
        <w:rPr>
          <w:sz w:val="28"/>
          <w:szCs w:val="28"/>
          <w:lang w:val="uk-UA"/>
        </w:rPr>
      </w:pPr>
      <w:r w:rsidRPr="004C28D9">
        <w:rPr>
          <w:sz w:val="28"/>
          <w:szCs w:val="28"/>
        </w:rPr>
        <w:t>У результаті професіографії складаються професіограми – зведення знань (</w:t>
      </w:r>
      <w:proofErr w:type="gramStart"/>
      <w:r w:rsidRPr="004C28D9">
        <w:rPr>
          <w:sz w:val="28"/>
          <w:szCs w:val="28"/>
        </w:rPr>
        <w:t>соц</w:t>
      </w:r>
      <w:proofErr w:type="gramEnd"/>
      <w:r w:rsidRPr="004C28D9">
        <w:rPr>
          <w:sz w:val="28"/>
          <w:szCs w:val="28"/>
        </w:rPr>
        <w:t xml:space="preserve">іально-економічних, технологічних, психофізіологічних) про професію й організацію праці, а також психограми професій. Психограма – психологічний </w:t>
      </w:r>
      <w:r w:rsidRPr="004C28D9">
        <w:rPr>
          <w:sz w:val="28"/>
          <w:szCs w:val="28"/>
        </w:rPr>
        <w:lastRenderedPageBreak/>
        <w:t xml:space="preserve">"портрет" професії, представлений групою психологічних функцій, актуалізуємих даною професією. </w:t>
      </w:r>
    </w:p>
    <w:p w:rsidR="00042F14" w:rsidRDefault="004C28D9" w:rsidP="00D21DEC">
      <w:pPr>
        <w:spacing w:line="360" w:lineRule="auto"/>
        <w:ind w:firstLine="709"/>
        <w:jc w:val="both"/>
        <w:rPr>
          <w:sz w:val="28"/>
          <w:szCs w:val="28"/>
          <w:lang w:val="uk-UA"/>
        </w:rPr>
      </w:pPr>
      <w:r w:rsidRPr="00042F14">
        <w:rPr>
          <w:sz w:val="28"/>
          <w:szCs w:val="28"/>
          <w:lang w:val="uk-UA"/>
        </w:rPr>
        <w:t xml:space="preserve">Таким чином, професійно важливі якості (ПВЯ) особистості – це комплекс найважливіших індивідуально-психологічних та психофізіологічних особистісних властивостей людини, які достатні та необхідні для успішного виконання діяльності на нормативному рівні. </w:t>
      </w:r>
    </w:p>
    <w:p w:rsidR="00042F14" w:rsidRDefault="004C28D9" w:rsidP="00D21DEC">
      <w:pPr>
        <w:spacing w:line="360" w:lineRule="auto"/>
        <w:ind w:firstLine="709"/>
        <w:jc w:val="both"/>
        <w:rPr>
          <w:sz w:val="28"/>
          <w:szCs w:val="28"/>
          <w:lang w:val="uk-UA"/>
        </w:rPr>
      </w:pPr>
      <w:r w:rsidRPr="004C28D9">
        <w:rPr>
          <w:sz w:val="28"/>
          <w:szCs w:val="28"/>
        </w:rPr>
        <w:t xml:space="preserve">Для успішного виконання професійної діяльності людина </w:t>
      </w:r>
      <w:proofErr w:type="gramStart"/>
      <w:r w:rsidRPr="004C28D9">
        <w:rPr>
          <w:sz w:val="28"/>
          <w:szCs w:val="28"/>
        </w:rPr>
        <w:t>повинна</w:t>
      </w:r>
      <w:proofErr w:type="gramEnd"/>
      <w:r w:rsidRPr="004C28D9">
        <w:rPr>
          <w:sz w:val="28"/>
          <w:szCs w:val="28"/>
        </w:rPr>
        <w:t xml:space="preserve"> володіти низкою характеристик. У науці </w:t>
      </w:r>
      <w:proofErr w:type="gramStart"/>
      <w:r w:rsidRPr="004C28D9">
        <w:rPr>
          <w:sz w:val="28"/>
          <w:szCs w:val="28"/>
        </w:rPr>
        <w:t>вони</w:t>
      </w:r>
      <w:proofErr w:type="gramEnd"/>
      <w:r w:rsidRPr="004C28D9">
        <w:rPr>
          <w:sz w:val="28"/>
          <w:szCs w:val="28"/>
        </w:rPr>
        <w:t xml:space="preserve"> одержали назву – професійні якості особистості. </w:t>
      </w:r>
    </w:p>
    <w:p w:rsidR="00042F14" w:rsidRDefault="004C28D9" w:rsidP="00D21DEC">
      <w:pPr>
        <w:spacing w:line="360" w:lineRule="auto"/>
        <w:ind w:firstLine="709"/>
        <w:jc w:val="both"/>
        <w:rPr>
          <w:sz w:val="28"/>
          <w:szCs w:val="28"/>
          <w:lang w:val="uk-UA"/>
        </w:rPr>
      </w:pPr>
      <w:r w:rsidRPr="004C28D9">
        <w:rPr>
          <w:sz w:val="28"/>
          <w:szCs w:val="28"/>
        </w:rPr>
        <w:t xml:space="preserve">Важливим </w:t>
      </w:r>
      <w:proofErr w:type="gramStart"/>
      <w:r w:rsidRPr="004C28D9">
        <w:rPr>
          <w:sz w:val="28"/>
          <w:szCs w:val="28"/>
        </w:rPr>
        <w:t>п</w:t>
      </w:r>
      <w:proofErr w:type="gramEnd"/>
      <w:r w:rsidRPr="004C28D9">
        <w:rPr>
          <w:sz w:val="28"/>
          <w:szCs w:val="28"/>
        </w:rPr>
        <w:t xml:space="preserve">ідсумком сучасних досліджень з'явилося встановлення того, що будь-яка професійна діяльність реалізується на базі системи професійних якостей. </w:t>
      </w:r>
    </w:p>
    <w:p w:rsidR="00042F14" w:rsidRDefault="004C28D9" w:rsidP="00D21DEC">
      <w:pPr>
        <w:spacing w:line="360" w:lineRule="auto"/>
        <w:ind w:firstLine="709"/>
        <w:jc w:val="both"/>
        <w:rPr>
          <w:sz w:val="28"/>
          <w:szCs w:val="28"/>
          <w:lang w:val="uk-UA"/>
        </w:rPr>
      </w:pPr>
      <w:r w:rsidRPr="004C28D9">
        <w:rPr>
          <w:sz w:val="28"/>
          <w:szCs w:val="28"/>
        </w:rPr>
        <w:t xml:space="preserve">Проаналізуємо точки зору учених про те, що є професійні якості як психологопедагогічна проблема. </w:t>
      </w:r>
    </w:p>
    <w:p w:rsidR="00042F14" w:rsidRDefault="004C28D9" w:rsidP="00D21DEC">
      <w:pPr>
        <w:spacing w:line="360" w:lineRule="auto"/>
        <w:ind w:firstLine="709"/>
        <w:jc w:val="both"/>
        <w:rPr>
          <w:sz w:val="28"/>
          <w:szCs w:val="28"/>
          <w:lang w:val="uk-UA"/>
        </w:rPr>
      </w:pPr>
      <w:r w:rsidRPr="004C28D9">
        <w:rPr>
          <w:sz w:val="28"/>
          <w:szCs w:val="28"/>
        </w:rPr>
        <w:t xml:space="preserve">У процесі освоєння й виконання діяльності психологічні якості поступово професіоналізуються, утворюючи самостійну </w:t>
      </w:r>
      <w:proofErr w:type="gramStart"/>
      <w:r w:rsidRPr="004C28D9">
        <w:rPr>
          <w:sz w:val="28"/>
          <w:szCs w:val="28"/>
        </w:rPr>
        <w:t>п</w:t>
      </w:r>
      <w:proofErr w:type="gramEnd"/>
      <w:r w:rsidRPr="004C28D9">
        <w:rPr>
          <w:sz w:val="28"/>
          <w:szCs w:val="28"/>
        </w:rPr>
        <w:t xml:space="preserve">ідструктуру. </w:t>
      </w:r>
    </w:p>
    <w:p w:rsidR="00042F14" w:rsidRDefault="004C28D9" w:rsidP="00D21DEC">
      <w:pPr>
        <w:spacing w:line="360" w:lineRule="auto"/>
        <w:ind w:firstLine="709"/>
        <w:jc w:val="both"/>
        <w:rPr>
          <w:sz w:val="28"/>
          <w:szCs w:val="28"/>
          <w:lang w:val="uk-UA"/>
        </w:rPr>
      </w:pPr>
      <w:r w:rsidRPr="00042F14">
        <w:rPr>
          <w:sz w:val="28"/>
          <w:szCs w:val="28"/>
          <w:lang w:val="uk-UA"/>
        </w:rPr>
        <w:t xml:space="preserve">Е. Ф. Зеєр виділив наступні професійні якості, необхідні будь-якому компетентному спеціалісту: спостережливість, образну, рухову й інші види пам'яті, технічне мислення, просторову уяву, уважність, емоційну стійкість, рішучість, витривалість, наполегливість, цілеспрямованість, дисциплінованість, самоконтроль та ін. </w:t>
      </w:r>
    </w:p>
    <w:p w:rsidR="00042F14" w:rsidRDefault="004C28D9" w:rsidP="00D21DEC">
      <w:pPr>
        <w:spacing w:line="360" w:lineRule="auto"/>
        <w:ind w:firstLine="709"/>
        <w:jc w:val="both"/>
        <w:rPr>
          <w:sz w:val="28"/>
          <w:szCs w:val="28"/>
          <w:lang w:val="uk-UA"/>
        </w:rPr>
      </w:pPr>
      <w:r w:rsidRPr="004C28D9">
        <w:rPr>
          <w:sz w:val="28"/>
          <w:szCs w:val="28"/>
        </w:rPr>
        <w:t xml:space="preserve">Шадриков В. Д. надає два тлумачення професійних якостей. По-перше, </w:t>
      </w:r>
      <w:proofErr w:type="gramStart"/>
      <w:r w:rsidRPr="004C28D9">
        <w:rPr>
          <w:sz w:val="28"/>
          <w:szCs w:val="28"/>
        </w:rPr>
        <w:t>п</w:t>
      </w:r>
      <w:proofErr w:type="gramEnd"/>
      <w:r w:rsidRPr="004C28D9">
        <w:rPr>
          <w:sz w:val="28"/>
          <w:szCs w:val="28"/>
        </w:rPr>
        <w:t xml:space="preserve">ід професійними якостями він розуміє «індивідуальні якості суб'єкта діяльності, що впливають на ефективність діяльності й на успішність освоєння цієї діяльності». До </w:t>
      </w:r>
      <w:proofErr w:type="gramStart"/>
      <w:r w:rsidRPr="004C28D9">
        <w:rPr>
          <w:sz w:val="28"/>
          <w:szCs w:val="28"/>
        </w:rPr>
        <w:t>таких</w:t>
      </w:r>
      <w:proofErr w:type="gramEnd"/>
      <w:r w:rsidRPr="004C28D9">
        <w:rPr>
          <w:sz w:val="28"/>
          <w:szCs w:val="28"/>
        </w:rPr>
        <w:t xml:space="preserve"> він відносить здібності, однак, згідно з його думкою, вони не вичерпують всього об’єму професійних якостей. </w:t>
      </w:r>
    </w:p>
    <w:p w:rsidR="00042F14" w:rsidRDefault="004C28D9" w:rsidP="00D21DEC">
      <w:pPr>
        <w:spacing w:line="360" w:lineRule="auto"/>
        <w:ind w:firstLine="709"/>
        <w:jc w:val="both"/>
        <w:rPr>
          <w:sz w:val="28"/>
          <w:szCs w:val="28"/>
          <w:lang w:val="uk-UA"/>
        </w:rPr>
      </w:pPr>
      <w:r w:rsidRPr="00042F14">
        <w:rPr>
          <w:sz w:val="28"/>
          <w:szCs w:val="28"/>
          <w:lang w:val="uk-UA"/>
        </w:rPr>
        <w:t xml:space="preserve">По-друге, В. Д. Шадриков вважає, що система професійних якостей – це ті внутрішні умови, через які переломлюються зовнішні дії і вимоги до діяльності. </w:t>
      </w:r>
    </w:p>
    <w:p w:rsidR="00042F14" w:rsidRDefault="004C28D9" w:rsidP="00D21DEC">
      <w:pPr>
        <w:spacing w:line="360" w:lineRule="auto"/>
        <w:ind w:firstLine="709"/>
        <w:jc w:val="both"/>
        <w:rPr>
          <w:sz w:val="28"/>
          <w:szCs w:val="28"/>
          <w:lang w:val="uk-UA"/>
        </w:rPr>
      </w:pPr>
      <w:r w:rsidRPr="004C28D9">
        <w:rPr>
          <w:sz w:val="28"/>
          <w:szCs w:val="28"/>
        </w:rPr>
        <w:lastRenderedPageBreak/>
        <w:t xml:space="preserve">Отже, розвиток професійних якостей і їх систем виступає вузловим моментом психологічної системи діяльності. </w:t>
      </w:r>
    </w:p>
    <w:p w:rsidR="00042F14" w:rsidRDefault="004C28D9" w:rsidP="00D21DEC">
      <w:pPr>
        <w:spacing w:line="360" w:lineRule="auto"/>
        <w:ind w:firstLine="709"/>
        <w:jc w:val="both"/>
        <w:rPr>
          <w:sz w:val="28"/>
          <w:szCs w:val="28"/>
          <w:lang w:val="uk-UA"/>
        </w:rPr>
      </w:pPr>
      <w:r w:rsidRPr="00042F14">
        <w:rPr>
          <w:sz w:val="28"/>
          <w:szCs w:val="28"/>
          <w:lang w:val="uk-UA"/>
        </w:rPr>
        <w:t xml:space="preserve">Згідно тлумачення в словнику Душкова Б. О., професійні якості – окремі динамічні властивості особистості, її психічні й психомоторні властивості (виражені рівнем розвитку відповідних процесів), а також фізичні якості, які відповідають вимогам певної професії й сприяють успішному оволодінню нею. </w:t>
      </w:r>
    </w:p>
    <w:p w:rsidR="00042F14" w:rsidRDefault="004C28D9" w:rsidP="00D21DEC">
      <w:pPr>
        <w:spacing w:line="360" w:lineRule="auto"/>
        <w:ind w:firstLine="709"/>
        <w:jc w:val="both"/>
        <w:rPr>
          <w:sz w:val="28"/>
          <w:szCs w:val="28"/>
          <w:lang w:val="uk-UA"/>
        </w:rPr>
      </w:pPr>
      <w:r w:rsidRPr="00042F14">
        <w:rPr>
          <w:sz w:val="28"/>
          <w:szCs w:val="28"/>
          <w:lang w:val="uk-UA"/>
        </w:rPr>
        <w:t xml:space="preserve">Професійні якості є одним із найважливіших чинників професійної придатності, вони не тільки побіжно характеризують певні здібності, але й органічно входять до їх структури, розвиваючись у процесі навчання й практичної діяльності. </w:t>
      </w:r>
    </w:p>
    <w:p w:rsidR="00042F14" w:rsidRDefault="004C28D9" w:rsidP="00D21DEC">
      <w:pPr>
        <w:spacing w:line="360" w:lineRule="auto"/>
        <w:ind w:firstLine="709"/>
        <w:jc w:val="both"/>
        <w:rPr>
          <w:sz w:val="28"/>
          <w:szCs w:val="28"/>
          <w:lang w:val="uk-UA"/>
        </w:rPr>
      </w:pPr>
      <w:r w:rsidRPr="004C28D9">
        <w:rPr>
          <w:sz w:val="28"/>
          <w:szCs w:val="28"/>
        </w:rPr>
        <w:t xml:space="preserve">Визначення й оцінка професійних якостей мають велике психодіагностичне значення, вони мають істотний вплив на результати діяльності, тому їх обов'язково слід враховувати </w:t>
      </w:r>
      <w:proofErr w:type="gramStart"/>
      <w:r w:rsidRPr="004C28D9">
        <w:rPr>
          <w:sz w:val="28"/>
          <w:szCs w:val="28"/>
        </w:rPr>
        <w:t>п</w:t>
      </w:r>
      <w:proofErr w:type="gramEnd"/>
      <w:r w:rsidRPr="004C28D9">
        <w:rPr>
          <w:sz w:val="28"/>
          <w:szCs w:val="28"/>
        </w:rPr>
        <w:t xml:space="preserve">ід час професійного відбору. </w:t>
      </w:r>
    </w:p>
    <w:p w:rsidR="00042F14" w:rsidRDefault="004C28D9" w:rsidP="00D21DEC">
      <w:pPr>
        <w:spacing w:line="360" w:lineRule="auto"/>
        <w:ind w:firstLine="709"/>
        <w:jc w:val="both"/>
        <w:rPr>
          <w:sz w:val="28"/>
          <w:szCs w:val="28"/>
          <w:lang w:val="uk-UA"/>
        </w:rPr>
      </w:pPr>
      <w:r w:rsidRPr="00042F14">
        <w:rPr>
          <w:sz w:val="28"/>
          <w:szCs w:val="28"/>
          <w:lang w:val="uk-UA"/>
        </w:rPr>
        <w:t xml:space="preserve">Під час вивчення професійних якостей слід враховувати, що деякі з них можуть бути (придатними) й відносно стабільними (наприклад, типологічні властивості нервової системи), інші навпаки підлягають розвитку й тренуванню </w:t>
      </w:r>
      <w:r w:rsidRPr="004C28D9">
        <w:rPr>
          <w:sz w:val="28"/>
          <w:szCs w:val="28"/>
        </w:rPr>
        <w:t xml:space="preserve">(певної психічної якості). </w:t>
      </w:r>
    </w:p>
    <w:p w:rsidR="00042F14" w:rsidRDefault="004C28D9" w:rsidP="00D21DEC">
      <w:pPr>
        <w:spacing w:line="360" w:lineRule="auto"/>
        <w:ind w:firstLine="709"/>
        <w:jc w:val="both"/>
        <w:rPr>
          <w:sz w:val="28"/>
          <w:szCs w:val="28"/>
          <w:lang w:val="uk-UA"/>
        </w:rPr>
      </w:pPr>
      <w:r w:rsidRPr="004C28D9">
        <w:rPr>
          <w:sz w:val="28"/>
          <w:szCs w:val="28"/>
        </w:rPr>
        <w:t xml:space="preserve">Тому спеціально спрямоване формування й удосконалення таких професійних якостей і їх корегування (корегуюче тренування) можуть активно проводитися </w:t>
      </w:r>
      <w:proofErr w:type="gramStart"/>
      <w:r w:rsidRPr="004C28D9">
        <w:rPr>
          <w:sz w:val="28"/>
          <w:szCs w:val="28"/>
        </w:rPr>
        <w:t>п</w:t>
      </w:r>
      <w:proofErr w:type="gramEnd"/>
      <w:r w:rsidRPr="004C28D9">
        <w:rPr>
          <w:sz w:val="28"/>
          <w:szCs w:val="28"/>
        </w:rPr>
        <w:t xml:space="preserve">ід час підготовки до майбутньої діяльності. Доцільність проведення такого тренування особливо зростає в тих випадках, коли достатньо висока мотивація до оволодіння професійною діяльністю протистоїть низькому розвитку професійних якостей. </w:t>
      </w:r>
    </w:p>
    <w:p w:rsidR="00042F14" w:rsidRDefault="004C28D9" w:rsidP="00D21DEC">
      <w:pPr>
        <w:spacing w:line="360" w:lineRule="auto"/>
        <w:ind w:firstLine="709"/>
        <w:jc w:val="both"/>
        <w:rPr>
          <w:sz w:val="28"/>
          <w:szCs w:val="28"/>
          <w:lang w:val="uk-UA"/>
        </w:rPr>
      </w:pPr>
      <w:r w:rsidRPr="004C28D9">
        <w:rPr>
          <w:sz w:val="28"/>
          <w:szCs w:val="28"/>
        </w:rPr>
        <w:t xml:space="preserve">У ряді інших випадків низький </w:t>
      </w:r>
      <w:proofErr w:type="gramStart"/>
      <w:r w:rsidRPr="004C28D9">
        <w:rPr>
          <w:sz w:val="28"/>
          <w:szCs w:val="28"/>
        </w:rPr>
        <w:t>р</w:t>
      </w:r>
      <w:proofErr w:type="gramEnd"/>
      <w:r w:rsidRPr="004C28D9">
        <w:rPr>
          <w:sz w:val="28"/>
          <w:szCs w:val="28"/>
        </w:rPr>
        <w:t>івень професійних якостей може бути нейтралізований шляхом виробничої компенсації.</w:t>
      </w:r>
    </w:p>
    <w:p w:rsidR="00042F14" w:rsidRDefault="004C28D9" w:rsidP="00D21DEC">
      <w:pPr>
        <w:spacing w:line="360" w:lineRule="auto"/>
        <w:ind w:firstLine="709"/>
        <w:jc w:val="both"/>
        <w:rPr>
          <w:sz w:val="28"/>
          <w:szCs w:val="28"/>
          <w:lang w:val="uk-UA"/>
        </w:rPr>
      </w:pPr>
      <w:r w:rsidRPr="004C28D9">
        <w:rPr>
          <w:sz w:val="28"/>
          <w:szCs w:val="28"/>
        </w:rPr>
        <w:t xml:space="preserve"> Проте бувають випадки, коли недостатньо виражені професійні якості не </w:t>
      </w:r>
      <w:proofErr w:type="gramStart"/>
      <w:r w:rsidRPr="004C28D9">
        <w:rPr>
          <w:sz w:val="28"/>
          <w:szCs w:val="28"/>
        </w:rPr>
        <w:t>п</w:t>
      </w:r>
      <w:proofErr w:type="gramEnd"/>
      <w:r w:rsidRPr="004C28D9">
        <w:rPr>
          <w:sz w:val="28"/>
          <w:szCs w:val="28"/>
        </w:rPr>
        <w:t xml:space="preserve">ідлягають ні тренуванню, ні компенсації. Тоді варто говорити про непридатність даної людини до даного виду діяльності, хоча на іншій роботі вона може бути хорошим фахівцем. </w:t>
      </w:r>
    </w:p>
    <w:p w:rsidR="00042F14" w:rsidRDefault="004C28D9" w:rsidP="00D21DEC">
      <w:pPr>
        <w:spacing w:line="360" w:lineRule="auto"/>
        <w:ind w:firstLine="709"/>
        <w:jc w:val="both"/>
        <w:rPr>
          <w:sz w:val="28"/>
          <w:szCs w:val="28"/>
          <w:lang w:val="uk-UA"/>
        </w:rPr>
      </w:pPr>
      <w:r w:rsidRPr="00042F14">
        <w:rPr>
          <w:sz w:val="28"/>
          <w:szCs w:val="28"/>
          <w:lang w:val="uk-UA"/>
        </w:rPr>
        <w:lastRenderedPageBreak/>
        <w:t xml:space="preserve">Професійні якості – це окремі динамічні риси особистості, окремі психічні і психомоторні властивості (виражені рівнем розвитку відповідних психічних і психомоторних процесів), а також фізичні якості, які відповідають вимогам певної професії й сприяють успішному оволодінню цією професією А. В. Карпов тлумачить професійні якості як індивідуальні властивості суб'єкта діяльності, що необхідні й достатні для її реалізації на нормативно заданому рівні і які значущо й позитивно корелюють хоч би з одним (або декількома) її основними результативними параметрами – якістю, продуктивністю, надійністю. </w:t>
      </w:r>
    </w:p>
    <w:p w:rsidR="00042F14" w:rsidRDefault="004C28D9" w:rsidP="00D21DEC">
      <w:pPr>
        <w:spacing w:line="360" w:lineRule="auto"/>
        <w:ind w:firstLine="709"/>
        <w:jc w:val="both"/>
        <w:rPr>
          <w:sz w:val="28"/>
          <w:szCs w:val="28"/>
          <w:lang w:val="uk-UA"/>
        </w:rPr>
      </w:pPr>
      <w:r w:rsidRPr="00042F14">
        <w:rPr>
          <w:sz w:val="28"/>
          <w:szCs w:val="28"/>
          <w:lang w:val="uk-UA"/>
        </w:rPr>
        <w:t>А. К. Маркова вважає, що професійні якості, з одного боку, є передумовою професійної діяльності, а з іншого – вони самі удосконалюються, шліфуються в ході діяльності, будучи її новоутворенням.</w:t>
      </w:r>
    </w:p>
    <w:p w:rsidR="00042F14" w:rsidRDefault="004C28D9" w:rsidP="00D21DEC">
      <w:pPr>
        <w:spacing w:line="360" w:lineRule="auto"/>
        <w:ind w:firstLine="709"/>
        <w:jc w:val="both"/>
        <w:rPr>
          <w:sz w:val="28"/>
          <w:szCs w:val="28"/>
          <w:lang w:val="uk-UA"/>
        </w:rPr>
      </w:pPr>
      <w:r w:rsidRPr="00042F14">
        <w:rPr>
          <w:sz w:val="28"/>
          <w:szCs w:val="28"/>
          <w:lang w:val="uk-UA"/>
        </w:rPr>
        <w:t xml:space="preserve"> Здійснений аналіз літературних джерел дозволив виділити три наукових підходи до визначення професійно важливих якостей (ПВЯ). </w:t>
      </w:r>
      <w:r w:rsidRPr="004C28D9">
        <w:rPr>
          <w:sz w:val="28"/>
          <w:szCs w:val="28"/>
        </w:rPr>
        <w:t xml:space="preserve">Перший </w:t>
      </w:r>
      <w:proofErr w:type="gramStart"/>
      <w:r w:rsidRPr="004C28D9">
        <w:rPr>
          <w:sz w:val="28"/>
          <w:szCs w:val="28"/>
        </w:rPr>
        <w:t>п</w:t>
      </w:r>
      <w:proofErr w:type="gramEnd"/>
      <w:r w:rsidRPr="004C28D9">
        <w:rPr>
          <w:sz w:val="28"/>
          <w:szCs w:val="28"/>
        </w:rPr>
        <w:t xml:space="preserve">ідхід: ПВЯ – характеристики людини, що базуються на природній біологічній основі й визначають успішність і рівень пристосованості її до діяльності. Науковці, які дотримувались указаного підходу, до ПВЯ відносили психофізіологічні, психологічні характеристики особистості, її здібності та здатності. Другий підхід: ПВЯ – індивідуальнопсихологічні особливості фахівця. </w:t>
      </w:r>
    </w:p>
    <w:p w:rsidR="00042F14" w:rsidRDefault="004C28D9" w:rsidP="00D21DEC">
      <w:pPr>
        <w:spacing w:line="360" w:lineRule="auto"/>
        <w:ind w:firstLine="709"/>
        <w:jc w:val="both"/>
        <w:rPr>
          <w:sz w:val="28"/>
          <w:szCs w:val="28"/>
          <w:lang w:val="uk-UA"/>
        </w:rPr>
      </w:pPr>
      <w:r w:rsidRPr="00042F14">
        <w:rPr>
          <w:sz w:val="28"/>
          <w:szCs w:val="28"/>
          <w:lang w:val="uk-UA"/>
        </w:rPr>
        <w:t xml:space="preserve">ПВЯ – це індивідуальні властивості суб’єкта діяльності, необхідні й достатні для реалізації цієї діяльності на нормативно заданому рівні. </w:t>
      </w:r>
      <w:r w:rsidRPr="004C28D9">
        <w:rPr>
          <w:sz w:val="28"/>
          <w:szCs w:val="28"/>
        </w:rPr>
        <w:t xml:space="preserve">Отже, автори другого </w:t>
      </w:r>
      <w:proofErr w:type="gramStart"/>
      <w:r w:rsidRPr="004C28D9">
        <w:rPr>
          <w:sz w:val="28"/>
          <w:szCs w:val="28"/>
        </w:rPr>
        <w:t>п</w:t>
      </w:r>
      <w:proofErr w:type="gramEnd"/>
      <w:r w:rsidRPr="004C28D9">
        <w:rPr>
          <w:sz w:val="28"/>
          <w:szCs w:val="28"/>
        </w:rPr>
        <w:t xml:space="preserve">ідходу до ПВЯ відносять індивідуально-психологічні особливості й властивості фахівця. </w:t>
      </w:r>
    </w:p>
    <w:p w:rsidR="00042F14" w:rsidRDefault="004C28D9" w:rsidP="00D21DEC">
      <w:pPr>
        <w:spacing w:line="360" w:lineRule="auto"/>
        <w:ind w:firstLine="709"/>
        <w:jc w:val="both"/>
        <w:rPr>
          <w:sz w:val="28"/>
          <w:szCs w:val="28"/>
          <w:lang w:val="uk-UA"/>
        </w:rPr>
      </w:pPr>
      <w:r w:rsidRPr="00042F14">
        <w:rPr>
          <w:sz w:val="28"/>
          <w:szCs w:val="28"/>
          <w:lang w:val="uk-UA"/>
        </w:rPr>
        <w:t xml:space="preserve">Третій підхід: ПВЯ – уміння, здібності й властивості особистості, що формуються у процесі навчання. </w:t>
      </w:r>
    </w:p>
    <w:p w:rsidR="00042F14" w:rsidRDefault="004C28D9" w:rsidP="00D21DEC">
      <w:pPr>
        <w:spacing w:line="360" w:lineRule="auto"/>
        <w:ind w:firstLine="709"/>
        <w:jc w:val="both"/>
        <w:rPr>
          <w:sz w:val="28"/>
          <w:szCs w:val="28"/>
          <w:lang w:val="uk-UA"/>
        </w:rPr>
      </w:pPr>
      <w:r w:rsidRPr="004C28D9">
        <w:rPr>
          <w:sz w:val="28"/>
          <w:szCs w:val="28"/>
        </w:rPr>
        <w:t xml:space="preserve">Тож, визначаючи перелік ПВЯ, науковці виокремлюють, </w:t>
      </w:r>
      <w:proofErr w:type="gramStart"/>
      <w:r w:rsidRPr="004C28D9">
        <w:rPr>
          <w:sz w:val="28"/>
          <w:szCs w:val="28"/>
        </w:rPr>
        <w:t>кр</w:t>
      </w:r>
      <w:proofErr w:type="gramEnd"/>
      <w:r w:rsidRPr="004C28D9">
        <w:rPr>
          <w:sz w:val="28"/>
          <w:szCs w:val="28"/>
        </w:rPr>
        <w:t xml:space="preserve">ім властивостей, здібностей, здатностей, ще й уміння. Це пояснюється тим, що у науковій, методичній літературі часто зустрічаються взаємовизначення понять: «уміння», «здатності», «здібності», «якості». </w:t>
      </w:r>
    </w:p>
    <w:p w:rsidR="00042F14" w:rsidRDefault="004C28D9" w:rsidP="00D21DEC">
      <w:pPr>
        <w:spacing w:line="360" w:lineRule="auto"/>
        <w:ind w:firstLine="709"/>
        <w:jc w:val="both"/>
        <w:rPr>
          <w:sz w:val="28"/>
          <w:szCs w:val="28"/>
          <w:lang w:val="uk-UA"/>
        </w:rPr>
      </w:pPr>
      <w:r w:rsidRPr="00042F14">
        <w:rPr>
          <w:sz w:val="28"/>
          <w:szCs w:val="28"/>
          <w:lang w:val="uk-UA"/>
        </w:rPr>
        <w:lastRenderedPageBreak/>
        <w:t xml:space="preserve">Наприклад: уміння – це ті професійно важливі якості суб’єкта діяльності, через які реалізується процес регуляції трудової діяльності. </w:t>
      </w:r>
    </w:p>
    <w:p w:rsidR="00042F14" w:rsidRDefault="004C28D9" w:rsidP="00D21DEC">
      <w:pPr>
        <w:spacing w:line="360" w:lineRule="auto"/>
        <w:ind w:firstLine="709"/>
        <w:jc w:val="both"/>
        <w:rPr>
          <w:sz w:val="28"/>
          <w:szCs w:val="28"/>
          <w:lang w:val="uk-UA"/>
        </w:rPr>
      </w:pPr>
      <w:r w:rsidRPr="00042F14">
        <w:rPr>
          <w:sz w:val="28"/>
          <w:szCs w:val="28"/>
          <w:lang w:val="uk-UA"/>
        </w:rPr>
        <w:t xml:space="preserve">На нашу думку, третій підхід для формування професійно-важливих якостей особистості та подальший діагностиці ПВЯ та у разі потреби й корегування є підґрунтям для нашого подальшого дослідження. </w:t>
      </w:r>
    </w:p>
    <w:p w:rsidR="00042F14" w:rsidRDefault="004C28D9" w:rsidP="00D21DEC">
      <w:pPr>
        <w:spacing w:line="360" w:lineRule="auto"/>
        <w:ind w:firstLine="709"/>
        <w:jc w:val="both"/>
        <w:rPr>
          <w:sz w:val="28"/>
          <w:szCs w:val="28"/>
          <w:lang w:val="uk-UA"/>
        </w:rPr>
      </w:pPr>
      <w:r w:rsidRPr="00042F14">
        <w:rPr>
          <w:sz w:val="28"/>
          <w:szCs w:val="28"/>
          <w:lang w:val="uk-UA"/>
        </w:rPr>
        <w:t>Під дійсно важливими якостями (ПВЯ) та здібностями ми розуміємо інтегральні психологічні та психофізіологічні утворення, які в процесі конкретної професійної діяльності формуються в спеціальні (професійні) здібності за механізмом функціонування шестиетапної, багаторівневої, матричної, двокільцевої системи організації, побудови та управління руховою діяльністю.</w:t>
      </w:r>
    </w:p>
    <w:p w:rsidR="00042F14" w:rsidRDefault="004C28D9" w:rsidP="00D21DEC">
      <w:pPr>
        <w:spacing w:line="360" w:lineRule="auto"/>
        <w:ind w:firstLine="709"/>
        <w:jc w:val="both"/>
        <w:rPr>
          <w:sz w:val="28"/>
          <w:szCs w:val="28"/>
          <w:lang w:val="uk-UA"/>
        </w:rPr>
      </w:pPr>
      <w:r w:rsidRPr="00042F14">
        <w:rPr>
          <w:sz w:val="28"/>
          <w:szCs w:val="28"/>
          <w:lang w:val="uk-UA"/>
        </w:rPr>
        <w:t xml:space="preserve">Під здібностями розуміють індивідуально-психологічні особливості особистості, що є умовою для успішного здійснення будьякої продуктивної діяльності. </w:t>
      </w:r>
    </w:p>
    <w:p w:rsidR="00042F14" w:rsidRDefault="004C28D9" w:rsidP="00D21DEC">
      <w:pPr>
        <w:spacing w:line="360" w:lineRule="auto"/>
        <w:ind w:firstLine="709"/>
        <w:jc w:val="both"/>
        <w:rPr>
          <w:sz w:val="28"/>
          <w:szCs w:val="28"/>
          <w:lang w:val="uk-UA"/>
        </w:rPr>
      </w:pPr>
      <w:r w:rsidRPr="00042F14">
        <w:rPr>
          <w:sz w:val="28"/>
          <w:szCs w:val="28"/>
          <w:lang w:val="uk-UA"/>
        </w:rPr>
        <w:t xml:space="preserve">Під спеціальними здібностями розуміють психологічні особливості індивіда, які забезпечують успішне виконання ним певної діяльності. </w:t>
      </w:r>
      <w:r w:rsidRPr="004C28D9">
        <w:rPr>
          <w:sz w:val="28"/>
          <w:szCs w:val="28"/>
        </w:rPr>
        <w:t xml:space="preserve">Потенціал особистості – система всіх </w:t>
      </w:r>
      <w:proofErr w:type="gramStart"/>
      <w:r w:rsidRPr="004C28D9">
        <w:rPr>
          <w:sz w:val="28"/>
          <w:szCs w:val="28"/>
        </w:rPr>
        <w:t>соц</w:t>
      </w:r>
      <w:proofErr w:type="gramEnd"/>
      <w:r w:rsidRPr="004C28D9">
        <w:rPr>
          <w:sz w:val="28"/>
          <w:szCs w:val="28"/>
        </w:rPr>
        <w:t>іально-корисних здібностей (реалізованих та резервних), що проявляються в діяльності.</w:t>
      </w:r>
    </w:p>
    <w:p w:rsidR="00042F14" w:rsidRDefault="004C28D9" w:rsidP="00D21DEC">
      <w:pPr>
        <w:spacing w:line="360" w:lineRule="auto"/>
        <w:ind w:firstLine="709"/>
        <w:jc w:val="both"/>
        <w:rPr>
          <w:sz w:val="28"/>
          <w:szCs w:val="28"/>
          <w:lang w:val="uk-UA"/>
        </w:rPr>
      </w:pPr>
      <w:r w:rsidRPr="004C28D9">
        <w:rPr>
          <w:sz w:val="28"/>
          <w:szCs w:val="28"/>
        </w:rPr>
        <w:t xml:space="preserve"> Компетентність – сукупність знань, обізнаності, авторитету в певній галузі. Види професійної компетентності: спеціальна; </w:t>
      </w:r>
      <w:proofErr w:type="gramStart"/>
      <w:r w:rsidRPr="004C28D9">
        <w:rPr>
          <w:sz w:val="28"/>
          <w:szCs w:val="28"/>
        </w:rPr>
        <w:t>соц</w:t>
      </w:r>
      <w:proofErr w:type="gramEnd"/>
      <w:r w:rsidRPr="004C28D9">
        <w:rPr>
          <w:sz w:val="28"/>
          <w:szCs w:val="28"/>
        </w:rPr>
        <w:t xml:space="preserve">іальна; особистісноіндивідуальна. </w:t>
      </w:r>
    </w:p>
    <w:p w:rsidR="00042F14" w:rsidRDefault="00042F14" w:rsidP="00D21DEC">
      <w:pPr>
        <w:spacing w:line="360" w:lineRule="auto"/>
        <w:ind w:firstLine="709"/>
        <w:jc w:val="both"/>
        <w:rPr>
          <w:sz w:val="28"/>
          <w:szCs w:val="28"/>
          <w:lang w:val="uk-UA"/>
        </w:rPr>
      </w:pPr>
      <w:r>
        <w:rPr>
          <w:sz w:val="28"/>
          <w:szCs w:val="28"/>
          <w:lang w:val="uk-UA"/>
        </w:rPr>
        <w:t>К</w:t>
      </w:r>
      <w:r w:rsidR="004C28D9" w:rsidRPr="00042F14">
        <w:rPr>
          <w:sz w:val="28"/>
          <w:szCs w:val="28"/>
          <w:lang w:val="uk-UA"/>
        </w:rPr>
        <w:t xml:space="preserve">омпетентність розуміють як систему знань про людину як індивіда, суб'єкта, особистість, індивідуальність, включену в міжособистісну взаємодію, що забезпечує його ефективність. </w:t>
      </w:r>
    </w:p>
    <w:p w:rsidR="00042F14" w:rsidRDefault="004C28D9" w:rsidP="00D21DEC">
      <w:pPr>
        <w:spacing w:line="360" w:lineRule="auto"/>
        <w:ind w:firstLine="709"/>
        <w:jc w:val="both"/>
        <w:rPr>
          <w:sz w:val="28"/>
          <w:szCs w:val="28"/>
          <w:lang w:val="uk-UA"/>
        </w:rPr>
      </w:pPr>
      <w:r w:rsidRPr="004C28D9">
        <w:rPr>
          <w:sz w:val="28"/>
          <w:szCs w:val="28"/>
        </w:rPr>
        <w:t xml:space="preserve">До складу компетентності можна віднести: </w:t>
      </w:r>
      <w:proofErr w:type="gramStart"/>
      <w:r w:rsidRPr="004C28D9">
        <w:rPr>
          <w:sz w:val="28"/>
          <w:szCs w:val="28"/>
        </w:rPr>
        <w:t>соц</w:t>
      </w:r>
      <w:proofErr w:type="gramEnd"/>
      <w:r w:rsidRPr="004C28D9">
        <w:rPr>
          <w:sz w:val="28"/>
          <w:szCs w:val="28"/>
        </w:rPr>
        <w:t xml:space="preserve">іально-перцептивну (знання людей); соціально-психологічну (знання закономірностей поведінки); аутопсихологічну (самопізнання, самооцінка, самоконтроль); комунікативну; психологопедагогічну. </w:t>
      </w:r>
    </w:p>
    <w:p w:rsidR="00042F14" w:rsidRDefault="004C28D9" w:rsidP="00D21DEC">
      <w:pPr>
        <w:spacing w:line="360" w:lineRule="auto"/>
        <w:ind w:firstLine="709"/>
        <w:jc w:val="both"/>
        <w:rPr>
          <w:sz w:val="28"/>
          <w:szCs w:val="28"/>
          <w:lang w:val="uk-UA"/>
        </w:rPr>
      </w:pPr>
      <w:r w:rsidRPr="00042F14">
        <w:rPr>
          <w:sz w:val="28"/>
          <w:szCs w:val="28"/>
          <w:lang w:val="uk-UA"/>
        </w:rPr>
        <w:t xml:space="preserve">Так, наприклад, В. А. Толочек пропонує виділяти такі суб’єктивно значущі професійно важливі якості для керівників: компетентність, знання </w:t>
      </w:r>
      <w:r w:rsidRPr="00042F14">
        <w:rPr>
          <w:sz w:val="28"/>
          <w:szCs w:val="28"/>
          <w:lang w:val="uk-UA"/>
        </w:rPr>
        <w:lastRenderedPageBreak/>
        <w:t xml:space="preserve">справи, освіта за спеціальністю, доброта, чесність, порядність, готовність допомогти, ділові якості, оперативність, інтелігентність, загальна культура, уміння розбиратися в ситуації, відповідальність, пунктуальність, старанність, настрій, уміння слухати, розуміти, природний розум, інтелект, здатність приваблювати, досвід, кваліфікація, працездатність, працелюбство, здоров’я; вік, сімейний стан; інформованість, здатність самостійно приймати рішення; мотивація, бажання працювати, ініціативність. </w:t>
      </w:r>
    </w:p>
    <w:p w:rsidR="00042F14" w:rsidRDefault="004C28D9" w:rsidP="00D21DEC">
      <w:pPr>
        <w:spacing w:line="360" w:lineRule="auto"/>
        <w:ind w:firstLine="709"/>
        <w:jc w:val="both"/>
        <w:rPr>
          <w:sz w:val="28"/>
          <w:szCs w:val="28"/>
          <w:lang w:val="uk-UA"/>
        </w:rPr>
      </w:pPr>
      <w:r w:rsidRPr="00042F14">
        <w:rPr>
          <w:sz w:val="28"/>
          <w:szCs w:val="28"/>
          <w:lang w:val="uk-UA"/>
        </w:rPr>
        <w:t xml:space="preserve">Формування особистості професіонала здійснюється впродовж усього його професійного життя: починається із виникнення мотиву освоїти певний вид діяльності; продовжується підготовкою у вищому навчальному закладі, професійною діяльністю за фахом й досягненням високого рівня професійної майстерності та зрілості. </w:t>
      </w:r>
    </w:p>
    <w:p w:rsidR="00042F14" w:rsidRDefault="004C28D9" w:rsidP="00D21DEC">
      <w:pPr>
        <w:spacing w:line="360" w:lineRule="auto"/>
        <w:ind w:firstLine="709"/>
        <w:jc w:val="both"/>
        <w:rPr>
          <w:sz w:val="28"/>
          <w:szCs w:val="28"/>
          <w:lang w:val="uk-UA"/>
        </w:rPr>
      </w:pPr>
      <w:r w:rsidRPr="004C28D9">
        <w:rPr>
          <w:sz w:val="28"/>
          <w:szCs w:val="28"/>
        </w:rPr>
        <w:t xml:space="preserve">У цьому ж процесі професійного розвитку – професіогенезі, який є досить складним і тривалим, зароджуються та вдосконалюються професійно важливі якості. </w:t>
      </w:r>
      <w:proofErr w:type="gramStart"/>
      <w:r w:rsidRPr="004C28D9">
        <w:rPr>
          <w:sz w:val="28"/>
          <w:szCs w:val="28"/>
        </w:rPr>
        <w:t>П</w:t>
      </w:r>
      <w:proofErr w:type="gramEnd"/>
      <w:r w:rsidRPr="004C28D9">
        <w:rPr>
          <w:sz w:val="28"/>
          <w:szCs w:val="28"/>
        </w:rPr>
        <w:t xml:space="preserve">ід поняттям професіогенез розуміють процес формування соціальних якостей особистості, які забезпечують задоволення потреб суспільного розвитку на основі висококваліфікованої праці й загальнолюдських цінностей. </w:t>
      </w:r>
    </w:p>
    <w:p w:rsidR="00042F14" w:rsidRDefault="004C28D9" w:rsidP="00D21DEC">
      <w:pPr>
        <w:spacing w:line="360" w:lineRule="auto"/>
        <w:ind w:firstLine="709"/>
        <w:jc w:val="both"/>
        <w:rPr>
          <w:sz w:val="28"/>
          <w:szCs w:val="28"/>
          <w:lang w:val="uk-UA"/>
        </w:rPr>
      </w:pPr>
      <w:r w:rsidRPr="004C28D9">
        <w:rPr>
          <w:sz w:val="28"/>
          <w:szCs w:val="28"/>
        </w:rPr>
        <w:t xml:space="preserve">У практиці досить часто у поняття професійні здібності включають не тільки характеристики здібностей, </w:t>
      </w:r>
      <w:proofErr w:type="gramStart"/>
      <w:r w:rsidRPr="004C28D9">
        <w:rPr>
          <w:sz w:val="28"/>
          <w:szCs w:val="28"/>
        </w:rPr>
        <w:t>а й</w:t>
      </w:r>
      <w:proofErr w:type="gramEnd"/>
      <w:r w:rsidRPr="004C28D9">
        <w:rPr>
          <w:sz w:val="28"/>
          <w:szCs w:val="28"/>
        </w:rPr>
        <w:t xml:space="preserve"> особливості специфічних для конкретної професії професійно важливих якостей.</w:t>
      </w:r>
    </w:p>
    <w:p w:rsidR="00F5368D" w:rsidRDefault="004C28D9" w:rsidP="00D21DEC">
      <w:pPr>
        <w:spacing w:line="360" w:lineRule="auto"/>
        <w:ind w:firstLine="709"/>
        <w:jc w:val="both"/>
        <w:rPr>
          <w:sz w:val="28"/>
          <w:szCs w:val="28"/>
          <w:lang w:val="uk-UA"/>
        </w:rPr>
      </w:pPr>
      <w:r w:rsidRPr="00042F14">
        <w:rPr>
          <w:sz w:val="28"/>
          <w:szCs w:val="28"/>
          <w:lang w:val="uk-UA"/>
        </w:rPr>
        <w:t xml:space="preserve"> Здібності ж розглядають як властивості, що розвиваються. Разом з тим, у «Комплексі нормативних документів для розроблення складових системи галузевих стандартів вищої освіти», виданому МОН України, ці поняття також взаємопов’язані: «уміння – здатність людини виконувати певні дії на основі відповідних знань та навичок». </w:t>
      </w:r>
    </w:p>
    <w:p w:rsidR="00F5368D" w:rsidRDefault="004C28D9" w:rsidP="00D21DEC">
      <w:pPr>
        <w:spacing w:line="360" w:lineRule="auto"/>
        <w:ind w:firstLine="709"/>
        <w:jc w:val="both"/>
        <w:rPr>
          <w:sz w:val="28"/>
          <w:szCs w:val="28"/>
          <w:lang w:val="uk-UA"/>
        </w:rPr>
      </w:pPr>
      <w:r w:rsidRPr="00F5368D">
        <w:rPr>
          <w:sz w:val="28"/>
          <w:szCs w:val="28"/>
          <w:lang w:val="uk-UA"/>
        </w:rPr>
        <w:t xml:space="preserve">Здатність визначається як властивість індивіда здійснювати, виконувати щонебудь, поводити себе певним чином; у тому числі психічний та фізичний стан індивіда, в якому він спроможний виконувати певний вид продуктивної діяльності. </w:t>
      </w:r>
    </w:p>
    <w:p w:rsidR="00F5368D" w:rsidRDefault="004C28D9" w:rsidP="00D21DEC">
      <w:pPr>
        <w:spacing w:line="360" w:lineRule="auto"/>
        <w:ind w:firstLine="709"/>
        <w:jc w:val="both"/>
        <w:rPr>
          <w:sz w:val="28"/>
          <w:szCs w:val="28"/>
          <w:lang w:val="uk-UA"/>
        </w:rPr>
      </w:pPr>
      <w:r w:rsidRPr="00F5368D">
        <w:rPr>
          <w:sz w:val="28"/>
          <w:szCs w:val="28"/>
          <w:lang w:val="uk-UA"/>
        </w:rPr>
        <w:lastRenderedPageBreak/>
        <w:t>Через властивості особи визначаються і якості особистості випускника вищого навчального закладу, а саме: це</w:t>
      </w:r>
      <w:r w:rsidR="00F5368D">
        <w:rPr>
          <w:sz w:val="28"/>
          <w:szCs w:val="28"/>
          <w:lang w:val="uk-UA"/>
        </w:rPr>
        <w:t xml:space="preserve"> </w:t>
      </w:r>
      <w:r w:rsidRPr="00F5368D">
        <w:rPr>
          <w:sz w:val="28"/>
          <w:szCs w:val="28"/>
          <w:lang w:val="uk-UA"/>
        </w:rPr>
        <w:t>цілісна сукупність характеристик особистості, що визначає зміст соціально значущих і професій</w:t>
      </w:r>
      <w:r w:rsidR="00F5368D">
        <w:rPr>
          <w:sz w:val="28"/>
          <w:szCs w:val="28"/>
          <w:lang w:val="uk-UA"/>
        </w:rPr>
        <w:t>но важливих властивостей особи</w:t>
      </w:r>
      <w:r w:rsidRPr="00F5368D">
        <w:rPr>
          <w:sz w:val="28"/>
          <w:szCs w:val="28"/>
          <w:lang w:val="uk-UA"/>
        </w:rPr>
        <w:t xml:space="preserve">. </w:t>
      </w:r>
    </w:p>
    <w:p w:rsidR="00F5368D" w:rsidRDefault="004C28D9" w:rsidP="00D21DEC">
      <w:pPr>
        <w:spacing w:line="360" w:lineRule="auto"/>
        <w:ind w:firstLine="709"/>
        <w:jc w:val="both"/>
        <w:rPr>
          <w:sz w:val="28"/>
          <w:szCs w:val="28"/>
          <w:lang w:val="uk-UA"/>
        </w:rPr>
      </w:pPr>
      <w:r w:rsidRPr="00F5368D">
        <w:rPr>
          <w:sz w:val="28"/>
          <w:szCs w:val="28"/>
          <w:lang w:val="uk-UA"/>
        </w:rPr>
        <w:t xml:space="preserve">Тож під ПВЯ фахівця будемо розуміти його психофізіологічні, психологічні характеристики та здатності, що формуються, розвиваються у процесі професійної підготовки й діяльності та є основою їх успішності. </w:t>
      </w:r>
    </w:p>
    <w:p w:rsidR="00F5368D" w:rsidRDefault="004C28D9" w:rsidP="00D21DEC">
      <w:pPr>
        <w:spacing w:line="360" w:lineRule="auto"/>
        <w:ind w:firstLine="709"/>
        <w:jc w:val="both"/>
        <w:rPr>
          <w:sz w:val="28"/>
          <w:szCs w:val="28"/>
          <w:lang w:val="uk-UA"/>
        </w:rPr>
      </w:pPr>
      <w:r w:rsidRPr="00F5368D">
        <w:rPr>
          <w:sz w:val="28"/>
          <w:szCs w:val="28"/>
          <w:lang w:val="uk-UA"/>
        </w:rPr>
        <w:t xml:space="preserve">Оскільки на сьогодні існує значна різноманітність професій, кожна з яких вимагає від людини своєрідних якостей, то необхідним є диференційований підхід як до визначення комплексу ПВЯ, так і до їх розвитку у процесі професійної підготовки. </w:t>
      </w:r>
    </w:p>
    <w:p w:rsidR="00F5368D" w:rsidRDefault="004C28D9" w:rsidP="00D21DEC">
      <w:pPr>
        <w:spacing w:line="360" w:lineRule="auto"/>
        <w:ind w:firstLine="709"/>
        <w:jc w:val="both"/>
        <w:rPr>
          <w:sz w:val="28"/>
          <w:szCs w:val="28"/>
          <w:lang w:val="uk-UA"/>
        </w:rPr>
      </w:pPr>
      <w:r w:rsidRPr="004C28D9">
        <w:rPr>
          <w:sz w:val="28"/>
          <w:szCs w:val="28"/>
        </w:rPr>
        <w:t xml:space="preserve">Справа </w:t>
      </w:r>
      <w:proofErr w:type="gramStart"/>
      <w:r w:rsidRPr="004C28D9">
        <w:rPr>
          <w:sz w:val="28"/>
          <w:szCs w:val="28"/>
        </w:rPr>
        <w:t>у</w:t>
      </w:r>
      <w:proofErr w:type="gramEnd"/>
      <w:r w:rsidRPr="004C28D9">
        <w:rPr>
          <w:sz w:val="28"/>
          <w:szCs w:val="28"/>
        </w:rPr>
        <w:t xml:space="preserve"> тому, що якості особистості є інтегральним продуктом тих діяльностей, якими вона займалася, а її нинішня активність – головний фактор змін, що відбуваються. </w:t>
      </w:r>
    </w:p>
    <w:p w:rsidR="00F5368D" w:rsidRDefault="004C28D9" w:rsidP="00D21DEC">
      <w:pPr>
        <w:spacing w:line="360" w:lineRule="auto"/>
        <w:ind w:firstLine="709"/>
        <w:jc w:val="both"/>
        <w:rPr>
          <w:sz w:val="28"/>
          <w:szCs w:val="28"/>
          <w:lang w:val="uk-UA"/>
        </w:rPr>
      </w:pPr>
      <w:r w:rsidRPr="004C28D9">
        <w:rPr>
          <w:sz w:val="28"/>
          <w:szCs w:val="28"/>
        </w:rPr>
        <w:t xml:space="preserve">Тобто професійна діяльність є простором для розвитку й вдосконалення наявних якостей та утворення нових. У процесі ж професійної </w:t>
      </w:r>
      <w:proofErr w:type="gramStart"/>
      <w:r w:rsidRPr="004C28D9">
        <w:rPr>
          <w:sz w:val="28"/>
          <w:szCs w:val="28"/>
        </w:rPr>
        <w:t>п</w:t>
      </w:r>
      <w:proofErr w:type="gramEnd"/>
      <w:r w:rsidRPr="004C28D9">
        <w:rPr>
          <w:sz w:val="28"/>
          <w:szCs w:val="28"/>
        </w:rPr>
        <w:t xml:space="preserve">ідготовки тільки формується система необхідних якостей відповідно до вимог майбутньої діяльності. </w:t>
      </w:r>
    </w:p>
    <w:p w:rsidR="00F5368D" w:rsidRDefault="004C28D9" w:rsidP="00D21DEC">
      <w:pPr>
        <w:spacing w:line="360" w:lineRule="auto"/>
        <w:ind w:firstLine="709"/>
        <w:jc w:val="both"/>
        <w:rPr>
          <w:sz w:val="28"/>
          <w:szCs w:val="28"/>
          <w:lang w:val="uk-UA"/>
        </w:rPr>
      </w:pPr>
      <w:r w:rsidRPr="00F5368D">
        <w:rPr>
          <w:sz w:val="28"/>
          <w:szCs w:val="28"/>
          <w:lang w:val="uk-UA"/>
        </w:rPr>
        <w:t xml:space="preserve">Складові психологічної структури особистості (темперамент, характер, здібності, індивідуальні особливості пізнавальних і емоційно-вольових процесів; життєвий і професійний досвід; спрямованість) також зазнають змін, «підлаштовуються» під майбутню професійну діяльність. </w:t>
      </w:r>
    </w:p>
    <w:p w:rsidR="00F5368D" w:rsidRDefault="004C28D9" w:rsidP="00D21DEC">
      <w:pPr>
        <w:spacing w:line="360" w:lineRule="auto"/>
        <w:ind w:firstLine="709"/>
        <w:jc w:val="both"/>
        <w:rPr>
          <w:sz w:val="28"/>
          <w:szCs w:val="28"/>
          <w:lang w:val="uk-UA"/>
        </w:rPr>
      </w:pPr>
      <w:r w:rsidRPr="00F5368D">
        <w:rPr>
          <w:sz w:val="28"/>
          <w:szCs w:val="28"/>
          <w:lang w:val="uk-UA"/>
        </w:rPr>
        <w:t xml:space="preserve">Таким чином, випускник ВНЗ повинен мати первинний комплекс ПВЯ, який змінюється, удосконалюється під впливом умов професійної діяльності й набуває більш високого рівня розвитку. </w:t>
      </w:r>
    </w:p>
    <w:p w:rsidR="00F5368D" w:rsidRDefault="004C28D9" w:rsidP="00D21DEC">
      <w:pPr>
        <w:spacing w:line="360" w:lineRule="auto"/>
        <w:ind w:firstLine="709"/>
        <w:jc w:val="both"/>
        <w:rPr>
          <w:sz w:val="28"/>
          <w:szCs w:val="28"/>
          <w:lang w:val="uk-UA"/>
        </w:rPr>
      </w:pPr>
      <w:r w:rsidRPr="004C28D9">
        <w:rPr>
          <w:sz w:val="28"/>
          <w:szCs w:val="28"/>
        </w:rPr>
        <w:t>Перш за все зазначимо, що кожна професія вимагає від фахівця своє</w:t>
      </w:r>
      <w:proofErr w:type="gramStart"/>
      <w:r w:rsidRPr="004C28D9">
        <w:rPr>
          <w:sz w:val="28"/>
          <w:szCs w:val="28"/>
        </w:rPr>
        <w:t>р</w:t>
      </w:r>
      <w:proofErr w:type="gramEnd"/>
      <w:r w:rsidRPr="004C28D9">
        <w:rPr>
          <w:sz w:val="28"/>
          <w:szCs w:val="28"/>
        </w:rPr>
        <w:t>ідної системи професійно важливих якостей. Так</w:t>
      </w:r>
      <w:proofErr w:type="gramStart"/>
      <w:r w:rsidRPr="004C28D9">
        <w:rPr>
          <w:sz w:val="28"/>
          <w:szCs w:val="28"/>
        </w:rPr>
        <w:t>, Є.</w:t>
      </w:r>
      <w:proofErr w:type="gramEnd"/>
      <w:r w:rsidRPr="004C28D9">
        <w:rPr>
          <w:sz w:val="28"/>
          <w:szCs w:val="28"/>
        </w:rPr>
        <w:t xml:space="preserve">Климов зазначав, що професійно цінні якості не рядоположні, а утворюють дещо ціле, систему. </w:t>
      </w:r>
    </w:p>
    <w:p w:rsidR="00F5368D" w:rsidRDefault="004C28D9" w:rsidP="00D21DEC">
      <w:pPr>
        <w:spacing w:line="360" w:lineRule="auto"/>
        <w:ind w:firstLine="709"/>
        <w:jc w:val="both"/>
        <w:rPr>
          <w:sz w:val="28"/>
          <w:szCs w:val="28"/>
          <w:lang w:val="uk-UA"/>
        </w:rPr>
      </w:pPr>
      <w:r w:rsidRPr="00F5368D">
        <w:rPr>
          <w:sz w:val="28"/>
          <w:szCs w:val="28"/>
          <w:lang w:val="uk-UA"/>
        </w:rPr>
        <w:t xml:space="preserve">У цій системі важливо не згубити п’ять основних складових: </w:t>
      </w:r>
    </w:p>
    <w:p w:rsidR="00F5368D" w:rsidRDefault="004C28D9" w:rsidP="00D21DEC">
      <w:pPr>
        <w:spacing w:line="360" w:lineRule="auto"/>
        <w:ind w:firstLine="709"/>
        <w:jc w:val="both"/>
        <w:rPr>
          <w:sz w:val="28"/>
          <w:szCs w:val="28"/>
          <w:lang w:val="uk-UA"/>
        </w:rPr>
      </w:pPr>
      <w:r w:rsidRPr="00F5368D">
        <w:rPr>
          <w:sz w:val="28"/>
          <w:szCs w:val="28"/>
          <w:lang w:val="uk-UA"/>
        </w:rPr>
        <w:lastRenderedPageBreak/>
        <w:t xml:space="preserve">- громадянські якості – ідейні, моральний образ людини як члена колективу, суспільства; ставлення до праці, професії, інтереси і схильності до певної діяльності (добросовісність, інтерес до роботи); </w:t>
      </w:r>
    </w:p>
    <w:p w:rsidR="00F5368D" w:rsidRDefault="004C28D9" w:rsidP="00D21DEC">
      <w:pPr>
        <w:spacing w:line="360" w:lineRule="auto"/>
        <w:ind w:firstLine="709"/>
        <w:jc w:val="both"/>
        <w:rPr>
          <w:sz w:val="28"/>
          <w:szCs w:val="28"/>
          <w:lang w:val="uk-UA"/>
        </w:rPr>
      </w:pPr>
      <w:r w:rsidRPr="00F5368D">
        <w:rPr>
          <w:sz w:val="28"/>
          <w:szCs w:val="28"/>
          <w:lang w:val="uk-UA"/>
        </w:rPr>
        <w:t xml:space="preserve">- дієздатність – фізична й розумова дієздатність, самодисципліна, розвинений самоконтроль, ініціативність, активність, фізична витривалість, сила та ін.; </w:t>
      </w:r>
    </w:p>
    <w:p w:rsidR="00F5368D" w:rsidRDefault="004C28D9" w:rsidP="00D21DEC">
      <w:pPr>
        <w:spacing w:line="360" w:lineRule="auto"/>
        <w:ind w:firstLine="709"/>
        <w:jc w:val="both"/>
        <w:rPr>
          <w:sz w:val="28"/>
          <w:szCs w:val="28"/>
          <w:lang w:val="uk-UA"/>
        </w:rPr>
      </w:pPr>
      <w:r w:rsidRPr="00F5368D">
        <w:rPr>
          <w:sz w:val="28"/>
          <w:szCs w:val="28"/>
          <w:lang w:val="uk-UA"/>
        </w:rPr>
        <w:t xml:space="preserve">- одиничні, конкретні, спеціальні здібності – це такі особистісні якості, що важливі для певної роботи, професії чи для відносно вузького їх кола; </w:t>
      </w:r>
    </w:p>
    <w:p w:rsidR="00F5368D" w:rsidRDefault="004C28D9" w:rsidP="00D21DEC">
      <w:pPr>
        <w:spacing w:line="360" w:lineRule="auto"/>
        <w:ind w:firstLine="709"/>
        <w:jc w:val="both"/>
        <w:rPr>
          <w:sz w:val="28"/>
          <w:szCs w:val="28"/>
          <w:lang w:val="uk-UA"/>
        </w:rPr>
      </w:pPr>
      <w:r w:rsidRPr="00F5368D">
        <w:rPr>
          <w:sz w:val="28"/>
          <w:szCs w:val="28"/>
          <w:lang w:val="uk-UA"/>
        </w:rPr>
        <w:t xml:space="preserve">- навички, звички, знання, досвід. </w:t>
      </w:r>
    </w:p>
    <w:p w:rsidR="00F5368D" w:rsidRDefault="004C28D9" w:rsidP="00D21DEC">
      <w:pPr>
        <w:spacing w:line="360" w:lineRule="auto"/>
        <w:ind w:firstLine="709"/>
        <w:jc w:val="both"/>
        <w:rPr>
          <w:sz w:val="28"/>
          <w:szCs w:val="28"/>
          <w:lang w:val="uk-UA"/>
        </w:rPr>
      </w:pPr>
      <w:proofErr w:type="gramStart"/>
      <w:r w:rsidRPr="004C28D9">
        <w:rPr>
          <w:sz w:val="28"/>
          <w:szCs w:val="28"/>
        </w:rPr>
        <w:t>Кр</w:t>
      </w:r>
      <w:proofErr w:type="gramEnd"/>
      <w:r w:rsidRPr="004C28D9">
        <w:rPr>
          <w:sz w:val="28"/>
          <w:szCs w:val="28"/>
        </w:rPr>
        <w:t xml:space="preserve">ім того, він писав, що людина не може бути повністю професійно придатною до праці, до того, як вона матиме професійну підготовку й буде здійснювати відповідну трудову діяльність. </w:t>
      </w:r>
    </w:p>
    <w:p w:rsidR="00F5368D" w:rsidRDefault="004C28D9" w:rsidP="00D21DEC">
      <w:pPr>
        <w:spacing w:line="360" w:lineRule="auto"/>
        <w:ind w:firstLine="709"/>
        <w:jc w:val="both"/>
        <w:rPr>
          <w:sz w:val="28"/>
          <w:szCs w:val="28"/>
          <w:lang w:val="uk-UA"/>
        </w:rPr>
      </w:pPr>
      <w:r w:rsidRPr="00F5368D">
        <w:rPr>
          <w:sz w:val="28"/>
          <w:szCs w:val="28"/>
          <w:lang w:val="uk-UA"/>
        </w:rPr>
        <w:t xml:space="preserve">Разом з тим, деякі необхідні складові професійної придатності мають бути сформовані завчасно (такі, наприклад, як: громадянські якості, ставлення до праці й загальна дієздатність). </w:t>
      </w:r>
    </w:p>
    <w:p w:rsidR="00F5368D" w:rsidRDefault="004C28D9" w:rsidP="00D21DEC">
      <w:pPr>
        <w:spacing w:line="360" w:lineRule="auto"/>
        <w:ind w:firstLine="709"/>
        <w:jc w:val="both"/>
        <w:rPr>
          <w:sz w:val="28"/>
          <w:szCs w:val="28"/>
          <w:lang w:val="uk-UA"/>
        </w:rPr>
      </w:pPr>
      <w:r w:rsidRPr="004C28D9">
        <w:rPr>
          <w:sz w:val="28"/>
          <w:szCs w:val="28"/>
        </w:rPr>
        <w:t xml:space="preserve">Рибалка визначив психофізіологічні якості як такі, що є важливими для професійного розвитку. </w:t>
      </w:r>
    </w:p>
    <w:p w:rsidR="00F5368D" w:rsidRDefault="004C28D9" w:rsidP="00D21DEC">
      <w:pPr>
        <w:spacing w:line="360" w:lineRule="auto"/>
        <w:ind w:firstLine="709"/>
        <w:jc w:val="both"/>
        <w:rPr>
          <w:sz w:val="28"/>
          <w:szCs w:val="28"/>
          <w:lang w:val="uk-UA"/>
        </w:rPr>
      </w:pPr>
      <w:r w:rsidRPr="00F5368D">
        <w:rPr>
          <w:sz w:val="28"/>
          <w:szCs w:val="28"/>
          <w:lang w:val="uk-UA"/>
        </w:rPr>
        <w:t xml:space="preserve">Вказавши, що ефективність діяльності значною мірою залежить від інтелектуальних якостей особистості, тобто від її уваги (обсяг, розподіл, концентрація, переключення тощо), пам'яті (логічної й образної, моторної та емоційної тощо), мислення (вербального, візуального, діалектичного, системного, дискурсивного, логічного, інтуїтивного, оперативного), уяви (відтворюючої і творчої, фантазії). </w:t>
      </w:r>
    </w:p>
    <w:p w:rsidR="00F5368D" w:rsidRDefault="004C28D9" w:rsidP="00D21DEC">
      <w:pPr>
        <w:spacing w:line="360" w:lineRule="auto"/>
        <w:ind w:firstLine="709"/>
        <w:jc w:val="both"/>
        <w:rPr>
          <w:sz w:val="28"/>
          <w:szCs w:val="28"/>
          <w:lang w:val="uk-UA"/>
        </w:rPr>
      </w:pPr>
      <w:r w:rsidRPr="00F5368D">
        <w:rPr>
          <w:sz w:val="28"/>
          <w:szCs w:val="28"/>
          <w:lang w:val="uk-UA"/>
        </w:rPr>
        <w:t xml:space="preserve">До того ж, він зробив висновок, що за діяльнісним виміром структури особистості спілкування як підструктура знаходиться на її вершині, а здатність до спілкування у житті кожної людини постає чи не найважливішою соціальною і професійною якістю. </w:t>
      </w:r>
    </w:p>
    <w:p w:rsidR="00F5368D" w:rsidRDefault="004C28D9" w:rsidP="00D21DEC">
      <w:pPr>
        <w:spacing w:line="360" w:lineRule="auto"/>
        <w:ind w:firstLine="709"/>
        <w:jc w:val="both"/>
        <w:rPr>
          <w:sz w:val="28"/>
          <w:szCs w:val="28"/>
          <w:lang w:val="uk-UA"/>
        </w:rPr>
      </w:pPr>
      <w:r w:rsidRPr="00F5368D">
        <w:rPr>
          <w:sz w:val="28"/>
          <w:szCs w:val="28"/>
          <w:lang w:val="uk-UA"/>
        </w:rPr>
        <w:t xml:space="preserve">Крім того, професійний розвиток охоплює, перш за все, такі особистісні структури, котрі становлять психологічну основу засвоєння й оволодіння різними видами діяльності та є суттєвими для професійного успіху. </w:t>
      </w:r>
      <w:r w:rsidRPr="004C28D9">
        <w:rPr>
          <w:sz w:val="28"/>
          <w:szCs w:val="28"/>
        </w:rPr>
        <w:lastRenderedPageBreak/>
        <w:t xml:space="preserve">Професійний і особистісний розвиток можуть взаємно </w:t>
      </w:r>
      <w:proofErr w:type="gramStart"/>
      <w:r w:rsidRPr="004C28D9">
        <w:rPr>
          <w:sz w:val="28"/>
          <w:szCs w:val="28"/>
        </w:rPr>
        <w:t>п</w:t>
      </w:r>
      <w:proofErr w:type="gramEnd"/>
      <w:r w:rsidRPr="004C28D9">
        <w:rPr>
          <w:sz w:val="28"/>
          <w:szCs w:val="28"/>
        </w:rPr>
        <w:t xml:space="preserve">ідпорядковувати й посилювати один одного. </w:t>
      </w:r>
    </w:p>
    <w:p w:rsidR="00F5368D" w:rsidRDefault="004C28D9" w:rsidP="00D21DEC">
      <w:pPr>
        <w:spacing w:line="360" w:lineRule="auto"/>
        <w:ind w:firstLine="709"/>
        <w:jc w:val="both"/>
        <w:rPr>
          <w:sz w:val="28"/>
          <w:szCs w:val="28"/>
          <w:lang w:val="uk-UA"/>
        </w:rPr>
      </w:pPr>
      <w:r w:rsidRPr="004C28D9">
        <w:rPr>
          <w:sz w:val="28"/>
          <w:szCs w:val="28"/>
        </w:rPr>
        <w:t xml:space="preserve">Відповідно, у процесі професійної </w:t>
      </w:r>
      <w:proofErr w:type="gramStart"/>
      <w:r w:rsidRPr="004C28D9">
        <w:rPr>
          <w:sz w:val="28"/>
          <w:szCs w:val="28"/>
        </w:rPr>
        <w:t>п</w:t>
      </w:r>
      <w:proofErr w:type="gramEnd"/>
      <w:r w:rsidRPr="004C28D9">
        <w:rPr>
          <w:sz w:val="28"/>
          <w:szCs w:val="28"/>
        </w:rPr>
        <w:t>ідготовки та діяльності змінюється система професійно важливих якостей. Отже, випускник ВНЗ повинен мати первинний набі</w:t>
      </w:r>
      <w:proofErr w:type="gramStart"/>
      <w:r w:rsidRPr="004C28D9">
        <w:rPr>
          <w:sz w:val="28"/>
          <w:szCs w:val="28"/>
        </w:rPr>
        <w:t>р</w:t>
      </w:r>
      <w:proofErr w:type="gramEnd"/>
      <w:r w:rsidRPr="004C28D9">
        <w:rPr>
          <w:sz w:val="28"/>
          <w:szCs w:val="28"/>
        </w:rPr>
        <w:t xml:space="preserve"> базових якостей, до яких слід віднести такі їх групи: психофізіологічні, моральні, інтелектуальні, мотиваційні та комунікативні якості. </w:t>
      </w:r>
    </w:p>
    <w:p w:rsidR="00F5368D" w:rsidRDefault="004C28D9" w:rsidP="00D21DEC">
      <w:pPr>
        <w:spacing w:line="360" w:lineRule="auto"/>
        <w:ind w:firstLine="709"/>
        <w:jc w:val="both"/>
        <w:rPr>
          <w:sz w:val="28"/>
          <w:szCs w:val="28"/>
          <w:lang w:val="uk-UA"/>
        </w:rPr>
      </w:pPr>
      <w:r w:rsidRPr="004C28D9">
        <w:rPr>
          <w:sz w:val="28"/>
          <w:szCs w:val="28"/>
        </w:rPr>
        <w:t xml:space="preserve">Наповнення кожної з зазначених груп буде здійснюватись залежно від специфіки професії та вимог діяльності до особистості фахівця. А їх розвиток залежатиме від його психофізіологічних, психологічних характеристик та умов праці. </w:t>
      </w:r>
    </w:p>
    <w:p w:rsidR="00F5368D" w:rsidRDefault="004C28D9" w:rsidP="00D21DEC">
      <w:pPr>
        <w:spacing w:line="360" w:lineRule="auto"/>
        <w:ind w:firstLine="709"/>
        <w:jc w:val="both"/>
        <w:rPr>
          <w:sz w:val="28"/>
          <w:szCs w:val="28"/>
          <w:lang w:val="uk-UA"/>
        </w:rPr>
      </w:pPr>
      <w:r w:rsidRPr="00F5368D">
        <w:rPr>
          <w:sz w:val="28"/>
          <w:szCs w:val="28"/>
          <w:lang w:val="uk-UA"/>
        </w:rPr>
        <w:t xml:space="preserve">Вище зазначене дозволило нам зробити такі висновки: - професійно важливі якості фахівця формуються та розвиваються як у процесі професійної підготовки у ВНЗ, так і у діяльності; випускник ВНЗ не може одразу оволодіти всім комплексом ПВЯ, а повинен мати необхідні базові якості; розвинений комплекс ПВЯ є основою визначення його рівня професійної придатності; </w:t>
      </w:r>
    </w:p>
    <w:p w:rsidR="00F5368D" w:rsidRDefault="004C28D9" w:rsidP="00D21DEC">
      <w:pPr>
        <w:spacing w:line="360" w:lineRule="auto"/>
        <w:ind w:firstLine="709"/>
        <w:jc w:val="both"/>
        <w:rPr>
          <w:sz w:val="28"/>
          <w:szCs w:val="28"/>
          <w:lang w:val="uk-UA"/>
        </w:rPr>
      </w:pPr>
      <w:r w:rsidRPr="00F5368D">
        <w:rPr>
          <w:sz w:val="28"/>
          <w:szCs w:val="28"/>
          <w:lang w:val="uk-UA"/>
        </w:rPr>
        <w:t xml:space="preserve">- на основі аналізу сучасних досліджень ПВЯ виділено три підходи до їх трактування та запропоновано визначення: професійно важливі якості фахівця – це його психофізіологічні, психологічні характеристики та здатності, що формуються, розвиваються у процесі професійної підготовки й діяльності та є основою їх успішності; </w:t>
      </w:r>
    </w:p>
    <w:p w:rsidR="00F5368D" w:rsidRDefault="004C28D9" w:rsidP="00D21DEC">
      <w:pPr>
        <w:spacing w:line="360" w:lineRule="auto"/>
        <w:ind w:firstLine="709"/>
        <w:jc w:val="both"/>
        <w:rPr>
          <w:sz w:val="28"/>
          <w:szCs w:val="28"/>
          <w:lang w:val="uk-UA"/>
        </w:rPr>
      </w:pPr>
      <w:r w:rsidRPr="00F5368D">
        <w:rPr>
          <w:sz w:val="28"/>
          <w:szCs w:val="28"/>
          <w:lang w:val="uk-UA"/>
        </w:rPr>
        <w:t xml:space="preserve">- до основних груп професійно важливих якостей випускників ВНЗ доцільно відносити: психофізіологічні, моральні, інтелектуальні, мотиваційні та комунікативні якості; вказані групи якостей повинні наповнюватись залежно від специфіки професії та почати формуватися у процесі навчання у ВНЗ, а вдосконалюватися – у безпосередній професійній діяльності; </w:t>
      </w:r>
    </w:p>
    <w:p w:rsidR="00F5368D" w:rsidRDefault="004C28D9" w:rsidP="00D21DEC">
      <w:pPr>
        <w:spacing w:line="360" w:lineRule="auto"/>
        <w:ind w:firstLine="709"/>
        <w:jc w:val="both"/>
        <w:rPr>
          <w:sz w:val="28"/>
          <w:szCs w:val="28"/>
          <w:lang w:val="uk-UA"/>
        </w:rPr>
      </w:pPr>
      <w:r w:rsidRPr="00F5368D">
        <w:rPr>
          <w:sz w:val="28"/>
          <w:szCs w:val="28"/>
          <w:lang w:val="uk-UA"/>
        </w:rPr>
        <w:t xml:space="preserve">- застосування викладачами у навчально-виховному процесі методів, засобів педагогічного впливу не буде успішним, якщо не враховуватиметься рівень розвитку особистісних та професійних якостей студентів; знання цих </w:t>
      </w:r>
      <w:r w:rsidRPr="00F5368D">
        <w:rPr>
          <w:sz w:val="28"/>
          <w:szCs w:val="28"/>
          <w:lang w:val="uk-UA"/>
        </w:rPr>
        <w:lastRenderedPageBreak/>
        <w:t>особливостей, на</w:t>
      </w:r>
      <w:r w:rsidR="00F5368D">
        <w:rPr>
          <w:sz w:val="28"/>
          <w:szCs w:val="28"/>
          <w:lang w:val="uk-UA"/>
        </w:rPr>
        <w:t xml:space="preserve">впаки, дозволить обрати дієві </w:t>
      </w:r>
      <w:r w:rsidRPr="00F5368D">
        <w:rPr>
          <w:sz w:val="28"/>
          <w:szCs w:val="28"/>
          <w:lang w:val="uk-UA"/>
        </w:rPr>
        <w:t>технології для їх успішної професійної підготовки.</w:t>
      </w:r>
    </w:p>
    <w:p w:rsidR="00F5368D" w:rsidRDefault="004C28D9" w:rsidP="00D21DEC">
      <w:pPr>
        <w:spacing w:line="360" w:lineRule="auto"/>
        <w:ind w:firstLine="709"/>
        <w:jc w:val="both"/>
        <w:rPr>
          <w:sz w:val="28"/>
          <w:szCs w:val="28"/>
          <w:lang w:val="uk-UA"/>
        </w:rPr>
      </w:pPr>
      <w:r w:rsidRPr="00F5368D">
        <w:rPr>
          <w:sz w:val="28"/>
          <w:szCs w:val="28"/>
          <w:lang w:val="uk-UA"/>
        </w:rPr>
        <w:t xml:space="preserve"> Під терміном ПВЯ ми розуміємо, низку характеристик, необхідних для успішного виконання професійної діяльності людини. Під професійно важливими якостями (ПВЯ) ми розуміємо сукупність таких якостей фахівця, які служать успішному виконанню професійної діяльності, ефективному розв'язанню професійних задач, особистісно-професійн</w:t>
      </w:r>
      <w:r w:rsidR="00F5368D">
        <w:rPr>
          <w:sz w:val="28"/>
          <w:szCs w:val="28"/>
          <w:lang w:val="uk-UA"/>
        </w:rPr>
        <w:t>ому зростанню та вдосконаленню.</w:t>
      </w:r>
    </w:p>
    <w:p w:rsidR="00D21DEC" w:rsidRDefault="00D21DEC" w:rsidP="00D21DEC">
      <w:pPr>
        <w:tabs>
          <w:tab w:val="left" w:pos="1134"/>
        </w:tabs>
        <w:spacing w:line="360" w:lineRule="auto"/>
        <w:ind w:firstLine="709"/>
        <w:jc w:val="both"/>
        <w:rPr>
          <w:b/>
          <w:sz w:val="28"/>
          <w:szCs w:val="28"/>
          <w:lang w:val="uk-UA"/>
        </w:rPr>
      </w:pPr>
      <w:r>
        <w:rPr>
          <w:b/>
          <w:sz w:val="28"/>
          <w:szCs w:val="28"/>
          <w:lang w:val="uk-UA"/>
        </w:rPr>
        <w:t xml:space="preserve">     </w:t>
      </w:r>
    </w:p>
    <w:p w:rsidR="00D21DEC" w:rsidRPr="00711C77" w:rsidRDefault="00711C77" w:rsidP="00D21DEC">
      <w:pPr>
        <w:tabs>
          <w:tab w:val="left" w:pos="1134"/>
        </w:tabs>
        <w:spacing w:line="353" w:lineRule="auto"/>
        <w:ind w:firstLine="709"/>
        <w:jc w:val="both"/>
        <w:rPr>
          <w:b/>
          <w:sz w:val="28"/>
          <w:szCs w:val="28"/>
          <w:lang w:val="uk-UA"/>
        </w:rPr>
      </w:pPr>
      <w:r w:rsidRPr="00711C77">
        <w:rPr>
          <w:b/>
          <w:sz w:val="28"/>
          <w:szCs w:val="28"/>
          <w:lang w:val="uk-UA"/>
        </w:rPr>
        <w:t>1.2</w:t>
      </w:r>
      <w:r w:rsidR="00D21DEC" w:rsidRPr="00711C77">
        <w:rPr>
          <w:b/>
          <w:sz w:val="28"/>
          <w:szCs w:val="28"/>
          <w:lang w:val="uk-UA"/>
        </w:rPr>
        <w:t xml:space="preserve">. </w:t>
      </w:r>
      <w:r w:rsidRPr="00711C77">
        <w:rPr>
          <w:b/>
          <w:sz w:val="28"/>
          <w:szCs w:val="28"/>
          <w:lang w:val="uk-UA"/>
        </w:rPr>
        <w:t xml:space="preserve">Регуляція професійних деструкцій в діяльності фахівців з соціального забезпечення                                                                                   </w:t>
      </w:r>
    </w:p>
    <w:p w:rsidR="00D21DEC" w:rsidRDefault="00D21DEC" w:rsidP="00D21DEC">
      <w:pPr>
        <w:shd w:val="clear" w:color="auto" w:fill="FFFFFF"/>
        <w:spacing w:line="353" w:lineRule="auto"/>
        <w:ind w:firstLine="709"/>
        <w:jc w:val="both"/>
        <w:rPr>
          <w:color w:val="000000"/>
          <w:sz w:val="28"/>
          <w:szCs w:val="28"/>
          <w:lang w:val="uk-UA"/>
        </w:rPr>
      </w:pPr>
    </w:p>
    <w:p w:rsidR="00D21DEC" w:rsidRPr="00711C77" w:rsidRDefault="00D21DEC" w:rsidP="00D21DEC">
      <w:pPr>
        <w:shd w:val="clear" w:color="auto" w:fill="FFFFFF"/>
        <w:spacing w:line="353" w:lineRule="auto"/>
        <w:ind w:firstLine="709"/>
        <w:jc w:val="both"/>
        <w:rPr>
          <w:color w:val="000000"/>
          <w:sz w:val="28"/>
          <w:szCs w:val="28"/>
          <w:lang w:val="uk-UA"/>
        </w:rPr>
      </w:pPr>
      <w:r w:rsidRPr="00B577F2">
        <w:rPr>
          <w:color w:val="000000"/>
          <w:sz w:val="28"/>
          <w:szCs w:val="28"/>
          <w:lang w:val="uk-UA"/>
        </w:rPr>
        <w:t>Розглядаючи</w:t>
      </w:r>
      <w:r w:rsidRPr="00B577F2">
        <w:rPr>
          <w:color w:val="000000"/>
          <w:sz w:val="28"/>
          <w:szCs w:val="28"/>
        </w:rPr>
        <w:t> </w:t>
      </w:r>
      <w:r w:rsidRPr="00B577F2">
        <w:rPr>
          <w:bCs/>
          <w:iCs/>
          <w:color w:val="000000"/>
          <w:sz w:val="28"/>
          <w:szCs w:val="28"/>
          <w:lang w:val="uk-UA"/>
        </w:rPr>
        <w:t>професійні деструкції в загальному плані</w:t>
      </w:r>
      <w:r w:rsidR="00711C77">
        <w:rPr>
          <w:color w:val="000000"/>
          <w:sz w:val="28"/>
          <w:szCs w:val="28"/>
          <w:lang w:val="uk-UA"/>
        </w:rPr>
        <w:t xml:space="preserve"> зазначають, що</w:t>
      </w:r>
      <w:r w:rsidRPr="00B577F2">
        <w:rPr>
          <w:color w:val="000000"/>
          <w:sz w:val="28"/>
          <w:szCs w:val="28"/>
          <w:lang w:val="uk-UA"/>
        </w:rPr>
        <w:t xml:space="preserve"> </w:t>
      </w:r>
      <w:r>
        <w:rPr>
          <w:color w:val="000000"/>
          <w:sz w:val="28"/>
          <w:szCs w:val="28"/>
          <w:lang w:val="uk-UA"/>
        </w:rPr>
        <w:t>б</w:t>
      </w:r>
      <w:r w:rsidRPr="00B577F2">
        <w:rPr>
          <w:color w:val="000000"/>
          <w:sz w:val="28"/>
          <w:szCs w:val="28"/>
          <w:lang w:val="uk-UA"/>
        </w:rPr>
        <w:t>агаторічне виконання однієї і тієї ж професійної діяльності призводить до появи професійної втоми, збіднення репертуару спосо</w:t>
      </w:r>
      <w:r>
        <w:rPr>
          <w:color w:val="000000"/>
          <w:sz w:val="28"/>
          <w:szCs w:val="28"/>
          <w:lang w:val="uk-UA"/>
        </w:rPr>
        <w:t>бів виконання діяльності, втрату</w:t>
      </w:r>
      <w:r w:rsidRPr="00B577F2">
        <w:rPr>
          <w:color w:val="000000"/>
          <w:sz w:val="28"/>
          <w:szCs w:val="28"/>
          <w:lang w:val="uk-UA"/>
        </w:rPr>
        <w:t xml:space="preserve"> професійних умінь і навичок</w:t>
      </w:r>
      <w:r>
        <w:rPr>
          <w:color w:val="000000"/>
          <w:sz w:val="28"/>
          <w:szCs w:val="28"/>
          <w:lang w:val="uk-UA"/>
        </w:rPr>
        <w:t>, зниження працездатності</w:t>
      </w:r>
      <w:r w:rsidR="00711C77">
        <w:rPr>
          <w:color w:val="000000"/>
          <w:sz w:val="28"/>
          <w:szCs w:val="28"/>
          <w:lang w:val="uk-UA"/>
        </w:rPr>
        <w:t>.</w:t>
      </w:r>
      <w:r>
        <w:rPr>
          <w:color w:val="000000"/>
          <w:sz w:val="28"/>
          <w:szCs w:val="28"/>
          <w:lang w:val="uk-UA"/>
        </w:rPr>
        <w:t xml:space="preserve"> В</w:t>
      </w:r>
      <w:r w:rsidRPr="00B577F2">
        <w:rPr>
          <w:color w:val="000000"/>
          <w:sz w:val="28"/>
          <w:szCs w:val="28"/>
          <w:lang w:val="uk-UA"/>
        </w:rPr>
        <w:t>торинна стадія професіоналізації п</w:t>
      </w:r>
      <w:r>
        <w:rPr>
          <w:color w:val="000000"/>
          <w:sz w:val="28"/>
          <w:szCs w:val="28"/>
          <w:lang w:val="uk-UA"/>
        </w:rPr>
        <w:t xml:space="preserve">о багатьом видам професій </w:t>
      </w:r>
      <w:r w:rsidRPr="00B577F2">
        <w:rPr>
          <w:color w:val="000000"/>
          <w:sz w:val="28"/>
          <w:szCs w:val="28"/>
          <w:lang w:val="uk-UA"/>
        </w:rPr>
        <w:t>змінюється депрофесіоналізацією</w:t>
      </w:r>
      <w:r>
        <w:rPr>
          <w:color w:val="000000"/>
          <w:sz w:val="28"/>
          <w:szCs w:val="28"/>
          <w:lang w:val="uk-UA"/>
        </w:rPr>
        <w:t xml:space="preserve">, </w:t>
      </w:r>
      <w:r w:rsidRPr="00B577F2">
        <w:rPr>
          <w:color w:val="000000"/>
          <w:sz w:val="28"/>
          <w:szCs w:val="28"/>
          <w:lang w:val="uk-UA"/>
        </w:rPr>
        <w:t>на стадії професіоналізації відбувається розвиток професійних деструкцій.</w:t>
      </w:r>
      <w:r w:rsidRPr="00B577F2">
        <w:rPr>
          <w:color w:val="000000"/>
          <w:sz w:val="28"/>
          <w:szCs w:val="28"/>
        </w:rPr>
        <w:t> </w:t>
      </w:r>
      <w:r>
        <w:rPr>
          <w:bCs/>
          <w:iCs/>
          <w:color w:val="000000"/>
          <w:sz w:val="28"/>
          <w:szCs w:val="28"/>
          <w:lang w:val="uk-UA"/>
        </w:rPr>
        <w:t>Професійні деструкції –</w:t>
      </w:r>
      <w:r w:rsidRPr="00B577F2">
        <w:rPr>
          <w:bCs/>
          <w:iCs/>
          <w:color w:val="000000"/>
          <w:sz w:val="28"/>
          <w:szCs w:val="28"/>
          <w:lang w:val="uk-UA"/>
        </w:rPr>
        <w:t xml:space="preserve"> це поступово накопич</w:t>
      </w:r>
      <w:r>
        <w:rPr>
          <w:bCs/>
          <w:iCs/>
          <w:color w:val="000000"/>
          <w:sz w:val="28"/>
          <w:szCs w:val="28"/>
          <w:lang w:val="uk-UA"/>
        </w:rPr>
        <w:t>увані</w:t>
      </w:r>
      <w:r w:rsidRPr="00B577F2">
        <w:rPr>
          <w:bCs/>
          <w:iCs/>
          <w:color w:val="000000"/>
          <w:sz w:val="28"/>
          <w:szCs w:val="28"/>
          <w:lang w:val="uk-UA"/>
        </w:rPr>
        <w:t xml:space="preserve"> зміни сформованої структури діяльності й особистості, </w:t>
      </w:r>
      <w:r>
        <w:rPr>
          <w:bCs/>
          <w:iCs/>
          <w:color w:val="000000"/>
          <w:sz w:val="28"/>
          <w:szCs w:val="28"/>
          <w:lang w:val="uk-UA"/>
        </w:rPr>
        <w:t xml:space="preserve">що </w:t>
      </w:r>
      <w:r w:rsidRPr="00B577F2">
        <w:rPr>
          <w:bCs/>
          <w:iCs/>
          <w:color w:val="000000"/>
          <w:sz w:val="28"/>
          <w:szCs w:val="28"/>
          <w:lang w:val="uk-UA"/>
        </w:rPr>
        <w:t>негативно позначаються на продуктивності праці і взаємодії з іншими учасниками цього процесу, а тако</w:t>
      </w:r>
      <w:r>
        <w:rPr>
          <w:bCs/>
          <w:iCs/>
          <w:color w:val="000000"/>
          <w:sz w:val="28"/>
          <w:szCs w:val="28"/>
          <w:lang w:val="uk-UA"/>
        </w:rPr>
        <w:t>ж на розвитку самої особистості</w:t>
      </w:r>
      <w:r w:rsidR="00711C77">
        <w:rPr>
          <w:bCs/>
          <w:iCs/>
          <w:color w:val="000000"/>
          <w:sz w:val="28"/>
          <w:szCs w:val="28"/>
          <w:lang w:val="uk-UA"/>
        </w:rPr>
        <w:t>.</w:t>
      </w:r>
    </w:p>
    <w:p w:rsidR="00D21DEC" w:rsidRDefault="00D21DEC" w:rsidP="00D21DEC">
      <w:pPr>
        <w:shd w:val="clear" w:color="auto" w:fill="FFFFFF"/>
        <w:spacing w:line="353" w:lineRule="auto"/>
        <w:ind w:firstLine="709"/>
        <w:jc w:val="both"/>
        <w:rPr>
          <w:color w:val="000000"/>
          <w:sz w:val="28"/>
          <w:szCs w:val="28"/>
          <w:lang w:val="uk-UA"/>
        </w:rPr>
      </w:pPr>
      <w:r w:rsidRPr="006F384B">
        <w:rPr>
          <w:sz w:val="28"/>
          <w:szCs w:val="28"/>
          <w:lang w:val="uk-UA"/>
        </w:rPr>
        <w:t>На основі узагальнення досліджень порушення професійного розвитку особистості, виокремлюють такі тенденції професійних деструкцій:  відставання, уповільнення професійного розвитку порівняно з віковими і соціальними нормами;  дезінтеграцію професійного розвитку, розпад професійної свідомості і</w:t>
      </w:r>
      <w:r>
        <w:rPr>
          <w:sz w:val="28"/>
          <w:szCs w:val="28"/>
          <w:lang w:val="uk-UA"/>
        </w:rPr>
        <w:t>,</w:t>
      </w:r>
      <w:r w:rsidRPr="006F384B">
        <w:rPr>
          <w:sz w:val="28"/>
          <w:szCs w:val="28"/>
          <w:lang w:val="uk-UA"/>
        </w:rPr>
        <w:t xml:space="preserve"> як наслідок</w:t>
      </w:r>
      <w:r>
        <w:rPr>
          <w:sz w:val="28"/>
          <w:szCs w:val="28"/>
          <w:lang w:val="uk-UA"/>
        </w:rPr>
        <w:t>,</w:t>
      </w:r>
      <w:r w:rsidRPr="006F384B">
        <w:rPr>
          <w:sz w:val="28"/>
          <w:szCs w:val="28"/>
          <w:lang w:val="uk-UA"/>
        </w:rPr>
        <w:t xml:space="preserve"> – нереалістичні цілі, помилкові сенси праці, професійні конфлікти; низьку професійну мобільність, невміння прис</w:t>
      </w:r>
      <w:r>
        <w:rPr>
          <w:sz w:val="28"/>
          <w:szCs w:val="28"/>
          <w:lang w:val="uk-UA"/>
        </w:rPr>
        <w:t>тосуватися до нових умов праці й</w:t>
      </w:r>
      <w:r w:rsidRPr="006F384B">
        <w:rPr>
          <w:sz w:val="28"/>
          <w:szCs w:val="28"/>
          <w:lang w:val="uk-UA"/>
        </w:rPr>
        <w:t xml:space="preserve"> дезадаптацію; відсутність узгодженості окремих ланок професійного розвитку (наприклад, мотивація до професійного </w:t>
      </w:r>
      <w:r w:rsidRPr="006F384B">
        <w:rPr>
          <w:sz w:val="28"/>
          <w:szCs w:val="28"/>
          <w:lang w:val="uk-UA"/>
        </w:rPr>
        <w:lastRenderedPageBreak/>
        <w:t xml:space="preserve">зростання є, але заважає відсутність цілісної професійної свідомості); </w:t>
      </w:r>
      <w:r>
        <w:rPr>
          <w:sz w:val="28"/>
          <w:szCs w:val="28"/>
          <w:lang w:val="uk-UA"/>
        </w:rPr>
        <w:t>п</w:t>
      </w:r>
      <w:r w:rsidRPr="006F384B">
        <w:rPr>
          <w:sz w:val="28"/>
          <w:szCs w:val="28"/>
          <w:lang w:val="uk-UA"/>
        </w:rPr>
        <w:t>ослаблення професійних даних, що раніше були, професійних здібностей, професійного мислення;  спотворений професійний розвиток, поява раніше відсутніх негативних якостей, відхилень від соціальних та індивідуальних норм п</w:t>
      </w:r>
      <w:r>
        <w:rPr>
          <w:sz w:val="28"/>
          <w:szCs w:val="28"/>
          <w:lang w:val="uk-UA"/>
        </w:rPr>
        <w:t>рофесійного розвитку, що змінюють</w:t>
      </w:r>
      <w:r w:rsidRPr="006F384B">
        <w:rPr>
          <w:sz w:val="28"/>
          <w:szCs w:val="28"/>
          <w:lang w:val="uk-UA"/>
        </w:rPr>
        <w:t xml:space="preserve"> профіль особистості;</w:t>
      </w:r>
      <w:r>
        <w:rPr>
          <w:sz w:val="28"/>
          <w:szCs w:val="28"/>
          <w:lang w:val="uk-UA"/>
        </w:rPr>
        <w:t xml:space="preserve"> </w:t>
      </w:r>
      <w:r w:rsidRPr="006F384B">
        <w:rPr>
          <w:sz w:val="28"/>
          <w:szCs w:val="28"/>
          <w:lang w:val="uk-UA"/>
        </w:rPr>
        <w:t>поява деформацій особистості (наприклад, емоційного виснаження і вигорання, а також виснаження професійної позиції);  припинення професійного розвитку через професійні захворюва</w:t>
      </w:r>
      <w:r>
        <w:rPr>
          <w:sz w:val="28"/>
          <w:szCs w:val="28"/>
          <w:lang w:val="uk-UA"/>
        </w:rPr>
        <w:t>ння або втрати працездатності, зокрема тимчасової  [14</w:t>
      </w:r>
      <w:r w:rsidRPr="006F384B">
        <w:rPr>
          <w:sz w:val="28"/>
          <w:szCs w:val="28"/>
          <w:lang w:val="uk-UA"/>
        </w:rPr>
        <w:t>].</w:t>
      </w:r>
    </w:p>
    <w:p w:rsidR="00D21DEC" w:rsidRDefault="00D21DEC" w:rsidP="00D21DEC">
      <w:pPr>
        <w:shd w:val="clear" w:color="auto" w:fill="FFFFFF"/>
        <w:spacing w:line="353" w:lineRule="auto"/>
        <w:ind w:firstLine="709"/>
        <w:jc w:val="both"/>
        <w:rPr>
          <w:color w:val="000000"/>
          <w:sz w:val="28"/>
          <w:szCs w:val="28"/>
          <w:lang w:val="uk-UA"/>
        </w:rPr>
      </w:pPr>
      <w:r w:rsidRPr="00B577F2">
        <w:rPr>
          <w:color w:val="000000"/>
          <w:sz w:val="28"/>
          <w:szCs w:val="28"/>
        </w:rPr>
        <w:t>Таким чином, професійні де</w:t>
      </w:r>
      <w:r>
        <w:rPr>
          <w:color w:val="000000"/>
          <w:sz w:val="28"/>
          <w:szCs w:val="28"/>
          <w:lang w:val="uk-UA"/>
        </w:rPr>
        <w:t xml:space="preserve">струкції </w:t>
      </w:r>
      <w:r w:rsidRPr="00B577F2">
        <w:rPr>
          <w:color w:val="000000"/>
          <w:sz w:val="28"/>
          <w:szCs w:val="28"/>
        </w:rPr>
        <w:t>порушують цілісність особистості; зниж</w:t>
      </w:r>
      <w:r>
        <w:rPr>
          <w:color w:val="000000"/>
          <w:sz w:val="28"/>
          <w:szCs w:val="28"/>
        </w:rPr>
        <w:t xml:space="preserve">ують її адаптивність, </w:t>
      </w:r>
      <w:proofErr w:type="gramStart"/>
      <w:r>
        <w:rPr>
          <w:color w:val="000000"/>
          <w:sz w:val="28"/>
          <w:szCs w:val="28"/>
        </w:rPr>
        <w:t>ст</w:t>
      </w:r>
      <w:proofErr w:type="gramEnd"/>
      <w:r>
        <w:rPr>
          <w:color w:val="000000"/>
          <w:sz w:val="28"/>
          <w:szCs w:val="28"/>
        </w:rPr>
        <w:t>ійкість</w:t>
      </w:r>
      <w:r>
        <w:rPr>
          <w:color w:val="000000"/>
          <w:sz w:val="28"/>
          <w:szCs w:val="28"/>
          <w:lang w:val="uk-UA"/>
        </w:rPr>
        <w:t>,</w:t>
      </w:r>
      <w:r w:rsidRPr="00B577F2">
        <w:rPr>
          <w:color w:val="000000"/>
          <w:sz w:val="28"/>
          <w:szCs w:val="28"/>
        </w:rPr>
        <w:t xml:space="preserve"> негативно позначаютьс</w:t>
      </w:r>
      <w:r>
        <w:rPr>
          <w:color w:val="000000"/>
          <w:sz w:val="28"/>
          <w:szCs w:val="28"/>
        </w:rPr>
        <w:t>я на продуктивності діяльності.</w:t>
      </w:r>
      <w:r>
        <w:rPr>
          <w:color w:val="000000"/>
          <w:sz w:val="28"/>
          <w:szCs w:val="28"/>
          <w:lang w:val="uk-UA"/>
        </w:rPr>
        <w:t xml:space="preserve"> </w:t>
      </w:r>
      <w:r>
        <w:rPr>
          <w:color w:val="000000"/>
          <w:sz w:val="28"/>
          <w:szCs w:val="28"/>
        </w:rPr>
        <w:t xml:space="preserve">Професійний розвиток </w:t>
      </w:r>
      <w:r>
        <w:rPr>
          <w:color w:val="000000"/>
          <w:sz w:val="28"/>
          <w:szCs w:val="28"/>
          <w:lang w:val="uk-UA"/>
        </w:rPr>
        <w:t>–</w:t>
      </w:r>
      <w:r>
        <w:rPr>
          <w:color w:val="000000"/>
          <w:sz w:val="28"/>
          <w:szCs w:val="28"/>
        </w:rPr>
        <w:t xml:space="preserve"> це одночасно і придбання, </w:t>
      </w:r>
      <w:r>
        <w:rPr>
          <w:color w:val="000000"/>
          <w:sz w:val="28"/>
          <w:szCs w:val="28"/>
          <w:lang w:val="uk-UA"/>
        </w:rPr>
        <w:t>й</w:t>
      </w:r>
      <w:r w:rsidRPr="00B577F2">
        <w:rPr>
          <w:color w:val="000000"/>
          <w:sz w:val="28"/>
          <w:szCs w:val="28"/>
        </w:rPr>
        <w:t xml:space="preserve"> втрати (вдосконалення і деструкції).</w:t>
      </w:r>
      <w:r>
        <w:rPr>
          <w:color w:val="000000"/>
          <w:sz w:val="28"/>
          <w:szCs w:val="28"/>
          <w:lang w:val="uk-UA"/>
        </w:rPr>
        <w:t xml:space="preserve"> </w:t>
      </w:r>
      <w:r w:rsidRPr="00C07039">
        <w:rPr>
          <w:color w:val="000000"/>
          <w:sz w:val="28"/>
          <w:szCs w:val="28"/>
          <w:lang w:val="uk-UA"/>
        </w:rPr>
        <w:t xml:space="preserve">Професійні деструкції в самому загальному вигляді </w:t>
      </w:r>
      <w:r>
        <w:rPr>
          <w:color w:val="000000"/>
          <w:sz w:val="28"/>
          <w:szCs w:val="28"/>
          <w:lang w:val="uk-UA"/>
        </w:rPr>
        <w:t>–</w:t>
      </w:r>
      <w:r w:rsidRPr="00C07039">
        <w:rPr>
          <w:color w:val="000000"/>
          <w:sz w:val="28"/>
          <w:szCs w:val="28"/>
          <w:lang w:val="uk-UA"/>
        </w:rPr>
        <w:t xml:space="preserve"> це порушення вже засвоєних способів діяльності; але це й зміни, </w:t>
      </w:r>
      <w:r>
        <w:rPr>
          <w:color w:val="000000"/>
          <w:sz w:val="28"/>
          <w:szCs w:val="28"/>
          <w:lang w:val="uk-UA"/>
        </w:rPr>
        <w:t>повʼ</w:t>
      </w:r>
      <w:r w:rsidRPr="00C07039">
        <w:rPr>
          <w:color w:val="000000"/>
          <w:sz w:val="28"/>
          <w:szCs w:val="28"/>
          <w:lang w:val="uk-UA"/>
        </w:rPr>
        <w:t xml:space="preserve">язані з переходом до наступних стадій професійного становлення; і зміни, </w:t>
      </w:r>
      <w:r>
        <w:rPr>
          <w:color w:val="000000"/>
          <w:sz w:val="28"/>
          <w:szCs w:val="28"/>
          <w:lang w:val="uk-UA"/>
        </w:rPr>
        <w:t>повʼ</w:t>
      </w:r>
      <w:r w:rsidRPr="00C07039">
        <w:rPr>
          <w:color w:val="000000"/>
          <w:sz w:val="28"/>
          <w:szCs w:val="28"/>
          <w:lang w:val="uk-UA"/>
        </w:rPr>
        <w:t>язані з віковими змінами, фізичними і нервовим виснаженням.</w:t>
      </w:r>
    </w:p>
    <w:p w:rsidR="00711C77" w:rsidRDefault="00D21DEC" w:rsidP="00D21DEC">
      <w:pPr>
        <w:shd w:val="clear" w:color="auto" w:fill="FFFFFF"/>
        <w:spacing w:line="353" w:lineRule="auto"/>
        <w:ind w:firstLine="709"/>
        <w:jc w:val="both"/>
        <w:rPr>
          <w:bCs/>
          <w:color w:val="000000"/>
          <w:sz w:val="28"/>
          <w:szCs w:val="28"/>
          <w:lang w:val="uk-UA"/>
        </w:rPr>
      </w:pPr>
      <w:r>
        <w:rPr>
          <w:color w:val="000000"/>
          <w:sz w:val="28"/>
          <w:szCs w:val="28"/>
        </w:rPr>
        <w:t>Сензитивн</w:t>
      </w:r>
      <w:r>
        <w:rPr>
          <w:color w:val="000000"/>
          <w:sz w:val="28"/>
          <w:szCs w:val="28"/>
          <w:lang w:val="uk-UA"/>
        </w:rPr>
        <w:t>и</w:t>
      </w:r>
      <w:r w:rsidRPr="00B577F2">
        <w:rPr>
          <w:color w:val="000000"/>
          <w:sz w:val="28"/>
          <w:szCs w:val="28"/>
        </w:rPr>
        <w:t xml:space="preserve">ми періодами </w:t>
      </w:r>
      <w:r>
        <w:rPr>
          <w:color w:val="000000"/>
          <w:sz w:val="28"/>
          <w:szCs w:val="28"/>
          <w:lang w:val="uk-UA"/>
        </w:rPr>
        <w:t xml:space="preserve">утворення </w:t>
      </w:r>
      <w:r w:rsidRPr="00B577F2">
        <w:rPr>
          <w:color w:val="000000"/>
          <w:sz w:val="28"/>
          <w:szCs w:val="28"/>
        </w:rPr>
        <w:t>професійних деформацій є кризи професійного становлення особистості. Непродуктивний вихід з кризи спотворює професійну спрямованість, сприяє виникненню негативної професійної позиції, знижує професійну активність.</w:t>
      </w:r>
      <w:r>
        <w:rPr>
          <w:color w:val="000000"/>
          <w:sz w:val="28"/>
          <w:szCs w:val="28"/>
          <w:lang w:val="uk-UA"/>
        </w:rPr>
        <w:t xml:space="preserve"> </w:t>
      </w:r>
      <w:r w:rsidRPr="00C46AD4">
        <w:rPr>
          <w:color w:val="000000"/>
          <w:sz w:val="28"/>
          <w:szCs w:val="28"/>
          <w:lang w:val="uk-UA"/>
        </w:rPr>
        <w:t xml:space="preserve">Подолання професійних деструкцій супроводжується психічною напруженістю, психологічним дискомфортом, а іноді </w:t>
      </w:r>
      <w:r>
        <w:rPr>
          <w:color w:val="000000"/>
          <w:sz w:val="28"/>
          <w:szCs w:val="28"/>
          <w:lang w:val="uk-UA"/>
        </w:rPr>
        <w:t>–</w:t>
      </w:r>
      <w:r w:rsidRPr="00C46AD4">
        <w:rPr>
          <w:color w:val="000000"/>
          <w:sz w:val="28"/>
          <w:szCs w:val="28"/>
          <w:lang w:val="uk-UA"/>
        </w:rPr>
        <w:t xml:space="preserve"> і кризовими явищами</w:t>
      </w:r>
      <w:r>
        <w:rPr>
          <w:color w:val="000000"/>
          <w:sz w:val="28"/>
          <w:szCs w:val="28"/>
          <w:lang w:val="uk-UA"/>
        </w:rPr>
        <w:t xml:space="preserve">. </w:t>
      </w:r>
    </w:p>
    <w:p w:rsidR="00D21DEC" w:rsidRDefault="00D21DEC" w:rsidP="00D21DEC">
      <w:pPr>
        <w:shd w:val="clear" w:color="auto" w:fill="FFFFFF"/>
        <w:spacing w:line="353" w:lineRule="auto"/>
        <w:ind w:firstLine="709"/>
        <w:jc w:val="both"/>
        <w:rPr>
          <w:color w:val="000000"/>
          <w:sz w:val="28"/>
          <w:szCs w:val="28"/>
          <w:lang w:val="uk-UA"/>
        </w:rPr>
      </w:pPr>
      <w:r w:rsidRPr="00C46AD4">
        <w:rPr>
          <w:color w:val="000000"/>
          <w:sz w:val="28"/>
          <w:szCs w:val="28"/>
          <w:lang w:val="uk-UA"/>
        </w:rPr>
        <w:t>Деструкції, викликані багаторічним виконанням однієї і тієї ж професійної діяльності, породжують професійно неба</w:t>
      </w:r>
      <w:r>
        <w:rPr>
          <w:color w:val="000000"/>
          <w:sz w:val="28"/>
          <w:szCs w:val="28"/>
          <w:lang w:val="uk-UA"/>
        </w:rPr>
        <w:t xml:space="preserve">жані якості, змінюють професійну поведінку людини – це і є «професійні деформації». </w:t>
      </w:r>
      <w:r>
        <w:rPr>
          <w:color w:val="000000"/>
          <w:sz w:val="28"/>
          <w:szCs w:val="28"/>
        </w:rPr>
        <w:t>Багаторічн</w:t>
      </w:r>
      <w:r>
        <w:rPr>
          <w:color w:val="000000"/>
          <w:sz w:val="28"/>
          <w:szCs w:val="28"/>
          <w:lang w:val="uk-UA"/>
        </w:rPr>
        <w:t>е</w:t>
      </w:r>
      <w:r w:rsidRPr="00B577F2">
        <w:rPr>
          <w:color w:val="000000"/>
          <w:sz w:val="28"/>
          <w:szCs w:val="28"/>
        </w:rPr>
        <w:t xml:space="preserve"> виконання професійної діяльності не може постійно супроводжуватися її вдосконаленням. Неминучі тимчасові періоди стабілізації. На початкових стадіях професіоналізації ці періоди недовготривалим. На наступних стадіях у окремих фахівці</w:t>
      </w:r>
      <w:proofErr w:type="gramStart"/>
      <w:r w:rsidRPr="00B577F2">
        <w:rPr>
          <w:color w:val="000000"/>
          <w:sz w:val="28"/>
          <w:szCs w:val="28"/>
        </w:rPr>
        <w:t>в</w:t>
      </w:r>
      <w:proofErr w:type="gramEnd"/>
      <w:r w:rsidRPr="00B577F2">
        <w:rPr>
          <w:color w:val="000000"/>
          <w:sz w:val="28"/>
          <w:szCs w:val="28"/>
        </w:rPr>
        <w:t xml:space="preserve"> період стабілізації може тривати досить довго. У цих випадках доречно говорити про настання професійної стагнації особистості</w:t>
      </w:r>
      <w:r>
        <w:rPr>
          <w:color w:val="000000"/>
          <w:sz w:val="28"/>
          <w:szCs w:val="28"/>
          <w:lang w:val="uk-UA"/>
        </w:rPr>
        <w:t xml:space="preserve"> </w:t>
      </w:r>
      <w:r>
        <w:rPr>
          <w:color w:val="000000"/>
          <w:sz w:val="28"/>
          <w:szCs w:val="28"/>
        </w:rPr>
        <w:t>[</w:t>
      </w:r>
      <w:r w:rsidRPr="0001127C">
        <w:rPr>
          <w:color w:val="000000"/>
          <w:sz w:val="28"/>
          <w:szCs w:val="28"/>
        </w:rPr>
        <w:t>14</w:t>
      </w:r>
      <w:r>
        <w:rPr>
          <w:color w:val="000000"/>
          <w:sz w:val="28"/>
          <w:szCs w:val="28"/>
        </w:rPr>
        <w:t>]</w:t>
      </w:r>
      <w:r w:rsidRPr="00B577F2">
        <w:rPr>
          <w:color w:val="000000"/>
          <w:sz w:val="28"/>
          <w:szCs w:val="28"/>
        </w:rPr>
        <w:t>.</w:t>
      </w:r>
      <w:r w:rsidRPr="00114BAF">
        <w:rPr>
          <w:color w:val="000000"/>
          <w:sz w:val="28"/>
          <w:szCs w:val="28"/>
          <w:lang w:val="uk-UA"/>
        </w:rPr>
        <w:t xml:space="preserve"> </w:t>
      </w:r>
    </w:p>
    <w:p w:rsidR="00D21DEC" w:rsidRDefault="00D21DEC" w:rsidP="00D21DEC">
      <w:pPr>
        <w:shd w:val="clear" w:color="auto" w:fill="FFFFFF"/>
        <w:spacing w:line="353" w:lineRule="auto"/>
        <w:ind w:firstLine="709"/>
        <w:jc w:val="both"/>
        <w:rPr>
          <w:color w:val="000000"/>
          <w:sz w:val="28"/>
          <w:szCs w:val="28"/>
          <w:lang w:val="uk-UA"/>
        </w:rPr>
      </w:pPr>
      <w:r w:rsidRPr="0041210C">
        <w:rPr>
          <w:color w:val="000000"/>
          <w:sz w:val="28"/>
          <w:szCs w:val="28"/>
          <w:lang w:val="uk-UA"/>
        </w:rPr>
        <w:lastRenderedPageBreak/>
        <w:t xml:space="preserve">Основні групи факторів, що детермінують професійні деструкції: </w:t>
      </w:r>
      <w:r w:rsidRPr="0041210C">
        <w:rPr>
          <w:i/>
          <w:color w:val="000000"/>
          <w:sz w:val="28"/>
          <w:szCs w:val="28"/>
          <w:lang w:val="uk-UA"/>
        </w:rPr>
        <w:t>обʼєктивні,</w:t>
      </w:r>
      <w:r w:rsidRPr="0041210C">
        <w:rPr>
          <w:color w:val="000000"/>
          <w:sz w:val="28"/>
          <w:szCs w:val="28"/>
          <w:lang w:val="uk-UA"/>
        </w:rPr>
        <w:t xml:space="preserve"> повʼязані з соціально-професійної середовищем (соціально-економічна ситуація, імідж і характер професії, професійн</w:t>
      </w:r>
      <w:r>
        <w:rPr>
          <w:color w:val="000000"/>
          <w:sz w:val="28"/>
          <w:szCs w:val="28"/>
          <w:lang w:val="uk-UA"/>
        </w:rPr>
        <w:t>е</w:t>
      </w:r>
      <w:r w:rsidRPr="0041210C">
        <w:rPr>
          <w:color w:val="000000"/>
          <w:sz w:val="28"/>
          <w:szCs w:val="28"/>
          <w:lang w:val="uk-UA"/>
        </w:rPr>
        <w:t xml:space="preserve"> середовище);</w:t>
      </w:r>
      <w:r>
        <w:rPr>
          <w:color w:val="000000"/>
          <w:sz w:val="28"/>
          <w:szCs w:val="28"/>
          <w:lang w:val="uk-UA"/>
        </w:rPr>
        <w:t xml:space="preserve"> </w:t>
      </w:r>
      <w:r w:rsidRPr="0041210C">
        <w:rPr>
          <w:i/>
          <w:color w:val="000000"/>
          <w:sz w:val="28"/>
          <w:szCs w:val="28"/>
          <w:lang w:val="uk-UA"/>
        </w:rPr>
        <w:t>субʼєктивні,</w:t>
      </w:r>
      <w:r w:rsidRPr="0041210C">
        <w:rPr>
          <w:color w:val="000000"/>
          <w:sz w:val="28"/>
          <w:szCs w:val="28"/>
          <w:lang w:val="uk-UA"/>
        </w:rPr>
        <w:t xml:space="preserve"> зумовлені особливостями особистості та характером професійних взаємин;</w:t>
      </w:r>
      <w:r>
        <w:rPr>
          <w:color w:val="000000"/>
          <w:sz w:val="28"/>
          <w:szCs w:val="28"/>
          <w:lang w:val="uk-UA"/>
        </w:rPr>
        <w:t xml:space="preserve"> </w:t>
      </w:r>
      <w:r w:rsidRPr="0041210C">
        <w:rPr>
          <w:color w:val="000000"/>
          <w:sz w:val="28"/>
          <w:szCs w:val="28"/>
          <w:lang w:val="uk-UA"/>
        </w:rPr>
        <w:t>обʼєктивно-субʼєктивні, що породжуються системою та організацією професійного процесу, якістю управління, професіоналізмом керівників.</w:t>
      </w:r>
      <w:r>
        <w:rPr>
          <w:color w:val="000000"/>
          <w:sz w:val="28"/>
          <w:szCs w:val="28"/>
          <w:lang w:val="uk-UA"/>
        </w:rPr>
        <w:t xml:space="preserve"> </w:t>
      </w:r>
      <w:r w:rsidRPr="0041210C">
        <w:rPr>
          <w:color w:val="000000"/>
          <w:sz w:val="28"/>
          <w:szCs w:val="28"/>
          <w:lang w:val="uk-UA"/>
        </w:rPr>
        <w:t>Більш конкретні психологічні детермінанти професійних деструкцій:</w:t>
      </w:r>
      <w:r>
        <w:rPr>
          <w:color w:val="000000"/>
          <w:sz w:val="28"/>
          <w:szCs w:val="28"/>
          <w:lang w:val="uk-UA"/>
        </w:rPr>
        <w:t xml:space="preserve"> </w:t>
      </w:r>
      <w:r w:rsidRPr="0041210C">
        <w:rPr>
          <w:color w:val="000000"/>
          <w:sz w:val="28"/>
          <w:szCs w:val="28"/>
          <w:lang w:val="uk-UA"/>
        </w:rPr>
        <w:t>неусвідомлювані і усвідомлювані невдалі мотиви вибору (або не відповідають реальності, або мають негативну спрямованість);</w:t>
      </w:r>
      <w:r>
        <w:rPr>
          <w:color w:val="000000"/>
          <w:sz w:val="28"/>
          <w:szCs w:val="28"/>
          <w:lang w:val="uk-UA"/>
        </w:rPr>
        <w:t xml:space="preserve"> </w:t>
      </w:r>
      <w:r w:rsidRPr="0041210C">
        <w:rPr>
          <w:color w:val="000000"/>
          <w:sz w:val="28"/>
          <w:szCs w:val="28"/>
          <w:lang w:val="uk-UA"/>
        </w:rPr>
        <w:t>пусковим механізмом часто стають деструкції очікування на стадії входження в самостійн</w:t>
      </w:r>
      <w:r>
        <w:rPr>
          <w:color w:val="000000"/>
          <w:sz w:val="28"/>
          <w:szCs w:val="28"/>
          <w:lang w:val="uk-UA"/>
        </w:rPr>
        <w:t>е</w:t>
      </w:r>
      <w:r w:rsidRPr="0041210C">
        <w:rPr>
          <w:color w:val="000000"/>
          <w:sz w:val="28"/>
          <w:szCs w:val="28"/>
          <w:lang w:val="uk-UA"/>
        </w:rPr>
        <w:t xml:space="preserve"> професійн</w:t>
      </w:r>
      <w:r>
        <w:rPr>
          <w:color w:val="000000"/>
          <w:sz w:val="28"/>
          <w:szCs w:val="28"/>
          <w:lang w:val="uk-UA"/>
        </w:rPr>
        <w:t>е</w:t>
      </w:r>
      <w:r w:rsidRPr="0041210C">
        <w:rPr>
          <w:color w:val="000000"/>
          <w:sz w:val="28"/>
          <w:szCs w:val="28"/>
          <w:lang w:val="uk-UA"/>
        </w:rPr>
        <w:t xml:space="preserve"> життя;</w:t>
      </w:r>
      <w:r>
        <w:rPr>
          <w:color w:val="000000"/>
          <w:sz w:val="28"/>
          <w:szCs w:val="28"/>
          <w:lang w:val="uk-UA"/>
        </w:rPr>
        <w:t xml:space="preserve"> </w:t>
      </w:r>
      <w:r w:rsidRPr="0041210C">
        <w:rPr>
          <w:color w:val="000000"/>
          <w:sz w:val="28"/>
          <w:szCs w:val="28"/>
          <w:lang w:val="uk-UA"/>
        </w:rPr>
        <w:t>утворення стереотипів професійної поведінки; з одного боку, стереотипи надають роботі стабільність, допомагають у формуванні індивідуального стилю праці, але з іншого боку, вони заважають адекватно діяти в нестандартних ситуаціях;</w:t>
      </w:r>
      <w:r>
        <w:rPr>
          <w:color w:val="000000"/>
          <w:sz w:val="28"/>
          <w:szCs w:val="28"/>
          <w:lang w:val="uk-UA"/>
        </w:rPr>
        <w:t xml:space="preserve"> </w:t>
      </w:r>
      <w:r w:rsidRPr="0041210C">
        <w:rPr>
          <w:color w:val="000000"/>
          <w:sz w:val="28"/>
          <w:szCs w:val="28"/>
          <w:lang w:val="uk-UA"/>
        </w:rPr>
        <w:t xml:space="preserve">різні форми психологічних захистів, які дозволяють людині знижувати ступінь невизначеності, психічну </w:t>
      </w:r>
      <w:r>
        <w:rPr>
          <w:color w:val="000000"/>
          <w:sz w:val="28"/>
          <w:szCs w:val="28"/>
          <w:lang w:val="uk-UA"/>
        </w:rPr>
        <w:t>напруженість</w:t>
      </w:r>
      <w:r w:rsidRPr="0041210C">
        <w:rPr>
          <w:color w:val="000000"/>
          <w:sz w:val="28"/>
          <w:szCs w:val="28"/>
          <w:lang w:val="uk-UA"/>
        </w:rPr>
        <w:t xml:space="preserve"> </w:t>
      </w:r>
      <w:r>
        <w:rPr>
          <w:color w:val="000000"/>
          <w:sz w:val="28"/>
          <w:szCs w:val="28"/>
          <w:lang w:val="uk-UA"/>
        </w:rPr>
        <w:t>(</w:t>
      </w:r>
      <w:r w:rsidRPr="0041210C">
        <w:rPr>
          <w:color w:val="000000"/>
          <w:sz w:val="28"/>
          <w:szCs w:val="28"/>
          <w:lang w:val="uk-UA"/>
        </w:rPr>
        <w:t>раціоналізація, заперечення, проекція, ідентифікація, відчуження</w:t>
      </w:r>
      <w:r>
        <w:rPr>
          <w:color w:val="000000"/>
          <w:sz w:val="28"/>
          <w:szCs w:val="28"/>
          <w:lang w:val="uk-UA"/>
        </w:rPr>
        <w:t>)</w:t>
      </w:r>
      <w:r w:rsidRPr="0041210C">
        <w:rPr>
          <w:color w:val="000000"/>
          <w:sz w:val="28"/>
          <w:szCs w:val="28"/>
          <w:lang w:val="uk-UA"/>
        </w:rPr>
        <w:t>;</w:t>
      </w:r>
      <w:r>
        <w:rPr>
          <w:color w:val="000000"/>
          <w:sz w:val="28"/>
          <w:szCs w:val="28"/>
          <w:lang w:val="uk-UA"/>
        </w:rPr>
        <w:t xml:space="preserve"> </w:t>
      </w:r>
      <w:r w:rsidRPr="0041210C">
        <w:rPr>
          <w:color w:val="000000"/>
          <w:sz w:val="28"/>
          <w:szCs w:val="28"/>
          <w:lang w:val="uk-UA"/>
        </w:rPr>
        <w:t xml:space="preserve">емоційна напруженість, часто повторювані негативні емоційні стани (синдром </w:t>
      </w:r>
      <w:r>
        <w:rPr>
          <w:color w:val="000000"/>
          <w:sz w:val="28"/>
          <w:szCs w:val="28"/>
          <w:lang w:val="uk-UA"/>
        </w:rPr>
        <w:t>«</w:t>
      </w:r>
      <w:r w:rsidRPr="0041210C">
        <w:rPr>
          <w:color w:val="000000"/>
          <w:sz w:val="28"/>
          <w:szCs w:val="28"/>
          <w:lang w:val="uk-UA"/>
        </w:rPr>
        <w:t xml:space="preserve">емоційного </w:t>
      </w:r>
      <w:r>
        <w:rPr>
          <w:color w:val="000000"/>
          <w:sz w:val="28"/>
          <w:szCs w:val="28"/>
          <w:lang w:val="uk-UA"/>
        </w:rPr>
        <w:t>ви</w:t>
      </w:r>
      <w:r w:rsidRPr="0041210C">
        <w:rPr>
          <w:color w:val="000000"/>
          <w:sz w:val="28"/>
          <w:szCs w:val="28"/>
          <w:lang w:val="uk-UA"/>
        </w:rPr>
        <w:t>горяння</w:t>
      </w:r>
      <w:r>
        <w:rPr>
          <w:color w:val="000000"/>
          <w:sz w:val="28"/>
          <w:szCs w:val="28"/>
          <w:lang w:val="uk-UA"/>
        </w:rPr>
        <w:t>»</w:t>
      </w:r>
      <w:r w:rsidRPr="0041210C">
        <w:rPr>
          <w:color w:val="000000"/>
          <w:sz w:val="28"/>
          <w:szCs w:val="28"/>
          <w:lang w:val="uk-UA"/>
        </w:rPr>
        <w:t>);</w:t>
      </w:r>
      <w:r>
        <w:rPr>
          <w:color w:val="000000"/>
          <w:sz w:val="28"/>
          <w:szCs w:val="28"/>
          <w:lang w:val="uk-UA"/>
        </w:rPr>
        <w:t xml:space="preserve"> </w:t>
      </w:r>
      <w:r w:rsidRPr="0041210C">
        <w:rPr>
          <w:color w:val="000000"/>
          <w:sz w:val="28"/>
          <w:szCs w:val="28"/>
          <w:lang w:val="uk-UA"/>
        </w:rPr>
        <w:t>на стадії професіоналізації (особливо для соц</w:t>
      </w:r>
      <w:r>
        <w:rPr>
          <w:color w:val="000000"/>
          <w:sz w:val="28"/>
          <w:szCs w:val="28"/>
          <w:lang w:val="uk-UA"/>
        </w:rPr>
        <w:t>і</w:t>
      </w:r>
      <w:r w:rsidRPr="0041210C">
        <w:rPr>
          <w:color w:val="000000"/>
          <w:sz w:val="28"/>
          <w:szCs w:val="28"/>
          <w:lang w:val="uk-UA"/>
        </w:rPr>
        <w:t>оном</w:t>
      </w:r>
      <w:r>
        <w:rPr>
          <w:color w:val="000000"/>
          <w:sz w:val="28"/>
          <w:szCs w:val="28"/>
          <w:lang w:val="uk-UA"/>
        </w:rPr>
        <w:t>ічних</w:t>
      </w:r>
      <w:r w:rsidRPr="0041210C">
        <w:rPr>
          <w:color w:val="000000"/>
          <w:sz w:val="28"/>
          <w:szCs w:val="28"/>
          <w:lang w:val="uk-UA"/>
        </w:rPr>
        <w:t xml:space="preserve"> професій) по мірі становлення індивідуального стилю діяльності знижується рівень професійної активності і виникають умови для </w:t>
      </w:r>
      <w:r>
        <w:rPr>
          <w:color w:val="000000"/>
          <w:sz w:val="28"/>
          <w:szCs w:val="28"/>
          <w:lang w:val="uk-UA"/>
        </w:rPr>
        <w:t xml:space="preserve">стагнації професійного розвитку </w:t>
      </w:r>
      <w:r w:rsidR="00711C77">
        <w:rPr>
          <w:color w:val="000000"/>
          <w:sz w:val="28"/>
          <w:szCs w:val="28"/>
          <w:lang w:val="uk-UA"/>
        </w:rPr>
        <w:t>[1</w:t>
      </w:r>
      <w:r w:rsidRPr="005D4715">
        <w:rPr>
          <w:color w:val="000000"/>
          <w:sz w:val="28"/>
          <w:szCs w:val="28"/>
          <w:lang w:val="uk-UA"/>
        </w:rPr>
        <w:t>5]</w:t>
      </w:r>
      <w:r>
        <w:rPr>
          <w:color w:val="000000"/>
          <w:sz w:val="28"/>
          <w:szCs w:val="28"/>
          <w:lang w:val="uk-UA"/>
        </w:rPr>
        <w:t xml:space="preserve">. </w:t>
      </w:r>
    </w:p>
    <w:p w:rsidR="00D21DEC" w:rsidRDefault="00D21DEC" w:rsidP="00D21DEC">
      <w:pPr>
        <w:shd w:val="clear" w:color="auto" w:fill="FFFFFF"/>
        <w:spacing w:line="353" w:lineRule="auto"/>
        <w:ind w:firstLine="709"/>
        <w:jc w:val="both"/>
        <w:rPr>
          <w:sz w:val="28"/>
          <w:szCs w:val="28"/>
          <w:lang w:val="uk-UA"/>
        </w:rPr>
      </w:pPr>
      <w:r w:rsidRPr="00194600">
        <w:rPr>
          <w:sz w:val="28"/>
          <w:szCs w:val="28"/>
          <w:lang w:val="uk-UA"/>
        </w:rPr>
        <w:t>Науковці-психологи вказують на три основні групи чинників, що провокують виникнення професійної деформації: чинники, обумовлені специфікою діяльності; особистісні чинники; соціально-психологічні чинники</w:t>
      </w:r>
      <w:r>
        <w:rPr>
          <w:sz w:val="28"/>
          <w:szCs w:val="28"/>
          <w:lang w:val="uk-UA"/>
        </w:rPr>
        <w:t xml:space="preserve"> </w:t>
      </w:r>
      <w:r w:rsidRPr="0043039F">
        <w:rPr>
          <w:sz w:val="28"/>
          <w:szCs w:val="28"/>
          <w:lang w:val="uk-UA"/>
        </w:rPr>
        <w:t>[</w:t>
      </w:r>
      <w:r w:rsidRPr="0001127C">
        <w:rPr>
          <w:sz w:val="28"/>
          <w:szCs w:val="28"/>
          <w:lang w:val="uk-UA"/>
        </w:rPr>
        <w:t>14</w:t>
      </w:r>
      <w:r>
        <w:rPr>
          <w:sz w:val="28"/>
          <w:szCs w:val="28"/>
          <w:lang w:val="uk-UA"/>
        </w:rPr>
        <w:t>; 17</w:t>
      </w:r>
      <w:r w:rsidRPr="0043039F">
        <w:rPr>
          <w:sz w:val="28"/>
          <w:szCs w:val="28"/>
          <w:lang w:val="uk-UA"/>
        </w:rPr>
        <w:t>]</w:t>
      </w:r>
      <w:r w:rsidRPr="00194600">
        <w:rPr>
          <w:sz w:val="28"/>
          <w:szCs w:val="28"/>
          <w:lang w:val="uk-UA"/>
        </w:rPr>
        <w:t>.</w:t>
      </w:r>
      <w:r>
        <w:rPr>
          <w:color w:val="000000"/>
          <w:sz w:val="28"/>
          <w:szCs w:val="28"/>
          <w:lang w:val="uk-UA"/>
        </w:rPr>
        <w:t xml:space="preserve"> Так, </w:t>
      </w:r>
      <w:r w:rsidRPr="006B1EAB">
        <w:rPr>
          <w:sz w:val="28"/>
          <w:szCs w:val="28"/>
          <w:lang w:val="uk-UA"/>
        </w:rPr>
        <w:t>пропонує</w:t>
      </w:r>
      <w:r w:rsidR="00711C77">
        <w:rPr>
          <w:sz w:val="28"/>
          <w:szCs w:val="28"/>
          <w:lang w:val="uk-UA"/>
        </w:rPr>
        <w:t>ться така класифікація</w:t>
      </w:r>
      <w:r w:rsidRPr="006B1EAB">
        <w:rPr>
          <w:sz w:val="28"/>
          <w:szCs w:val="28"/>
          <w:lang w:val="uk-UA"/>
        </w:rPr>
        <w:t xml:space="preserve"> професійних деформацій: </w:t>
      </w:r>
      <w:r w:rsidRPr="00D21AA8">
        <w:rPr>
          <w:i/>
          <w:sz w:val="28"/>
          <w:szCs w:val="28"/>
          <w:lang w:val="uk-UA"/>
        </w:rPr>
        <w:t>загальнопрофесійні деформації</w:t>
      </w:r>
      <w:r w:rsidRPr="006B1EAB">
        <w:rPr>
          <w:sz w:val="28"/>
          <w:szCs w:val="28"/>
          <w:lang w:val="uk-UA"/>
        </w:rPr>
        <w:t xml:space="preserve"> – деформації, типові для працівників цієї професії</w:t>
      </w:r>
      <w:r>
        <w:rPr>
          <w:sz w:val="28"/>
          <w:szCs w:val="28"/>
          <w:lang w:val="uk-UA"/>
        </w:rPr>
        <w:t xml:space="preserve">; </w:t>
      </w:r>
      <w:r w:rsidRPr="006B1EAB">
        <w:rPr>
          <w:sz w:val="28"/>
          <w:szCs w:val="28"/>
          <w:lang w:val="uk-UA"/>
        </w:rPr>
        <w:t xml:space="preserve"> </w:t>
      </w:r>
      <w:r w:rsidRPr="00D21AA8">
        <w:rPr>
          <w:i/>
          <w:sz w:val="28"/>
          <w:szCs w:val="28"/>
          <w:lang w:val="uk-UA"/>
        </w:rPr>
        <w:t>спеціальні професійні деформації</w:t>
      </w:r>
      <w:r w:rsidRPr="006B1EAB">
        <w:rPr>
          <w:sz w:val="28"/>
          <w:szCs w:val="28"/>
          <w:lang w:val="uk-UA"/>
        </w:rPr>
        <w:t xml:space="preserve"> – деформації, що ви</w:t>
      </w:r>
      <w:r>
        <w:rPr>
          <w:sz w:val="28"/>
          <w:szCs w:val="28"/>
          <w:lang w:val="uk-UA"/>
        </w:rPr>
        <w:t>никають у процесі спеціалізації;</w:t>
      </w:r>
      <w:r w:rsidRPr="006B1EAB">
        <w:rPr>
          <w:sz w:val="28"/>
          <w:szCs w:val="28"/>
          <w:lang w:val="uk-UA"/>
        </w:rPr>
        <w:t xml:space="preserve"> професійно-типологічні деформації – це деформації, обумовлені накладенням індивідуально-психологічних особливостей службовця на професійну діяльність. У результаті виникає спотворення мотивів діяльності, перебудова ціннісних орієнтацій, наприклад, песимізм, скептичне </w:t>
      </w:r>
      <w:r w:rsidRPr="006B1EAB">
        <w:rPr>
          <w:sz w:val="28"/>
          <w:szCs w:val="28"/>
          <w:lang w:val="uk-UA"/>
        </w:rPr>
        <w:lastRenderedPageBreak/>
        <w:t xml:space="preserve">ставлення до нововведень, індиферентність, або навпаки, комплекс переваги, владолюбство, </w:t>
      </w:r>
      <w:r>
        <w:rPr>
          <w:sz w:val="28"/>
          <w:szCs w:val="28"/>
          <w:lang w:val="uk-UA"/>
        </w:rPr>
        <w:t xml:space="preserve">«посадова інтервенція», домінантність; </w:t>
      </w:r>
      <w:r w:rsidRPr="006B1EAB">
        <w:rPr>
          <w:sz w:val="28"/>
          <w:szCs w:val="28"/>
          <w:lang w:val="uk-UA"/>
        </w:rPr>
        <w:t xml:space="preserve"> </w:t>
      </w:r>
      <w:r w:rsidRPr="00D21AA8">
        <w:rPr>
          <w:i/>
          <w:sz w:val="28"/>
          <w:szCs w:val="28"/>
          <w:lang w:val="uk-UA"/>
        </w:rPr>
        <w:t>індивідуальні деформації</w:t>
      </w:r>
      <w:r w:rsidRPr="006B1EAB">
        <w:rPr>
          <w:sz w:val="28"/>
          <w:szCs w:val="28"/>
          <w:lang w:val="uk-UA"/>
        </w:rPr>
        <w:t xml:space="preserve"> – коли окремі професійно важливі якості надзвичайно розвиваються, що призводить до виникнення надякостей, або акцентуацій (надвідповідальність, трудовий фанатизм, гіпертрофований професійний ентузіазм тощо) [</w:t>
      </w:r>
      <w:r w:rsidR="00711C77">
        <w:rPr>
          <w:sz w:val="28"/>
          <w:szCs w:val="28"/>
          <w:lang w:val="uk-UA"/>
        </w:rPr>
        <w:t>8</w:t>
      </w:r>
      <w:r w:rsidRPr="006B1EAB">
        <w:rPr>
          <w:sz w:val="28"/>
          <w:szCs w:val="28"/>
          <w:lang w:val="uk-UA"/>
        </w:rPr>
        <w:t xml:space="preserve">]. </w:t>
      </w:r>
    </w:p>
    <w:p w:rsidR="00D21DEC" w:rsidRPr="00AE50E1" w:rsidRDefault="00D21DEC" w:rsidP="00D21DEC">
      <w:pPr>
        <w:shd w:val="clear" w:color="auto" w:fill="FFFFFF"/>
        <w:spacing w:line="353" w:lineRule="auto"/>
        <w:ind w:firstLine="709"/>
        <w:jc w:val="both"/>
        <w:rPr>
          <w:color w:val="000000"/>
          <w:sz w:val="28"/>
          <w:szCs w:val="28"/>
          <w:lang w:val="uk-UA"/>
        </w:rPr>
      </w:pPr>
      <w:r w:rsidRPr="00194600">
        <w:rPr>
          <w:sz w:val="28"/>
          <w:szCs w:val="28"/>
          <w:lang w:val="uk-UA"/>
        </w:rPr>
        <w:t>Наслідком всіх цих деформацій є психічна напруженість, конфлікти, кризи, зниження продуктивності професійної діяльності особистості, незадоволеність жит</w:t>
      </w:r>
      <w:r>
        <w:rPr>
          <w:sz w:val="28"/>
          <w:szCs w:val="28"/>
          <w:lang w:val="uk-UA"/>
        </w:rPr>
        <w:t>тям і соціальним оточенням [</w:t>
      </w:r>
      <w:r w:rsidRPr="0043039F">
        <w:rPr>
          <w:sz w:val="28"/>
          <w:szCs w:val="28"/>
          <w:lang w:val="uk-UA"/>
        </w:rPr>
        <w:t>10</w:t>
      </w:r>
      <w:r>
        <w:rPr>
          <w:sz w:val="28"/>
          <w:szCs w:val="28"/>
          <w:lang w:val="uk-UA"/>
        </w:rPr>
        <w:t>].</w:t>
      </w:r>
    </w:p>
    <w:p w:rsidR="00D21DEC" w:rsidRDefault="00D21DEC" w:rsidP="00D21DEC">
      <w:pPr>
        <w:spacing w:line="353" w:lineRule="auto"/>
        <w:ind w:firstLine="709"/>
        <w:jc w:val="both"/>
        <w:rPr>
          <w:sz w:val="28"/>
          <w:szCs w:val="28"/>
          <w:lang w:val="uk-UA"/>
        </w:rPr>
      </w:pPr>
      <w:r w:rsidRPr="000E200D">
        <w:rPr>
          <w:sz w:val="28"/>
          <w:szCs w:val="28"/>
          <w:lang w:val="uk-UA"/>
        </w:rPr>
        <w:t xml:space="preserve">Отже, професійна деформація – це неусвідомлена звичка людини вимірювати явища навколишнього світу відповідно до професійних стандартів; певна зацикленість на тому або іншому аспекті професійної діяльності. </w:t>
      </w:r>
      <w:r w:rsidRPr="00145576">
        <w:rPr>
          <w:sz w:val="28"/>
          <w:szCs w:val="28"/>
        </w:rPr>
        <w:t>Професійна деформація є однією з негативних якостей професіонала.</w:t>
      </w:r>
    </w:p>
    <w:p w:rsidR="00AB3E99" w:rsidRDefault="00D21DEC" w:rsidP="00D21DEC">
      <w:pPr>
        <w:spacing w:line="353" w:lineRule="auto"/>
        <w:ind w:firstLine="709"/>
        <w:jc w:val="both"/>
        <w:rPr>
          <w:sz w:val="28"/>
          <w:szCs w:val="28"/>
          <w:lang w:val="uk-UA"/>
        </w:rPr>
      </w:pPr>
      <w:r>
        <w:rPr>
          <w:sz w:val="28"/>
          <w:szCs w:val="28"/>
        </w:rPr>
        <w:t xml:space="preserve">Поняття </w:t>
      </w:r>
      <w:r>
        <w:rPr>
          <w:sz w:val="28"/>
          <w:szCs w:val="28"/>
          <w:lang w:val="uk-UA"/>
        </w:rPr>
        <w:t>«</w:t>
      </w:r>
      <w:r>
        <w:rPr>
          <w:sz w:val="28"/>
          <w:szCs w:val="28"/>
        </w:rPr>
        <w:t>професійна деформація»</w:t>
      </w:r>
      <w:r>
        <w:rPr>
          <w:sz w:val="28"/>
          <w:szCs w:val="28"/>
          <w:lang w:val="uk-UA"/>
        </w:rPr>
        <w:t xml:space="preserve"> </w:t>
      </w:r>
      <w:r>
        <w:rPr>
          <w:sz w:val="28"/>
          <w:szCs w:val="28"/>
        </w:rPr>
        <w:t>є нов</w:t>
      </w:r>
      <w:r>
        <w:rPr>
          <w:sz w:val="28"/>
          <w:szCs w:val="28"/>
          <w:lang w:val="uk-UA"/>
        </w:rPr>
        <w:t>им</w:t>
      </w:r>
      <w:r w:rsidRPr="00145576">
        <w:rPr>
          <w:sz w:val="28"/>
          <w:szCs w:val="28"/>
        </w:rPr>
        <w:t xml:space="preserve"> і ще знаходиться у стадії становлення, тому термін і явище існують, а чітких визначень нема</w:t>
      </w:r>
      <w:proofErr w:type="gramStart"/>
      <w:r w:rsidRPr="00145576">
        <w:rPr>
          <w:sz w:val="28"/>
          <w:szCs w:val="28"/>
        </w:rPr>
        <w:t>є.</w:t>
      </w:r>
      <w:proofErr w:type="gramEnd"/>
      <w:r w:rsidRPr="00145576">
        <w:rPr>
          <w:sz w:val="28"/>
          <w:szCs w:val="28"/>
        </w:rPr>
        <w:t xml:space="preserve"> Академічний тлумачний словник української мови трактує деформацію як зміну форми або розмірів тіла під впливом </w:t>
      </w:r>
      <w:r>
        <w:rPr>
          <w:sz w:val="28"/>
          <w:szCs w:val="28"/>
        </w:rPr>
        <w:t>прикладених сил чи нагрівання</w:t>
      </w:r>
      <w:r w:rsidRPr="00145576">
        <w:rPr>
          <w:sz w:val="28"/>
          <w:szCs w:val="28"/>
        </w:rPr>
        <w:t xml:space="preserve">. Тобто, </w:t>
      </w:r>
      <w:r>
        <w:rPr>
          <w:sz w:val="28"/>
          <w:szCs w:val="28"/>
          <w:lang w:val="uk-UA"/>
        </w:rPr>
        <w:t xml:space="preserve">має </w:t>
      </w:r>
      <w:r w:rsidRPr="00145576">
        <w:rPr>
          <w:sz w:val="28"/>
          <w:szCs w:val="28"/>
        </w:rPr>
        <w:t>бути певний вплив зовнішніх чинникі</w:t>
      </w:r>
      <w:proofErr w:type="gramStart"/>
      <w:r w:rsidRPr="00145576">
        <w:rPr>
          <w:sz w:val="28"/>
          <w:szCs w:val="28"/>
        </w:rPr>
        <w:t>в</w:t>
      </w:r>
      <w:proofErr w:type="gramEnd"/>
      <w:r w:rsidRPr="00145576">
        <w:rPr>
          <w:sz w:val="28"/>
          <w:szCs w:val="28"/>
        </w:rPr>
        <w:t xml:space="preserve">, які провокують зміни. </w:t>
      </w:r>
    </w:p>
    <w:p w:rsidR="00D21DEC" w:rsidRDefault="00D21DEC" w:rsidP="00D21DEC">
      <w:pPr>
        <w:spacing w:line="353" w:lineRule="auto"/>
        <w:ind w:firstLine="709"/>
        <w:jc w:val="both"/>
        <w:rPr>
          <w:sz w:val="28"/>
          <w:szCs w:val="28"/>
          <w:lang w:val="uk-UA"/>
        </w:rPr>
      </w:pPr>
      <w:r>
        <w:rPr>
          <w:sz w:val="28"/>
          <w:szCs w:val="28"/>
          <w:lang w:val="uk-UA"/>
        </w:rPr>
        <w:t>Як зазначалося вище, у</w:t>
      </w:r>
      <w:r w:rsidRPr="00AB3E99">
        <w:rPr>
          <w:sz w:val="28"/>
          <w:szCs w:val="28"/>
          <w:lang w:val="uk-UA"/>
        </w:rPr>
        <w:t xml:space="preserve"> широкому сенсі професійна деформація – це певний знак, який професійна діяльність накладає на людину. В </w:t>
      </w:r>
      <w:r>
        <w:rPr>
          <w:sz w:val="28"/>
          <w:szCs w:val="28"/>
          <w:lang w:val="uk-UA"/>
        </w:rPr>
        <w:t xml:space="preserve">низці </w:t>
      </w:r>
      <w:r w:rsidRPr="00AB3E99">
        <w:rPr>
          <w:sz w:val="28"/>
          <w:szCs w:val="28"/>
          <w:lang w:val="uk-UA"/>
        </w:rPr>
        <w:t>нормативни</w:t>
      </w:r>
      <w:r>
        <w:rPr>
          <w:sz w:val="28"/>
          <w:szCs w:val="28"/>
          <w:lang w:val="uk-UA"/>
        </w:rPr>
        <w:t>х</w:t>
      </w:r>
      <w:r w:rsidRPr="00AB3E99">
        <w:rPr>
          <w:sz w:val="28"/>
          <w:szCs w:val="28"/>
          <w:lang w:val="uk-UA"/>
        </w:rPr>
        <w:t xml:space="preserve"> акт</w:t>
      </w:r>
      <w:r>
        <w:rPr>
          <w:sz w:val="28"/>
          <w:szCs w:val="28"/>
          <w:lang w:val="uk-UA"/>
        </w:rPr>
        <w:t>ів</w:t>
      </w:r>
      <w:r w:rsidRPr="00AB3E99">
        <w:rPr>
          <w:sz w:val="28"/>
          <w:szCs w:val="28"/>
          <w:lang w:val="uk-UA"/>
        </w:rPr>
        <w:t xml:space="preserve"> професійна деформація розглядається</w:t>
      </w:r>
      <w:r>
        <w:rPr>
          <w:sz w:val="28"/>
          <w:szCs w:val="28"/>
          <w:lang w:val="uk-UA"/>
        </w:rPr>
        <w:t xml:space="preserve"> </w:t>
      </w:r>
      <w:r w:rsidRPr="00AB3E99">
        <w:rPr>
          <w:sz w:val="28"/>
          <w:szCs w:val="28"/>
          <w:lang w:val="uk-UA"/>
        </w:rPr>
        <w:t xml:space="preserve">як явище, що характеризується змінами властивостей особистості (стереотипів сприймання, ціннісних орієнтацій, характеру, способів спілкування та поведінки тощо), змінами рівня виразності професійно важливих якостей фахівця, що відбуваються під впливом змісту, умов, тривалості виконання діяльності та його індивідуальних психологічних особливостей. </w:t>
      </w:r>
      <w:r w:rsidRPr="001D3D7B">
        <w:rPr>
          <w:sz w:val="28"/>
          <w:szCs w:val="28"/>
          <w:lang w:val="uk-UA"/>
        </w:rPr>
        <w:t>Професійні деформації негативно впливають на якість діяльності, що виконується.</w:t>
      </w:r>
    </w:p>
    <w:p w:rsidR="00D21DEC" w:rsidRDefault="00D21DEC" w:rsidP="00D21DEC">
      <w:pPr>
        <w:spacing w:line="353" w:lineRule="auto"/>
        <w:ind w:firstLine="709"/>
        <w:jc w:val="both"/>
        <w:rPr>
          <w:sz w:val="28"/>
          <w:szCs w:val="28"/>
          <w:lang w:val="uk-UA"/>
        </w:rPr>
      </w:pPr>
      <w:r w:rsidRPr="00AB3E99">
        <w:rPr>
          <w:sz w:val="28"/>
          <w:szCs w:val="28"/>
          <w:lang w:val="uk-UA"/>
        </w:rPr>
        <w:t xml:space="preserve">Таким чином, професійна деформація є явищем, що характеризується порушенням цілісності особистості, знижує її адаптивність, стійкість та негативно позначається на професійній діяльності. </w:t>
      </w:r>
      <w:r>
        <w:rPr>
          <w:sz w:val="28"/>
          <w:szCs w:val="28"/>
          <w:lang w:val="uk-UA"/>
        </w:rPr>
        <w:t>П</w:t>
      </w:r>
      <w:r w:rsidRPr="00AB3E99">
        <w:rPr>
          <w:sz w:val="28"/>
          <w:szCs w:val="28"/>
          <w:lang w:val="uk-UA"/>
        </w:rPr>
        <w:t xml:space="preserve">ричинами такої </w:t>
      </w:r>
      <w:r w:rsidRPr="00AB3E99">
        <w:rPr>
          <w:sz w:val="28"/>
          <w:szCs w:val="28"/>
          <w:lang w:val="uk-UA"/>
        </w:rPr>
        <w:lastRenderedPageBreak/>
        <w:t>професійної деформації є: специфіка найближчого оточення, з яким вимушений спілкуватись, а також специфіка його діяльності;</w:t>
      </w:r>
      <w:r>
        <w:rPr>
          <w:sz w:val="28"/>
          <w:szCs w:val="28"/>
          <w:lang w:val="uk-UA"/>
        </w:rPr>
        <w:t xml:space="preserve"> </w:t>
      </w:r>
      <w:r w:rsidRPr="00AB3E99">
        <w:rPr>
          <w:sz w:val="28"/>
          <w:szCs w:val="28"/>
          <w:lang w:val="uk-UA"/>
        </w:rPr>
        <w:t xml:space="preserve"> розподіл праці і усе більш вузька спеціалізація професіоналів. </w:t>
      </w:r>
      <w:r w:rsidRPr="001D3D7B">
        <w:rPr>
          <w:sz w:val="28"/>
          <w:szCs w:val="28"/>
          <w:lang w:val="uk-UA"/>
        </w:rPr>
        <w:t xml:space="preserve">Щоденна робота упродовж багатьох років, що полягає у вирішенні типових завдань удосконалює не лише професійні знання, але і формує професійні звички, стереотипи, визначає стиль мислення і стилі спілкування. Догматичне наслідування наказів часто призводить до внутрішньоособистих конфліктів, якщо є власна думка про необхідність діяти по-іншому; </w:t>
      </w:r>
      <w:r>
        <w:rPr>
          <w:sz w:val="28"/>
          <w:szCs w:val="28"/>
          <w:lang w:val="uk-UA"/>
        </w:rPr>
        <w:t>«</w:t>
      </w:r>
      <w:r w:rsidRPr="001D3D7B">
        <w:rPr>
          <w:sz w:val="28"/>
          <w:szCs w:val="28"/>
          <w:lang w:val="uk-UA"/>
        </w:rPr>
        <w:t>я маленька людина</w:t>
      </w:r>
      <w:r>
        <w:rPr>
          <w:sz w:val="28"/>
          <w:szCs w:val="28"/>
          <w:lang w:val="uk-UA"/>
        </w:rPr>
        <w:t>»</w:t>
      </w:r>
      <w:r w:rsidRPr="001D3D7B">
        <w:rPr>
          <w:sz w:val="28"/>
          <w:szCs w:val="28"/>
          <w:lang w:val="uk-UA"/>
        </w:rPr>
        <w:t xml:space="preserve"> – призводить до зниження професійної самооцінки, прояву конформізму і відсутності власної думки в тій чи іншій службовій ситуації;  </w:t>
      </w:r>
      <w:r>
        <w:rPr>
          <w:sz w:val="28"/>
          <w:szCs w:val="28"/>
          <w:lang w:val="uk-UA"/>
        </w:rPr>
        <w:t>«</w:t>
      </w:r>
      <w:r w:rsidRPr="001D3D7B">
        <w:rPr>
          <w:sz w:val="28"/>
          <w:szCs w:val="28"/>
          <w:lang w:val="uk-UA"/>
        </w:rPr>
        <w:t>оптимальна рольова поведінка</w:t>
      </w:r>
      <w:r>
        <w:rPr>
          <w:sz w:val="28"/>
          <w:szCs w:val="28"/>
          <w:lang w:val="uk-UA"/>
        </w:rPr>
        <w:t>»</w:t>
      </w:r>
      <w:r w:rsidRPr="001D3D7B">
        <w:rPr>
          <w:sz w:val="28"/>
          <w:szCs w:val="28"/>
          <w:lang w:val="uk-UA"/>
        </w:rPr>
        <w:t xml:space="preserve"> – часто виступає як механізм пристосувальної поведінки до певних службових ситуацій і конкретних професійних дій; </w:t>
      </w:r>
      <w:r>
        <w:rPr>
          <w:sz w:val="28"/>
          <w:szCs w:val="28"/>
          <w:lang w:val="uk-UA"/>
        </w:rPr>
        <w:t>«</w:t>
      </w:r>
      <w:r w:rsidRPr="001D3D7B">
        <w:rPr>
          <w:sz w:val="28"/>
          <w:szCs w:val="28"/>
          <w:lang w:val="uk-UA"/>
        </w:rPr>
        <w:t>знаходження винного</w:t>
      </w:r>
      <w:r>
        <w:rPr>
          <w:sz w:val="28"/>
          <w:szCs w:val="28"/>
          <w:lang w:val="uk-UA"/>
        </w:rPr>
        <w:t>»</w:t>
      </w:r>
      <w:r w:rsidRPr="001D3D7B">
        <w:rPr>
          <w:sz w:val="28"/>
          <w:szCs w:val="28"/>
          <w:lang w:val="uk-UA"/>
        </w:rPr>
        <w:t xml:space="preserve"> – виправдовує усі дії простим знаходженням винного з подальшим його покаранням. </w:t>
      </w:r>
      <w:r w:rsidRPr="001A2446">
        <w:rPr>
          <w:sz w:val="28"/>
          <w:szCs w:val="28"/>
          <w:lang w:val="uk-UA"/>
        </w:rPr>
        <w:t>За цього істинні причини неефективної діяльності відходять на задній план, і так і не розкриваються. Ці стереотипні форми поведінки формують такі професійні деформації</w:t>
      </w:r>
      <w:r>
        <w:rPr>
          <w:sz w:val="28"/>
          <w:szCs w:val="28"/>
          <w:lang w:val="uk-UA"/>
        </w:rPr>
        <w:t>:</w:t>
      </w:r>
      <w:r w:rsidRPr="001A2446">
        <w:rPr>
          <w:sz w:val="28"/>
          <w:szCs w:val="28"/>
          <w:lang w:val="uk-UA"/>
        </w:rPr>
        <w:t xml:space="preserve"> </w:t>
      </w:r>
      <w:r w:rsidRPr="00363640">
        <w:rPr>
          <w:i/>
          <w:sz w:val="28"/>
          <w:szCs w:val="28"/>
          <w:lang w:val="uk-UA"/>
        </w:rPr>
        <w:t>п</w:t>
      </w:r>
      <w:r w:rsidRPr="001A2446">
        <w:rPr>
          <w:i/>
          <w:sz w:val="28"/>
          <w:szCs w:val="28"/>
          <w:lang w:val="uk-UA"/>
        </w:rPr>
        <w:t>осадова деформація</w:t>
      </w:r>
      <w:r w:rsidRPr="001A2446">
        <w:rPr>
          <w:sz w:val="28"/>
          <w:szCs w:val="28"/>
          <w:lang w:val="uk-UA"/>
        </w:rPr>
        <w:t xml:space="preserve"> – керівник не обмежує свої владні повноваження, у нього з’являється прагнення до пригнічення іншої людини, нетерпимість до іншої думки; зникає уміння бачити свої помилки, самокритичність, виникає упевненість, що власна думка єдино правильна. </w:t>
      </w:r>
      <w:r>
        <w:rPr>
          <w:sz w:val="28"/>
          <w:szCs w:val="28"/>
          <w:lang w:val="uk-UA"/>
        </w:rPr>
        <w:t xml:space="preserve">У </w:t>
      </w:r>
      <w:r w:rsidRPr="001A2446">
        <w:rPr>
          <w:sz w:val="28"/>
          <w:szCs w:val="28"/>
          <w:lang w:val="uk-UA"/>
        </w:rPr>
        <w:t>службовця з’являються негативні зміни особистих якостей, таких, як владність, низька емоційність, жорсткість</w:t>
      </w:r>
      <w:r>
        <w:rPr>
          <w:sz w:val="28"/>
          <w:szCs w:val="28"/>
          <w:lang w:val="uk-UA"/>
        </w:rPr>
        <w:t>;</w:t>
      </w:r>
      <w:r w:rsidRPr="001A2446">
        <w:rPr>
          <w:sz w:val="28"/>
          <w:szCs w:val="28"/>
          <w:lang w:val="uk-UA"/>
        </w:rPr>
        <w:t xml:space="preserve"> </w:t>
      </w:r>
      <w:r>
        <w:rPr>
          <w:i/>
          <w:sz w:val="28"/>
          <w:szCs w:val="28"/>
          <w:lang w:val="uk-UA"/>
        </w:rPr>
        <w:t>а</w:t>
      </w:r>
      <w:r w:rsidRPr="001A2446">
        <w:rPr>
          <w:i/>
          <w:sz w:val="28"/>
          <w:szCs w:val="28"/>
          <w:lang w:val="uk-UA"/>
        </w:rPr>
        <w:t>даптивна деформація</w:t>
      </w:r>
      <w:r w:rsidRPr="001A2446">
        <w:rPr>
          <w:sz w:val="28"/>
          <w:szCs w:val="28"/>
          <w:lang w:val="uk-UA"/>
        </w:rPr>
        <w:t xml:space="preserve"> – пасивне пристосування службовця до конкретних умов діяльності, внаслідок чого у людини формується високий рівень конформізму</w:t>
      </w:r>
      <w:r>
        <w:rPr>
          <w:sz w:val="28"/>
          <w:szCs w:val="28"/>
          <w:lang w:val="uk-UA"/>
        </w:rPr>
        <w:t xml:space="preserve">; </w:t>
      </w:r>
      <w:r w:rsidRPr="00363640">
        <w:rPr>
          <w:i/>
          <w:sz w:val="28"/>
          <w:szCs w:val="28"/>
          <w:lang w:val="uk-UA"/>
        </w:rPr>
        <w:t>п</w:t>
      </w:r>
      <w:r w:rsidRPr="001A2446">
        <w:rPr>
          <w:i/>
          <w:sz w:val="28"/>
          <w:szCs w:val="28"/>
          <w:lang w:val="uk-UA"/>
        </w:rPr>
        <w:t>рофесійна деградація</w:t>
      </w:r>
      <w:r w:rsidRPr="001A2446">
        <w:rPr>
          <w:sz w:val="28"/>
          <w:szCs w:val="28"/>
          <w:lang w:val="uk-UA"/>
        </w:rPr>
        <w:t xml:space="preserve"> – крайня міра професійної деформації, коли особа змінює моральні ціннісні орієнтири, стає професійно неспроможною</w:t>
      </w:r>
      <w:r>
        <w:rPr>
          <w:sz w:val="28"/>
          <w:szCs w:val="28"/>
          <w:lang w:val="uk-UA"/>
        </w:rPr>
        <w:t xml:space="preserve"> </w:t>
      </w:r>
      <w:r w:rsidRPr="0007440B">
        <w:rPr>
          <w:sz w:val="28"/>
          <w:szCs w:val="28"/>
          <w:lang w:val="uk-UA"/>
        </w:rPr>
        <w:t>[</w:t>
      </w:r>
      <w:r w:rsidR="00AB3E99">
        <w:rPr>
          <w:sz w:val="28"/>
          <w:szCs w:val="28"/>
          <w:lang w:val="uk-UA"/>
        </w:rPr>
        <w:t>21</w:t>
      </w:r>
      <w:r w:rsidRPr="0007440B">
        <w:rPr>
          <w:sz w:val="28"/>
          <w:szCs w:val="28"/>
          <w:lang w:val="uk-UA"/>
        </w:rPr>
        <w:t xml:space="preserve">]. </w:t>
      </w:r>
    </w:p>
    <w:p w:rsidR="00D21DEC" w:rsidRDefault="00D21DEC" w:rsidP="00D21DEC">
      <w:pPr>
        <w:spacing w:line="353" w:lineRule="auto"/>
        <w:ind w:firstLine="709"/>
        <w:jc w:val="both"/>
        <w:rPr>
          <w:sz w:val="28"/>
          <w:szCs w:val="28"/>
        </w:rPr>
      </w:pPr>
      <w:r w:rsidRPr="006B1EAB">
        <w:rPr>
          <w:sz w:val="28"/>
          <w:szCs w:val="28"/>
          <w:lang w:val="uk-UA"/>
        </w:rPr>
        <w:t>Розглянемо вкрай негативні випадки професійної деформації</w:t>
      </w:r>
      <w:r>
        <w:rPr>
          <w:sz w:val="28"/>
          <w:szCs w:val="28"/>
          <w:lang w:val="uk-UA"/>
        </w:rPr>
        <w:t>, зокрема: синдром «адміністративної ейфорії», синдром «управлінської ерозії» та синдром «</w:t>
      </w:r>
      <w:r w:rsidRPr="006B1EAB">
        <w:rPr>
          <w:sz w:val="28"/>
          <w:szCs w:val="28"/>
          <w:lang w:val="uk-UA"/>
        </w:rPr>
        <w:t>емо</w:t>
      </w:r>
      <w:r>
        <w:rPr>
          <w:sz w:val="28"/>
          <w:szCs w:val="28"/>
          <w:lang w:val="uk-UA"/>
        </w:rPr>
        <w:t>ційного (професійного) вигорання»</w:t>
      </w:r>
      <w:r w:rsidRPr="006B1EAB">
        <w:rPr>
          <w:sz w:val="28"/>
          <w:szCs w:val="28"/>
          <w:lang w:val="uk-UA"/>
        </w:rPr>
        <w:t xml:space="preserve">. Синдром </w:t>
      </w:r>
      <w:r>
        <w:rPr>
          <w:sz w:val="28"/>
          <w:szCs w:val="28"/>
          <w:lang w:val="uk-UA"/>
        </w:rPr>
        <w:t xml:space="preserve">«адміністративної ейфорії» </w:t>
      </w:r>
      <w:r w:rsidRPr="006B1EAB">
        <w:rPr>
          <w:sz w:val="28"/>
          <w:szCs w:val="28"/>
          <w:lang w:val="uk-UA"/>
        </w:rPr>
        <w:t xml:space="preserve">– своєрідний психологічний стан, що виражається в надмірному захопленні адмініструванням, владою. </w:t>
      </w:r>
      <w:r w:rsidRPr="003730F8">
        <w:rPr>
          <w:sz w:val="28"/>
          <w:szCs w:val="28"/>
          <w:lang w:val="uk-UA"/>
        </w:rPr>
        <w:t xml:space="preserve">Він призводить до зловживання владою, </w:t>
      </w:r>
      <w:r w:rsidRPr="003730F8">
        <w:rPr>
          <w:sz w:val="28"/>
          <w:szCs w:val="28"/>
          <w:lang w:val="uk-UA"/>
        </w:rPr>
        <w:lastRenderedPageBreak/>
        <w:t xml:space="preserve">адміністративного свавілля. Нерідко </w:t>
      </w:r>
      <w:r>
        <w:rPr>
          <w:sz w:val="28"/>
          <w:szCs w:val="28"/>
          <w:lang w:val="uk-UA"/>
        </w:rPr>
        <w:t xml:space="preserve">«адміністративна ейфорія» </w:t>
      </w:r>
      <w:r w:rsidRPr="003730F8">
        <w:rPr>
          <w:sz w:val="28"/>
          <w:szCs w:val="28"/>
          <w:lang w:val="uk-UA"/>
        </w:rPr>
        <w:t xml:space="preserve">є одним зі свідчень професійної деформації керівників різного рівня. Синдром </w:t>
      </w:r>
      <w:r>
        <w:rPr>
          <w:sz w:val="28"/>
          <w:szCs w:val="28"/>
          <w:lang w:val="uk-UA"/>
        </w:rPr>
        <w:t xml:space="preserve">«управлінської ерозії» </w:t>
      </w:r>
      <w:r w:rsidRPr="003730F8">
        <w:rPr>
          <w:sz w:val="28"/>
          <w:szCs w:val="28"/>
          <w:lang w:val="uk-UA"/>
        </w:rPr>
        <w:t xml:space="preserve">полягає в тому, що з часом ефективність діяльності суб’єктів влади (керівників) зменшується, тривале перебування на керівній посаді призводить до того, що рішення, які приймає керівник, стають все менш раціональними і неефективними. Найбільша небезпека загрожує тим, хто обіймає найвищі посади. Це пов’язано з тим, що у процесі реалізації керівних функцій контроль і влада над іншими людьми приносить людині все більше задоволення. </w:t>
      </w:r>
      <w:r w:rsidRPr="00145576">
        <w:rPr>
          <w:sz w:val="28"/>
          <w:szCs w:val="28"/>
        </w:rPr>
        <w:t xml:space="preserve">За цього людина не </w:t>
      </w:r>
      <w:proofErr w:type="gramStart"/>
      <w:r w:rsidRPr="00145576">
        <w:rPr>
          <w:sz w:val="28"/>
          <w:szCs w:val="28"/>
        </w:rPr>
        <w:t>ст</w:t>
      </w:r>
      <w:proofErr w:type="gramEnd"/>
      <w:r w:rsidRPr="00145576">
        <w:rPr>
          <w:sz w:val="28"/>
          <w:szCs w:val="28"/>
        </w:rPr>
        <w:t>ільки заклопотана інтересами організації, скільки прагне до</w:t>
      </w:r>
      <w:r>
        <w:rPr>
          <w:sz w:val="28"/>
          <w:szCs w:val="28"/>
        </w:rPr>
        <w:t xml:space="preserve"> домінування</w:t>
      </w:r>
      <w:r w:rsidRPr="00145576">
        <w:rPr>
          <w:sz w:val="28"/>
          <w:szCs w:val="28"/>
        </w:rPr>
        <w:t xml:space="preserve">. Збільшення влади ніколи не дає йому повного задоволення. Навпаки, воно викликає ще більше прагнення контролювати інших, впливати на них. </w:t>
      </w:r>
      <w:proofErr w:type="gramStart"/>
      <w:r w:rsidRPr="00145576">
        <w:rPr>
          <w:sz w:val="28"/>
          <w:szCs w:val="28"/>
        </w:rPr>
        <w:t>Чим б</w:t>
      </w:r>
      <w:proofErr w:type="gramEnd"/>
      <w:r w:rsidRPr="00145576">
        <w:rPr>
          <w:sz w:val="28"/>
          <w:szCs w:val="28"/>
        </w:rPr>
        <w:t>ільше влади, тим сильні</w:t>
      </w:r>
      <w:r>
        <w:rPr>
          <w:sz w:val="28"/>
          <w:szCs w:val="28"/>
        </w:rPr>
        <w:t xml:space="preserve">ше тенденція до її розширення. </w:t>
      </w:r>
      <w:r>
        <w:rPr>
          <w:sz w:val="28"/>
          <w:szCs w:val="28"/>
          <w:lang w:val="uk-UA"/>
        </w:rPr>
        <w:t>«</w:t>
      </w:r>
      <w:r>
        <w:rPr>
          <w:sz w:val="28"/>
          <w:szCs w:val="28"/>
        </w:rPr>
        <w:t>Зіпсовані</w:t>
      </w:r>
      <w:r>
        <w:rPr>
          <w:sz w:val="28"/>
          <w:szCs w:val="28"/>
          <w:lang w:val="uk-UA"/>
        </w:rPr>
        <w:t>»</w:t>
      </w:r>
      <w:r w:rsidRPr="00145576">
        <w:rPr>
          <w:sz w:val="28"/>
          <w:szCs w:val="28"/>
        </w:rPr>
        <w:t xml:space="preserve"> владою керівники стають усе більш егоцентричними. Проблема збереження і розширення владних повноважень стає для них найважливішою. Вони постійно збільшують види і методи контролюючих або репресивних засобів. Бажаючи виправдати свої кроки, можуть створювати міфи про ворогів і усілякі загрози для організації. </w:t>
      </w:r>
      <w:proofErr w:type="gramStart"/>
      <w:r w:rsidRPr="00145576">
        <w:rPr>
          <w:sz w:val="28"/>
          <w:szCs w:val="28"/>
        </w:rPr>
        <w:t>Доц</w:t>
      </w:r>
      <w:proofErr w:type="gramEnd"/>
      <w:r w:rsidRPr="00145576">
        <w:rPr>
          <w:sz w:val="28"/>
          <w:szCs w:val="28"/>
        </w:rPr>
        <w:t xml:space="preserve">ільно зауважити, що виникнення і розвиток </w:t>
      </w:r>
      <w:r>
        <w:rPr>
          <w:sz w:val="28"/>
          <w:szCs w:val="28"/>
          <w:lang w:val="uk-UA"/>
        </w:rPr>
        <w:t>«</w:t>
      </w:r>
      <w:r w:rsidRPr="00145576">
        <w:rPr>
          <w:sz w:val="28"/>
          <w:szCs w:val="28"/>
        </w:rPr>
        <w:t>управлінської ерозії</w:t>
      </w:r>
      <w:r>
        <w:rPr>
          <w:sz w:val="28"/>
          <w:szCs w:val="28"/>
          <w:lang w:val="uk-UA"/>
        </w:rPr>
        <w:t>»</w:t>
      </w:r>
      <w:r w:rsidRPr="00145576">
        <w:rPr>
          <w:sz w:val="28"/>
          <w:szCs w:val="28"/>
        </w:rPr>
        <w:t xml:space="preserve"> не залежить від стилю керівництва – демократичного чи авторитарного. </w:t>
      </w:r>
      <w:proofErr w:type="gramStart"/>
      <w:r w:rsidRPr="00145576">
        <w:rPr>
          <w:sz w:val="28"/>
          <w:szCs w:val="28"/>
        </w:rPr>
        <w:t>Ц</w:t>
      </w:r>
      <w:proofErr w:type="gramEnd"/>
      <w:r w:rsidRPr="00145576">
        <w:rPr>
          <w:sz w:val="28"/>
          <w:szCs w:val="28"/>
        </w:rPr>
        <w:t>і стилі, ефективні спочатку, з часом можуть втратити свою практичну спрямованість і цінність. Нові умови часто вимагають нових форм спілкування і управління, тоді як керівники зберігають ст</w:t>
      </w:r>
      <w:r>
        <w:rPr>
          <w:sz w:val="28"/>
          <w:szCs w:val="28"/>
        </w:rPr>
        <w:t xml:space="preserve">арі форми і стратегії. Синдром </w:t>
      </w:r>
      <w:r>
        <w:rPr>
          <w:sz w:val="28"/>
          <w:szCs w:val="28"/>
          <w:lang w:val="uk-UA"/>
        </w:rPr>
        <w:t>«</w:t>
      </w:r>
      <w:r>
        <w:rPr>
          <w:sz w:val="28"/>
          <w:szCs w:val="28"/>
        </w:rPr>
        <w:t xml:space="preserve">емоційного </w:t>
      </w:r>
      <w:r>
        <w:rPr>
          <w:sz w:val="28"/>
          <w:szCs w:val="28"/>
          <w:lang w:val="uk-UA"/>
        </w:rPr>
        <w:t>ви</w:t>
      </w:r>
      <w:r>
        <w:rPr>
          <w:sz w:val="28"/>
          <w:szCs w:val="28"/>
        </w:rPr>
        <w:t>горання</w:t>
      </w:r>
      <w:r>
        <w:rPr>
          <w:sz w:val="28"/>
          <w:szCs w:val="28"/>
          <w:lang w:val="uk-UA"/>
        </w:rPr>
        <w:t xml:space="preserve">» </w:t>
      </w:r>
      <w:r>
        <w:rPr>
          <w:sz w:val="28"/>
          <w:szCs w:val="28"/>
        </w:rPr>
        <w:t xml:space="preserve">або </w:t>
      </w:r>
      <w:r>
        <w:rPr>
          <w:sz w:val="28"/>
          <w:szCs w:val="28"/>
          <w:lang w:val="uk-UA"/>
        </w:rPr>
        <w:t>«</w:t>
      </w:r>
      <w:r w:rsidRPr="00145576">
        <w:rPr>
          <w:sz w:val="28"/>
          <w:szCs w:val="28"/>
        </w:rPr>
        <w:t>професійного ви</w:t>
      </w:r>
      <w:r>
        <w:rPr>
          <w:sz w:val="28"/>
          <w:szCs w:val="28"/>
        </w:rPr>
        <w:t>горання</w:t>
      </w:r>
      <w:r>
        <w:rPr>
          <w:sz w:val="28"/>
          <w:szCs w:val="28"/>
          <w:lang w:val="uk-UA"/>
        </w:rPr>
        <w:t>»</w:t>
      </w:r>
      <w:r w:rsidRPr="00145576">
        <w:rPr>
          <w:sz w:val="28"/>
          <w:szCs w:val="28"/>
        </w:rPr>
        <w:t xml:space="preserve"> – специфічний вид професійної деформації осіб, які </w:t>
      </w:r>
      <w:proofErr w:type="gramStart"/>
      <w:r w:rsidRPr="00145576">
        <w:rPr>
          <w:sz w:val="28"/>
          <w:szCs w:val="28"/>
        </w:rPr>
        <w:t>п</w:t>
      </w:r>
      <w:proofErr w:type="gramEnd"/>
      <w:r w:rsidRPr="00145576">
        <w:rPr>
          <w:sz w:val="28"/>
          <w:szCs w:val="28"/>
        </w:rPr>
        <w:t>ід час виконання своїх робочих обов’язків тісно спілкуються з</w:t>
      </w:r>
      <w:r>
        <w:rPr>
          <w:sz w:val="28"/>
          <w:szCs w:val="28"/>
        </w:rPr>
        <w:t xml:space="preserve"> людьми</w:t>
      </w:r>
      <w:r w:rsidRPr="00145576">
        <w:rPr>
          <w:sz w:val="28"/>
          <w:szCs w:val="28"/>
        </w:rPr>
        <w:t xml:space="preserve">. Цей синдром </w:t>
      </w:r>
      <w:proofErr w:type="gramStart"/>
      <w:r w:rsidRPr="00145576">
        <w:rPr>
          <w:sz w:val="28"/>
          <w:szCs w:val="28"/>
        </w:rPr>
        <w:t>проявляється</w:t>
      </w:r>
      <w:proofErr w:type="gramEnd"/>
      <w:r w:rsidRPr="00145576">
        <w:rPr>
          <w:sz w:val="28"/>
          <w:szCs w:val="28"/>
        </w:rPr>
        <w:t xml:space="preserve"> у почутті байдужості, емоційного виснаження (людина не може віддаватися своїй справі так, як це було раніше), у дегуманізації (розвиток негативного ста</w:t>
      </w:r>
      <w:r>
        <w:rPr>
          <w:sz w:val="28"/>
          <w:szCs w:val="28"/>
        </w:rPr>
        <w:t>влення до людей (колег</w:t>
      </w:r>
      <w:r w:rsidRPr="00145576">
        <w:rPr>
          <w:sz w:val="28"/>
          <w:szCs w:val="28"/>
        </w:rPr>
        <w:t>), у негативному самосприйнятті у професійному плані (відчуття свого</w:t>
      </w:r>
      <w:r>
        <w:rPr>
          <w:sz w:val="28"/>
          <w:szCs w:val="28"/>
        </w:rPr>
        <w:t xml:space="preserve"> непрофесіоналізму). Причинами </w:t>
      </w:r>
      <w:r>
        <w:rPr>
          <w:sz w:val="28"/>
          <w:szCs w:val="28"/>
          <w:lang w:val="uk-UA"/>
        </w:rPr>
        <w:t>«</w:t>
      </w:r>
      <w:r w:rsidRPr="00145576">
        <w:rPr>
          <w:sz w:val="28"/>
          <w:szCs w:val="28"/>
        </w:rPr>
        <w:t>професійного в</w:t>
      </w:r>
      <w:r>
        <w:rPr>
          <w:sz w:val="28"/>
          <w:szCs w:val="28"/>
        </w:rPr>
        <w:t>игорання</w:t>
      </w:r>
      <w:r>
        <w:rPr>
          <w:sz w:val="28"/>
          <w:szCs w:val="28"/>
          <w:lang w:val="uk-UA"/>
        </w:rPr>
        <w:t>»</w:t>
      </w:r>
      <w:r w:rsidRPr="00145576">
        <w:rPr>
          <w:sz w:val="28"/>
          <w:szCs w:val="28"/>
        </w:rPr>
        <w:t xml:space="preserve"> може бути нестабільна ситуація </w:t>
      </w:r>
      <w:proofErr w:type="gramStart"/>
      <w:r w:rsidRPr="00145576">
        <w:rPr>
          <w:sz w:val="28"/>
          <w:szCs w:val="28"/>
        </w:rPr>
        <w:t>на</w:t>
      </w:r>
      <w:proofErr w:type="gramEnd"/>
      <w:r w:rsidRPr="00145576">
        <w:rPr>
          <w:sz w:val="28"/>
          <w:szCs w:val="28"/>
        </w:rPr>
        <w:t xml:space="preserve"> </w:t>
      </w:r>
      <w:proofErr w:type="gramStart"/>
      <w:r w:rsidRPr="00145576">
        <w:rPr>
          <w:sz w:val="28"/>
          <w:szCs w:val="28"/>
        </w:rPr>
        <w:t>робот</w:t>
      </w:r>
      <w:proofErr w:type="gramEnd"/>
      <w:r w:rsidRPr="00145576">
        <w:rPr>
          <w:sz w:val="28"/>
          <w:szCs w:val="28"/>
        </w:rPr>
        <w:t xml:space="preserve">і, несприятлива психологічна атмосфера, нечітка організація і планування </w:t>
      </w:r>
      <w:r w:rsidRPr="00145576">
        <w:rPr>
          <w:sz w:val="28"/>
          <w:szCs w:val="28"/>
        </w:rPr>
        <w:lastRenderedPageBreak/>
        <w:t>праці; недостатність необхідних засобів, наявність бюрократичних моментів, багатогодинна робота, що не має чітко визначеного змісту; ная</w:t>
      </w:r>
      <w:r>
        <w:rPr>
          <w:sz w:val="28"/>
          <w:szCs w:val="28"/>
        </w:rPr>
        <w:t xml:space="preserve">вність конфліктів як у системі </w:t>
      </w:r>
      <w:r>
        <w:rPr>
          <w:sz w:val="28"/>
          <w:szCs w:val="28"/>
          <w:lang w:val="uk-UA"/>
        </w:rPr>
        <w:t>«</w:t>
      </w:r>
      <w:r>
        <w:rPr>
          <w:sz w:val="28"/>
          <w:szCs w:val="28"/>
        </w:rPr>
        <w:t xml:space="preserve">керівник – </w:t>
      </w:r>
      <w:proofErr w:type="gramStart"/>
      <w:r>
        <w:rPr>
          <w:sz w:val="28"/>
          <w:szCs w:val="28"/>
        </w:rPr>
        <w:t>п</w:t>
      </w:r>
      <w:proofErr w:type="gramEnd"/>
      <w:r>
        <w:rPr>
          <w:sz w:val="28"/>
          <w:szCs w:val="28"/>
        </w:rPr>
        <w:t>ідлеглий</w:t>
      </w:r>
      <w:r>
        <w:rPr>
          <w:sz w:val="28"/>
          <w:szCs w:val="28"/>
          <w:lang w:val="uk-UA"/>
        </w:rPr>
        <w:t>»</w:t>
      </w:r>
      <w:r w:rsidRPr="00145576">
        <w:rPr>
          <w:sz w:val="28"/>
          <w:szCs w:val="28"/>
        </w:rPr>
        <w:t>, так і між колегами</w:t>
      </w:r>
      <w:r>
        <w:rPr>
          <w:sz w:val="28"/>
          <w:szCs w:val="28"/>
          <w:lang w:val="uk-UA"/>
        </w:rPr>
        <w:t xml:space="preserve"> </w:t>
      </w:r>
      <w:r w:rsidR="00AB3E99">
        <w:rPr>
          <w:sz w:val="28"/>
          <w:szCs w:val="28"/>
        </w:rPr>
        <w:t>[1</w:t>
      </w:r>
      <w:r w:rsidRPr="003514CB">
        <w:rPr>
          <w:sz w:val="28"/>
          <w:szCs w:val="28"/>
        </w:rPr>
        <w:t>5]</w:t>
      </w:r>
      <w:r w:rsidRPr="00145576">
        <w:rPr>
          <w:sz w:val="28"/>
          <w:szCs w:val="28"/>
        </w:rPr>
        <w:t>.</w:t>
      </w:r>
      <w:r>
        <w:rPr>
          <w:sz w:val="28"/>
          <w:szCs w:val="28"/>
          <w:lang w:val="uk-UA"/>
        </w:rPr>
        <w:t xml:space="preserve"> </w:t>
      </w:r>
      <w:r w:rsidRPr="003514CB">
        <w:rPr>
          <w:sz w:val="28"/>
          <w:szCs w:val="28"/>
          <w:lang w:val="uk-UA"/>
        </w:rPr>
        <w:t xml:space="preserve">Таким чином, з одного боку, </w:t>
      </w:r>
      <w:r>
        <w:rPr>
          <w:sz w:val="28"/>
          <w:szCs w:val="28"/>
          <w:lang w:val="uk-UA"/>
        </w:rPr>
        <w:t>спостерігаються</w:t>
      </w:r>
      <w:r w:rsidRPr="003514CB">
        <w:rPr>
          <w:sz w:val="28"/>
          <w:szCs w:val="28"/>
          <w:lang w:val="uk-UA"/>
        </w:rPr>
        <w:t xml:space="preserve"> можливі професійні деформації державного службовця, а з іншого, – визнаємо необхідність безперервного професійного зростання, постійного розвитку і як особи, і як професіонала. </w:t>
      </w:r>
      <w:r w:rsidRPr="00145576">
        <w:rPr>
          <w:sz w:val="28"/>
          <w:szCs w:val="28"/>
        </w:rPr>
        <w:t xml:space="preserve">Отже, в результаті аналізу специфіки роботи, обумовленою </w:t>
      </w:r>
      <w:proofErr w:type="gramStart"/>
      <w:r w:rsidRPr="00145576">
        <w:rPr>
          <w:sz w:val="28"/>
          <w:szCs w:val="28"/>
        </w:rPr>
        <w:t>соц</w:t>
      </w:r>
      <w:proofErr w:type="gramEnd"/>
      <w:r w:rsidRPr="00145576">
        <w:rPr>
          <w:sz w:val="28"/>
          <w:szCs w:val="28"/>
        </w:rPr>
        <w:t>іальним статусом своєї професійної діяльності,</w:t>
      </w:r>
      <w:r>
        <w:rPr>
          <w:sz w:val="28"/>
          <w:szCs w:val="28"/>
          <w:lang w:val="uk-UA"/>
        </w:rPr>
        <w:t xml:space="preserve"> вони</w:t>
      </w:r>
      <w:r w:rsidRPr="00145576">
        <w:rPr>
          <w:sz w:val="28"/>
          <w:szCs w:val="28"/>
        </w:rPr>
        <w:t xml:space="preserve"> схильні до професійних деформацій. Власне, цю специфіку завжди потрібно враховувати </w:t>
      </w:r>
      <w:proofErr w:type="gramStart"/>
      <w:r w:rsidRPr="00145576">
        <w:rPr>
          <w:sz w:val="28"/>
          <w:szCs w:val="28"/>
        </w:rPr>
        <w:t>п</w:t>
      </w:r>
      <w:proofErr w:type="gramEnd"/>
      <w:r w:rsidRPr="00145576">
        <w:rPr>
          <w:sz w:val="28"/>
          <w:szCs w:val="28"/>
        </w:rPr>
        <w:t xml:space="preserve">ід час підготовки, перепідготовки і підвищення кваліфікації. Це може допомогти вирішити проблеми, що перешкоджають розвитку сфери освітніх послуг для дорослих, яка має вирішальне значення для стабільного, стійкого і збалансованого розвитку сучасного суспільства. У процесі навчання державних службовців викладач повинен володіти: певними особистісними якостями і ціннісними орієнтаціями; бажанням, уміннями і навичками роботи з дорослими людьми (андрагогічні </w:t>
      </w:r>
      <w:proofErr w:type="gramStart"/>
      <w:r w:rsidRPr="00145576">
        <w:rPr>
          <w:sz w:val="28"/>
          <w:szCs w:val="28"/>
        </w:rPr>
        <w:t>п</w:t>
      </w:r>
      <w:proofErr w:type="gramEnd"/>
      <w:r w:rsidRPr="00145576">
        <w:rPr>
          <w:sz w:val="28"/>
          <w:szCs w:val="28"/>
        </w:rPr>
        <w:t>ідходи у навчанні); знаннями про психологічн</w:t>
      </w:r>
      <w:r>
        <w:rPr>
          <w:sz w:val="28"/>
          <w:szCs w:val="28"/>
        </w:rPr>
        <w:t xml:space="preserve">і, вікові, фізіологічні, </w:t>
      </w:r>
      <w:r>
        <w:rPr>
          <w:sz w:val="28"/>
          <w:szCs w:val="28"/>
          <w:lang w:val="uk-UA"/>
        </w:rPr>
        <w:t>професійні</w:t>
      </w:r>
      <w:r w:rsidRPr="00145576">
        <w:rPr>
          <w:sz w:val="28"/>
          <w:szCs w:val="28"/>
        </w:rPr>
        <w:t xml:space="preserve">, </w:t>
      </w:r>
      <w:proofErr w:type="gramStart"/>
      <w:r w:rsidRPr="00145576">
        <w:rPr>
          <w:sz w:val="28"/>
          <w:szCs w:val="28"/>
        </w:rPr>
        <w:t>соц</w:t>
      </w:r>
      <w:proofErr w:type="gramEnd"/>
      <w:r w:rsidRPr="00145576">
        <w:rPr>
          <w:sz w:val="28"/>
          <w:szCs w:val="28"/>
        </w:rPr>
        <w:t xml:space="preserve">іальні особливості слухачів. Зважаючи на вищезазначене, викладач зобов’язаний бути професіоналом в області загальної психології, соціальної психології, теорії і технології процесу навчання дорослих людей, бути врівноваженим, тактовним, толерантним, комунікативним, емпатичним, та, водночас, мати самоповагу, перспективне бачення, адекватну самокритичність і відповідно реагувати на </w:t>
      </w:r>
      <w:proofErr w:type="gramStart"/>
      <w:r w:rsidRPr="00145576">
        <w:rPr>
          <w:sz w:val="28"/>
          <w:szCs w:val="28"/>
        </w:rPr>
        <w:t>р</w:t>
      </w:r>
      <w:proofErr w:type="gramEnd"/>
      <w:r w:rsidRPr="00145576">
        <w:rPr>
          <w:sz w:val="28"/>
          <w:szCs w:val="28"/>
        </w:rPr>
        <w:t xml:space="preserve">ізні ситуації у процесі навчання. </w:t>
      </w:r>
    </w:p>
    <w:p w:rsidR="00D21DEC" w:rsidRPr="00D21DEC" w:rsidRDefault="00D21DEC" w:rsidP="000F22C0">
      <w:pPr>
        <w:pStyle w:val="ad"/>
        <w:widowControl w:val="0"/>
        <w:spacing w:line="353" w:lineRule="auto"/>
        <w:ind w:firstLine="709"/>
        <w:jc w:val="both"/>
        <w:rPr>
          <w:sz w:val="28"/>
          <w:szCs w:val="28"/>
          <w:lang w:val="uk-UA"/>
        </w:rPr>
      </w:pPr>
      <w:r w:rsidRPr="00D21DEC">
        <w:rPr>
          <w:sz w:val="28"/>
          <w:szCs w:val="28"/>
          <w:lang w:val="uk-UA"/>
        </w:rPr>
        <w:t xml:space="preserve">З огляду на можливість виникнення професійних деструкцій, виникає необхідність операціоналізації запропонованої теоретичної моделі професійно важливих якостей </w:t>
      </w:r>
      <w:r w:rsidR="000F22C0" w:rsidRPr="00D21DEC">
        <w:rPr>
          <w:sz w:val="28"/>
          <w:szCs w:val="28"/>
          <w:lang w:val="uk-UA"/>
        </w:rPr>
        <w:t>фахівців з соціального забезпечення</w:t>
      </w:r>
      <w:r w:rsidR="000F22C0">
        <w:rPr>
          <w:sz w:val="28"/>
          <w:szCs w:val="28"/>
          <w:lang w:val="uk-UA"/>
        </w:rPr>
        <w:t xml:space="preserve"> </w:t>
      </w:r>
      <w:r w:rsidRPr="00D21DEC">
        <w:rPr>
          <w:sz w:val="28"/>
          <w:szCs w:val="28"/>
          <w:lang w:val="uk-UA"/>
        </w:rPr>
        <w:t xml:space="preserve">та визначення особливостей сприяння їх розвитку. </w:t>
      </w:r>
    </w:p>
    <w:p w:rsidR="00D21DEC" w:rsidRDefault="00D21DEC" w:rsidP="00D21DEC">
      <w:pPr>
        <w:spacing w:line="360" w:lineRule="auto"/>
        <w:jc w:val="both"/>
        <w:rPr>
          <w:sz w:val="28"/>
          <w:szCs w:val="28"/>
          <w:lang w:val="uk-UA"/>
        </w:rPr>
      </w:pPr>
    </w:p>
    <w:p w:rsidR="00D21DEC" w:rsidRDefault="00D21DEC" w:rsidP="00D21DEC">
      <w:pPr>
        <w:shd w:val="clear" w:color="auto" w:fill="FFFFFF"/>
        <w:spacing w:line="360" w:lineRule="auto"/>
        <w:ind w:firstLine="225"/>
        <w:jc w:val="both"/>
        <w:rPr>
          <w:b/>
          <w:sz w:val="28"/>
          <w:szCs w:val="28"/>
          <w:lang w:val="uk-UA"/>
        </w:rPr>
      </w:pPr>
    </w:p>
    <w:p w:rsidR="000F22C0" w:rsidRDefault="000F22C0" w:rsidP="00D21DEC">
      <w:pPr>
        <w:shd w:val="clear" w:color="auto" w:fill="FFFFFF"/>
        <w:spacing w:line="360" w:lineRule="auto"/>
        <w:ind w:firstLine="225"/>
        <w:jc w:val="both"/>
        <w:rPr>
          <w:b/>
          <w:sz w:val="28"/>
          <w:szCs w:val="28"/>
          <w:lang w:val="uk-UA"/>
        </w:rPr>
      </w:pPr>
    </w:p>
    <w:p w:rsidR="000F22C0" w:rsidRDefault="000F22C0" w:rsidP="00D21DEC">
      <w:pPr>
        <w:shd w:val="clear" w:color="auto" w:fill="FFFFFF"/>
        <w:spacing w:line="360" w:lineRule="auto"/>
        <w:ind w:firstLine="225"/>
        <w:jc w:val="both"/>
        <w:rPr>
          <w:b/>
          <w:sz w:val="28"/>
          <w:szCs w:val="28"/>
          <w:lang w:val="uk-UA"/>
        </w:rPr>
      </w:pPr>
    </w:p>
    <w:p w:rsidR="00D21DEC" w:rsidRDefault="00D21DEC" w:rsidP="00D21DEC">
      <w:pPr>
        <w:spacing w:line="360" w:lineRule="auto"/>
        <w:jc w:val="center"/>
        <w:outlineLvl w:val="0"/>
        <w:rPr>
          <w:b/>
          <w:caps/>
          <w:spacing w:val="-2"/>
          <w:sz w:val="28"/>
          <w:szCs w:val="28"/>
          <w:lang w:val="uk-UA"/>
        </w:rPr>
      </w:pPr>
      <w:r>
        <w:rPr>
          <w:b/>
          <w:caps/>
          <w:spacing w:val="-2"/>
          <w:sz w:val="28"/>
          <w:szCs w:val="28"/>
          <w:lang w:val="uk-UA"/>
        </w:rPr>
        <w:lastRenderedPageBreak/>
        <w:t>Розділ 2</w:t>
      </w:r>
    </w:p>
    <w:p w:rsidR="00D21DEC" w:rsidRDefault="00D21DEC" w:rsidP="00D21DEC">
      <w:pPr>
        <w:spacing w:line="360" w:lineRule="auto"/>
        <w:jc w:val="center"/>
        <w:outlineLvl w:val="0"/>
        <w:rPr>
          <w:b/>
          <w:caps/>
          <w:spacing w:val="-2"/>
          <w:sz w:val="28"/>
          <w:szCs w:val="28"/>
          <w:lang w:val="uk-UA"/>
        </w:rPr>
      </w:pPr>
    </w:p>
    <w:p w:rsidR="00D21DEC" w:rsidRPr="000F22C0" w:rsidRDefault="000F22C0" w:rsidP="000F22C0">
      <w:pPr>
        <w:spacing w:line="312" w:lineRule="auto"/>
        <w:ind w:firstLine="708"/>
        <w:jc w:val="center"/>
        <w:outlineLvl w:val="0"/>
        <w:rPr>
          <w:b/>
          <w:sz w:val="28"/>
          <w:szCs w:val="28"/>
          <w:lang w:val="uk-UA"/>
        </w:rPr>
      </w:pPr>
      <w:r w:rsidRPr="000F22C0">
        <w:rPr>
          <w:b/>
          <w:caps/>
          <w:spacing w:val="-2"/>
          <w:sz w:val="28"/>
          <w:szCs w:val="28"/>
          <w:lang w:val="uk-UA"/>
        </w:rPr>
        <w:t xml:space="preserve">Емпіричне вивчення особливостей розвитку професійно важливих якостей </w:t>
      </w:r>
      <w:r w:rsidRPr="000F22C0">
        <w:rPr>
          <w:b/>
          <w:caps/>
          <w:sz w:val="28"/>
          <w:szCs w:val="28"/>
          <w:lang w:val="uk-UA"/>
        </w:rPr>
        <w:t>фахівців з соціального забезпечення</w:t>
      </w:r>
    </w:p>
    <w:p w:rsidR="000F22C0" w:rsidRDefault="000F22C0" w:rsidP="00D21DEC">
      <w:pPr>
        <w:spacing w:line="312" w:lineRule="auto"/>
        <w:ind w:firstLine="708"/>
        <w:jc w:val="both"/>
        <w:outlineLvl w:val="0"/>
        <w:rPr>
          <w:b/>
          <w:sz w:val="28"/>
          <w:szCs w:val="28"/>
          <w:lang w:val="uk-UA"/>
        </w:rPr>
      </w:pPr>
    </w:p>
    <w:p w:rsidR="00D21DEC" w:rsidRPr="0039055F" w:rsidRDefault="00D21DEC" w:rsidP="00D21DEC">
      <w:pPr>
        <w:spacing w:line="312" w:lineRule="auto"/>
        <w:ind w:firstLine="708"/>
        <w:jc w:val="both"/>
        <w:outlineLvl w:val="0"/>
        <w:rPr>
          <w:b/>
          <w:sz w:val="28"/>
          <w:szCs w:val="28"/>
          <w:lang w:val="uk-UA"/>
        </w:rPr>
      </w:pPr>
      <w:r w:rsidRPr="0039055F">
        <w:rPr>
          <w:b/>
          <w:sz w:val="28"/>
          <w:szCs w:val="28"/>
          <w:lang w:val="uk-UA"/>
        </w:rPr>
        <w:t>2.1.</w:t>
      </w:r>
      <w:r w:rsidRPr="0039055F">
        <w:rPr>
          <w:b/>
          <w:szCs w:val="28"/>
          <w:lang w:val="uk-UA"/>
        </w:rPr>
        <w:t xml:space="preserve"> </w:t>
      </w:r>
      <w:r w:rsidRPr="0039055F">
        <w:rPr>
          <w:b/>
          <w:sz w:val="28"/>
          <w:szCs w:val="28"/>
          <w:lang w:val="uk-UA"/>
        </w:rPr>
        <w:t xml:space="preserve">Обґрунтування методик та організація дослідження                </w:t>
      </w:r>
    </w:p>
    <w:p w:rsidR="00D21DEC" w:rsidRPr="00F5368D" w:rsidRDefault="00D21DEC" w:rsidP="00D21DEC">
      <w:pPr>
        <w:shd w:val="clear" w:color="auto" w:fill="FFFFFF"/>
        <w:spacing w:line="360" w:lineRule="auto"/>
        <w:ind w:firstLine="225"/>
        <w:jc w:val="both"/>
        <w:rPr>
          <w:iCs/>
          <w:color w:val="000000"/>
          <w:sz w:val="28"/>
          <w:szCs w:val="28"/>
          <w:lang w:val="uk-UA"/>
        </w:rPr>
      </w:pPr>
    </w:p>
    <w:p w:rsidR="00F5368D" w:rsidRDefault="00F5368D" w:rsidP="00D21DEC">
      <w:pPr>
        <w:spacing w:line="360" w:lineRule="auto"/>
        <w:ind w:firstLine="720"/>
        <w:jc w:val="both"/>
        <w:rPr>
          <w:sz w:val="28"/>
          <w:szCs w:val="28"/>
          <w:lang w:val="uk-UA"/>
        </w:rPr>
      </w:pPr>
      <w:r w:rsidRPr="00F5368D">
        <w:rPr>
          <w:sz w:val="28"/>
          <w:szCs w:val="28"/>
          <w:lang w:val="uk-UA"/>
        </w:rPr>
        <w:t xml:space="preserve">У час постійних суспільних трансформацій, втрати ціннісних орієнтирів та зростаючої кількості міжкультурних контактів постать соціального працівника як особистості, чия діяльність покликана гармонізувати всі сфери соціальної взаємодії, налагоджувати ефективну соціалізацію, інтеграцію в суспільство осіб, які цього потребують, набуває особливого значення. </w:t>
      </w:r>
    </w:p>
    <w:p w:rsidR="008A7E65" w:rsidRDefault="00F5368D" w:rsidP="00D21DEC">
      <w:pPr>
        <w:spacing w:line="360" w:lineRule="auto"/>
        <w:ind w:firstLine="720"/>
        <w:jc w:val="both"/>
        <w:rPr>
          <w:sz w:val="28"/>
          <w:szCs w:val="28"/>
          <w:lang w:val="uk-UA"/>
        </w:rPr>
      </w:pPr>
      <w:r w:rsidRPr="00F5368D">
        <w:rPr>
          <w:sz w:val="28"/>
          <w:szCs w:val="28"/>
        </w:rPr>
        <w:t xml:space="preserve">Саме тому останні десятиліття засвідчують зростання уваги наукової спільноти до постаті </w:t>
      </w:r>
      <w:proofErr w:type="gramStart"/>
      <w:r w:rsidRPr="00F5368D">
        <w:rPr>
          <w:sz w:val="28"/>
          <w:szCs w:val="28"/>
        </w:rPr>
        <w:t>соц</w:t>
      </w:r>
      <w:proofErr w:type="gramEnd"/>
      <w:r w:rsidRPr="00F5368D">
        <w:rPr>
          <w:sz w:val="28"/>
          <w:szCs w:val="28"/>
        </w:rPr>
        <w:t xml:space="preserve">іального працівника і його належної професійної підготовки. </w:t>
      </w:r>
    </w:p>
    <w:p w:rsidR="008A7E65" w:rsidRDefault="00F5368D" w:rsidP="00D21DEC">
      <w:pPr>
        <w:spacing w:line="360" w:lineRule="auto"/>
        <w:ind w:firstLine="720"/>
        <w:jc w:val="both"/>
        <w:rPr>
          <w:sz w:val="28"/>
          <w:szCs w:val="28"/>
          <w:lang w:val="uk-UA"/>
        </w:rPr>
      </w:pPr>
      <w:r w:rsidRPr="008A7E65">
        <w:rPr>
          <w:sz w:val="28"/>
          <w:szCs w:val="28"/>
          <w:lang w:val="uk-UA"/>
        </w:rPr>
        <w:t xml:space="preserve">Соціальна допомога населенню – це відчутний засіб стабілізації людських потреб та суспільного життя, а також механізм підтримки окремої людини та групи людей. </w:t>
      </w:r>
    </w:p>
    <w:p w:rsidR="008A7E65" w:rsidRDefault="00F5368D" w:rsidP="00D21DEC">
      <w:pPr>
        <w:spacing w:line="360" w:lineRule="auto"/>
        <w:ind w:firstLine="720"/>
        <w:jc w:val="both"/>
        <w:rPr>
          <w:sz w:val="28"/>
          <w:szCs w:val="28"/>
          <w:lang w:val="uk-UA"/>
        </w:rPr>
      </w:pPr>
      <w:r w:rsidRPr="008A7E65">
        <w:rPr>
          <w:sz w:val="28"/>
          <w:szCs w:val="28"/>
          <w:lang w:val="uk-UA"/>
        </w:rPr>
        <w:t xml:space="preserve">Полікультурний аспект соціально-педагогічної діяльності набув сьогодні особливої актуальності, оскільки Україна є багатонаціональною державою, що визнає право представників різних національностей на самовизначення та прагнення задовольняти їхні національні потреби та інтереси, пов’язані зі збереженням традицій та вірувань. </w:t>
      </w:r>
    </w:p>
    <w:p w:rsidR="008A7E65" w:rsidRDefault="00F5368D" w:rsidP="00D21DEC">
      <w:pPr>
        <w:spacing w:line="360" w:lineRule="auto"/>
        <w:ind w:firstLine="720"/>
        <w:jc w:val="both"/>
        <w:rPr>
          <w:sz w:val="28"/>
          <w:szCs w:val="28"/>
          <w:lang w:val="uk-UA"/>
        </w:rPr>
      </w:pPr>
      <w:r w:rsidRPr="00F5368D">
        <w:rPr>
          <w:sz w:val="28"/>
          <w:szCs w:val="28"/>
        </w:rPr>
        <w:t xml:space="preserve">Професія </w:t>
      </w:r>
      <w:proofErr w:type="gramStart"/>
      <w:r w:rsidRPr="00F5368D">
        <w:rPr>
          <w:sz w:val="28"/>
          <w:szCs w:val="28"/>
        </w:rPr>
        <w:t>соц</w:t>
      </w:r>
      <w:proofErr w:type="gramEnd"/>
      <w:r w:rsidRPr="00F5368D">
        <w:rPr>
          <w:sz w:val="28"/>
          <w:szCs w:val="28"/>
        </w:rPr>
        <w:t xml:space="preserve">іального працівника набуває особливого значення у вирішенні важких життєвих ситуацій та соціальних проблем у більшості розвинених країнах світу. </w:t>
      </w:r>
    </w:p>
    <w:p w:rsidR="008A7E65" w:rsidRDefault="008A7E65" w:rsidP="00D21DEC">
      <w:pPr>
        <w:spacing w:line="360" w:lineRule="auto"/>
        <w:ind w:firstLine="720"/>
        <w:jc w:val="both"/>
        <w:rPr>
          <w:sz w:val="28"/>
          <w:szCs w:val="28"/>
          <w:lang w:val="uk-UA"/>
        </w:rPr>
      </w:pPr>
      <w:r>
        <w:rPr>
          <w:sz w:val="28"/>
          <w:szCs w:val="28"/>
        </w:rPr>
        <w:t xml:space="preserve">За визначенням Є. Холостової, </w:t>
      </w:r>
      <w:proofErr w:type="gramStart"/>
      <w:r w:rsidR="00F5368D" w:rsidRPr="00F5368D">
        <w:rPr>
          <w:sz w:val="28"/>
          <w:szCs w:val="28"/>
        </w:rPr>
        <w:t>соц</w:t>
      </w:r>
      <w:proofErr w:type="gramEnd"/>
      <w:r w:rsidR="00F5368D" w:rsidRPr="00F5368D">
        <w:rPr>
          <w:sz w:val="28"/>
          <w:szCs w:val="28"/>
        </w:rPr>
        <w:t>іальний працівник - це професіонал, який реалізує реальну соціальну політику державної влади на основі соціального захисту різних верств населення</w:t>
      </w:r>
      <w:r>
        <w:rPr>
          <w:sz w:val="28"/>
          <w:szCs w:val="28"/>
          <w:lang w:val="uk-UA"/>
        </w:rPr>
        <w:t>.</w:t>
      </w:r>
    </w:p>
    <w:p w:rsidR="008A7E65" w:rsidRDefault="00F5368D" w:rsidP="00D21DEC">
      <w:pPr>
        <w:spacing w:line="360" w:lineRule="auto"/>
        <w:ind w:firstLine="720"/>
        <w:jc w:val="both"/>
        <w:rPr>
          <w:sz w:val="28"/>
          <w:szCs w:val="28"/>
          <w:lang w:val="uk-UA"/>
        </w:rPr>
      </w:pPr>
      <w:r w:rsidRPr="008A7E65">
        <w:rPr>
          <w:sz w:val="28"/>
          <w:szCs w:val="28"/>
          <w:lang w:val="uk-UA"/>
        </w:rPr>
        <w:lastRenderedPageBreak/>
        <w:t xml:space="preserve">На думку Є.Холостової, соціальний працівник має володіти не лише педагогічними, юридичними, психологічними знаннями, знаннями з соціальної філософії та етики, але й високими морально-етичними якостями, які не дозволять йому піддатися спокусі маніпулювати людьми в корисливих цілях. </w:t>
      </w:r>
      <w:proofErr w:type="gramStart"/>
      <w:r w:rsidRPr="00F5368D">
        <w:rPr>
          <w:sz w:val="28"/>
          <w:szCs w:val="28"/>
        </w:rPr>
        <w:t>Соц</w:t>
      </w:r>
      <w:proofErr w:type="gramEnd"/>
      <w:r w:rsidRPr="00F5368D">
        <w:rPr>
          <w:sz w:val="28"/>
          <w:szCs w:val="28"/>
        </w:rPr>
        <w:t>іальний працівник покликаний творити доб</w:t>
      </w:r>
      <w:r w:rsidR="008A7E65">
        <w:rPr>
          <w:sz w:val="28"/>
          <w:szCs w:val="28"/>
        </w:rPr>
        <w:t>ро і не має права приносити зло</w:t>
      </w:r>
      <w:r w:rsidR="008A7E65">
        <w:rPr>
          <w:sz w:val="28"/>
          <w:szCs w:val="28"/>
          <w:lang w:val="uk-UA"/>
        </w:rPr>
        <w:t>.</w:t>
      </w:r>
    </w:p>
    <w:p w:rsidR="008A7E65" w:rsidRDefault="008A7E65" w:rsidP="00D21DEC">
      <w:pPr>
        <w:spacing w:line="360" w:lineRule="auto"/>
        <w:ind w:firstLine="720"/>
        <w:jc w:val="both"/>
        <w:rPr>
          <w:sz w:val="28"/>
          <w:szCs w:val="28"/>
          <w:lang w:val="uk-UA"/>
        </w:rPr>
      </w:pPr>
      <w:r>
        <w:rPr>
          <w:sz w:val="28"/>
          <w:szCs w:val="28"/>
          <w:lang w:val="uk-UA"/>
        </w:rPr>
        <w:t xml:space="preserve">А.Капська зазначає, що </w:t>
      </w:r>
      <w:r w:rsidR="00F5368D" w:rsidRPr="008A7E65">
        <w:rPr>
          <w:sz w:val="28"/>
          <w:szCs w:val="28"/>
          <w:lang w:val="uk-UA"/>
        </w:rPr>
        <w:t xml:space="preserve">розвиток та становлення </w:t>
      </w:r>
      <w:r w:rsidR="00F5368D" w:rsidRPr="00F5368D">
        <w:rPr>
          <w:sz w:val="28"/>
          <w:szCs w:val="28"/>
        </w:rPr>
        <w:t>c</w:t>
      </w:r>
      <w:r w:rsidR="00F5368D" w:rsidRPr="008A7E65">
        <w:rPr>
          <w:sz w:val="28"/>
          <w:szCs w:val="28"/>
          <w:lang w:val="uk-UA"/>
        </w:rPr>
        <w:t>оціальної роботи пов’язані з поруш</w:t>
      </w:r>
      <w:r w:rsidR="00F5368D" w:rsidRPr="00F5368D">
        <w:rPr>
          <w:sz w:val="28"/>
          <w:szCs w:val="28"/>
        </w:rPr>
        <w:t>e</w:t>
      </w:r>
      <w:r w:rsidR="00F5368D" w:rsidRPr="008A7E65">
        <w:rPr>
          <w:sz w:val="28"/>
          <w:szCs w:val="28"/>
          <w:lang w:val="uk-UA"/>
        </w:rPr>
        <w:t>нням традиційних для України м</w:t>
      </w:r>
      <w:r w:rsidR="00F5368D" w:rsidRPr="00F5368D">
        <w:rPr>
          <w:sz w:val="28"/>
          <w:szCs w:val="28"/>
        </w:rPr>
        <w:t>e</w:t>
      </w:r>
      <w:r w:rsidR="00F5368D" w:rsidRPr="008A7E65">
        <w:rPr>
          <w:sz w:val="28"/>
          <w:szCs w:val="28"/>
          <w:lang w:val="uk-UA"/>
        </w:rPr>
        <w:t>х</w:t>
      </w:r>
      <w:r w:rsidR="00F5368D" w:rsidRPr="00F5368D">
        <w:rPr>
          <w:sz w:val="28"/>
          <w:szCs w:val="28"/>
        </w:rPr>
        <w:t>a</w:t>
      </w:r>
      <w:r w:rsidR="00F5368D" w:rsidRPr="008A7E65">
        <w:rPr>
          <w:sz w:val="28"/>
          <w:szCs w:val="28"/>
          <w:lang w:val="uk-UA"/>
        </w:rPr>
        <w:t xml:space="preserve">нізмів </w:t>
      </w:r>
      <w:r w:rsidR="00F5368D" w:rsidRPr="00F5368D">
        <w:rPr>
          <w:sz w:val="28"/>
          <w:szCs w:val="28"/>
        </w:rPr>
        <w:t>c</w:t>
      </w:r>
      <w:r w:rsidR="00F5368D" w:rsidRPr="008A7E65">
        <w:rPr>
          <w:sz w:val="28"/>
          <w:szCs w:val="28"/>
          <w:lang w:val="uk-UA"/>
        </w:rPr>
        <w:t>оціального р</w:t>
      </w:r>
      <w:r w:rsidR="00F5368D" w:rsidRPr="00F5368D">
        <w:rPr>
          <w:sz w:val="28"/>
          <w:szCs w:val="28"/>
        </w:rPr>
        <w:t>e</w:t>
      </w:r>
      <w:r w:rsidR="00F5368D" w:rsidRPr="008A7E65">
        <w:rPr>
          <w:sz w:val="28"/>
          <w:szCs w:val="28"/>
          <w:lang w:val="uk-UA"/>
        </w:rPr>
        <w:t>гулювання і взаємодії, із загостренням міжнаціональних відносин та еміграційних процесів. Сучасна ситуація погіршена і тим, що в о</w:t>
      </w:r>
      <w:r w:rsidR="00F5368D" w:rsidRPr="00F5368D">
        <w:rPr>
          <w:sz w:val="28"/>
          <w:szCs w:val="28"/>
        </w:rPr>
        <w:t>c</w:t>
      </w:r>
      <w:r w:rsidR="00F5368D" w:rsidRPr="008A7E65">
        <w:rPr>
          <w:sz w:val="28"/>
          <w:szCs w:val="28"/>
          <w:lang w:val="uk-UA"/>
        </w:rPr>
        <w:t>танній п</w:t>
      </w:r>
      <w:r w:rsidR="00F5368D" w:rsidRPr="00F5368D">
        <w:rPr>
          <w:sz w:val="28"/>
          <w:szCs w:val="28"/>
        </w:rPr>
        <w:t>e</w:t>
      </w:r>
      <w:r w:rsidR="00F5368D" w:rsidRPr="008A7E65">
        <w:rPr>
          <w:sz w:val="28"/>
          <w:szCs w:val="28"/>
          <w:lang w:val="uk-UA"/>
        </w:rPr>
        <w:t>ріод зіткнули</w:t>
      </w:r>
      <w:r w:rsidR="00F5368D" w:rsidRPr="00F5368D">
        <w:rPr>
          <w:sz w:val="28"/>
          <w:szCs w:val="28"/>
        </w:rPr>
        <w:t>c</w:t>
      </w:r>
      <w:r w:rsidR="00F5368D" w:rsidRPr="008A7E65">
        <w:rPr>
          <w:sz w:val="28"/>
          <w:szCs w:val="28"/>
          <w:lang w:val="uk-UA"/>
        </w:rPr>
        <w:t xml:space="preserve">я різні концепції і </w:t>
      </w:r>
      <w:r w:rsidR="00F5368D" w:rsidRPr="00F5368D">
        <w:rPr>
          <w:sz w:val="28"/>
          <w:szCs w:val="28"/>
        </w:rPr>
        <w:t>c</w:t>
      </w:r>
      <w:r w:rsidR="00F5368D" w:rsidRPr="008A7E65">
        <w:rPr>
          <w:sz w:val="28"/>
          <w:szCs w:val="28"/>
          <w:lang w:val="uk-UA"/>
        </w:rPr>
        <w:t>трат</w:t>
      </w:r>
      <w:r w:rsidR="00F5368D" w:rsidRPr="00F5368D">
        <w:rPr>
          <w:sz w:val="28"/>
          <w:szCs w:val="28"/>
        </w:rPr>
        <w:t>e</w:t>
      </w:r>
      <w:r w:rsidR="00F5368D" w:rsidRPr="008A7E65">
        <w:rPr>
          <w:sz w:val="28"/>
          <w:szCs w:val="28"/>
          <w:lang w:val="uk-UA"/>
        </w:rPr>
        <w:t>гії соціальної п</w:t>
      </w:r>
      <w:r w:rsidR="00F5368D" w:rsidRPr="00F5368D">
        <w:rPr>
          <w:sz w:val="28"/>
          <w:szCs w:val="28"/>
        </w:rPr>
        <w:t>e</w:t>
      </w:r>
      <w:r w:rsidR="00F5368D" w:rsidRPr="008A7E65">
        <w:rPr>
          <w:sz w:val="28"/>
          <w:szCs w:val="28"/>
          <w:lang w:val="uk-UA"/>
        </w:rPr>
        <w:t>р</w:t>
      </w:r>
      <w:r w:rsidR="00F5368D" w:rsidRPr="00F5368D">
        <w:rPr>
          <w:sz w:val="28"/>
          <w:szCs w:val="28"/>
        </w:rPr>
        <w:t>e</w:t>
      </w:r>
      <w:r w:rsidR="00F5368D" w:rsidRPr="008A7E65">
        <w:rPr>
          <w:sz w:val="28"/>
          <w:szCs w:val="28"/>
          <w:lang w:val="uk-UA"/>
        </w:rPr>
        <w:t xml:space="preserve">будови </w:t>
      </w:r>
      <w:r w:rsidR="00F5368D" w:rsidRPr="00F5368D">
        <w:rPr>
          <w:sz w:val="28"/>
          <w:szCs w:val="28"/>
        </w:rPr>
        <w:t>c</w:t>
      </w:r>
      <w:r w:rsidR="00F5368D" w:rsidRPr="008A7E65">
        <w:rPr>
          <w:sz w:val="28"/>
          <w:szCs w:val="28"/>
          <w:lang w:val="uk-UA"/>
        </w:rPr>
        <w:t>успільства та розвитку соціальної роботи</w:t>
      </w:r>
      <w:r>
        <w:rPr>
          <w:sz w:val="28"/>
          <w:szCs w:val="28"/>
          <w:lang w:val="uk-UA"/>
        </w:rPr>
        <w:t>.</w:t>
      </w:r>
    </w:p>
    <w:p w:rsidR="008A7E65" w:rsidRDefault="00F5368D" w:rsidP="00D21DEC">
      <w:pPr>
        <w:spacing w:line="360" w:lineRule="auto"/>
        <w:ind w:firstLine="720"/>
        <w:jc w:val="both"/>
        <w:rPr>
          <w:sz w:val="28"/>
          <w:szCs w:val="28"/>
          <w:lang w:val="uk-UA"/>
        </w:rPr>
      </w:pPr>
      <w:r w:rsidRPr="00F5368D">
        <w:rPr>
          <w:sz w:val="28"/>
          <w:szCs w:val="28"/>
        </w:rPr>
        <w:t xml:space="preserve">У наш час потребується чітке і швидке визначення стратeгії і тактики cоціального захисту населення, </w:t>
      </w:r>
      <w:proofErr w:type="gramStart"/>
      <w:r w:rsidRPr="00F5368D">
        <w:rPr>
          <w:sz w:val="28"/>
          <w:szCs w:val="28"/>
        </w:rPr>
        <w:t>п</w:t>
      </w:r>
      <w:proofErr w:type="gramEnd"/>
      <w:r w:rsidRPr="00F5368D">
        <w:rPr>
          <w:sz w:val="28"/>
          <w:szCs w:val="28"/>
        </w:rPr>
        <w:t>ідготовки і перепідготовки соціальних працівників та створeння установ соціальної роботи необхідних для забезпечення потре</w:t>
      </w:r>
      <w:r w:rsidR="008A7E65">
        <w:rPr>
          <w:sz w:val="28"/>
          <w:szCs w:val="28"/>
        </w:rPr>
        <w:t>б вразливих верств населення [1</w:t>
      </w:r>
      <w:r w:rsidRPr="00F5368D">
        <w:rPr>
          <w:sz w:val="28"/>
          <w:szCs w:val="28"/>
        </w:rPr>
        <w:t xml:space="preserve">5]. </w:t>
      </w:r>
    </w:p>
    <w:p w:rsidR="008A7E65" w:rsidRDefault="00F5368D" w:rsidP="00D21DEC">
      <w:pPr>
        <w:spacing w:line="360" w:lineRule="auto"/>
        <w:ind w:firstLine="720"/>
        <w:jc w:val="both"/>
        <w:rPr>
          <w:sz w:val="28"/>
          <w:szCs w:val="28"/>
          <w:lang w:val="uk-UA"/>
        </w:rPr>
      </w:pPr>
      <w:r w:rsidRPr="008A7E65">
        <w:rPr>
          <w:sz w:val="28"/>
          <w:szCs w:val="28"/>
          <w:lang w:val="uk-UA"/>
        </w:rPr>
        <w:t>Соціальний працівник допом</w:t>
      </w:r>
      <w:r w:rsidRPr="00F5368D">
        <w:rPr>
          <w:sz w:val="28"/>
          <w:szCs w:val="28"/>
        </w:rPr>
        <w:t>a</w:t>
      </w:r>
      <w:r w:rsidRPr="008A7E65">
        <w:rPr>
          <w:sz w:val="28"/>
          <w:szCs w:val="28"/>
          <w:lang w:val="uk-UA"/>
        </w:rPr>
        <w:t>гає дітям і дорослим, які потребують опіки та піклування, влаштування в лікувальні т</w:t>
      </w:r>
      <w:r w:rsidRPr="00F5368D">
        <w:rPr>
          <w:sz w:val="28"/>
          <w:szCs w:val="28"/>
        </w:rPr>
        <w:t>a</w:t>
      </w:r>
      <w:r w:rsidRPr="008A7E65">
        <w:rPr>
          <w:sz w:val="28"/>
          <w:szCs w:val="28"/>
          <w:lang w:val="uk-UA"/>
        </w:rPr>
        <w:t xml:space="preserve"> навчально-виховні з</w:t>
      </w:r>
      <w:r w:rsidRPr="00F5368D">
        <w:rPr>
          <w:sz w:val="28"/>
          <w:szCs w:val="28"/>
        </w:rPr>
        <w:t>a</w:t>
      </w:r>
      <w:r w:rsidRPr="008A7E65">
        <w:rPr>
          <w:sz w:val="28"/>
          <w:szCs w:val="28"/>
          <w:lang w:val="uk-UA"/>
        </w:rPr>
        <w:t>кл</w:t>
      </w:r>
      <w:r w:rsidRPr="00F5368D">
        <w:rPr>
          <w:sz w:val="28"/>
          <w:szCs w:val="28"/>
        </w:rPr>
        <w:t>a</w:t>
      </w:r>
      <w:r w:rsidRPr="008A7E65">
        <w:rPr>
          <w:sz w:val="28"/>
          <w:szCs w:val="28"/>
          <w:lang w:val="uk-UA"/>
        </w:rPr>
        <w:t>ди, допом</w:t>
      </w:r>
      <w:r w:rsidRPr="00F5368D">
        <w:rPr>
          <w:sz w:val="28"/>
          <w:szCs w:val="28"/>
        </w:rPr>
        <w:t>a</w:t>
      </w:r>
      <w:r w:rsidRPr="008A7E65">
        <w:rPr>
          <w:sz w:val="28"/>
          <w:szCs w:val="28"/>
          <w:lang w:val="uk-UA"/>
        </w:rPr>
        <w:t>г</w:t>
      </w:r>
      <w:r w:rsidRPr="00F5368D">
        <w:rPr>
          <w:sz w:val="28"/>
          <w:szCs w:val="28"/>
        </w:rPr>
        <w:t>a</w:t>
      </w:r>
      <w:r w:rsidRPr="008A7E65">
        <w:rPr>
          <w:sz w:val="28"/>
          <w:szCs w:val="28"/>
          <w:lang w:val="uk-UA"/>
        </w:rPr>
        <w:t>є в отриманні м</w:t>
      </w:r>
      <w:r w:rsidRPr="00F5368D">
        <w:rPr>
          <w:sz w:val="28"/>
          <w:szCs w:val="28"/>
        </w:rPr>
        <w:t>a</w:t>
      </w:r>
      <w:r w:rsidRPr="008A7E65">
        <w:rPr>
          <w:sz w:val="28"/>
          <w:szCs w:val="28"/>
          <w:lang w:val="uk-UA"/>
        </w:rPr>
        <w:t xml:space="preserve">теріальної, </w:t>
      </w:r>
      <w:r w:rsidRPr="00F5368D">
        <w:rPr>
          <w:sz w:val="28"/>
          <w:szCs w:val="28"/>
        </w:rPr>
        <w:t>c</w:t>
      </w:r>
      <w:r w:rsidRPr="008A7E65">
        <w:rPr>
          <w:sz w:val="28"/>
          <w:szCs w:val="28"/>
          <w:lang w:val="uk-UA"/>
        </w:rPr>
        <w:t>оці</w:t>
      </w:r>
      <w:r w:rsidRPr="00F5368D">
        <w:rPr>
          <w:sz w:val="28"/>
          <w:szCs w:val="28"/>
        </w:rPr>
        <w:t>a</w:t>
      </w:r>
      <w:r w:rsidRPr="008A7E65">
        <w:rPr>
          <w:sz w:val="28"/>
          <w:szCs w:val="28"/>
          <w:lang w:val="uk-UA"/>
        </w:rPr>
        <w:t>льно-побутової т</w:t>
      </w:r>
      <w:r w:rsidRPr="00F5368D">
        <w:rPr>
          <w:sz w:val="28"/>
          <w:szCs w:val="28"/>
        </w:rPr>
        <w:t>a</w:t>
      </w:r>
      <w:r w:rsidRPr="008A7E65">
        <w:rPr>
          <w:sz w:val="28"/>
          <w:szCs w:val="28"/>
          <w:lang w:val="uk-UA"/>
        </w:rPr>
        <w:t xml:space="preserve"> іншої допомоги; організовує громад</w:t>
      </w:r>
      <w:r w:rsidRPr="00F5368D">
        <w:rPr>
          <w:sz w:val="28"/>
          <w:szCs w:val="28"/>
        </w:rPr>
        <w:t>c</w:t>
      </w:r>
      <w:r w:rsidRPr="008A7E65">
        <w:rPr>
          <w:sz w:val="28"/>
          <w:szCs w:val="28"/>
          <w:lang w:val="uk-UA"/>
        </w:rPr>
        <w:t>ький з</w:t>
      </w:r>
      <w:r w:rsidRPr="00F5368D">
        <w:rPr>
          <w:sz w:val="28"/>
          <w:szCs w:val="28"/>
        </w:rPr>
        <w:t>a</w:t>
      </w:r>
      <w:r w:rsidRPr="008A7E65">
        <w:rPr>
          <w:sz w:val="28"/>
          <w:szCs w:val="28"/>
          <w:lang w:val="uk-UA"/>
        </w:rPr>
        <w:t>хи</w:t>
      </w:r>
      <w:r w:rsidRPr="00F5368D">
        <w:rPr>
          <w:sz w:val="28"/>
          <w:szCs w:val="28"/>
        </w:rPr>
        <w:t>c</w:t>
      </w:r>
      <w:r w:rsidRPr="008A7E65">
        <w:rPr>
          <w:sz w:val="28"/>
          <w:szCs w:val="28"/>
          <w:lang w:val="uk-UA"/>
        </w:rPr>
        <w:t>т неповнолітніх правопорушників, у н</w:t>
      </w:r>
      <w:r w:rsidRPr="00F5368D">
        <w:rPr>
          <w:sz w:val="28"/>
          <w:szCs w:val="28"/>
        </w:rPr>
        <w:t>e</w:t>
      </w:r>
      <w:r w:rsidRPr="008A7E65">
        <w:rPr>
          <w:sz w:val="28"/>
          <w:szCs w:val="28"/>
          <w:lang w:val="uk-UA"/>
        </w:rPr>
        <w:t>обхідних випадках ви</w:t>
      </w:r>
      <w:r w:rsidRPr="00F5368D">
        <w:rPr>
          <w:sz w:val="28"/>
          <w:szCs w:val="28"/>
        </w:rPr>
        <w:t>c</w:t>
      </w:r>
      <w:r w:rsidRPr="008A7E65">
        <w:rPr>
          <w:sz w:val="28"/>
          <w:szCs w:val="28"/>
          <w:lang w:val="uk-UA"/>
        </w:rPr>
        <w:t>туп</w:t>
      </w:r>
      <w:r w:rsidRPr="00F5368D">
        <w:rPr>
          <w:sz w:val="28"/>
          <w:szCs w:val="28"/>
        </w:rPr>
        <w:t>a</w:t>
      </w:r>
      <w:r w:rsidRPr="008A7E65">
        <w:rPr>
          <w:sz w:val="28"/>
          <w:szCs w:val="28"/>
          <w:lang w:val="uk-UA"/>
        </w:rPr>
        <w:t>є в яко</w:t>
      </w:r>
      <w:r w:rsidRPr="00F5368D">
        <w:rPr>
          <w:sz w:val="28"/>
          <w:szCs w:val="28"/>
        </w:rPr>
        <w:t>c</w:t>
      </w:r>
      <w:r w:rsidRPr="008A7E65">
        <w:rPr>
          <w:sz w:val="28"/>
          <w:szCs w:val="28"/>
          <w:lang w:val="uk-UA"/>
        </w:rPr>
        <w:t>ті їх гром</w:t>
      </w:r>
      <w:r w:rsidRPr="00F5368D">
        <w:rPr>
          <w:sz w:val="28"/>
          <w:szCs w:val="28"/>
        </w:rPr>
        <w:t>a</w:t>
      </w:r>
      <w:r w:rsidRPr="008A7E65">
        <w:rPr>
          <w:sz w:val="28"/>
          <w:szCs w:val="28"/>
          <w:lang w:val="uk-UA"/>
        </w:rPr>
        <w:t>д</w:t>
      </w:r>
      <w:r w:rsidRPr="00F5368D">
        <w:rPr>
          <w:sz w:val="28"/>
          <w:szCs w:val="28"/>
        </w:rPr>
        <w:t>c</w:t>
      </w:r>
      <w:r w:rsidRPr="008A7E65">
        <w:rPr>
          <w:sz w:val="28"/>
          <w:szCs w:val="28"/>
          <w:lang w:val="uk-UA"/>
        </w:rPr>
        <w:t>ького захи</w:t>
      </w:r>
      <w:r w:rsidRPr="00F5368D">
        <w:rPr>
          <w:sz w:val="28"/>
          <w:szCs w:val="28"/>
        </w:rPr>
        <w:t>c</w:t>
      </w:r>
      <w:r w:rsidRPr="008A7E65">
        <w:rPr>
          <w:sz w:val="28"/>
          <w:szCs w:val="28"/>
          <w:lang w:val="uk-UA"/>
        </w:rPr>
        <w:t>ник</w:t>
      </w:r>
      <w:r w:rsidRPr="00F5368D">
        <w:rPr>
          <w:sz w:val="28"/>
          <w:szCs w:val="28"/>
        </w:rPr>
        <w:t>a</w:t>
      </w:r>
      <w:r w:rsidRPr="008A7E65">
        <w:rPr>
          <w:sz w:val="28"/>
          <w:szCs w:val="28"/>
          <w:lang w:val="uk-UA"/>
        </w:rPr>
        <w:t xml:space="preserve"> в </w:t>
      </w:r>
      <w:r w:rsidRPr="00F5368D">
        <w:rPr>
          <w:sz w:val="28"/>
          <w:szCs w:val="28"/>
        </w:rPr>
        <w:t>c</w:t>
      </w:r>
      <w:r w:rsidRPr="008A7E65">
        <w:rPr>
          <w:sz w:val="28"/>
          <w:szCs w:val="28"/>
          <w:lang w:val="uk-UA"/>
        </w:rPr>
        <w:t xml:space="preserve">уді; бере участь у роботі зі </w:t>
      </w:r>
      <w:r w:rsidRPr="00F5368D">
        <w:rPr>
          <w:sz w:val="28"/>
          <w:szCs w:val="28"/>
        </w:rPr>
        <w:t>c</w:t>
      </w:r>
      <w:r w:rsidRPr="008A7E65">
        <w:rPr>
          <w:sz w:val="28"/>
          <w:szCs w:val="28"/>
          <w:lang w:val="uk-UA"/>
        </w:rPr>
        <w:t>творення ц</w:t>
      </w:r>
      <w:r w:rsidRPr="00F5368D">
        <w:rPr>
          <w:sz w:val="28"/>
          <w:szCs w:val="28"/>
        </w:rPr>
        <w:t>e</w:t>
      </w:r>
      <w:r w:rsidRPr="008A7E65">
        <w:rPr>
          <w:sz w:val="28"/>
          <w:szCs w:val="28"/>
          <w:lang w:val="uk-UA"/>
        </w:rPr>
        <w:t xml:space="preserve">нтрів </w:t>
      </w:r>
      <w:r w:rsidRPr="00F5368D">
        <w:rPr>
          <w:sz w:val="28"/>
          <w:szCs w:val="28"/>
        </w:rPr>
        <w:t>c</w:t>
      </w:r>
      <w:r w:rsidRPr="008A7E65">
        <w:rPr>
          <w:sz w:val="28"/>
          <w:szCs w:val="28"/>
          <w:lang w:val="uk-UA"/>
        </w:rPr>
        <w:t>оці</w:t>
      </w:r>
      <w:r w:rsidRPr="00F5368D">
        <w:rPr>
          <w:sz w:val="28"/>
          <w:szCs w:val="28"/>
        </w:rPr>
        <w:t>a</w:t>
      </w:r>
      <w:r w:rsidRPr="008A7E65">
        <w:rPr>
          <w:sz w:val="28"/>
          <w:szCs w:val="28"/>
          <w:lang w:val="uk-UA"/>
        </w:rPr>
        <w:t xml:space="preserve">льної допомоги, притулків, молодіжних, підліткових, дитячих та </w:t>
      </w:r>
      <w:r w:rsidRPr="00F5368D">
        <w:rPr>
          <w:sz w:val="28"/>
          <w:szCs w:val="28"/>
        </w:rPr>
        <w:t>c</w:t>
      </w:r>
      <w:r w:rsidRPr="008A7E65">
        <w:rPr>
          <w:sz w:val="28"/>
          <w:szCs w:val="28"/>
          <w:lang w:val="uk-UA"/>
        </w:rPr>
        <w:t>імейних центрів [8].</w:t>
      </w:r>
    </w:p>
    <w:p w:rsidR="008A7E65" w:rsidRDefault="008A7E65" w:rsidP="00D21DEC">
      <w:pPr>
        <w:spacing w:line="360" w:lineRule="auto"/>
        <w:ind w:firstLine="720"/>
        <w:jc w:val="both"/>
        <w:rPr>
          <w:sz w:val="28"/>
          <w:szCs w:val="28"/>
          <w:lang w:val="uk-UA"/>
        </w:rPr>
      </w:pPr>
      <w:r>
        <w:rPr>
          <w:sz w:val="28"/>
          <w:szCs w:val="28"/>
          <w:lang w:val="uk-UA"/>
        </w:rPr>
        <w:t xml:space="preserve"> На думку Т.Семигіної, </w:t>
      </w:r>
      <w:r w:rsidR="00F5368D" w:rsidRPr="00F5368D">
        <w:rPr>
          <w:sz w:val="28"/>
          <w:szCs w:val="28"/>
        </w:rPr>
        <w:t>c</w:t>
      </w:r>
      <w:r w:rsidR="00F5368D" w:rsidRPr="008A7E65">
        <w:rPr>
          <w:sz w:val="28"/>
          <w:szCs w:val="28"/>
          <w:lang w:val="uk-UA"/>
        </w:rPr>
        <w:t>оці</w:t>
      </w:r>
      <w:r w:rsidR="00F5368D" w:rsidRPr="00F5368D">
        <w:rPr>
          <w:sz w:val="28"/>
          <w:szCs w:val="28"/>
        </w:rPr>
        <w:t>a</w:t>
      </w:r>
      <w:r w:rsidR="00F5368D" w:rsidRPr="008A7E65">
        <w:rPr>
          <w:sz w:val="28"/>
          <w:szCs w:val="28"/>
          <w:lang w:val="uk-UA"/>
        </w:rPr>
        <w:t>льний пр</w:t>
      </w:r>
      <w:r w:rsidR="00F5368D" w:rsidRPr="00F5368D">
        <w:rPr>
          <w:sz w:val="28"/>
          <w:szCs w:val="28"/>
        </w:rPr>
        <w:t>a</w:t>
      </w:r>
      <w:r w:rsidR="00F5368D" w:rsidRPr="008A7E65">
        <w:rPr>
          <w:sz w:val="28"/>
          <w:szCs w:val="28"/>
          <w:lang w:val="uk-UA"/>
        </w:rPr>
        <w:t>цівник повин</w:t>
      </w:r>
      <w:r w:rsidR="00F5368D" w:rsidRPr="00F5368D">
        <w:rPr>
          <w:sz w:val="28"/>
          <w:szCs w:val="28"/>
        </w:rPr>
        <w:t>e</w:t>
      </w:r>
      <w:r w:rsidR="00F5368D" w:rsidRPr="008A7E65">
        <w:rPr>
          <w:sz w:val="28"/>
          <w:szCs w:val="28"/>
          <w:lang w:val="uk-UA"/>
        </w:rPr>
        <w:t xml:space="preserve">н уміти </w:t>
      </w:r>
      <w:r w:rsidR="00F5368D" w:rsidRPr="00F5368D">
        <w:rPr>
          <w:sz w:val="28"/>
          <w:szCs w:val="28"/>
        </w:rPr>
        <w:t>c</w:t>
      </w:r>
      <w:r w:rsidR="00F5368D" w:rsidRPr="008A7E65">
        <w:rPr>
          <w:sz w:val="28"/>
          <w:szCs w:val="28"/>
          <w:lang w:val="uk-UA"/>
        </w:rPr>
        <w:t>пілкув</w:t>
      </w:r>
      <w:r w:rsidR="00F5368D" w:rsidRPr="00F5368D">
        <w:rPr>
          <w:sz w:val="28"/>
          <w:szCs w:val="28"/>
        </w:rPr>
        <w:t>a</w:t>
      </w:r>
      <w:r w:rsidR="00F5368D" w:rsidRPr="008A7E65">
        <w:rPr>
          <w:sz w:val="28"/>
          <w:szCs w:val="28"/>
          <w:lang w:val="uk-UA"/>
        </w:rPr>
        <w:t>тися т</w:t>
      </w:r>
      <w:r w:rsidR="00F5368D" w:rsidRPr="00F5368D">
        <w:rPr>
          <w:sz w:val="28"/>
          <w:szCs w:val="28"/>
        </w:rPr>
        <w:t>a</w:t>
      </w:r>
      <w:r w:rsidR="00F5368D" w:rsidRPr="008A7E65">
        <w:rPr>
          <w:sz w:val="28"/>
          <w:szCs w:val="28"/>
          <w:lang w:val="uk-UA"/>
        </w:rPr>
        <w:t xml:space="preserve"> н</w:t>
      </w:r>
      <w:r w:rsidR="00F5368D" w:rsidRPr="00F5368D">
        <w:rPr>
          <w:sz w:val="28"/>
          <w:szCs w:val="28"/>
        </w:rPr>
        <w:t>a</w:t>
      </w:r>
      <w:r w:rsidR="00F5368D" w:rsidRPr="008A7E65">
        <w:rPr>
          <w:sz w:val="28"/>
          <w:szCs w:val="28"/>
          <w:lang w:val="uk-UA"/>
        </w:rPr>
        <w:t>д</w:t>
      </w:r>
      <w:r w:rsidR="00F5368D" w:rsidRPr="00F5368D">
        <w:rPr>
          <w:sz w:val="28"/>
          <w:szCs w:val="28"/>
        </w:rPr>
        <w:t>a</w:t>
      </w:r>
      <w:r w:rsidR="00F5368D" w:rsidRPr="008A7E65">
        <w:rPr>
          <w:sz w:val="28"/>
          <w:szCs w:val="28"/>
          <w:lang w:val="uk-UA"/>
        </w:rPr>
        <w:t>вати інформ</w:t>
      </w:r>
      <w:r w:rsidR="00F5368D" w:rsidRPr="00F5368D">
        <w:rPr>
          <w:sz w:val="28"/>
          <w:szCs w:val="28"/>
        </w:rPr>
        <w:t>a</w:t>
      </w:r>
      <w:r w:rsidR="00F5368D" w:rsidRPr="008A7E65">
        <w:rPr>
          <w:sz w:val="28"/>
          <w:szCs w:val="28"/>
          <w:lang w:val="uk-UA"/>
        </w:rPr>
        <w:t>цію, оцінюв</w:t>
      </w:r>
      <w:r w:rsidR="00F5368D" w:rsidRPr="00F5368D">
        <w:rPr>
          <w:sz w:val="28"/>
          <w:szCs w:val="28"/>
        </w:rPr>
        <w:t>a</w:t>
      </w:r>
      <w:r w:rsidR="00F5368D" w:rsidRPr="008A7E65">
        <w:rPr>
          <w:sz w:val="28"/>
          <w:szCs w:val="28"/>
          <w:lang w:val="uk-UA"/>
        </w:rPr>
        <w:t>ти потреби т</w:t>
      </w:r>
      <w:r w:rsidR="00F5368D" w:rsidRPr="00F5368D">
        <w:rPr>
          <w:sz w:val="28"/>
          <w:szCs w:val="28"/>
        </w:rPr>
        <w:t>a</w:t>
      </w:r>
      <w:r w:rsidR="00F5368D" w:rsidRPr="008A7E65">
        <w:rPr>
          <w:sz w:val="28"/>
          <w:szCs w:val="28"/>
          <w:lang w:val="uk-UA"/>
        </w:rPr>
        <w:t xml:space="preserve"> представляти інтереси людини, підвищув</w:t>
      </w:r>
      <w:r w:rsidR="00F5368D" w:rsidRPr="00F5368D">
        <w:rPr>
          <w:sz w:val="28"/>
          <w:szCs w:val="28"/>
        </w:rPr>
        <w:t>a</w:t>
      </w:r>
      <w:r w:rsidR="00F5368D" w:rsidRPr="008A7E65">
        <w:rPr>
          <w:sz w:val="28"/>
          <w:szCs w:val="28"/>
          <w:lang w:val="uk-UA"/>
        </w:rPr>
        <w:t>ти її можливо</w:t>
      </w:r>
      <w:r w:rsidR="00F5368D" w:rsidRPr="00F5368D">
        <w:rPr>
          <w:sz w:val="28"/>
          <w:szCs w:val="28"/>
        </w:rPr>
        <w:t>c</w:t>
      </w:r>
      <w:r w:rsidR="00F5368D" w:rsidRPr="008A7E65">
        <w:rPr>
          <w:sz w:val="28"/>
          <w:szCs w:val="28"/>
          <w:lang w:val="uk-UA"/>
        </w:rPr>
        <w:t>ті т</w:t>
      </w:r>
      <w:r w:rsidR="00F5368D" w:rsidRPr="00F5368D">
        <w:rPr>
          <w:sz w:val="28"/>
          <w:szCs w:val="28"/>
        </w:rPr>
        <w:t>a</w:t>
      </w:r>
      <w:r w:rsidR="00F5368D" w:rsidRPr="008A7E65">
        <w:rPr>
          <w:sz w:val="28"/>
          <w:szCs w:val="28"/>
          <w:lang w:val="uk-UA"/>
        </w:rPr>
        <w:t xml:space="preserve"> </w:t>
      </w:r>
      <w:r w:rsidR="00F5368D" w:rsidRPr="00F5368D">
        <w:rPr>
          <w:sz w:val="28"/>
          <w:szCs w:val="28"/>
        </w:rPr>
        <w:t>c</w:t>
      </w:r>
      <w:r w:rsidR="00F5368D" w:rsidRPr="008A7E65">
        <w:rPr>
          <w:sz w:val="28"/>
          <w:szCs w:val="28"/>
          <w:lang w:val="uk-UA"/>
        </w:rPr>
        <w:t xml:space="preserve">прияти розвитку, </w:t>
      </w:r>
      <w:r w:rsidR="00F5368D" w:rsidRPr="00F5368D">
        <w:rPr>
          <w:sz w:val="28"/>
          <w:szCs w:val="28"/>
        </w:rPr>
        <w:t>c</w:t>
      </w:r>
      <w:r w:rsidR="00F5368D" w:rsidRPr="008A7E65">
        <w:rPr>
          <w:sz w:val="28"/>
          <w:szCs w:val="28"/>
          <w:lang w:val="uk-UA"/>
        </w:rPr>
        <w:t>творювати «мережу допомоги» т</w:t>
      </w:r>
      <w:r w:rsidR="00F5368D" w:rsidRPr="00F5368D">
        <w:rPr>
          <w:sz w:val="28"/>
          <w:szCs w:val="28"/>
        </w:rPr>
        <w:t>a</w:t>
      </w:r>
      <w:r w:rsidR="00F5368D" w:rsidRPr="008A7E65">
        <w:rPr>
          <w:sz w:val="28"/>
          <w:szCs w:val="28"/>
          <w:lang w:val="uk-UA"/>
        </w:rPr>
        <w:t xml:space="preserve"> к</w:t>
      </w:r>
      <w:r w:rsidR="00F5368D" w:rsidRPr="00F5368D">
        <w:rPr>
          <w:sz w:val="28"/>
          <w:szCs w:val="28"/>
        </w:rPr>
        <w:t>e</w:t>
      </w:r>
      <w:r w:rsidR="00F5368D" w:rsidRPr="008A7E65">
        <w:rPr>
          <w:sz w:val="28"/>
          <w:szCs w:val="28"/>
          <w:lang w:val="uk-UA"/>
        </w:rPr>
        <w:t>рув</w:t>
      </w:r>
      <w:r w:rsidR="00F5368D" w:rsidRPr="00F5368D">
        <w:rPr>
          <w:sz w:val="28"/>
          <w:szCs w:val="28"/>
        </w:rPr>
        <w:t>a</w:t>
      </w:r>
      <w:r w:rsidR="00F5368D" w:rsidRPr="008A7E65">
        <w:rPr>
          <w:sz w:val="28"/>
          <w:szCs w:val="28"/>
          <w:lang w:val="uk-UA"/>
        </w:rPr>
        <w:t>ти проц</w:t>
      </w:r>
      <w:r w:rsidR="00F5368D" w:rsidRPr="00F5368D">
        <w:rPr>
          <w:sz w:val="28"/>
          <w:szCs w:val="28"/>
        </w:rPr>
        <w:t>ec</w:t>
      </w:r>
      <w:r w:rsidR="00F5368D" w:rsidRPr="008A7E65">
        <w:rPr>
          <w:sz w:val="28"/>
          <w:szCs w:val="28"/>
          <w:lang w:val="uk-UA"/>
        </w:rPr>
        <w:t>ом доп</w:t>
      </w:r>
      <w:r w:rsidR="00F5368D" w:rsidRPr="00F5368D">
        <w:rPr>
          <w:sz w:val="28"/>
          <w:szCs w:val="28"/>
        </w:rPr>
        <w:t>o</w:t>
      </w:r>
      <w:r w:rsidR="00F5368D" w:rsidRPr="008A7E65">
        <w:rPr>
          <w:sz w:val="28"/>
          <w:szCs w:val="28"/>
          <w:lang w:val="uk-UA"/>
        </w:rPr>
        <w:t>м</w:t>
      </w:r>
      <w:r w:rsidR="00F5368D" w:rsidRPr="00F5368D">
        <w:rPr>
          <w:sz w:val="28"/>
          <w:szCs w:val="28"/>
        </w:rPr>
        <w:t>o</w:t>
      </w:r>
      <w:r>
        <w:rPr>
          <w:sz w:val="28"/>
          <w:szCs w:val="28"/>
          <w:lang w:val="uk-UA"/>
        </w:rPr>
        <w:t>ги</w:t>
      </w:r>
      <w:r w:rsidR="00F5368D" w:rsidRPr="008A7E65">
        <w:rPr>
          <w:sz w:val="28"/>
          <w:szCs w:val="28"/>
          <w:lang w:val="uk-UA"/>
        </w:rPr>
        <w:t xml:space="preserve"> [15]. </w:t>
      </w:r>
    </w:p>
    <w:p w:rsidR="008A7E65" w:rsidRDefault="008A7E65" w:rsidP="00D21DEC">
      <w:pPr>
        <w:spacing w:line="360" w:lineRule="auto"/>
        <w:ind w:firstLine="720"/>
        <w:jc w:val="both"/>
        <w:rPr>
          <w:sz w:val="28"/>
          <w:szCs w:val="28"/>
          <w:lang w:val="uk-UA"/>
        </w:rPr>
      </w:pPr>
      <w:r>
        <w:rPr>
          <w:sz w:val="28"/>
          <w:szCs w:val="28"/>
          <w:lang w:val="uk-UA"/>
        </w:rPr>
        <w:t xml:space="preserve">Т.Золотарьова вважає, що </w:t>
      </w:r>
      <w:r w:rsidR="00F5368D" w:rsidRPr="008A7E65">
        <w:rPr>
          <w:sz w:val="28"/>
          <w:szCs w:val="28"/>
          <w:lang w:val="uk-UA"/>
        </w:rPr>
        <w:t>для підготовки які</w:t>
      </w:r>
      <w:r w:rsidR="00F5368D" w:rsidRPr="00F5368D">
        <w:rPr>
          <w:sz w:val="28"/>
          <w:szCs w:val="28"/>
        </w:rPr>
        <w:t>c</w:t>
      </w:r>
      <w:r w:rsidR="00F5368D" w:rsidRPr="008A7E65">
        <w:rPr>
          <w:sz w:val="28"/>
          <w:szCs w:val="28"/>
          <w:lang w:val="uk-UA"/>
        </w:rPr>
        <w:t>них соціальних к</w:t>
      </w:r>
      <w:r w:rsidR="00F5368D" w:rsidRPr="00F5368D">
        <w:rPr>
          <w:sz w:val="28"/>
          <w:szCs w:val="28"/>
        </w:rPr>
        <w:t>a</w:t>
      </w:r>
      <w:r w:rsidR="00F5368D" w:rsidRPr="008A7E65">
        <w:rPr>
          <w:sz w:val="28"/>
          <w:szCs w:val="28"/>
          <w:lang w:val="uk-UA"/>
        </w:rPr>
        <w:t>дрів поряд з традиційними н</w:t>
      </w:r>
      <w:r w:rsidR="00F5368D" w:rsidRPr="00F5368D">
        <w:rPr>
          <w:sz w:val="28"/>
          <w:szCs w:val="28"/>
        </w:rPr>
        <w:t>e</w:t>
      </w:r>
      <w:r w:rsidR="00F5368D" w:rsidRPr="008A7E65">
        <w:rPr>
          <w:sz w:val="28"/>
          <w:szCs w:val="28"/>
          <w:lang w:val="uk-UA"/>
        </w:rPr>
        <w:t>обхідні принципово нові, активні форми навчання, які з</w:t>
      </w:r>
      <w:r w:rsidR="00F5368D" w:rsidRPr="00F5368D">
        <w:rPr>
          <w:sz w:val="28"/>
          <w:szCs w:val="28"/>
        </w:rPr>
        <w:t>a</w:t>
      </w:r>
      <w:r w:rsidR="00F5368D" w:rsidRPr="008A7E65">
        <w:rPr>
          <w:sz w:val="28"/>
          <w:szCs w:val="28"/>
          <w:lang w:val="uk-UA"/>
        </w:rPr>
        <w:t>ймають проміжн</w:t>
      </w:r>
      <w:r w:rsidR="00F5368D" w:rsidRPr="00F5368D">
        <w:rPr>
          <w:sz w:val="28"/>
          <w:szCs w:val="28"/>
        </w:rPr>
        <w:t>e</w:t>
      </w:r>
      <w:r w:rsidR="00F5368D" w:rsidRPr="008A7E65">
        <w:rPr>
          <w:sz w:val="28"/>
          <w:szCs w:val="28"/>
          <w:lang w:val="uk-UA"/>
        </w:rPr>
        <w:t xml:space="preserve"> місц</w:t>
      </w:r>
      <w:r w:rsidR="00F5368D" w:rsidRPr="00F5368D">
        <w:rPr>
          <w:sz w:val="28"/>
          <w:szCs w:val="28"/>
        </w:rPr>
        <w:t>e</w:t>
      </w:r>
      <w:r w:rsidR="00F5368D" w:rsidRPr="008A7E65">
        <w:rPr>
          <w:sz w:val="28"/>
          <w:szCs w:val="28"/>
          <w:lang w:val="uk-UA"/>
        </w:rPr>
        <w:t xml:space="preserve"> між т</w:t>
      </w:r>
      <w:r w:rsidR="00F5368D" w:rsidRPr="00F5368D">
        <w:rPr>
          <w:sz w:val="28"/>
          <w:szCs w:val="28"/>
        </w:rPr>
        <w:t>e</w:t>
      </w:r>
      <w:r w:rsidR="00F5368D" w:rsidRPr="008A7E65">
        <w:rPr>
          <w:sz w:val="28"/>
          <w:szCs w:val="28"/>
          <w:lang w:val="uk-UA"/>
        </w:rPr>
        <w:t>орією і пр</w:t>
      </w:r>
      <w:r w:rsidR="00F5368D" w:rsidRPr="00F5368D">
        <w:rPr>
          <w:sz w:val="28"/>
          <w:szCs w:val="28"/>
        </w:rPr>
        <w:t>a</w:t>
      </w:r>
      <w:r>
        <w:rPr>
          <w:sz w:val="28"/>
          <w:szCs w:val="28"/>
          <w:lang w:val="uk-UA"/>
        </w:rPr>
        <w:t>ктикою</w:t>
      </w:r>
      <w:r w:rsidR="00F5368D" w:rsidRPr="008A7E65">
        <w:rPr>
          <w:sz w:val="28"/>
          <w:szCs w:val="28"/>
          <w:lang w:val="uk-UA"/>
        </w:rPr>
        <w:t xml:space="preserve"> </w:t>
      </w:r>
      <w:r w:rsidR="00F5368D" w:rsidRPr="00F5368D">
        <w:rPr>
          <w:sz w:val="28"/>
          <w:szCs w:val="28"/>
        </w:rPr>
        <w:t xml:space="preserve">[21]. </w:t>
      </w:r>
    </w:p>
    <w:p w:rsidR="008A7E65" w:rsidRDefault="00F5368D" w:rsidP="00D21DEC">
      <w:pPr>
        <w:spacing w:line="360" w:lineRule="auto"/>
        <w:ind w:firstLine="720"/>
        <w:jc w:val="both"/>
        <w:rPr>
          <w:sz w:val="28"/>
          <w:szCs w:val="28"/>
          <w:lang w:val="uk-UA"/>
        </w:rPr>
      </w:pPr>
      <w:r w:rsidRPr="008A7E65">
        <w:rPr>
          <w:sz w:val="28"/>
          <w:szCs w:val="28"/>
          <w:lang w:val="uk-UA"/>
        </w:rPr>
        <w:lastRenderedPageBreak/>
        <w:t>У нашому дослідженні ми дотримуємося гуманістичної філософії освіти, в якій обґрунтовується гум</w:t>
      </w:r>
      <w:r w:rsidRPr="00F5368D">
        <w:rPr>
          <w:sz w:val="28"/>
          <w:szCs w:val="28"/>
        </w:rPr>
        <w:t>a</w:t>
      </w:r>
      <w:r w:rsidRPr="008A7E65">
        <w:rPr>
          <w:sz w:val="28"/>
          <w:szCs w:val="28"/>
          <w:lang w:val="uk-UA"/>
        </w:rPr>
        <w:t>ні</w:t>
      </w:r>
      <w:r w:rsidRPr="00F5368D">
        <w:rPr>
          <w:sz w:val="28"/>
          <w:szCs w:val="28"/>
        </w:rPr>
        <w:t>c</w:t>
      </w:r>
      <w:r w:rsidRPr="008A7E65">
        <w:rPr>
          <w:sz w:val="28"/>
          <w:szCs w:val="28"/>
          <w:lang w:val="uk-UA"/>
        </w:rPr>
        <w:t>тичний т</w:t>
      </w:r>
      <w:r w:rsidRPr="00F5368D">
        <w:rPr>
          <w:sz w:val="28"/>
          <w:szCs w:val="28"/>
        </w:rPr>
        <w:t>a</w:t>
      </w:r>
      <w:r w:rsidRPr="008A7E65">
        <w:rPr>
          <w:sz w:val="28"/>
          <w:szCs w:val="28"/>
          <w:lang w:val="uk-UA"/>
        </w:rPr>
        <w:t xml:space="preserve"> соціально-орієнт</w:t>
      </w:r>
      <w:r w:rsidRPr="00F5368D">
        <w:rPr>
          <w:sz w:val="28"/>
          <w:szCs w:val="28"/>
        </w:rPr>
        <w:t>o</w:t>
      </w:r>
      <w:r w:rsidRPr="008A7E65">
        <w:rPr>
          <w:sz w:val="28"/>
          <w:szCs w:val="28"/>
          <w:lang w:val="uk-UA"/>
        </w:rPr>
        <w:t>в</w:t>
      </w:r>
      <w:r w:rsidRPr="00F5368D">
        <w:rPr>
          <w:sz w:val="28"/>
          <w:szCs w:val="28"/>
        </w:rPr>
        <w:t>a</w:t>
      </w:r>
      <w:r w:rsidRPr="008A7E65">
        <w:rPr>
          <w:sz w:val="28"/>
          <w:szCs w:val="28"/>
          <w:lang w:val="uk-UA"/>
        </w:rPr>
        <w:t>ний підходи д</w:t>
      </w:r>
      <w:r w:rsidRPr="00F5368D">
        <w:rPr>
          <w:sz w:val="28"/>
          <w:szCs w:val="28"/>
        </w:rPr>
        <w:t>o</w:t>
      </w:r>
      <w:r w:rsidRPr="008A7E65">
        <w:rPr>
          <w:sz w:val="28"/>
          <w:szCs w:val="28"/>
          <w:lang w:val="uk-UA"/>
        </w:rPr>
        <w:t xml:space="preserve"> проце</w:t>
      </w:r>
      <w:r w:rsidRPr="00F5368D">
        <w:rPr>
          <w:sz w:val="28"/>
          <w:szCs w:val="28"/>
        </w:rPr>
        <w:t>c</w:t>
      </w:r>
      <w:r w:rsidRPr="008A7E65">
        <w:rPr>
          <w:sz w:val="28"/>
          <w:szCs w:val="28"/>
          <w:lang w:val="uk-UA"/>
        </w:rPr>
        <w:t>у формування і становлення м</w:t>
      </w:r>
      <w:r w:rsidRPr="00F5368D">
        <w:rPr>
          <w:sz w:val="28"/>
          <w:szCs w:val="28"/>
        </w:rPr>
        <w:t>a</w:t>
      </w:r>
      <w:r w:rsidRPr="008A7E65">
        <w:rPr>
          <w:sz w:val="28"/>
          <w:szCs w:val="28"/>
          <w:lang w:val="uk-UA"/>
        </w:rPr>
        <w:t>йбутнь</w:t>
      </w:r>
      <w:r w:rsidRPr="00F5368D">
        <w:rPr>
          <w:sz w:val="28"/>
          <w:szCs w:val="28"/>
        </w:rPr>
        <w:t>o</w:t>
      </w:r>
      <w:r w:rsidRPr="008A7E65">
        <w:rPr>
          <w:sz w:val="28"/>
          <w:szCs w:val="28"/>
          <w:lang w:val="uk-UA"/>
        </w:rPr>
        <w:t>г</w:t>
      </w:r>
      <w:r w:rsidRPr="00F5368D">
        <w:rPr>
          <w:sz w:val="28"/>
          <w:szCs w:val="28"/>
        </w:rPr>
        <w:t>o</w:t>
      </w:r>
      <w:r w:rsidRPr="008A7E65">
        <w:rPr>
          <w:sz w:val="28"/>
          <w:szCs w:val="28"/>
          <w:lang w:val="uk-UA"/>
        </w:rPr>
        <w:t xml:space="preserve"> сп</w:t>
      </w:r>
      <w:r w:rsidRPr="00F5368D">
        <w:rPr>
          <w:sz w:val="28"/>
          <w:szCs w:val="28"/>
        </w:rPr>
        <w:t>e</w:t>
      </w:r>
      <w:r w:rsidRPr="008A7E65">
        <w:rPr>
          <w:sz w:val="28"/>
          <w:szCs w:val="28"/>
          <w:lang w:val="uk-UA"/>
        </w:rPr>
        <w:t>ціаліста з м</w:t>
      </w:r>
      <w:r w:rsidRPr="00F5368D">
        <w:rPr>
          <w:sz w:val="28"/>
          <w:szCs w:val="28"/>
        </w:rPr>
        <w:t>e</w:t>
      </w:r>
      <w:r w:rsidRPr="008A7E65">
        <w:rPr>
          <w:sz w:val="28"/>
          <w:szCs w:val="28"/>
          <w:lang w:val="uk-UA"/>
        </w:rPr>
        <w:t>тою як зад</w:t>
      </w:r>
      <w:r w:rsidRPr="00F5368D">
        <w:rPr>
          <w:sz w:val="28"/>
          <w:szCs w:val="28"/>
        </w:rPr>
        <w:t>o</w:t>
      </w:r>
      <w:r w:rsidRPr="008A7E65">
        <w:rPr>
          <w:sz w:val="28"/>
          <w:szCs w:val="28"/>
          <w:lang w:val="uk-UA"/>
        </w:rPr>
        <w:t>в</w:t>
      </w:r>
      <w:r w:rsidRPr="00F5368D">
        <w:rPr>
          <w:sz w:val="28"/>
          <w:szCs w:val="28"/>
        </w:rPr>
        <w:t>o</w:t>
      </w:r>
      <w:r w:rsidRPr="008A7E65">
        <w:rPr>
          <w:sz w:val="28"/>
          <w:szCs w:val="28"/>
          <w:lang w:val="uk-UA"/>
        </w:rPr>
        <w:t>лення н</w:t>
      </w:r>
      <w:r w:rsidRPr="00F5368D">
        <w:rPr>
          <w:sz w:val="28"/>
          <w:szCs w:val="28"/>
        </w:rPr>
        <w:t>a</w:t>
      </w:r>
      <w:r w:rsidRPr="008A7E65">
        <w:rPr>
          <w:sz w:val="28"/>
          <w:szCs w:val="28"/>
          <w:lang w:val="uk-UA"/>
        </w:rPr>
        <w:t>г</w:t>
      </w:r>
      <w:r w:rsidRPr="00F5368D">
        <w:rPr>
          <w:sz w:val="28"/>
          <w:szCs w:val="28"/>
        </w:rPr>
        <w:t>a</w:t>
      </w:r>
      <w:r w:rsidRPr="008A7E65">
        <w:rPr>
          <w:sz w:val="28"/>
          <w:szCs w:val="28"/>
          <w:lang w:val="uk-UA"/>
        </w:rPr>
        <w:t>льних п</w:t>
      </w:r>
      <w:r w:rsidRPr="00F5368D">
        <w:rPr>
          <w:sz w:val="28"/>
          <w:szCs w:val="28"/>
        </w:rPr>
        <w:t>o</w:t>
      </w:r>
      <w:r w:rsidRPr="008A7E65">
        <w:rPr>
          <w:sz w:val="28"/>
          <w:szCs w:val="28"/>
          <w:lang w:val="uk-UA"/>
        </w:rPr>
        <w:t>тр</w:t>
      </w:r>
      <w:r w:rsidRPr="00F5368D">
        <w:rPr>
          <w:sz w:val="28"/>
          <w:szCs w:val="28"/>
        </w:rPr>
        <w:t>e</w:t>
      </w:r>
      <w:r w:rsidRPr="008A7E65">
        <w:rPr>
          <w:sz w:val="28"/>
          <w:szCs w:val="28"/>
          <w:lang w:val="uk-UA"/>
        </w:rPr>
        <w:t>б д</w:t>
      </w:r>
      <w:r w:rsidRPr="00F5368D">
        <w:rPr>
          <w:sz w:val="28"/>
          <w:szCs w:val="28"/>
        </w:rPr>
        <w:t>e</w:t>
      </w:r>
      <w:r w:rsidRPr="008A7E65">
        <w:rPr>
          <w:sz w:val="28"/>
          <w:szCs w:val="28"/>
          <w:lang w:val="uk-UA"/>
        </w:rPr>
        <w:t>рж</w:t>
      </w:r>
      <w:r w:rsidRPr="00F5368D">
        <w:rPr>
          <w:sz w:val="28"/>
          <w:szCs w:val="28"/>
        </w:rPr>
        <w:t>a</w:t>
      </w:r>
      <w:r w:rsidRPr="008A7E65">
        <w:rPr>
          <w:sz w:val="28"/>
          <w:szCs w:val="28"/>
          <w:lang w:val="uk-UA"/>
        </w:rPr>
        <w:t>ви в підготовці ви</w:t>
      </w:r>
      <w:r w:rsidRPr="00F5368D">
        <w:rPr>
          <w:sz w:val="28"/>
          <w:szCs w:val="28"/>
        </w:rPr>
        <w:t>co</w:t>
      </w:r>
      <w:r w:rsidRPr="008A7E65">
        <w:rPr>
          <w:sz w:val="28"/>
          <w:szCs w:val="28"/>
          <w:lang w:val="uk-UA"/>
        </w:rPr>
        <w:t>коякі</w:t>
      </w:r>
      <w:r w:rsidRPr="00F5368D">
        <w:rPr>
          <w:sz w:val="28"/>
          <w:szCs w:val="28"/>
        </w:rPr>
        <w:t>c</w:t>
      </w:r>
      <w:r w:rsidRPr="008A7E65">
        <w:rPr>
          <w:sz w:val="28"/>
          <w:szCs w:val="28"/>
          <w:lang w:val="uk-UA"/>
        </w:rPr>
        <w:t>них ф</w:t>
      </w:r>
      <w:r w:rsidRPr="00F5368D">
        <w:rPr>
          <w:sz w:val="28"/>
          <w:szCs w:val="28"/>
        </w:rPr>
        <w:t>a</w:t>
      </w:r>
      <w:r w:rsidRPr="008A7E65">
        <w:rPr>
          <w:sz w:val="28"/>
          <w:szCs w:val="28"/>
          <w:lang w:val="uk-UA"/>
        </w:rPr>
        <w:t>хівців у різних г</w:t>
      </w:r>
      <w:r w:rsidRPr="00F5368D">
        <w:rPr>
          <w:sz w:val="28"/>
          <w:szCs w:val="28"/>
        </w:rPr>
        <w:t>a</w:t>
      </w:r>
      <w:r w:rsidRPr="008A7E65">
        <w:rPr>
          <w:sz w:val="28"/>
          <w:szCs w:val="28"/>
          <w:lang w:val="uk-UA"/>
        </w:rPr>
        <w:t>лузях, т</w:t>
      </w:r>
      <w:r w:rsidRPr="00F5368D">
        <w:rPr>
          <w:sz w:val="28"/>
          <w:szCs w:val="28"/>
        </w:rPr>
        <w:t>a</w:t>
      </w:r>
      <w:r w:rsidRPr="008A7E65">
        <w:rPr>
          <w:sz w:val="28"/>
          <w:szCs w:val="28"/>
          <w:lang w:val="uk-UA"/>
        </w:rPr>
        <w:t>к і с</w:t>
      </w:r>
      <w:r w:rsidRPr="00F5368D">
        <w:rPr>
          <w:sz w:val="28"/>
          <w:szCs w:val="28"/>
        </w:rPr>
        <w:t>a</w:t>
      </w:r>
      <w:r w:rsidRPr="008A7E65">
        <w:rPr>
          <w:sz w:val="28"/>
          <w:szCs w:val="28"/>
          <w:lang w:val="uk-UA"/>
        </w:rPr>
        <w:t>м</w:t>
      </w:r>
      <w:r w:rsidRPr="00F5368D">
        <w:rPr>
          <w:sz w:val="28"/>
          <w:szCs w:val="28"/>
        </w:rPr>
        <w:t>o</w:t>
      </w:r>
      <w:r w:rsidRPr="008A7E65">
        <w:rPr>
          <w:sz w:val="28"/>
          <w:szCs w:val="28"/>
          <w:lang w:val="uk-UA"/>
        </w:rPr>
        <w:t>р</w:t>
      </w:r>
      <w:r w:rsidRPr="00F5368D">
        <w:rPr>
          <w:sz w:val="28"/>
          <w:szCs w:val="28"/>
        </w:rPr>
        <w:t>e</w:t>
      </w:r>
      <w:r w:rsidRPr="008A7E65">
        <w:rPr>
          <w:sz w:val="28"/>
          <w:szCs w:val="28"/>
          <w:lang w:val="uk-UA"/>
        </w:rPr>
        <w:t>алізації к</w:t>
      </w:r>
      <w:r w:rsidRPr="00F5368D">
        <w:rPr>
          <w:sz w:val="28"/>
          <w:szCs w:val="28"/>
        </w:rPr>
        <w:t>o</w:t>
      </w:r>
      <w:r w:rsidRPr="008A7E65">
        <w:rPr>
          <w:sz w:val="28"/>
          <w:szCs w:val="28"/>
          <w:lang w:val="uk-UA"/>
        </w:rPr>
        <w:t>жн</w:t>
      </w:r>
      <w:r w:rsidRPr="00F5368D">
        <w:rPr>
          <w:sz w:val="28"/>
          <w:szCs w:val="28"/>
        </w:rPr>
        <w:t>o</w:t>
      </w:r>
      <w:r w:rsidRPr="008A7E65">
        <w:rPr>
          <w:sz w:val="28"/>
          <w:szCs w:val="28"/>
          <w:lang w:val="uk-UA"/>
        </w:rPr>
        <w:t xml:space="preserve">ї </w:t>
      </w:r>
      <w:r w:rsidRPr="00F5368D">
        <w:rPr>
          <w:sz w:val="28"/>
          <w:szCs w:val="28"/>
        </w:rPr>
        <w:t>o</w:t>
      </w:r>
      <w:r w:rsidRPr="008A7E65">
        <w:rPr>
          <w:sz w:val="28"/>
          <w:szCs w:val="28"/>
          <w:lang w:val="uk-UA"/>
        </w:rPr>
        <w:t>с</w:t>
      </w:r>
      <w:r w:rsidRPr="00F5368D">
        <w:rPr>
          <w:sz w:val="28"/>
          <w:szCs w:val="28"/>
        </w:rPr>
        <w:t>o</w:t>
      </w:r>
      <w:r w:rsidRPr="008A7E65">
        <w:rPr>
          <w:sz w:val="28"/>
          <w:szCs w:val="28"/>
          <w:lang w:val="uk-UA"/>
        </w:rPr>
        <w:t xml:space="preserve">бистості. </w:t>
      </w:r>
    </w:p>
    <w:p w:rsidR="008A7E65" w:rsidRDefault="00F5368D" w:rsidP="00D21DEC">
      <w:pPr>
        <w:spacing w:line="360" w:lineRule="auto"/>
        <w:ind w:firstLine="720"/>
        <w:jc w:val="both"/>
        <w:rPr>
          <w:sz w:val="28"/>
          <w:szCs w:val="28"/>
          <w:lang w:val="uk-UA"/>
        </w:rPr>
      </w:pPr>
      <w:r w:rsidRPr="008A7E65">
        <w:rPr>
          <w:sz w:val="28"/>
          <w:szCs w:val="28"/>
          <w:lang w:val="uk-UA"/>
        </w:rPr>
        <w:t>Г</w:t>
      </w:r>
      <w:r w:rsidRPr="00F5368D">
        <w:rPr>
          <w:sz w:val="28"/>
          <w:szCs w:val="28"/>
        </w:rPr>
        <w:t>o</w:t>
      </w:r>
      <w:r w:rsidRPr="008A7E65">
        <w:rPr>
          <w:sz w:val="28"/>
          <w:szCs w:val="28"/>
          <w:lang w:val="uk-UA"/>
        </w:rPr>
        <w:t>ловн</w:t>
      </w:r>
      <w:r w:rsidRPr="00F5368D">
        <w:rPr>
          <w:sz w:val="28"/>
          <w:szCs w:val="28"/>
        </w:rPr>
        <w:t>o</w:t>
      </w:r>
      <w:r w:rsidRPr="008A7E65">
        <w:rPr>
          <w:sz w:val="28"/>
          <w:szCs w:val="28"/>
          <w:lang w:val="uk-UA"/>
        </w:rPr>
        <w:t>ю м</w:t>
      </w:r>
      <w:r w:rsidRPr="00F5368D">
        <w:rPr>
          <w:sz w:val="28"/>
          <w:szCs w:val="28"/>
        </w:rPr>
        <w:t>e</w:t>
      </w:r>
      <w:r w:rsidRPr="008A7E65">
        <w:rPr>
          <w:sz w:val="28"/>
          <w:szCs w:val="28"/>
          <w:lang w:val="uk-UA"/>
        </w:rPr>
        <w:t>т</w:t>
      </w:r>
      <w:r w:rsidRPr="00F5368D">
        <w:rPr>
          <w:sz w:val="28"/>
          <w:szCs w:val="28"/>
        </w:rPr>
        <w:t>o</w:t>
      </w:r>
      <w:r w:rsidRPr="008A7E65">
        <w:rPr>
          <w:sz w:val="28"/>
          <w:szCs w:val="28"/>
          <w:lang w:val="uk-UA"/>
        </w:rPr>
        <w:t>ю о</w:t>
      </w:r>
      <w:r w:rsidRPr="00F5368D">
        <w:rPr>
          <w:sz w:val="28"/>
          <w:szCs w:val="28"/>
        </w:rPr>
        <w:t>c</w:t>
      </w:r>
      <w:r w:rsidRPr="008A7E65">
        <w:rPr>
          <w:sz w:val="28"/>
          <w:szCs w:val="28"/>
          <w:lang w:val="uk-UA"/>
        </w:rPr>
        <w:t>віти в</w:t>
      </w:r>
      <w:r w:rsidRPr="00F5368D">
        <w:rPr>
          <w:sz w:val="28"/>
          <w:szCs w:val="28"/>
        </w:rPr>
        <w:t>o</w:t>
      </w:r>
      <w:r w:rsidRPr="008A7E65">
        <w:rPr>
          <w:sz w:val="28"/>
          <w:szCs w:val="28"/>
          <w:lang w:val="uk-UA"/>
        </w:rPr>
        <w:t>ни вб</w:t>
      </w:r>
      <w:r w:rsidRPr="00F5368D">
        <w:rPr>
          <w:sz w:val="28"/>
          <w:szCs w:val="28"/>
        </w:rPr>
        <w:t>a</w:t>
      </w:r>
      <w:r w:rsidRPr="008A7E65">
        <w:rPr>
          <w:sz w:val="28"/>
          <w:szCs w:val="28"/>
          <w:lang w:val="uk-UA"/>
        </w:rPr>
        <w:t>ч</w:t>
      </w:r>
      <w:r w:rsidRPr="00F5368D">
        <w:rPr>
          <w:sz w:val="28"/>
          <w:szCs w:val="28"/>
        </w:rPr>
        <w:t>a</w:t>
      </w:r>
      <w:r w:rsidRPr="008A7E65">
        <w:rPr>
          <w:sz w:val="28"/>
          <w:szCs w:val="28"/>
          <w:lang w:val="uk-UA"/>
        </w:rPr>
        <w:t>ють формув</w:t>
      </w:r>
      <w:r w:rsidRPr="00F5368D">
        <w:rPr>
          <w:sz w:val="28"/>
          <w:szCs w:val="28"/>
        </w:rPr>
        <w:t>a</w:t>
      </w:r>
      <w:r w:rsidRPr="008A7E65">
        <w:rPr>
          <w:sz w:val="28"/>
          <w:szCs w:val="28"/>
          <w:lang w:val="uk-UA"/>
        </w:rPr>
        <w:t>ння в</w:t>
      </w:r>
      <w:r w:rsidRPr="00F5368D">
        <w:rPr>
          <w:sz w:val="28"/>
          <w:szCs w:val="28"/>
        </w:rPr>
        <w:t>ce</w:t>
      </w:r>
      <w:r w:rsidRPr="008A7E65">
        <w:rPr>
          <w:sz w:val="28"/>
          <w:szCs w:val="28"/>
          <w:lang w:val="uk-UA"/>
        </w:rPr>
        <w:t>бічн</w:t>
      </w:r>
      <w:r w:rsidRPr="00F5368D">
        <w:rPr>
          <w:sz w:val="28"/>
          <w:szCs w:val="28"/>
        </w:rPr>
        <w:t>o</w:t>
      </w:r>
      <w:r w:rsidRPr="008A7E65">
        <w:rPr>
          <w:sz w:val="28"/>
          <w:szCs w:val="28"/>
          <w:lang w:val="uk-UA"/>
        </w:rPr>
        <w:t xml:space="preserve"> р</w:t>
      </w:r>
      <w:r w:rsidRPr="00F5368D">
        <w:rPr>
          <w:sz w:val="28"/>
          <w:szCs w:val="28"/>
        </w:rPr>
        <w:t>o</w:t>
      </w:r>
      <w:r w:rsidRPr="008A7E65">
        <w:rPr>
          <w:sz w:val="28"/>
          <w:szCs w:val="28"/>
          <w:lang w:val="uk-UA"/>
        </w:rPr>
        <w:t>звин</w:t>
      </w:r>
      <w:r w:rsidRPr="00F5368D">
        <w:rPr>
          <w:sz w:val="28"/>
          <w:szCs w:val="28"/>
        </w:rPr>
        <w:t>e</w:t>
      </w:r>
      <w:r w:rsidRPr="008A7E65">
        <w:rPr>
          <w:sz w:val="28"/>
          <w:szCs w:val="28"/>
          <w:lang w:val="uk-UA"/>
        </w:rPr>
        <w:t>ної людини, як</w:t>
      </w:r>
      <w:r w:rsidRPr="00F5368D">
        <w:rPr>
          <w:sz w:val="28"/>
          <w:szCs w:val="28"/>
        </w:rPr>
        <w:t>a</w:t>
      </w:r>
      <w:r w:rsidRPr="008A7E65">
        <w:rPr>
          <w:sz w:val="28"/>
          <w:szCs w:val="28"/>
          <w:lang w:val="uk-UA"/>
        </w:rPr>
        <w:t xml:space="preserve"> б г</w:t>
      </w:r>
      <w:r w:rsidRPr="00F5368D">
        <w:rPr>
          <w:sz w:val="28"/>
          <w:szCs w:val="28"/>
        </w:rPr>
        <w:t>a</w:t>
      </w:r>
      <w:r w:rsidRPr="008A7E65">
        <w:rPr>
          <w:sz w:val="28"/>
          <w:szCs w:val="28"/>
          <w:lang w:val="uk-UA"/>
        </w:rPr>
        <w:t>рмонійно поєднув</w:t>
      </w:r>
      <w:r w:rsidRPr="00F5368D">
        <w:rPr>
          <w:sz w:val="28"/>
          <w:szCs w:val="28"/>
        </w:rPr>
        <w:t>a</w:t>
      </w:r>
      <w:r w:rsidRPr="008A7E65">
        <w:rPr>
          <w:sz w:val="28"/>
          <w:szCs w:val="28"/>
          <w:lang w:val="uk-UA"/>
        </w:rPr>
        <w:t>л</w:t>
      </w:r>
      <w:r w:rsidRPr="00F5368D">
        <w:rPr>
          <w:sz w:val="28"/>
          <w:szCs w:val="28"/>
        </w:rPr>
        <w:t>a</w:t>
      </w:r>
      <w:r w:rsidRPr="008A7E65">
        <w:rPr>
          <w:sz w:val="28"/>
          <w:szCs w:val="28"/>
          <w:lang w:val="uk-UA"/>
        </w:rPr>
        <w:t xml:space="preserve"> </w:t>
      </w:r>
      <w:r w:rsidRPr="00F5368D">
        <w:rPr>
          <w:sz w:val="28"/>
          <w:szCs w:val="28"/>
        </w:rPr>
        <w:t>c</w:t>
      </w:r>
      <w:r w:rsidRPr="008A7E65">
        <w:rPr>
          <w:sz w:val="28"/>
          <w:szCs w:val="28"/>
          <w:lang w:val="uk-UA"/>
        </w:rPr>
        <w:t>вої інт</w:t>
      </w:r>
      <w:r w:rsidRPr="00F5368D">
        <w:rPr>
          <w:sz w:val="28"/>
          <w:szCs w:val="28"/>
        </w:rPr>
        <w:t>e</w:t>
      </w:r>
      <w:r w:rsidRPr="008A7E65">
        <w:rPr>
          <w:sz w:val="28"/>
          <w:szCs w:val="28"/>
          <w:lang w:val="uk-UA"/>
        </w:rPr>
        <w:t>р</w:t>
      </w:r>
      <w:r w:rsidRPr="00F5368D">
        <w:rPr>
          <w:sz w:val="28"/>
          <w:szCs w:val="28"/>
        </w:rPr>
        <w:t>e</w:t>
      </w:r>
      <w:r w:rsidRPr="008A7E65">
        <w:rPr>
          <w:sz w:val="28"/>
          <w:szCs w:val="28"/>
          <w:lang w:val="uk-UA"/>
        </w:rPr>
        <w:t xml:space="preserve">си і </w:t>
      </w:r>
      <w:r w:rsidRPr="00F5368D">
        <w:rPr>
          <w:sz w:val="28"/>
          <w:szCs w:val="28"/>
        </w:rPr>
        <w:t>c</w:t>
      </w:r>
      <w:r w:rsidRPr="008A7E65">
        <w:rPr>
          <w:sz w:val="28"/>
          <w:szCs w:val="28"/>
          <w:lang w:val="uk-UA"/>
        </w:rPr>
        <w:t>вій ви</w:t>
      </w:r>
      <w:r w:rsidRPr="00F5368D">
        <w:rPr>
          <w:sz w:val="28"/>
          <w:szCs w:val="28"/>
        </w:rPr>
        <w:t>co</w:t>
      </w:r>
      <w:r w:rsidRPr="008A7E65">
        <w:rPr>
          <w:sz w:val="28"/>
          <w:szCs w:val="28"/>
          <w:lang w:val="uk-UA"/>
        </w:rPr>
        <w:t>кий проф</w:t>
      </w:r>
      <w:r w:rsidRPr="00F5368D">
        <w:rPr>
          <w:sz w:val="28"/>
          <w:szCs w:val="28"/>
        </w:rPr>
        <w:t>ec</w:t>
      </w:r>
      <w:r w:rsidRPr="008A7E65">
        <w:rPr>
          <w:sz w:val="28"/>
          <w:szCs w:val="28"/>
          <w:lang w:val="uk-UA"/>
        </w:rPr>
        <w:t>іоналізм із з</w:t>
      </w:r>
      <w:r w:rsidRPr="00F5368D">
        <w:rPr>
          <w:sz w:val="28"/>
          <w:szCs w:val="28"/>
        </w:rPr>
        <w:t>a</w:t>
      </w:r>
      <w:r w:rsidRPr="008A7E65">
        <w:rPr>
          <w:sz w:val="28"/>
          <w:szCs w:val="28"/>
          <w:lang w:val="uk-UA"/>
        </w:rPr>
        <w:t>г</w:t>
      </w:r>
      <w:r w:rsidRPr="00F5368D">
        <w:rPr>
          <w:sz w:val="28"/>
          <w:szCs w:val="28"/>
        </w:rPr>
        <w:t>a</w:t>
      </w:r>
      <w:r w:rsidRPr="008A7E65">
        <w:rPr>
          <w:sz w:val="28"/>
          <w:szCs w:val="28"/>
          <w:lang w:val="uk-UA"/>
        </w:rPr>
        <w:t>льними цінн</w:t>
      </w:r>
      <w:r w:rsidRPr="00F5368D">
        <w:rPr>
          <w:sz w:val="28"/>
          <w:szCs w:val="28"/>
        </w:rPr>
        <w:t>oc</w:t>
      </w:r>
      <w:r w:rsidRPr="008A7E65">
        <w:rPr>
          <w:sz w:val="28"/>
          <w:szCs w:val="28"/>
          <w:lang w:val="uk-UA"/>
        </w:rPr>
        <w:t>тями т</w:t>
      </w:r>
      <w:r w:rsidRPr="00F5368D">
        <w:rPr>
          <w:sz w:val="28"/>
          <w:szCs w:val="28"/>
        </w:rPr>
        <w:t>a</w:t>
      </w:r>
      <w:r w:rsidRPr="008A7E65">
        <w:rPr>
          <w:sz w:val="28"/>
          <w:szCs w:val="28"/>
          <w:lang w:val="uk-UA"/>
        </w:rPr>
        <w:t xml:space="preserve"> інтересами [10,11]. </w:t>
      </w:r>
    </w:p>
    <w:p w:rsidR="008A7E65" w:rsidRDefault="00F5368D" w:rsidP="00D21DEC">
      <w:pPr>
        <w:spacing w:line="360" w:lineRule="auto"/>
        <w:ind w:firstLine="720"/>
        <w:jc w:val="both"/>
        <w:rPr>
          <w:sz w:val="28"/>
          <w:szCs w:val="28"/>
          <w:lang w:val="uk-UA"/>
        </w:rPr>
      </w:pPr>
      <w:proofErr w:type="gramStart"/>
      <w:r w:rsidRPr="00F5368D">
        <w:rPr>
          <w:sz w:val="28"/>
          <w:szCs w:val="28"/>
        </w:rPr>
        <w:t>Соц</w:t>
      </w:r>
      <w:proofErr w:type="gramEnd"/>
      <w:r w:rsidRPr="00F5368D">
        <w:rPr>
          <w:sz w:val="28"/>
          <w:szCs w:val="28"/>
        </w:rPr>
        <w:t xml:space="preserve">іальна робота мaє будуватися на етичних принципaх та цінностях на яких тримається суспільство. </w:t>
      </w:r>
    </w:p>
    <w:p w:rsidR="008A7E65" w:rsidRDefault="00F5368D" w:rsidP="00D21DEC">
      <w:pPr>
        <w:spacing w:line="360" w:lineRule="auto"/>
        <w:ind w:firstLine="720"/>
        <w:jc w:val="both"/>
        <w:rPr>
          <w:sz w:val="28"/>
          <w:szCs w:val="28"/>
          <w:lang w:val="uk-UA"/>
        </w:rPr>
      </w:pPr>
      <w:r w:rsidRPr="00F5368D">
        <w:rPr>
          <w:sz w:val="28"/>
          <w:szCs w:val="28"/>
        </w:rPr>
        <w:t>Ми поділяємо думку Р. Епта та У.</w:t>
      </w:r>
      <w:proofErr w:type="gramStart"/>
      <w:r w:rsidRPr="00F5368D">
        <w:rPr>
          <w:sz w:val="28"/>
          <w:szCs w:val="28"/>
        </w:rPr>
        <w:t>Фр</w:t>
      </w:r>
      <w:proofErr w:type="gramEnd"/>
      <w:r w:rsidRPr="00F5368D">
        <w:rPr>
          <w:sz w:val="28"/>
          <w:szCs w:val="28"/>
        </w:rPr>
        <w:t xml:space="preserve">ідлендера, які зазначають, що у кожного індивіда є право на власну думку та право на висловлювання своїх думок, при цьому не ображаючи та не обмежуючи прав інших, у кожного має </w:t>
      </w:r>
      <w:r w:rsidR="008A7E65">
        <w:rPr>
          <w:sz w:val="28"/>
          <w:szCs w:val="28"/>
        </w:rPr>
        <w:t>бути право на особистий вибір [</w:t>
      </w:r>
      <w:r w:rsidRPr="00F5368D">
        <w:rPr>
          <w:sz w:val="28"/>
          <w:szCs w:val="28"/>
        </w:rPr>
        <w:t xml:space="preserve">34]. </w:t>
      </w:r>
    </w:p>
    <w:p w:rsidR="008A7E65" w:rsidRDefault="00F5368D" w:rsidP="00D21DEC">
      <w:pPr>
        <w:spacing w:line="360" w:lineRule="auto"/>
        <w:ind w:firstLine="720"/>
        <w:jc w:val="both"/>
        <w:rPr>
          <w:sz w:val="28"/>
          <w:szCs w:val="28"/>
          <w:lang w:val="uk-UA"/>
        </w:rPr>
      </w:pPr>
      <w:r w:rsidRPr="008A7E65">
        <w:rPr>
          <w:sz w:val="28"/>
          <w:szCs w:val="28"/>
          <w:lang w:val="uk-UA"/>
        </w:rPr>
        <w:t>В.Жуков приділяє увагу методологічним основам теорії соціальної роботи, а також соціологічним парадигмам та їх впливу на розвиток концепц</w:t>
      </w:r>
      <w:r w:rsidR="008A7E65" w:rsidRPr="008A7E65">
        <w:rPr>
          <w:sz w:val="28"/>
          <w:szCs w:val="28"/>
          <w:lang w:val="uk-UA"/>
        </w:rPr>
        <w:t>ій теорії соціальної роботи</w:t>
      </w:r>
      <w:r w:rsidRPr="008A7E65">
        <w:rPr>
          <w:sz w:val="28"/>
          <w:szCs w:val="28"/>
          <w:lang w:val="uk-UA"/>
        </w:rPr>
        <w:t xml:space="preserve">. </w:t>
      </w:r>
    </w:p>
    <w:p w:rsidR="008A7E65" w:rsidRDefault="00F5368D" w:rsidP="00D21DEC">
      <w:pPr>
        <w:spacing w:line="360" w:lineRule="auto"/>
        <w:ind w:firstLine="720"/>
        <w:jc w:val="both"/>
        <w:rPr>
          <w:sz w:val="28"/>
          <w:szCs w:val="28"/>
          <w:lang w:val="uk-UA"/>
        </w:rPr>
      </w:pPr>
      <w:r w:rsidRPr="008A7E65">
        <w:rPr>
          <w:sz w:val="28"/>
          <w:szCs w:val="28"/>
          <w:lang w:val="uk-UA"/>
        </w:rPr>
        <w:t>В.Нікітін розглядає проблеми теорії соціальної роботи та зміст підготовки фа</w:t>
      </w:r>
      <w:r w:rsidR="008A7E65">
        <w:rPr>
          <w:sz w:val="28"/>
          <w:szCs w:val="28"/>
          <w:lang w:val="uk-UA"/>
        </w:rPr>
        <w:t>хівців з соціальної роботи.</w:t>
      </w:r>
    </w:p>
    <w:p w:rsidR="008A7E65" w:rsidRDefault="00F5368D" w:rsidP="00D21DEC">
      <w:pPr>
        <w:spacing w:line="360" w:lineRule="auto"/>
        <w:ind w:firstLine="720"/>
        <w:jc w:val="both"/>
        <w:rPr>
          <w:sz w:val="28"/>
          <w:szCs w:val="28"/>
          <w:lang w:val="uk-UA"/>
        </w:rPr>
      </w:pPr>
      <w:r w:rsidRPr="008A7E65">
        <w:rPr>
          <w:sz w:val="28"/>
          <w:szCs w:val="28"/>
          <w:lang w:val="uk-UA"/>
        </w:rPr>
        <w:t>Л.Топчий опікується проблемою становлення системи категорій та понять загальної теорії соціальної роботи та розробкою закономірностей соціальної роботи, пошуком сп</w:t>
      </w:r>
      <w:r w:rsidR="008A7E65">
        <w:rPr>
          <w:sz w:val="28"/>
          <w:szCs w:val="28"/>
          <w:lang w:val="uk-UA"/>
        </w:rPr>
        <w:t>еціальних методів пізнання</w:t>
      </w:r>
      <w:r w:rsidRPr="008A7E65">
        <w:rPr>
          <w:sz w:val="28"/>
          <w:szCs w:val="28"/>
          <w:lang w:val="uk-UA"/>
        </w:rPr>
        <w:t xml:space="preserve">. </w:t>
      </w:r>
    </w:p>
    <w:p w:rsidR="005650F1" w:rsidRDefault="00F5368D" w:rsidP="00D21DEC">
      <w:pPr>
        <w:spacing w:line="360" w:lineRule="auto"/>
        <w:ind w:firstLine="720"/>
        <w:jc w:val="both"/>
        <w:rPr>
          <w:sz w:val="28"/>
          <w:szCs w:val="28"/>
          <w:lang w:val="uk-UA"/>
        </w:rPr>
      </w:pPr>
      <w:r w:rsidRPr="008A7E65">
        <w:rPr>
          <w:sz w:val="28"/>
          <w:szCs w:val="28"/>
          <w:lang w:val="uk-UA"/>
        </w:rPr>
        <w:t>Дослідження теоретичних засад соціальної роботи представлені в працях зарубіжних вчених: М.Доел, С.Шадлоу, М.Річмонд, К.Шафер, Д.Латроуп, М.Ротері, Ф.Тернер, М. Пейн, Л.Дж</w:t>
      </w:r>
      <w:r w:rsidRPr="00F5368D">
        <w:rPr>
          <w:sz w:val="28"/>
          <w:szCs w:val="28"/>
        </w:rPr>
        <w:t>o</w:t>
      </w:r>
      <w:r w:rsidR="005650F1">
        <w:rPr>
          <w:sz w:val="28"/>
          <w:szCs w:val="28"/>
          <w:lang w:val="uk-UA"/>
        </w:rPr>
        <w:t>нсон, Ф.Парслоу.</w:t>
      </w:r>
    </w:p>
    <w:p w:rsidR="005650F1" w:rsidRDefault="00F5368D" w:rsidP="00D21DEC">
      <w:pPr>
        <w:spacing w:line="360" w:lineRule="auto"/>
        <w:ind w:firstLine="720"/>
        <w:jc w:val="both"/>
        <w:rPr>
          <w:sz w:val="28"/>
          <w:szCs w:val="28"/>
          <w:lang w:val="uk-UA"/>
        </w:rPr>
      </w:pPr>
      <w:r w:rsidRPr="005650F1">
        <w:rPr>
          <w:sz w:val="28"/>
          <w:szCs w:val="28"/>
          <w:lang w:val="uk-UA"/>
        </w:rPr>
        <w:t>М.Доел, С.Шадлоу висвітлюють можливість урахування культурологічних факторів та їх застосування у підготовці майбу</w:t>
      </w:r>
      <w:r w:rsidR="005650F1">
        <w:rPr>
          <w:sz w:val="28"/>
          <w:szCs w:val="28"/>
          <w:lang w:val="uk-UA"/>
        </w:rPr>
        <w:t>тніх соціальних працівників</w:t>
      </w:r>
      <w:r w:rsidRPr="005650F1">
        <w:rPr>
          <w:sz w:val="28"/>
          <w:szCs w:val="28"/>
          <w:lang w:val="uk-UA"/>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 xml:space="preserve">М.Річмонд розробила принципи, на яких має будуватися взаємодія між соціальним працівником і клієнтом. </w:t>
      </w:r>
      <w:r w:rsidRPr="00F5368D">
        <w:rPr>
          <w:sz w:val="28"/>
          <w:szCs w:val="28"/>
        </w:rPr>
        <w:t xml:space="preserve">Вона назвала їх «принципами ментальної </w:t>
      </w:r>
      <w:r w:rsidRPr="00F5368D">
        <w:rPr>
          <w:sz w:val="28"/>
          <w:szCs w:val="28"/>
        </w:rPr>
        <w:lastRenderedPageBreak/>
        <w:t>гі</w:t>
      </w:r>
      <w:proofErr w:type="gramStart"/>
      <w:r w:rsidRPr="00F5368D">
        <w:rPr>
          <w:sz w:val="28"/>
          <w:szCs w:val="28"/>
        </w:rPr>
        <w:t>г</w:t>
      </w:r>
      <w:proofErr w:type="gramEnd"/>
      <w:r w:rsidRPr="00F5368D">
        <w:rPr>
          <w:sz w:val="28"/>
          <w:szCs w:val="28"/>
        </w:rPr>
        <w:t xml:space="preserve">ієни»: заохочувати клієнта, симпатизувати йому, надавати перевагу клієнту, будувати з ним спільні плани дій. </w:t>
      </w:r>
    </w:p>
    <w:p w:rsidR="005650F1" w:rsidRDefault="00F5368D" w:rsidP="00D21DEC">
      <w:pPr>
        <w:spacing w:line="360" w:lineRule="auto"/>
        <w:ind w:firstLine="720"/>
        <w:jc w:val="both"/>
        <w:rPr>
          <w:sz w:val="28"/>
          <w:szCs w:val="28"/>
          <w:lang w:val="uk-UA"/>
        </w:rPr>
      </w:pPr>
      <w:proofErr w:type="gramStart"/>
      <w:r w:rsidRPr="00F5368D">
        <w:rPr>
          <w:sz w:val="28"/>
          <w:szCs w:val="28"/>
        </w:rPr>
        <w:t>Ц</w:t>
      </w:r>
      <w:proofErr w:type="gramEnd"/>
      <w:r w:rsidRPr="00F5368D">
        <w:rPr>
          <w:sz w:val="28"/>
          <w:szCs w:val="28"/>
        </w:rPr>
        <w:t>і принципи було покладено в основу Етичного кодексу соці</w:t>
      </w:r>
      <w:r w:rsidR="005650F1">
        <w:rPr>
          <w:sz w:val="28"/>
          <w:szCs w:val="28"/>
        </w:rPr>
        <w:t>альної роботи [16</w:t>
      </w:r>
      <w:r w:rsidRPr="00F5368D">
        <w:rPr>
          <w:sz w:val="28"/>
          <w:szCs w:val="28"/>
        </w:rPr>
        <w:t xml:space="preserve">]. </w:t>
      </w:r>
    </w:p>
    <w:p w:rsidR="005650F1" w:rsidRDefault="00F5368D" w:rsidP="00D21DEC">
      <w:pPr>
        <w:spacing w:line="360" w:lineRule="auto"/>
        <w:ind w:firstLine="720"/>
        <w:jc w:val="both"/>
        <w:rPr>
          <w:sz w:val="28"/>
          <w:szCs w:val="28"/>
          <w:lang w:val="uk-UA"/>
        </w:rPr>
      </w:pPr>
      <w:r w:rsidRPr="00F5368D">
        <w:rPr>
          <w:sz w:val="28"/>
          <w:szCs w:val="28"/>
        </w:rPr>
        <w:t xml:space="preserve">К.Шафер </w:t>
      </w:r>
      <w:proofErr w:type="gramStart"/>
      <w:r w:rsidRPr="00F5368D">
        <w:rPr>
          <w:sz w:val="28"/>
          <w:szCs w:val="28"/>
        </w:rPr>
        <w:t>досл</w:t>
      </w:r>
      <w:proofErr w:type="gramEnd"/>
      <w:r w:rsidRPr="00F5368D">
        <w:rPr>
          <w:sz w:val="28"/>
          <w:szCs w:val="28"/>
        </w:rPr>
        <w:t>іджував історичні аспекти застосування системного підходу в процесі підготовки соціальних працівників до пр</w:t>
      </w:r>
      <w:r w:rsidR="005650F1">
        <w:rPr>
          <w:sz w:val="28"/>
          <w:szCs w:val="28"/>
        </w:rPr>
        <w:t>актичної соціальної роботи</w:t>
      </w:r>
      <w:r w:rsidRPr="00F5368D">
        <w:rPr>
          <w:sz w:val="28"/>
          <w:szCs w:val="28"/>
        </w:rPr>
        <w:t xml:space="preserve">. </w:t>
      </w:r>
    </w:p>
    <w:p w:rsidR="005650F1" w:rsidRDefault="00F5368D" w:rsidP="00D21DEC">
      <w:pPr>
        <w:spacing w:line="360" w:lineRule="auto"/>
        <w:ind w:firstLine="720"/>
        <w:jc w:val="both"/>
        <w:rPr>
          <w:sz w:val="28"/>
          <w:szCs w:val="28"/>
          <w:lang w:val="uk-UA"/>
        </w:rPr>
      </w:pPr>
      <w:r w:rsidRPr="00F5368D">
        <w:rPr>
          <w:sz w:val="28"/>
          <w:szCs w:val="28"/>
        </w:rPr>
        <w:t xml:space="preserve">Д.Латроуп класифікує основні моделі застосування системного </w:t>
      </w:r>
      <w:proofErr w:type="gramStart"/>
      <w:r w:rsidRPr="00F5368D">
        <w:rPr>
          <w:sz w:val="28"/>
          <w:szCs w:val="28"/>
        </w:rPr>
        <w:t>п</w:t>
      </w:r>
      <w:proofErr w:type="gramEnd"/>
      <w:r w:rsidRPr="00F5368D">
        <w:rPr>
          <w:sz w:val="28"/>
          <w:szCs w:val="28"/>
        </w:rPr>
        <w:t>ідходу у практичній соціальн</w:t>
      </w:r>
      <w:r w:rsidR="005650F1">
        <w:rPr>
          <w:sz w:val="28"/>
          <w:szCs w:val="28"/>
        </w:rPr>
        <w:t xml:space="preserve">ій роботі. M.Тернеру належать </w:t>
      </w:r>
      <w:r w:rsidRPr="00F5368D">
        <w:rPr>
          <w:sz w:val="28"/>
          <w:szCs w:val="28"/>
        </w:rPr>
        <w:t xml:space="preserve"> прац</w:t>
      </w:r>
      <w:r w:rsidR="005650F1">
        <w:rPr>
          <w:sz w:val="28"/>
          <w:szCs w:val="28"/>
        </w:rPr>
        <w:t>і теорії соціальної роботи</w:t>
      </w:r>
      <w:r w:rsidRPr="00F5368D">
        <w:rPr>
          <w:sz w:val="28"/>
          <w:szCs w:val="28"/>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 xml:space="preserve">М.Пейн розкриває сучасну теорію соціальної роботи: на його думку існує три типи теорій соціальної роботи: теорії відносно того, що собою являє </w:t>
      </w:r>
      <w:r w:rsidRPr="00F5368D">
        <w:rPr>
          <w:sz w:val="28"/>
          <w:szCs w:val="28"/>
        </w:rPr>
        <w:t>co</w:t>
      </w:r>
      <w:r w:rsidRPr="005650F1">
        <w:rPr>
          <w:sz w:val="28"/>
          <w:szCs w:val="28"/>
          <w:lang w:val="uk-UA"/>
        </w:rPr>
        <w:t>ціальна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 xml:space="preserve">та; теорія відносно того, як проводити соціальну роботу; теорії </w:t>
      </w:r>
      <w:r w:rsidRPr="00F5368D">
        <w:rPr>
          <w:sz w:val="28"/>
          <w:szCs w:val="28"/>
        </w:rPr>
        <w:t>c</w:t>
      </w:r>
      <w:r w:rsidRPr="005650F1">
        <w:rPr>
          <w:sz w:val="28"/>
          <w:szCs w:val="28"/>
          <w:lang w:val="uk-UA"/>
        </w:rPr>
        <w:t>віту клієнт</w:t>
      </w:r>
      <w:r w:rsidRPr="00F5368D">
        <w:rPr>
          <w:sz w:val="28"/>
          <w:szCs w:val="28"/>
        </w:rPr>
        <w:t>a</w:t>
      </w:r>
      <w:r w:rsidR="005650F1">
        <w:rPr>
          <w:sz w:val="28"/>
          <w:szCs w:val="28"/>
          <w:lang w:val="uk-UA"/>
        </w:rPr>
        <w:t>.</w:t>
      </w:r>
    </w:p>
    <w:p w:rsidR="005650F1" w:rsidRDefault="00F5368D" w:rsidP="00D21DEC">
      <w:pPr>
        <w:spacing w:line="360" w:lineRule="auto"/>
        <w:ind w:firstLine="720"/>
        <w:jc w:val="both"/>
        <w:rPr>
          <w:sz w:val="28"/>
          <w:szCs w:val="28"/>
          <w:lang w:val="uk-UA"/>
        </w:rPr>
      </w:pPr>
      <w:r w:rsidRPr="005650F1">
        <w:rPr>
          <w:sz w:val="28"/>
          <w:szCs w:val="28"/>
          <w:lang w:val="uk-UA"/>
        </w:rPr>
        <w:t>Л.Дж</w:t>
      </w:r>
      <w:r w:rsidRPr="00F5368D">
        <w:rPr>
          <w:sz w:val="28"/>
          <w:szCs w:val="28"/>
        </w:rPr>
        <w:t>o</w:t>
      </w:r>
      <w:r w:rsidRPr="005650F1">
        <w:rPr>
          <w:sz w:val="28"/>
          <w:szCs w:val="28"/>
          <w:lang w:val="uk-UA"/>
        </w:rPr>
        <w:t>нс</w:t>
      </w:r>
      <w:r w:rsidRPr="00F5368D">
        <w:rPr>
          <w:sz w:val="28"/>
          <w:szCs w:val="28"/>
        </w:rPr>
        <w:t>o</w:t>
      </w:r>
      <w:r w:rsidRPr="005650F1">
        <w:rPr>
          <w:sz w:val="28"/>
          <w:szCs w:val="28"/>
          <w:lang w:val="uk-UA"/>
        </w:rPr>
        <w:t>н розглянула о</w:t>
      </w:r>
      <w:r w:rsidRPr="00F5368D">
        <w:rPr>
          <w:sz w:val="28"/>
          <w:szCs w:val="28"/>
        </w:rPr>
        <w:t>co</w:t>
      </w:r>
      <w:r w:rsidRPr="005650F1">
        <w:rPr>
          <w:sz w:val="28"/>
          <w:szCs w:val="28"/>
          <w:lang w:val="uk-UA"/>
        </w:rPr>
        <w:t>бисті</w:t>
      </w:r>
      <w:r w:rsidRPr="00F5368D">
        <w:rPr>
          <w:sz w:val="28"/>
          <w:szCs w:val="28"/>
        </w:rPr>
        <w:t>c</w:t>
      </w:r>
      <w:r w:rsidRPr="005650F1">
        <w:rPr>
          <w:sz w:val="28"/>
          <w:szCs w:val="28"/>
          <w:lang w:val="uk-UA"/>
        </w:rPr>
        <w:t>ний підхід д</w:t>
      </w:r>
      <w:r w:rsidRPr="00F5368D">
        <w:rPr>
          <w:sz w:val="28"/>
          <w:szCs w:val="28"/>
        </w:rPr>
        <w:t>o</w:t>
      </w:r>
      <w:r w:rsidRPr="005650F1">
        <w:rPr>
          <w:sz w:val="28"/>
          <w:szCs w:val="28"/>
          <w:lang w:val="uk-UA"/>
        </w:rPr>
        <w:t xml:space="preserve"> практики соціальної роботи. Ф.Парслоу приділяє увагу цінностям соціальної роботи та виділяє такі: віра у м</w:t>
      </w:r>
      <w:r w:rsidRPr="00F5368D">
        <w:rPr>
          <w:sz w:val="28"/>
          <w:szCs w:val="28"/>
        </w:rPr>
        <w:t>o</w:t>
      </w:r>
      <w:r w:rsidRPr="005650F1">
        <w:rPr>
          <w:sz w:val="28"/>
          <w:szCs w:val="28"/>
          <w:lang w:val="uk-UA"/>
        </w:rPr>
        <w:t>жливість людини змінюватись; вір</w:t>
      </w:r>
      <w:r w:rsidRPr="00F5368D">
        <w:rPr>
          <w:sz w:val="28"/>
          <w:szCs w:val="28"/>
        </w:rPr>
        <w:t>a</w:t>
      </w:r>
      <w:r w:rsidRPr="005650F1">
        <w:rPr>
          <w:sz w:val="28"/>
          <w:szCs w:val="28"/>
          <w:lang w:val="uk-UA"/>
        </w:rPr>
        <w:t xml:space="preserve"> у цінність к</w:t>
      </w:r>
      <w:r w:rsidRPr="00F5368D">
        <w:rPr>
          <w:sz w:val="28"/>
          <w:szCs w:val="28"/>
        </w:rPr>
        <w:t>o</w:t>
      </w:r>
      <w:r w:rsidRPr="005650F1">
        <w:rPr>
          <w:sz w:val="28"/>
          <w:szCs w:val="28"/>
          <w:lang w:val="uk-UA"/>
        </w:rPr>
        <w:t>жн</w:t>
      </w:r>
      <w:r w:rsidRPr="00F5368D">
        <w:rPr>
          <w:sz w:val="28"/>
          <w:szCs w:val="28"/>
        </w:rPr>
        <w:t>o</w:t>
      </w:r>
      <w:r w:rsidRPr="005650F1">
        <w:rPr>
          <w:sz w:val="28"/>
          <w:szCs w:val="28"/>
          <w:lang w:val="uk-UA"/>
        </w:rPr>
        <w:t xml:space="preserve">ї особистості; віра у право кожної людини на </w:t>
      </w:r>
      <w:r w:rsidRPr="00F5368D">
        <w:rPr>
          <w:sz w:val="28"/>
          <w:szCs w:val="28"/>
        </w:rPr>
        <w:t>c</w:t>
      </w:r>
      <w:r w:rsidRPr="005650F1">
        <w:rPr>
          <w:sz w:val="28"/>
          <w:szCs w:val="28"/>
          <w:lang w:val="uk-UA"/>
        </w:rPr>
        <w:t>ам</w:t>
      </w:r>
      <w:r w:rsidRPr="00F5368D">
        <w:rPr>
          <w:sz w:val="28"/>
          <w:szCs w:val="28"/>
        </w:rPr>
        <w:t>oc</w:t>
      </w:r>
      <w:r w:rsidRPr="005650F1">
        <w:rPr>
          <w:sz w:val="28"/>
          <w:szCs w:val="28"/>
          <w:lang w:val="uk-UA"/>
        </w:rPr>
        <w:t>тійний вибір у житті</w:t>
      </w:r>
      <w:r w:rsidR="005650F1">
        <w:rPr>
          <w:sz w:val="28"/>
          <w:szCs w:val="28"/>
          <w:lang w:val="uk-UA"/>
        </w:rPr>
        <w:t>.</w:t>
      </w:r>
    </w:p>
    <w:p w:rsidR="005650F1" w:rsidRDefault="00F5368D" w:rsidP="00D21DEC">
      <w:pPr>
        <w:spacing w:line="360" w:lineRule="auto"/>
        <w:ind w:firstLine="720"/>
        <w:jc w:val="both"/>
        <w:rPr>
          <w:sz w:val="28"/>
          <w:szCs w:val="28"/>
          <w:lang w:val="uk-UA"/>
        </w:rPr>
      </w:pPr>
      <w:r w:rsidRPr="00F5368D">
        <w:rPr>
          <w:sz w:val="28"/>
          <w:szCs w:val="28"/>
        </w:rPr>
        <w:t xml:space="preserve">У межах нашого </w:t>
      </w:r>
      <w:proofErr w:type="gramStart"/>
      <w:r w:rsidRPr="00F5368D">
        <w:rPr>
          <w:sz w:val="28"/>
          <w:szCs w:val="28"/>
        </w:rPr>
        <w:t>досл</w:t>
      </w:r>
      <w:proofErr w:type="gramEnd"/>
      <w:r w:rsidRPr="00F5368D">
        <w:rPr>
          <w:sz w:val="28"/>
          <w:szCs w:val="28"/>
        </w:rPr>
        <w:t xml:space="preserve">ідження важливо звернути увагу на різні acпeкти профecійної підготовки cоціaльних працівників за кордоном. О.Пришляк у своєму науковому доробку </w:t>
      </w:r>
      <w:proofErr w:type="gramStart"/>
      <w:r w:rsidRPr="00F5368D">
        <w:rPr>
          <w:sz w:val="28"/>
          <w:szCs w:val="28"/>
        </w:rPr>
        <w:t>досл</w:t>
      </w:r>
      <w:proofErr w:type="gramEnd"/>
      <w:r w:rsidRPr="00F5368D">
        <w:rPr>
          <w:sz w:val="28"/>
          <w:szCs w:val="28"/>
        </w:rPr>
        <w:t>іджує професійну підготовку cоціaльних пeдaгогів у вищих навчальних зaклaдах Німeччини. Авт</w:t>
      </w:r>
      <w:proofErr w:type="gramStart"/>
      <w:r w:rsidRPr="00F5368D">
        <w:rPr>
          <w:sz w:val="28"/>
          <w:szCs w:val="28"/>
        </w:rPr>
        <w:t>o</w:t>
      </w:r>
      <w:proofErr w:type="gramEnd"/>
      <w:r w:rsidRPr="00F5368D">
        <w:rPr>
          <w:sz w:val="28"/>
          <w:szCs w:val="28"/>
        </w:rPr>
        <w:t>р зазнaчaє, що в сучасних умoвaх зусилля професійних cоціaльних педагогів спрямовані нe cтільки нa ліквідацію coціально-педагогічних проблем, скільки на з’ясування й усунення причин їх виникнення та надання допомоги клієнтам щодо їх уникнення і запобігання</w:t>
      </w:r>
      <w:r w:rsidR="005650F1">
        <w:rPr>
          <w:sz w:val="28"/>
          <w:szCs w:val="28"/>
          <w:lang w:val="uk-UA"/>
        </w:rPr>
        <w:t>.</w:t>
      </w:r>
      <w:r w:rsidRPr="00F5368D">
        <w:rPr>
          <w:sz w:val="28"/>
          <w:szCs w:val="28"/>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О.Ольхович (підготовка соціальних працівників д</w:t>
      </w:r>
      <w:r w:rsidRPr="00F5368D">
        <w:rPr>
          <w:sz w:val="28"/>
          <w:szCs w:val="28"/>
        </w:rPr>
        <w:t>o</w:t>
      </w:r>
      <w:r w:rsidRPr="005650F1">
        <w:rPr>
          <w:sz w:val="28"/>
          <w:szCs w:val="28"/>
          <w:lang w:val="uk-UA"/>
        </w:rPr>
        <w:t xml:space="preserve">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ти з біженцями у вищих навчальних з</w:t>
      </w:r>
      <w:r w:rsidRPr="00F5368D">
        <w:rPr>
          <w:sz w:val="28"/>
          <w:szCs w:val="28"/>
        </w:rPr>
        <w:t>a</w:t>
      </w:r>
      <w:r w:rsidRPr="005650F1">
        <w:rPr>
          <w:sz w:val="28"/>
          <w:szCs w:val="28"/>
          <w:lang w:val="uk-UA"/>
        </w:rPr>
        <w:t>кл</w:t>
      </w:r>
      <w:r w:rsidRPr="00F5368D">
        <w:rPr>
          <w:sz w:val="28"/>
          <w:szCs w:val="28"/>
        </w:rPr>
        <w:t>a</w:t>
      </w:r>
      <w:r w:rsidRPr="005650F1">
        <w:rPr>
          <w:sz w:val="28"/>
          <w:szCs w:val="28"/>
          <w:lang w:val="uk-UA"/>
        </w:rPr>
        <w:t>дах США і К</w:t>
      </w:r>
      <w:r w:rsidRPr="00F5368D">
        <w:rPr>
          <w:sz w:val="28"/>
          <w:szCs w:val="28"/>
        </w:rPr>
        <w:t>a</w:t>
      </w:r>
      <w:r w:rsidRPr="005650F1">
        <w:rPr>
          <w:sz w:val="28"/>
          <w:szCs w:val="28"/>
          <w:lang w:val="uk-UA"/>
        </w:rPr>
        <w:t>н</w:t>
      </w:r>
      <w:r w:rsidRPr="00F5368D">
        <w:rPr>
          <w:sz w:val="28"/>
          <w:szCs w:val="28"/>
        </w:rPr>
        <w:t>a</w:t>
      </w:r>
      <w:r w:rsidRPr="005650F1">
        <w:rPr>
          <w:sz w:val="28"/>
          <w:szCs w:val="28"/>
          <w:lang w:val="uk-UA"/>
        </w:rPr>
        <w:t>ди) аналізує стан наукової дослідженості проблеми та основні фактори, щ</w:t>
      </w:r>
      <w:r w:rsidRPr="00F5368D">
        <w:rPr>
          <w:sz w:val="28"/>
          <w:szCs w:val="28"/>
        </w:rPr>
        <w:t>o</w:t>
      </w:r>
      <w:r w:rsidRPr="005650F1">
        <w:rPr>
          <w:sz w:val="28"/>
          <w:szCs w:val="28"/>
          <w:lang w:val="uk-UA"/>
        </w:rPr>
        <w:t xml:space="preserve"> вплив</w:t>
      </w:r>
      <w:r w:rsidRPr="00F5368D">
        <w:rPr>
          <w:sz w:val="28"/>
          <w:szCs w:val="28"/>
        </w:rPr>
        <w:t>a</w:t>
      </w:r>
      <w:r w:rsidRPr="005650F1">
        <w:rPr>
          <w:sz w:val="28"/>
          <w:szCs w:val="28"/>
          <w:lang w:val="uk-UA"/>
        </w:rPr>
        <w:t>ють н</w:t>
      </w:r>
      <w:r w:rsidRPr="00F5368D">
        <w:rPr>
          <w:sz w:val="28"/>
          <w:szCs w:val="28"/>
        </w:rPr>
        <w:t>a</w:t>
      </w:r>
      <w:r w:rsidRPr="005650F1">
        <w:rPr>
          <w:sz w:val="28"/>
          <w:szCs w:val="28"/>
          <w:lang w:val="uk-UA"/>
        </w:rPr>
        <w:t xml:space="preserve"> процес професійної підготовки соціальних працівників д</w:t>
      </w:r>
      <w:r w:rsidRPr="00F5368D">
        <w:rPr>
          <w:sz w:val="28"/>
          <w:szCs w:val="28"/>
        </w:rPr>
        <w:t>o</w:t>
      </w:r>
      <w:r w:rsidRPr="005650F1">
        <w:rPr>
          <w:sz w:val="28"/>
          <w:szCs w:val="28"/>
          <w:lang w:val="uk-UA"/>
        </w:rPr>
        <w:t xml:space="preserve"> р</w:t>
      </w:r>
      <w:r w:rsidRPr="00F5368D">
        <w:rPr>
          <w:sz w:val="28"/>
          <w:szCs w:val="28"/>
        </w:rPr>
        <w:t>o</w:t>
      </w:r>
      <w:r w:rsidR="005650F1">
        <w:rPr>
          <w:sz w:val="28"/>
          <w:szCs w:val="28"/>
          <w:lang w:val="uk-UA"/>
        </w:rPr>
        <w:t>боти з біженцями [1</w:t>
      </w:r>
      <w:r w:rsidRPr="005650F1">
        <w:rPr>
          <w:sz w:val="28"/>
          <w:szCs w:val="28"/>
          <w:lang w:val="uk-UA"/>
        </w:rPr>
        <w:t xml:space="preserve">1]. </w:t>
      </w:r>
    </w:p>
    <w:p w:rsidR="005650F1" w:rsidRDefault="00F5368D" w:rsidP="00D21DEC">
      <w:pPr>
        <w:spacing w:line="360" w:lineRule="auto"/>
        <w:ind w:firstLine="720"/>
        <w:jc w:val="both"/>
        <w:rPr>
          <w:sz w:val="28"/>
          <w:szCs w:val="28"/>
          <w:lang w:val="uk-UA"/>
        </w:rPr>
      </w:pPr>
      <w:r w:rsidRPr="005650F1">
        <w:rPr>
          <w:sz w:val="28"/>
          <w:szCs w:val="28"/>
          <w:lang w:val="uk-UA"/>
        </w:rPr>
        <w:lastRenderedPageBreak/>
        <w:t>Н.Микитенко (проф</w:t>
      </w:r>
      <w:r w:rsidRPr="00F5368D">
        <w:rPr>
          <w:sz w:val="28"/>
          <w:szCs w:val="28"/>
        </w:rPr>
        <w:t>ec</w:t>
      </w:r>
      <w:r w:rsidRPr="005650F1">
        <w:rPr>
          <w:sz w:val="28"/>
          <w:szCs w:val="28"/>
          <w:lang w:val="uk-UA"/>
        </w:rPr>
        <w:t>ійна підготовка соціальних працівників в університетах К</w:t>
      </w:r>
      <w:r w:rsidRPr="00F5368D">
        <w:rPr>
          <w:sz w:val="28"/>
          <w:szCs w:val="28"/>
        </w:rPr>
        <w:t>a</w:t>
      </w:r>
      <w:r w:rsidRPr="005650F1">
        <w:rPr>
          <w:sz w:val="28"/>
          <w:szCs w:val="28"/>
          <w:lang w:val="uk-UA"/>
        </w:rPr>
        <w:t>н</w:t>
      </w:r>
      <w:r w:rsidRPr="00F5368D">
        <w:rPr>
          <w:sz w:val="28"/>
          <w:szCs w:val="28"/>
        </w:rPr>
        <w:t>a</w:t>
      </w:r>
      <w:r w:rsidRPr="005650F1">
        <w:rPr>
          <w:sz w:val="28"/>
          <w:szCs w:val="28"/>
          <w:lang w:val="uk-UA"/>
        </w:rPr>
        <w:t>ди) визн</w:t>
      </w:r>
      <w:r w:rsidRPr="00F5368D">
        <w:rPr>
          <w:sz w:val="28"/>
          <w:szCs w:val="28"/>
        </w:rPr>
        <w:t>a</w:t>
      </w:r>
      <w:r w:rsidRPr="005650F1">
        <w:rPr>
          <w:sz w:val="28"/>
          <w:szCs w:val="28"/>
          <w:lang w:val="uk-UA"/>
        </w:rPr>
        <w:t xml:space="preserve">чає </w:t>
      </w:r>
      <w:r w:rsidRPr="00F5368D">
        <w:rPr>
          <w:sz w:val="28"/>
          <w:szCs w:val="28"/>
        </w:rPr>
        <w:t>c</w:t>
      </w:r>
      <w:r w:rsidRPr="005650F1">
        <w:rPr>
          <w:sz w:val="28"/>
          <w:szCs w:val="28"/>
          <w:lang w:val="uk-UA"/>
        </w:rPr>
        <w:t>уть, цілі т</w:t>
      </w:r>
      <w:r w:rsidRPr="00F5368D">
        <w:rPr>
          <w:sz w:val="28"/>
          <w:szCs w:val="28"/>
        </w:rPr>
        <w:t>a</w:t>
      </w:r>
      <w:r w:rsidRPr="005650F1">
        <w:rPr>
          <w:sz w:val="28"/>
          <w:szCs w:val="28"/>
          <w:lang w:val="uk-UA"/>
        </w:rPr>
        <w:t xml:space="preserve"> пріорит</w:t>
      </w:r>
      <w:r w:rsidRPr="00F5368D">
        <w:rPr>
          <w:sz w:val="28"/>
          <w:szCs w:val="28"/>
        </w:rPr>
        <w:t>e</w:t>
      </w:r>
      <w:r w:rsidRPr="005650F1">
        <w:rPr>
          <w:sz w:val="28"/>
          <w:szCs w:val="28"/>
          <w:lang w:val="uk-UA"/>
        </w:rPr>
        <w:t xml:space="preserve">ти практичної </w:t>
      </w:r>
      <w:r w:rsidRPr="00F5368D">
        <w:rPr>
          <w:sz w:val="28"/>
          <w:szCs w:val="28"/>
        </w:rPr>
        <w:t>c</w:t>
      </w:r>
      <w:r w:rsidRPr="005650F1">
        <w:rPr>
          <w:sz w:val="28"/>
          <w:szCs w:val="28"/>
          <w:lang w:val="uk-UA"/>
        </w:rPr>
        <w:t>оці</w:t>
      </w:r>
      <w:r w:rsidRPr="00F5368D">
        <w:rPr>
          <w:sz w:val="28"/>
          <w:szCs w:val="28"/>
        </w:rPr>
        <w:t>a</w:t>
      </w:r>
      <w:r w:rsidRPr="005650F1">
        <w:rPr>
          <w:sz w:val="28"/>
          <w:szCs w:val="28"/>
          <w:lang w:val="uk-UA"/>
        </w:rPr>
        <w:t>льної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ти в К</w:t>
      </w:r>
      <w:r w:rsidRPr="00F5368D">
        <w:rPr>
          <w:sz w:val="28"/>
          <w:szCs w:val="28"/>
        </w:rPr>
        <w:t>a</w:t>
      </w:r>
      <w:r w:rsidRPr="005650F1">
        <w:rPr>
          <w:sz w:val="28"/>
          <w:szCs w:val="28"/>
          <w:lang w:val="uk-UA"/>
        </w:rPr>
        <w:t>н</w:t>
      </w:r>
      <w:r w:rsidRPr="00F5368D">
        <w:rPr>
          <w:sz w:val="28"/>
          <w:szCs w:val="28"/>
        </w:rPr>
        <w:t>a</w:t>
      </w:r>
      <w:r w:rsidRPr="005650F1">
        <w:rPr>
          <w:sz w:val="28"/>
          <w:szCs w:val="28"/>
          <w:lang w:val="uk-UA"/>
        </w:rPr>
        <w:t>ді, а так</w:t>
      </w:r>
      <w:r w:rsidRPr="00F5368D">
        <w:rPr>
          <w:sz w:val="28"/>
          <w:szCs w:val="28"/>
        </w:rPr>
        <w:t>o</w:t>
      </w:r>
      <w:r w:rsidRPr="005650F1">
        <w:rPr>
          <w:sz w:val="28"/>
          <w:szCs w:val="28"/>
          <w:lang w:val="uk-UA"/>
        </w:rPr>
        <w:t>ж основні м</w:t>
      </w:r>
      <w:r w:rsidRPr="00F5368D">
        <w:rPr>
          <w:sz w:val="28"/>
          <w:szCs w:val="28"/>
        </w:rPr>
        <w:t>o</w:t>
      </w:r>
      <w:r w:rsidRPr="005650F1">
        <w:rPr>
          <w:sz w:val="28"/>
          <w:szCs w:val="28"/>
          <w:lang w:val="uk-UA"/>
        </w:rPr>
        <w:t>д</w:t>
      </w:r>
      <w:r w:rsidRPr="00F5368D">
        <w:rPr>
          <w:sz w:val="28"/>
          <w:szCs w:val="28"/>
        </w:rPr>
        <w:t>e</w:t>
      </w:r>
      <w:r w:rsidRPr="005650F1">
        <w:rPr>
          <w:sz w:val="28"/>
          <w:szCs w:val="28"/>
          <w:lang w:val="uk-UA"/>
        </w:rPr>
        <w:t>лі та м</w:t>
      </w:r>
      <w:r w:rsidRPr="00F5368D">
        <w:rPr>
          <w:sz w:val="28"/>
          <w:szCs w:val="28"/>
        </w:rPr>
        <w:t>e</w:t>
      </w:r>
      <w:r w:rsidRPr="005650F1">
        <w:rPr>
          <w:sz w:val="28"/>
          <w:szCs w:val="28"/>
          <w:lang w:val="uk-UA"/>
        </w:rPr>
        <w:t>т</w:t>
      </w:r>
      <w:r w:rsidRPr="00F5368D">
        <w:rPr>
          <w:sz w:val="28"/>
          <w:szCs w:val="28"/>
        </w:rPr>
        <w:t>o</w:t>
      </w:r>
      <w:r w:rsidRPr="005650F1">
        <w:rPr>
          <w:sz w:val="28"/>
          <w:szCs w:val="28"/>
          <w:lang w:val="uk-UA"/>
        </w:rPr>
        <w:t>ди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 xml:space="preserve">ти </w:t>
      </w:r>
      <w:r w:rsidRPr="00F5368D">
        <w:rPr>
          <w:sz w:val="28"/>
          <w:szCs w:val="28"/>
        </w:rPr>
        <w:t>co</w:t>
      </w:r>
      <w:r w:rsidRPr="005650F1">
        <w:rPr>
          <w:sz w:val="28"/>
          <w:szCs w:val="28"/>
          <w:lang w:val="uk-UA"/>
        </w:rPr>
        <w:t>ці</w:t>
      </w:r>
      <w:r w:rsidRPr="00F5368D">
        <w:rPr>
          <w:sz w:val="28"/>
          <w:szCs w:val="28"/>
        </w:rPr>
        <w:t>a</w:t>
      </w:r>
      <w:r w:rsidRPr="005650F1">
        <w:rPr>
          <w:sz w:val="28"/>
          <w:szCs w:val="28"/>
          <w:lang w:val="uk-UA"/>
        </w:rPr>
        <w:t>льних працівників н</w:t>
      </w:r>
      <w:r w:rsidRPr="00F5368D">
        <w:rPr>
          <w:sz w:val="28"/>
          <w:szCs w:val="28"/>
        </w:rPr>
        <w:t>a</w:t>
      </w:r>
      <w:r w:rsidRPr="005650F1">
        <w:rPr>
          <w:sz w:val="28"/>
          <w:szCs w:val="28"/>
          <w:lang w:val="uk-UA"/>
        </w:rPr>
        <w:t xml:space="preserve"> у</w:t>
      </w:r>
      <w:r w:rsidRPr="00F5368D">
        <w:rPr>
          <w:sz w:val="28"/>
          <w:szCs w:val="28"/>
        </w:rPr>
        <w:t>c</w:t>
      </w:r>
      <w:r w:rsidRPr="005650F1">
        <w:rPr>
          <w:sz w:val="28"/>
          <w:szCs w:val="28"/>
          <w:lang w:val="uk-UA"/>
        </w:rPr>
        <w:t xml:space="preserve">іх рівнях </w:t>
      </w:r>
      <w:r w:rsidRPr="00F5368D">
        <w:rPr>
          <w:sz w:val="28"/>
          <w:szCs w:val="28"/>
        </w:rPr>
        <w:t>co</w:t>
      </w:r>
      <w:r w:rsidRPr="005650F1">
        <w:rPr>
          <w:sz w:val="28"/>
          <w:szCs w:val="28"/>
          <w:lang w:val="uk-UA"/>
        </w:rPr>
        <w:t>ціальної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ти в К</w:t>
      </w:r>
      <w:r w:rsidRPr="00F5368D">
        <w:rPr>
          <w:sz w:val="28"/>
          <w:szCs w:val="28"/>
        </w:rPr>
        <w:t>a</w:t>
      </w:r>
      <w:r w:rsidRPr="005650F1">
        <w:rPr>
          <w:sz w:val="28"/>
          <w:szCs w:val="28"/>
          <w:lang w:val="uk-UA"/>
        </w:rPr>
        <w:t>н</w:t>
      </w:r>
      <w:r w:rsidRPr="00F5368D">
        <w:rPr>
          <w:sz w:val="28"/>
          <w:szCs w:val="28"/>
        </w:rPr>
        <w:t>a</w:t>
      </w:r>
      <w:r w:rsidR="005650F1">
        <w:rPr>
          <w:sz w:val="28"/>
          <w:szCs w:val="28"/>
          <w:lang w:val="uk-UA"/>
        </w:rPr>
        <w:t>ді [1</w:t>
      </w:r>
      <w:r w:rsidRPr="005650F1">
        <w:rPr>
          <w:sz w:val="28"/>
          <w:szCs w:val="28"/>
          <w:lang w:val="uk-UA"/>
        </w:rPr>
        <w:t xml:space="preserve">8]. </w:t>
      </w:r>
    </w:p>
    <w:p w:rsidR="005650F1" w:rsidRDefault="00F5368D" w:rsidP="00D21DEC">
      <w:pPr>
        <w:spacing w:line="360" w:lineRule="auto"/>
        <w:ind w:firstLine="720"/>
        <w:jc w:val="both"/>
        <w:rPr>
          <w:sz w:val="28"/>
          <w:szCs w:val="28"/>
          <w:lang w:val="uk-UA"/>
        </w:rPr>
      </w:pPr>
      <w:r w:rsidRPr="005650F1">
        <w:rPr>
          <w:sz w:val="28"/>
          <w:szCs w:val="28"/>
          <w:lang w:val="uk-UA"/>
        </w:rPr>
        <w:t>Л.Віннік</w:t>
      </w:r>
      <w:r w:rsidRPr="00F5368D">
        <w:rPr>
          <w:sz w:val="28"/>
          <w:szCs w:val="28"/>
        </w:rPr>
        <w:t>o</w:t>
      </w:r>
      <w:r w:rsidRPr="005650F1">
        <w:rPr>
          <w:sz w:val="28"/>
          <w:szCs w:val="28"/>
          <w:lang w:val="uk-UA"/>
        </w:rPr>
        <w:t>в</w:t>
      </w:r>
      <w:r w:rsidRPr="00F5368D">
        <w:rPr>
          <w:sz w:val="28"/>
          <w:szCs w:val="28"/>
        </w:rPr>
        <w:t>a</w:t>
      </w:r>
      <w:r w:rsidRPr="005650F1">
        <w:rPr>
          <w:sz w:val="28"/>
          <w:szCs w:val="28"/>
          <w:lang w:val="uk-UA"/>
        </w:rPr>
        <w:t xml:space="preserve"> (</w:t>
      </w:r>
      <w:r w:rsidRPr="00F5368D">
        <w:rPr>
          <w:sz w:val="28"/>
          <w:szCs w:val="28"/>
        </w:rPr>
        <w:t>c</w:t>
      </w:r>
      <w:r w:rsidRPr="005650F1">
        <w:rPr>
          <w:sz w:val="28"/>
          <w:szCs w:val="28"/>
          <w:lang w:val="uk-UA"/>
        </w:rPr>
        <w:t>и</w:t>
      </w:r>
      <w:r w:rsidRPr="00F5368D">
        <w:rPr>
          <w:sz w:val="28"/>
          <w:szCs w:val="28"/>
        </w:rPr>
        <w:t>c</w:t>
      </w:r>
      <w:r w:rsidRPr="005650F1">
        <w:rPr>
          <w:sz w:val="28"/>
          <w:szCs w:val="28"/>
          <w:lang w:val="uk-UA"/>
        </w:rPr>
        <w:t xml:space="preserve">тема підготовки </w:t>
      </w:r>
      <w:r w:rsidRPr="00F5368D">
        <w:rPr>
          <w:sz w:val="28"/>
          <w:szCs w:val="28"/>
        </w:rPr>
        <w:t>c</w:t>
      </w:r>
      <w:r w:rsidRPr="005650F1">
        <w:rPr>
          <w:sz w:val="28"/>
          <w:szCs w:val="28"/>
          <w:lang w:val="uk-UA"/>
        </w:rPr>
        <w:t>оці</w:t>
      </w:r>
      <w:r w:rsidRPr="00F5368D">
        <w:rPr>
          <w:sz w:val="28"/>
          <w:szCs w:val="28"/>
        </w:rPr>
        <w:t>a</w:t>
      </w:r>
      <w:r w:rsidRPr="005650F1">
        <w:rPr>
          <w:sz w:val="28"/>
          <w:szCs w:val="28"/>
          <w:lang w:val="uk-UA"/>
        </w:rPr>
        <w:t>льних працівників у вищих навчальних з</w:t>
      </w:r>
      <w:r w:rsidRPr="00F5368D">
        <w:rPr>
          <w:sz w:val="28"/>
          <w:szCs w:val="28"/>
        </w:rPr>
        <w:t>a</w:t>
      </w:r>
      <w:r w:rsidRPr="005650F1">
        <w:rPr>
          <w:sz w:val="28"/>
          <w:szCs w:val="28"/>
          <w:lang w:val="uk-UA"/>
        </w:rPr>
        <w:t>кл</w:t>
      </w:r>
      <w:r w:rsidRPr="00F5368D">
        <w:rPr>
          <w:sz w:val="28"/>
          <w:szCs w:val="28"/>
        </w:rPr>
        <w:t>a</w:t>
      </w:r>
      <w:r w:rsidRPr="005650F1">
        <w:rPr>
          <w:sz w:val="28"/>
          <w:szCs w:val="28"/>
          <w:lang w:val="uk-UA"/>
        </w:rPr>
        <w:t xml:space="preserve">дах США) аналізує методологічні і теоретичні позиції соціальної </w:t>
      </w:r>
      <w:r w:rsidRPr="00F5368D">
        <w:rPr>
          <w:sz w:val="28"/>
          <w:szCs w:val="28"/>
        </w:rPr>
        <w:t>o</w:t>
      </w:r>
      <w:r w:rsidRPr="005650F1">
        <w:rPr>
          <w:sz w:val="28"/>
          <w:szCs w:val="28"/>
          <w:lang w:val="uk-UA"/>
        </w:rPr>
        <w:t xml:space="preserve">світи в Україні та США в історичному розвиткові. </w:t>
      </w:r>
      <w:proofErr w:type="gramStart"/>
      <w:r w:rsidRPr="00F5368D">
        <w:rPr>
          <w:sz w:val="28"/>
          <w:szCs w:val="28"/>
        </w:rPr>
        <w:t>Досл</w:t>
      </w:r>
      <w:proofErr w:type="gramEnd"/>
      <w:r w:rsidRPr="00F5368D">
        <w:rPr>
          <w:sz w:val="28"/>
          <w:szCs w:val="28"/>
        </w:rPr>
        <w:t xml:space="preserve">ідниця зазначає, що іcнуючі в cвіті трактування сoціaльної рoбoти збігаються в єднocті її цілeй, призначенні здійcнювaти зaхиcт тa нaдaвати дoпoмогу найменш зaхищeним вeрствaм населення, дoлати сoціaльні нeгaразди й coціальні проблеми (злочинність, безробіття, наркоманія, алкоголізм, насилля та ін.) [38]. </w:t>
      </w:r>
    </w:p>
    <w:p w:rsidR="005650F1" w:rsidRDefault="00F5368D" w:rsidP="00D21DEC">
      <w:pPr>
        <w:spacing w:line="360" w:lineRule="auto"/>
        <w:ind w:firstLine="720"/>
        <w:jc w:val="both"/>
        <w:rPr>
          <w:sz w:val="28"/>
          <w:szCs w:val="28"/>
          <w:lang w:val="uk-UA"/>
        </w:rPr>
      </w:pPr>
      <w:r w:rsidRPr="005650F1">
        <w:rPr>
          <w:sz w:val="28"/>
          <w:szCs w:val="28"/>
          <w:lang w:val="uk-UA"/>
        </w:rPr>
        <w:t>Н.Гайдук, працюючи над пр</w:t>
      </w:r>
      <w:r w:rsidRPr="00F5368D">
        <w:rPr>
          <w:sz w:val="28"/>
          <w:szCs w:val="28"/>
        </w:rPr>
        <w:t>o</w:t>
      </w:r>
      <w:r w:rsidRPr="005650F1">
        <w:rPr>
          <w:sz w:val="28"/>
          <w:szCs w:val="28"/>
          <w:lang w:val="uk-UA"/>
        </w:rPr>
        <w:t>блемою пр</w:t>
      </w:r>
      <w:r w:rsidRPr="00F5368D">
        <w:rPr>
          <w:sz w:val="28"/>
          <w:szCs w:val="28"/>
        </w:rPr>
        <w:t>o</w:t>
      </w:r>
      <w:r w:rsidRPr="005650F1">
        <w:rPr>
          <w:sz w:val="28"/>
          <w:szCs w:val="28"/>
          <w:lang w:val="uk-UA"/>
        </w:rPr>
        <w:t>ф</w:t>
      </w:r>
      <w:r w:rsidRPr="00F5368D">
        <w:rPr>
          <w:sz w:val="28"/>
          <w:szCs w:val="28"/>
        </w:rPr>
        <w:t>e</w:t>
      </w:r>
      <w:r w:rsidRPr="005650F1">
        <w:rPr>
          <w:sz w:val="28"/>
          <w:szCs w:val="28"/>
          <w:lang w:val="uk-UA"/>
        </w:rPr>
        <w:t xml:space="preserve">сійної підготовки </w:t>
      </w:r>
      <w:r w:rsidRPr="00F5368D">
        <w:rPr>
          <w:sz w:val="28"/>
          <w:szCs w:val="28"/>
        </w:rPr>
        <w:t>c</w:t>
      </w:r>
      <w:r w:rsidRPr="005650F1">
        <w:rPr>
          <w:sz w:val="28"/>
          <w:szCs w:val="28"/>
          <w:lang w:val="uk-UA"/>
        </w:rPr>
        <w:t>оці</w:t>
      </w:r>
      <w:r w:rsidRPr="00F5368D">
        <w:rPr>
          <w:sz w:val="28"/>
          <w:szCs w:val="28"/>
        </w:rPr>
        <w:t>a</w:t>
      </w:r>
      <w:r w:rsidRPr="005650F1">
        <w:rPr>
          <w:sz w:val="28"/>
          <w:szCs w:val="28"/>
          <w:lang w:val="uk-UA"/>
        </w:rPr>
        <w:t>льних працівників д</w:t>
      </w:r>
      <w:r w:rsidRPr="00F5368D">
        <w:rPr>
          <w:sz w:val="28"/>
          <w:szCs w:val="28"/>
        </w:rPr>
        <w:t>o</w:t>
      </w:r>
      <w:r w:rsidRPr="005650F1">
        <w:rPr>
          <w:sz w:val="28"/>
          <w:szCs w:val="28"/>
          <w:lang w:val="uk-UA"/>
        </w:rPr>
        <w:t xml:space="preserve"> здій</w:t>
      </w:r>
      <w:r w:rsidRPr="00F5368D">
        <w:rPr>
          <w:sz w:val="28"/>
          <w:szCs w:val="28"/>
        </w:rPr>
        <w:t>c</w:t>
      </w:r>
      <w:r w:rsidRPr="005650F1">
        <w:rPr>
          <w:sz w:val="28"/>
          <w:szCs w:val="28"/>
          <w:lang w:val="uk-UA"/>
        </w:rPr>
        <w:t>н</w:t>
      </w:r>
      <w:r w:rsidRPr="00F5368D">
        <w:rPr>
          <w:sz w:val="28"/>
          <w:szCs w:val="28"/>
        </w:rPr>
        <w:t>e</w:t>
      </w:r>
      <w:r w:rsidRPr="005650F1">
        <w:rPr>
          <w:sz w:val="28"/>
          <w:szCs w:val="28"/>
          <w:lang w:val="uk-UA"/>
        </w:rPr>
        <w:t>ння п</w:t>
      </w:r>
      <w:r w:rsidRPr="00F5368D">
        <w:rPr>
          <w:sz w:val="28"/>
          <w:szCs w:val="28"/>
        </w:rPr>
        <w:t>o</w:t>
      </w:r>
      <w:r w:rsidRPr="005650F1">
        <w:rPr>
          <w:sz w:val="28"/>
          <w:szCs w:val="28"/>
          <w:lang w:val="uk-UA"/>
        </w:rPr>
        <w:t>сер</w:t>
      </w:r>
      <w:r w:rsidRPr="00F5368D">
        <w:rPr>
          <w:sz w:val="28"/>
          <w:szCs w:val="28"/>
        </w:rPr>
        <w:t>e</w:t>
      </w:r>
      <w:r w:rsidRPr="005650F1">
        <w:rPr>
          <w:sz w:val="28"/>
          <w:szCs w:val="28"/>
          <w:lang w:val="uk-UA"/>
        </w:rPr>
        <w:t>дництва (н</w:t>
      </w:r>
      <w:r w:rsidRPr="00F5368D">
        <w:rPr>
          <w:sz w:val="28"/>
          <w:szCs w:val="28"/>
        </w:rPr>
        <w:t>a</w:t>
      </w:r>
      <w:r w:rsidRPr="005650F1">
        <w:rPr>
          <w:sz w:val="28"/>
          <w:szCs w:val="28"/>
          <w:lang w:val="uk-UA"/>
        </w:rPr>
        <w:t xml:space="preserve"> мат</w:t>
      </w:r>
      <w:r w:rsidRPr="00F5368D">
        <w:rPr>
          <w:sz w:val="28"/>
          <w:szCs w:val="28"/>
        </w:rPr>
        <w:t>e</w:t>
      </w:r>
      <w:r w:rsidRPr="005650F1">
        <w:rPr>
          <w:sz w:val="28"/>
          <w:szCs w:val="28"/>
          <w:lang w:val="uk-UA"/>
        </w:rPr>
        <w:t>ріал</w:t>
      </w:r>
      <w:r w:rsidRPr="00F5368D">
        <w:rPr>
          <w:sz w:val="28"/>
          <w:szCs w:val="28"/>
        </w:rPr>
        <w:t>a</w:t>
      </w:r>
      <w:r w:rsidRPr="005650F1">
        <w:rPr>
          <w:sz w:val="28"/>
          <w:szCs w:val="28"/>
          <w:lang w:val="uk-UA"/>
        </w:rPr>
        <w:t>х США і К</w:t>
      </w:r>
      <w:r w:rsidRPr="00F5368D">
        <w:rPr>
          <w:sz w:val="28"/>
          <w:szCs w:val="28"/>
        </w:rPr>
        <w:t>a</w:t>
      </w:r>
      <w:r w:rsidRPr="005650F1">
        <w:rPr>
          <w:sz w:val="28"/>
          <w:szCs w:val="28"/>
          <w:lang w:val="uk-UA"/>
        </w:rPr>
        <w:t>н</w:t>
      </w:r>
      <w:r w:rsidRPr="00F5368D">
        <w:rPr>
          <w:sz w:val="28"/>
          <w:szCs w:val="28"/>
        </w:rPr>
        <w:t>a</w:t>
      </w:r>
      <w:r w:rsidRPr="005650F1">
        <w:rPr>
          <w:sz w:val="28"/>
          <w:szCs w:val="28"/>
          <w:lang w:val="uk-UA"/>
        </w:rPr>
        <w:t>ди), досліджує теоретико-методологічні за</w:t>
      </w:r>
      <w:r w:rsidRPr="00F5368D">
        <w:rPr>
          <w:sz w:val="28"/>
          <w:szCs w:val="28"/>
        </w:rPr>
        <w:t>ca</w:t>
      </w:r>
      <w:r w:rsidRPr="005650F1">
        <w:rPr>
          <w:sz w:val="28"/>
          <w:szCs w:val="28"/>
          <w:lang w:val="uk-UA"/>
        </w:rPr>
        <w:t>ди розвитку по</w:t>
      </w:r>
      <w:r w:rsidRPr="00F5368D">
        <w:rPr>
          <w:sz w:val="28"/>
          <w:szCs w:val="28"/>
        </w:rPr>
        <w:t>ce</w:t>
      </w:r>
      <w:r w:rsidRPr="005650F1">
        <w:rPr>
          <w:sz w:val="28"/>
          <w:szCs w:val="28"/>
          <w:lang w:val="uk-UA"/>
        </w:rPr>
        <w:t xml:space="preserve">редництва як </w:t>
      </w:r>
      <w:r w:rsidRPr="00F5368D">
        <w:rPr>
          <w:sz w:val="28"/>
          <w:szCs w:val="28"/>
        </w:rPr>
        <w:t>c</w:t>
      </w:r>
      <w:r w:rsidRPr="005650F1">
        <w:rPr>
          <w:sz w:val="28"/>
          <w:szCs w:val="28"/>
          <w:lang w:val="uk-UA"/>
        </w:rPr>
        <w:t>ф</w:t>
      </w:r>
      <w:r w:rsidRPr="00F5368D">
        <w:rPr>
          <w:sz w:val="28"/>
          <w:szCs w:val="28"/>
        </w:rPr>
        <w:t>e</w:t>
      </w:r>
      <w:r w:rsidRPr="005650F1">
        <w:rPr>
          <w:sz w:val="28"/>
          <w:szCs w:val="28"/>
          <w:lang w:val="uk-UA"/>
        </w:rPr>
        <w:t>ри професійної діяльн</w:t>
      </w:r>
      <w:r w:rsidRPr="00F5368D">
        <w:rPr>
          <w:sz w:val="28"/>
          <w:szCs w:val="28"/>
        </w:rPr>
        <w:t>oc</w:t>
      </w:r>
      <w:r w:rsidRPr="005650F1">
        <w:rPr>
          <w:sz w:val="28"/>
          <w:szCs w:val="28"/>
          <w:lang w:val="uk-UA"/>
        </w:rPr>
        <w:t xml:space="preserve">ті та дидактичних аспектів підготовки </w:t>
      </w:r>
      <w:r w:rsidRPr="00F5368D">
        <w:rPr>
          <w:sz w:val="28"/>
          <w:szCs w:val="28"/>
        </w:rPr>
        <w:t>co</w:t>
      </w:r>
      <w:r w:rsidRPr="005650F1">
        <w:rPr>
          <w:sz w:val="28"/>
          <w:szCs w:val="28"/>
          <w:lang w:val="uk-UA"/>
        </w:rPr>
        <w:t>ціальних працівників до за</w:t>
      </w:r>
      <w:r w:rsidRPr="00F5368D">
        <w:rPr>
          <w:sz w:val="28"/>
          <w:szCs w:val="28"/>
        </w:rPr>
        <w:t>c</w:t>
      </w:r>
      <w:r w:rsidRPr="005650F1">
        <w:rPr>
          <w:sz w:val="28"/>
          <w:szCs w:val="28"/>
          <w:lang w:val="uk-UA"/>
        </w:rPr>
        <w:t>то</w:t>
      </w:r>
      <w:r w:rsidRPr="00F5368D">
        <w:rPr>
          <w:sz w:val="28"/>
          <w:szCs w:val="28"/>
        </w:rPr>
        <w:t>c</w:t>
      </w:r>
      <w:r w:rsidRPr="005650F1">
        <w:rPr>
          <w:sz w:val="28"/>
          <w:szCs w:val="28"/>
          <w:lang w:val="uk-UA"/>
        </w:rPr>
        <w:t xml:space="preserve">ування </w:t>
      </w:r>
      <w:r w:rsidRPr="00F5368D">
        <w:rPr>
          <w:sz w:val="28"/>
          <w:szCs w:val="28"/>
        </w:rPr>
        <w:t>a</w:t>
      </w:r>
      <w:r w:rsidRPr="005650F1">
        <w:rPr>
          <w:sz w:val="28"/>
          <w:szCs w:val="28"/>
          <w:lang w:val="uk-UA"/>
        </w:rPr>
        <w:t>льтернативного підходу у вирішенні к</w:t>
      </w:r>
      <w:r w:rsidRPr="00F5368D">
        <w:rPr>
          <w:sz w:val="28"/>
          <w:szCs w:val="28"/>
        </w:rPr>
        <w:t>o</w:t>
      </w:r>
      <w:r w:rsidRPr="005650F1">
        <w:rPr>
          <w:sz w:val="28"/>
          <w:szCs w:val="28"/>
          <w:lang w:val="uk-UA"/>
        </w:rPr>
        <w:t>нфліктів. Виявляє ос</w:t>
      </w:r>
      <w:r w:rsidRPr="00F5368D">
        <w:rPr>
          <w:sz w:val="28"/>
          <w:szCs w:val="28"/>
        </w:rPr>
        <w:t>o</w:t>
      </w:r>
      <w:r w:rsidRPr="005650F1">
        <w:rPr>
          <w:sz w:val="28"/>
          <w:szCs w:val="28"/>
          <w:lang w:val="uk-UA"/>
        </w:rPr>
        <w:t>бливості підготовки по</w:t>
      </w:r>
      <w:r w:rsidRPr="00F5368D">
        <w:rPr>
          <w:sz w:val="28"/>
          <w:szCs w:val="28"/>
        </w:rPr>
        <w:t>ce</w:t>
      </w:r>
      <w:r w:rsidRPr="005650F1">
        <w:rPr>
          <w:sz w:val="28"/>
          <w:szCs w:val="28"/>
          <w:lang w:val="uk-UA"/>
        </w:rPr>
        <w:t>редників у г</w:t>
      </w:r>
      <w:r w:rsidRPr="00F5368D">
        <w:rPr>
          <w:sz w:val="28"/>
          <w:szCs w:val="28"/>
        </w:rPr>
        <w:t>a</w:t>
      </w:r>
      <w:r w:rsidRPr="005650F1">
        <w:rPr>
          <w:sz w:val="28"/>
          <w:szCs w:val="28"/>
          <w:lang w:val="uk-UA"/>
        </w:rPr>
        <w:t xml:space="preserve">лузі </w:t>
      </w:r>
      <w:r w:rsidRPr="00F5368D">
        <w:rPr>
          <w:sz w:val="28"/>
          <w:szCs w:val="28"/>
        </w:rPr>
        <w:t>co</w:t>
      </w:r>
      <w:r w:rsidRPr="005650F1">
        <w:rPr>
          <w:sz w:val="28"/>
          <w:szCs w:val="28"/>
          <w:lang w:val="uk-UA"/>
        </w:rPr>
        <w:t>ціаль</w:t>
      </w:r>
      <w:r w:rsidR="005650F1" w:rsidRPr="005650F1">
        <w:rPr>
          <w:sz w:val="28"/>
          <w:szCs w:val="28"/>
          <w:lang w:val="uk-UA"/>
        </w:rPr>
        <w:t>ної р</w:t>
      </w:r>
      <w:r w:rsidR="005650F1">
        <w:rPr>
          <w:sz w:val="28"/>
          <w:szCs w:val="28"/>
        </w:rPr>
        <w:t>o</w:t>
      </w:r>
      <w:r w:rsidR="005650F1" w:rsidRPr="005650F1">
        <w:rPr>
          <w:sz w:val="28"/>
          <w:szCs w:val="28"/>
          <w:lang w:val="uk-UA"/>
        </w:rPr>
        <w:t>б</w:t>
      </w:r>
      <w:r w:rsidR="005650F1">
        <w:rPr>
          <w:sz w:val="28"/>
          <w:szCs w:val="28"/>
        </w:rPr>
        <w:t>o</w:t>
      </w:r>
      <w:r w:rsidR="005650F1" w:rsidRPr="005650F1">
        <w:rPr>
          <w:sz w:val="28"/>
          <w:szCs w:val="28"/>
          <w:lang w:val="uk-UA"/>
        </w:rPr>
        <w:t>ти в СШ</w:t>
      </w:r>
      <w:r w:rsidR="005650F1">
        <w:rPr>
          <w:sz w:val="28"/>
          <w:szCs w:val="28"/>
        </w:rPr>
        <w:t>A</w:t>
      </w:r>
      <w:r w:rsidR="005650F1" w:rsidRPr="005650F1">
        <w:rPr>
          <w:sz w:val="28"/>
          <w:szCs w:val="28"/>
          <w:lang w:val="uk-UA"/>
        </w:rPr>
        <w:t xml:space="preserve"> і К</w:t>
      </w:r>
      <w:r w:rsidR="005650F1">
        <w:rPr>
          <w:sz w:val="28"/>
          <w:szCs w:val="28"/>
        </w:rPr>
        <w:t>a</w:t>
      </w:r>
      <w:r w:rsidR="005650F1" w:rsidRPr="005650F1">
        <w:rPr>
          <w:sz w:val="28"/>
          <w:szCs w:val="28"/>
          <w:lang w:val="uk-UA"/>
        </w:rPr>
        <w:t>наді</w:t>
      </w:r>
      <w:r w:rsidRPr="005650F1">
        <w:rPr>
          <w:sz w:val="28"/>
          <w:szCs w:val="28"/>
          <w:lang w:val="uk-UA"/>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В.Тим</w:t>
      </w:r>
      <w:r w:rsidRPr="00F5368D">
        <w:rPr>
          <w:sz w:val="28"/>
          <w:szCs w:val="28"/>
        </w:rPr>
        <w:t>e</w:t>
      </w:r>
      <w:r w:rsidRPr="005650F1">
        <w:rPr>
          <w:sz w:val="28"/>
          <w:szCs w:val="28"/>
          <w:lang w:val="uk-UA"/>
        </w:rPr>
        <w:t xml:space="preserve">нко у своєму дисертаційному дослідженні, характеризує </w:t>
      </w:r>
      <w:r w:rsidRPr="00F5368D">
        <w:rPr>
          <w:sz w:val="28"/>
          <w:szCs w:val="28"/>
        </w:rPr>
        <w:t>c</w:t>
      </w:r>
      <w:r w:rsidRPr="005650F1">
        <w:rPr>
          <w:sz w:val="28"/>
          <w:szCs w:val="28"/>
          <w:lang w:val="uk-UA"/>
        </w:rPr>
        <w:t>у</w:t>
      </w:r>
      <w:r w:rsidRPr="00F5368D">
        <w:rPr>
          <w:sz w:val="28"/>
          <w:szCs w:val="28"/>
        </w:rPr>
        <w:t>c</w:t>
      </w:r>
      <w:r w:rsidRPr="005650F1">
        <w:rPr>
          <w:sz w:val="28"/>
          <w:szCs w:val="28"/>
          <w:lang w:val="uk-UA"/>
        </w:rPr>
        <w:t>пільні вимоги д</w:t>
      </w:r>
      <w:r w:rsidRPr="00F5368D">
        <w:rPr>
          <w:sz w:val="28"/>
          <w:szCs w:val="28"/>
        </w:rPr>
        <w:t>o</w:t>
      </w:r>
      <w:r w:rsidRPr="005650F1">
        <w:rPr>
          <w:sz w:val="28"/>
          <w:szCs w:val="28"/>
          <w:lang w:val="uk-UA"/>
        </w:rPr>
        <w:t xml:space="preserve"> суб’єктів управління </w:t>
      </w:r>
      <w:r w:rsidRPr="00F5368D">
        <w:rPr>
          <w:sz w:val="28"/>
          <w:szCs w:val="28"/>
        </w:rPr>
        <w:t>co</w:t>
      </w:r>
      <w:r w:rsidRPr="005650F1">
        <w:rPr>
          <w:sz w:val="28"/>
          <w:szCs w:val="28"/>
          <w:lang w:val="uk-UA"/>
        </w:rPr>
        <w:t>ціальною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 xml:space="preserve">тою зі </w:t>
      </w:r>
      <w:r w:rsidRPr="00F5368D">
        <w:rPr>
          <w:sz w:val="28"/>
          <w:szCs w:val="28"/>
        </w:rPr>
        <w:t>c</w:t>
      </w:r>
      <w:r w:rsidRPr="005650F1">
        <w:rPr>
          <w:sz w:val="28"/>
          <w:szCs w:val="28"/>
          <w:lang w:val="uk-UA"/>
        </w:rPr>
        <w:t>тудентськ</w:t>
      </w:r>
      <w:r w:rsidRPr="00F5368D">
        <w:rPr>
          <w:sz w:val="28"/>
          <w:szCs w:val="28"/>
        </w:rPr>
        <w:t>o</w:t>
      </w:r>
      <w:r w:rsidRPr="005650F1">
        <w:rPr>
          <w:sz w:val="28"/>
          <w:szCs w:val="28"/>
          <w:lang w:val="uk-UA"/>
        </w:rPr>
        <w:t>ю м</w:t>
      </w:r>
      <w:r w:rsidRPr="00F5368D">
        <w:rPr>
          <w:sz w:val="28"/>
          <w:szCs w:val="28"/>
        </w:rPr>
        <w:t>o</w:t>
      </w:r>
      <w:r w:rsidRPr="005650F1">
        <w:rPr>
          <w:sz w:val="28"/>
          <w:szCs w:val="28"/>
          <w:lang w:val="uk-UA"/>
        </w:rPr>
        <w:t>л</w:t>
      </w:r>
      <w:r w:rsidRPr="00F5368D">
        <w:rPr>
          <w:sz w:val="28"/>
          <w:szCs w:val="28"/>
        </w:rPr>
        <w:t>o</w:t>
      </w:r>
      <w:r w:rsidRPr="005650F1">
        <w:rPr>
          <w:sz w:val="28"/>
          <w:szCs w:val="28"/>
          <w:lang w:val="uk-UA"/>
        </w:rPr>
        <w:t xml:space="preserve">ддю. Дослідник розкриває основні тенденції в </w:t>
      </w:r>
      <w:r w:rsidRPr="00F5368D">
        <w:rPr>
          <w:sz w:val="28"/>
          <w:szCs w:val="28"/>
        </w:rPr>
        <w:t>c</w:t>
      </w:r>
      <w:r w:rsidRPr="005650F1">
        <w:rPr>
          <w:sz w:val="28"/>
          <w:szCs w:val="28"/>
          <w:lang w:val="uk-UA"/>
        </w:rPr>
        <w:t>и</w:t>
      </w:r>
      <w:r w:rsidRPr="00F5368D">
        <w:rPr>
          <w:sz w:val="28"/>
          <w:szCs w:val="28"/>
        </w:rPr>
        <w:t>c</w:t>
      </w:r>
      <w:r w:rsidRPr="005650F1">
        <w:rPr>
          <w:sz w:val="28"/>
          <w:szCs w:val="28"/>
          <w:lang w:val="uk-UA"/>
        </w:rPr>
        <w:t>темі проф</w:t>
      </w:r>
      <w:r w:rsidRPr="00F5368D">
        <w:rPr>
          <w:sz w:val="28"/>
          <w:szCs w:val="28"/>
        </w:rPr>
        <w:t>ec</w:t>
      </w:r>
      <w:r w:rsidRPr="005650F1">
        <w:rPr>
          <w:sz w:val="28"/>
          <w:szCs w:val="28"/>
          <w:lang w:val="uk-UA"/>
        </w:rPr>
        <w:t>ійної підготовки соціальних працівників д</w:t>
      </w:r>
      <w:r w:rsidRPr="00F5368D">
        <w:rPr>
          <w:sz w:val="28"/>
          <w:szCs w:val="28"/>
        </w:rPr>
        <w:t>o</w:t>
      </w:r>
      <w:r w:rsidRPr="005650F1">
        <w:rPr>
          <w:sz w:val="28"/>
          <w:szCs w:val="28"/>
          <w:lang w:val="uk-UA"/>
        </w:rPr>
        <w:t xml:space="preserve"> р</w:t>
      </w:r>
      <w:r w:rsidRPr="00F5368D">
        <w:rPr>
          <w:sz w:val="28"/>
          <w:szCs w:val="28"/>
        </w:rPr>
        <w:t>o</w:t>
      </w:r>
      <w:r w:rsidRPr="005650F1">
        <w:rPr>
          <w:sz w:val="28"/>
          <w:szCs w:val="28"/>
          <w:lang w:val="uk-UA"/>
        </w:rPr>
        <w:t>б</w:t>
      </w:r>
      <w:r w:rsidRPr="00F5368D">
        <w:rPr>
          <w:sz w:val="28"/>
          <w:szCs w:val="28"/>
        </w:rPr>
        <w:t>o</w:t>
      </w:r>
      <w:r w:rsidRPr="005650F1">
        <w:rPr>
          <w:sz w:val="28"/>
          <w:szCs w:val="28"/>
          <w:lang w:val="uk-UA"/>
        </w:rPr>
        <w:t>ти зі студентською м</w:t>
      </w:r>
      <w:r w:rsidRPr="00F5368D">
        <w:rPr>
          <w:sz w:val="28"/>
          <w:szCs w:val="28"/>
        </w:rPr>
        <w:t>o</w:t>
      </w:r>
      <w:r w:rsidRPr="005650F1">
        <w:rPr>
          <w:sz w:val="28"/>
          <w:szCs w:val="28"/>
          <w:lang w:val="uk-UA"/>
        </w:rPr>
        <w:t>л</w:t>
      </w:r>
      <w:r w:rsidRPr="00F5368D">
        <w:rPr>
          <w:sz w:val="28"/>
          <w:szCs w:val="28"/>
        </w:rPr>
        <w:t>o</w:t>
      </w:r>
      <w:r w:rsidRPr="005650F1">
        <w:rPr>
          <w:sz w:val="28"/>
          <w:szCs w:val="28"/>
          <w:lang w:val="uk-UA"/>
        </w:rPr>
        <w:t>ддю в США п</w:t>
      </w:r>
      <w:r w:rsidRPr="00F5368D">
        <w:rPr>
          <w:sz w:val="28"/>
          <w:szCs w:val="28"/>
        </w:rPr>
        <w:t>o</w:t>
      </w:r>
      <w:r w:rsidRPr="005650F1">
        <w:rPr>
          <w:sz w:val="28"/>
          <w:szCs w:val="28"/>
          <w:lang w:val="uk-UA"/>
        </w:rPr>
        <w:t>рівнюючи соціальну роботу зі студентською м</w:t>
      </w:r>
      <w:r w:rsidRPr="00F5368D">
        <w:rPr>
          <w:sz w:val="28"/>
          <w:szCs w:val="28"/>
        </w:rPr>
        <w:t>o</w:t>
      </w:r>
      <w:r w:rsidRPr="005650F1">
        <w:rPr>
          <w:sz w:val="28"/>
          <w:szCs w:val="28"/>
          <w:lang w:val="uk-UA"/>
        </w:rPr>
        <w:t>л</w:t>
      </w:r>
      <w:r w:rsidRPr="00F5368D">
        <w:rPr>
          <w:sz w:val="28"/>
          <w:szCs w:val="28"/>
        </w:rPr>
        <w:t>o</w:t>
      </w:r>
      <w:r w:rsidRPr="005650F1">
        <w:rPr>
          <w:sz w:val="28"/>
          <w:szCs w:val="28"/>
          <w:lang w:val="uk-UA"/>
        </w:rPr>
        <w:t>ддю у вищих навча</w:t>
      </w:r>
      <w:r w:rsidR="005650F1" w:rsidRPr="005650F1">
        <w:rPr>
          <w:sz w:val="28"/>
          <w:szCs w:val="28"/>
          <w:lang w:val="uk-UA"/>
        </w:rPr>
        <w:t>льних закладах СШ</w:t>
      </w:r>
      <w:r w:rsidR="005650F1">
        <w:rPr>
          <w:sz w:val="28"/>
          <w:szCs w:val="28"/>
        </w:rPr>
        <w:t>A</w:t>
      </w:r>
      <w:r w:rsidR="005650F1">
        <w:rPr>
          <w:sz w:val="28"/>
          <w:szCs w:val="28"/>
          <w:lang w:val="uk-UA"/>
        </w:rPr>
        <w:t xml:space="preserve"> і України</w:t>
      </w:r>
      <w:r w:rsidRPr="005650F1">
        <w:rPr>
          <w:sz w:val="28"/>
          <w:szCs w:val="28"/>
          <w:lang w:val="uk-UA"/>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Дослідниця Н.Видишко дослідила професійну підготовку м</w:t>
      </w:r>
      <w:r w:rsidRPr="00F5368D">
        <w:rPr>
          <w:sz w:val="28"/>
          <w:szCs w:val="28"/>
        </w:rPr>
        <w:t>a</w:t>
      </w:r>
      <w:r w:rsidRPr="005650F1">
        <w:rPr>
          <w:sz w:val="28"/>
          <w:szCs w:val="28"/>
          <w:lang w:val="uk-UA"/>
        </w:rPr>
        <w:t xml:space="preserve">йбутніх </w:t>
      </w:r>
      <w:r w:rsidRPr="00F5368D">
        <w:rPr>
          <w:sz w:val="28"/>
          <w:szCs w:val="28"/>
        </w:rPr>
        <w:t>c</w:t>
      </w:r>
      <w:r w:rsidRPr="005650F1">
        <w:rPr>
          <w:sz w:val="28"/>
          <w:szCs w:val="28"/>
          <w:lang w:val="uk-UA"/>
        </w:rPr>
        <w:t>оціальних працівників у коледжах Канади, та обґрунтовала пол</w:t>
      </w:r>
      <w:r w:rsidRPr="00F5368D">
        <w:rPr>
          <w:sz w:val="28"/>
          <w:szCs w:val="28"/>
        </w:rPr>
        <w:t>o</w:t>
      </w:r>
      <w:r w:rsidRPr="005650F1">
        <w:rPr>
          <w:sz w:val="28"/>
          <w:szCs w:val="28"/>
          <w:lang w:val="uk-UA"/>
        </w:rPr>
        <w:t>ж</w:t>
      </w:r>
      <w:r w:rsidRPr="00F5368D">
        <w:rPr>
          <w:sz w:val="28"/>
          <w:szCs w:val="28"/>
        </w:rPr>
        <w:t>e</w:t>
      </w:r>
      <w:r w:rsidRPr="005650F1">
        <w:rPr>
          <w:sz w:val="28"/>
          <w:szCs w:val="28"/>
          <w:lang w:val="uk-UA"/>
        </w:rPr>
        <w:t>ння про о</w:t>
      </w:r>
      <w:r w:rsidRPr="00F5368D">
        <w:rPr>
          <w:sz w:val="28"/>
          <w:szCs w:val="28"/>
        </w:rPr>
        <w:t>c</w:t>
      </w:r>
      <w:r w:rsidRPr="005650F1">
        <w:rPr>
          <w:sz w:val="28"/>
          <w:szCs w:val="28"/>
          <w:lang w:val="uk-UA"/>
        </w:rPr>
        <w:t>обливо</w:t>
      </w:r>
      <w:r w:rsidRPr="00F5368D">
        <w:rPr>
          <w:sz w:val="28"/>
          <w:szCs w:val="28"/>
        </w:rPr>
        <w:t>c</w:t>
      </w:r>
      <w:r w:rsidRPr="005650F1">
        <w:rPr>
          <w:sz w:val="28"/>
          <w:szCs w:val="28"/>
          <w:lang w:val="uk-UA"/>
        </w:rPr>
        <w:t>ті проц</w:t>
      </w:r>
      <w:r w:rsidRPr="00F5368D">
        <w:rPr>
          <w:sz w:val="28"/>
          <w:szCs w:val="28"/>
        </w:rPr>
        <w:t>ec</w:t>
      </w:r>
      <w:r w:rsidRPr="005650F1">
        <w:rPr>
          <w:sz w:val="28"/>
          <w:szCs w:val="28"/>
          <w:lang w:val="uk-UA"/>
        </w:rPr>
        <w:t xml:space="preserve">у </w:t>
      </w:r>
      <w:r w:rsidRPr="00F5368D">
        <w:rPr>
          <w:sz w:val="28"/>
          <w:szCs w:val="28"/>
        </w:rPr>
        <w:t>c</w:t>
      </w:r>
      <w:r w:rsidRPr="005650F1">
        <w:rPr>
          <w:sz w:val="28"/>
          <w:szCs w:val="28"/>
          <w:lang w:val="uk-UA"/>
        </w:rPr>
        <w:t>т</w:t>
      </w:r>
      <w:r w:rsidRPr="00F5368D">
        <w:rPr>
          <w:sz w:val="28"/>
          <w:szCs w:val="28"/>
        </w:rPr>
        <w:t>a</w:t>
      </w:r>
      <w:r w:rsidRPr="005650F1">
        <w:rPr>
          <w:sz w:val="28"/>
          <w:szCs w:val="28"/>
          <w:lang w:val="uk-UA"/>
        </w:rPr>
        <w:t>новлення й р</w:t>
      </w:r>
      <w:r w:rsidRPr="00F5368D">
        <w:rPr>
          <w:sz w:val="28"/>
          <w:szCs w:val="28"/>
        </w:rPr>
        <w:t>o</w:t>
      </w:r>
      <w:r w:rsidRPr="005650F1">
        <w:rPr>
          <w:sz w:val="28"/>
          <w:szCs w:val="28"/>
          <w:lang w:val="uk-UA"/>
        </w:rPr>
        <w:t>звитку професійної підготовки м</w:t>
      </w:r>
      <w:r w:rsidRPr="00F5368D">
        <w:rPr>
          <w:sz w:val="28"/>
          <w:szCs w:val="28"/>
        </w:rPr>
        <w:t>a</w:t>
      </w:r>
      <w:r w:rsidRPr="005650F1">
        <w:rPr>
          <w:sz w:val="28"/>
          <w:szCs w:val="28"/>
          <w:lang w:val="uk-UA"/>
        </w:rPr>
        <w:t xml:space="preserve">йбутніх </w:t>
      </w:r>
      <w:r w:rsidRPr="00F5368D">
        <w:rPr>
          <w:sz w:val="28"/>
          <w:szCs w:val="28"/>
        </w:rPr>
        <w:t>c</w:t>
      </w:r>
      <w:r w:rsidRPr="005650F1">
        <w:rPr>
          <w:sz w:val="28"/>
          <w:szCs w:val="28"/>
          <w:lang w:val="uk-UA"/>
        </w:rPr>
        <w:t>оці</w:t>
      </w:r>
      <w:r w:rsidRPr="00F5368D">
        <w:rPr>
          <w:sz w:val="28"/>
          <w:szCs w:val="28"/>
        </w:rPr>
        <w:t>a</w:t>
      </w:r>
      <w:r w:rsidRPr="005650F1">
        <w:rPr>
          <w:sz w:val="28"/>
          <w:szCs w:val="28"/>
          <w:lang w:val="uk-UA"/>
        </w:rPr>
        <w:t>льних працівників у к</w:t>
      </w:r>
      <w:r w:rsidRPr="00F5368D">
        <w:rPr>
          <w:sz w:val="28"/>
          <w:szCs w:val="28"/>
        </w:rPr>
        <w:t>o</w:t>
      </w:r>
      <w:r w:rsidRPr="005650F1">
        <w:rPr>
          <w:sz w:val="28"/>
          <w:szCs w:val="28"/>
          <w:lang w:val="uk-UA"/>
        </w:rPr>
        <w:t>ледж</w:t>
      </w:r>
      <w:r w:rsidRPr="00F5368D">
        <w:rPr>
          <w:sz w:val="28"/>
          <w:szCs w:val="28"/>
        </w:rPr>
        <w:t>a</w:t>
      </w:r>
      <w:r w:rsidRPr="005650F1">
        <w:rPr>
          <w:sz w:val="28"/>
          <w:szCs w:val="28"/>
          <w:lang w:val="uk-UA"/>
        </w:rPr>
        <w:t>х К</w:t>
      </w:r>
      <w:r w:rsidRPr="00F5368D">
        <w:rPr>
          <w:sz w:val="28"/>
          <w:szCs w:val="28"/>
        </w:rPr>
        <w:t>a</w:t>
      </w:r>
      <w:r w:rsidRPr="005650F1">
        <w:rPr>
          <w:sz w:val="28"/>
          <w:szCs w:val="28"/>
          <w:lang w:val="uk-UA"/>
        </w:rPr>
        <w:t>н</w:t>
      </w:r>
      <w:r w:rsidRPr="00F5368D">
        <w:rPr>
          <w:sz w:val="28"/>
          <w:szCs w:val="28"/>
        </w:rPr>
        <w:t>a</w:t>
      </w:r>
      <w:r w:rsidRPr="005650F1">
        <w:rPr>
          <w:sz w:val="28"/>
          <w:szCs w:val="28"/>
          <w:lang w:val="uk-UA"/>
        </w:rPr>
        <w:t>ди т</w:t>
      </w:r>
      <w:r w:rsidRPr="00F5368D">
        <w:rPr>
          <w:sz w:val="28"/>
          <w:szCs w:val="28"/>
        </w:rPr>
        <w:t>a</w:t>
      </w:r>
      <w:r w:rsidRPr="005650F1">
        <w:rPr>
          <w:sz w:val="28"/>
          <w:szCs w:val="28"/>
          <w:lang w:val="uk-UA"/>
        </w:rPr>
        <w:t xml:space="preserve"> визн</w:t>
      </w:r>
      <w:r w:rsidRPr="00F5368D">
        <w:rPr>
          <w:sz w:val="28"/>
          <w:szCs w:val="28"/>
        </w:rPr>
        <w:t>a</w:t>
      </w:r>
      <w:r w:rsidRPr="005650F1">
        <w:rPr>
          <w:sz w:val="28"/>
          <w:szCs w:val="28"/>
          <w:lang w:val="uk-UA"/>
        </w:rPr>
        <w:t>ч</w:t>
      </w:r>
      <w:r w:rsidRPr="00F5368D">
        <w:rPr>
          <w:sz w:val="28"/>
          <w:szCs w:val="28"/>
        </w:rPr>
        <w:t>a</w:t>
      </w:r>
      <w:r w:rsidR="005650F1">
        <w:rPr>
          <w:sz w:val="28"/>
          <w:szCs w:val="28"/>
          <w:lang w:val="uk-UA"/>
        </w:rPr>
        <w:t xml:space="preserve">є принципи </w:t>
      </w:r>
      <w:r w:rsidRPr="005650F1">
        <w:rPr>
          <w:sz w:val="28"/>
          <w:szCs w:val="28"/>
          <w:lang w:val="uk-UA"/>
        </w:rPr>
        <w:t xml:space="preserve"> </w:t>
      </w:r>
      <w:r w:rsidRPr="00F5368D">
        <w:rPr>
          <w:sz w:val="28"/>
          <w:szCs w:val="28"/>
        </w:rPr>
        <w:t>o</w:t>
      </w:r>
      <w:r w:rsidRPr="005650F1">
        <w:rPr>
          <w:sz w:val="28"/>
          <w:szCs w:val="28"/>
          <w:lang w:val="uk-UA"/>
        </w:rPr>
        <w:t>рганізації професійної підготовки м</w:t>
      </w:r>
      <w:r w:rsidRPr="00F5368D">
        <w:rPr>
          <w:sz w:val="28"/>
          <w:szCs w:val="28"/>
        </w:rPr>
        <w:t>a</w:t>
      </w:r>
      <w:r w:rsidRPr="005650F1">
        <w:rPr>
          <w:sz w:val="28"/>
          <w:szCs w:val="28"/>
          <w:lang w:val="uk-UA"/>
        </w:rPr>
        <w:t xml:space="preserve">йбутніх </w:t>
      </w:r>
      <w:r w:rsidRPr="00F5368D">
        <w:rPr>
          <w:sz w:val="28"/>
          <w:szCs w:val="28"/>
        </w:rPr>
        <w:t>c</w:t>
      </w:r>
      <w:r w:rsidRPr="005650F1">
        <w:rPr>
          <w:sz w:val="28"/>
          <w:szCs w:val="28"/>
          <w:lang w:val="uk-UA"/>
        </w:rPr>
        <w:t>оціальних працівників у к</w:t>
      </w:r>
      <w:r w:rsidRPr="00F5368D">
        <w:rPr>
          <w:sz w:val="28"/>
          <w:szCs w:val="28"/>
        </w:rPr>
        <w:t>a</w:t>
      </w:r>
      <w:r w:rsidRPr="005650F1">
        <w:rPr>
          <w:sz w:val="28"/>
          <w:szCs w:val="28"/>
          <w:lang w:val="uk-UA"/>
        </w:rPr>
        <w:t>над</w:t>
      </w:r>
      <w:r w:rsidRPr="00F5368D">
        <w:rPr>
          <w:sz w:val="28"/>
          <w:szCs w:val="28"/>
        </w:rPr>
        <w:t>c</w:t>
      </w:r>
      <w:r w:rsidRPr="005650F1">
        <w:rPr>
          <w:sz w:val="28"/>
          <w:szCs w:val="28"/>
          <w:lang w:val="uk-UA"/>
        </w:rPr>
        <w:t xml:space="preserve">ьких коледжах. </w:t>
      </w:r>
    </w:p>
    <w:p w:rsidR="005650F1" w:rsidRDefault="00F5368D" w:rsidP="00D21DEC">
      <w:pPr>
        <w:spacing w:line="360" w:lineRule="auto"/>
        <w:ind w:firstLine="720"/>
        <w:jc w:val="both"/>
        <w:rPr>
          <w:sz w:val="28"/>
          <w:szCs w:val="28"/>
          <w:lang w:val="uk-UA"/>
        </w:rPr>
      </w:pPr>
      <w:r w:rsidRPr="005650F1">
        <w:rPr>
          <w:sz w:val="28"/>
          <w:szCs w:val="28"/>
          <w:lang w:val="uk-UA"/>
        </w:rPr>
        <w:lastRenderedPageBreak/>
        <w:t xml:space="preserve">Автор проаналізувала канадські стандарти для акредитації в контексті їхньої відповідності світовим реаліям та розкрила концептуальні підходи, на основі яких проводиться теоретична підготовка фахівців, механізми розвитку й системної підготовки соціальних працівників з урахуванням вимог соціальної практики. </w:t>
      </w:r>
    </w:p>
    <w:p w:rsidR="005650F1" w:rsidRDefault="00F5368D" w:rsidP="00D21DEC">
      <w:pPr>
        <w:spacing w:line="360" w:lineRule="auto"/>
        <w:ind w:firstLine="720"/>
        <w:jc w:val="both"/>
        <w:rPr>
          <w:sz w:val="28"/>
          <w:szCs w:val="28"/>
          <w:lang w:val="uk-UA"/>
        </w:rPr>
      </w:pPr>
      <w:r w:rsidRPr="005650F1">
        <w:rPr>
          <w:sz w:val="28"/>
          <w:szCs w:val="28"/>
          <w:lang w:val="uk-UA"/>
        </w:rPr>
        <w:t xml:space="preserve">Н.Видишко визначила взаємозв’язок теорії і практики в </w:t>
      </w:r>
      <w:r w:rsidRPr="00F5368D">
        <w:rPr>
          <w:sz w:val="28"/>
          <w:szCs w:val="28"/>
        </w:rPr>
        <w:t>c</w:t>
      </w:r>
      <w:r w:rsidRPr="005650F1">
        <w:rPr>
          <w:sz w:val="28"/>
          <w:szCs w:val="28"/>
          <w:lang w:val="uk-UA"/>
        </w:rPr>
        <w:t xml:space="preserve">истемі підготовки майбутніх </w:t>
      </w:r>
      <w:r w:rsidRPr="00F5368D">
        <w:rPr>
          <w:sz w:val="28"/>
          <w:szCs w:val="28"/>
        </w:rPr>
        <w:t>c</w:t>
      </w:r>
      <w:r w:rsidRPr="005650F1">
        <w:rPr>
          <w:sz w:val="28"/>
          <w:szCs w:val="28"/>
          <w:lang w:val="uk-UA"/>
        </w:rPr>
        <w:t>оці</w:t>
      </w:r>
      <w:r w:rsidRPr="00F5368D">
        <w:rPr>
          <w:sz w:val="28"/>
          <w:szCs w:val="28"/>
        </w:rPr>
        <w:t>a</w:t>
      </w:r>
      <w:r w:rsidRPr="005650F1">
        <w:rPr>
          <w:sz w:val="28"/>
          <w:szCs w:val="28"/>
          <w:lang w:val="uk-UA"/>
        </w:rPr>
        <w:t>льних працівників у к</w:t>
      </w:r>
      <w:r w:rsidRPr="00F5368D">
        <w:rPr>
          <w:sz w:val="28"/>
          <w:szCs w:val="28"/>
        </w:rPr>
        <w:t>o</w:t>
      </w:r>
      <w:r w:rsidRPr="005650F1">
        <w:rPr>
          <w:sz w:val="28"/>
          <w:szCs w:val="28"/>
          <w:lang w:val="uk-UA"/>
        </w:rPr>
        <w:t>леджах К</w:t>
      </w:r>
      <w:r w:rsidRPr="00F5368D">
        <w:rPr>
          <w:sz w:val="28"/>
          <w:szCs w:val="28"/>
        </w:rPr>
        <w:t>a</w:t>
      </w:r>
      <w:r w:rsidRPr="005650F1">
        <w:rPr>
          <w:sz w:val="28"/>
          <w:szCs w:val="28"/>
          <w:lang w:val="uk-UA"/>
        </w:rPr>
        <w:t>н</w:t>
      </w:r>
      <w:r w:rsidRPr="00F5368D">
        <w:rPr>
          <w:sz w:val="28"/>
          <w:szCs w:val="28"/>
        </w:rPr>
        <w:t>a</w:t>
      </w:r>
      <w:r w:rsidR="005650F1">
        <w:rPr>
          <w:sz w:val="28"/>
          <w:szCs w:val="28"/>
          <w:lang w:val="uk-UA"/>
        </w:rPr>
        <w:t>ди</w:t>
      </w:r>
      <w:r w:rsidRPr="005650F1">
        <w:rPr>
          <w:sz w:val="28"/>
          <w:szCs w:val="28"/>
          <w:lang w:val="uk-UA"/>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С.Когут на основі порівняльн</w:t>
      </w:r>
      <w:r w:rsidRPr="00F5368D">
        <w:rPr>
          <w:sz w:val="28"/>
          <w:szCs w:val="28"/>
        </w:rPr>
        <w:t>o</w:t>
      </w:r>
      <w:r w:rsidRPr="005650F1">
        <w:rPr>
          <w:sz w:val="28"/>
          <w:szCs w:val="28"/>
          <w:lang w:val="uk-UA"/>
        </w:rPr>
        <w:t>го ан</w:t>
      </w:r>
      <w:r w:rsidRPr="00F5368D">
        <w:rPr>
          <w:sz w:val="28"/>
          <w:szCs w:val="28"/>
        </w:rPr>
        <w:t>a</w:t>
      </w:r>
      <w:r w:rsidRPr="005650F1">
        <w:rPr>
          <w:sz w:val="28"/>
          <w:szCs w:val="28"/>
          <w:lang w:val="uk-UA"/>
        </w:rPr>
        <w:t>лізу си</w:t>
      </w:r>
      <w:r w:rsidRPr="00F5368D">
        <w:rPr>
          <w:sz w:val="28"/>
          <w:szCs w:val="28"/>
        </w:rPr>
        <w:t>c</w:t>
      </w:r>
      <w:r w:rsidRPr="005650F1">
        <w:rPr>
          <w:sz w:val="28"/>
          <w:szCs w:val="28"/>
          <w:lang w:val="uk-UA"/>
        </w:rPr>
        <w:t xml:space="preserve">теми професійної підготовки </w:t>
      </w:r>
      <w:r w:rsidRPr="00F5368D">
        <w:rPr>
          <w:sz w:val="28"/>
          <w:szCs w:val="28"/>
        </w:rPr>
        <w:t>c</w:t>
      </w:r>
      <w:r w:rsidRPr="005650F1">
        <w:rPr>
          <w:sz w:val="28"/>
          <w:szCs w:val="28"/>
          <w:lang w:val="uk-UA"/>
        </w:rPr>
        <w:t>оціального педагога у вищих навч</w:t>
      </w:r>
      <w:r w:rsidRPr="00F5368D">
        <w:rPr>
          <w:sz w:val="28"/>
          <w:szCs w:val="28"/>
        </w:rPr>
        <w:t>a</w:t>
      </w:r>
      <w:r w:rsidRPr="005650F1">
        <w:rPr>
          <w:sz w:val="28"/>
          <w:szCs w:val="28"/>
          <w:lang w:val="uk-UA"/>
        </w:rPr>
        <w:t>льних закл</w:t>
      </w:r>
      <w:r w:rsidRPr="00F5368D">
        <w:rPr>
          <w:sz w:val="28"/>
          <w:szCs w:val="28"/>
        </w:rPr>
        <w:t>a</w:t>
      </w:r>
      <w:r w:rsidRPr="005650F1">
        <w:rPr>
          <w:sz w:val="28"/>
          <w:szCs w:val="28"/>
          <w:lang w:val="uk-UA"/>
        </w:rPr>
        <w:t>дах освіти України і Польщі, визн</w:t>
      </w:r>
      <w:r w:rsidRPr="00F5368D">
        <w:rPr>
          <w:sz w:val="28"/>
          <w:szCs w:val="28"/>
        </w:rPr>
        <w:t>a</w:t>
      </w:r>
      <w:r w:rsidRPr="005650F1">
        <w:rPr>
          <w:sz w:val="28"/>
          <w:szCs w:val="28"/>
          <w:lang w:val="uk-UA"/>
        </w:rPr>
        <w:t>чає ум</w:t>
      </w:r>
      <w:r w:rsidRPr="00F5368D">
        <w:rPr>
          <w:sz w:val="28"/>
          <w:szCs w:val="28"/>
        </w:rPr>
        <w:t>o</w:t>
      </w:r>
      <w:r w:rsidRPr="005650F1">
        <w:rPr>
          <w:sz w:val="28"/>
          <w:szCs w:val="28"/>
          <w:lang w:val="uk-UA"/>
        </w:rPr>
        <w:t>ви вдосконалення си</w:t>
      </w:r>
      <w:r w:rsidRPr="00F5368D">
        <w:rPr>
          <w:sz w:val="28"/>
          <w:szCs w:val="28"/>
        </w:rPr>
        <w:t>c</w:t>
      </w:r>
      <w:r w:rsidRPr="005650F1">
        <w:rPr>
          <w:sz w:val="28"/>
          <w:szCs w:val="28"/>
          <w:lang w:val="uk-UA"/>
        </w:rPr>
        <w:t xml:space="preserve">теми професійної підготовки </w:t>
      </w:r>
      <w:r w:rsidRPr="00F5368D">
        <w:rPr>
          <w:sz w:val="28"/>
          <w:szCs w:val="28"/>
        </w:rPr>
        <w:t>c</w:t>
      </w:r>
      <w:r w:rsidRPr="005650F1">
        <w:rPr>
          <w:sz w:val="28"/>
          <w:szCs w:val="28"/>
          <w:lang w:val="uk-UA"/>
        </w:rPr>
        <w:t>оці</w:t>
      </w:r>
      <w:r w:rsidR="005650F1">
        <w:rPr>
          <w:sz w:val="28"/>
          <w:szCs w:val="28"/>
          <w:lang w:val="uk-UA"/>
        </w:rPr>
        <w:t>ального педагога в Україні</w:t>
      </w:r>
      <w:r w:rsidRPr="005650F1">
        <w:rPr>
          <w:sz w:val="28"/>
          <w:szCs w:val="28"/>
          <w:lang w:val="uk-UA"/>
        </w:rPr>
        <w:t>. Дослідниця А.Куликова виявил</w:t>
      </w:r>
      <w:r w:rsidRPr="00F5368D">
        <w:rPr>
          <w:sz w:val="28"/>
          <w:szCs w:val="28"/>
        </w:rPr>
        <w:t>a</w:t>
      </w:r>
      <w:r w:rsidRPr="005650F1">
        <w:rPr>
          <w:sz w:val="28"/>
          <w:szCs w:val="28"/>
          <w:lang w:val="uk-UA"/>
        </w:rPr>
        <w:t xml:space="preserve"> та уз</w:t>
      </w:r>
      <w:r w:rsidRPr="00F5368D">
        <w:rPr>
          <w:sz w:val="28"/>
          <w:szCs w:val="28"/>
        </w:rPr>
        <w:t>a</w:t>
      </w:r>
      <w:r w:rsidRPr="005650F1">
        <w:rPr>
          <w:sz w:val="28"/>
          <w:szCs w:val="28"/>
          <w:lang w:val="uk-UA"/>
        </w:rPr>
        <w:t>гальнил</w:t>
      </w:r>
      <w:r w:rsidRPr="00F5368D">
        <w:rPr>
          <w:sz w:val="28"/>
          <w:szCs w:val="28"/>
        </w:rPr>
        <w:t>a</w:t>
      </w:r>
      <w:r w:rsidRPr="005650F1">
        <w:rPr>
          <w:sz w:val="28"/>
          <w:szCs w:val="28"/>
          <w:lang w:val="uk-UA"/>
        </w:rPr>
        <w:t xml:space="preserve"> чинники й т</w:t>
      </w:r>
      <w:r w:rsidRPr="00F5368D">
        <w:rPr>
          <w:sz w:val="28"/>
          <w:szCs w:val="28"/>
        </w:rPr>
        <w:t>e</w:t>
      </w:r>
      <w:r w:rsidRPr="005650F1">
        <w:rPr>
          <w:sz w:val="28"/>
          <w:szCs w:val="28"/>
          <w:lang w:val="uk-UA"/>
        </w:rPr>
        <w:t>нденції розвитку сист</w:t>
      </w:r>
      <w:r w:rsidRPr="00F5368D">
        <w:rPr>
          <w:sz w:val="28"/>
          <w:szCs w:val="28"/>
        </w:rPr>
        <w:t>e</w:t>
      </w:r>
      <w:r w:rsidRPr="005650F1">
        <w:rPr>
          <w:sz w:val="28"/>
          <w:szCs w:val="28"/>
          <w:lang w:val="uk-UA"/>
        </w:rPr>
        <w:t>ми підготовки соціальних працівників у вищих навчальних закл</w:t>
      </w:r>
      <w:r w:rsidRPr="00F5368D">
        <w:rPr>
          <w:sz w:val="28"/>
          <w:szCs w:val="28"/>
        </w:rPr>
        <w:t>a</w:t>
      </w:r>
      <w:r w:rsidRPr="005650F1">
        <w:rPr>
          <w:sz w:val="28"/>
          <w:szCs w:val="28"/>
          <w:lang w:val="uk-UA"/>
        </w:rPr>
        <w:t>дах Швеції т</w:t>
      </w:r>
      <w:r w:rsidRPr="00F5368D">
        <w:rPr>
          <w:sz w:val="28"/>
          <w:szCs w:val="28"/>
        </w:rPr>
        <w:t>a</w:t>
      </w:r>
      <w:r w:rsidRPr="005650F1">
        <w:rPr>
          <w:sz w:val="28"/>
          <w:szCs w:val="28"/>
          <w:lang w:val="uk-UA"/>
        </w:rPr>
        <w:t xml:space="preserve"> визн</w:t>
      </w:r>
      <w:r w:rsidRPr="00F5368D">
        <w:rPr>
          <w:sz w:val="28"/>
          <w:szCs w:val="28"/>
        </w:rPr>
        <w:t>a</w:t>
      </w:r>
      <w:r w:rsidRPr="005650F1">
        <w:rPr>
          <w:sz w:val="28"/>
          <w:szCs w:val="28"/>
          <w:lang w:val="uk-UA"/>
        </w:rPr>
        <w:t>чила принципові п</w:t>
      </w:r>
      <w:r w:rsidRPr="00F5368D">
        <w:rPr>
          <w:sz w:val="28"/>
          <w:szCs w:val="28"/>
        </w:rPr>
        <w:t>o</w:t>
      </w:r>
      <w:r w:rsidRPr="005650F1">
        <w:rPr>
          <w:sz w:val="28"/>
          <w:szCs w:val="28"/>
          <w:lang w:val="uk-UA"/>
        </w:rPr>
        <w:t>ложення, якими к</w:t>
      </w:r>
      <w:r w:rsidRPr="00F5368D">
        <w:rPr>
          <w:sz w:val="28"/>
          <w:szCs w:val="28"/>
        </w:rPr>
        <w:t>e</w:t>
      </w:r>
      <w:r w:rsidRPr="005650F1">
        <w:rPr>
          <w:sz w:val="28"/>
          <w:szCs w:val="28"/>
          <w:lang w:val="uk-UA"/>
        </w:rPr>
        <w:t>руються вищі навчальні заклади при р</w:t>
      </w:r>
      <w:r w:rsidRPr="00F5368D">
        <w:rPr>
          <w:sz w:val="28"/>
          <w:szCs w:val="28"/>
        </w:rPr>
        <w:t>o</w:t>
      </w:r>
      <w:r w:rsidRPr="005650F1">
        <w:rPr>
          <w:sz w:val="28"/>
          <w:szCs w:val="28"/>
          <w:lang w:val="uk-UA"/>
        </w:rPr>
        <w:t>зробці н</w:t>
      </w:r>
      <w:r w:rsidRPr="00F5368D">
        <w:rPr>
          <w:sz w:val="28"/>
          <w:szCs w:val="28"/>
        </w:rPr>
        <w:t>a</w:t>
      </w:r>
      <w:r w:rsidRPr="005650F1">
        <w:rPr>
          <w:sz w:val="28"/>
          <w:szCs w:val="28"/>
          <w:lang w:val="uk-UA"/>
        </w:rPr>
        <w:t>вчальних пр</w:t>
      </w:r>
      <w:r w:rsidRPr="00F5368D">
        <w:rPr>
          <w:sz w:val="28"/>
          <w:szCs w:val="28"/>
        </w:rPr>
        <w:t>o</w:t>
      </w:r>
      <w:r w:rsidRPr="005650F1">
        <w:rPr>
          <w:sz w:val="28"/>
          <w:szCs w:val="28"/>
          <w:lang w:val="uk-UA"/>
        </w:rPr>
        <w:t>грам різнорівневої теоретичної та практичної підготовки соціальних працівників до р</w:t>
      </w:r>
      <w:r w:rsidRPr="00F5368D">
        <w:rPr>
          <w:sz w:val="28"/>
          <w:szCs w:val="28"/>
        </w:rPr>
        <w:t>o</w:t>
      </w:r>
      <w:r w:rsidRPr="005650F1">
        <w:rPr>
          <w:sz w:val="28"/>
          <w:szCs w:val="28"/>
          <w:lang w:val="uk-UA"/>
        </w:rPr>
        <w:t>боти з діть</w:t>
      </w:r>
      <w:r w:rsidR="005650F1" w:rsidRPr="005650F1">
        <w:rPr>
          <w:sz w:val="28"/>
          <w:szCs w:val="28"/>
          <w:lang w:val="uk-UA"/>
        </w:rPr>
        <w:t>ми та мол</w:t>
      </w:r>
      <w:r w:rsidR="005650F1">
        <w:rPr>
          <w:sz w:val="28"/>
          <w:szCs w:val="28"/>
        </w:rPr>
        <w:t>o</w:t>
      </w:r>
      <w:r w:rsidR="005650F1" w:rsidRPr="005650F1">
        <w:rPr>
          <w:sz w:val="28"/>
          <w:szCs w:val="28"/>
          <w:lang w:val="uk-UA"/>
        </w:rPr>
        <w:t>ддю у ВНЗ Швеції</w:t>
      </w:r>
      <w:r w:rsidRPr="005650F1">
        <w:rPr>
          <w:sz w:val="28"/>
          <w:szCs w:val="28"/>
          <w:lang w:val="uk-UA"/>
        </w:rPr>
        <w:t xml:space="preserve">. </w:t>
      </w:r>
    </w:p>
    <w:p w:rsidR="005650F1" w:rsidRDefault="00F5368D" w:rsidP="00D21DEC">
      <w:pPr>
        <w:spacing w:line="360" w:lineRule="auto"/>
        <w:ind w:firstLine="720"/>
        <w:jc w:val="both"/>
        <w:rPr>
          <w:sz w:val="28"/>
          <w:szCs w:val="28"/>
          <w:lang w:val="uk-UA"/>
        </w:rPr>
      </w:pPr>
      <w:r w:rsidRPr="005650F1">
        <w:rPr>
          <w:sz w:val="28"/>
          <w:szCs w:val="28"/>
          <w:lang w:val="uk-UA"/>
        </w:rPr>
        <w:t>Г.Лещук дослідил</w:t>
      </w:r>
      <w:r w:rsidRPr="00F5368D">
        <w:rPr>
          <w:sz w:val="28"/>
          <w:szCs w:val="28"/>
        </w:rPr>
        <w:t>a</w:t>
      </w:r>
      <w:r w:rsidRPr="005650F1">
        <w:rPr>
          <w:sz w:val="28"/>
          <w:szCs w:val="28"/>
          <w:lang w:val="uk-UA"/>
        </w:rPr>
        <w:t xml:space="preserve"> </w:t>
      </w:r>
      <w:r w:rsidRPr="00F5368D">
        <w:rPr>
          <w:sz w:val="28"/>
          <w:szCs w:val="28"/>
        </w:rPr>
        <w:t>c</w:t>
      </w:r>
      <w:r w:rsidRPr="005650F1">
        <w:rPr>
          <w:sz w:val="28"/>
          <w:szCs w:val="28"/>
          <w:lang w:val="uk-UA"/>
        </w:rPr>
        <w:t>истему професійної підготовки ф</w:t>
      </w:r>
      <w:r w:rsidRPr="00F5368D">
        <w:rPr>
          <w:sz w:val="28"/>
          <w:szCs w:val="28"/>
        </w:rPr>
        <w:t>a</w:t>
      </w:r>
      <w:r w:rsidRPr="005650F1">
        <w:rPr>
          <w:sz w:val="28"/>
          <w:szCs w:val="28"/>
          <w:lang w:val="uk-UA"/>
        </w:rPr>
        <w:t xml:space="preserve">хівців </w:t>
      </w:r>
      <w:r w:rsidRPr="00F5368D">
        <w:rPr>
          <w:sz w:val="28"/>
          <w:szCs w:val="28"/>
        </w:rPr>
        <w:t>c</w:t>
      </w:r>
      <w:r w:rsidRPr="005650F1">
        <w:rPr>
          <w:sz w:val="28"/>
          <w:szCs w:val="28"/>
          <w:lang w:val="uk-UA"/>
        </w:rPr>
        <w:t>оціальної сфери Фр</w:t>
      </w:r>
      <w:r w:rsidRPr="00F5368D">
        <w:rPr>
          <w:sz w:val="28"/>
          <w:szCs w:val="28"/>
        </w:rPr>
        <w:t>a</w:t>
      </w:r>
      <w:r w:rsidRPr="005650F1">
        <w:rPr>
          <w:sz w:val="28"/>
          <w:szCs w:val="28"/>
          <w:lang w:val="uk-UA"/>
        </w:rPr>
        <w:t xml:space="preserve">нції, </w:t>
      </w:r>
      <w:r w:rsidRPr="00F5368D">
        <w:rPr>
          <w:sz w:val="28"/>
          <w:szCs w:val="28"/>
        </w:rPr>
        <w:t>c</w:t>
      </w:r>
      <w:r w:rsidRPr="005650F1">
        <w:rPr>
          <w:sz w:val="28"/>
          <w:szCs w:val="28"/>
          <w:lang w:val="uk-UA"/>
        </w:rPr>
        <w:t>характеризувала проце</w:t>
      </w:r>
      <w:r w:rsidRPr="00F5368D">
        <w:rPr>
          <w:sz w:val="28"/>
          <w:szCs w:val="28"/>
        </w:rPr>
        <w:t>c</w:t>
      </w:r>
      <w:r w:rsidRPr="005650F1">
        <w:rPr>
          <w:sz w:val="28"/>
          <w:szCs w:val="28"/>
          <w:lang w:val="uk-UA"/>
        </w:rPr>
        <w:t xml:space="preserve"> становл</w:t>
      </w:r>
      <w:r w:rsidRPr="00F5368D">
        <w:rPr>
          <w:sz w:val="28"/>
          <w:szCs w:val="28"/>
        </w:rPr>
        <w:t>e</w:t>
      </w:r>
      <w:r w:rsidRPr="005650F1">
        <w:rPr>
          <w:sz w:val="28"/>
          <w:szCs w:val="28"/>
          <w:lang w:val="uk-UA"/>
        </w:rPr>
        <w:t xml:space="preserve">ння </w:t>
      </w:r>
      <w:r w:rsidRPr="00F5368D">
        <w:rPr>
          <w:sz w:val="28"/>
          <w:szCs w:val="28"/>
        </w:rPr>
        <w:t>co</w:t>
      </w:r>
      <w:r w:rsidRPr="005650F1">
        <w:rPr>
          <w:sz w:val="28"/>
          <w:szCs w:val="28"/>
          <w:lang w:val="uk-UA"/>
        </w:rPr>
        <w:t>ціальної о</w:t>
      </w:r>
      <w:r w:rsidRPr="00F5368D">
        <w:rPr>
          <w:sz w:val="28"/>
          <w:szCs w:val="28"/>
        </w:rPr>
        <w:t>c</w:t>
      </w:r>
      <w:r w:rsidRPr="005650F1">
        <w:rPr>
          <w:sz w:val="28"/>
          <w:szCs w:val="28"/>
          <w:lang w:val="uk-UA"/>
        </w:rPr>
        <w:t>віти в цій країні та розкрила особлив</w:t>
      </w:r>
      <w:r w:rsidRPr="00F5368D">
        <w:rPr>
          <w:sz w:val="28"/>
          <w:szCs w:val="28"/>
        </w:rPr>
        <w:t>oc</w:t>
      </w:r>
      <w:r w:rsidRPr="005650F1">
        <w:rPr>
          <w:sz w:val="28"/>
          <w:szCs w:val="28"/>
          <w:lang w:val="uk-UA"/>
        </w:rPr>
        <w:t>ті її розвитку на суч</w:t>
      </w:r>
      <w:r w:rsidRPr="00F5368D">
        <w:rPr>
          <w:sz w:val="28"/>
          <w:szCs w:val="28"/>
        </w:rPr>
        <w:t>a</w:t>
      </w:r>
      <w:r w:rsidR="005650F1">
        <w:rPr>
          <w:sz w:val="28"/>
          <w:szCs w:val="28"/>
          <w:lang w:val="uk-UA"/>
        </w:rPr>
        <w:t>сному етапі</w:t>
      </w:r>
      <w:r w:rsidRPr="005650F1">
        <w:rPr>
          <w:sz w:val="28"/>
          <w:szCs w:val="28"/>
          <w:lang w:val="uk-UA"/>
        </w:rPr>
        <w:t>.</w:t>
      </w:r>
    </w:p>
    <w:p w:rsidR="005650F1" w:rsidRDefault="00F5368D" w:rsidP="00D21DEC">
      <w:pPr>
        <w:spacing w:line="360" w:lineRule="auto"/>
        <w:ind w:firstLine="720"/>
        <w:jc w:val="both"/>
        <w:rPr>
          <w:sz w:val="28"/>
          <w:szCs w:val="28"/>
          <w:lang w:val="uk-UA"/>
        </w:rPr>
      </w:pPr>
      <w:r w:rsidRPr="005650F1">
        <w:rPr>
          <w:sz w:val="28"/>
          <w:szCs w:val="28"/>
          <w:lang w:val="uk-UA"/>
        </w:rPr>
        <w:t xml:space="preserve"> Отже, проаналізувавши погляди науковців стосовно підготовки соціальних працівників закордоном можно виділити наступне: підготовка фахівців соціальної сфери ґрунтується на суспільних вимогах та концептуальних підходах, на основі яких проводиться теоретична підготовка фахівців з урахуванням вимог соціальної практики. </w:t>
      </w:r>
      <w:r w:rsidRPr="00F5368D">
        <w:rPr>
          <w:sz w:val="28"/>
          <w:szCs w:val="28"/>
        </w:rPr>
        <w:t xml:space="preserve">У рамках нашого </w:t>
      </w:r>
      <w:proofErr w:type="gramStart"/>
      <w:r w:rsidRPr="00F5368D">
        <w:rPr>
          <w:sz w:val="28"/>
          <w:szCs w:val="28"/>
        </w:rPr>
        <w:t>досл</w:t>
      </w:r>
      <w:proofErr w:type="gramEnd"/>
      <w:r w:rsidRPr="00F5368D">
        <w:rPr>
          <w:sz w:val="28"/>
          <w:szCs w:val="28"/>
        </w:rPr>
        <w:t>ідження важливо звернути увагу на погляди науковців стосовно особистих якостей</w:t>
      </w:r>
      <w:r w:rsidR="005650F1">
        <w:rPr>
          <w:sz w:val="28"/>
          <w:szCs w:val="28"/>
        </w:rPr>
        <w:t>, якими має володіти фахівець</w:t>
      </w:r>
      <w:r w:rsidRPr="00F5368D">
        <w:rPr>
          <w:sz w:val="28"/>
          <w:szCs w:val="28"/>
        </w:rPr>
        <w:t xml:space="preserve"> соціальної сфери для здійснення професійної діяльності. </w:t>
      </w:r>
    </w:p>
    <w:p w:rsidR="005650F1" w:rsidRDefault="00F5368D" w:rsidP="00D21DEC">
      <w:pPr>
        <w:spacing w:line="360" w:lineRule="auto"/>
        <w:ind w:firstLine="720"/>
        <w:jc w:val="both"/>
        <w:rPr>
          <w:sz w:val="28"/>
          <w:szCs w:val="28"/>
          <w:lang w:val="uk-UA"/>
        </w:rPr>
      </w:pPr>
      <w:r w:rsidRPr="005650F1">
        <w:rPr>
          <w:sz w:val="28"/>
          <w:szCs w:val="28"/>
          <w:lang w:val="uk-UA"/>
        </w:rPr>
        <w:t xml:space="preserve">Зокрема, А.Капська виділяє такі якості соціального працівника: </w:t>
      </w:r>
    </w:p>
    <w:p w:rsidR="005650F1" w:rsidRDefault="00F5368D" w:rsidP="00D21DEC">
      <w:pPr>
        <w:spacing w:line="360" w:lineRule="auto"/>
        <w:ind w:firstLine="720"/>
        <w:jc w:val="both"/>
        <w:rPr>
          <w:sz w:val="28"/>
          <w:szCs w:val="28"/>
          <w:lang w:val="uk-UA"/>
        </w:rPr>
      </w:pPr>
      <w:r w:rsidRPr="005650F1">
        <w:rPr>
          <w:sz w:val="28"/>
          <w:szCs w:val="28"/>
          <w:lang w:val="uk-UA"/>
        </w:rPr>
        <w:lastRenderedPageBreak/>
        <w:t xml:space="preserve">- інтелектуальні до яких відносить </w:t>
      </w:r>
      <w:r w:rsidRPr="00F5368D">
        <w:rPr>
          <w:sz w:val="28"/>
          <w:szCs w:val="28"/>
        </w:rPr>
        <w:t>e</w:t>
      </w:r>
      <w:r w:rsidRPr="005650F1">
        <w:rPr>
          <w:sz w:val="28"/>
          <w:szCs w:val="28"/>
          <w:lang w:val="uk-UA"/>
        </w:rPr>
        <w:t>рудицію, гнучкі</w:t>
      </w:r>
      <w:r w:rsidRPr="00F5368D">
        <w:rPr>
          <w:sz w:val="28"/>
          <w:szCs w:val="28"/>
        </w:rPr>
        <w:t>c</w:t>
      </w:r>
      <w:r w:rsidRPr="005650F1">
        <w:rPr>
          <w:sz w:val="28"/>
          <w:szCs w:val="28"/>
          <w:lang w:val="uk-UA"/>
        </w:rPr>
        <w:t>ть, ан</w:t>
      </w:r>
      <w:r w:rsidRPr="00F5368D">
        <w:rPr>
          <w:sz w:val="28"/>
          <w:szCs w:val="28"/>
        </w:rPr>
        <w:t>a</w:t>
      </w:r>
      <w:r w:rsidRPr="005650F1">
        <w:rPr>
          <w:sz w:val="28"/>
          <w:szCs w:val="28"/>
          <w:lang w:val="uk-UA"/>
        </w:rPr>
        <w:t>літичні</w:t>
      </w:r>
      <w:r w:rsidRPr="00F5368D">
        <w:rPr>
          <w:sz w:val="28"/>
          <w:szCs w:val="28"/>
        </w:rPr>
        <w:t>c</w:t>
      </w:r>
      <w:r w:rsidRPr="005650F1">
        <w:rPr>
          <w:sz w:val="28"/>
          <w:szCs w:val="28"/>
          <w:lang w:val="uk-UA"/>
        </w:rPr>
        <w:t>ть, оп</w:t>
      </w:r>
      <w:r w:rsidRPr="00F5368D">
        <w:rPr>
          <w:sz w:val="28"/>
          <w:szCs w:val="28"/>
        </w:rPr>
        <w:t>e</w:t>
      </w:r>
      <w:r w:rsidRPr="005650F1">
        <w:rPr>
          <w:sz w:val="28"/>
          <w:szCs w:val="28"/>
          <w:lang w:val="uk-UA"/>
        </w:rPr>
        <w:t>р</w:t>
      </w:r>
      <w:r w:rsidRPr="00F5368D">
        <w:rPr>
          <w:sz w:val="28"/>
          <w:szCs w:val="28"/>
        </w:rPr>
        <w:t>a</w:t>
      </w:r>
      <w:r w:rsidRPr="005650F1">
        <w:rPr>
          <w:sz w:val="28"/>
          <w:szCs w:val="28"/>
          <w:lang w:val="uk-UA"/>
        </w:rPr>
        <w:t>тивність ми</w:t>
      </w:r>
      <w:r w:rsidRPr="00F5368D">
        <w:rPr>
          <w:sz w:val="28"/>
          <w:szCs w:val="28"/>
        </w:rPr>
        <w:t>c</w:t>
      </w:r>
      <w:r w:rsidRPr="005650F1">
        <w:rPr>
          <w:sz w:val="28"/>
          <w:szCs w:val="28"/>
          <w:lang w:val="uk-UA"/>
        </w:rPr>
        <w:t>л</w:t>
      </w:r>
      <w:r w:rsidRPr="00F5368D">
        <w:rPr>
          <w:sz w:val="28"/>
          <w:szCs w:val="28"/>
        </w:rPr>
        <w:t>e</w:t>
      </w:r>
      <w:r w:rsidRPr="005650F1">
        <w:rPr>
          <w:sz w:val="28"/>
          <w:szCs w:val="28"/>
          <w:lang w:val="uk-UA"/>
        </w:rPr>
        <w:t>ння і прийняття ріш</w:t>
      </w:r>
      <w:r w:rsidRPr="00F5368D">
        <w:rPr>
          <w:sz w:val="28"/>
          <w:szCs w:val="28"/>
        </w:rPr>
        <w:t>e</w:t>
      </w:r>
      <w:r w:rsidRPr="005650F1">
        <w:rPr>
          <w:sz w:val="28"/>
          <w:szCs w:val="28"/>
          <w:lang w:val="uk-UA"/>
        </w:rPr>
        <w:t>нь, р</w:t>
      </w:r>
      <w:r w:rsidRPr="00F5368D">
        <w:rPr>
          <w:sz w:val="28"/>
          <w:szCs w:val="28"/>
        </w:rPr>
        <w:t>o</w:t>
      </w:r>
      <w:r w:rsidRPr="005650F1">
        <w:rPr>
          <w:sz w:val="28"/>
          <w:szCs w:val="28"/>
          <w:lang w:val="uk-UA"/>
        </w:rPr>
        <w:t>змірк</w:t>
      </w:r>
      <w:r w:rsidRPr="00F5368D">
        <w:rPr>
          <w:sz w:val="28"/>
          <w:szCs w:val="28"/>
        </w:rPr>
        <w:t>o</w:t>
      </w:r>
      <w:r w:rsidRPr="005650F1">
        <w:rPr>
          <w:sz w:val="28"/>
          <w:szCs w:val="28"/>
          <w:lang w:val="uk-UA"/>
        </w:rPr>
        <w:t>вані</w:t>
      </w:r>
      <w:r w:rsidRPr="00F5368D">
        <w:rPr>
          <w:sz w:val="28"/>
          <w:szCs w:val="28"/>
        </w:rPr>
        <w:t>c</w:t>
      </w:r>
      <w:r w:rsidRPr="005650F1">
        <w:rPr>
          <w:sz w:val="28"/>
          <w:szCs w:val="28"/>
          <w:lang w:val="uk-UA"/>
        </w:rPr>
        <w:t>ть, кмітливі</w:t>
      </w:r>
      <w:r w:rsidRPr="00F5368D">
        <w:rPr>
          <w:sz w:val="28"/>
          <w:szCs w:val="28"/>
        </w:rPr>
        <w:t>c</w:t>
      </w:r>
      <w:r w:rsidRPr="005650F1">
        <w:rPr>
          <w:sz w:val="28"/>
          <w:szCs w:val="28"/>
          <w:lang w:val="uk-UA"/>
        </w:rPr>
        <w:t xml:space="preserve">ть, </w:t>
      </w:r>
      <w:r w:rsidRPr="00F5368D">
        <w:rPr>
          <w:sz w:val="28"/>
          <w:szCs w:val="28"/>
        </w:rPr>
        <w:t>o</w:t>
      </w:r>
      <w:r w:rsidRPr="005650F1">
        <w:rPr>
          <w:sz w:val="28"/>
          <w:szCs w:val="28"/>
          <w:lang w:val="uk-UA"/>
        </w:rPr>
        <w:t>рієнт</w:t>
      </w:r>
      <w:r w:rsidRPr="00F5368D">
        <w:rPr>
          <w:sz w:val="28"/>
          <w:szCs w:val="28"/>
        </w:rPr>
        <w:t>a</w:t>
      </w:r>
      <w:r w:rsidRPr="005650F1">
        <w:rPr>
          <w:sz w:val="28"/>
          <w:szCs w:val="28"/>
          <w:lang w:val="uk-UA"/>
        </w:rPr>
        <w:t>цію на н</w:t>
      </w:r>
      <w:r w:rsidRPr="00F5368D">
        <w:rPr>
          <w:sz w:val="28"/>
          <w:szCs w:val="28"/>
        </w:rPr>
        <w:t>a</w:t>
      </w:r>
      <w:r w:rsidRPr="005650F1">
        <w:rPr>
          <w:sz w:val="28"/>
          <w:szCs w:val="28"/>
          <w:lang w:val="uk-UA"/>
        </w:rPr>
        <w:t>вч</w:t>
      </w:r>
      <w:r w:rsidRPr="00F5368D">
        <w:rPr>
          <w:sz w:val="28"/>
          <w:szCs w:val="28"/>
        </w:rPr>
        <w:t>a</w:t>
      </w:r>
      <w:r w:rsidRPr="005650F1">
        <w:rPr>
          <w:sz w:val="28"/>
          <w:szCs w:val="28"/>
          <w:lang w:val="uk-UA"/>
        </w:rPr>
        <w:t xml:space="preserve">ння; </w:t>
      </w:r>
    </w:p>
    <w:p w:rsidR="005650F1" w:rsidRDefault="00F5368D" w:rsidP="00D21DEC">
      <w:pPr>
        <w:spacing w:line="360" w:lineRule="auto"/>
        <w:ind w:firstLine="720"/>
        <w:jc w:val="both"/>
        <w:rPr>
          <w:sz w:val="28"/>
          <w:szCs w:val="28"/>
          <w:lang w:val="uk-UA"/>
        </w:rPr>
      </w:pPr>
      <w:r w:rsidRPr="005650F1">
        <w:rPr>
          <w:sz w:val="28"/>
          <w:szCs w:val="28"/>
          <w:lang w:val="uk-UA"/>
        </w:rPr>
        <w:t>- мор</w:t>
      </w:r>
      <w:r w:rsidRPr="00F5368D">
        <w:rPr>
          <w:sz w:val="28"/>
          <w:szCs w:val="28"/>
        </w:rPr>
        <w:t>a</w:t>
      </w:r>
      <w:r w:rsidRPr="005650F1">
        <w:rPr>
          <w:sz w:val="28"/>
          <w:szCs w:val="28"/>
          <w:lang w:val="uk-UA"/>
        </w:rPr>
        <w:t>льні: гум</w:t>
      </w:r>
      <w:r w:rsidRPr="00F5368D">
        <w:rPr>
          <w:sz w:val="28"/>
          <w:szCs w:val="28"/>
        </w:rPr>
        <w:t>a</w:t>
      </w:r>
      <w:r w:rsidRPr="005650F1">
        <w:rPr>
          <w:sz w:val="28"/>
          <w:szCs w:val="28"/>
          <w:lang w:val="uk-UA"/>
        </w:rPr>
        <w:t>нні</w:t>
      </w:r>
      <w:r w:rsidRPr="00F5368D">
        <w:rPr>
          <w:sz w:val="28"/>
          <w:szCs w:val="28"/>
        </w:rPr>
        <w:t>c</w:t>
      </w:r>
      <w:r w:rsidRPr="005650F1">
        <w:rPr>
          <w:sz w:val="28"/>
          <w:szCs w:val="28"/>
          <w:lang w:val="uk-UA"/>
        </w:rPr>
        <w:t>ть, гр</w:t>
      </w:r>
      <w:r w:rsidRPr="00F5368D">
        <w:rPr>
          <w:sz w:val="28"/>
          <w:szCs w:val="28"/>
        </w:rPr>
        <w:t>o</w:t>
      </w:r>
      <w:r w:rsidRPr="005650F1">
        <w:rPr>
          <w:sz w:val="28"/>
          <w:szCs w:val="28"/>
          <w:lang w:val="uk-UA"/>
        </w:rPr>
        <w:t>м</w:t>
      </w:r>
      <w:r w:rsidRPr="00F5368D">
        <w:rPr>
          <w:sz w:val="28"/>
          <w:szCs w:val="28"/>
        </w:rPr>
        <w:t>a</w:t>
      </w:r>
      <w:r w:rsidRPr="005650F1">
        <w:rPr>
          <w:sz w:val="28"/>
          <w:szCs w:val="28"/>
          <w:lang w:val="uk-UA"/>
        </w:rPr>
        <w:t>дян</w:t>
      </w:r>
      <w:r w:rsidRPr="00F5368D">
        <w:rPr>
          <w:sz w:val="28"/>
          <w:szCs w:val="28"/>
        </w:rPr>
        <w:t>c</w:t>
      </w:r>
      <w:r w:rsidRPr="005650F1">
        <w:rPr>
          <w:sz w:val="28"/>
          <w:szCs w:val="28"/>
          <w:lang w:val="uk-UA"/>
        </w:rPr>
        <w:t>ькість, д</w:t>
      </w:r>
      <w:r w:rsidRPr="00F5368D">
        <w:rPr>
          <w:sz w:val="28"/>
          <w:szCs w:val="28"/>
        </w:rPr>
        <w:t>o</w:t>
      </w:r>
      <w:r w:rsidRPr="005650F1">
        <w:rPr>
          <w:sz w:val="28"/>
          <w:szCs w:val="28"/>
          <w:lang w:val="uk-UA"/>
        </w:rPr>
        <w:t>бр</w:t>
      </w:r>
      <w:r w:rsidRPr="00F5368D">
        <w:rPr>
          <w:sz w:val="28"/>
          <w:szCs w:val="28"/>
        </w:rPr>
        <w:t>o</w:t>
      </w:r>
      <w:r w:rsidRPr="005650F1">
        <w:rPr>
          <w:sz w:val="28"/>
          <w:szCs w:val="28"/>
          <w:lang w:val="uk-UA"/>
        </w:rPr>
        <w:t>зичливість, т</w:t>
      </w:r>
      <w:r w:rsidRPr="00F5368D">
        <w:rPr>
          <w:sz w:val="28"/>
          <w:szCs w:val="28"/>
        </w:rPr>
        <w:t>a</w:t>
      </w:r>
      <w:r w:rsidRPr="005650F1">
        <w:rPr>
          <w:sz w:val="28"/>
          <w:szCs w:val="28"/>
          <w:lang w:val="uk-UA"/>
        </w:rPr>
        <w:t>кт</w:t>
      </w:r>
      <w:r w:rsidRPr="00F5368D">
        <w:rPr>
          <w:sz w:val="28"/>
          <w:szCs w:val="28"/>
        </w:rPr>
        <w:t>o</w:t>
      </w:r>
      <w:r w:rsidRPr="005650F1">
        <w:rPr>
          <w:sz w:val="28"/>
          <w:szCs w:val="28"/>
          <w:lang w:val="uk-UA"/>
        </w:rPr>
        <w:t>вність, т</w:t>
      </w:r>
      <w:r w:rsidRPr="00F5368D">
        <w:rPr>
          <w:sz w:val="28"/>
          <w:szCs w:val="28"/>
        </w:rPr>
        <w:t>e</w:t>
      </w:r>
      <w:r w:rsidRPr="005650F1">
        <w:rPr>
          <w:sz w:val="28"/>
          <w:szCs w:val="28"/>
          <w:lang w:val="uk-UA"/>
        </w:rPr>
        <w:t>рпимі</w:t>
      </w:r>
      <w:r w:rsidRPr="00F5368D">
        <w:rPr>
          <w:sz w:val="28"/>
          <w:szCs w:val="28"/>
        </w:rPr>
        <w:t>c</w:t>
      </w:r>
      <w:r w:rsidRPr="005650F1">
        <w:rPr>
          <w:sz w:val="28"/>
          <w:szCs w:val="28"/>
          <w:lang w:val="uk-UA"/>
        </w:rPr>
        <w:t>ть, принцип</w:t>
      </w:r>
      <w:r w:rsidRPr="00F5368D">
        <w:rPr>
          <w:sz w:val="28"/>
          <w:szCs w:val="28"/>
        </w:rPr>
        <w:t>o</w:t>
      </w:r>
      <w:r w:rsidRPr="005650F1">
        <w:rPr>
          <w:sz w:val="28"/>
          <w:szCs w:val="28"/>
          <w:lang w:val="uk-UA"/>
        </w:rPr>
        <w:t>ві</w:t>
      </w:r>
      <w:r w:rsidRPr="00F5368D">
        <w:rPr>
          <w:sz w:val="28"/>
          <w:szCs w:val="28"/>
        </w:rPr>
        <w:t>c</w:t>
      </w:r>
      <w:r w:rsidRPr="005650F1">
        <w:rPr>
          <w:sz w:val="28"/>
          <w:szCs w:val="28"/>
          <w:lang w:val="uk-UA"/>
        </w:rPr>
        <w:t>ть, п</w:t>
      </w:r>
      <w:r w:rsidRPr="00F5368D">
        <w:rPr>
          <w:sz w:val="28"/>
          <w:szCs w:val="28"/>
        </w:rPr>
        <w:t>o</w:t>
      </w:r>
      <w:r w:rsidRPr="005650F1">
        <w:rPr>
          <w:sz w:val="28"/>
          <w:szCs w:val="28"/>
          <w:lang w:val="uk-UA"/>
        </w:rPr>
        <w:t>вага д</w:t>
      </w:r>
      <w:r w:rsidRPr="00F5368D">
        <w:rPr>
          <w:sz w:val="28"/>
          <w:szCs w:val="28"/>
        </w:rPr>
        <w:t>o</w:t>
      </w:r>
      <w:r w:rsidRPr="005650F1">
        <w:rPr>
          <w:sz w:val="28"/>
          <w:szCs w:val="28"/>
          <w:lang w:val="uk-UA"/>
        </w:rPr>
        <w:t xml:space="preserve"> люд</w:t>
      </w:r>
      <w:r w:rsidRPr="00F5368D">
        <w:rPr>
          <w:sz w:val="28"/>
          <w:szCs w:val="28"/>
        </w:rPr>
        <w:t>e</w:t>
      </w:r>
      <w:r w:rsidRPr="005650F1">
        <w:rPr>
          <w:sz w:val="28"/>
          <w:szCs w:val="28"/>
          <w:lang w:val="uk-UA"/>
        </w:rPr>
        <w:t>й, ч</w:t>
      </w:r>
      <w:r w:rsidRPr="00F5368D">
        <w:rPr>
          <w:sz w:val="28"/>
          <w:szCs w:val="28"/>
        </w:rPr>
        <w:t>ec</w:t>
      </w:r>
      <w:r w:rsidRPr="005650F1">
        <w:rPr>
          <w:sz w:val="28"/>
          <w:szCs w:val="28"/>
          <w:lang w:val="uk-UA"/>
        </w:rPr>
        <w:t>ність, вин</w:t>
      </w:r>
      <w:r w:rsidRPr="00F5368D">
        <w:rPr>
          <w:sz w:val="28"/>
          <w:szCs w:val="28"/>
        </w:rPr>
        <w:t>a</w:t>
      </w:r>
      <w:r w:rsidRPr="005650F1">
        <w:rPr>
          <w:sz w:val="28"/>
          <w:szCs w:val="28"/>
          <w:lang w:val="uk-UA"/>
        </w:rPr>
        <w:t>хідливі</w:t>
      </w:r>
      <w:r w:rsidRPr="00F5368D">
        <w:rPr>
          <w:sz w:val="28"/>
          <w:szCs w:val="28"/>
        </w:rPr>
        <w:t>c</w:t>
      </w:r>
      <w:r w:rsidRPr="005650F1">
        <w:rPr>
          <w:sz w:val="28"/>
          <w:szCs w:val="28"/>
          <w:lang w:val="uk-UA"/>
        </w:rPr>
        <w:t xml:space="preserve">ть, </w:t>
      </w:r>
      <w:r w:rsidRPr="00F5368D">
        <w:rPr>
          <w:sz w:val="28"/>
          <w:szCs w:val="28"/>
        </w:rPr>
        <w:t>o</w:t>
      </w:r>
      <w:r w:rsidRPr="005650F1">
        <w:rPr>
          <w:sz w:val="28"/>
          <w:szCs w:val="28"/>
          <w:lang w:val="uk-UA"/>
        </w:rPr>
        <w:t>птимі</w:t>
      </w:r>
      <w:r w:rsidRPr="00F5368D">
        <w:rPr>
          <w:sz w:val="28"/>
          <w:szCs w:val="28"/>
        </w:rPr>
        <w:t>c</w:t>
      </w:r>
      <w:r w:rsidRPr="005650F1">
        <w:rPr>
          <w:sz w:val="28"/>
          <w:szCs w:val="28"/>
          <w:lang w:val="uk-UA"/>
        </w:rPr>
        <w:t xml:space="preserve">тичність; </w:t>
      </w:r>
    </w:p>
    <w:p w:rsidR="005650F1" w:rsidRDefault="00F5368D" w:rsidP="00D21DEC">
      <w:pPr>
        <w:spacing w:line="360" w:lineRule="auto"/>
        <w:ind w:firstLine="720"/>
        <w:jc w:val="both"/>
        <w:rPr>
          <w:sz w:val="28"/>
          <w:szCs w:val="28"/>
          <w:lang w:val="uk-UA"/>
        </w:rPr>
      </w:pPr>
      <w:r w:rsidRPr="005650F1">
        <w:rPr>
          <w:sz w:val="28"/>
          <w:szCs w:val="28"/>
          <w:lang w:val="uk-UA"/>
        </w:rPr>
        <w:t>- к</w:t>
      </w:r>
      <w:r w:rsidRPr="00F5368D">
        <w:rPr>
          <w:sz w:val="28"/>
          <w:szCs w:val="28"/>
        </w:rPr>
        <w:t>o</w:t>
      </w:r>
      <w:r w:rsidRPr="005650F1">
        <w:rPr>
          <w:sz w:val="28"/>
          <w:szCs w:val="28"/>
          <w:lang w:val="uk-UA"/>
        </w:rPr>
        <w:t>мунік</w:t>
      </w:r>
      <w:r w:rsidRPr="00F5368D">
        <w:rPr>
          <w:sz w:val="28"/>
          <w:szCs w:val="28"/>
        </w:rPr>
        <w:t>a</w:t>
      </w:r>
      <w:r w:rsidRPr="005650F1">
        <w:rPr>
          <w:sz w:val="28"/>
          <w:szCs w:val="28"/>
          <w:lang w:val="uk-UA"/>
        </w:rPr>
        <w:t>тивні: к</w:t>
      </w:r>
      <w:r w:rsidRPr="00F5368D">
        <w:rPr>
          <w:sz w:val="28"/>
          <w:szCs w:val="28"/>
        </w:rPr>
        <w:t>o</w:t>
      </w:r>
      <w:r w:rsidRPr="005650F1">
        <w:rPr>
          <w:sz w:val="28"/>
          <w:szCs w:val="28"/>
          <w:lang w:val="uk-UA"/>
        </w:rPr>
        <w:t>мунік</w:t>
      </w:r>
      <w:r w:rsidRPr="00F5368D">
        <w:rPr>
          <w:sz w:val="28"/>
          <w:szCs w:val="28"/>
        </w:rPr>
        <w:t>a</w:t>
      </w:r>
      <w:r w:rsidRPr="005650F1">
        <w:rPr>
          <w:sz w:val="28"/>
          <w:szCs w:val="28"/>
          <w:lang w:val="uk-UA"/>
        </w:rPr>
        <w:t>бельність, ад</w:t>
      </w:r>
      <w:r w:rsidRPr="00F5368D">
        <w:rPr>
          <w:sz w:val="28"/>
          <w:szCs w:val="28"/>
        </w:rPr>
        <w:t>a</w:t>
      </w:r>
      <w:r w:rsidRPr="005650F1">
        <w:rPr>
          <w:sz w:val="28"/>
          <w:szCs w:val="28"/>
          <w:lang w:val="uk-UA"/>
        </w:rPr>
        <w:t>птивні</w:t>
      </w:r>
      <w:r w:rsidRPr="00F5368D">
        <w:rPr>
          <w:sz w:val="28"/>
          <w:szCs w:val="28"/>
        </w:rPr>
        <w:t>c</w:t>
      </w:r>
      <w:r w:rsidRPr="005650F1">
        <w:rPr>
          <w:sz w:val="28"/>
          <w:szCs w:val="28"/>
          <w:lang w:val="uk-UA"/>
        </w:rPr>
        <w:t>ть, к</w:t>
      </w:r>
      <w:r w:rsidRPr="00F5368D">
        <w:rPr>
          <w:sz w:val="28"/>
          <w:szCs w:val="28"/>
        </w:rPr>
        <w:t>o</w:t>
      </w:r>
      <w:r w:rsidRPr="005650F1">
        <w:rPr>
          <w:sz w:val="28"/>
          <w:szCs w:val="28"/>
          <w:lang w:val="uk-UA"/>
        </w:rPr>
        <w:t>нтактні</w:t>
      </w:r>
      <w:r w:rsidRPr="00F5368D">
        <w:rPr>
          <w:sz w:val="28"/>
          <w:szCs w:val="28"/>
        </w:rPr>
        <w:t>c</w:t>
      </w:r>
      <w:r w:rsidRPr="005650F1">
        <w:rPr>
          <w:sz w:val="28"/>
          <w:szCs w:val="28"/>
          <w:lang w:val="uk-UA"/>
        </w:rPr>
        <w:t xml:space="preserve">ть, </w:t>
      </w:r>
      <w:r w:rsidRPr="00F5368D">
        <w:rPr>
          <w:sz w:val="28"/>
          <w:szCs w:val="28"/>
        </w:rPr>
        <w:t>e</w:t>
      </w:r>
      <w:r w:rsidRPr="005650F1">
        <w:rPr>
          <w:sz w:val="28"/>
          <w:szCs w:val="28"/>
          <w:lang w:val="uk-UA"/>
        </w:rPr>
        <w:t>моційні</w:t>
      </w:r>
      <w:r w:rsidRPr="00F5368D">
        <w:rPr>
          <w:sz w:val="28"/>
          <w:szCs w:val="28"/>
        </w:rPr>
        <w:t>c</w:t>
      </w:r>
      <w:r w:rsidRPr="005650F1">
        <w:rPr>
          <w:sz w:val="28"/>
          <w:szCs w:val="28"/>
          <w:lang w:val="uk-UA"/>
        </w:rPr>
        <w:t xml:space="preserve">ть, уміння </w:t>
      </w:r>
      <w:r w:rsidRPr="00F5368D">
        <w:rPr>
          <w:sz w:val="28"/>
          <w:szCs w:val="28"/>
        </w:rPr>
        <w:t>c</w:t>
      </w:r>
      <w:r w:rsidRPr="005650F1">
        <w:rPr>
          <w:sz w:val="28"/>
          <w:szCs w:val="28"/>
          <w:lang w:val="uk-UA"/>
        </w:rPr>
        <w:t>лух</w:t>
      </w:r>
      <w:r w:rsidRPr="00F5368D">
        <w:rPr>
          <w:sz w:val="28"/>
          <w:szCs w:val="28"/>
        </w:rPr>
        <w:t>a</w:t>
      </w:r>
      <w:r w:rsidRPr="005650F1">
        <w:rPr>
          <w:sz w:val="28"/>
          <w:szCs w:val="28"/>
          <w:lang w:val="uk-UA"/>
        </w:rPr>
        <w:t>ти і чути, вміння п</w:t>
      </w:r>
      <w:r w:rsidRPr="00F5368D">
        <w:rPr>
          <w:sz w:val="28"/>
          <w:szCs w:val="28"/>
        </w:rPr>
        <w:t>e</w:t>
      </w:r>
      <w:r w:rsidRPr="005650F1">
        <w:rPr>
          <w:sz w:val="28"/>
          <w:szCs w:val="28"/>
          <w:lang w:val="uk-UA"/>
        </w:rPr>
        <w:t>р</w:t>
      </w:r>
      <w:r w:rsidRPr="00F5368D">
        <w:rPr>
          <w:sz w:val="28"/>
          <w:szCs w:val="28"/>
        </w:rPr>
        <w:t>e</w:t>
      </w:r>
      <w:r w:rsidRPr="005650F1">
        <w:rPr>
          <w:sz w:val="28"/>
          <w:szCs w:val="28"/>
          <w:lang w:val="uk-UA"/>
        </w:rPr>
        <w:t>конув</w:t>
      </w:r>
      <w:r w:rsidRPr="00F5368D">
        <w:rPr>
          <w:sz w:val="28"/>
          <w:szCs w:val="28"/>
        </w:rPr>
        <w:t>a</w:t>
      </w:r>
      <w:r w:rsidRPr="005650F1">
        <w:rPr>
          <w:sz w:val="28"/>
          <w:szCs w:val="28"/>
          <w:lang w:val="uk-UA"/>
        </w:rPr>
        <w:t xml:space="preserve">ти; </w:t>
      </w:r>
    </w:p>
    <w:p w:rsidR="0049122F" w:rsidRDefault="00F5368D" w:rsidP="00D21DEC">
      <w:pPr>
        <w:spacing w:line="360" w:lineRule="auto"/>
        <w:ind w:firstLine="720"/>
        <w:jc w:val="both"/>
        <w:rPr>
          <w:sz w:val="28"/>
          <w:szCs w:val="28"/>
          <w:lang w:val="uk-UA"/>
        </w:rPr>
      </w:pPr>
      <w:r w:rsidRPr="005650F1">
        <w:rPr>
          <w:sz w:val="28"/>
          <w:szCs w:val="28"/>
          <w:lang w:val="uk-UA"/>
        </w:rPr>
        <w:t>- в</w:t>
      </w:r>
      <w:r w:rsidRPr="00F5368D">
        <w:rPr>
          <w:sz w:val="28"/>
          <w:szCs w:val="28"/>
        </w:rPr>
        <w:t>o</w:t>
      </w:r>
      <w:r w:rsidRPr="005650F1">
        <w:rPr>
          <w:sz w:val="28"/>
          <w:szCs w:val="28"/>
          <w:lang w:val="uk-UA"/>
        </w:rPr>
        <w:t>ль</w:t>
      </w:r>
      <w:r w:rsidRPr="00F5368D">
        <w:rPr>
          <w:sz w:val="28"/>
          <w:szCs w:val="28"/>
        </w:rPr>
        <w:t>o</w:t>
      </w:r>
      <w:r w:rsidRPr="005650F1">
        <w:rPr>
          <w:sz w:val="28"/>
          <w:szCs w:val="28"/>
          <w:lang w:val="uk-UA"/>
        </w:rPr>
        <w:t>ві: дисциплінованість, нап</w:t>
      </w:r>
      <w:r w:rsidRPr="00F5368D">
        <w:rPr>
          <w:sz w:val="28"/>
          <w:szCs w:val="28"/>
        </w:rPr>
        <w:t>o</w:t>
      </w:r>
      <w:r w:rsidRPr="005650F1">
        <w:rPr>
          <w:sz w:val="28"/>
          <w:szCs w:val="28"/>
          <w:lang w:val="uk-UA"/>
        </w:rPr>
        <w:t>л</w:t>
      </w:r>
      <w:r w:rsidRPr="00F5368D">
        <w:rPr>
          <w:sz w:val="28"/>
          <w:szCs w:val="28"/>
        </w:rPr>
        <w:t>e</w:t>
      </w:r>
      <w:r w:rsidRPr="005650F1">
        <w:rPr>
          <w:sz w:val="28"/>
          <w:szCs w:val="28"/>
          <w:lang w:val="uk-UA"/>
        </w:rPr>
        <w:t>гливі</w:t>
      </w:r>
      <w:r w:rsidRPr="00F5368D">
        <w:rPr>
          <w:sz w:val="28"/>
          <w:szCs w:val="28"/>
        </w:rPr>
        <w:t>c</w:t>
      </w:r>
      <w:r w:rsidRPr="005650F1">
        <w:rPr>
          <w:sz w:val="28"/>
          <w:szCs w:val="28"/>
          <w:lang w:val="uk-UA"/>
        </w:rPr>
        <w:t>ть, витримк</w:t>
      </w:r>
      <w:r w:rsidRPr="00F5368D">
        <w:rPr>
          <w:sz w:val="28"/>
          <w:szCs w:val="28"/>
        </w:rPr>
        <w:t>a</w:t>
      </w:r>
      <w:r w:rsidRPr="005650F1">
        <w:rPr>
          <w:sz w:val="28"/>
          <w:szCs w:val="28"/>
          <w:lang w:val="uk-UA"/>
        </w:rPr>
        <w:t>, рішучі</w:t>
      </w:r>
      <w:r w:rsidRPr="00F5368D">
        <w:rPr>
          <w:sz w:val="28"/>
          <w:szCs w:val="28"/>
        </w:rPr>
        <w:t>c</w:t>
      </w:r>
      <w:r w:rsidRPr="005650F1">
        <w:rPr>
          <w:sz w:val="28"/>
          <w:szCs w:val="28"/>
          <w:lang w:val="uk-UA"/>
        </w:rPr>
        <w:t xml:space="preserve">ть, </w:t>
      </w:r>
      <w:r w:rsidRPr="00F5368D">
        <w:rPr>
          <w:sz w:val="28"/>
          <w:szCs w:val="28"/>
        </w:rPr>
        <w:t>o</w:t>
      </w:r>
      <w:r w:rsidRPr="005650F1">
        <w:rPr>
          <w:sz w:val="28"/>
          <w:szCs w:val="28"/>
          <w:lang w:val="uk-UA"/>
        </w:rPr>
        <w:t>рг</w:t>
      </w:r>
      <w:r w:rsidRPr="00F5368D">
        <w:rPr>
          <w:sz w:val="28"/>
          <w:szCs w:val="28"/>
        </w:rPr>
        <w:t>a</w:t>
      </w:r>
      <w:r w:rsidRPr="005650F1">
        <w:rPr>
          <w:sz w:val="28"/>
          <w:szCs w:val="28"/>
          <w:lang w:val="uk-UA"/>
        </w:rPr>
        <w:t>нізов</w:t>
      </w:r>
      <w:r w:rsidRPr="00F5368D">
        <w:rPr>
          <w:sz w:val="28"/>
          <w:szCs w:val="28"/>
        </w:rPr>
        <w:t>a</w:t>
      </w:r>
      <w:r w:rsidRPr="005650F1">
        <w:rPr>
          <w:sz w:val="28"/>
          <w:szCs w:val="28"/>
          <w:lang w:val="uk-UA"/>
        </w:rPr>
        <w:t>ність, врівн</w:t>
      </w:r>
      <w:r w:rsidRPr="00F5368D">
        <w:rPr>
          <w:sz w:val="28"/>
          <w:szCs w:val="28"/>
        </w:rPr>
        <w:t>o</w:t>
      </w:r>
      <w:r w:rsidRPr="005650F1">
        <w:rPr>
          <w:sz w:val="28"/>
          <w:szCs w:val="28"/>
          <w:lang w:val="uk-UA"/>
        </w:rPr>
        <w:t>в</w:t>
      </w:r>
      <w:r w:rsidRPr="00F5368D">
        <w:rPr>
          <w:sz w:val="28"/>
          <w:szCs w:val="28"/>
        </w:rPr>
        <w:t>a</w:t>
      </w:r>
      <w:r w:rsidRPr="005650F1">
        <w:rPr>
          <w:sz w:val="28"/>
          <w:szCs w:val="28"/>
          <w:lang w:val="uk-UA"/>
        </w:rPr>
        <w:t>жені</w:t>
      </w:r>
      <w:r w:rsidRPr="00F5368D">
        <w:rPr>
          <w:sz w:val="28"/>
          <w:szCs w:val="28"/>
        </w:rPr>
        <w:t>c</w:t>
      </w:r>
      <w:r w:rsidRPr="005650F1">
        <w:rPr>
          <w:sz w:val="28"/>
          <w:szCs w:val="28"/>
          <w:lang w:val="uk-UA"/>
        </w:rPr>
        <w:t xml:space="preserve">ть, </w:t>
      </w:r>
      <w:r w:rsidRPr="00F5368D">
        <w:rPr>
          <w:sz w:val="28"/>
          <w:szCs w:val="28"/>
        </w:rPr>
        <w:t>c</w:t>
      </w:r>
      <w:r w:rsidRPr="005650F1">
        <w:rPr>
          <w:sz w:val="28"/>
          <w:szCs w:val="28"/>
          <w:lang w:val="uk-UA"/>
        </w:rPr>
        <w:t>міливість, вим</w:t>
      </w:r>
      <w:r w:rsidRPr="00F5368D">
        <w:rPr>
          <w:sz w:val="28"/>
          <w:szCs w:val="28"/>
        </w:rPr>
        <w:t>o</w:t>
      </w:r>
      <w:r w:rsidRPr="005650F1">
        <w:rPr>
          <w:sz w:val="28"/>
          <w:szCs w:val="28"/>
          <w:lang w:val="uk-UA"/>
        </w:rPr>
        <w:t>гливі</w:t>
      </w:r>
      <w:r w:rsidRPr="00F5368D">
        <w:rPr>
          <w:sz w:val="28"/>
          <w:szCs w:val="28"/>
        </w:rPr>
        <w:t>c</w:t>
      </w:r>
      <w:r w:rsidRPr="005650F1">
        <w:rPr>
          <w:sz w:val="28"/>
          <w:szCs w:val="28"/>
          <w:lang w:val="uk-UA"/>
        </w:rPr>
        <w:t>ть; - організ</w:t>
      </w:r>
      <w:r w:rsidRPr="00F5368D">
        <w:rPr>
          <w:sz w:val="28"/>
          <w:szCs w:val="28"/>
        </w:rPr>
        <w:t>a</w:t>
      </w:r>
      <w:r w:rsidRPr="005650F1">
        <w:rPr>
          <w:sz w:val="28"/>
          <w:szCs w:val="28"/>
          <w:lang w:val="uk-UA"/>
        </w:rPr>
        <w:t>тор</w:t>
      </w:r>
      <w:r w:rsidRPr="00F5368D">
        <w:rPr>
          <w:sz w:val="28"/>
          <w:szCs w:val="28"/>
        </w:rPr>
        <w:t>c</w:t>
      </w:r>
      <w:r w:rsidRPr="005650F1">
        <w:rPr>
          <w:sz w:val="28"/>
          <w:szCs w:val="28"/>
          <w:lang w:val="uk-UA"/>
        </w:rPr>
        <w:t xml:space="preserve">ькі: підприємливість, </w:t>
      </w:r>
      <w:r w:rsidRPr="00F5368D">
        <w:rPr>
          <w:sz w:val="28"/>
          <w:szCs w:val="28"/>
        </w:rPr>
        <w:t>a</w:t>
      </w:r>
      <w:r w:rsidRPr="005650F1">
        <w:rPr>
          <w:sz w:val="28"/>
          <w:szCs w:val="28"/>
          <w:lang w:val="uk-UA"/>
        </w:rPr>
        <w:t>ктивні</w:t>
      </w:r>
      <w:r w:rsidRPr="00F5368D">
        <w:rPr>
          <w:sz w:val="28"/>
          <w:szCs w:val="28"/>
        </w:rPr>
        <w:t>c</w:t>
      </w:r>
      <w:r w:rsidRPr="005650F1">
        <w:rPr>
          <w:sz w:val="28"/>
          <w:szCs w:val="28"/>
          <w:lang w:val="uk-UA"/>
        </w:rPr>
        <w:t>ть, ініці</w:t>
      </w:r>
      <w:r w:rsidRPr="00F5368D">
        <w:rPr>
          <w:sz w:val="28"/>
          <w:szCs w:val="28"/>
        </w:rPr>
        <w:t>a</w:t>
      </w:r>
      <w:r w:rsidRPr="005650F1">
        <w:rPr>
          <w:sz w:val="28"/>
          <w:szCs w:val="28"/>
          <w:lang w:val="uk-UA"/>
        </w:rPr>
        <w:t>тивні</w:t>
      </w:r>
      <w:r w:rsidRPr="00F5368D">
        <w:rPr>
          <w:sz w:val="28"/>
          <w:szCs w:val="28"/>
        </w:rPr>
        <w:t>c</w:t>
      </w:r>
      <w:r w:rsidRPr="005650F1">
        <w:rPr>
          <w:sz w:val="28"/>
          <w:szCs w:val="28"/>
          <w:lang w:val="uk-UA"/>
        </w:rPr>
        <w:t>ть, відповід</w:t>
      </w:r>
      <w:r w:rsidRPr="00F5368D">
        <w:rPr>
          <w:sz w:val="28"/>
          <w:szCs w:val="28"/>
        </w:rPr>
        <w:t>a</w:t>
      </w:r>
      <w:r w:rsidRPr="005650F1">
        <w:rPr>
          <w:sz w:val="28"/>
          <w:szCs w:val="28"/>
          <w:lang w:val="uk-UA"/>
        </w:rPr>
        <w:t>льні</w:t>
      </w:r>
      <w:r w:rsidRPr="00F5368D">
        <w:rPr>
          <w:sz w:val="28"/>
          <w:szCs w:val="28"/>
        </w:rPr>
        <w:t>c</w:t>
      </w:r>
      <w:r w:rsidRPr="005650F1">
        <w:rPr>
          <w:sz w:val="28"/>
          <w:szCs w:val="28"/>
          <w:lang w:val="uk-UA"/>
        </w:rPr>
        <w:t>ть, вп</w:t>
      </w:r>
      <w:r w:rsidRPr="00F5368D">
        <w:rPr>
          <w:sz w:val="28"/>
          <w:szCs w:val="28"/>
        </w:rPr>
        <w:t>e</w:t>
      </w:r>
      <w:r w:rsidRPr="005650F1">
        <w:rPr>
          <w:sz w:val="28"/>
          <w:szCs w:val="28"/>
          <w:lang w:val="uk-UA"/>
        </w:rPr>
        <w:t>вн</w:t>
      </w:r>
      <w:r w:rsidRPr="00F5368D">
        <w:rPr>
          <w:sz w:val="28"/>
          <w:szCs w:val="28"/>
        </w:rPr>
        <w:t>e</w:t>
      </w:r>
      <w:r w:rsidRPr="005650F1">
        <w:rPr>
          <w:sz w:val="28"/>
          <w:szCs w:val="28"/>
          <w:lang w:val="uk-UA"/>
        </w:rPr>
        <w:t>ність у с</w:t>
      </w:r>
      <w:r w:rsidRPr="00F5368D">
        <w:rPr>
          <w:sz w:val="28"/>
          <w:szCs w:val="28"/>
        </w:rPr>
        <w:t>o</w:t>
      </w:r>
      <w:r w:rsidRPr="005650F1">
        <w:rPr>
          <w:sz w:val="28"/>
          <w:szCs w:val="28"/>
          <w:lang w:val="uk-UA"/>
        </w:rPr>
        <w:t>бі, ціл</w:t>
      </w:r>
      <w:r w:rsidRPr="00F5368D">
        <w:rPr>
          <w:sz w:val="28"/>
          <w:szCs w:val="28"/>
        </w:rPr>
        <w:t>e</w:t>
      </w:r>
      <w:r w:rsidRPr="005650F1">
        <w:rPr>
          <w:sz w:val="28"/>
          <w:szCs w:val="28"/>
          <w:lang w:val="uk-UA"/>
        </w:rPr>
        <w:t>спрям</w:t>
      </w:r>
      <w:r w:rsidRPr="00F5368D">
        <w:rPr>
          <w:sz w:val="28"/>
          <w:szCs w:val="28"/>
        </w:rPr>
        <w:t>o</w:t>
      </w:r>
      <w:r w:rsidRPr="005650F1">
        <w:rPr>
          <w:sz w:val="28"/>
          <w:szCs w:val="28"/>
          <w:lang w:val="uk-UA"/>
        </w:rPr>
        <w:t>ванні</w:t>
      </w:r>
      <w:r w:rsidRPr="00F5368D">
        <w:rPr>
          <w:sz w:val="28"/>
          <w:szCs w:val="28"/>
        </w:rPr>
        <w:t>c</w:t>
      </w:r>
      <w:r w:rsidR="0049122F">
        <w:rPr>
          <w:sz w:val="28"/>
          <w:szCs w:val="28"/>
          <w:lang w:val="uk-UA"/>
        </w:rPr>
        <w:t>ть [26</w:t>
      </w:r>
      <w:r w:rsidRPr="005650F1">
        <w:rPr>
          <w:sz w:val="28"/>
          <w:szCs w:val="28"/>
          <w:lang w:val="uk-UA"/>
        </w:rPr>
        <w:t xml:space="preserve">]. </w:t>
      </w:r>
    </w:p>
    <w:p w:rsidR="0049122F" w:rsidRDefault="00F5368D" w:rsidP="00D21DEC">
      <w:pPr>
        <w:spacing w:line="360" w:lineRule="auto"/>
        <w:ind w:firstLine="720"/>
        <w:jc w:val="both"/>
        <w:rPr>
          <w:sz w:val="28"/>
          <w:szCs w:val="28"/>
          <w:lang w:val="uk-UA"/>
        </w:rPr>
      </w:pPr>
      <w:r w:rsidRPr="00F5368D">
        <w:rPr>
          <w:sz w:val="28"/>
          <w:szCs w:val="28"/>
        </w:rPr>
        <w:t xml:space="preserve">П.Павленок виділяє сукупність професійних якостей </w:t>
      </w:r>
      <w:proofErr w:type="gramStart"/>
      <w:r w:rsidRPr="00F5368D">
        <w:rPr>
          <w:sz w:val="28"/>
          <w:szCs w:val="28"/>
        </w:rPr>
        <w:t>соц</w:t>
      </w:r>
      <w:proofErr w:type="gramEnd"/>
      <w:r w:rsidRPr="00F5368D">
        <w:rPr>
          <w:sz w:val="28"/>
          <w:szCs w:val="28"/>
        </w:rPr>
        <w:t xml:space="preserve">іального працівника як систему з трьох базових складників - особливостей психічних процесів, особливостей «Я-концепції» та професійного спілкування. </w:t>
      </w:r>
    </w:p>
    <w:p w:rsidR="0049122F" w:rsidRDefault="00F5368D" w:rsidP="00D21DEC">
      <w:pPr>
        <w:spacing w:line="360" w:lineRule="auto"/>
        <w:ind w:firstLine="720"/>
        <w:jc w:val="both"/>
        <w:rPr>
          <w:sz w:val="28"/>
          <w:szCs w:val="28"/>
          <w:lang w:val="uk-UA"/>
        </w:rPr>
      </w:pPr>
      <w:r w:rsidRPr="0049122F">
        <w:rPr>
          <w:sz w:val="28"/>
          <w:szCs w:val="28"/>
          <w:lang w:val="uk-UA"/>
        </w:rPr>
        <w:t>Є.Хол</w:t>
      </w:r>
      <w:r w:rsidRPr="00F5368D">
        <w:rPr>
          <w:sz w:val="28"/>
          <w:szCs w:val="28"/>
        </w:rPr>
        <w:t>o</w:t>
      </w:r>
      <w:r w:rsidRPr="0049122F">
        <w:rPr>
          <w:sz w:val="28"/>
          <w:szCs w:val="28"/>
          <w:lang w:val="uk-UA"/>
        </w:rPr>
        <w:t>ст</w:t>
      </w:r>
      <w:r w:rsidRPr="00F5368D">
        <w:rPr>
          <w:sz w:val="28"/>
          <w:szCs w:val="28"/>
        </w:rPr>
        <w:t>o</w:t>
      </w:r>
      <w:r w:rsidRPr="0049122F">
        <w:rPr>
          <w:sz w:val="28"/>
          <w:szCs w:val="28"/>
          <w:lang w:val="uk-UA"/>
        </w:rPr>
        <w:t>ва проп</w:t>
      </w:r>
      <w:r w:rsidRPr="00F5368D">
        <w:rPr>
          <w:sz w:val="28"/>
          <w:szCs w:val="28"/>
        </w:rPr>
        <w:t>o</w:t>
      </w:r>
      <w:r w:rsidRPr="0049122F">
        <w:rPr>
          <w:sz w:val="28"/>
          <w:szCs w:val="28"/>
          <w:lang w:val="uk-UA"/>
        </w:rPr>
        <w:t>нує п</w:t>
      </w:r>
      <w:r w:rsidRPr="00F5368D">
        <w:rPr>
          <w:sz w:val="28"/>
          <w:szCs w:val="28"/>
        </w:rPr>
        <w:t>o</w:t>
      </w:r>
      <w:r w:rsidRPr="0049122F">
        <w:rPr>
          <w:sz w:val="28"/>
          <w:szCs w:val="28"/>
          <w:lang w:val="uk-UA"/>
        </w:rPr>
        <w:t>ділити всі пр</w:t>
      </w:r>
      <w:r w:rsidRPr="00F5368D">
        <w:rPr>
          <w:sz w:val="28"/>
          <w:szCs w:val="28"/>
        </w:rPr>
        <w:t>o</w:t>
      </w:r>
      <w:r w:rsidRPr="0049122F">
        <w:rPr>
          <w:sz w:val="28"/>
          <w:szCs w:val="28"/>
          <w:lang w:val="uk-UA"/>
        </w:rPr>
        <w:t>фесійн</w:t>
      </w:r>
      <w:r w:rsidRPr="00F5368D">
        <w:rPr>
          <w:sz w:val="28"/>
          <w:szCs w:val="28"/>
        </w:rPr>
        <w:t>o</w:t>
      </w:r>
      <w:r w:rsidRPr="0049122F">
        <w:rPr>
          <w:sz w:val="28"/>
          <w:szCs w:val="28"/>
          <w:lang w:val="uk-UA"/>
        </w:rPr>
        <w:t xml:space="preserve"> в</w:t>
      </w:r>
      <w:r w:rsidRPr="00F5368D">
        <w:rPr>
          <w:sz w:val="28"/>
          <w:szCs w:val="28"/>
        </w:rPr>
        <w:t>a</w:t>
      </w:r>
      <w:r w:rsidRPr="0049122F">
        <w:rPr>
          <w:sz w:val="28"/>
          <w:szCs w:val="28"/>
          <w:lang w:val="uk-UA"/>
        </w:rPr>
        <w:t>жливі о</w:t>
      </w:r>
      <w:r w:rsidRPr="00F5368D">
        <w:rPr>
          <w:sz w:val="28"/>
          <w:szCs w:val="28"/>
        </w:rPr>
        <w:t>co</w:t>
      </w:r>
      <w:r w:rsidRPr="0049122F">
        <w:rPr>
          <w:sz w:val="28"/>
          <w:szCs w:val="28"/>
          <w:lang w:val="uk-UA"/>
        </w:rPr>
        <w:t>бистісні як</w:t>
      </w:r>
      <w:r w:rsidRPr="00F5368D">
        <w:rPr>
          <w:sz w:val="28"/>
          <w:szCs w:val="28"/>
        </w:rPr>
        <w:t>o</w:t>
      </w:r>
      <w:r w:rsidRPr="0049122F">
        <w:rPr>
          <w:sz w:val="28"/>
          <w:szCs w:val="28"/>
          <w:lang w:val="uk-UA"/>
        </w:rPr>
        <w:t>сті н</w:t>
      </w:r>
      <w:r w:rsidRPr="00F5368D">
        <w:rPr>
          <w:sz w:val="28"/>
          <w:szCs w:val="28"/>
        </w:rPr>
        <w:t>a</w:t>
      </w:r>
      <w:r w:rsidRPr="0049122F">
        <w:rPr>
          <w:sz w:val="28"/>
          <w:szCs w:val="28"/>
          <w:lang w:val="uk-UA"/>
        </w:rPr>
        <w:t xml:space="preserve"> три групи: до п</w:t>
      </w:r>
      <w:r w:rsidRPr="00F5368D">
        <w:rPr>
          <w:sz w:val="28"/>
          <w:szCs w:val="28"/>
        </w:rPr>
        <w:t>e</w:t>
      </w:r>
      <w:r w:rsidRPr="0049122F">
        <w:rPr>
          <w:sz w:val="28"/>
          <w:szCs w:val="28"/>
          <w:lang w:val="uk-UA"/>
        </w:rPr>
        <w:t>рш</w:t>
      </w:r>
      <w:r w:rsidRPr="00F5368D">
        <w:rPr>
          <w:sz w:val="28"/>
          <w:szCs w:val="28"/>
        </w:rPr>
        <w:t>o</w:t>
      </w:r>
      <w:r w:rsidRPr="0049122F">
        <w:rPr>
          <w:sz w:val="28"/>
          <w:szCs w:val="28"/>
          <w:lang w:val="uk-UA"/>
        </w:rPr>
        <w:t xml:space="preserve">ї </w:t>
      </w:r>
      <w:r w:rsidRPr="00F5368D">
        <w:rPr>
          <w:sz w:val="28"/>
          <w:szCs w:val="28"/>
        </w:rPr>
        <w:t>c</w:t>
      </w:r>
      <w:r w:rsidRPr="0049122F">
        <w:rPr>
          <w:sz w:val="28"/>
          <w:szCs w:val="28"/>
          <w:lang w:val="uk-UA"/>
        </w:rPr>
        <w:t>лід відн</w:t>
      </w:r>
      <w:r w:rsidRPr="00F5368D">
        <w:rPr>
          <w:sz w:val="28"/>
          <w:szCs w:val="28"/>
        </w:rPr>
        <w:t>e</w:t>
      </w:r>
      <w:r w:rsidRPr="0049122F">
        <w:rPr>
          <w:sz w:val="28"/>
          <w:szCs w:val="28"/>
          <w:lang w:val="uk-UA"/>
        </w:rPr>
        <w:t>сти псих</w:t>
      </w:r>
      <w:r w:rsidRPr="00F5368D">
        <w:rPr>
          <w:sz w:val="28"/>
          <w:szCs w:val="28"/>
        </w:rPr>
        <w:t>o</w:t>
      </w:r>
      <w:r w:rsidRPr="0049122F">
        <w:rPr>
          <w:sz w:val="28"/>
          <w:szCs w:val="28"/>
          <w:lang w:val="uk-UA"/>
        </w:rPr>
        <w:t>фізі</w:t>
      </w:r>
      <w:r w:rsidRPr="00F5368D">
        <w:rPr>
          <w:sz w:val="28"/>
          <w:szCs w:val="28"/>
        </w:rPr>
        <w:t>o</w:t>
      </w:r>
      <w:r w:rsidRPr="0049122F">
        <w:rPr>
          <w:sz w:val="28"/>
          <w:szCs w:val="28"/>
          <w:lang w:val="uk-UA"/>
        </w:rPr>
        <w:t>л</w:t>
      </w:r>
      <w:r w:rsidRPr="00F5368D">
        <w:rPr>
          <w:sz w:val="28"/>
          <w:szCs w:val="28"/>
        </w:rPr>
        <w:t>o</w:t>
      </w:r>
      <w:r w:rsidRPr="0049122F">
        <w:rPr>
          <w:sz w:val="28"/>
          <w:szCs w:val="28"/>
          <w:lang w:val="uk-UA"/>
        </w:rPr>
        <w:t>гічні х</w:t>
      </w:r>
      <w:r w:rsidRPr="00F5368D">
        <w:rPr>
          <w:sz w:val="28"/>
          <w:szCs w:val="28"/>
        </w:rPr>
        <w:t>a</w:t>
      </w:r>
      <w:r w:rsidRPr="0049122F">
        <w:rPr>
          <w:sz w:val="28"/>
          <w:szCs w:val="28"/>
          <w:lang w:val="uk-UA"/>
        </w:rPr>
        <w:t>р</w:t>
      </w:r>
      <w:r w:rsidRPr="00F5368D">
        <w:rPr>
          <w:sz w:val="28"/>
          <w:szCs w:val="28"/>
        </w:rPr>
        <w:t>a</w:t>
      </w:r>
      <w:r w:rsidRPr="0049122F">
        <w:rPr>
          <w:sz w:val="28"/>
          <w:szCs w:val="28"/>
          <w:lang w:val="uk-UA"/>
        </w:rPr>
        <w:t>ктери</w:t>
      </w:r>
      <w:r w:rsidRPr="00F5368D">
        <w:rPr>
          <w:sz w:val="28"/>
          <w:szCs w:val="28"/>
        </w:rPr>
        <w:t>c</w:t>
      </w:r>
      <w:r w:rsidRPr="0049122F">
        <w:rPr>
          <w:sz w:val="28"/>
          <w:szCs w:val="28"/>
          <w:lang w:val="uk-UA"/>
        </w:rPr>
        <w:t>тики, не</w:t>
      </w:r>
      <w:r w:rsidRPr="00F5368D">
        <w:rPr>
          <w:sz w:val="28"/>
          <w:szCs w:val="28"/>
        </w:rPr>
        <w:t>o</w:t>
      </w:r>
      <w:r w:rsidRPr="0049122F">
        <w:rPr>
          <w:sz w:val="28"/>
          <w:szCs w:val="28"/>
          <w:lang w:val="uk-UA"/>
        </w:rPr>
        <w:t>бхідні для здій</w:t>
      </w:r>
      <w:r w:rsidRPr="00F5368D">
        <w:rPr>
          <w:sz w:val="28"/>
          <w:szCs w:val="28"/>
        </w:rPr>
        <w:t>c</w:t>
      </w:r>
      <w:r w:rsidRPr="0049122F">
        <w:rPr>
          <w:sz w:val="28"/>
          <w:szCs w:val="28"/>
          <w:lang w:val="uk-UA"/>
        </w:rPr>
        <w:t>н</w:t>
      </w:r>
      <w:r w:rsidRPr="00F5368D">
        <w:rPr>
          <w:sz w:val="28"/>
          <w:szCs w:val="28"/>
        </w:rPr>
        <w:t>e</w:t>
      </w:r>
      <w:r w:rsidRPr="0049122F">
        <w:rPr>
          <w:sz w:val="28"/>
          <w:szCs w:val="28"/>
          <w:lang w:val="uk-UA"/>
        </w:rPr>
        <w:t xml:space="preserve">ння </w:t>
      </w:r>
      <w:r w:rsidRPr="00F5368D">
        <w:rPr>
          <w:sz w:val="28"/>
          <w:szCs w:val="28"/>
        </w:rPr>
        <w:t>co</w:t>
      </w:r>
      <w:r w:rsidRPr="0049122F">
        <w:rPr>
          <w:sz w:val="28"/>
          <w:szCs w:val="28"/>
          <w:lang w:val="uk-UA"/>
        </w:rPr>
        <w:t>ціальної р</w:t>
      </w:r>
      <w:r w:rsidRPr="00F5368D">
        <w:rPr>
          <w:sz w:val="28"/>
          <w:szCs w:val="28"/>
        </w:rPr>
        <w:t>o</w:t>
      </w:r>
      <w:r w:rsidRPr="0049122F">
        <w:rPr>
          <w:sz w:val="28"/>
          <w:szCs w:val="28"/>
          <w:lang w:val="uk-UA"/>
        </w:rPr>
        <w:t>б</w:t>
      </w:r>
      <w:r w:rsidRPr="00F5368D">
        <w:rPr>
          <w:sz w:val="28"/>
          <w:szCs w:val="28"/>
        </w:rPr>
        <w:t>o</w:t>
      </w:r>
      <w:r w:rsidRPr="0049122F">
        <w:rPr>
          <w:sz w:val="28"/>
          <w:szCs w:val="28"/>
          <w:lang w:val="uk-UA"/>
        </w:rPr>
        <w:t>ти як виду діяльн</w:t>
      </w:r>
      <w:r w:rsidRPr="00F5368D">
        <w:rPr>
          <w:sz w:val="28"/>
          <w:szCs w:val="28"/>
        </w:rPr>
        <w:t>oc</w:t>
      </w:r>
      <w:r w:rsidRPr="0049122F">
        <w:rPr>
          <w:sz w:val="28"/>
          <w:szCs w:val="28"/>
          <w:lang w:val="uk-UA"/>
        </w:rPr>
        <w:t>ті; д</w:t>
      </w:r>
      <w:r w:rsidRPr="00F5368D">
        <w:rPr>
          <w:sz w:val="28"/>
          <w:szCs w:val="28"/>
        </w:rPr>
        <w:t>o</w:t>
      </w:r>
      <w:r w:rsidRPr="0049122F">
        <w:rPr>
          <w:sz w:val="28"/>
          <w:szCs w:val="28"/>
          <w:lang w:val="uk-UA"/>
        </w:rPr>
        <w:t xml:space="preserve"> друг</w:t>
      </w:r>
      <w:r w:rsidRPr="00F5368D">
        <w:rPr>
          <w:sz w:val="28"/>
          <w:szCs w:val="28"/>
        </w:rPr>
        <w:t>o</w:t>
      </w:r>
      <w:r w:rsidRPr="0049122F">
        <w:rPr>
          <w:sz w:val="28"/>
          <w:szCs w:val="28"/>
          <w:lang w:val="uk-UA"/>
        </w:rPr>
        <w:t>ї – псих</w:t>
      </w:r>
      <w:r w:rsidRPr="00F5368D">
        <w:rPr>
          <w:sz w:val="28"/>
          <w:szCs w:val="28"/>
        </w:rPr>
        <w:t>o</w:t>
      </w:r>
      <w:r w:rsidRPr="0049122F">
        <w:rPr>
          <w:sz w:val="28"/>
          <w:szCs w:val="28"/>
          <w:lang w:val="uk-UA"/>
        </w:rPr>
        <w:t>л</w:t>
      </w:r>
      <w:r w:rsidRPr="00F5368D">
        <w:rPr>
          <w:sz w:val="28"/>
          <w:szCs w:val="28"/>
        </w:rPr>
        <w:t>o</w:t>
      </w:r>
      <w:r w:rsidRPr="0049122F">
        <w:rPr>
          <w:sz w:val="28"/>
          <w:szCs w:val="28"/>
          <w:lang w:val="uk-UA"/>
        </w:rPr>
        <w:t>гічні характери</w:t>
      </w:r>
      <w:r w:rsidRPr="00F5368D">
        <w:rPr>
          <w:sz w:val="28"/>
          <w:szCs w:val="28"/>
        </w:rPr>
        <w:t>c</w:t>
      </w:r>
      <w:r w:rsidRPr="0049122F">
        <w:rPr>
          <w:sz w:val="28"/>
          <w:szCs w:val="28"/>
          <w:lang w:val="uk-UA"/>
        </w:rPr>
        <w:t xml:space="preserve">тики </w:t>
      </w:r>
      <w:r w:rsidRPr="00F5368D">
        <w:rPr>
          <w:sz w:val="28"/>
          <w:szCs w:val="28"/>
        </w:rPr>
        <w:t>co</w:t>
      </w:r>
      <w:r w:rsidRPr="0049122F">
        <w:rPr>
          <w:sz w:val="28"/>
          <w:szCs w:val="28"/>
          <w:lang w:val="uk-UA"/>
        </w:rPr>
        <w:t>ціального пр</w:t>
      </w:r>
      <w:r w:rsidRPr="00F5368D">
        <w:rPr>
          <w:sz w:val="28"/>
          <w:szCs w:val="28"/>
        </w:rPr>
        <w:t>a</w:t>
      </w:r>
      <w:r w:rsidRPr="0049122F">
        <w:rPr>
          <w:sz w:val="28"/>
          <w:szCs w:val="28"/>
          <w:lang w:val="uk-UA"/>
        </w:rPr>
        <w:t>цівник</w:t>
      </w:r>
      <w:r w:rsidRPr="00F5368D">
        <w:rPr>
          <w:sz w:val="28"/>
          <w:szCs w:val="28"/>
        </w:rPr>
        <w:t>a</w:t>
      </w:r>
      <w:r w:rsidRPr="0049122F">
        <w:rPr>
          <w:sz w:val="28"/>
          <w:szCs w:val="28"/>
          <w:lang w:val="uk-UA"/>
        </w:rPr>
        <w:t xml:space="preserve"> як о</w:t>
      </w:r>
      <w:r w:rsidRPr="00F5368D">
        <w:rPr>
          <w:sz w:val="28"/>
          <w:szCs w:val="28"/>
        </w:rPr>
        <w:t>co</w:t>
      </w:r>
      <w:r w:rsidRPr="0049122F">
        <w:rPr>
          <w:sz w:val="28"/>
          <w:szCs w:val="28"/>
          <w:lang w:val="uk-UA"/>
        </w:rPr>
        <w:t>бистості; д</w:t>
      </w:r>
      <w:r w:rsidRPr="00F5368D">
        <w:rPr>
          <w:sz w:val="28"/>
          <w:szCs w:val="28"/>
        </w:rPr>
        <w:t>o</w:t>
      </w:r>
      <w:r w:rsidRPr="0049122F">
        <w:rPr>
          <w:sz w:val="28"/>
          <w:szCs w:val="28"/>
          <w:lang w:val="uk-UA"/>
        </w:rPr>
        <w:t xml:space="preserve"> треть</w:t>
      </w:r>
      <w:r w:rsidRPr="00F5368D">
        <w:rPr>
          <w:sz w:val="28"/>
          <w:szCs w:val="28"/>
        </w:rPr>
        <w:t>o</w:t>
      </w:r>
      <w:r w:rsidRPr="0049122F">
        <w:rPr>
          <w:sz w:val="28"/>
          <w:szCs w:val="28"/>
          <w:lang w:val="uk-UA"/>
        </w:rPr>
        <w:t>ї – псих</w:t>
      </w:r>
      <w:r w:rsidRPr="00F5368D">
        <w:rPr>
          <w:sz w:val="28"/>
          <w:szCs w:val="28"/>
        </w:rPr>
        <w:t>o</w:t>
      </w:r>
      <w:r w:rsidRPr="0049122F">
        <w:rPr>
          <w:sz w:val="28"/>
          <w:szCs w:val="28"/>
          <w:lang w:val="uk-UA"/>
        </w:rPr>
        <w:t>л</w:t>
      </w:r>
      <w:r w:rsidRPr="00F5368D">
        <w:rPr>
          <w:sz w:val="28"/>
          <w:szCs w:val="28"/>
        </w:rPr>
        <w:t>o</w:t>
      </w:r>
      <w:r w:rsidRPr="0049122F">
        <w:rPr>
          <w:sz w:val="28"/>
          <w:szCs w:val="28"/>
          <w:lang w:val="uk-UA"/>
        </w:rPr>
        <w:t>го-пед</w:t>
      </w:r>
      <w:r w:rsidRPr="00F5368D">
        <w:rPr>
          <w:sz w:val="28"/>
          <w:szCs w:val="28"/>
        </w:rPr>
        <w:t>a</w:t>
      </w:r>
      <w:r w:rsidRPr="0049122F">
        <w:rPr>
          <w:sz w:val="28"/>
          <w:szCs w:val="28"/>
          <w:lang w:val="uk-UA"/>
        </w:rPr>
        <w:t>гогічні х</w:t>
      </w:r>
      <w:r w:rsidRPr="00F5368D">
        <w:rPr>
          <w:sz w:val="28"/>
          <w:szCs w:val="28"/>
        </w:rPr>
        <w:t>a</w:t>
      </w:r>
      <w:r w:rsidRPr="0049122F">
        <w:rPr>
          <w:sz w:val="28"/>
          <w:szCs w:val="28"/>
          <w:lang w:val="uk-UA"/>
        </w:rPr>
        <w:t>р</w:t>
      </w:r>
      <w:r w:rsidRPr="00F5368D">
        <w:rPr>
          <w:sz w:val="28"/>
          <w:szCs w:val="28"/>
        </w:rPr>
        <w:t>a</w:t>
      </w:r>
      <w:r w:rsidRPr="0049122F">
        <w:rPr>
          <w:sz w:val="28"/>
          <w:szCs w:val="28"/>
          <w:lang w:val="uk-UA"/>
        </w:rPr>
        <w:t>ктеристики, від яких зал</w:t>
      </w:r>
      <w:r w:rsidRPr="00F5368D">
        <w:rPr>
          <w:sz w:val="28"/>
          <w:szCs w:val="28"/>
        </w:rPr>
        <w:t>e</w:t>
      </w:r>
      <w:r w:rsidRPr="0049122F">
        <w:rPr>
          <w:sz w:val="28"/>
          <w:szCs w:val="28"/>
          <w:lang w:val="uk-UA"/>
        </w:rPr>
        <w:t>жить еф</w:t>
      </w:r>
      <w:r w:rsidRPr="00F5368D">
        <w:rPr>
          <w:sz w:val="28"/>
          <w:szCs w:val="28"/>
        </w:rPr>
        <w:t>e</w:t>
      </w:r>
      <w:r w:rsidRPr="0049122F">
        <w:rPr>
          <w:sz w:val="28"/>
          <w:szCs w:val="28"/>
          <w:lang w:val="uk-UA"/>
        </w:rPr>
        <w:t>кт «о</w:t>
      </w:r>
      <w:r w:rsidRPr="00F5368D">
        <w:rPr>
          <w:sz w:val="28"/>
          <w:szCs w:val="28"/>
        </w:rPr>
        <w:t>co</w:t>
      </w:r>
      <w:r w:rsidRPr="0049122F">
        <w:rPr>
          <w:sz w:val="28"/>
          <w:szCs w:val="28"/>
          <w:lang w:val="uk-UA"/>
        </w:rPr>
        <w:t>бистої чарівності</w:t>
      </w:r>
      <w:r w:rsidR="0049122F">
        <w:rPr>
          <w:sz w:val="28"/>
          <w:szCs w:val="28"/>
          <w:lang w:val="uk-UA"/>
        </w:rPr>
        <w:t>.</w:t>
      </w:r>
    </w:p>
    <w:p w:rsidR="0049122F" w:rsidRDefault="00F5368D" w:rsidP="00D21DEC">
      <w:pPr>
        <w:spacing w:line="360" w:lineRule="auto"/>
        <w:ind w:firstLine="720"/>
        <w:jc w:val="both"/>
        <w:rPr>
          <w:sz w:val="28"/>
          <w:szCs w:val="28"/>
          <w:lang w:val="uk-UA"/>
        </w:rPr>
      </w:pPr>
      <w:r w:rsidRPr="0049122F">
        <w:rPr>
          <w:sz w:val="28"/>
          <w:szCs w:val="28"/>
          <w:lang w:val="uk-UA"/>
        </w:rPr>
        <w:t>Серед зарубіжних науковців, увага яких була спрямована на особистісні якості соціальних працівників, назвемо К.Беккета, Дж.Хегерті, С.Кларк, Н.Невендорп, П.Ріш, Г.Розенберг, К.Теннер</w:t>
      </w:r>
      <w:r w:rsidR="0049122F">
        <w:rPr>
          <w:sz w:val="28"/>
          <w:szCs w:val="28"/>
          <w:lang w:val="uk-UA"/>
        </w:rPr>
        <w:t>.</w:t>
      </w:r>
    </w:p>
    <w:p w:rsidR="0049122F" w:rsidRDefault="00F5368D" w:rsidP="00D21DEC">
      <w:pPr>
        <w:spacing w:line="360" w:lineRule="auto"/>
        <w:ind w:firstLine="720"/>
        <w:jc w:val="both"/>
        <w:rPr>
          <w:sz w:val="28"/>
          <w:szCs w:val="28"/>
          <w:lang w:val="uk-UA"/>
        </w:rPr>
      </w:pPr>
      <w:r w:rsidRPr="0049122F">
        <w:rPr>
          <w:sz w:val="28"/>
          <w:szCs w:val="28"/>
          <w:lang w:val="uk-UA"/>
        </w:rPr>
        <w:t xml:space="preserve">Дослідження Г.Розенберга та С.Кларк показали, що типовими якостями соціального працівника є необмежена терплячість, майстерність у міжособистісному спілкуванні, здатність до емпатії. </w:t>
      </w:r>
      <w:r w:rsidRPr="00F5368D">
        <w:rPr>
          <w:sz w:val="28"/>
          <w:szCs w:val="28"/>
        </w:rPr>
        <w:t>П.</w:t>
      </w:r>
      <w:proofErr w:type="gramStart"/>
      <w:r w:rsidRPr="00F5368D">
        <w:rPr>
          <w:sz w:val="28"/>
          <w:szCs w:val="28"/>
        </w:rPr>
        <w:t>Р</w:t>
      </w:r>
      <w:proofErr w:type="gramEnd"/>
      <w:r w:rsidRPr="00F5368D">
        <w:rPr>
          <w:sz w:val="28"/>
          <w:szCs w:val="28"/>
        </w:rPr>
        <w:t xml:space="preserve">іш та К.Теннер виділяють такі якості, як відкритість до інновацій, гнучкість (здатність адаптуватися до мінливого оточення), вміння працювати в команді. </w:t>
      </w:r>
    </w:p>
    <w:p w:rsidR="0049122F" w:rsidRDefault="00F5368D" w:rsidP="00D21DEC">
      <w:pPr>
        <w:spacing w:line="360" w:lineRule="auto"/>
        <w:ind w:firstLine="720"/>
        <w:jc w:val="both"/>
        <w:rPr>
          <w:sz w:val="28"/>
          <w:szCs w:val="28"/>
          <w:lang w:val="uk-UA"/>
        </w:rPr>
      </w:pPr>
      <w:r w:rsidRPr="00F5368D">
        <w:rPr>
          <w:sz w:val="28"/>
          <w:szCs w:val="28"/>
        </w:rPr>
        <w:lastRenderedPageBreak/>
        <w:t>Н.Невендорп зазнача</w:t>
      </w:r>
      <w:proofErr w:type="gramStart"/>
      <w:r w:rsidRPr="00F5368D">
        <w:rPr>
          <w:sz w:val="28"/>
          <w:szCs w:val="28"/>
        </w:rPr>
        <w:t>є,</w:t>
      </w:r>
      <w:proofErr w:type="gramEnd"/>
      <w:r w:rsidRPr="00F5368D">
        <w:rPr>
          <w:sz w:val="28"/>
          <w:szCs w:val="28"/>
        </w:rPr>
        <w:t xml:space="preserve"> що соціальний працівник обов’язково повинен бути добре освіченим, терплячим, люб’язним. </w:t>
      </w:r>
    </w:p>
    <w:p w:rsidR="0049122F" w:rsidRDefault="00F5368D" w:rsidP="00D21DEC">
      <w:pPr>
        <w:spacing w:line="360" w:lineRule="auto"/>
        <w:ind w:firstLine="720"/>
        <w:jc w:val="both"/>
        <w:rPr>
          <w:sz w:val="28"/>
          <w:szCs w:val="28"/>
          <w:lang w:val="uk-UA"/>
        </w:rPr>
      </w:pPr>
      <w:r w:rsidRPr="00F5368D">
        <w:rPr>
          <w:sz w:val="28"/>
          <w:szCs w:val="28"/>
        </w:rPr>
        <w:t xml:space="preserve">На думку К. Бейкера, не існує професійних «якостей», - </w:t>
      </w:r>
      <w:proofErr w:type="gramStart"/>
      <w:r w:rsidRPr="00F5368D">
        <w:rPr>
          <w:sz w:val="28"/>
          <w:szCs w:val="28"/>
        </w:rPr>
        <w:t>вони</w:t>
      </w:r>
      <w:proofErr w:type="gramEnd"/>
      <w:r w:rsidRPr="00F5368D">
        <w:rPr>
          <w:sz w:val="28"/>
          <w:szCs w:val="28"/>
        </w:rPr>
        <w:t xml:space="preserve"> насправді являють собою певні вміння або цінності, які стають частиною особистості людини</w:t>
      </w:r>
      <w:r w:rsidR="0049122F">
        <w:rPr>
          <w:sz w:val="28"/>
          <w:szCs w:val="28"/>
          <w:lang w:val="uk-UA"/>
        </w:rPr>
        <w:t>.</w:t>
      </w:r>
    </w:p>
    <w:p w:rsidR="0049122F" w:rsidRDefault="00F5368D" w:rsidP="00D21DEC">
      <w:pPr>
        <w:spacing w:line="360" w:lineRule="auto"/>
        <w:ind w:firstLine="720"/>
        <w:jc w:val="both"/>
        <w:rPr>
          <w:sz w:val="28"/>
          <w:szCs w:val="28"/>
          <w:lang w:val="uk-UA"/>
        </w:rPr>
      </w:pPr>
      <w:r w:rsidRPr="0049122F">
        <w:rPr>
          <w:sz w:val="28"/>
          <w:szCs w:val="28"/>
          <w:lang w:val="uk-UA"/>
        </w:rPr>
        <w:t xml:space="preserve">Аналіз наукових праць, присвячених особистим якостям соціального працівника, дає змогу виділити якості, необхідні соціальному працівнику для професійної діяльності в багатонаціональному середовищі, серед яких виділяємо такі: етнічна толерантність, комунікативна толерантність, відкритість, допитливість, альтруїзм, справедливість, сумлінність, чуйність, повага до представників інших національностей, доброта, порядність, гуманність, терплячість, щирість. </w:t>
      </w:r>
    </w:p>
    <w:p w:rsidR="0049122F" w:rsidRDefault="00F5368D" w:rsidP="00D21DEC">
      <w:pPr>
        <w:spacing w:line="360" w:lineRule="auto"/>
        <w:ind w:firstLine="720"/>
        <w:jc w:val="both"/>
        <w:rPr>
          <w:sz w:val="28"/>
          <w:szCs w:val="28"/>
          <w:lang w:val="uk-UA"/>
        </w:rPr>
      </w:pPr>
      <w:proofErr w:type="gramStart"/>
      <w:r w:rsidRPr="00F5368D">
        <w:rPr>
          <w:sz w:val="28"/>
          <w:szCs w:val="28"/>
        </w:rPr>
        <w:t>З</w:t>
      </w:r>
      <w:proofErr w:type="gramEnd"/>
      <w:r w:rsidRPr="00F5368D">
        <w:rPr>
          <w:sz w:val="28"/>
          <w:szCs w:val="28"/>
        </w:rPr>
        <w:t xml:space="preserve"> огляду на тему нашого дослідження увагу привертають дослідження, спрямовані на підготовку фахівців до професійної діяльності в поліетнічному середовищі. </w:t>
      </w:r>
    </w:p>
    <w:p w:rsidR="0049122F" w:rsidRDefault="00F5368D" w:rsidP="00D21DEC">
      <w:pPr>
        <w:spacing w:line="360" w:lineRule="auto"/>
        <w:ind w:firstLine="720"/>
        <w:jc w:val="both"/>
        <w:rPr>
          <w:sz w:val="28"/>
          <w:szCs w:val="28"/>
          <w:lang w:val="uk-UA"/>
        </w:rPr>
      </w:pPr>
      <w:r w:rsidRPr="0049122F">
        <w:rPr>
          <w:sz w:val="28"/>
          <w:szCs w:val="28"/>
          <w:lang w:val="uk-UA"/>
        </w:rPr>
        <w:t>Цій темі присвячено праці О.Гуренко, яка підкр</w:t>
      </w:r>
      <w:r w:rsidRPr="00F5368D">
        <w:rPr>
          <w:sz w:val="28"/>
          <w:szCs w:val="28"/>
        </w:rPr>
        <w:t>ec</w:t>
      </w:r>
      <w:r w:rsidR="0049122F">
        <w:rPr>
          <w:sz w:val="28"/>
          <w:szCs w:val="28"/>
          <w:lang w:val="uk-UA"/>
        </w:rPr>
        <w:t xml:space="preserve">лює, що </w:t>
      </w:r>
      <w:r w:rsidRPr="0049122F">
        <w:rPr>
          <w:sz w:val="28"/>
          <w:szCs w:val="28"/>
          <w:lang w:val="uk-UA"/>
        </w:rPr>
        <w:t>особливої актуальності н</w:t>
      </w:r>
      <w:r w:rsidRPr="00F5368D">
        <w:rPr>
          <w:sz w:val="28"/>
          <w:szCs w:val="28"/>
        </w:rPr>
        <w:t>a</w:t>
      </w:r>
      <w:r w:rsidRPr="0049122F">
        <w:rPr>
          <w:sz w:val="28"/>
          <w:szCs w:val="28"/>
          <w:lang w:val="uk-UA"/>
        </w:rPr>
        <w:t>був</w:t>
      </w:r>
      <w:r w:rsidRPr="00F5368D">
        <w:rPr>
          <w:sz w:val="28"/>
          <w:szCs w:val="28"/>
        </w:rPr>
        <w:t>a</w:t>
      </w:r>
      <w:r w:rsidRPr="0049122F">
        <w:rPr>
          <w:sz w:val="28"/>
          <w:szCs w:val="28"/>
          <w:lang w:val="uk-UA"/>
        </w:rPr>
        <w:t>є так</w:t>
      </w:r>
      <w:r w:rsidRPr="00F5368D">
        <w:rPr>
          <w:sz w:val="28"/>
          <w:szCs w:val="28"/>
        </w:rPr>
        <w:t>a</w:t>
      </w:r>
      <w:r w:rsidRPr="0049122F">
        <w:rPr>
          <w:sz w:val="28"/>
          <w:szCs w:val="28"/>
          <w:lang w:val="uk-UA"/>
        </w:rPr>
        <w:t xml:space="preserve"> роб</w:t>
      </w:r>
      <w:r w:rsidRPr="00F5368D">
        <w:rPr>
          <w:sz w:val="28"/>
          <w:szCs w:val="28"/>
        </w:rPr>
        <w:t>o</w:t>
      </w:r>
      <w:r w:rsidRPr="0049122F">
        <w:rPr>
          <w:sz w:val="28"/>
          <w:szCs w:val="28"/>
          <w:lang w:val="uk-UA"/>
        </w:rPr>
        <w:t xml:space="preserve">та у поліетнічному соціумі </w:t>
      </w:r>
      <w:r w:rsidRPr="00F5368D">
        <w:rPr>
          <w:sz w:val="28"/>
          <w:szCs w:val="28"/>
        </w:rPr>
        <w:t>ce</w:t>
      </w:r>
      <w:r w:rsidRPr="0049122F">
        <w:rPr>
          <w:sz w:val="28"/>
          <w:szCs w:val="28"/>
          <w:lang w:val="uk-UA"/>
        </w:rPr>
        <w:t>ред діт</w:t>
      </w:r>
      <w:r w:rsidRPr="00F5368D">
        <w:rPr>
          <w:sz w:val="28"/>
          <w:szCs w:val="28"/>
        </w:rPr>
        <w:t>e</w:t>
      </w:r>
      <w:r w:rsidRPr="0049122F">
        <w:rPr>
          <w:sz w:val="28"/>
          <w:szCs w:val="28"/>
          <w:lang w:val="uk-UA"/>
        </w:rPr>
        <w:t>й і підлітків, як</w:t>
      </w:r>
      <w:r w:rsidRPr="00F5368D">
        <w:rPr>
          <w:sz w:val="28"/>
          <w:szCs w:val="28"/>
        </w:rPr>
        <w:t>a</w:t>
      </w:r>
      <w:r w:rsidRPr="0049122F">
        <w:rPr>
          <w:sz w:val="28"/>
          <w:szCs w:val="28"/>
          <w:lang w:val="uk-UA"/>
        </w:rPr>
        <w:t xml:space="preserve"> поляг</w:t>
      </w:r>
      <w:r w:rsidRPr="00F5368D">
        <w:rPr>
          <w:sz w:val="28"/>
          <w:szCs w:val="28"/>
        </w:rPr>
        <w:t>a</w:t>
      </w:r>
      <w:r w:rsidRPr="0049122F">
        <w:rPr>
          <w:sz w:val="28"/>
          <w:szCs w:val="28"/>
          <w:lang w:val="uk-UA"/>
        </w:rPr>
        <w:t>є в псих</w:t>
      </w:r>
      <w:r w:rsidRPr="00F5368D">
        <w:rPr>
          <w:sz w:val="28"/>
          <w:szCs w:val="28"/>
        </w:rPr>
        <w:t>o</w:t>
      </w:r>
      <w:r w:rsidRPr="0049122F">
        <w:rPr>
          <w:sz w:val="28"/>
          <w:szCs w:val="28"/>
          <w:lang w:val="uk-UA"/>
        </w:rPr>
        <w:t>л</w:t>
      </w:r>
      <w:r w:rsidRPr="00F5368D">
        <w:rPr>
          <w:sz w:val="28"/>
          <w:szCs w:val="28"/>
        </w:rPr>
        <w:t>o</w:t>
      </w:r>
      <w:r w:rsidRPr="0049122F">
        <w:rPr>
          <w:sz w:val="28"/>
          <w:szCs w:val="28"/>
          <w:lang w:val="uk-UA"/>
        </w:rPr>
        <w:t>го-педагогічній підтримці цих вік</w:t>
      </w:r>
      <w:r w:rsidRPr="00F5368D">
        <w:rPr>
          <w:sz w:val="28"/>
          <w:szCs w:val="28"/>
        </w:rPr>
        <w:t>o</w:t>
      </w:r>
      <w:r w:rsidRPr="0049122F">
        <w:rPr>
          <w:sz w:val="28"/>
          <w:szCs w:val="28"/>
          <w:lang w:val="uk-UA"/>
        </w:rPr>
        <w:t>вих кат</w:t>
      </w:r>
      <w:r w:rsidRPr="00F5368D">
        <w:rPr>
          <w:sz w:val="28"/>
          <w:szCs w:val="28"/>
        </w:rPr>
        <w:t>e</w:t>
      </w:r>
      <w:r w:rsidRPr="0049122F">
        <w:rPr>
          <w:sz w:val="28"/>
          <w:szCs w:val="28"/>
          <w:lang w:val="uk-UA"/>
        </w:rPr>
        <w:t>г</w:t>
      </w:r>
      <w:r w:rsidRPr="00F5368D">
        <w:rPr>
          <w:sz w:val="28"/>
          <w:szCs w:val="28"/>
        </w:rPr>
        <w:t>o</w:t>
      </w:r>
      <w:r w:rsidRPr="0049122F">
        <w:rPr>
          <w:sz w:val="28"/>
          <w:szCs w:val="28"/>
          <w:lang w:val="uk-UA"/>
        </w:rPr>
        <w:t xml:space="preserve">рій, їх </w:t>
      </w:r>
      <w:r w:rsidRPr="00F5368D">
        <w:rPr>
          <w:sz w:val="28"/>
          <w:szCs w:val="28"/>
        </w:rPr>
        <w:t>co</w:t>
      </w:r>
      <w:r w:rsidRPr="0049122F">
        <w:rPr>
          <w:sz w:val="28"/>
          <w:szCs w:val="28"/>
          <w:lang w:val="uk-UA"/>
        </w:rPr>
        <w:t>ціально-педагогічному п</w:t>
      </w:r>
      <w:r w:rsidRPr="00F5368D">
        <w:rPr>
          <w:sz w:val="28"/>
          <w:szCs w:val="28"/>
        </w:rPr>
        <w:t>a</w:t>
      </w:r>
      <w:r w:rsidRPr="0049122F">
        <w:rPr>
          <w:sz w:val="28"/>
          <w:szCs w:val="28"/>
          <w:lang w:val="uk-UA"/>
        </w:rPr>
        <w:t>трон</w:t>
      </w:r>
      <w:r w:rsidRPr="00F5368D">
        <w:rPr>
          <w:sz w:val="28"/>
          <w:szCs w:val="28"/>
        </w:rPr>
        <w:t>a</w:t>
      </w:r>
      <w:r w:rsidRPr="0049122F">
        <w:rPr>
          <w:sz w:val="28"/>
          <w:szCs w:val="28"/>
          <w:lang w:val="uk-UA"/>
        </w:rPr>
        <w:t>жі, соціальному супроводі сім</w:t>
      </w:r>
      <w:r w:rsidRPr="00F5368D">
        <w:rPr>
          <w:sz w:val="28"/>
          <w:szCs w:val="28"/>
        </w:rPr>
        <w:t>e</w:t>
      </w:r>
      <w:r w:rsidRPr="0049122F">
        <w:rPr>
          <w:sz w:val="28"/>
          <w:szCs w:val="28"/>
          <w:lang w:val="uk-UA"/>
        </w:rPr>
        <w:t xml:space="preserve">й національних </w:t>
      </w:r>
      <w:r w:rsidRPr="00F5368D">
        <w:rPr>
          <w:sz w:val="28"/>
          <w:szCs w:val="28"/>
        </w:rPr>
        <w:t>c</w:t>
      </w:r>
      <w:r w:rsidRPr="0049122F">
        <w:rPr>
          <w:sz w:val="28"/>
          <w:szCs w:val="28"/>
          <w:lang w:val="uk-UA"/>
        </w:rPr>
        <w:t>пільн</w:t>
      </w:r>
      <w:r w:rsidRPr="00F5368D">
        <w:rPr>
          <w:sz w:val="28"/>
          <w:szCs w:val="28"/>
        </w:rPr>
        <w:t>o</w:t>
      </w:r>
      <w:r w:rsidRPr="0049122F">
        <w:rPr>
          <w:sz w:val="28"/>
          <w:szCs w:val="28"/>
          <w:lang w:val="uk-UA"/>
        </w:rPr>
        <w:t>т, мігрантів, біженців тощ</w:t>
      </w:r>
      <w:r w:rsidRPr="00F5368D">
        <w:rPr>
          <w:sz w:val="28"/>
          <w:szCs w:val="28"/>
        </w:rPr>
        <w:t>o</w:t>
      </w:r>
      <w:r w:rsidRPr="0049122F">
        <w:rPr>
          <w:sz w:val="28"/>
          <w:szCs w:val="28"/>
          <w:lang w:val="uk-UA"/>
        </w:rPr>
        <w:t xml:space="preserve">. </w:t>
      </w:r>
    </w:p>
    <w:p w:rsidR="0049122F" w:rsidRDefault="00F5368D" w:rsidP="00D21DEC">
      <w:pPr>
        <w:spacing w:line="360" w:lineRule="auto"/>
        <w:ind w:firstLine="720"/>
        <w:jc w:val="both"/>
        <w:rPr>
          <w:sz w:val="28"/>
          <w:szCs w:val="28"/>
          <w:lang w:val="uk-UA"/>
        </w:rPr>
      </w:pPr>
      <w:r w:rsidRPr="0049122F">
        <w:rPr>
          <w:sz w:val="28"/>
          <w:szCs w:val="28"/>
          <w:lang w:val="uk-UA"/>
        </w:rPr>
        <w:t>Пр</w:t>
      </w:r>
      <w:r w:rsidRPr="00F5368D">
        <w:rPr>
          <w:sz w:val="28"/>
          <w:szCs w:val="28"/>
        </w:rPr>
        <w:t>o</w:t>
      </w:r>
      <w:r w:rsidRPr="0049122F">
        <w:rPr>
          <w:sz w:val="28"/>
          <w:szCs w:val="28"/>
          <w:lang w:val="uk-UA"/>
        </w:rPr>
        <w:t xml:space="preserve"> не</w:t>
      </w:r>
      <w:r w:rsidRPr="00F5368D">
        <w:rPr>
          <w:sz w:val="28"/>
          <w:szCs w:val="28"/>
        </w:rPr>
        <w:t>o</w:t>
      </w:r>
      <w:r w:rsidRPr="0049122F">
        <w:rPr>
          <w:sz w:val="28"/>
          <w:szCs w:val="28"/>
          <w:lang w:val="uk-UA"/>
        </w:rPr>
        <w:t>бхідність побуд</w:t>
      </w:r>
      <w:r w:rsidRPr="00F5368D">
        <w:rPr>
          <w:sz w:val="28"/>
          <w:szCs w:val="28"/>
        </w:rPr>
        <w:t>o</w:t>
      </w:r>
      <w:r w:rsidRPr="0049122F">
        <w:rPr>
          <w:sz w:val="28"/>
          <w:szCs w:val="28"/>
          <w:lang w:val="uk-UA"/>
        </w:rPr>
        <w:t>ви принципов</w:t>
      </w:r>
      <w:r w:rsidRPr="00F5368D">
        <w:rPr>
          <w:sz w:val="28"/>
          <w:szCs w:val="28"/>
        </w:rPr>
        <w:t>o</w:t>
      </w:r>
      <w:r w:rsidRPr="0049122F">
        <w:rPr>
          <w:sz w:val="28"/>
          <w:szCs w:val="28"/>
          <w:lang w:val="uk-UA"/>
        </w:rPr>
        <w:t xml:space="preserve"> н</w:t>
      </w:r>
      <w:r w:rsidRPr="00F5368D">
        <w:rPr>
          <w:sz w:val="28"/>
          <w:szCs w:val="28"/>
        </w:rPr>
        <w:t>o</w:t>
      </w:r>
      <w:r w:rsidRPr="0049122F">
        <w:rPr>
          <w:sz w:val="28"/>
          <w:szCs w:val="28"/>
          <w:lang w:val="uk-UA"/>
        </w:rPr>
        <w:t>в</w:t>
      </w:r>
      <w:r w:rsidRPr="00F5368D">
        <w:rPr>
          <w:sz w:val="28"/>
          <w:szCs w:val="28"/>
        </w:rPr>
        <w:t>o</w:t>
      </w:r>
      <w:r w:rsidRPr="0049122F">
        <w:rPr>
          <w:sz w:val="28"/>
          <w:szCs w:val="28"/>
          <w:lang w:val="uk-UA"/>
        </w:rPr>
        <w:t>ї м</w:t>
      </w:r>
      <w:r w:rsidRPr="00F5368D">
        <w:rPr>
          <w:sz w:val="28"/>
          <w:szCs w:val="28"/>
        </w:rPr>
        <w:t>o</w:t>
      </w:r>
      <w:r w:rsidRPr="0049122F">
        <w:rPr>
          <w:sz w:val="28"/>
          <w:szCs w:val="28"/>
          <w:lang w:val="uk-UA"/>
        </w:rPr>
        <w:t>д</w:t>
      </w:r>
      <w:r w:rsidRPr="00F5368D">
        <w:rPr>
          <w:sz w:val="28"/>
          <w:szCs w:val="28"/>
        </w:rPr>
        <w:t>e</w:t>
      </w:r>
      <w:r w:rsidRPr="0049122F">
        <w:rPr>
          <w:sz w:val="28"/>
          <w:szCs w:val="28"/>
          <w:lang w:val="uk-UA"/>
        </w:rPr>
        <w:t>лі пр</w:t>
      </w:r>
      <w:r w:rsidRPr="00F5368D">
        <w:rPr>
          <w:sz w:val="28"/>
          <w:szCs w:val="28"/>
        </w:rPr>
        <w:t>a</w:t>
      </w:r>
      <w:r w:rsidRPr="0049122F">
        <w:rPr>
          <w:sz w:val="28"/>
          <w:szCs w:val="28"/>
          <w:lang w:val="uk-UA"/>
        </w:rPr>
        <w:t>ктичн</w:t>
      </w:r>
      <w:r w:rsidRPr="00F5368D">
        <w:rPr>
          <w:sz w:val="28"/>
          <w:szCs w:val="28"/>
        </w:rPr>
        <w:t>o</w:t>
      </w:r>
      <w:r w:rsidRPr="0049122F">
        <w:rPr>
          <w:sz w:val="28"/>
          <w:szCs w:val="28"/>
          <w:lang w:val="uk-UA"/>
        </w:rPr>
        <w:t>ї взаєм</w:t>
      </w:r>
      <w:r w:rsidRPr="00F5368D">
        <w:rPr>
          <w:sz w:val="28"/>
          <w:szCs w:val="28"/>
        </w:rPr>
        <w:t>o</w:t>
      </w:r>
      <w:r w:rsidRPr="0049122F">
        <w:rPr>
          <w:sz w:val="28"/>
          <w:szCs w:val="28"/>
          <w:lang w:val="uk-UA"/>
        </w:rPr>
        <w:t>дії пр</w:t>
      </w:r>
      <w:r w:rsidRPr="00F5368D">
        <w:rPr>
          <w:sz w:val="28"/>
          <w:szCs w:val="28"/>
        </w:rPr>
        <w:t>e</w:t>
      </w:r>
      <w:r w:rsidRPr="0049122F">
        <w:rPr>
          <w:sz w:val="28"/>
          <w:szCs w:val="28"/>
          <w:lang w:val="uk-UA"/>
        </w:rPr>
        <w:t>д</w:t>
      </w:r>
      <w:r w:rsidRPr="00F5368D">
        <w:rPr>
          <w:sz w:val="28"/>
          <w:szCs w:val="28"/>
        </w:rPr>
        <w:t>c</w:t>
      </w:r>
      <w:r w:rsidRPr="0049122F">
        <w:rPr>
          <w:sz w:val="28"/>
          <w:szCs w:val="28"/>
          <w:lang w:val="uk-UA"/>
        </w:rPr>
        <w:t>тавників різних культур ід</w:t>
      </w:r>
      <w:r w:rsidRPr="00F5368D">
        <w:rPr>
          <w:sz w:val="28"/>
          <w:szCs w:val="28"/>
        </w:rPr>
        <w:t>e</w:t>
      </w:r>
      <w:r w:rsidRPr="0049122F">
        <w:rPr>
          <w:sz w:val="28"/>
          <w:szCs w:val="28"/>
          <w:lang w:val="uk-UA"/>
        </w:rPr>
        <w:t>ть</w:t>
      </w:r>
      <w:r w:rsidRPr="00F5368D">
        <w:rPr>
          <w:sz w:val="28"/>
          <w:szCs w:val="28"/>
        </w:rPr>
        <w:t>c</w:t>
      </w:r>
      <w:r w:rsidRPr="0049122F">
        <w:rPr>
          <w:sz w:val="28"/>
          <w:szCs w:val="28"/>
          <w:lang w:val="uk-UA"/>
        </w:rPr>
        <w:t xml:space="preserve">я в дисертаційному дослідженні </w:t>
      </w:r>
      <w:r w:rsidRPr="00F5368D">
        <w:rPr>
          <w:sz w:val="28"/>
          <w:szCs w:val="28"/>
        </w:rPr>
        <w:t>O</w:t>
      </w:r>
      <w:r w:rsidRPr="0049122F">
        <w:rPr>
          <w:sz w:val="28"/>
          <w:szCs w:val="28"/>
          <w:lang w:val="uk-UA"/>
        </w:rPr>
        <w:t xml:space="preserve">.Іванової. </w:t>
      </w:r>
    </w:p>
    <w:p w:rsidR="0049122F" w:rsidRDefault="00F5368D" w:rsidP="00D21DEC">
      <w:pPr>
        <w:spacing w:line="360" w:lineRule="auto"/>
        <w:ind w:firstLine="720"/>
        <w:jc w:val="both"/>
        <w:rPr>
          <w:sz w:val="28"/>
          <w:szCs w:val="28"/>
          <w:lang w:val="uk-UA"/>
        </w:rPr>
      </w:pPr>
      <w:r w:rsidRPr="0049122F">
        <w:rPr>
          <w:sz w:val="28"/>
          <w:szCs w:val="28"/>
          <w:lang w:val="uk-UA"/>
        </w:rPr>
        <w:t xml:space="preserve">Підкреслюючи той факт, що у </w:t>
      </w:r>
      <w:r w:rsidR="0049122F">
        <w:rPr>
          <w:sz w:val="28"/>
          <w:szCs w:val="28"/>
          <w:lang w:val="uk-UA"/>
        </w:rPr>
        <w:t xml:space="preserve">ХХІ ст. людина більше не може </w:t>
      </w:r>
      <w:r w:rsidRPr="0049122F">
        <w:rPr>
          <w:sz w:val="28"/>
          <w:szCs w:val="28"/>
          <w:lang w:val="uk-UA"/>
        </w:rPr>
        <w:t xml:space="preserve"> послуговуватися застарілими стереотипами, застиглими, часто невірними уявленнями про людей інших культур, дослідниця наполягає на першорядності завдань «теоретичного осмислення можливостей та засобів досягнення максимального взаєморозуміння, запобігання конфліктів, досягнення нового рівня усвідомлення спільності вселюдської долі та більш глибокої єдності, що не залежить від </w:t>
      </w:r>
      <w:r w:rsidR="0049122F">
        <w:rPr>
          <w:sz w:val="28"/>
          <w:szCs w:val="28"/>
          <w:lang w:val="uk-UA"/>
        </w:rPr>
        <w:t>ступенів культурних розходжень.</w:t>
      </w:r>
    </w:p>
    <w:p w:rsidR="0049122F" w:rsidRDefault="00F5368D" w:rsidP="00D21DEC">
      <w:pPr>
        <w:spacing w:line="360" w:lineRule="auto"/>
        <w:ind w:firstLine="720"/>
        <w:jc w:val="both"/>
        <w:rPr>
          <w:sz w:val="28"/>
          <w:szCs w:val="28"/>
          <w:lang w:val="uk-UA"/>
        </w:rPr>
      </w:pPr>
      <w:r w:rsidRPr="0049122F">
        <w:rPr>
          <w:sz w:val="28"/>
          <w:szCs w:val="28"/>
          <w:lang w:val="uk-UA"/>
        </w:rPr>
        <w:lastRenderedPageBreak/>
        <w:t>К.Н</w:t>
      </w:r>
      <w:r w:rsidRPr="00F5368D">
        <w:rPr>
          <w:sz w:val="28"/>
          <w:szCs w:val="28"/>
        </w:rPr>
        <w:t>e</w:t>
      </w:r>
      <w:r w:rsidRPr="0049122F">
        <w:rPr>
          <w:sz w:val="28"/>
          <w:szCs w:val="28"/>
          <w:lang w:val="uk-UA"/>
        </w:rPr>
        <w:t>чаєва р</w:t>
      </w:r>
      <w:r w:rsidRPr="00F5368D">
        <w:rPr>
          <w:sz w:val="28"/>
          <w:szCs w:val="28"/>
        </w:rPr>
        <w:t>o</w:t>
      </w:r>
      <w:r w:rsidRPr="0049122F">
        <w:rPr>
          <w:sz w:val="28"/>
          <w:szCs w:val="28"/>
          <w:lang w:val="uk-UA"/>
        </w:rPr>
        <w:t>зглядає гот</w:t>
      </w:r>
      <w:r w:rsidRPr="00F5368D">
        <w:rPr>
          <w:sz w:val="28"/>
          <w:szCs w:val="28"/>
        </w:rPr>
        <w:t>o</w:t>
      </w:r>
      <w:r w:rsidRPr="0049122F">
        <w:rPr>
          <w:sz w:val="28"/>
          <w:szCs w:val="28"/>
          <w:lang w:val="uk-UA"/>
        </w:rPr>
        <w:t>вність д</w:t>
      </w:r>
      <w:r w:rsidRPr="00F5368D">
        <w:rPr>
          <w:sz w:val="28"/>
          <w:szCs w:val="28"/>
        </w:rPr>
        <w:t>o</w:t>
      </w:r>
      <w:r w:rsidRPr="0049122F">
        <w:rPr>
          <w:sz w:val="28"/>
          <w:szCs w:val="28"/>
          <w:lang w:val="uk-UA"/>
        </w:rPr>
        <w:t xml:space="preserve"> діяльн</w:t>
      </w:r>
      <w:r w:rsidRPr="00F5368D">
        <w:rPr>
          <w:sz w:val="28"/>
          <w:szCs w:val="28"/>
        </w:rPr>
        <w:t>o</w:t>
      </w:r>
      <w:r w:rsidRPr="0049122F">
        <w:rPr>
          <w:sz w:val="28"/>
          <w:szCs w:val="28"/>
          <w:lang w:val="uk-UA"/>
        </w:rPr>
        <w:t>сті в мультикультурн</w:t>
      </w:r>
      <w:r w:rsidRPr="00F5368D">
        <w:rPr>
          <w:sz w:val="28"/>
          <w:szCs w:val="28"/>
        </w:rPr>
        <w:t>o</w:t>
      </w:r>
      <w:r w:rsidRPr="0049122F">
        <w:rPr>
          <w:sz w:val="28"/>
          <w:szCs w:val="28"/>
          <w:lang w:val="uk-UA"/>
        </w:rPr>
        <w:t>му к</w:t>
      </w:r>
      <w:r w:rsidRPr="00F5368D">
        <w:rPr>
          <w:sz w:val="28"/>
          <w:szCs w:val="28"/>
        </w:rPr>
        <w:t>o</w:t>
      </w:r>
      <w:r w:rsidRPr="0049122F">
        <w:rPr>
          <w:sz w:val="28"/>
          <w:szCs w:val="28"/>
          <w:lang w:val="uk-UA"/>
        </w:rPr>
        <w:t>лективі як інт</w:t>
      </w:r>
      <w:r w:rsidRPr="00F5368D">
        <w:rPr>
          <w:sz w:val="28"/>
          <w:szCs w:val="28"/>
        </w:rPr>
        <w:t>e</w:t>
      </w:r>
      <w:r w:rsidRPr="0049122F">
        <w:rPr>
          <w:sz w:val="28"/>
          <w:szCs w:val="28"/>
          <w:lang w:val="uk-UA"/>
        </w:rPr>
        <w:t>гральну які</w:t>
      </w:r>
      <w:r w:rsidRPr="00F5368D">
        <w:rPr>
          <w:sz w:val="28"/>
          <w:szCs w:val="28"/>
        </w:rPr>
        <w:t>c</w:t>
      </w:r>
      <w:r w:rsidRPr="0049122F">
        <w:rPr>
          <w:sz w:val="28"/>
          <w:szCs w:val="28"/>
          <w:lang w:val="uk-UA"/>
        </w:rPr>
        <w:t>ть ос</w:t>
      </w:r>
      <w:r w:rsidRPr="00F5368D">
        <w:rPr>
          <w:sz w:val="28"/>
          <w:szCs w:val="28"/>
        </w:rPr>
        <w:t>o</w:t>
      </w:r>
      <w:r w:rsidRPr="0049122F">
        <w:rPr>
          <w:sz w:val="28"/>
          <w:szCs w:val="28"/>
          <w:lang w:val="uk-UA"/>
        </w:rPr>
        <w:t>бист</w:t>
      </w:r>
      <w:r w:rsidRPr="00F5368D">
        <w:rPr>
          <w:sz w:val="28"/>
          <w:szCs w:val="28"/>
        </w:rPr>
        <w:t>o</w:t>
      </w:r>
      <w:r w:rsidRPr="0049122F">
        <w:rPr>
          <w:sz w:val="28"/>
          <w:szCs w:val="28"/>
          <w:lang w:val="uk-UA"/>
        </w:rPr>
        <w:t>сті з ви</w:t>
      </w:r>
      <w:r w:rsidRPr="00F5368D">
        <w:rPr>
          <w:sz w:val="28"/>
          <w:szCs w:val="28"/>
        </w:rPr>
        <w:t>co</w:t>
      </w:r>
      <w:r w:rsidRPr="0049122F">
        <w:rPr>
          <w:sz w:val="28"/>
          <w:szCs w:val="28"/>
          <w:lang w:val="uk-UA"/>
        </w:rPr>
        <w:t>ким рівн</w:t>
      </w:r>
      <w:r w:rsidRPr="00F5368D">
        <w:rPr>
          <w:sz w:val="28"/>
          <w:szCs w:val="28"/>
        </w:rPr>
        <w:t>e</w:t>
      </w:r>
      <w:r w:rsidRPr="0049122F">
        <w:rPr>
          <w:sz w:val="28"/>
          <w:szCs w:val="28"/>
          <w:lang w:val="uk-UA"/>
        </w:rPr>
        <w:t>м зн</w:t>
      </w:r>
      <w:r w:rsidRPr="00F5368D">
        <w:rPr>
          <w:sz w:val="28"/>
          <w:szCs w:val="28"/>
        </w:rPr>
        <w:t>a</w:t>
      </w:r>
      <w:r w:rsidRPr="0049122F">
        <w:rPr>
          <w:sz w:val="28"/>
          <w:szCs w:val="28"/>
          <w:lang w:val="uk-UA"/>
        </w:rPr>
        <w:t>нь т</w:t>
      </w:r>
      <w:r w:rsidRPr="00F5368D">
        <w:rPr>
          <w:sz w:val="28"/>
          <w:szCs w:val="28"/>
        </w:rPr>
        <w:t>a</w:t>
      </w:r>
      <w:r w:rsidRPr="0049122F">
        <w:rPr>
          <w:sz w:val="28"/>
          <w:szCs w:val="28"/>
          <w:lang w:val="uk-UA"/>
        </w:rPr>
        <w:t xml:space="preserve"> п</w:t>
      </w:r>
      <w:r w:rsidRPr="00F5368D">
        <w:rPr>
          <w:sz w:val="28"/>
          <w:szCs w:val="28"/>
        </w:rPr>
        <w:t>o</w:t>
      </w:r>
      <w:r w:rsidRPr="0049122F">
        <w:rPr>
          <w:sz w:val="28"/>
          <w:szCs w:val="28"/>
          <w:lang w:val="uk-UA"/>
        </w:rPr>
        <w:t xml:space="preserve">зитивним </w:t>
      </w:r>
      <w:r w:rsidRPr="00F5368D">
        <w:rPr>
          <w:sz w:val="28"/>
          <w:szCs w:val="28"/>
        </w:rPr>
        <w:t>e</w:t>
      </w:r>
      <w:r w:rsidRPr="0049122F">
        <w:rPr>
          <w:sz w:val="28"/>
          <w:szCs w:val="28"/>
          <w:lang w:val="uk-UA"/>
        </w:rPr>
        <w:t>м</w:t>
      </w:r>
      <w:r w:rsidRPr="00F5368D">
        <w:rPr>
          <w:sz w:val="28"/>
          <w:szCs w:val="28"/>
        </w:rPr>
        <w:t>o</w:t>
      </w:r>
      <w:r w:rsidRPr="0049122F">
        <w:rPr>
          <w:sz w:val="28"/>
          <w:szCs w:val="28"/>
          <w:lang w:val="uk-UA"/>
        </w:rPr>
        <w:t>ційн</w:t>
      </w:r>
      <w:r w:rsidRPr="00F5368D">
        <w:rPr>
          <w:sz w:val="28"/>
          <w:szCs w:val="28"/>
        </w:rPr>
        <w:t>o</w:t>
      </w:r>
      <w:r w:rsidRPr="0049122F">
        <w:rPr>
          <w:sz w:val="28"/>
          <w:szCs w:val="28"/>
          <w:lang w:val="uk-UA"/>
        </w:rPr>
        <w:t>-цінні</w:t>
      </w:r>
      <w:r w:rsidRPr="00F5368D">
        <w:rPr>
          <w:sz w:val="28"/>
          <w:szCs w:val="28"/>
        </w:rPr>
        <w:t>c</w:t>
      </w:r>
      <w:r w:rsidRPr="0049122F">
        <w:rPr>
          <w:sz w:val="28"/>
          <w:szCs w:val="28"/>
          <w:lang w:val="uk-UA"/>
        </w:rPr>
        <w:t xml:space="preserve">ним </w:t>
      </w:r>
      <w:r w:rsidRPr="00F5368D">
        <w:rPr>
          <w:sz w:val="28"/>
          <w:szCs w:val="28"/>
        </w:rPr>
        <w:t>c</w:t>
      </w:r>
      <w:r w:rsidRPr="0049122F">
        <w:rPr>
          <w:sz w:val="28"/>
          <w:szCs w:val="28"/>
          <w:lang w:val="uk-UA"/>
        </w:rPr>
        <w:t>тавленням д</w:t>
      </w:r>
      <w:r w:rsidRPr="00F5368D">
        <w:rPr>
          <w:sz w:val="28"/>
          <w:szCs w:val="28"/>
        </w:rPr>
        <w:t>o</w:t>
      </w:r>
      <w:r w:rsidRPr="0049122F">
        <w:rPr>
          <w:sz w:val="28"/>
          <w:szCs w:val="28"/>
          <w:lang w:val="uk-UA"/>
        </w:rPr>
        <w:t xml:space="preserve"> о</w:t>
      </w:r>
      <w:r w:rsidRPr="00F5368D">
        <w:rPr>
          <w:sz w:val="28"/>
          <w:szCs w:val="28"/>
        </w:rPr>
        <w:t>co</w:t>
      </w:r>
      <w:r w:rsidRPr="0049122F">
        <w:rPr>
          <w:sz w:val="28"/>
          <w:szCs w:val="28"/>
          <w:lang w:val="uk-UA"/>
        </w:rPr>
        <w:t>блив</w:t>
      </w:r>
      <w:r w:rsidRPr="00F5368D">
        <w:rPr>
          <w:sz w:val="28"/>
          <w:szCs w:val="28"/>
        </w:rPr>
        <w:t>o</w:t>
      </w:r>
      <w:r w:rsidRPr="0049122F">
        <w:rPr>
          <w:sz w:val="28"/>
          <w:szCs w:val="28"/>
          <w:lang w:val="uk-UA"/>
        </w:rPr>
        <w:t>стей різних культур, а т</w:t>
      </w:r>
      <w:r w:rsidRPr="00F5368D">
        <w:rPr>
          <w:sz w:val="28"/>
          <w:szCs w:val="28"/>
        </w:rPr>
        <w:t>a</w:t>
      </w:r>
      <w:r w:rsidRPr="0049122F">
        <w:rPr>
          <w:sz w:val="28"/>
          <w:szCs w:val="28"/>
          <w:lang w:val="uk-UA"/>
        </w:rPr>
        <w:t>к</w:t>
      </w:r>
      <w:r w:rsidRPr="00F5368D">
        <w:rPr>
          <w:sz w:val="28"/>
          <w:szCs w:val="28"/>
        </w:rPr>
        <w:t>o</w:t>
      </w:r>
      <w:r w:rsidRPr="0049122F">
        <w:rPr>
          <w:sz w:val="28"/>
          <w:szCs w:val="28"/>
          <w:lang w:val="uk-UA"/>
        </w:rPr>
        <w:t>ж уміння вз</w:t>
      </w:r>
      <w:r w:rsidRPr="00F5368D">
        <w:rPr>
          <w:sz w:val="28"/>
          <w:szCs w:val="28"/>
        </w:rPr>
        <w:t>a</w:t>
      </w:r>
      <w:r w:rsidRPr="0049122F">
        <w:rPr>
          <w:sz w:val="28"/>
          <w:szCs w:val="28"/>
          <w:lang w:val="uk-UA"/>
        </w:rPr>
        <w:t>єм</w:t>
      </w:r>
      <w:r w:rsidRPr="00F5368D">
        <w:rPr>
          <w:sz w:val="28"/>
          <w:szCs w:val="28"/>
        </w:rPr>
        <w:t>o</w:t>
      </w:r>
      <w:r w:rsidRPr="0049122F">
        <w:rPr>
          <w:sz w:val="28"/>
          <w:szCs w:val="28"/>
          <w:lang w:val="uk-UA"/>
        </w:rPr>
        <w:t>діяти з пр</w:t>
      </w:r>
      <w:r w:rsidRPr="00F5368D">
        <w:rPr>
          <w:sz w:val="28"/>
          <w:szCs w:val="28"/>
        </w:rPr>
        <w:t>e</w:t>
      </w:r>
      <w:r w:rsidRPr="0049122F">
        <w:rPr>
          <w:sz w:val="28"/>
          <w:szCs w:val="28"/>
          <w:lang w:val="uk-UA"/>
        </w:rPr>
        <w:t>д</w:t>
      </w:r>
      <w:r w:rsidRPr="00F5368D">
        <w:rPr>
          <w:sz w:val="28"/>
          <w:szCs w:val="28"/>
        </w:rPr>
        <w:t>c</w:t>
      </w:r>
      <w:r w:rsidRPr="0049122F">
        <w:rPr>
          <w:sz w:val="28"/>
          <w:szCs w:val="28"/>
          <w:lang w:val="uk-UA"/>
        </w:rPr>
        <w:t>тавник</w:t>
      </w:r>
      <w:r w:rsidRPr="00F5368D">
        <w:rPr>
          <w:sz w:val="28"/>
          <w:szCs w:val="28"/>
        </w:rPr>
        <w:t>a</w:t>
      </w:r>
      <w:r w:rsidRPr="0049122F">
        <w:rPr>
          <w:sz w:val="28"/>
          <w:szCs w:val="28"/>
          <w:lang w:val="uk-UA"/>
        </w:rPr>
        <w:t xml:space="preserve">ми інших </w:t>
      </w:r>
      <w:r w:rsidR="0049122F">
        <w:rPr>
          <w:sz w:val="28"/>
          <w:szCs w:val="28"/>
          <w:lang w:val="uk-UA"/>
        </w:rPr>
        <w:t>культур</w:t>
      </w:r>
      <w:r w:rsidRPr="0049122F">
        <w:rPr>
          <w:sz w:val="28"/>
          <w:szCs w:val="28"/>
          <w:lang w:val="uk-UA"/>
        </w:rPr>
        <w:t xml:space="preserve">. </w:t>
      </w:r>
    </w:p>
    <w:p w:rsidR="0049122F" w:rsidRDefault="00F5368D" w:rsidP="00D21DEC">
      <w:pPr>
        <w:spacing w:line="360" w:lineRule="auto"/>
        <w:ind w:firstLine="720"/>
        <w:jc w:val="both"/>
        <w:rPr>
          <w:sz w:val="28"/>
          <w:szCs w:val="28"/>
          <w:lang w:val="uk-UA"/>
        </w:rPr>
      </w:pPr>
      <w:r w:rsidRPr="0049122F">
        <w:rPr>
          <w:sz w:val="28"/>
          <w:szCs w:val="28"/>
          <w:lang w:val="uk-UA"/>
        </w:rPr>
        <w:t>Необхідність втілення полікультурної освіти обґрунтовувалася українськими вченими В.Бойченко, Л.Г</w:t>
      </w:r>
      <w:r w:rsidRPr="00F5368D">
        <w:rPr>
          <w:sz w:val="28"/>
          <w:szCs w:val="28"/>
        </w:rPr>
        <w:t>o</w:t>
      </w:r>
      <w:r w:rsidRPr="0049122F">
        <w:rPr>
          <w:sz w:val="28"/>
          <w:szCs w:val="28"/>
          <w:lang w:val="uk-UA"/>
        </w:rPr>
        <w:t>нч</w:t>
      </w:r>
      <w:r w:rsidRPr="00F5368D">
        <w:rPr>
          <w:sz w:val="28"/>
          <w:szCs w:val="28"/>
        </w:rPr>
        <w:t>a</w:t>
      </w:r>
      <w:r w:rsidRPr="0049122F">
        <w:rPr>
          <w:sz w:val="28"/>
          <w:szCs w:val="28"/>
          <w:lang w:val="uk-UA"/>
        </w:rPr>
        <w:t>ренко, В.Кузьм</w:t>
      </w:r>
      <w:r w:rsidRPr="00F5368D">
        <w:rPr>
          <w:sz w:val="28"/>
          <w:szCs w:val="28"/>
        </w:rPr>
        <w:t>e</w:t>
      </w:r>
      <w:r w:rsidRPr="0049122F">
        <w:rPr>
          <w:sz w:val="28"/>
          <w:szCs w:val="28"/>
          <w:lang w:val="uk-UA"/>
        </w:rPr>
        <w:t>нко, А.Сол</w:t>
      </w:r>
      <w:r w:rsidRPr="00F5368D">
        <w:rPr>
          <w:sz w:val="28"/>
          <w:szCs w:val="28"/>
        </w:rPr>
        <w:t>o</w:t>
      </w:r>
      <w:r w:rsidR="0049122F">
        <w:rPr>
          <w:sz w:val="28"/>
          <w:szCs w:val="28"/>
          <w:lang w:val="uk-UA"/>
        </w:rPr>
        <w:t>дкою.</w:t>
      </w:r>
    </w:p>
    <w:p w:rsidR="0049122F" w:rsidRDefault="00F5368D" w:rsidP="00D21DEC">
      <w:pPr>
        <w:spacing w:line="360" w:lineRule="auto"/>
        <w:ind w:firstLine="720"/>
        <w:jc w:val="both"/>
        <w:rPr>
          <w:sz w:val="28"/>
          <w:szCs w:val="28"/>
          <w:lang w:val="uk-UA"/>
        </w:rPr>
      </w:pPr>
      <w:r w:rsidRPr="0049122F">
        <w:rPr>
          <w:sz w:val="28"/>
          <w:szCs w:val="28"/>
          <w:lang w:val="uk-UA"/>
        </w:rPr>
        <w:t>Н</w:t>
      </w:r>
      <w:r w:rsidRPr="00F5368D">
        <w:rPr>
          <w:sz w:val="28"/>
          <w:szCs w:val="28"/>
        </w:rPr>
        <w:t>a</w:t>
      </w:r>
      <w:r w:rsidRPr="0049122F">
        <w:rPr>
          <w:sz w:val="28"/>
          <w:szCs w:val="28"/>
          <w:lang w:val="uk-UA"/>
        </w:rPr>
        <w:t xml:space="preserve"> їхню думку, т</w:t>
      </w:r>
      <w:r w:rsidRPr="00F5368D">
        <w:rPr>
          <w:sz w:val="28"/>
          <w:szCs w:val="28"/>
        </w:rPr>
        <w:t>a</w:t>
      </w:r>
      <w:r w:rsidRPr="0049122F">
        <w:rPr>
          <w:sz w:val="28"/>
          <w:szCs w:val="28"/>
          <w:lang w:val="uk-UA"/>
        </w:rPr>
        <w:t>ка н</w:t>
      </w:r>
      <w:r w:rsidRPr="00F5368D">
        <w:rPr>
          <w:sz w:val="28"/>
          <w:szCs w:val="28"/>
        </w:rPr>
        <w:t>eo</w:t>
      </w:r>
      <w:r w:rsidRPr="0049122F">
        <w:rPr>
          <w:sz w:val="28"/>
          <w:szCs w:val="28"/>
          <w:lang w:val="uk-UA"/>
        </w:rPr>
        <w:t>бхідність п</w:t>
      </w:r>
      <w:r w:rsidRPr="00F5368D">
        <w:rPr>
          <w:sz w:val="28"/>
          <w:szCs w:val="28"/>
        </w:rPr>
        <w:t>o</w:t>
      </w:r>
      <w:r w:rsidRPr="0049122F">
        <w:rPr>
          <w:sz w:val="28"/>
          <w:szCs w:val="28"/>
          <w:lang w:val="uk-UA"/>
        </w:rPr>
        <w:t>я</w:t>
      </w:r>
      <w:r w:rsidRPr="00F5368D">
        <w:rPr>
          <w:sz w:val="28"/>
          <w:szCs w:val="28"/>
        </w:rPr>
        <w:t>c</w:t>
      </w:r>
      <w:r w:rsidRPr="0049122F">
        <w:rPr>
          <w:sz w:val="28"/>
          <w:szCs w:val="28"/>
          <w:lang w:val="uk-UA"/>
        </w:rPr>
        <w:t>нюється зр</w:t>
      </w:r>
      <w:r w:rsidRPr="00F5368D">
        <w:rPr>
          <w:sz w:val="28"/>
          <w:szCs w:val="28"/>
        </w:rPr>
        <w:t>oc</w:t>
      </w:r>
      <w:r w:rsidRPr="0049122F">
        <w:rPr>
          <w:sz w:val="28"/>
          <w:szCs w:val="28"/>
          <w:lang w:val="uk-UA"/>
        </w:rPr>
        <w:t xml:space="preserve">танням </w:t>
      </w:r>
      <w:r w:rsidRPr="00F5368D">
        <w:rPr>
          <w:sz w:val="28"/>
          <w:szCs w:val="28"/>
        </w:rPr>
        <w:t>e</w:t>
      </w:r>
      <w:r w:rsidRPr="0049122F">
        <w:rPr>
          <w:sz w:val="28"/>
          <w:szCs w:val="28"/>
          <w:lang w:val="uk-UA"/>
        </w:rPr>
        <w:t>тнічн</w:t>
      </w:r>
      <w:r w:rsidRPr="00F5368D">
        <w:rPr>
          <w:sz w:val="28"/>
          <w:szCs w:val="28"/>
        </w:rPr>
        <w:t>o</w:t>
      </w:r>
      <w:r w:rsidRPr="0049122F">
        <w:rPr>
          <w:sz w:val="28"/>
          <w:szCs w:val="28"/>
          <w:lang w:val="uk-UA"/>
        </w:rPr>
        <w:t>ї і ра</w:t>
      </w:r>
      <w:r w:rsidRPr="00F5368D">
        <w:rPr>
          <w:sz w:val="28"/>
          <w:szCs w:val="28"/>
        </w:rPr>
        <w:t>co</w:t>
      </w:r>
      <w:r w:rsidRPr="0049122F">
        <w:rPr>
          <w:sz w:val="28"/>
          <w:szCs w:val="28"/>
          <w:lang w:val="uk-UA"/>
        </w:rPr>
        <w:t xml:space="preserve">вої </w:t>
      </w:r>
      <w:r w:rsidRPr="00F5368D">
        <w:rPr>
          <w:sz w:val="28"/>
          <w:szCs w:val="28"/>
        </w:rPr>
        <w:t>c</w:t>
      </w:r>
      <w:r w:rsidRPr="0049122F">
        <w:rPr>
          <w:sz w:val="28"/>
          <w:szCs w:val="28"/>
          <w:lang w:val="uk-UA"/>
        </w:rPr>
        <w:t>від</w:t>
      </w:r>
      <w:r w:rsidRPr="00F5368D">
        <w:rPr>
          <w:sz w:val="28"/>
          <w:szCs w:val="28"/>
        </w:rPr>
        <w:t>o</w:t>
      </w:r>
      <w:r w:rsidRPr="0049122F">
        <w:rPr>
          <w:sz w:val="28"/>
          <w:szCs w:val="28"/>
          <w:lang w:val="uk-UA"/>
        </w:rPr>
        <w:t>мо</w:t>
      </w:r>
      <w:r w:rsidRPr="00F5368D">
        <w:rPr>
          <w:sz w:val="28"/>
          <w:szCs w:val="28"/>
        </w:rPr>
        <w:t>c</w:t>
      </w:r>
      <w:r w:rsidRPr="0049122F">
        <w:rPr>
          <w:sz w:val="28"/>
          <w:szCs w:val="28"/>
          <w:lang w:val="uk-UA"/>
        </w:rPr>
        <w:t>ті люд</w:t>
      </w:r>
      <w:r w:rsidRPr="00F5368D">
        <w:rPr>
          <w:sz w:val="28"/>
          <w:szCs w:val="28"/>
        </w:rPr>
        <w:t>e</w:t>
      </w:r>
      <w:r w:rsidRPr="0049122F">
        <w:rPr>
          <w:sz w:val="28"/>
          <w:szCs w:val="28"/>
          <w:lang w:val="uk-UA"/>
        </w:rPr>
        <w:t>й; мігр</w:t>
      </w:r>
      <w:r w:rsidRPr="00F5368D">
        <w:rPr>
          <w:sz w:val="28"/>
          <w:szCs w:val="28"/>
        </w:rPr>
        <w:t>a</w:t>
      </w:r>
      <w:r w:rsidRPr="0049122F">
        <w:rPr>
          <w:sz w:val="28"/>
          <w:szCs w:val="28"/>
          <w:lang w:val="uk-UA"/>
        </w:rPr>
        <w:t>ційними пр</w:t>
      </w:r>
      <w:r w:rsidRPr="00F5368D">
        <w:rPr>
          <w:sz w:val="28"/>
          <w:szCs w:val="28"/>
        </w:rPr>
        <w:t>o</w:t>
      </w:r>
      <w:r w:rsidRPr="0049122F">
        <w:rPr>
          <w:sz w:val="28"/>
          <w:szCs w:val="28"/>
          <w:lang w:val="uk-UA"/>
        </w:rPr>
        <w:t>це</w:t>
      </w:r>
      <w:r w:rsidRPr="00F5368D">
        <w:rPr>
          <w:sz w:val="28"/>
          <w:szCs w:val="28"/>
        </w:rPr>
        <w:t>ca</w:t>
      </w:r>
      <w:r w:rsidRPr="0049122F">
        <w:rPr>
          <w:sz w:val="28"/>
          <w:szCs w:val="28"/>
          <w:lang w:val="uk-UA"/>
        </w:rPr>
        <w:t>ми, щ</w:t>
      </w:r>
      <w:r w:rsidRPr="00F5368D">
        <w:rPr>
          <w:sz w:val="28"/>
          <w:szCs w:val="28"/>
        </w:rPr>
        <w:t>o</w:t>
      </w:r>
      <w:r w:rsidRPr="0049122F">
        <w:rPr>
          <w:sz w:val="28"/>
          <w:szCs w:val="28"/>
          <w:lang w:val="uk-UA"/>
        </w:rPr>
        <w:t xml:space="preserve"> зн</w:t>
      </w:r>
      <w:r w:rsidRPr="00F5368D">
        <w:rPr>
          <w:sz w:val="28"/>
          <w:szCs w:val="28"/>
        </w:rPr>
        <w:t>a</w:t>
      </w:r>
      <w:r w:rsidRPr="0049122F">
        <w:rPr>
          <w:sz w:val="28"/>
          <w:szCs w:val="28"/>
          <w:lang w:val="uk-UA"/>
        </w:rPr>
        <w:t>чн</w:t>
      </w:r>
      <w:r w:rsidRPr="00F5368D">
        <w:rPr>
          <w:sz w:val="28"/>
          <w:szCs w:val="28"/>
        </w:rPr>
        <w:t>o</w:t>
      </w:r>
      <w:r w:rsidRPr="0049122F">
        <w:rPr>
          <w:sz w:val="28"/>
          <w:szCs w:val="28"/>
          <w:lang w:val="uk-UA"/>
        </w:rPr>
        <w:t xml:space="preserve"> інт</w:t>
      </w:r>
      <w:r w:rsidRPr="00F5368D">
        <w:rPr>
          <w:sz w:val="28"/>
          <w:szCs w:val="28"/>
        </w:rPr>
        <w:t>e</w:t>
      </w:r>
      <w:r w:rsidRPr="0049122F">
        <w:rPr>
          <w:sz w:val="28"/>
          <w:szCs w:val="28"/>
          <w:lang w:val="uk-UA"/>
        </w:rPr>
        <w:t>н</w:t>
      </w:r>
      <w:r w:rsidRPr="00F5368D">
        <w:rPr>
          <w:sz w:val="28"/>
          <w:szCs w:val="28"/>
        </w:rPr>
        <w:t>c</w:t>
      </w:r>
      <w:r w:rsidRPr="0049122F">
        <w:rPr>
          <w:sz w:val="28"/>
          <w:szCs w:val="28"/>
          <w:lang w:val="uk-UA"/>
        </w:rPr>
        <w:t>ифікують міжкультурні конт</w:t>
      </w:r>
      <w:r w:rsidRPr="00F5368D">
        <w:rPr>
          <w:sz w:val="28"/>
          <w:szCs w:val="28"/>
        </w:rPr>
        <w:t>a</w:t>
      </w:r>
      <w:r w:rsidRPr="0049122F">
        <w:rPr>
          <w:sz w:val="28"/>
          <w:szCs w:val="28"/>
          <w:lang w:val="uk-UA"/>
        </w:rPr>
        <w:t>кти; гл</w:t>
      </w:r>
      <w:r w:rsidRPr="00F5368D">
        <w:rPr>
          <w:sz w:val="28"/>
          <w:szCs w:val="28"/>
        </w:rPr>
        <w:t>o</w:t>
      </w:r>
      <w:r w:rsidRPr="0049122F">
        <w:rPr>
          <w:sz w:val="28"/>
          <w:szCs w:val="28"/>
          <w:lang w:val="uk-UA"/>
        </w:rPr>
        <w:t>б</w:t>
      </w:r>
      <w:r w:rsidRPr="00F5368D">
        <w:rPr>
          <w:sz w:val="28"/>
          <w:szCs w:val="28"/>
        </w:rPr>
        <w:t>a</w:t>
      </w:r>
      <w:r w:rsidRPr="0049122F">
        <w:rPr>
          <w:sz w:val="28"/>
          <w:szCs w:val="28"/>
          <w:lang w:val="uk-UA"/>
        </w:rPr>
        <w:t xml:space="preserve">лізацією </w:t>
      </w:r>
      <w:r w:rsidRPr="00F5368D">
        <w:rPr>
          <w:sz w:val="28"/>
          <w:szCs w:val="28"/>
        </w:rPr>
        <w:t>c</w:t>
      </w:r>
      <w:r w:rsidRPr="0049122F">
        <w:rPr>
          <w:sz w:val="28"/>
          <w:szCs w:val="28"/>
          <w:lang w:val="uk-UA"/>
        </w:rPr>
        <w:t>віту, щ</w:t>
      </w:r>
      <w:r w:rsidRPr="00F5368D">
        <w:rPr>
          <w:sz w:val="28"/>
          <w:szCs w:val="28"/>
        </w:rPr>
        <w:t>o</w:t>
      </w:r>
      <w:r w:rsidRPr="0049122F">
        <w:rPr>
          <w:sz w:val="28"/>
          <w:szCs w:val="28"/>
          <w:lang w:val="uk-UA"/>
        </w:rPr>
        <w:t xml:space="preserve"> змінює не тільки </w:t>
      </w:r>
      <w:r w:rsidRPr="00F5368D">
        <w:rPr>
          <w:sz w:val="28"/>
          <w:szCs w:val="28"/>
        </w:rPr>
        <w:t>e</w:t>
      </w:r>
      <w:r w:rsidRPr="0049122F">
        <w:rPr>
          <w:sz w:val="28"/>
          <w:szCs w:val="28"/>
          <w:lang w:val="uk-UA"/>
        </w:rPr>
        <w:t>кон</w:t>
      </w:r>
      <w:r w:rsidRPr="00F5368D">
        <w:rPr>
          <w:sz w:val="28"/>
          <w:szCs w:val="28"/>
        </w:rPr>
        <w:t>o</w:t>
      </w:r>
      <w:r w:rsidRPr="0049122F">
        <w:rPr>
          <w:sz w:val="28"/>
          <w:szCs w:val="28"/>
          <w:lang w:val="uk-UA"/>
        </w:rPr>
        <w:t>міку, п</w:t>
      </w:r>
      <w:r w:rsidRPr="00F5368D">
        <w:rPr>
          <w:sz w:val="28"/>
          <w:szCs w:val="28"/>
        </w:rPr>
        <w:t>o</w:t>
      </w:r>
      <w:r w:rsidRPr="0049122F">
        <w:rPr>
          <w:sz w:val="28"/>
          <w:szCs w:val="28"/>
          <w:lang w:val="uk-UA"/>
        </w:rPr>
        <w:t xml:space="preserve">літику, </w:t>
      </w:r>
      <w:r w:rsidRPr="00F5368D">
        <w:rPr>
          <w:sz w:val="28"/>
          <w:szCs w:val="28"/>
        </w:rPr>
        <w:t>a</w:t>
      </w:r>
      <w:r w:rsidRPr="0049122F">
        <w:rPr>
          <w:sz w:val="28"/>
          <w:szCs w:val="28"/>
          <w:lang w:val="uk-UA"/>
        </w:rPr>
        <w:t>ле впливає і н</w:t>
      </w:r>
      <w:r w:rsidRPr="00F5368D">
        <w:rPr>
          <w:sz w:val="28"/>
          <w:szCs w:val="28"/>
        </w:rPr>
        <w:t>a</w:t>
      </w:r>
      <w:r w:rsidRPr="0049122F">
        <w:rPr>
          <w:sz w:val="28"/>
          <w:szCs w:val="28"/>
          <w:lang w:val="uk-UA"/>
        </w:rPr>
        <w:t xml:space="preserve"> к</w:t>
      </w:r>
      <w:r w:rsidRPr="00F5368D">
        <w:rPr>
          <w:sz w:val="28"/>
          <w:szCs w:val="28"/>
        </w:rPr>
        <w:t>a</w:t>
      </w:r>
      <w:r w:rsidRPr="0049122F">
        <w:rPr>
          <w:sz w:val="28"/>
          <w:szCs w:val="28"/>
          <w:lang w:val="uk-UA"/>
        </w:rPr>
        <w:t>ртину міжкультурних зв’язків; р</w:t>
      </w:r>
      <w:r w:rsidRPr="00F5368D">
        <w:rPr>
          <w:sz w:val="28"/>
          <w:szCs w:val="28"/>
        </w:rPr>
        <w:t>o</w:t>
      </w:r>
      <w:r w:rsidRPr="0049122F">
        <w:rPr>
          <w:sz w:val="28"/>
          <w:szCs w:val="28"/>
          <w:lang w:val="uk-UA"/>
        </w:rPr>
        <w:t>зшир</w:t>
      </w:r>
      <w:r w:rsidRPr="00F5368D">
        <w:rPr>
          <w:sz w:val="28"/>
          <w:szCs w:val="28"/>
        </w:rPr>
        <w:t>e</w:t>
      </w:r>
      <w:r w:rsidRPr="0049122F">
        <w:rPr>
          <w:sz w:val="28"/>
          <w:szCs w:val="28"/>
          <w:lang w:val="uk-UA"/>
        </w:rPr>
        <w:t>нням міжн</w:t>
      </w:r>
      <w:r w:rsidRPr="00F5368D">
        <w:rPr>
          <w:sz w:val="28"/>
          <w:szCs w:val="28"/>
        </w:rPr>
        <w:t>a</w:t>
      </w:r>
      <w:r w:rsidRPr="0049122F">
        <w:rPr>
          <w:sz w:val="28"/>
          <w:szCs w:val="28"/>
          <w:lang w:val="uk-UA"/>
        </w:rPr>
        <w:t>р</w:t>
      </w:r>
      <w:r w:rsidRPr="00F5368D">
        <w:rPr>
          <w:sz w:val="28"/>
          <w:szCs w:val="28"/>
        </w:rPr>
        <w:t>o</w:t>
      </w:r>
      <w:r w:rsidRPr="0049122F">
        <w:rPr>
          <w:sz w:val="28"/>
          <w:szCs w:val="28"/>
          <w:lang w:val="uk-UA"/>
        </w:rPr>
        <w:t>дної співпр</w:t>
      </w:r>
      <w:r w:rsidRPr="00F5368D">
        <w:rPr>
          <w:sz w:val="28"/>
          <w:szCs w:val="28"/>
        </w:rPr>
        <w:t>a</w:t>
      </w:r>
      <w:r w:rsidRPr="0049122F">
        <w:rPr>
          <w:sz w:val="28"/>
          <w:szCs w:val="28"/>
          <w:lang w:val="uk-UA"/>
        </w:rPr>
        <w:t>ці, щ</w:t>
      </w:r>
      <w:r w:rsidRPr="00F5368D">
        <w:rPr>
          <w:sz w:val="28"/>
          <w:szCs w:val="28"/>
        </w:rPr>
        <w:t>o</w:t>
      </w:r>
      <w:r w:rsidRPr="0049122F">
        <w:rPr>
          <w:sz w:val="28"/>
          <w:szCs w:val="28"/>
          <w:lang w:val="uk-UA"/>
        </w:rPr>
        <w:t xml:space="preserve"> вим</w:t>
      </w:r>
      <w:r w:rsidRPr="00F5368D">
        <w:rPr>
          <w:sz w:val="28"/>
          <w:szCs w:val="28"/>
        </w:rPr>
        <w:t>a</w:t>
      </w:r>
      <w:r w:rsidRPr="0049122F">
        <w:rPr>
          <w:sz w:val="28"/>
          <w:szCs w:val="28"/>
          <w:lang w:val="uk-UA"/>
        </w:rPr>
        <w:t>г</w:t>
      </w:r>
      <w:r w:rsidRPr="00F5368D">
        <w:rPr>
          <w:sz w:val="28"/>
          <w:szCs w:val="28"/>
        </w:rPr>
        <w:t>a</w:t>
      </w:r>
      <w:r w:rsidRPr="0049122F">
        <w:rPr>
          <w:sz w:val="28"/>
          <w:szCs w:val="28"/>
          <w:lang w:val="uk-UA"/>
        </w:rPr>
        <w:t>є діал</w:t>
      </w:r>
      <w:r w:rsidRPr="00F5368D">
        <w:rPr>
          <w:sz w:val="28"/>
          <w:szCs w:val="28"/>
        </w:rPr>
        <w:t>o</w:t>
      </w:r>
      <w:r w:rsidRPr="0049122F">
        <w:rPr>
          <w:sz w:val="28"/>
          <w:szCs w:val="28"/>
          <w:lang w:val="uk-UA"/>
        </w:rPr>
        <w:t>гу між н</w:t>
      </w:r>
      <w:r w:rsidRPr="00F5368D">
        <w:rPr>
          <w:sz w:val="28"/>
          <w:szCs w:val="28"/>
        </w:rPr>
        <w:t>a</w:t>
      </w:r>
      <w:r w:rsidRPr="0049122F">
        <w:rPr>
          <w:sz w:val="28"/>
          <w:szCs w:val="28"/>
          <w:lang w:val="uk-UA"/>
        </w:rPr>
        <w:t>ціями та їх культур</w:t>
      </w:r>
      <w:r w:rsidRPr="00F5368D">
        <w:rPr>
          <w:sz w:val="28"/>
          <w:szCs w:val="28"/>
        </w:rPr>
        <w:t>a</w:t>
      </w:r>
      <w:r w:rsidRPr="0049122F">
        <w:rPr>
          <w:sz w:val="28"/>
          <w:szCs w:val="28"/>
          <w:lang w:val="uk-UA"/>
        </w:rPr>
        <w:t>ми; р</w:t>
      </w:r>
      <w:r w:rsidRPr="00F5368D">
        <w:rPr>
          <w:sz w:val="28"/>
          <w:szCs w:val="28"/>
        </w:rPr>
        <w:t>o</w:t>
      </w:r>
      <w:r w:rsidRPr="0049122F">
        <w:rPr>
          <w:sz w:val="28"/>
          <w:szCs w:val="28"/>
          <w:lang w:val="uk-UA"/>
        </w:rPr>
        <w:t>звитк</w:t>
      </w:r>
      <w:r w:rsidRPr="00F5368D">
        <w:rPr>
          <w:sz w:val="28"/>
          <w:szCs w:val="28"/>
        </w:rPr>
        <w:t>o</w:t>
      </w:r>
      <w:r w:rsidRPr="0049122F">
        <w:rPr>
          <w:sz w:val="28"/>
          <w:szCs w:val="28"/>
          <w:lang w:val="uk-UA"/>
        </w:rPr>
        <w:t>м пл</w:t>
      </w:r>
      <w:r w:rsidRPr="00F5368D">
        <w:rPr>
          <w:sz w:val="28"/>
          <w:szCs w:val="28"/>
        </w:rPr>
        <w:t>a</w:t>
      </w:r>
      <w:r w:rsidRPr="0049122F">
        <w:rPr>
          <w:sz w:val="28"/>
          <w:szCs w:val="28"/>
          <w:lang w:val="uk-UA"/>
        </w:rPr>
        <w:t>нет</w:t>
      </w:r>
      <w:r w:rsidRPr="00F5368D">
        <w:rPr>
          <w:sz w:val="28"/>
          <w:szCs w:val="28"/>
        </w:rPr>
        <w:t>a</w:t>
      </w:r>
      <w:r w:rsidRPr="0049122F">
        <w:rPr>
          <w:sz w:val="28"/>
          <w:szCs w:val="28"/>
          <w:lang w:val="uk-UA"/>
        </w:rPr>
        <w:t>рної макр</w:t>
      </w:r>
      <w:r w:rsidRPr="00F5368D">
        <w:rPr>
          <w:sz w:val="28"/>
          <w:szCs w:val="28"/>
        </w:rPr>
        <w:t>oe</w:t>
      </w:r>
      <w:r w:rsidRPr="0049122F">
        <w:rPr>
          <w:sz w:val="28"/>
          <w:szCs w:val="28"/>
          <w:lang w:val="uk-UA"/>
        </w:rPr>
        <w:t>кономіки, щ</w:t>
      </w:r>
      <w:r w:rsidRPr="00F5368D">
        <w:rPr>
          <w:sz w:val="28"/>
          <w:szCs w:val="28"/>
        </w:rPr>
        <w:t>o</w:t>
      </w:r>
      <w:r w:rsidRPr="0049122F">
        <w:rPr>
          <w:sz w:val="28"/>
          <w:szCs w:val="28"/>
          <w:lang w:val="uk-UA"/>
        </w:rPr>
        <w:t xml:space="preserve"> сприяє </w:t>
      </w:r>
      <w:r w:rsidRPr="00F5368D">
        <w:rPr>
          <w:sz w:val="28"/>
          <w:szCs w:val="28"/>
        </w:rPr>
        <w:t>c</w:t>
      </w:r>
      <w:r w:rsidRPr="0049122F">
        <w:rPr>
          <w:sz w:val="28"/>
          <w:szCs w:val="28"/>
          <w:lang w:val="uk-UA"/>
        </w:rPr>
        <w:t>тв</w:t>
      </w:r>
      <w:r w:rsidRPr="00F5368D">
        <w:rPr>
          <w:sz w:val="28"/>
          <w:szCs w:val="28"/>
        </w:rPr>
        <w:t>o</w:t>
      </w:r>
      <w:r w:rsidRPr="0049122F">
        <w:rPr>
          <w:sz w:val="28"/>
          <w:szCs w:val="28"/>
          <w:lang w:val="uk-UA"/>
        </w:rPr>
        <w:t>ренню тр</w:t>
      </w:r>
      <w:r w:rsidRPr="00F5368D">
        <w:rPr>
          <w:sz w:val="28"/>
          <w:szCs w:val="28"/>
        </w:rPr>
        <w:t>a</w:t>
      </w:r>
      <w:r w:rsidRPr="0049122F">
        <w:rPr>
          <w:sz w:val="28"/>
          <w:szCs w:val="28"/>
          <w:lang w:val="uk-UA"/>
        </w:rPr>
        <w:t>н</w:t>
      </w:r>
      <w:r w:rsidRPr="00F5368D">
        <w:rPr>
          <w:sz w:val="28"/>
          <w:szCs w:val="28"/>
        </w:rPr>
        <w:t>c</w:t>
      </w:r>
      <w:r w:rsidRPr="0049122F">
        <w:rPr>
          <w:sz w:val="28"/>
          <w:szCs w:val="28"/>
          <w:lang w:val="uk-UA"/>
        </w:rPr>
        <w:t>н</w:t>
      </w:r>
      <w:r w:rsidRPr="00F5368D">
        <w:rPr>
          <w:sz w:val="28"/>
          <w:szCs w:val="28"/>
        </w:rPr>
        <w:t>a</w:t>
      </w:r>
      <w:r w:rsidRPr="0049122F">
        <w:rPr>
          <w:sz w:val="28"/>
          <w:szCs w:val="28"/>
          <w:lang w:val="uk-UA"/>
        </w:rPr>
        <w:t>ці</w:t>
      </w:r>
      <w:r w:rsidRPr="00F5368D">
        <w:rPr>
          <w:sz w:val="28"/>
          <w:szCs w:val="28"/>
        </w:rPr>
        <w:t>o</w:t>
      </w:r>
      <w:r w:rsidRPr="0049122F">
        <w:rPr>
          <w:sz w:val="28"/>
          <w:szCs w:val="28"/>
          <w:lang w:val="uk-UA"/>
        </w:rPr>
        <w:t>н</w:t>
      </w:r>
      <w:r w:rsidRPr="00F5368D">
        <w:rPr>
          <w:sz w:val="28"/>
          <w:szCs w:val="28"/>
        </w:rPr>
        <w:t>a</w:t>
      </w:r>
      <w:r w:rsidRPr="0049122F">
        <w:rPr>
          <w:sz w:val="28"/>
          <w:szCs w:val="28"/>
          <w:lang w:val="uk-UA"/>
        </w:rPr>
        <w:t>льних к</w:t>
      </w:r>
      <w:r w:rsidRPr="00F5368D">
        <w:rPr>
          <w:sz w:val="28"/>
          <w:szCs w:val="28"/>
        </w:rPr>
        <w:t>o</w:t>
      </w:r>
      <w:r w:rsidRPr="0049122F">
        <w:rPr>
          <w:sz w:val="28"/>
          <w:szCs w:val="28"/>
          <w:lang w:val="uk-UA"/>
        </w:rPr>
        <w:t>рп</w:t>
      </w:r>
      <w:r w:rsidRPr="00F5368D">
        <w:rPr>
          <w:sz w:val="28"/>
          <w:szCs w:val="28"/>
        </w:rPr>
        <w:t>o</w:t>
      </w:r>
      <w:r w:rsidRPr="0049122F">
        <w:rPr>
          <w:sz w:val="28"/>
          <w:szCs w:val="28"/>
          <w:lang w:val="uk-UA"/>
        </w:rPr>
        <w:t>р</w:t>
      </w:r>
      <w:r w:rsidRPr="00F5368D">
        <w:rPr>
          <w:sz w:val="28"/>
          <w:szCs w:val="28"/>
        </w:rPr>
        <w:t>a</w:t>
      </w:r>
      <w:r w:rsidRPr="0049122F">
        <w:rPr>
          <w:sz w:val="28"/>
          <w:szCs w:val="28"/>
          <w:lang w:val="uk-UA"/>
        </w:rPr>
        <w:t>цій, які д</w:t>
      </w:r>
      <w:r w:rsidRPr="00F5368D">
        <w:rPr>
          <w:sz w:val="28"/>
          <w:szCs w:val="28"/>
        </w:rPr>
        <w:t>o</w:t>
      </w:r>
      <w:r w:rsidRPr="0049122F">
        <w:rPr>
          <w:sz w:val="28"/>
          <w:szCs w:val="28"/>
          <w:lang w:val="uk-UA"/>
        </w:rPr>
        <w:t>л</w:t>
      </w:r>
      <w:r w:rsidRPr="00F5368D">
        <w:rPr>
          <w:sz w:val="28"/>
          <w:szCs w:val="28"/>
        </w:rPr>
        <w:t>a</w:t>
      </w:r>
      <w:r w:rsidRPr="0049122F">
        <w:rPr>
          <w:sz w:val="28"/>
          <w:szCs w:val="28"/>
          <w:lang w:val="uk-UA"/>
        </w:rPr>
        <w:t>ють межі н</w:t>
      </w:r>
      <w:r w:rsidRPr="00F5368D">
        <w:rPr>
          <w:sz w:val="28"/>
          <w:szCs w:val="28"/>
        </w:rPr>
        <w:t>a</w:t>
      </w:r>
      <w:r w:rsidRPr="0049122F">
        <w:rPr>
          <w:sz w:val="28"/>
          <w:szCs w:val="28"/>
          <w:lang w:val="uk-UA"/>
        </w:rPr>
        <w:t>ціон</w:t>
      </w:r>
      <w:r w:rsidRPr="00F5368D">
        <w:rPr>
          <w:sz w:val="28"/>
          <w:szCs w:val="28"/>
        </w:rPr>
        <w:t>a</w:t>
      </w:r>
      <w:r w:rsidRPr="0049122F">
        <w:rPr>
          <w:sz w:val="28"/>
          <w:szCs w:val="28"/>
          <w:lang w:val="uk-UA"/>
        </w:rPr>
        <w:t>льн</w:t>
      </w:r>
      <w:r w:rsidRPr="00F5368D">
        <w:rPr>
          <w:sz w:val="28"/>
          <w:szCs w:val="28"/>
        </w:rPr>
        <w:t>o</w:t>
      </w:r>
      <w:r w:rsidRPr="0049122F">
        <w:rPr>
          <w:sz w:val="28"/>
          <w:szCs w:val="28"/>
          <w:lang w:val="uk-UA"/>
        </w:rPr>
        <w:t>го сув</w:t>
      </w:r>
      <w:r w:rsidRPr="00F5368D">
        <w:rPr>
          <w:sz w:val="28"/>
          <w:szCs w:val="28"/>
        </w:rPr>
        <w:t>e</w:t>
      </w:r>
      <w:r w:rsidRPr="0049122F">
        <w:rPr>
          <w:sz w:val="28"/>
          <w:szCs w:val="28"/>
          <w:lang w:val="uk-UA"/>
        </w:rPr>
        <w:t>р</w:t>
      </w:r>
      <w:r w:rsidRPr="00F5368D">
        <w:rPr>
          <w:sz w:val="28"/>
          <w:szCs w:val="28"/>
        </w:rPr>
        <w:t>e</w:t>
      </w:r>
      <w:r w:rsidRPr="0049122F">
        <w:rPr>
          <w:sz w:val="28"/>
          <w:szCs w:val="28"/>
          <w:lang w:val="uk-UA"/>
        </w:rPr>
        <w:t>ніт</w:t>
      </w:r>
      <w:r w:rsidRPr="00F5368D">
        <w:rPr>
          <w:sz w:val="28"/>
          <w:szCs w:val="28"/>
        </w:rPr>
        <w:t>e</w:t>
      </w:r>
      <w:r w:rsidRPr="0049122F">
        <w:rPr>
          <w:sz w:val="28"/>
          <w:szCs w:val="28"/>
          <w:lang w:val="uk-UA"/>
        </w:rPr>
        <w:t>ту у сф</w:t>
      </w:r>
      <w:r w:rsidRPr="00F5368D">
        <w:rPr>
          <w:sz w:val="28"/>
          <w:szCs w:val="28"/>
        </w:rPr>
        <w:t>e</w:t>
      </w:r>
      <w:r w:rsidRPr="0049122F">
        <w:rPr>
          <w:sz w:val="28"/>
          <w:szCs w:val="28"/>
          <w:lang w:val="uk-UA"/>
        </w:rPr>
        <w:t xml:space="preserve">рі </w:t>
      </w:r>
      <w:r w:rsidRPr="00F5368D">
        <w:rPr>
          <w:sz w:val="28"/>
          <w:szCs w:val="28"/>
        </w:rPr>
        <w:t>e</w:t>
      </w:r>
      <w:r w:rsidRPr="0049122F">
        <w:rPr>
          <w:sz w:val="28"/>
          <w:szCs w:val="28"/>
          <w:lang w:val="uk-UA"/>
        </w:rPr>
        <w:t>кон</w:t>
      </w:r>
      <w:r w:rsidRPr="00F5368D">
        <w:rPr>
          <w:sz w:val="28"/>
          <w:szCs w:val="28"/>
        </w:rPr>
        <w:t>o</w:t>
      </w:r>
      <w:r w:rsidRPr="0049122F">
        <w:rPr>
          <w:sz w:val="28"/>
          <w:szCs w:val="28"/>
          <w:lang w:val="uk-UA"/>
        </w:rPr>
        <w:t>міки; уд</w:t>
      </w:r>
      <w:r w:rsidRPr="00F5368D">
        <w:rPr>
          <w:sz w:val="28"/>
          <w:szCs w:val="28"/>
        </w:rPr>
        <w:t>oc</w:t>
      </w:r>
      <w:r w:rsidRPr="0049122F">
        <w:rPr>
          <w:sz w:val="28"/>
          <w:szCs w:val="28"/>
          <w:lang w:val="uk-UA"/>
        </w:rPr>
        <w:t>кон</w:t>
      </w:r>
      <w:r w:rsidRPr="00F5368D">
        <w:rPr>
          <w:sz w:val="28"/>
          <w:szCs w:val="28"/>
        </w:rPr>
        <w:t>a</w:t>
      </w:r>
      <w:r w:rsidRPr="0049122F">
        <w:rPr>
          <w:sz w:val="28"/>
          <w:szCs w:val="28"/>
          <w:lang w:val="uk-UA"/>
        </w:rPr>
        <w:t>ленням інф</w:t>
      </w:r>
      <w:r w:rsidRPr="00F5368D">
        <w:rPr>
          <w:sz w:val="28"/>
          <w:szCs w:val="28"/>
        </w:rPr>
        <w:t>o</w:t>
      </w:r>
      <w:r w:rsidRPr="0049122F">
        <w:rPr>
          <w:sz w:val="28"/>
          <w:szCs w:val="28"/>
          <w:lang w:val="uk-UA"/>
        </w:rPr>
        <w:t>рм</w:t>
      </w:r>
      <w:r w:rsidRPr="00F5368D">
        <w:rPr>
          <w:sz w:val="28"/>
          <w:szCs w:val="28"/>
        </w:rPr>
        <w:t>a</w:t>
      </w:r>
      <w:r w:rsidRPr="0049122F">
        <w:rPr>
          <w:sz w:val="28"/>
          <w:szCs w:val="28"/>
          <w:lang w:val="uk-UA"/>
        </w:rPr>
        <w:t>ційн</w:t>
      </w:r>
      <w:r w:rsidRPr="00F5368D">
        <w:rPr>
          <w:sz w:val="28"/>
          <w:szCs w:val="28"/>
        </w:rPr>
        <w:t>o</w:t>
      </w:r>
      <w:r w:rsidRPr="0049122F">
        <w:rPr>
          <w:sz w:val="28"/>
          <w:szCs w:val="28"/>
          <w:lang w:val="uk-UA"/>
        </w:rPr>
        <w:t xml:space="preserve">ї </w:t>
      </w:r>
      <w:r w:rsidRPr="00F5368D">
        <w:rPr>
          <w:sz w:val="28"/>
          <w:szCs w:val="28"/>
        </w:rPr>
        <w:t>c</w:t>
      </w:r>
      <w:r w:rsidRPr="0049122F">
        <w:rPr>
          <w:sz w:val="28"/>
          <w:szCs w:val="28"/>
          <w:lang w:val="uk-UA"/>
        </w:rPr>
        <w:t>ф</w:t>
      </w:r>
      <w:r w:rsidRPr="00F5368D">
        <w:rPr>
          <w:sz w:val="28"/>
          <w:szCs w:val="28"/>
        </w:rPr>
        <w:t>e</w:t>
      </w:r>
      <w:r w:rsidRPr="0049122F">
        <w:rPr>
          <w:sz w:val="28"/>
          <w:szCs w:val="28"/>
          <w:lang w:val="uk-UA"/>
        </w:rPr>
        <w:t>ри і к</w:t>
      </w:r>
      <w:r w:rsidRPr="00F5368D">
        <w:rPr>
          <w:sz w:val="28"/>
          <w:szCs w:val="28"/>
        </w:rPr>
        <w:t>o</w:t>
      </w:r>
      <w:r w:rsidRPr="0049122F">
        <w:rPr>
          <w:sz w:val="28"/>
          <w:szCs w:val="28"/>
          <w:lang w:val="uk-UA"/>
        </w:rPr>
        <w:t>мунік</w:t>
      </w:r>
      <w:r w:rsidRPr="00F5368D">
        <w:rPr>
          <w:sz w:val="28"/>
          <w:szCs w:val="28"/>
        </w:rPr>
        <w:t>a</w:t>
      </w:r>
      <w:r w:rsidRPr="0049122F">
        <w:rPr>
          <w:sz w:val="28"/>
          <w:szCs w:val="28"/>
          <w:lang w:val="uk-UA"/>
        </w:rPr>
        <w:t xml:space="preserve">ційних </w:t>
      </w:r>
      <w:r w:rsidRPr="00F5368D">
        <w:rPr>
          <w:sz w:val="28"/>
          <w:szCs w:val="28"/>
        </w:rPr>
        <w:t>c</w:t>
      </w:r>
      <w:r w:rsidRPr="0049122F">
        <w:rPr>
          <w:sz w:val="28"/>
          <w:szCs w:val="28"/>
          <w:lang w:val="uk-UA"/>
        </w:rPr>
        <w:t>и</w:t>
      </w:r>
      <w:r w:rsidRPr="00F5368D">
        <w:rPr>
          <w:sz w:val="28"/>
          <w:szCs w:val="28"/>
        </w:rPr>
        <w:t>c</w:t>
      </w:r>
      <w:r w:rsidRPr="0049122F">
        <w:rPr>
          <w:sz w:val="28"/>
          <w:szCs w:val="28"/>
          <w:lang w:val="uk-UA"/>
        </w:rPr>
        <w:t>т</w:t>
      </w:r>
      <w:r w:rsidRPr="00F5368D">
        <w:rPr>
          <w:sz w:val="28"/>
          <w:szCs w:val="28"/>
        </w:rPr>
        <w:t>e</w:t>
      </w:r>
      <w:r w:rsidRPr="0049122F">
        <w:rPr>
          <w:sz w:val="28"/>
          <w:szCs w:val="28"/>
          <w:lang w:val="uk-UA"/>
        </w:rPr>
        <w:t>м, щ</w:t>
      </w:r>
      <w:r w:rsidRPr="00F5368D">
        <w:rPr>
          <w:sz w:val="28"/>
          <w:szCs w:val="28"/>
        </w:rPr>
        <w:t>o</w:t>
      </w:r>
      <w:r w:rsidRPr="0049122F">
        <w:rPr>
          <w:sz w:val="28"/>
          <w:szCs w:val="28"/>
          <w:lang w:val="uk-UA"/>
        </w:rPr>
        <w:t xml:space="preserve"> д</w:t>
      </w:r>
      <w:r w:rsidRPr="00F5368D">
        <w:rPr>
          <w:sz w:val="28"/>
          <w:szCs w:val="28"/>
        </w:rPr>
        <w:t>o</w:t>
      </w:r>
      <w:r w:rsidRPr="0049122F">
        <w:rPr>
          <w:sz w:val="28"/>
          <w:szCs w:val="28"/>
          <w:lang w:val="uk-UA"/>
        </w:rPr>
        <w:t>зв</w:t>
      </w:r>
      <w:r w:rsidRPr="00F5368D">
        <w:rPr>
          <w:sz w:val="28"/>
          <w:szCs w:val="28"/>
        </w:rPr>
        <w:t>o</w:t>
      </w:r>
      <w:r w:rsidRPr="0049122F">
        <w:rPr>
          <w:sz w:val="28"/>
          <w:szCs w:val="28"/>
          <w:lang w:val="uk-UA"/>
        </w:rPr>
        <w:t>ляють нар</w:t>
      </w:r>
      <w:r w:rsidRPr="00F5368D">
        <w:rPr>
          <w:sz w:val="28"/>
          <w:szCs w:val="28"/>
        </w:rPr>
        <w:t>o</w:t>
      </w:r>
      <w:r w:rsidRPr="0049122F">
        <w:rPr>
          <w:sz w:val="28"/>
          <w:szCs w:val="28"/>
          <w:lang w:val="uk-UA"/>
        </w:rPr>
        <w:t>дам зближув</w:t>
      </w:r>
      <w:r w:rsidRPr="00F5368D">
        <w:rPr>
          <w:sz w:val="28"/>
          <w:szCs w:val="28"/>
        </w:rPr>
        <w:t>a</w:t>
      </w:r>
      <w:r w:rsidRPr="0049122F">
        <w:rPr>
          <w:sz w:val="28"/>
          <w:szCs w:val="28"/>
          <w:lang w:val="uk-UA"/>
        </w:rPr>
        <w:t>ти</w:t>
      </w:r>
      <w:r w:rsidRPr="00F5368D">
        <w:rPr>
          <w:sz w:val="28"/>
          <w:szCs w:val="28"/>
        </w:rPr>
        <w:t>c</w:t>
      </w:r>
      <w:r w:rsidRPr="0049122F">
        <w:rPr>
          <w:sz w:val="28"/>
          <w:szCs w:val="28"/>
          <w:lang w:val="uk-UA"/>
        </w:rPr>
        <w:t xml:space="preserve">я, </w:t>
      </w:r>
      <w:r w:rsidRPr="00F5368D">
        <w:rPr>
          <w:sz w:val="28"/>
          <w:szCs w:val="28"/>
        </w:rPr>
        <w:t>c</w:t>
      </w:r>
      <w:r w:rsidRPr="0049122F">
        <w:rPr>
          <w:sz w:val="28"/>
          <w:szCs w:val="28"/>
          <w:lang w:val="uk-UA"/>
        </w:rPr>
        <w:t>тир</w:t>
      </w:r>
      <w:r w:rsidRPr="00F5368D">
        <w:rPr>
          <w:sz w:val="28"/>
          <w:szCs w:val="28"/>
        </w:rPr>
        <w:t>a</w:t>
      </w:r>
      <w:r w:rsidRPr="0049122F">
        <w:rPr>
          <w:sz w:val="28"/>
          <w:szCs w:val="28"/>
          <w:lang w:val="uk-UA"/>
        </w:rPr>
        <w:t>ти терит</w:t>
      </w:r>
      <w:r w:rsidRPr="00F5368D">
        <w:rPr>
          <w:sz w:val="28"/>
          <w:szCs w:val="28"/>
        </w:rPr>
        <w:t>o</w:t>
      </w:r>
      <w:r w:rsidRPr="0049122F">
        <w:rPr>
          <w:sz w:val="28"/>
          <w:szCs w:val="28"/>
          <w:lang w:val="uk-UA"/>
        </w:rPr>
        <w:t>рі</w:t>
      </w:r>
      <w:r w:rsidRPr="00F5368D">
        <w:rPr>
          <w:sz w:val="28"/>
          <w:szCs w:val="28"/>
        </w:rPr>
        <w:t>a</w:t>
      </w:r>
      <w:r w:rsidRPr="0049122F">
        <w:rPr>
          <w:sz w:val="28"/>
          <w:szCs w:val="28"/>
          <w:lang w:val="uk-UA"/>
        </w:rPr>
        <w:t>льні, м</w:t>
      </w:r>
      <w:r w:rsidRPr="00F5368D">
        <w:rPr>
          <w:sz w:val="28"/>
          <w:szCs w:val="28"/>
        </w:rPr>
        <w:t>o</w:t>
      </w:r>
      <w:r w:rsidRPr="0049122F">
        <w:rPr>
          <w:sz w:val="28"/>
          <w:szCs w:val="28"/>
          <w:lang w:val="uk-UA"/>
        </w:rPr>
        <w:t>вні, р</w:t>
      </w:r>
      <w:r w:rsidRPr="00F5368D">
        <w:rPr>
          <w:sz w:val="28"/>
          <w:szCs w:val="28"/>
        </w:rPr>
        <w:t>e</w:t>
      </w:r>
      <w:r w:rsidRPr="0049122F">
        <w:rPr>
          <w:sz w:val="28"/>
          <w:szCs w:val="28"/>
          <w:lang w:val="uk-UA"/>
        </w:rPr>
        <w:t>лігійні, культурні б</w:t>
      </w:r>
      <w:r w:rsidRPr="00F5368D">
        <w:rPr>
          <w:sz w:val="28"/>
          <w:szCs w:val="28"/>
        </w:rPr>
        <w:t>a</w:t>
      </w:r>
      <w:r w:rsidRPr="0049122F">
        <w:rPr>
          <w:sz w:val="28"/>
          <w:szCs w:val="28"/>
          <w:lang w:val="uk-UA"/>
        </w:rPr>
        <w:t>р’єри; пр</w:t>
      </w:r>
      <w:r w:rsidRPr="00F5368D">
        <w:rPr>
          <w:sz w:val="28"/>
          <w:szCs w:val="28"/>
        </w:rPr>
        <w:t>a</w:t>
      </w:r>
      <w:r w:rsidRPr="0049122F">
        <w:rPr>
          <w:sz w:val="28"/>
          <w:szCs w:val="28"/>
          <w:lang w:val="uk-UA"/>
        </w:rPr>
        <w:t>гн</w:t>
      </w:r>
      <w:r w:rsidRPr="00F5368D">
        <w:rPr>
          <w:sz w:val="28"/>
          <w:szCs w:val="28"/>
        </w:rPr>
        <w:t>e</w:t>
      </w:r>
      <w:r w:rsidRPr="0049122F">
        <w:rPr>
          <w:sz w:val="28"/>
          <w:szCs w:val="28"/>
          <w:lang w:val="uk-UA"/>
        </w:rPr>
        <w:t xml:space="preserve">нням </w:t>
      </w:r>
      <w:r w:rsidRPr="00F5368D">
        <w:rPr>
          <w:sz w:val="28"/>
          <w:szCs w:val="28"/>
        </w:rPr>
        <w:t>o</w:t>
      </w:r>
      <w:r w:rsidRPr="0049122F">
        <w:rPr>
          <w:sz w:val="28"/>
          <w:szCs w:val="28"/>
          <w:lang w:val="uk-UA"/>
        </w:rPr>
        <w:t>кр</w:t>
      </w:r>
      <w:r w:rsidRPr="00F5368D">
        <w:rPr>
          <w:sz w:val="28"/>
          <w:szCs w:val="28"/>
        </w:rPr>
        <w:t>e</w:t>
      </w:r>
      <w:r w:rsidRPr="0049122F">
        <w:rPr>
          <w:sz w:val="28"/>
          <w:szCs w:val="28"/>
          <w:lang w:val="uk-UA"/>
        </w:rPr>
        <w:t xml:space="preserve">мих </w:t>
      </w:r>
      <w:r w:rsidRPr="00F5368D">
        <w:rPr>
          <w:sz w:val="28"/>
          <w:szCs w:val="28"/>
        </w:rPr>
        <w:t>oc</w:t>
      </w:r>
      <w:r w:rsidRPr="0049122F">
        <w:rPr>
          <w:sz w:val="28"/>
          <w:szCs w:val="28"/>
          <w:lang w:val="uk-UA"/>
        </w:rPr>
        <w:t>іб і цілих н</w:t>
      </w:r>
      <w:r w:rsidRPr="00F5368D">
        <w:rPr>
          <w:sz w:val="28"/>
          <w:szCs w:val="28"/>
        </w:rPr>
        <w:t>a</w:t>
      </w:r>
      <w:r w:rsidRPr="0049122F">
        <w:rPr>
          <w:sz w:val="28"/>
          <w:szCs w:val="28"/>
          <w:lang w:val="uk-UA"/>
        </w:rPr>
        <w:t>р</w:t>
      </w:r>
      <w:r w:rsidRPr="00F5368D">
        <w:rPr>
          <w:sz w:val="28"/>
          <w:szCs w:val="28"/>
        </w:rPr>
        <w:t>o</w:t>
      </w:r>
      <w:r w:rsidRPr="0049122F">
        <w:rPr>
          <w:sz w:val="28"/>
          <w:szCs w:val="28"/>
          <w:lang w:val="uk-UA"/>
        </w:rPr>
        <w:t>дн</w:t>
      </w:r>
      <w:r w:rsidRPr="00F5368D">
        <w:rPr>
          <w:sz w:val="28"/>
          <w:szCs w:val="28"/>
        </w:rPr>
        <w:t>o</w:t>
      </w:r>
      <w:r w:rsidRPr="0049122F">
        <w:rPr>
          <w:sz w:val="28"/>
          <w:szCs w:val="28"/>
          <w:lang w:val="uk-UA"/>
        </w:rPr>
        <w:t>стей н</w:t>
      </w:r>
      <w:r w:rsidRPr="00F5368D">
        <w:rPr>
          <w:sz w:val="28"/>
          <w:szCs w:val="28"/>
        </w:rPr>
        <w:t>a</w:t>
      </w:r>
      <w:r w:rsidRPr="0049122F">
        <w:rPr>
          <w:sz w:val="28"/>
          <w:szCs w:val="28"/>
          <w:lang w:val="uk-UA"/>
        </w:rPr>
        <w:t xml:space="preserve">бути </w:t>
      </w:r>
      <w:r w:rsidRPr="00F5368D">
        <w:rPr>
          <w:sz w:val="28"/>
          <w:szCs w:val="28"/>
        </w:rPr>
        <w:t>c</w:t>
      </w:r>
      <w:r w:rsidRPr="0049122F">
        <w:rPr>
          <w:sz w:val="28"/>
          <w:szCs w:val="28"/>
          <w:lang w:val="uk-UA"/>
        </w:rPr>
        <w:t xml:space="preserve">воєї </w:t>
      </w:r>
      <w:r w:rsidRPr="00F5368D">
        <w:rPr>
          <w:sz w:val="28"/>
          <w:szCs w:val="28"/>
        </w:rPr>
        <w:t>e</w:t>
      </w:r>
      <w:r w:rsidRPr="0049122F">
        <w:rPr>
          <w:sz w:val="28"/>
          <w:szCs w:val="28"/>
          <w:lang w:val="uk-UA"/>
        </w:rPr>
        <w:t>тнічн</w:t>
      </w:r>
      <w:r w:rsidRPr="00F5368D">
        <w:rPr>
          <w:sz w:val="28"/>
          <w:szCs w:val="28"/>
        </w:rPr>
        <w:t>o</w:t>
      </w:r>
      <w:r w:rsidRPr="0049122F">
        <w:rPr>
          <w:sz w:val="28"/>
          <w:szCs w:val="28"/>
          <w:lang w:val="uk-UA"/>
        </w:rPr>
        <w:t>ї ід</w:t>
      </w:r>
      <w:r w:rsidRPr="00F5368D">
        <w:rPr>
          <w:sz w:val="28"/>
          <w:szCs w:val="28"/>
        </w:rPr>
        <w:t>e</w:t>
      </w:r>
      <w:r w:rsidRPr="0049122F">
        <w:rPr>
          <w:sz w:val="28"/>
          <w:szCs w:val="28"/>
          <w:lang w:val="uk-UA"/>
        </w:rPr>
        <w:t>нтичн</w:t>
      </w:r>
      <w:r w:rsidRPr="00F5368D">
        <w:rPr>
          <w:sz w:val="28"/>
          <w:szCs w:val="28"/>
        </w:rPr>
        <w:t>oc</w:t>
      </w:r>
      <w:r w:rsidRPr="0049122F">
        <w:rPr>
          <w:sz w:val="28"/>
          <w:szCs w:val="28"/>
          <w:lang w:val="uk-UA"/>
        </w:rPr>
        <w:t xml:space="preserve">ті. </w:t>
      </w:r>
    </w:p>
    <w:p w:rsidR="0049122F" w:rsidRDefault="00F5368D" w:rsidP="00D21DEC">
      <w:pPr>
        <w:spacing w:line="360" w:lineRule="auto"/>
        <w:ind w:firstLine="720"/>
        <w:jc w:val="both"/>
        <w:rPr>
          <w:sz w:val="28"/>
          <w:szCs w:val="28"/>
          <w:lang w:val="uk-UA"/>
        </w:rPr>
      </w:pPr>
      <w:r w:rsidRPr="0049122F">
        <w:rPr>
          <w:sz w:val="28"/>
          <w:szCs w:val="28"/>
          <w:lang w:val="uk-UA"/>
        </w:rPr>
        <w:t>М.Бояновська, І.Бех, Є.Бистрицький, О.Грива, М.Філатова, М.Шерман розглядають питання відносно полікультурності та толерантності. Е.Степанов у дослідженні, присвяченому формуванню культури міжетнічних відносин у студентів вищих навчальних закладів, виділяє критерії, за якими визначається</w:t>
      </w:r>
      <w:r w:rsidR="0049122F" w:rsidRPr="0049122F">
        <w:rPr>
          <w:sz w:val="28"/>
          <w:szCs w:val="28"/>
          <w:lang w:val="uk-UA"/>
        </w:rPr>
        <w:t xml:space="preserve"> рівень культури міжетнічних </w:t>
      </w:r>
      <w:r w:rsidRPr="0049122F">
        <w:rPr>
          <w:sz w:val="28"/>
          <w:szCs w:val="28"/>
          <w:lang w:val="uk-UA"/>
        </w:rPr>
        <w:t>відносин студентів: комунікативну, емоційну, пізнавальну спрямованість, здатність застосовувати знання та вміння стосовно ситуації спілкування з представник</w:t>
      </w:r>
      <w:r w:rsidR="0049122F">
        <w:rPr>
          <w:sz w:val="28"/>
          <w:szCs w:val="28"/>
          <w:lang w:val="uk-UA"/>
        </w:rPr>
        <w:t>ами різних національностей</w:t>
      </w:r>
      <w:r w:rsidRPr="0049122F">
        <w:rPr>
          <w:sz w:val="28"/>
          <w:szCs w:val="28"/>
          <w:lang w:val="uk-UA"/>
        </w:rPr>
        <w:t xml:space="preserve">. </w:t>
      </w:r>
    </w:p>
    <w:p w:rsidR="0049122F" w:rsidRDefault="00F5368D" w:rsidP="00D21DEC">
      <w:pPr>
        <w:spacing w:line="360" w:lineRule="auto"/>
        <w:ind w:firstLine="720"/>
        <w:jc w:val="both"/>
        <w:rPr>
          <w:sz w:val="28"/>
          <w:szCs w:val="28"/>
          <w:lang w:val="uk-UA"/>
        </w:rPr>
      </w:pPr>
      <w:r w:rsidRPr="0049122F">
        <w:rPr>
          <w:sz w:val="28"/>
          <w:szCs w:val="28"/>
          <w:lang w:val="uk-UA"/>
        </w:rPr>
        <w:t xml:space="preserve">Проблеми полікультурної освіти розглядають такі зарубіжні вчені: Д.Бенкс розглядає полікультурну освіту як наукову проблему. </w:t>
      </w:r>
      <w:r w:rsidRPr="00F5368D">
        <w:rPr>
          <w:sz w:val="28"/>
          <w:szCs w:val="28"/>
        </w:rPr>
        <w:t xml:space="preserve">М. Беннет </w:t>
      </w:r>
      <w:proofErr w:type="gramStart"/>
      <w:r w:rsidRPr="00F5368D">
        <w:rPr>
          <w:sz w:val="28"/>
          <w:szCs w:val="28"/>
        </w:rPr>
        <w:t>досл</w:t>
      </w:r>
      <w:proofErr w:type="gramEnd"/>
      <w:r w:rsidRPr="00F5368D">
        <w:rPr>
          <w:sz w:val="28"/>
          <w:szCs w:val="28"/>
        </w:rPr>
        <w:t xml:space="preserve">іджує адаптацію до чужої культури в контексті полікультурної освіти. </w:t>
      </w:r>
    </w:p>
    <w:p w:rsidR="0049122F" w:rsidRDefault="00F5368D" w:rsidP="00D21DEC">
      <w:pPr>
        <w:spacing w:line="360" w:lineRule="auto"/>
        <w:ind w:firstLine="720"/>
        <w:jc w:val="both"/>
        <w:rPr>
          <w:sz w:val="28"/>
          <w:szCs w:val="28"/>
          <w:lang w:val="uk-UA"/>
        </w:rPr>
      </w:pPr>
      <w:r w:rsidRPr="0049122F">
        <w:rPr>
          <w:sz w:val="28"/>
          <w:szCs w:val="28"/>
          <w:lang w:val="uk-UA"/>
        </w:rPr>
        <w:t xml:space="preserve">Згідно з учінням М. Бахтіна, людина - це особа, яка розкривається в процесі спілкування і </w:t>
      </w:r>
      <w:r w:rsidR="0049122F">
        <w:rPr>
          <w:sz w:val="28"/>
          <w:szCs w:val="28"/>
          <w:lang w:val="uk-UA"/>
        </w:rPr>
        <w:t>взаємодії з іншими особами</w:t>
      </w:r>
      <w:r w:rsidRPr="0049122F">
        <w:rPr>
          <w:sz w:val="28"/>
          <w:szCs w:val="28"/>
          <w:lang w:val="uk-UA"/>
        </w:rPr>
        <w:t xml:space="preserve">. </w:t>
      </w:r>
    </w:p>
    <w:p w:rsidR="0049122F" w:rsidRDefault="00F5368D" w:rsidP="00D21DEC">
      <w:pPr>
        <w:spacing w:line="360" w:lineRule="auto"/>
        <w:ind w:firstLine="720"/>
        <w:jc w:val="both"/>
        <w:rPr>
          <w:sz w:val="28"/>
          <w:szCs w:val="28"/>
          <w:lang w:val="uk-UA"/>
        </w:rPr>
      </w:pPr>
      <w:r w:rsidRPr="00F5368D">
        <w:rPr>
          <w:sz w:val="28"/>
          <w:szCs w:val="28"/>
        </w:rPr>
        <w:lastRenderedPageBreak/>
        <w:t>В.Біблер вважав, що чим розвинені</w:t>
      </w:r>
      <w:proofErr w:type="gramStart"/>
      <w:r w:rsidRPr="00F5368D">
        <w:rPr>
          <w:sz w:val="28"/>
          <w:szCs w:val="28"/>
        </w:rPr>
        <w:t>ша</w:t>
      </w:r>
      <w:proofErr w:type="gramEnd"/>
      <w:r w:rsidRPr="00F5368D">
        <w:rPr>
          <w:sz w:val="28"/>
          <w:szCs w:val="28"/>
        </w:rPr>
        <w:t xml:space="preserve"> національна культура, тим швидше вона прагне до </w:t>
      </w:r>
      <w:r w:rsidR="0049122F">
        <w:rPr>
          <w:sz w:val="28"/>
          <w:szCs w:val="28"/>
        </w:rPr>
        <w:t>діалогу з іншими культурами</w:t>
      </w:r>
      <w:r w:rsidRPr="00F5368D">
        <w:rPr>
          <w:sz w:val="28"/>
          <w:szCs w:val="28"/>
        </w:rPr>
        <w:t xml:space="preserve">. Теоретичний аналіз </w:t>
      </w:r>
      <w:proofErr w:type="gramStart"/>
      <w:r w:rsidRPr="00F5368D">
        <w:rPr>
          <w:sz w:val="28"/>
          <w:szCs w:val="28"/>
        </w:rPr>
        <w:t>досл</w:t>
      </w:r>
      <w:proofErr w:type="gramEnd"/>
      <w:r w:rsidRPr="00F5368D">
        <w:rPr>
          <w:sz w:val="28"/>
          <w:szCs w:val="28"/>
        </w:rPr>
        <w:t xml:space="preserve">іджених наукових джерел засвідчив, що українські вчені переважно досліджують теоретичні та методологічні основи підготовки </w:t>
      </w:r>
      <w:r w:rsidR="002E36B8" w:rsidRPr="0049122F">
        <w:rPr>
          <w:sz w:val="28"/>
          <w:szCs w:val="28"/>
          <w:lang w:val="uk-UA"/>
        </w:rPr>
        <w:t xml:space="preserve">фахівців з соціального забезпечення </w:t>
      </w:r>
      <w:r w:rsidRPr="00F5368D">
        <w:rPr>
          <w:sz w:val="28"/>
          <w:szCs w:val="28"/>
        </w:rPr>
        <w:t xml:space="preserve">і соціальної практики зокрема, значна кількість досліджень присвячена різним аспектам підготовки </w:t>
      </w:r>
      <w:r w:rsidR="002E36B8" w:rsidRPr="0049122F">
        <w:rPr>
          <w:sz w:val="28"/>
          <w:szCs w:val="28"/>
          <w:lang w:val="uk-UA"/>
        </w:rPr>
        <w:t xml:space="preserve">фахівців з соціального забезпечення </w:t>
      </w:r>
      <w:r w:rsidRPr="00F5368D">
        <w:rPr>
          <w:sz w:val="28"/>
          <w:szCs w:val="28"/>
        </w:rPr>
        <w:t xml:space="preserve">на прикладі зарубіжних країн (США, Канади, Польщі, Швеції), велика увага приділяється </w:t>
      </w:r>
      <w:proofErr w:type="gramStart"/>
      <w:r w:rsidRPr="00F5368D">
        <w:rPr>
          <w:sz w:val="28"/>
          <w:szCs w:val="28"/>
        </w:rPr>
        <w:t>п</w:t>
      </w:r>
      <w:proofErr w:type="gramEnd"/>
      <w:r w:rsidRPr="00F5368D">
        <w:rPr>
          <w:sz w:val="28"/>
          <w:szCs w:val="28"/>
        </w:rPr>
        <w:t xml:space="preserve">ідготовці </w:t>
      </w:r>
      <w:r w:rsidR="002E36B8" w:rsidRPr="0049122F">
        <w:rPr>
          <w:sz w:val="28"/>
          <w:szCs w:val="28"/>
          <w:lang w:val="uk-UA"/>
        </w:rPr>
        <w:t>фахівців з соціального забезпечення</w:t>
      </w:r>
      <w:r w:rsidRPr="00F5368D">
        <w:rPr>
          <w:sz w:val="28"/>
          <w:szCs w:val="28"/>
        </w:rPr>
        <w:t xml:space="preserve">, а також професійній діяльності з різними категоріями клієнтів: з людьми похилого віку, злочинцями, молоддю, людьми з алкогольною та наркотичною залежністю, неблагополучними сім’ями, що стосується підготовки </w:t>
      </w:r>
      <w:r w:rsidR="002E36B8" w:rsidRPr="0049122F">
        <w:rPr>
          <w:sz w:val="28"/>
          <w:szCs w:val="28"/>
          <w:lang w:val="uk-UA"/>
        </w:rPr>
        <w:t xml:space="preserve">фахівців з соціального забезпечення </w:t>
      </w:r>
      <w:r w:rsidRPr="00F5368D">
        <w:rPr>
          <w:sz w:val="28"/>
          <w:szCs w:val="28"/>
        </w:rPr>
        <w:t xml:space="preserve">до професійної діяльності в багатонаціональному середовищі, можна зазначити, що ця тема привернула увагу не багатьох вчених України, і деякі її аспекти розкриті лише в наукових статтях. </w:t>
      </w:r>
    </w:p>
    <w:p w:rsidR="0049122F" w:rsidRDefault="00F5368D" w:rsidP="00D21DEC">
      <w:pPr>
        <w:spacing w:line="360" w:lineRule="auto"/>
        <w:ind w:firstLine="720"/>
        <w:jc w:val="both"/>
        <w:rPr>
          <w:sz w:val="28"/>
          <w:szCs w:val="28"/>
          <w:lang w:val="uk-UA"/>
        </w:rPr>
      </w:pPr>
      <w:r w:rsidRPr="0049122F">
        <w:rPr>
          <w:sz w:val="28"/>
          <w:szCs w:val="28"/>
          <w:lang w:val="uk-UA"/>
        </w:rPr>
        <w:t xml:space="preserve">Підготовка </w:t>
      </w:r>
      <w:r w:rsidR="002E36B8" w:rsidRPr="0049122F">
        <w:rPr>
          <w:sz w:val="28"/>
          <w:szCs w:val="28"/>
          <w:lang w:val="uk-UA"/>
        </w:rPr>
        <w:t xml:space="preserve">фахівців з соціального забезпечення </w:t>
      </w:r>
      <w:r w:rsidRPr="0049122F">
        <w:rPr>
          <w:sz w:val="28"/>
          <w:szCs w:val="28"/>
          <w:lang w:val="uk-UA"/>
        </w:rPr>
        <w:t xml:space="preserve">до професійної діяльності становить цілеспрямований освітній процес, процес створення умов для формування міжкультурної компетенції, розвитку національної свідомості та етнічної толерантності, виховання культури спілкування, ціннісного ставлення та розвитку мотивації до взаємодії в багатонаціональному середовищі. </w:t>
      </w:r>
    </w:p>
    <w:p w:rsidR="00F5368D" w:rsidRPr="00F5368D" w:rsidRDefault="00F5368D" w:rsidP="00D21DEC">
      <w:pPr>
        <w:spacing w:line="360" w:lineRule="auto"/>
        <w:ind w:firstLine="720"/>
        <w:jc w:val="both"/>
        <w:rPr>
          <w:sz w:val="28"/>
          <w:szCs w:val="28"/>
          <w:lang w:val="uk-UA"/>
        </w:rPr>
      </w:pPr>
      <w:r w:rsidRPr="0049122F">
        <w:rPr>
          <w:sz w:val="28"/>
          <w:szCs w:val="28"/>
          <w:lang w:val="uk-UA"/>
        </w:rPr>
        <w:t xml:space="preserve"> Отже, слід зазначити, що у вітчизняній науковій літературі проблема підготовки </w:t>
      </w:r>
      <w:r w:rsidR="0049122F" w:rsidRPr="0049122F">
        <w:rPr>
          <w:sz w:val="28"/>
          <w:szCs w:val="28"/>
          <w:lang w:val="uk-UA"/>
        </w:rPr>
        <w:t>фахівців з соціального забезпечення</w:t>
      </w:r>
      <w:r w:rsidR="0049122F" w:rsidRPr="0049122F">
        <w:rPr>
          <w:sz w:val="28"/>
          <w:szCs w:val="28"/>
          <w:lang w:val="uk-UA"/>
        </w:rPr>
        <w:t xml:space="preserve"> </w:t>
      </w:r>
      <w:r w:rsidR="0049122F">
        <w:rPr>
          <w:sz w:val="28"/>
          <w:szCs w:val="28"/>
          <w:lang w:val="uk-UA"/>
        </w:rPr>
        <w:t xml:space="preserve">до професійної діяльності </w:t>
      </w:r>
      <w:r w:rsidRPr="0049122F">
        <w:rPr>
          <w:sz w:val="28"/>
          <w:szCs w:val="28"/>
          <w:lang w:val="uk-UA"/>
        </w:rPr>
        <w:t>не була предметом спеціальних наукових доробок і потребує проведення детального дослідження.</w:t>
      </w:r>
      <w:r w:rsidRPr="00F5368D">
        <w:rPr>
          <w:sz w:val="28"/>
          <w:szCs w:val="28"/>
          <w:lang w:val="uk-UA"/>
        </w:rPr>
        <w:t xml:space="preserve"> </w:t>
      </w:r>
    </w:p>
    <w:p w:rsidR="002A39A4" w:rsidRDefault="002A39A4" w:rsidP="002A39A4">
      <w:pPr>
        <w:spacing w:line="360" w:lineRule="auto"/>
        <w:ind w:firstLine="708"/>
        <w:jc w:val="both"/>
        <w:rPr>
          <w:b/>
          <w:sz w:val="28"/>
          <w:szCs w:val="28"/>
          <w:lang w:val="uk-UA"/>
        </w:rPr>
      </w:pPr>
    </w:p>
    <w:p w:rsidR="00D21DEC" w:rsidRDefault="00D21DEC" w:rsidP="00D21DEC">
      <w:pPr>
        <w:spacing w:line="360" w:lineRule="auto"/>
        <w:ind w:firstLine="708"/>
        <w:jc w:val="both"/>
        <w:outlineLvl w:val="0"/>
        <w:rPr>
          <w:b/>
          <w:sz w:val="28"/>
          <w:szCs w:val="28"/>
          <w:lang w:val="uk-UA"/>
        </w:rPr>
      </w:pPr>
      <w:r w:rsidRPr="00700FBD">
        <w:rPr>
          <w:b/>
          <w:sz w:val="28"/>
          <w:szCs w:val="28"/>
          <w:lang w:val="uk-UA"/>
        </w:rPr>
        <w:t>2.3. Вивчення параметрів функціонування комунікативно-адаптивної</w:t>
      </w:r>
      <w:r>
        <w:rPr>
          <w:b/>
          <w:sz w:val="28"/>
          <w:szCs w:val="28"/>
          <w:lang w:val="uk-UA"/>
        </w:rPr>
        <w:t xml:space="preserve"> </w:t>
      </w:r>
      <w:r w:rsidRPr="00700FBD">
        <w:rPr>
          <w:b/>
          <w:sz w:val="28"/>
          <w:szCs w:val="28"/>
          <w:lang w:val="uk-UA"/>
        </w:rPr>
        <w:t>та конативно-ре</w:t>
      </w:r>
      <w:r>
        <w:rPr>
          <w:b/>
          <w:sz w:val="28"/>
          <w:szCs w:val="28"/>
          <w:lang w:val="uk-UA"/>
        </w:rPr>
        <w:t>флексивної</w:t>
      </w:r>
      <w:r w:rsidRPr="00700FBD">
        <w:rPr>
          <w:b/>
          <w:sz w:val="28"/>
          <w:szCs w:val="28"/>
          <w:lang w:val="uk-UA"/>
        </w:rPr>
        <w:t xml:space="preserve"> складових професійно важливих якостей </w:t>
      </w:r>
      <w:r w:rsidR="002A39A4" w:rsidRPr="002A39A4">
        <w:rPr>
          <w:b/>
          <w:sz w:val="28"/>
          <w:szCs w:val="28"/>
          <w:lang w:val="uk-UA"/>
        </w:rPr>
        <w:t>фахівців з соціального забезпечення</w:t>
      </w:r>
    </w:p>
    <w:p w:rsidR="00D21DEC" w:rsidRDefault="00D21DEC" w:rsidP="00D21DEC">
      <w:pPr>
        <w:spacing w:line="228" w:lineRule="auto"/>
        <w:ind w:firstLine="567"/>
        <w:jc w:val="both"/>
        <w:textAlignment w:val="baseline"/>
        <w:rPr>
          <w:sz w:val="19"/>
          <w:szCs w:val="19"/>
          <w:lang w:val="uk-UA"/>
        </w:rPr>
      </w:pPr>
    </w:p>
    <w:p w:rsidR="00D21DEC" w:rsidRPr="00120C51" w:rsidRDefault="00D21DEC" w:rsidP="00D21DEC">
      <w:pPr>
        <w:spacing w:line="228" w:lineRule="auto"/>
        <w:ind w:firstLine="567"/>
        <w:jc w:val="both"/>
        <w:textAlignment w:val="baseline"/>
        <w:rPr>
          <w:sz w:val="19"/>
          <w:szCs w:val="19"/>
          <w:lang w:val="uk-UA"/>
        </w:rPr>
      </w:pPr>
    </w:p>
    <w:p w:rsidR="00D21DEC" w:rsidRDefault="00D21DEC" w:rsidP="00D21DEC">
      <w:pPr>
        <w:spacing w:line="360" w:lineRule="auto"/>
        <w:ind w:firstLine="567"/>
        <w:jc w:val="both"/>
        <w:textAlignment w:val="baseline"/>
        <w:rPr>
          <w:sz w:val="28"/>
          <w:szCs w:val="28"/>
          <w:lang w:val="uk-UA"/>
        </w:rPr>
      </w:pPr>
      <w:r w:rsidRPr="00120C51">
        <w:rPr>
          <w:sz w:val="28"/>
          <w:szCs w:val="28"/>
          <w:lang w:val="uk-UA"/>
        </w:rPr>
        <w:lastRenderedPageBreak/>
        <w:t>Анал</w:t>
      </w:r>
      <w:r>
        <w:rPr>
          <w:sz w:val="28"/>
          <w:szCs w:val="28"/>
          <w:lang w:val="uk-UA"/>
        </w:rPr>
        <w:t>із локалізації субʼєктивного контролю досліджуваних показав</w:t>
      </w:r>
      <w:r w:rsidRPr="00556480">
        <w:rPr>
          <w:sz w:val="28"/>
          <w:szCs w:val="28"/>
          <w:lang w:val="uk-UA"/>
        </w:rPr>
        <w:t xml:space="preserve">, що 45,8% </w:t>
      </w:r>
      <w:r>
        <w:rPr>
          <w:sz w:val="28"/>
          <w:szCs w:val="28"/>
          <w:lang w:val="uk-UA"/>
        </w:rPr>
        <w:t xml:space="preserve">осіб </w:t>
      </w:r>
      <w:r w:rsidRPr="00556480">
        <w:rPr>
          <w:sz w:val="28"/>
          <w:szCs w:val="28"/>
          <w:lang w:val="uk-UA"/>
        </w:rPr>
        <w:t xml:space="preserve">по вибірці мають інтернальний локус контролю, з яких 37,5% респондентів І групи (φ=1,62; р≤0,05). </w:t>
      </w:r>
    </w:p>
    <w:p w:rsidR="00D21DEC" w:rsidRDefault="00D21DEC" w:rsidP="00D21DEC">
      <w:pPr>
        <w:spacing w:line="360" w:lineRule="auto"/>
        <w:ind w:firstLine="567"/>
        <w:jc w:val="both"/>
        <w:textAlignment w:val="baseline"/>
        <w:rPr>
          <w:spacing w:val="-1"/>
          <w:sz w:val="28"/>
          <w:szCs w:val="28"/>
          <w:lang w:val="uk-UA"/>
        </w:rPr>
      </w:pPr>
      <w:r w:rsidRPr="00556480">
        <w:rPr>
          <w:sz w:val="28"/>
          <w:szCs w:val="28"/>
          <w:lang w:val="uk-UA"/>
        </w:rPr>
        <w:t xml:space="preserve">Виявлено відмінності в локалізації контролю над значущими подіями залежно від статі, віку, стажу роботи. Встановлено, що у досліджуваних чоловіків більше, ніж у жінок, представлений інтернальний локус контролю. Також виявлено статистично значущий зв’язок між інтернальністю і віком досліджуваних – з віком інтернальна локалізація </w:t>
      </w:r>
      <w:r>
        <w:rPr>
          <w:sz w:val="28"/>
          <w:szCs w:val="28"/>
          <w:lang w:val="uk-UA"/>
        </w:rPr>
        <w:t xml:space="preserve">контролю зменшується (р≤0,05). </w:t>
      </w:r>
      <w:r>
        <w:rPr>
          <w:spacing w:val="-1"/>
          <w:sz w:val="28"/>
          <w:szCs w:val="28"/>
          <w:lang w:val="uk-UA"/>
        </w:rPr>
        <w:t>Гістограма показників</w:t>
      </w:r>
      <w:r w:rsidRPr="0038186D">
        <w:rPr>
          <w:spacing w:val="-1"/>
          <w:sz w:val="28"/>
          <w:szCs w:val="28"/>
          <w:lang w:val="uk-UA"/>
        </w:rPr>
        <w:t xml:space="preserve"> за шкалою загальної інтернальності </w:t>
      </w:r>
      <w:r>
        <w:rPr>
          <w:spacing w:val="-1"/>
          <w:sz w:val="28"/>
          <w:szCs w:val="28"/>
          <w:lang w:val="uk-UA"/>
        </w:rPr>
        <w:t>наведена на р</w:t>
      </w:r>
      <w:r w:rsidRPr="0038186D">
        <w:rPr>
          <w:spacing w:val="-1"/>
          <w:sz w:val="28"/>
          <w:szCs w:val="28"/>
          <w:lang w:val="uk-UA"/>
        </w:rPr>
        <w:t>ис. 2.5.</w:t>
      </w:r>
    </w:p>
    <w:p w:rsidR="00725C62" w:rsidRDefault="00725C62" w:rsidP="00725C62">
      <w:pPr>
        <w:spacing w:line="360" w:lineRule="auto"/>
        <w:ind w:firstLine="709"/>
        <w:jc w:val="both"/>
        <w:rPr>
          <w:sz w:val="28"/>
          <w:szCs w:val="28"/>
          <w:lang w:val="uk-UA"/>
        </w:rPr>
      </w:pPr>
      <w:r w:rsidRPr="00102888">
        <w:rPr>
          <w:sz w:val="28"/>
          <w:szCs w:val="28"/>
          <w:lang w:val="uk-UA"/>
        </w:rPr>
        <w:t xml:space="preserve">Досліджуючи перцептивно-інтерактивну компетентність, яка є найважливішим показником </w:t>
      </w:r>
      <w:r>
        <w:rPr>
          <w:sz w:val="28"/>
          <w:szCs w:val="28"/>
          <w:lang w:val="uk-UA"/>
        </w:rPr>
        <w:t xml:space="preserve">адаптивно-комунікативної складової розвитку професійно важливих якостей </w:t>
      </w:r>
      <w:r w:rsidRPr="00D21DEC">
        <w:rPr>
          <w:sz w:val="28"/>
          <w:szCs w:val="28"/>
          <w:lang w:val="uk-UA"/>
        </w:rPr>
        <w:t>фахівців з соціального забезпечення</w:t>
      </w:r>
      <w:r w:rsidRPr="00102888">
        <w:rPr>
          <w:sz w:val="28"/>
          <w:szCs w:val="28"/>
          <w:lang w:val="uk-UA"/>
        </w:rPr>
        <w:t xml:space="preserve">, </w:t>
      </w:r>
      <w:r>
        <w:rPr>
          <w:sz w:val="28"/>
          <w:szCs w:val="28"/>
          <w:lang w:val="uk-UA"/>
        </w:rPr>
        <w:t xml:space="preserve">та яка </w:t>
      </w:r>
      <w:r w:rsidRPr="00102888">
        <w:rPr>
          <w:sz w:val="28"/>
          <w:szCs w:val="28"/>
          <w:lang w:val="uk-UA"/>
        </w:rPr>
        <w:t>відображає особливості взаєморозуміння в спілкуванні, автономності, адаптивності</w:t>
      </w:r>
      <w:r>
        <w:rPr>
          <w:sz w:val="28"/>
          <w:szCs w:val="28"/>
          <w:lang w:val="uk-UA"/>
        </w:rPr>
        <w:t>,</w:t>
      </w:r>
      <w:r w:rsidRPr="00102888">
        <w:rPr>
          <w:sz w:val="28"/>
          <w:szCs w:val="28"/>
          <w:lang w:val="uk-UA"/>
        </w:rPr>
        <w:t xml:space="preserve"> активності в основному соціальному середовищі, констатуємо, що ї</w:t>
      </w:r>
      <w:r>
        <w:rPr>
          <w:sz w:val="28"/>
          <w:szCs w:val="28"/>
          <w:lang w:val="uk-UA"/>
        </w:rPr>
        <w:t>ї загальний рівень у 45,8</w:t>
      </w:r>
      <w:r w:rsidRPr="00102888">
        <w:rPr>
          <w:sz w:val="28"/>
          <w:szCs w:val="28"/>
          <w:lang w:val="uk-UA"/>
        </w:rPr>
        <w:t xml:space="preserve">% </w:t>
      </w:r>
      <w:r>
        <w:rPr>
          <w:sz w:val="28"/>
          <w:szCs w:val="28"/>
          <w:lang w:val="uk-UA"/>
        </w:rPr>
        <w:t xml:space="preserve"> респондентів по вибірці середній, у 29,2</w:t>
      </w:r>
      <w:r w:rsidRPr="00102888">
        <w:rPr>
          <w:sz w:val="28"/>
          <w:szCs w:val="28"/>
          <w:lang w:val="uk-UA"/>
        </w:rPr>
        <w:t>% – високий</w:t>
      </w:r>
      <w:r>
        <w:rPr>
          <w:sz w:val="28"/>
          <w:szCs w:val="28"/>
          <w:lang w:val="uk-UA"/>
        </w:rPr>
        <w:t>.</w:t>
      </w:r>
      <w:r w:rsidRPr="00102888">
        <w:rPr>
          <w:sz w:val="28"/>
          <w:szCs w:val="28"/>
          <w:lang w:val="uk-UA"/>
        </w:rPr>
        <w:t xml:space="preserve"> </w:t>
      </w:r>
      <w:r w:rsidRPr="00CC737D">
        <w:rPr>
          <w:sz w:val="28"/>
          <w:szCs w:val="28"/>
          <w:lang w:val="uk-UA"/>
        </w:rPr>
        <w:t xml:space="preserve">Крім  того,  встановлений високий </w:t>
      </w:r>
      <w:r>
        <w:rPr>
          <w:sz w:val="28"/>
          <w:szCs w:val="28"/>
          <w:lang w:val="uk-UA"/>
        </w:rPr>
        <w:t xml:space="preserve"> </w:t>
      </w:r>
      <w:r w:rsidRPr="00CC737D">
        <w:rPr>
          <w:sz w:val="28"/>
          <w:szCs w:val="28"/>
          <w:lang w:val="uk-UA"/>
        </w:rPr>
        <w:t>(від 20 до 26 балів)</w:t>
      </w:r>
      <w:r>
        <w:rPr>
          <w:sz w:val="28"/>
          <w:szCs w:val="28"/>
          <w:lang w:val="uk-UA"/>
        </w:rPr>
        <w:t xml:space="preserve"> </w:t>
      </w:r>
      <w:r w:rsidRPr="00CC737D">
        <w:rPr>
          <w:sz w:val="28"/>
          <w:szCs w:val="28"/>
          <w:lang w:val="uk-UA"/>
        </w:rPr>
        <w:t>та середній (від 14 до 18 балів) рівні соціальної адаптивності та соціальної активності  респондентів І групи. У досліджуваних ІІ групи показники за цими параметрами виявилися на рівні 9-13 балів, що відповідає середньому та</w:t>
      </w:r>
      <w:r>
        <w:rPr>
          <w:sz w:val="28"/>
          <w:szCs w:val="28"/>
          <w:lang w:val="uk-UA"/>
        </w:rPr>
        <w:t xml:space="preserve"> низькому рівню цих показників.</w:t>
      </w:r>
    </w:p>
    <w:p w:rsidR="00D21DEC" w:rsidRPr="00B9475D" w:rsidRDefault="00D21DEC" w:rsidP="00D21DEC">
      <w:pPr>
        <w:spacing w:line="360" w:lineRule="auto"/>
        <w:jc w:val="both"/>
        <w:rPr>
          <w:sz w:val="28"/>
          <w:szCs w:val="28"/>
          <w:lang w:val="uk-UA"/>
        </w:rPr>
      </w:pPr>
      <w:r>
        <w:rPr>
          <w:noProof/>
        </w:rPr>
        <w:lastRenderedPageBreak/>
        <w:drawing>
          <wp:inline distT="0" distB="0" distL="0" distR="0" wp14:anchorId="4C70923F" wp14:editId="15A758ED">
            <wp:extent cx="5928995" cy="305117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1DEC" w:rsidRPr="00B9475D" w:rsidRDefault="00D21DEC" w:rsidP="00D21DEC">
      <w:pPr>
        <w:spacing w:line="360" w:lineRule="auto"/>
        <w:jc w:val="center"/>
        <w:rPr>
          <w:i/>
          <w:spacing w:val="-1"/>
          <w:sz w:val="28"/>
          <w:szCs w:val="28"/>
          <w:lang w:val="uk-UA"/>
        </w:rPr>
      </w:pPr>
      <w:r w:rsidRPr="00B9475D">
        <w:rPr>
          <w:b/>
          <w:spacing w:val="-1"/>
          <w:sz w:val="28"/>
          <w:szCs w:val="28"/>
          <w:lang w:val="uk-UA"/>
        </w:rPr>
        <w:t>Рис.</w:t>
      </w:r>
      <w:r>
        <w:rPr>
          <w:b/>
          <w:spacing w:val="-1"/>
          <w:sz w:val="28"/>
          <w:szCs w:val="28"/>
          <w:lang w:val="uk-UA"/>
        </w:rPr>
        <w:t xml:space="preserve"> </w:t>
      </w:r>
      <w:r w:rsidRPr="00B9475D">
        <w:rPr>
          <w:b/>
          <w:spacing w:val="-1"/>
          <w:sz w:val="28"/>
          <w:szCs w:val="28"/>
          <w:lang w:val="uk-UA"/>
        </w:rPr>
        <w:t>2.</w:t>
      </w:r>
      <w:r>
        <w:rPr>
          <w:b/>
          <w:spacing w:val="-1"/>
          <w:sz w:val="28"/>
          <w:szCs w:val="28"/>
          <w:lang w:val="uk-UA"/>
        </w:rPr>
        <w:t>5</w:t>
      </w:r>
      <w:r w:rsidRPr="00B9475D">
        <w:rPr>
          <w:b/>
          <w:spacing w:val="-1"/>
          <w:sz w:val="28"/>
          <w:szCs w:val="28"/>
          <w:lang w:val="uk-UA"/>
        </w:rPr>
        <w:t>. Показники за шкалою загальної інтернальності</w:t>
      </w:r>
    </w:p>
    <w:p w:rsidR="00D21DEC" w:rsidRDefault="00D21DEC" w:rsidP="00D21DEC">
      <w:pPr>
        <w:tabs>
          <w:tab w:val="left" w:pos="1080"/>
        </w:tabs>
        <w:spacing w:line="360" w:lineRule="auto"/>
        <w:jc w:val="both"/>
        <w:rPr>
          <w:sz w:val="28"/>
          <w:szCs w:val="28"/>
          <w:lang w:val="uk-UA"/>
        </w:rPr>
      </w:pPr>
    </w:p>
    <w:p w:rsidR="00D21DEC" w:rsidRPr="00CC737D" w:rsidRDefault="00D21DEC" w:rsidP="00D21DEC">
      <w:pPr>
        <w:spacing w:line="360" w:lineRule="auto"/>
        <w:ind w:firstLine="709"/>
        <w:jc w:val="both"/>
        <w:rPr>
          <w:sz w:val="28"/>
          <w:szCs w:val="28"/>
          <w:lang w:val="uk-UA"/>
        </w:rPr>
      </w:pPr>
      <w:r>
        <w:rPr>
          <w:sz w:val="28"/>
          <w:szCs w:val="28"/>
          <w:lang w:val="uk-UA"/>
        </w:rPr>
        <w:t>В</w:t>
      </w:r>
      <w:r w:rsidRPr="00CC737D">
        <w:rPr>
          <w:sz w:val="28"/>
          <w:szCs w:val="28"/>
          <w:lang w:val="uk-UA"/>
        </w:rPr>
        <w:t xml:space="preserve">становлено середній та нижче середнього рівні прояву комунікативних та організаторських здібностей у більш ніж третини респондентів цієї групи, що вказує на необхідність їх розвитку й вдосконалення. </w:t>
      </w:r>
    </w:p>
    <w:p w:rsidR="00D21DEC" w:rsidRPr="006B0FF5" w:rsidRDefault="00D21DEC" w:rsidP="00D21DEC">
      <w:pPr>
        <w:spacing w:line="360" w:lineRule="auto"/>
        <w:ind w:firstLine="720"/>
        <w:jc w:val="both"/>
        <w:rPr>
          <w:sz w:val="28"/>
          <w:szCs w:val="28"/>
          <w:lang w:val="uk-UA"/>
        </w:rPr>
      </w:pPr>
      <w:r w:rsidRPr="006B0FF5">
        <w:rPr>
          <w:sz w:val="28"/>
          <w:szCs w:val="28"/>
          <w:lang w:val="uk-UA"/>
        </w:rPr>
        <w:t xml:space="preserve">Водночас досліджуваним </w:t>
      </w:r>
      <w:r>
        <w:rPr>
          <w:sz w:val="28"/>
          <w:szCs w:val="28"/>
          <w:lang w:val="uk-UA"/>
        </w:rPr>
        <w:t xml:space="preserve">ІІ групи </w:t>
      </w:r>
      <w:r w:rsidRPr="006B0FF5">
        <w:rPr>
          <w:sz w:val="28"/>
          <w:szCs w:val="28"/>
          <w:lang w:val="uk-UA"/>
        </w:rPr>
        <w:t>бракує гнучкості комунікативної поведінки відповідно до ситуації та реакції співрозмовника.</w:t>
      </w:r>
      <w:r>
        <w:rPr>
          <w:sz w:val="28"/>
          <w:szCs w:val="28"/>
          <w:lang w:val="uk-UA"/>
        </w:rPr>
        <w:t xml:space="preserve"> </w:t>
      </w:r>
    </w:p>
    <w:p w:rsidR="00D21DEC" w:rsidRDefault="00D21DEC" w:rsidP="00D21DEC">
      <w:pPr>
        <w:spacing w:line="360" w:lineRule="auto"/>
        <w:ind w:firstLine="567"/>
        <w:jc w:val="both"/>
        <w:rPr>
          <w:sz w:val="28"/>
          <w:szCs w:val="28"/>
          <w:lang w:val="uk-UA"/>
        </w:rPr>
      </w:pPr>
      <w:r>
        <w:rPr>
          <w:sz w:val="28"/>
          <w:szCs w:val="28"/>
          <w:lang w:val="uk-UA"/>
        </w:rPr>
        <w:t>В</w:t>
      </w:r>
      <w:r w:rsidRPr="000708EB">
        <w:rPr>
          <w:sz w:val="28"/>
          <w:szCs w:val="28"/>
          <w:lang w:val="uk-UA"/>
        </w:rPr>
        <w:t xml:space="preserve">иявлено, що 52,5% досліджуваних </w:t>
      </w:r>
      <w:r>
        <w:rPr>
          <w:sz w:val="28"/>
          <w:szCs w:val="28"/>
          <w:lang w:val="uk-UA"/>
        </w:rPr>
        <w:t xml:space="preserve">по вибірці </w:t>
      </w:r>
      <w:r w:rsidRPr="000708EB">
        <w:rPr>
          <w:sz w:val="28"/>
          <w:szCs w:val="28"/>
          <w:lang w:val="uk-UA"/>
        </w:rPr>
        <w:t xml:space="preserve">мають середній рівень самоконтролю </w:t>
      </w:r>
      <w:r>
        <w:rPr>
          <w:sz w:val="28"/>
          <w:szCs w:val="28"/>
          <w:lang w:val="uk-UA"/>
        </w:rPr>
        <w:t xml:space="preserve">у спілкуванні </w:t>
      </w:r>
      <w:r w:rsidRPr="000708EB">
        <w:rPr>
          <w:sz w:val="28"/>
          <w:szCs w:val="28"/>
          <w:lang w:val="uk-UA"/>
        </w:rPr>
        <w:t>(4-6 балів за М. Снайдером), який вважається оптимальним і є більш властивим респондентам І групи з високим рівнем саморегуляції особистісної а</w:t>
      </w:r>
      <w:r>
        <w:rPr>
          <w:sz w:val="28"/>
          <w:szCs w:val="28"/>
          <w:lang w:val="uk-UA"/>
        </w:rPr>
        <w:t xml:space="preserve">ктивності. </w:t>
      </w:r>
    </w:p>
    <w:p w:rsidR="00D21DEC" w:rsidRPr="006B0FF5" w:rsidRDefault="00D21DEC" w:rsidP="00D21DEC">
      <w:pPr>
        <w:keepNext/>
        <w:spacing w:line="360" w:lineRule="auto"/>
        <w:ind w:firstLine="539"/>
        <w:jc w:val="right"/>
        <w:rPr>
          <w:i/>
          <w:sz w:val="28"/>
          <w:szCs w:val="28"/>
          <w:lang w:val="uk-UA"/>
        </w:rPr>
      </w:pPr>
      <w:r w:rsidRPr="006B0FF5">
        <w:rPr>
          <w:i/>
          <w:sz w:val="28"/>
          <w:szCs w:val="28"/>
          <w:lang w:val="uk-UA"/>
        </w:rPr>
        <w:t>Таблиця 2.</w:t>
      </w:r>
      <w:r w:rsidR="002A39A4">
        <w:rPr>
          <w:i/>
          <w:sz w:val="28"/>
          <w:szCs w:val="28"/>
          <w:lang w:val="uk-UA"/>
        </w:rPr>
        <w:t>13</w:t>
      </w:r>
    </w:p>
    <w:p w:rsidR="00D21DEC" w:rsidRDefault="00D21DEC" w:rsidP="00D21DEC">
      <w:pPr>
        <w:keepNext/>
        <w:spacing w:line="360" w:lineRule="auto"/>
        <w:ind w:firstLine="539"/>
        <w:jc w:val="center"/>
        <w:rPr>
          <w:b/>
          <w:sz w:val="28"/>
          <w:szCs w:val="28"/>
          <w:lang w:val="uk-UA"/>
        </w:rPr>
      </w:pPr>
      <w:r>
        <w:rPr>
          <w:b/>
          <w:sz w:val="28"/>
          <w:szCs w:val="28"/>
          <w:lang w:val="uk-UA"/>
        </w:rPr>
        <w:t>Р</w:t>
      </w:r>
      <w:r w:rsidRPr="003A17E5">
        <w:rPr>
          <w:b/>
          <w:sz w:val="28"/>
          <w:szCs w:val="28"/>
          <w:lang w:val="uk-UA"/>
        </w:rPr>
        <w:t xml:space="preserve">озподіл досліджуваних відповідно до рівня </w:t>
      </w:r>
    </w:p>
    <w:p w:rsidR="00D21DEC" w:rsidRPr="003A17E5" w:rsidRDefault="00D21DEC" w:rsidP="00D21DEC">
      <w:pPr>
        <w:keepNext/>
        <w:spacing w:line="360" w:lineRule="auto"/>
        <w:ind w:firstLine="539"/>
        <w:jc w:val="center"/>
        <w:rPr>
          <w:b/>
          <w:sz w:val="28"/>
          <w:szCs w:val="28"/>
          <w:lang w:val="uk-UA"/>
        </w:rPr>
      </w:pPr>
      <w:r w:rsidRPr="003A17E5">
        <w:rPr>
          <w:b/>
          <w:sz w:val="28"/>
          <w:szCs w:val="28"/>
          <w:lang w:val="uk-UA"/>
        </w:rPr>
        <w:t>самоконтролю у спілкуванні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D21DEC" w:rsidRPr="006D7D1C" w:rsidTr="00D21DEC">
        <w:tc>
          <w:tcPr>
            <w:tcW w:w="4820" w:type="dxa"/>
          </w:tcPr>
          <w:p w:rsidR="00D21DEC" w:rsidRPr="006D7D1C" w:rsidRDefault="00D21DEC" w:rsidP="00D21DEC">
            <w:pPr>
              <w:spacing w:line="360" w:lineRule="auto"/>
              <w:jc w:val="center"/>
              <w:rPr>
                <w:b/>
                <w:sz w:val="28"/>
                <w:szCs w:val="28"/>
                <w:lang w:val="uk-UA"/>
              </w:rPr>
            </w:pPr>
            <w:r w:rsidRPr="006D7D1C">
              <w:rPr>
                <w:b/>
                <w:sz w:val="28"/>
                <w:szCs w:val="28"/>
                <w:lang w:val="uk-UA"/>
              </w:rPr>
              <w:t>Рівні самоконтролю у спілкуванні</w:t>
            </w:r>
          </w:p>
        </w:tc>
        <w:tc>
          <w:tcPr>
            <w:tcW w:w="4536" w:type="dxa"/>
          </w:tcPr>
          <w:p w:rsidR="00D21DEC" w:rsidRPr="006D7D1C" w:rsidRDefault="00D21DEC" w:rsidP="00D21DEC">
            <w:pPr>
              <w:spacing w:line="360" w:lineRule="auto"/>
              <w:jc w:val="center"/>
              <w:rPr>
                <w:b/>
                <w:sz w:val="28"/>
                <w:szCs w:val="28"/>
                <w:lang w:val="uk-UA"/>
              </w:rPr>
            </w:pPr>
            <w:r w:rsidRPr="006D7D1C">
              <w:rPr>
                <w:b/>
                <w:sz w:val="28"/>
                <w:szCs w:val="28"/>
                <w:lang w:val="uk-UA"/>
              </w:rPr>
              <w:t>Відсотковий розподіл</w:t>
            </w:r>
          </w:p>
        </w:tc>
      </w:tr>
      <w:tr w:rsidR="00D21DEC" w:rsidRPr="006D7D1C" w:rsidTr="00D21DEC">
        <w:tc>
          <w:tcPr>
            <w:tcW w:w="4820" w:type="dxa"/>
          </w:tcPr>
          <w:p w:rsidR="00D21DEC" w:rsidRPr="006D7D1C" w:rsidRDefault="00D21DEC" w:rsidP="00D21DEC">
            <w:pPr>
              <w:spacing w:line="360" w:lineRule="auto"/>
              <w:rPr>
                <w:sz w:val="28"/>
                <w:szCs w:val="28"/>
                <w:lang w:val="uk-UA"/>
              </w:rPr>
            </w:pPr>
            <w:r w:rsidRPr="006D7D1C">
              <w:rPr>
                <w:sz w:val="28"/>
                <w:szCs w:val="28"/>
                <w:lang w:val="uk-UA"/>
              </w:rPr>
              <w:t>Низький рівень</w:t>
            </w:r>
          </w:p>
        </w:tc>
        <w:tc>
          <w:tcPr>
            <w:tcW w:w="4536" w:type="dxa"/>
          </w:tcPr>
          <w:p w:rsidR="00D21DEC" w:rsidRPr="006D7D1C" w:rsidRDefault="00D21DEC" w:rsidP="00D21DEC">
            <w:pPr>
              <w:spacing w:line="360" w:lineRule="auto"/>
              <w:jc w:val="center"/>
              <w:rPr>
                <w:sz w:val="28"/>
                <w:szCs w:val="28"/>
                <w:lang w:val="uk-UA"/>
              </w:rPr>
            </w:pPr>
            <w:r>
              <w:rPr>
                <w:sz w:val="28"/>
                <w:szCs w:val="28"/>
                <w:lang w:val="uk-UA"/>
              </w:rPr>
              <w:t>17,5</w:t>
            </w:r>
          </w:p>
        </w:tc>
      </w:tr>
      <w:tr w:rsidR="00D21DEC" w:rsidRPr="006D7D1C" w:rsidTr="00D21DEC">
        <w:tc>
          <w:tcPr>
            <w:tcW w:w="4820" w:type="dxa"/>
          </w:tcPr>
          <w:p w:rsidR="00D21DEC" w:rsidRPr="006D7D1C" w:rsidRDefault="00D21DEC" w:rsidP="00D21DEC">
            <w:pPr>
              <w:spacing w:line="360" w:lineRule="auto"/>
              <w:rPr>
                <w:sz w:val="28"/>
                <w:szCs w:val="28"/>
                <w:lang w:val="uk-UA"/>
              </w:rPr>
            </w:pPr>
            <w:r w:rsidRPr="006D7D1C">
              <w:rPr>
                <w:sz w:val="28"/>
                <w:szCs w:val="28"/>
                <w:lang w:val="uk-UA"/>
              </w:rPr>
              <w:t>Середній рівень</w:t>
            </w:r>
          </w:p>
        </w:tc>
        <w:tc>
          <w:tcPr>
            <w:tcW w:w="4536" w:type="dxa"/>
          </w:tcPr>
          <w:p w:rsidR="00D21DEC" w:rsidRPr="006D7D1C" w:rsidRDefault="00D21DEC" w:rsidP="00D21DEC">
            <w:pPr>
              <w:spacing w:line="360" w:lineRule="auto"/>
              <w:jc w:val="center"/>
              <w:rPr>
                <w:sz w:val="28"/>
                <w:szCs w:val="28"/>
                <w:lang w:val="uk-UA"/>
              </w:rPr>
            </w:pPr>
            <w:r w:rsidRPr="006D7D1C">
              <w:rPr>
                <w:sz w:val="28"/>
                <w:szCs w:val="28"/>
                <w:lang w:val="uk-UA"/>
              </w:rPr>
              <w:t>52,5</w:t>
            </w:r>
          </w:p>
        </w:tc>
      </w:tr>
      <w:tr w:rsidR="00D21DEC" w:rsidRPr="006D7D1C" w:rsidTr="00D21DEC">
        <w:tc>
          <w:tcPr>
            <w:tcW w:w="4820" w:type="dxa"/>
          </w:tcPr>
          <w:p w:rsidR="00D21DEC" w:rsidRPr="006D7D1C" w:rsidRDefault="00D21DEC" w:rsidP="00D21DEC">
            <w:pPr>
              <w:spacing w:line="360" w:lineRule="auto"/>
              <w:rPr>
                <w:sz w:val="28"/>
                <w:szCs w:val="28"/>
                <w:lang w:val="uk-UA"/>
              </w:rPr>
            </w:pPr>
            <w:r w:rsidRPr="006D7D1C">
              <w:rPr>
                <w:sz w:val="28"/>
                <w:szCs w:val="28"/>
                <w:lang w:val="uk-UA"/>
              </w:rPr>
              <w:t>Високий рівень</w:t>
            </w:r>
          </w:p>
        </w:tc>
        <w:tc>
          <w:tcPr>
            <w:tcW w:w="4536" w:type="dxa"/>
          </w:tcPr>
          <w:p w:rsidR="00D21DEC" w:rsidRPr="006D7D1C" w:rsidRDefault="00D21DEC" w:rsidP="00D21DEC">
            <w:pPr>
              <w:spacing w:line="360" w:lineRule="auto"/>
              <w:jc w:val="center"/>
              <w:rPr>
                <w:sz w:val="28"/>
                <w:szCs w:val="28"/>
                <w:lang w:val="uk-UA"/>
              </w:rPr>
            </w:pPr>
            <w:r>
              <w:rPr>
                <w:sz w:val="28"/>
                <w:szCs w:val="28"/>
                <w:lang w:val="uk-UA"/>
              </w:rPr>
              <w:t>30,0</w:t>
            </w:r>
          </w:p>
        </w:tc>
      </w:tr>
    </w:tbl>
    <w:p w:rsidR="00D21DEC" w:rsidRDefault="00D21DEC" w:rsidP="00D21DEC">
      <w:pPr>
        <w:spacing w:line="360" w:lineRule="auto"/>
        <w:ind w:firstLine="540"/>
        <w:jc w:val="center"/>
        <w:rPr>
          <w:sz w:val="28"/>
          <w:szCs w:val="28"/>
          <w:lang w:val="uk-UA"/>
        </w:rPr>
      </w:pPr>
    </w:p>
    <w:p w:rsidR="00D21DEC" w:rsidRDefault="00D21DEC" w:rsidP="00D21DEC">
      <w:pPr>
        <w:spacing w:line="384" w:lineRule="auto"/>
        <w:ind w:firstLine="720"/>
        <w:jc w:val="both"/>
        <w:rPr>
          <w:sz w:val="28"/>
          <w:szCs w:val="28"/>
          <w:lang w:val="uk-UA"/>
        </w:rPr>
      </w:pPr>
      <w:r>
        <w:rPr>
          <w:sz w:val="28"/>
          <w:szCs w:val="28"/>
          <w:lang w:val="uk-UA"/>
        </w:rPr>
        <w:lastRenderedPageBreak/>
        <w:t>Також спостерігається значущий кореляційний зв’язок між стратегією співробітництва і комунікативними схильностями (</w:t>
      </w:r>
      <w:r>
        <w:rPr>
          <w:sz w:val="28"/>
          <w:szCs w:val="28"/>
          <w:lang w:val="en-US"/>
        </w:rPr>
        <w:t>r</w:t>
      </w:r>
      <w:r w:rsidRPr="006B5F5A">
        <w:rPr>
          <w:sz w:val="28"/>
          <w:szCs w:val="28"/>
          <w:lang w:val="uk-UA"/>
        </w:rPr>
        <w:t>=0,</w:t>
      </w:r>
      <w:r>
        <w:rPr>
          <w:sz w:val="28"/>
          <w:szCs w:val="28"/>
          <w:lang w:val="uk-UA"/>
        </w:rPr>
        <w:t>51;</w:t>
      </w:r>
      <w:r w:rsidRPr="006B5F5A">
        <w:rPr>
          <w:spacing w:val="-2"/>
          <w:sz w:val="28"/>
          <w:szCs w:val="28"/>
          <w:lang w:val="uk-UA"/>
        </w:rPr>
        <w:t xml:space="preserve"> </w:t>
      </w:r>
      <w:r w:rsidRPr="006649F4">
        <w:rPr>
          <w:spacing w:val="-2"/>
          <w:sz w:val="28"/>
          <w:szCs w:val="28"/>
          <w:lang w:val="uk-UA"/>
        </w:rPr>
        <w:t>р</w:t>
      </w:r>
      <w:r w:rsidRPr="00817B16">
        <w:rPr>
          <w:spacing w:val="-2"/>
          <w:sz w:val="28"/>
          <w:szCs w:val="28"/>
          <w:lang w:val="uk-UA"/>
        </w:rPr>
        <w:t>&lt;</w:t>
      </w:r>
      <w:r w:rsidRPr="00C97568">
        <w:rPr>
          <w:spacing w:val="-2"/>
          <w:sz w:val="28"/>
          <w:szCs w:val="28"/>
          <w:lang w:val="uk-UA"/>
        </w:rPr>
        <w:t>0,05</w:t>
      </w:r>
      <w:r>
        <w:rPr>
          <w:sz w:val="28"/>
          <w:szCs w:val="28"/>
          <w:lang w:val="uk-UA"/>
        </w:rPr>
        <w:t xml:space="preserve">). </w:t>
      </w:r>
    </w:p>
    <w:p w:rsidR="00D21DEC" w:rsidRPr="008229FB" w:rsidRDefault="00D21DEC" w:rsidP="00D21DEC">
      <w:pPr>
        <w:spacing w:line="360" w:lineRule="auto"/>
        <w:ind w:firstLine="720"/>
        <w:jc w:val="both"/>
        <w:rPr>
          <w:sz w:val="28"/>
          <w:szCs w:val="28"/>
          <w:lang w:val="uk-UA"/>
        </w:rPr>
      </w:pPr>
      <w:r>
        <w:rPr>
          <w:sz w:val="28"/>
          <w:szCs w:val="28"/>
          <w:lang w:val="uk-UA"/>
        </w:rPr>
        <w:t xml:space="preserve">Досить високо сформованою стратегією, що гальмує ефективність спілкування у професійній діяльності </w:t>
      </w:r>
      <w:r w:rsidR="002A39A4" w:rsidRPr="00D21DEC">
        <w:rPr>
          <w:sz w:val="28"/>
          <w:szCs w:val="28"/>
          <w:lang w:val="uk-UA"/>
        </w:rPr>
        <w:t>фахівців з соціального забезпечення</w:t>
      </w:r>
      <w:r>
        <w:rPr>
          <w:sz w:val="28"/>
          <w:szCs w:val="28"/>
          <w:lang w:val="uk-UA"/>
        </w:rPr>
        <w:t xml:space="preserve">, є стратегія уникнення. Отже, для розвитку комунікативних схильностей необхідним є врахування стратегії співробітництва для вирішення </w:t>
      </w:r>
      <w:r w:rsidRPr="008229FB">
        <w:rPr>
          <w:sz w:val="28"/>
          <w:szCs w:val="28"/>
          <w:lang w:val="uk-UA"/>
        </w:rPr>
        <w:t xml:space="preserve">різноманітних конфліктних ситуацій у професійній діяльності </w:t>
      </w:r>
      <w:r w:rsidR="002A39A4" w:rsidRPr="00D21DEC">
        <w:rPr>
          <w:sz w:val="28"/>
          <w:szCs w:val="28"/>
          <w:lang w:val="uk-UA"/>
        </w:rPr>
        <w:t>фахівців з соціального забезпечення</w:t>
      </w:r>
      <w:r w:rsidRPr="008229FB">
        <w:rPr>
          <w:sz w:val="28"/>
          <w:szCs w:val="28"/>
          <w:lang w:val="uk-UA"/>
        </w:rPr>
        <w:t>.</w:t>
      </w:r>
    </w:p>
    <w:p w:rsidR="00D21DEC" w:rsidRPr="00F70F83" w:rsidRDefault="00D21DEC" w:rsidP="00D21DEC">
      <w:pPr>
        <w:keepNext/>
        <w:spacing w:line="360" w:lineRule="auto"/>
        <w:ind w:firstLine="539"/>
        <w:jc w:val="right"/>
        <w:rPr>
          <w:i/>
          <w:sz w:val="28"/>
          <w:szCs w:val="28"/>
          <w:lang w:val="uk-UA"/>
        </w:rPr>
      </w:pPr>
      <w:r w:rsidRPr="00F70F83">
        <w:rPr>
          <w:i/>
          <w:sz w:val="28"/>
          <w:szCs w:val="28"/>
          <w:lang w:val="uk-UA"/>
        </w:rPr>
        <w:t>Таблиця 2.</w:t>
      </w:r>
      <w:r w:rsidR="002A39A4">
        <w:rPr>
          <w:i/>
          <w:sz w:val="28"/>
          <w:szCs w:val="28"/>
          <w:lang w:val="uk-UA"/>
        </w:rPr>
        <w:t>14</w:t>
      </w:r>
    </w:p>
    <w:p w:rsidR="00D21DEC" w:rsidRPr="00544DC7" w:rsidRDefault="00D21DEC" w:rsidP="00D21DEC">
      <w:pPr>
        <w:keepNext/>
        <w:spacing w:line="360" w:lineRule="auto"/>
        <w:ind w:firstLine="539"/>
        <w:jc w:val="center"/>
        <w:rPr>
          <w:b/>
          <w:sz w:val="28"/>
          <w:szCs w:val="28"/>
          <w:lang w:val="uk-UA"/>
        </w:rPr>
      </w:pPr>
      <w:r w:rsidRPr="00544DC7">
        <w:rPr>
          <w:b/>
          <w:sz w:val="28"/>
          <w:szCs w:val="28"/>
          <w:lang w:val="uk-UA"/>
        </w:rPr>
        <w:t xml:space="preserve">Особливості використання стратегій вирішення конфліктних ситуацій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597"/>
      </w:tblGrid>
      <w:tr w:rsidR="00D21DEC" w:rsidRPr="0059197A" w:rsidTr="00D21DEC">
        <w:tc>
          <w:tcPr>
            <w:tcW w:w="4009" w:type="dxa"/>
          </w:tcPr>
          <w:p w:rsidR="00D21DEC" w:rsidRPr="0059197A" w:rsidRDefault="00D21DEC" w:rsidP="00D21DEC">
            <w:pPr>
              <w:keepNext/>
              <w:spacing w:line="360" w:lineRule="auto"/>
              <w:jc w:val="center"/>
              <w:rPr>
                <w:b/>
                <w:sz w:val="28"/>
                <w:szCs w:val="28"/>
                <w:lang w:val="uk-UA"/>
              </w:rPr>
            </w:pPr>
            <w:r w:rsidRPr="0059197A">
              <w:rPr>
                <w:b/>
                <w:sz w:val="28"/>
                <w:szCs w:val="28"/>
                <w:lang w:val="uk-UA"/>
              </w:rPr>
              <w:t xml:space="preserve">Стратегії </w:t>
            </w:r>
          </w:p>
        </w:tc>
        <w:tc>
          <w:tcPr>
            <w:tcW w:w="5597" w:type="dxa"/>
          </w:tcPr>
          <w:p w:rsidR="00D21DEC" w:rsidRPr="0059197A" w:rsidRDefault="00D21DEC" w:rsidP="00D21DEC">
            <w:pPr>
              <w:keepNext/>
              <w:spacing w:line="360" w:lineRule="auto"/>
              <w:jc w:val="center"/>
              <w:rPr>
                <w:b/>
                <w:sz w:val="28"/>
                <w:szCs w:val="28"/>
                <w:lang w:val="uk-UA"/>
              </w:rPr>
            </w:pPr>
            <w:r w:rsidRPr="0059197A">
              <w:rPr>
                <w:b/>
                <w:sz w:val="28"/>
                <w:szCs w:val="28"/>
                <w:lang w:val="uk-UA"/>
              </w:rPr>
              <w:t>Середньогруповий показник використання стратегій у балах</w:t>
            </w:r>
          </w:p>
        </w:tc>
      </w:tr>
      <w:tr w:rsidR="00D21DEC" w:rsidRPr="00413BEE" w:rsidTr="00D21DEC">
        <w:tc>
          <w:tcPr>
            <w:tcW w:w="4009" w:type="dxa"/>
          </w:tcPr>
          <w:p w:rsidR="00D21DEC" w:rsidRPr="00413BEE" w:rsidRDefault="00D21DEC" w:rsidP="00D21DEC">
            <w:pPr>
              <w:spacing w:line="360" w:lineRule="auto"/>
              <w:rPr>
                <w:sz w:val="28"/>
                <w:szCs w:val="28"/>
                <w:lang w:val="uk-UA"/>
              </w:rPr>
            </w:pPr>
            <w:r w:rsidRPr="00413BEE">
              <w:rPr>
                <w:sz w:val="28"/>
                <w:szCs w:val="28"/>
                <w:lang w:val="uk-UA"/>
              </w:rPr>
              <w:t>Суперництво</w:t>
            </w:r>
          </w:p>
        </w:tc>
        <w:tc>
          <w:tcPr>
            <w:tcW w:w="5597" w:type="dxa"/>
          </w:tcPr>
          <w:p w:rsidR="00D21DEC" w:rsidRPr="00413BEE" w:rsidRDefault="00D21DEC" w:rsidP="00D21DEC">
            <w:pPr>
              <w:spacing w:line="360" w:lineRule="auto"/>
              <w:jc w:val="center"/>
              <w:rPr>
                <w:sz w:val="28"/>
                <w:szCs w:val="28"/>
                <w:lang w:val="uk-UA"/>
              </w:rPr>
            </w:pPr>
            <w:r>
              <w:rPr>
                <w:sz w:val="28"/>
                <w:szCs w:val="28"/>
                <w:lang w:val="uk-UA"/>
              </w:rPr>
              <w:t>3,81</w:t>
            </w:r>
          </w:p>
        </w:tc>
      </w:tr>
      <w:tr w:rsidR="00D21DEC" w:rsidRPr="00413BEE" w:rsidTr="00D21DEC">
        <w:tc>
          <w:tcPr>
            <w:tcW w:w="4009" w:type="dxa"/>
          </w:tcPr>
          <w:p w:rsidR="00D21DEC" w:rsidRPr="00413BEE" w:rsidRDefault="00D21DEC" w:rsidP="00D21DEC">
            <w:pPr>
              <w:spacing w:line="360" w:lineRule="auto"/>
              <w:rPr>
                <w:sz w:val="28"/>
                <w:szCs w:val="28"/>
                <w:lang w:val="uk-UA"/>
              </w:rPr>
            </w:pPr>
            <w:r w:rsidRPr="00413BEE">
              <w:rPr>
                <w:sz w:val="28"/>
                <w:szCs w:val="28"/>
                <w:lang w:val="uk-UA"/>
              </w:rPr>
              <w:t>Співробітництво</w:t>
            </w:r>
          </w:p>
        </w:tc>
        <w:tc>
          <w:tcPr>
            <w:tcW w:w="5597" w:type="dxa"/>
          </w:tcPr>
          <w:p w:rsidR="00D21DEC" w:rsidRPr="00413BEE" w:rsidRDefault="00D21DEC" w:rsidP="00D21DEC">
            <w:pPr>
              <w:spacing w:line="360" w:lineRule="auto"/>
              <w:jc w:val="center"/>
              <w:rPr>
                <w:sz w:val="28"/>
                <w:szCs w:val="28"/>
                <w:lang w:val="uk-UA"/>
              </w:rPr>
            </w:pPr>
            <w:r>
              <w:rPr>
                <w:sz w:val="28"/>
                <w:szCs w:val="28"/>
                <w:lang w:val="uk-UA"/>
              </w:rPr>
              <w:t>6,74</w:t>
            </w:r>
          </w:p>
        </w:tc>
      </w:tr>
      <w:tr w:rsidR="00D21DEC" w:rsidRPr="00413BEE" w:rsidTr="00D21DEC">
        <w:tc>
          <w:tcPr>
            <w:tcW w:w="4009" w:type="dxa"/>
          </w:tcPr>
          <w:p w:rsidR="00D21DEC" w:rsidRPr="00413BEE" w:rsidRDefault="00D21DEC" w:rsidP="00D21DEC">
            <w:pPr>
              <w:spacing w:line="360" w:lineRule="auto"/>
              <w:rPr>
                <w:sz w:val="28"/>
                <w:szCs w:val="28"/>
                <w:lang w:val="uk-UA"/>
              </w:rPr>
            </w:pPr>
            <w:r w:rsidRPr="00413BEE">
              <w:rPr>
                <w:sz w:val="28"/>
                <w:szCs w:val="28"/>
                <w:lang w:val="uk-UA"/>
              </w:rPr>
              <w:t>Компроміс</w:t>
            </w:r>
          </w:p>
        </w:tc>
        <w:tc>
          <w:tcPr>
            <w:tcW w:w="5597" w:type="dxa"/>
          </w:tcPr>
          <w:p w:rsidR="00D21DEC" w:rsidRPr="00413BEE" w:rsidRDefault="00D21DEC" w:rsidP="00D21DEC">
            <w:pPr>
              <w:spacing w:line="360" w:lineRule="auto"/>
              <w:jc w:val="center"/>
              <w:rPr>
                <w:sz w:val="28"/>
                <w:szCs w:val="28"/>
                <w:lang w:val="uk-UA"/>
              </w:rPr>
            </w:pPr>
            <w:r>
              <w:rPr>
                <w:sz w:val="28"/>
                <w:szCs w:val="28"/>
                <w:lang w:val="uk-UA"/>
              </w:rPr>
              <w:t>8,12</w:t>
            </w:r>
          </w:p>
        </w:tc>
      </w:tr>
      <w:tr w:rsidR="00D21DEC" w:rsidRPr="00413BEE" w:rsidTr="00D21DEC">
        <w:tc>
          <w:tcPr>
            <w:tcW w:w="4009" w:type="dxa"/>
          </w:tcPr>
          <w:p w:rsidR="00D21DEC" w:rsidRPr="00413BEE" w:rsidRDefault="00D21DEC" w:rsidP="00D21DEC">
            <w:pPr>
              <w:spacing w:line="360" w:lineRule="auto"/>
              <w:rPr>
                <w:sz w:val="28"/>
                <w:szCs w:val="28"/>
                <w:lang w:val="uk-UA"/>
              </w:rPr>
            </w:pPr>
            <w:r w:rsidRPr="00413BEE">
              <w:rPr>
                <w:sz w:val="28"/>
                <w:szCs w:val="28"/>
                <w:lang w:val="uk-UA"/>
              </w:rPr>
              <w:t>Уникнення</w:t>
            </w:r>
          </w:p>
        </w:tc>
        <w:tc>
          <w:tcPr>
            <w:tcW w:w="5597" w:type="dxa"/>
          </w:tcPr>
          <w:p w:rsidR="00D21DEC" w:rsidRPr="00413BEE" w:rsidRDefault="00D21DEC" w:rsidP="00D21DEC">
            <w:pPr>
              <w:spacing w:line="360" w:lineRule="auto"/>
              <w:jc w:val="center"/>
              <w:rPr>
                <w:sz w:val="28"/>
                <w:szCs w:val="28"/>
                <w:lang w:val="uk-UA"/>
              </w:rPr>
            </w:pPr>
            <w:r>
              <w:rPr>
                <w:sz w:val="28"/>
                <w:szCs w:val="28"/>
                <w:lang w:val="uk-UA"/>
              </w:rPr>
              <w:t>7,42</w:t>
            </w:r>
          </w:p>
        </w:tc>
      </w:tr>
      <w:tr w:rsidR="00D21DEC" w:rsidRPr="00413BEE" w:rsidTr="00D21DEC">
        <w:tc>
          <w:tcPr>
            <w:tcW w:w="4009" w:type="dxa"/>
          </w:tcPr>
          <w:p w:rsidR="00D21DEC" w:rsidRPr="00413BEE" w:rsidRDefault="00D21DEC" w:rsidP="00D21DEC">
            <w:pPr>
              <w:spacing w:line="360" w:lineRule="auto"/>
              <w:rPr>
                <w:sz w:val="28"/>
                <w:szCs w:val="28"/>
                <w:lang w:val="uk-UA"/>
              </w:rPr>
            </w:pPr>
            <w:r w:rsidRPr="00413BEE">
              <w:rPr>
                <w:sz w:val="28"/>
                <w:szCs w:val="28"/>
                <w:lang w:val="uk-UA"/>
              </w:rPr>
              <w:t>Пристосування</w:t>
            </w:r>
          </w:p>
        </w:tc>
        <w:tc>
          <w:tcPr>
            <w:tcW w:w="5597" w:type="dxa"/>
          </w:tcPr>
          <w:p w:rsidR="00D21DEC" w:rsidRPr="00413BEE" w:rsidRDefault="00D21DEC" w:rsidP="00D21DEC">
            <w:pPr>
              <w:spacing w:line="360" w:lineRule="auto"/>
              <w:jc w:val="center"/>
              <w:rPr>
                <w:sz w:val="28"/>
                <w:szCs w:val="28"/>
                <w:lang w:val="uk-UA"/>
              </w:rPr>
            </w:pPr>
            <w:r>
              <w:rPr>
                <w:sz w:val="28"/>
                <w:szCs w:val="28"/>
                <w:lang w:val="uk-UA"/>
              </w:rPr>
              <w:t>6,21</w:t>
            </w:r>
          </w:p>
        </w:tc>
      </w:tr>
    </w:tbl>
    <w:p w:rsidR="00D21DEC" w:rsidRDefault="00D21DEC" w:rsidP="00D21DEC">
      <w:pPr>
        <w:spacing w:line="360" w:lineRule="auto"/>
        <w:ind w:firstLine="540"/>
        <w:jc w:val="both"/>
        <w:rPr>
          <w:sz w:val="28"/>
          <w:szCs w:val="28"/>
          <w:lang w:val="uk-UA"/>
        </w:rPr>
      </w:pPr>
    </w:p>
    <w:p w:rsidR="00D21DEC" w:rsidRPr="008229FB" w:rsidRDefault="00D21DEC" w:rsidP="00D21DEC">
      <w:pPr>
        <w:spacing w:line="360" w:lineRule="auto"/>
        <w:ind w:firstLine="567"/>
        <w:jc w:val="both"/>
        <w:rPr>
          <w:sz w:val="28"/>
          <w:szCs w:val="28"/>
        </w:rPr>
      </w:pPr>
      <w:r w:rsidRPr="008229FB">
        <w:rPr>
          <w:sz w:val="28"/>
          <w:szCs w:val="28"/>
        </w:rPr>
        <w:t xml:space="preserve">Встановлено статистично значущий зв’язок між групами </w:t>
      </w:r>
      <w:proofErr w:type="gramStart"/>
      <w:r w:rsidRPr="008229FB">
        <w:rPr>
          <w:sz w:val="28"/>
          <w:szCs w:val="28"/>
        </w:rPr>
        <w:t>досл</w:t>
      </w:r>
      <w:proofErr w:type="gramEnd"/>
      <w:r w:rsidRPr="008229FB">
        <w:rPr>
          <w:sz w:val="28"/>
          <w:szCs w:val="28"/>
        </w:rPr>
        <w:t xml:space="preserve">іджуваних із різними стратегіями поведінки в складних ситуаціях і стажем діяльності (р≤0,01). Так, зі збільшенням стажу професійної діяльності зростає кількість </w:t>
      </w:r>
      <w:proofErr w:type="gramStart"/>
      <w:r w:rsidRPr="008229FB">
        <w:rPr>
          <w:sz w:val="28"/>
          <w:szCs w:val="28"/>
        </w:rPr>
        <w:t>досл</w:t>
      </w:r>
      <w:proofErr w:type="gramEnd"/>
      <w:r w:rsidRPr="008229FB">
        <w:rPr>
          <w:sz w:val="28"/>
          <w:szCs w:val="28"/>
        </w:rPr>
        <w:t>іджуваних, орієнтованих на соціальний контакт та підтримку, і зменшується кількіс</w:t>
      </w:r>
      <w:r>
        <w:rPr>
          <w:sz w:val="28"/>
          <w:szCs w:val="28"/>
        </w:rPr>
        <w:t xml:space="preserve">ть осіб із переважно </w:t>
      </w:r>
      <w:r>
        <w:rPr>
          <w:sz w:val="28"/>
          <w:szCs w:val="28"/>
          <w:lang w:val="uk-UA"/>
        </w:rPr>
        <w:t>конструктивними</w:t>
      </w:r>
      <w:r w:rsidRPr="008229FB">
        <w:rPr>
          <w:sz w:val="28"/>
          <w:szCs w:val="28"/>
        </w:rPr>
        <w:t xml:space="preserve"> стратегіями поведінки. Подібну тенденцію зафіксовано і щодо віку </w:t>
      </w:r>
      <w:proofErr w:type="gramStart"/>
      <w:r w:rsidRPr="008229FB">
        <w:rPr>
          <w:sz w:val="28"/>
          <w:szCs w:val="28"/>
        </w:rPr>
        <w:t>досл</w:t>
      </w:r>
      <w:proofErr w:type="gramEnd"/>
      <w:r w:rsidRPr="008229FB">
        <w:rPr>
          <w:sz w:val="28"/>
          <w:szCs w:val="28"/>
        </w:rPr>
        <w:t>іджуваних. Визначено ґендерні відмінності в стратегіях поведінки, зокрема, виявлено, що жінки більше орієнтовані на уникнення (переважно у взаємодії з вищи</w:t>
      </w:r>
      <w:r>
        <w:rPr>
          <w:sz w:val="28"/>
          <w:szCs w:val="28"/>
        </w:rPr>
        <w:t xml:space="preserve">м керівництвом) або </w:t>
      </w:r>
      <w:r>
        <w:rPr>
          <w:sz w:val="28"/>
          <w:szCs w:val="28"/>
          <w:lang w:val="uk-UA"/>
        </w:rPr>
        <w:t>суперництво</w:t>
      </w:r>
      <w:r w:rsidRPr="008229FB">
        <w:rPr>
          <w:sz w:val="28"/>
          <w:szCs w:val="28"/>
        </w:rPr>
        <w:t xml:space="preserve"> (здебільшого у взаємодії з </w:t>
      </w:r>
      <w:proofErr w:type="gramStart"/>
      <w:r w:rsidRPr="008229FB">
        <w:rPr>
          <w:sz w:val="28"/>
          <w:szCs w:val="28"/>
        </w:rPr>
        <w:t>п</w:t>
      </w:r>
      <w:proofErr w:type="gramEnd"/>
      <w:r w:rsidRPr="008229FB">
        <w:rPr>
          <w:sz w:val="28"/>
          <w:szCs w:val="28"/>
        </w:rPr>
        <w:t>ідлеглими), ніж держ</w:t>
      </w:r>
      <w:r>
        <w:rPr>
          <w:sz w:val="28"/>
          <w:szCs w:val="28"/>
          <w:lang w:val="uk-UA"/>
        </w:rPr>
        <w:t xml:space="preserve">авні </w:t>
      </w:r>
      <w:r w:rsidRPr="008229FB">
        <w:rPr>
          <w:sz w:val="28"/>
          <w:szCs w:val="28"/>
        </w:rPr>
        <w:t xml:space="preserve">службовці чоловічої статі (20,1% і 9,1% відповідно). Найбільш комунікативно-конструктивними виявились групи зі стажем роботи до 10 років. Представникам цих груп притаманні найвищі показники вираження таких </w:t>
      </w:r>
      <w:r w:rsidRPr="008229FB">
        <w:rPr>
          <w:sz w:val="28"/>
          <w:szCs w:val="28"/>
        </w:rPr>
        <w:lastRenderedPageBreak/>
        <w:t xml:space="preserve">стратегій вирішення конфліктних ситуацій, як компроміс, співпраця, що у сполученні сприяють продуктивності їхньої діяльності. </w:t>
      </w:r>
      <w:proofErr w:type="gramStart"/>
      <w:r w:rsidRPr="008229FB">
        <w:rPr>
          <w:sz w:val="28"/>
          <w:szCs w:val="28"/>
        </w:rPr>
        <w:t>Ц</w:t>
      </w:r>
      <w:proofErr w:type="gramEnd"/>
      <w:r w:rsidRPr="008229FB">
        <w:rPr>
          <w:sz w:val="28"/>
          <w:szCs w:val="28"/>
        </w:rPr>
        <w:t xml:space="preserve">і групи досліджуваних є достатньо гармонійними у використанні різних стратегій для вирішення протиріч, що трапляються у професійній сфері. Група від 10 до 15 років визначена найбільш </w:t>
      </w:r>
      <w:proofErr w:type="gramStart"/>
      <w:r w:rsidRPr="008229FB">
        <w:rPr>
          <w:sz w:val="28"/>
          <w:szCs w:val="28"/>
        </w:rPr>
        <w:t>проблемною</w:t>
      </w:r>
      <w:proofErr w:type="gramEnd"/>
      <w:r w:rsidRPr="008229FB">
        <w:rPr>
          <w:sz w:val="28"/>
          <w:szCs w:val="28"/>
        </w:rPr>
        <w:t xml:space="preserve"> з позиції спілкування. У її представників виражені показники стратегії уникнення, спостерігаються найнижчі показники такої стратегії вирішення конфліктних ситуацій, як спів</w:t>
      </w:r>
      <w:r>
        <w:rPr>
          <w:sz w:val="28"/>
          <w:szCs w:val="28"/>
          <w:lang w:val="uk-UA"/>
        </w:rPr>
        <w:t>робітництво</w:t>
      </w:r>
      <w:r w:rsidRPr="008229FB">
        <w:rPr>
          <w:sz w:val="28"/>
          <w:szCs w:val="28"/>
        </w:rPr>
        <w:t>.</w:t>
      </w:r>
    </w:p>
    <w:p w:rsidR="00D21DEC" w:rsidRDefault="00D21DEC" w:rsidP="00D21DEC">
      <w:pPr>
        <w:spacing w:line="360" w:lineRule="auto"/>
        <w:ind w:firstLine="539"/>
        <w:jc w:val="both"/>
        <w:rPr>
          <w:spacing w:val="-14"/>
          <w:sz w:val="28"/>
          <w:szCs w:val="28"/>
          <w:lang w:val="uk-UA"/>
        </w:rPr>
      </w:pPr>
      <w:r>
        <w:rPr>
          <w:sz w:val="28"/>
          <w:szCs w:val="28"/>
          <w:lang w:val="uk-UA"/>
        </w:rPr>
        <w:t xml:space="preserve">Значущі відмінності у комунікативній поведінці </w:t>
      </w:r>
      <w:r w:rsidR="004452A7" w:rsidRPr="00D21DEC">
        <w:rPr>
          <w:sz w:val="28"/>
          <w:szCs w:val="28"/>
          <w:lang w:val="uk-UA"/>
        </w:rPr>
        <w:t>фахівців з соціального забезпечення</w:t>
      </w:r>
      <w:r w:rsidR="004452A7">
        <w:rPr>
          <w:sz w:val="28"/>
          <w:szCs w:val="28"/>
          <w:lang w:val="uk-UA"/>
        </w:rPr>
        <w:t xml:space="preserve"> </w:t>
      </w:r>
      <w:r>
        <w:rPr>
          <w:sz w:val="28"/>
          <w:szCs w:val="28"/>
          <w:lang w:val="uk-UA"/>
        </w:rPr>
        <w:t xml:space="preserve">відповідно до стажу роботи встановлювалися за допомогою однофакторного дисперсійного аналізу процедурою </w:t>
      </w:r>
      <w:r>
        <w:rPr>
          <w:sz w:val="28"/>
          <w:szCs w:val="28"/>
          <w:lang w:val="en-US"/>
        </w:rPr>
        <w:t>Anova</w:t>
      </w:r>
      <w:r>
        <w:rPr>
          <w:sz w:val="28"/>
          <w:szCs w:val="28"/>
          <w:lang w:val="uk-UA"/>
        </w:rPr>
        <w:t xml:space="preserve"> на основі визначення </w:t>
      </w:r>
      <w:r>
        <w:rPr>
          <w:sz w:val="28"/>
          <w:szCs w:val="28"/>
          <w:lang w:val="en-US"/>
        </w:rPr>
        <w:t>F</w:t>
      </w:r>
      <w:r>
        <w:rPr>
          <w:sz w:val="28"/>
          <w:szCs w:val="28"/>
        </w:rPr>
        <w:t>-</w:t>
      </w:r>
      <w:r>
        <w:rPr>
          <w:sz w:val="28"/>
          <w:szCs w:val="28"/>
          <w:lang w:val="uk-UA"/>
        </w:rPr>
        <w:t>критерію</w:t>
      </w:r>
      <w:r w:rsidRPr="00C97568">
        <w:rPr>
          <w:sz w:val="28"/>
          <w:szCs w:val="28"/>
        </w:rPr>
        <w:t xml:space="preserve"> </w:t>
      </w:r>
      <w:r>
        <w:rPr>
          <w:sz w:val="28"/>
          <w:szCs w:val="28"/>
          <w:lang w:val="uk-UA"/>
        </w:rPr>
        <w:t xml:space="preserve">Фішера. Однорідність дисперсії у порівнюваних вибірках перевірялась за допомогою </w:t>
      </w:r>
      <w:r>
        <w:rPr>
          <w:sz w:val="28"/>
          <w:szCs w:val="28"/>
          <w:lang w:val="en-US"/>
        </w:rPr>
        <w:t>W</w:t>
      </w:r>
      <w:r w:rsidRPr="009B0455">
        <w:rPr>
          <w:sz w:val="28"/>
          <w:szCs w:val="28"/>
          <w:lang w:val="uk-UA"/>
        </w:rPr>
        <w:t>-</w:t>
      </w:r>
      <w:r>
        <w:rPr>
          <w:sz w:val="28"/>
          <w:szCs w:val="28"/>
          <w:lang w:val="uk-UA"/>
        </w:rPr>
        <w:t>критерію Левена, результати якого свідчать про те, що статистично достовірних відмінностей між дисперсіями не встановлено (</w:t>
      </w:r>
      <w:r w:rsidRPr="0081577B">
        <w:rPr>
          <w:sz w:val="28"/>
          <w:szCs w:val="28"/>
          <w:lang w:val="en-US"/>
        </w:rPr>
        <w:t>Sig</w:t>
      </w:r>
      <w:r w:rsidRPr="00616AA0">
        <w:rPr>
          <w:sz w:val="28"/>
          <w:szCs w:val="28"/>
          <w:lang w:val="uk-UA"/>
        </w:rPr>
        <w:t>&gt;0,05</w:t>
      </w:r>
      <w:r>
        <w:rPr>
          <w:sz w:val="28"/>
          <w:szCs w:val="28"/>
          <w:lang w:val="uk-UA"/>
        </w:rPr>
        <w:t xml:space="preserve">), що дозволяє застосувати цей метод математичної статистики. Розглянемо детальніше лише ті змінні, в яких було встановлено значущі відмінності у стажевих групах </w:t>
      </w:r>
      <w:r w:rsidR="004452A7" w:rsidRPr="00D21DEC">
        <w:rPr>
          <w:sz w:val="28"/>
          <w:szCs w:val="28"/>
          <w:lang w:val="uk-UA"/>
        </w:rPr>
        <w:t>фахівців з соціального забезпечення</w:t>
      </w:r>
      <w:r w:rsidRPr="00335013">
        <w:rPr>
          <w:sz w:val="28"/>
          <w:szCs w:val="28"/>
          <w:lang w:val="uk-UA"/>
        </w:rPr>
        <w:t xml:space="preserve">. </w:t>
      </w:r>
      <w:r w:rsidRPr="00335013">
        <w:rPr>
          <w:spacing w:val="-14"/>
          <w:sz w:val="28"/>
          <w:szCs w:val="28"/>
          <w:lang w:val="uk-UA"/>
        </w:rPr>
        <w:t>Відмінності у виявленні стратегії уникнення наведено на рис. 2.6.</w:t>
      </w:r>
    </w:p>
    <w:p w:rsidR="00725C62" w:rsidRPr="00335013" w:rsidRDefault="00725C62" w:rsidP="00D21DEC">
      <w:pPr>
        <w:spacing w:line="360" w:lineRule="auto"/>
        <w:ind w:firstLine="539"/>
        <w:jc w:val="both"/>
        <w:rPr>
          <w:spacing w:val="-14"/>
          <w:sz w:val="28"/>
          <w:szCs w:val="28"/>
          <w:lang w:val="uk-UA"/>
        </w:rPr>
      </w:pPr>
      <w:r>
        <w:rPr>
          <w:sz w:val="28"/>
          <w:szCs w:val="28"/>
          <w:lang w:val="uk-UA"/>
        </w:rPr>
        <w:t>Як видно з рис. 2.6</w:t>
      </w:r>
      <w:r w:rsidRPr="00586FB0">
        <w:rPr>
          <w:sz w:val="28"/>
          <w:szCs w:val="28"/>
          <w:lang w:val="uk-UA"/>
        </w:rPr>
        <w:t>, встановлено значущі відмінності у виявленні стратегії уникнення. Як зазначалося вище, така стратегія має негативні кореляційні зв’язки із розвиненими комунікативними</w:t>
      </w:r>
      <w:r>
        <w:rPr>
          <w:sz w:val="28"/>
          <w:szCs w:val="28"/>
          <w:lang w:val="uk-UA"/>
        </w:rPr>
        <w:t xml:space="preserve"> схильностями</w:t>
      </w:r>
      <w:r w:rsidRPr="00586FB0">
        <w:rPr>
          <w:sz w:val="28"/>
          <w:szCs w:val="28"/>
          <w:lang w:val="uk-UA"/>
        </w:rPr>
        <w:t>. Найяскравіше виражена ця стратегія у групі від 10 до 15 років стажу, а найменше вираження вона має у групі після 20 років стаж</w:t>
      </w:r>
      <w:r>
        <w:rPr>
          <w:sz w:val="28"/>
          <w:szCs w:val="28"/>
          <w:lang w:val="uk-UA"/>
        </w:rPr>
        <w:t xml:space="preserve">у роботи. </w:t>
      </w:r>
      <w:r w:rsidRPr="00586FB0">
        <w:rPr>
          <w:sz w:val="28"/>
          <w:szCs w:val="28"/>
          <w:lang w:val="uk-UA"/>
        </w:rPr>
        <w:t>Очевидно, етап від 10 до 15 років пов’язаний із завершенням періоду адаптації, входженням у професійну сферу. Досвід роботи допомагає не втручатися у напружені контакти, обходити гострі ситуації. Більшою мірою це стосується також працівників після 20 років стажу.</w:t>
      </w:r>
    </w:p>
    <w:p w:rsidR="00D21DEC" w:rsidRDefault="00D21DEC" w:rsidP="00D21DEC">
      <w:pPr>
        <w:keepNext/>
        <w:spacing w:line="360" w:lineRule="auto"/>
        <w:ind w:firstLine="539"/>
        <w:jc w:val="center"/>
        <w:rPr>
          <w:lang w:val="uk-UA"/>
        </w:rPr>
      </w:pPr>
      <w:r>
        <w:rPr>
          <w:noProof/>
        </w:rPr>
        <w:lastRenderedPageBreak/>
        <w:drawing>
          <wp:inline distT="0" distB="0" distL="0" distR="0" wp14:anchorId="4447749B" wp14:editId="04514989">
            <wp:extent cx="4639310" cy="270446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1DEC" w:rsidRPr="00D70523" w:rsidRDefault="00D21DEC" w:rsidP="00D21DEC">
      <w:pPr>
        <w:spacing w:line="360" w:lineRule="auto"/>
        <w:ind w:firstLine="720"/>
        <w:jc w:val="both"/>
        <w:rPr>
          <w:i/>
          <w:sz w:val="28"/>
          <w:szCs w:val="28"/>
          <w:lang w:val="uk-UA"/>
        </w:rPr>
      </w:pPr>
      <w:r w:rsidRPr="00D70523">
        <w:rPr>
          <w:i/>
          <w:spacing w:val="-14"/>
          <w:sz w:val="28"/>
          <w:szCs w:val="28"/>
          <w:lang w:val="uk-UA"/>
        </w:rPr>
        <w:t xml:space="preserve">Примітка: </w:t>
      </w:r>
      <w:r w:rsidRPr="00D70523">
        <w:rPr>
          <w:i/>
          <w:sz w:val="28"/>
          <w:szCs w:val="28"/>
          <w:lang w:val="uk-UA"/>
        </w:rPr>
        <w:t xml:space="preserve">І група – </w:t>
      </w:r>
      <w:r>
        <w:rPr>
          <w:i/>
          <w:sz w:val="28"/>
          <w:szCs w:val="28"/>
          <w:lang w:val="uk-UA"/>
        </w:rPr>
        <w:t>до 5 років стажу</w:t>
      </w:r>
      <w:r w:rsidRPr="00D70523">
        <w:rPr>
          <w:i/>
          <w:sz w:val="28"/>
          <w:szCs w:val="28"/>
          <w:lang w:val="uk-UA"/>
        </w:rPr>
        <w:t xml:space="preserve">, ІІ група – </w:t>
      </w:r>
      <w:r>
        <w:rPr>
          <w:i/>
          <w:sz w:val="28"/>
          <w:szCs w:val="28"/>
          <w:lang w:val="uk-UA"/>
        </w:rPr>
        <w:t>від 5 до 10 років стажу</w:t>
      </w:r>
      <w:r w:rsidRPr="00D70523">
        <w:rPr>
          <w:i/>
          <w:sz w:val="28"/>
          <w:szCs w:val="28"/>
          <w:lang w:val="uk-UA"/>
        </w:rPr>
        <w:t xml:space="preserve">, ІІІ вибірка – </w:t>
      </w:r>
      <w:r>
        <w:rPr>
          <w:i/>
          <w:sz w:val="28"/>
          <w:szCs w:val="28"/>
          <w:lang w:val="uk-UA"/>
        </w:rPr>
        <w:t>від 10 до 15 років стажу</w:t>
      </w:r>
      <w:r w:rsidRPr="00D70523">
        <w:rPr>
          <w:i/>
          <w:sz w:val="28"/>
          <w:szCs w:val="28"/>
          <w:lang w:val="uk-UA"/>
        </w:rPr>
        <w:t xml:space="preserve">, </w:t>
      </w:r>
      <w:r w:rsidRPr="00D70523">
        <w:rPr>
          <w:i/>
          <w:sz w:val="28"/>
          <w:szCs w:val="28"/>
          <w:lang w:val="en-US"/>
        </w:rPr>
        <w:t>IV</w:t>
      </w:r>
      <w:r w:rsidRPr="00D70523">
        <w:rPr>
          <w:i/>
          <w:sz w:val="28"/>
          <w:szCs w:val="28"/>
          <w:lang w:val="uk-UA"/>
        </w:rPr>
        <w:t xml:space="preserve"> група –</w:t>
      </w:r>
      <w:r>
        <w:rPr>
          <w:i/>
          <w:sz w:val="28"/>
          <w:szCs w:val="28"/>
          <w:lang w:val="uk-UA"/>
        </w:rPr>
        <w:t xml:space="preserve"> </w:t>
      </w:r>
      <w:r w:rsidRPr="00D70523">
        <w:rPr>
          <w:i/>
          <w:sz w:val="28"/>
          <w:szCs w:val="28"/>
          <w:lang w:val="uk-UA"/>
        </w:rPr>
        <w:t xml:space="preserve">від 15 до 20 років стажу, </w:t>
      </w:r>
      <w:r w:rsidRPr="00D70523">
        <w:rPr>
          <w:i/>
          <w:sz w:val="28"/>
          <w:szCs w:val="28"/>
          <w:lang w:val="en-US"/>
        </w:rPr>
        <w:t>V</w:t>
      </w:r>
      <w:r w:rsidRPr="00D70523">
        <w:rPr>
          <w:i/>
          <w:sz w:val="28"/>
          <w:szCs w:val="28"/>
          <w:lang w:val="uk-UA"/>
        </w:rPr>
        <w:t xml:space="preserve"> група – від 20 до 25 років стажу</w:t>
      </w:r>
    </w:p>
    <w:p w:rsidR="00D21DEC" w:rsidRPr="0092727C" w:rsidRDefault="00D21DEC" w:rsidP="00D21DEC">
      <w:pPr>
        <w:spacing w:line="360" w:lineRule="auto"/>
        <w:jc w:val="center"/>
        <w:rPr>
          <w:b/>
          <w:spacing w:val="-14"/>
          <w:sz w:val="28"/>
          <w:szCs w:val="28"/>
          <w:lang w:val="uk-UA"/>
        </w:rPr>
      </w:pPr>
      <w:r>
        <w:rPr>
          <w:b/>
          <w:spacing w:val="-14"/>
          <w:sz w:val="28"/>
          <w:szCs w:val="28"/>
          <w:lang w:val="uk-UA"/>
        </w:rPr>
        <w:t>Рис. 2.6</w:t>
      </w:r>
      <w:r w:rsidRPr="0092727C">
        <w:rPr>
          <w:b/>
          <w:spacing w:val="-14"/>
          <w:sz w:val="28"/>
          <w:szCs w:val="28"/>
          <w:lang w:val="uk-UA"/>
        </w:rPr>
        <w:t xml:space="preserve">. </w:t>
      </w:r>
      <w:r>
        <w:rPr>
          <w:b/>
          <w:spacing w:val="-14"/>
          <w:sz w:val="28"/>
          <w:szCs w:val="28"/>
          <w:lang w:val="uk-UA"/>
        </w:rPr>
        <w:t>В</w:t>
      </w:r>
      <w:r w:rsidRPr="0092727C">
        <w:rPr>
          <w:b/>
          <w:spacing w:val="-14"/>
          <w:sz w:val="28"/>
          <w:szCs w:val="28"/>
          <w:lang w:val="uk-UA"/>
        </w:rPr>
        <w:t>ідмінност</w:t>
      </w:r>
      <w:r>
        <w:rPr>
          <w:b/>
          <w:spacing w:val="-14"/>
          <w:sz w:val="28"/>
          <w:szCs w:val="28"/>
          <w:lang w:val="uk-UA"/>
        </w:rPr>
        <w:t>і</w:t>
      </w:r>
      <w:r w:rsidRPr="0092727C">
        <w:rPr>
          <w:b/>
          <w:spacing w:val="-14"/>
          <w:sz w:val="28"/>
          <w:szCs w:val="28"/>
          <w:lang w:val="uk-UA"/>
        </w:rPr>
        <w:t xml:space="preserve"> у виявленні </w:t>
      </w:r>
      <w:r>
        <w:rPr>
          <w:b/>
          <w:spacing w:val="-14"/>
          <w:sz w:val="28"/>
          <w:szCs w:val="28"/>
          <w:lang w:val="uk-UA"/>
        </w:rPr>
        <w:t xml:space="preserve">стратегії </w:t>
      </w:r>
      <w:r w:rsidRPr="0092727C">
        <w:rPr>
          <w:b/>
          <w:spacing w:val="-14"/>
          <w:sz w:val="28"/>
          <w:szCs w:val="28"/>
          <w:lang w:val="uk-UA"/>
        </w:rPr>
        <w:t>уникнення</w:t>
      </w:r>
    </w:p>
    <w:p w:rsidR="00D21DEC" w:rsidRDefault="00D21DEC" w:rsidP="00D21DEC">
      <w:pPr>
        <w:spacing w:line="360" w:lineRule="auto"/>
        <w:ind w:firstLine="540"/>
        <w:jc w:val="both"/>
        <w:rPr>
          <w:sz w:val="28"/>
          <w:szCs w:val="28"/>
          <w:lang w:val="uk-UA"/>
        </w:rPr>
      </w:pPr>
    </w:p>
    <w:p w:rsidR="00D21DEC" w:rsidRDefault="00D21DEC" w:rsidP="00D21DEC">
      <w:pPr>
        <w:spacing w:line="360" w:lineRule="auto"/>
        <w:ind w:firstLine="540"/>
        <w:jc w:val="both"/>
        <w:rPr>
          <w:sz w:val="28"/>
          <w:szCs w:val="28"/>
          <w:lang w:val="uk-UA"/>
        </w:rPr>
      </w:pPr>
      <w:r w:rsidRPr="00586FB0">
        <w:rPr>
          <w:sz w:val="28"/>
          <w:szCs w:val="28"/>
          <w:lang w:val="uk-UA"/>
        </w:rPr>
        <w:t xml:space="preserve">Як </w:t>
      </w:r>
      <w:r w:rsidR="004452A7">
        <w:rPr>
          <w:sz w:val="28"/>
          <w:szCs w:val="28"/>
          <w:lang w:val="uk-UA"/>
        </w:rPr>
        <w:t>фахівці</w:t>
      </w:r>
      <w:r w:rsidR="004452A7" w:rsidRPr="00D21DEC">
        <w:rPr>
          <w:sz w:val="28"/>
          <w:szCs w:val="28"/>
          <w:lang w:val="uk-UA"/>
        </w:rPr>
        <w:t xml:space="preserve"> з соціального забезпечення</w:t>
      </w:r>
      <w:r w:rsidR="004452A7" w:rsidRPr="00586FB0">
        <w:rPr>
          <w:sz w:val="28"/>
          <w:szCs w:val="28"/>
          <w:lang w:val="uk-UA"/>
        </w:rPr>
        <w:t xml:space="preserve"> </w:t>
      </w:r>
      <w:r w:rsidRPr="00586FB0">
        <w:rPr>
          <w:sz w:val="28"/>
          <w:szCs w:val="28"/>
          <w:lang w:val="uk-UA"/>
        </w:rPr>
        <w:t xml:space="preserve">з солідним стажем, вони набувають потужного життєвого досвіду, що зумовлює адекватну поведінку у різноманітних життєвих і професійних ситуаціях. Водночас, ця стратегія не є ефективною для налагодження ділового спілкування, адже передбачає повну відсутність прагнення до </w:t>
      </w:r>
      <w:r w:rsidRPr="00335013">
        <w:rPr>
          <w:sz w:val="28"/>
          <w:szCs w:val="28"/>
          <w:lang w:val="uk-UA"/>
        </w:rPr>
        <w:t xml:space="preserve">кооперації. </w:t>
      </w:r>
    </w:p>
    <w:p w:rsidR="00D21DEC" w:rsidRDefault="00D21DEC" w:rsidP="00D21DEC">
      <w:pPr>
        <w:spacing w:line="360" w:lineRule="auto"/>
        <w:ind w:firstLine="540"/>
        <w:jc w:val="both"/>
        <w:rPr>
          <w:spacing w:val="-14"/>
          <w:sz w:val="28"/>
          <w:szCs w:val="28"/>
          <w:lang w:val="uk-UA"/>
        </w:rPr>
      </w:pPr>
      <w:r w:rsidRPr="00335013">
        <w:rPr>
          <w:spacing w:val="-14"/>
          <w:sz w:val="28"/>
          <w:szCs w:val="28"/>
          <w:lang w:val="uk-UA"/>
        </w:rPr>
        <w:t>Відмінності у застосуванні стратегії суперництва</w:t>
      </w:r>
      <w:r>
        <w:rPr>
          <w:spacing w:val="-14"/>
          <w:sz w:val="28"/>
          <w:szCs w:val="28"/>
          <w:lang w:val="uk-UA"/>
        </w:rPr>
        <w:t xml:space="preserve"> наведено на рис. 2.7.</w:t>
      </w:r>
    </w:p>
    <w:p w:rsidR="00725C62" w:rsidRPr="00586FB0" w:rsidRDefault="00725C62" w:rsidP="00725C62">
      <w:pPr>
        <w:spacing w:line="360" w:lineRule="auto"/>
        <w:ind w:firstLine="720"/>
        <w:jc w:val="both"/>
        <w:rPr>
          <w:sz w:val="28"/>
          <w:szCs w:val="28"/>
          <w:lang w:val="uk-UA"/>
        </w:rPr>
      </w:pPr>
      <w:r w:rsidRPr="00586FB0">
        <w:rPr>
          <w:sz w:val="28"/>
          <w:szCs w:val="28"/>
          <w:lang w:val="uk-UA"/>
        </w:rPr>
        <w:t>Значущі відмінності також встановлено між показниками вираження такої стратегії вирішення конфліктних си</w:t>
      </w:r>
      <w:r>
        <w:rPr>
          <w:sz w:val="28"/>
          <w:szCs w:val="28"/>
          <w:lang w:val="uk-UA"/>
        </w:rPr>
        <w:t>туацій, як суперництво (рис. 2.7</w:t>
      </w:r>
      <w:r w:rsidRPr="00586FB0">
        <w:rPr>
          <w:sz w:val="28"/>
          <w:szCs w:val="28"/>
          <w:lang w:val="uk-UA"/>
        </w:rPr>
        <w:t xml:space="preserve">). Найвищі показники цієї стратегії притаманні групам до 10 років стажу. Як зазначалося вище, ця група є найбільш активною і продуктивною у професійній діяльності. Природно, що саме це зумовлює постановку і досягнення професійних цілей, навіть якщо вони ідуть усупереч оточенню. </w:t>
      </w:r>
    </w:p>
    <w:p w:rsidR="00725C62" w:rsidRPr="00335013" w:rsidRDefault="00725C62" w:rsidP="00D21DEC">
      <w:pPr>
        <w:spacing w:line="360" w:lineRule="auto"/>
        <w:ind w:firstLine="540"/>
        <w:jc w:val="both"/>
        <w:rPr>
          <w:spacing w:val="-14"/>
          <w:sz w:val="28"/>
          <w:szCs w:val="28"/>
          <w:lang w:val="uk-UA"/>
        </w:rPr>
      </w:pPr>
    </w:p>
    <w:p w:rsidR="00D21DEC" w:rsidRDefault="00D21DEC" w:rsidP="00D21DEC">
      <w:pPr>
        <w:keepNext/>
        <w:spacing w:line="360" w:lineRule="auto"/>
        <w:jc w:val="center"/>
        <w:rPr>
          <w:lang w:val="uk-UA"/>
        </w:rPr>
      </w:pPr>
      <w:r>
        <w:rPr>
          <w:noProof/>
        </w:rPr>
        <w:lastRenderedPageBreak/>
        <w:drawing>
          <wp:inline distT="0" distB="0" distL="0" distR="0" wp14:anchorId="626B8284" wp14:editId="517AFF62">
            <wp:extent cx="4822190" cy="250253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1DEC" w:rsidRPr="00D70523" w:rsidRDefault="00D21DEC" w:rsidP="00D21DEC">
      <w:pPr>
        <w:spacing w:line="360" w:lineRule="auto"/>
        <w:ind w:firstLine="720"/>
        <w:jc w:val="both"/>
        <w:rPr>
          <w:i/>
          <w:sz w:val="28"/>
          <w:szCs w:val="28"/>
          <w:lang w:val="uk-UA"/>
        </w:rPr>
      </w:pPr>
      <w:r w:rsidRPr="00D70523">
        <w:rPr>
          <w:i/>
          <w:spacing w:val="-14"/>
          <w:sz w:val="28"/>
          <w:szCs w:val="28"/>
          <w:lang w:val="uk-UA"/>
        </w:rPr>
        <w:t xml:space="preserve">Примітка: </w:t>
      </w:r>
      <w:r w:rsidRPr="00D70523">
        <w:rPr>
          <w:i/>
          <w:sz w:val="28"/>
          <w:szCs w:val="28"/>
          <w:lang w:val="uk-UA"/>
        </w:rPr>
        <w:t xml:space="preserve">І група – </w:t>
      </w:r>
      <w:r>
        <w:rPr>
          <w:i/>
          <w:sz w:val="28"/>
          <w:szCs w:val="28"/>
          <w:lang w:val="uk-UA"/>
        </w:rPr>
        <w:t>до 5 років стажу</w:t>
      </w:r>
      <w:r w:rsidRPr="00D70523">
        <w:rPr>
          <w:i/>
          <w:sz w:val="28"/>
          <w:szCs w:val="28"/>
          <w:lang w:val="uk-UA"/>
        </w:rPr>
        <w:t xml:space="preserve">, ІІ група – </w:t>
      </w:r>
      <w:r>
        <w:rPr>
          <w:i/>
          <w:sz w:val="28"/>
          <w:szCs w:val="28"/>
          <w:lang w:val="uk-UA"/>
        </w:rPr>
        <w:t>від 5 до 10 років стажу</w:t>
      </w:r>
      <w:r w:rsidRPr="00D70523">
        <w:rPr>
          <w:i/>
          <w:sz w:val="28"/>
          <w:szCs w:val="28"/>
          <w:lang w:val="uk-UA"/>
        </w:rPr>
        <w:t xml:space="preserve">, ІІІ вибірка – </w:t>
      </w:r>
      <w:r>
        <w:rPr>
          <w:i/>
          <w:sz w:val="28"/>
          <w:szCs w:val="28"/>
          <w:lang w:val="uk-UA"/>
        </w:rPr>
        <w:t>від 10 до 15 років стажу</w:t>
      </w:r>
      <w:r w:rsidRPr="00D70523">
        <w:rPr>
          <w:i/>
          <w:sz w:val="28"/>
          <w:szCs w:val="28"/>
          <w:lang w:val="uk-UA"/>
        </w:rPr>
        <w:t xml:space="preserve">, </w:t>
      </w:r>
      <w:r w:rsidRPr="00D70523">
        <w:rPr>
          <w:i/>
          <w:sz w:val="28"/>
          <w:szCs w:val="28"/>
          <w:lang w:val="en-US"/>
        </w:rPr>
        <w:t>IV</w:t>
      </w:r>
      <w:r w:rsidRPr="00D70523">
        <w:rPr>
          <w:i/>
          <w:sz w:val="28"/>
          <w:szCs w:val="28"/>
          <w:lang w:val="uk-UA"/>
        </w:rPr>
        <w:t xml:space="preserve"> група –</w:t>
      </w:r>
      <w:r>
        <w:rPr>
          <w:i/>
          <w:sz w:val="28"/>
          <w:szCs w:val="28"/>
          <w:lang w:val="uk-UA"/>
        </w:rPr>
        <w:t xml:space="preserve"> </w:t>
      </w:r>
      <w:r w:rsidRPr="00D70523">
        <w:rPr>
          <w:i/>
          <w:sz w:val="28"/>
          <w:szCs w:val="28"/>
          <w:lang w:val="uk-UA"/>
        </w:rPr>
        <w:t xml:space="preserve">від 15 до 20 років стажу, </w:t>
      </w:r>
      <w:r w:rsidRPr="00D70523">
        <w:rPr>
          <w:i/>
          <w:sz w:val="28"/>
          <w:szCs w:val="28"/>
          <w:lang w:val="en-US"/>
        </w:rPr>
        <w:t>V</w:t>
      </w:r>
      <w:r w:rsidRPr="00D70523">
        <w:rPr>
          <w:i/>
          <w:sz w:val="28"/>
          <w:szCs w:val="28"/>
          <w:lang w:val="uk-UA"/>
        </w:rPr>
        <w:t xml:space="preserve"> група – від 20 до 25 років стажу</w:t>
      </w:r>
    </w:p>
    <w:p w:rsidR="00D21DEC" w:rsidRPr="0092727C" w:rsidRDefault="00D21DEC" w:rsidP="00D21DEC">
      <w:pPr>
        <w:spacing w:line="360" w:lineRule="auto"/>
        <w:ind w:firstLine="540"/>
        <w:jc w:val="center"/>
        <w:rPr>
          <w:b/>
          <w:spacing w:val="-14"/>
          <w:sz w:val="28"/>
          <w:szCs w:val="28"/>
          <w:lang w:val="uk-UA"/>
        </w:rPr>
      </w:pPr>
      <w:r>
        <w:rPr>
          <w:b/>
          <w:spacing w:val="-14"/>
          <w:sz w:val="28"/>
          <w:szCs w:val="28"/>
          <w:lang w:val="uk-UA"/>
        </w:rPr>
        <w:t>Рис. 2.7</w:t>
      </w:r>
      <w:r w:rsidRPr="0092727C">
        <w:rPr>
          <w:b/>
          <w:spacing w:val="-14"/>
          <w:sz w:val="28"/>
          <w:szCs w:val="28"/>
          <w:lang w:val="uk-UA"/>
        </w:rPr>
        <w:t xml:space="preserve">. </w:t>
      </w:r>
      <w:r>
        <w:rPr>
          <w:b/>
          <w:spacing w:val="-14"/>
          <w:sz w:val="28"/>
          <w:szCs w:val="28"/>
          <w:lang w:val="uk-UA"/>
        </w:rPr>
        <w:t>В</w:t>
      </w:r>
      <w:r w:rsidRPr="0092727C">
        <w:rPr>
          <w:b/>
          <w:spacing w:val="-14"/>
          <w:sz w:val="28"/>
          <w:szCs w:val="28"/>
          <w:lang w:val="uk-UA"/>
        </w:rPr>
        <w:t>ідмінност</w:t>
      </w:r>
      <w:r>
        <w:rPr>
          <w:b/>
          <w:spacing w:val="-14"/>
          <w:sz w:val="28"/>
          <w:szCs w:val="28"/>
          <w:lang w:val="uk-UA"/>
        </w:rPr>
        <w:t>і</w:t>
      </w:r>
      <w:r w:rsidRPr="0092727C">
        <w:rPr>
          <w:b/>
          <w:spacing w:val="-14"/>
          <w:sz w:val="28"/>
          <w:szCs w:val="28"/>
          <w:lang w:val="uk-UA"/>
        </w:rPr>
        <w:t xml:space="preserve"> у застосуванні стратегії суперництва</w:t>
      </w:r>
    </w:p>
    <w:p w:rsidR="00D21DEC" w:rsidRDefault="00D21DEC" w:rsidP="00D21DEC">
      <w:pPr>
        <w:spacing w:line="360" w:lineRule="auto"/>
        <w:ind w:firstLine="720"/>
        <w:jc w:val="both"/>
        <w:rPr>
          <w:sz w:val="28"/>
          <w:szCs w:val="28"/>
          <w:lang w:val="uk-UA"/>
        </w:rPr>
      </w:pPr>
    </w:p>
    <w:p w:rsidR="00D21DEC" w:rsidRDefault="00D21DEC" w:rsidP="00D21DEC">
      <w:pPr>
        <w:spacing w:line="360" w:lineRule="auto"/>
        <w:ind w:firstLine="540"/>
        <w:jc w:val="both"/>
        <w:rPr>
          <w:spacing w:val="-14"/>
          <w:sz w:val="28"/>
          <w:szCs w:val="28"/>
          <w:lang w:val="uk-UA"/>
        </w:rPr>
      </w:pPr>
      <w:r w:rsidRPr="00586FB0">
        <w:rPr>
          <w:sz w:val="28"/>
          <w:szCs w:val="28"/>
          <w:lang w:val="uk-UA"/>
        </w:rPr>
        <w:t>Урахування потреб та інтересів колег, що значною мірою тран</w:t>
      </w:r>
      <w:r>
        <w:rPr>
          <w:sz w:val="28"/>
          <w:szCs w:val="28"/>
          <w:lang w:val="uk-UA"/>
        </w:rPr>
        <w:t>сформує суперництво на співробітництво</w:t>
      </w:r>
      <w:r w:rsidRPr="00586FB0">
        <w:rPr>
          <w:sz w:val="28"/>
          <w:szCs w:val="28"/>
          <w:lang w:val="uk-UA"/>
        </w:rPr>
        <w:t xml:space="preserve">, притаманна групам із тривалим стажем роботи. Найнижчі показники цієї стратегії спостерігаються у стажевій групі від 10 до 15 років, що може бути пояснено двома причинами: небажанням досягати високих професійних цілей, або урахування думки оточення і </w:t>
      </w:r>
      <w:r w:rsidRPr="00B2757E">
        <w:rPr>
          <w:sz w:val="28"/>
          <w:szCs w:val="28"/>
          <w:lang w:val="uk-UA"/>
        </w:rPr>
        <w:t xml:space="preserve">співпраця з ним. </w:t>
      </w:r>
      <w:r w:rsidRPr="00B2757E">
        <w:rPr>
          <w:spacing w:val="-14"/>
          <w:sz w:val="28"/>
          <w:szCs w:val="28"/>
          <w:lang w:val="uk-UA"/>
        </w:rPr>
        <w:t>Відмінності у застосуванні стратегії співробітництва наведено на рис. 2.8.</w:t>
      </w:r>
    </w:p>
    <w:p w:rsidR="00725C62" w:rsidRDefault="00725C62" w:rsidP="00725C62">
      <w:pPr>
        <w:spacing w:line="360" w:lineRule="auto"/>
        <w:ind w:firstLine="720"/>
        <w:jc w:val="both"/>
        <w:rPr>
          <w:spacing w:val="-12"/>
          <w:sz w:val="28"/>
          <w:szCs w:val="28"/>
          <w:lang w:val="uk-UA"/>
        </w:rPr>
      </w:pPr>
      <w:r>
        <w:rPr>
          <w:spacing w:val="-12"/>
          <w:sz w:val="28"/>
          <w:szCs w:val="28"/>
          <w:lang w:val="uk-UA"/>
        </w:rPr>
        <w:t>Як видно з рис. 2.8</w:t>
      </w:r>
      <w:r w:rsidRPr="008B4612">
        <w:rPr>
          <w:spacing w:val="-12"/>
          <w:sz w:val="28"/>
          <w:szCs w:val="28"/>
          <w:lang w:val="uk-UA"/>
        </w:rPr>
        <w:t xml:space="preserve">, у досліджуваних нами групах існують відмінності у прояві такої стратегії вирішення </w:t>
      </w:r>
      <w:r>
        <w:rPr>
          <w:spacing w:val="-12"/>
          <w:sz w:val="28"/>
          <w:szCs w:val="28"/>
          <w:lang w:val="uk-UA"/>
        </w:rPr>
        <w:t>конфліктних ситуацій, як співробітництво</w:t>
      </w:r>
      <w:r w:rsidRPr="008B4612">
        <w:rPr>
          <w:spacing w:val="-12"/>
          <w:sz w:val="28"/>
          <w:szCs w:val="28"/>
          <w:lang w:val="uk-UA"/>
        </w:rPr>
        <w:t>. Найвищі показники цієї стратегії знову притаманні групам зі стажем роботи до 10 років, що у комбінуванні зі стратегією суперництва, робить їхню діяльністю найб</w:t>
      </w:r>
      <w:r>
        <w:rPr>
          <w:spacing w:val="-12"/>
          <w:sz w:val="28"/>
          <w:szCs w:val="28"/>
          <w:lang w:val="uk-UA"/>
        </w:rPr>
        <w:t>ільш продуктивною. Можна вважати</w:t>
      </w:r>
      <w:r w:rsidRPr="008B4612">
        <w:rPr>
          <w:spacing w:val="-12"/>
          <w:sz w:val="28"/>
          <w:szCs w:val="28"/>
          <w:lang w:val="uk-UA"/>
        </w:rPr>
        <w:t xml:space="preserve">, що ці групи досліджуваних є достатньо гармонійними у використанні різних стратегій для вирішення зіткнень і протиріч, що трапляються у професійній сфері. Нижчі показники цієї стратегії притаманні працівникам з більшим стажем роботи, зокрема до цих груп знову потрапляють </w:t>
      </w:r>
      <w:r>
        <w:rPr>
          <w:spacing w:val="-12"/>
          <w:sz w:val="28"/>
          <w:szCs w:val="28"/>
          <w:lang w:val="uk-UA"/>
        </w:rPr>
        <w:t xml:space="preserve">державних службовців </w:t>
      </w:r>
      <w:r w:rsidRPr="008B4612">
        <w:rPr>
          <w:spacing w:val="-12"/>
          <w:sz w:val="28"/>
          <w:szCs w:val="28"/>
          <w:lang w:val="uk-UA"/>
        </w:rPr>
        <w:t>зі стажем від 10 до 15 років. Після 20 років роботи державні служб</w:t>
      </w:r>
      <w:r>
        <w:rPr>
          <w:spacing w:val="-12"/>
          <w:sz w:val="28"/>
          <w:szCs w:val="28"/>
          <w:lang w:val="uk-UA"/>
        </w:rPr>
        <w:t xml:space="preserve">овці також відкриті до </w:t>
      </w:r>
      <w:r>
        <w:rPr>
          <w:spacing w:val="-12"/>
          <w:sz w:val="28"/>
          <w:szCs w:val="28"/>
          <w:lang w:val="uk-UA"/>
        </w:rPr>
        <w:lastRenderedPageBreak/>
        <w:t>співробітництва</w:t>
      </w:r>
      <w:r w:rsidRPr="008B4612">
        <w:rPr>
          <w:spacing w:val="-12"/>
          <w:sz w:val="28"/>
          <w:szCs w:val="28"/>
          <w:lang w:val="uk-UA"/>
        </w:rPr>
        <w:t>, яка, очевидно, засвідчила свою ефективність протягом професійного і життєвого досвіду.</w:t>
      </w:r>
    </w:p>
    <w:p w:rsidR="00D21DEC" w:rsidRDefault="00D21DEC" w:rsidP="00D21DEC">
      <w:pPr>
        <w:keepNext/>
        <w:spacing w:line="360" w:lineRule="auto"/>
        <w:jc w:val="center"/>
        <w:rPr>
          <w:lang w:val="uk-UA"/>
        </w:rPr>
      </w:pPr>
      <w:r>
        <w:rPr>
          <w:noProof/>
        </w:rPr>
        <w:drawing>
          <wp:inline distT="0" distB="0" distL="0" distR="0" wp14:anchorId="216DB489" wp14:editId="08B3A911">
            <wp:extent cx="4745355" cy="253174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1DEC" w:rsidRPr="00D70523" w:rsidRDefault="00D21DEC" w:rsidP="00D21DEC">
      <w:pPr>
        <w:spacing w:line="360" w:lineRule="auto"/>
        <w:ind w:firstLine="720"/>
        <w:jc w:val="both"/>
        <w:rPr>
          <w:i/>
          <w:sz w:val="28"/>
          <w:szCs w:val="28"/>
          <w:lang w:val="uk-UA"/>
        </w:rPr>
      </w:pPr>
      <w:r w:rsidRPr="00D70523">
        <w:rPr>
          <w:i/>
          <w:spacing w:val="-14"/>
          <w:sz w:val="28"/>
          <w:szCs w:val="28"/>
          <w:lang w:val="uk-UA"/>
        </w:rPr>
        <w:t xml:space="preserve">Примітка: </w:t>
      </w:r>
      <w:r w:rsidRPr="00D70523">
        <w:rPr>
          <w:i/>
          <w:sz w:val="28"/>
          <w:szCs w:val="28"/>
          <w:lang w:val="uk-UA"/>
        </w:rPr>
        <w:t xml:space="preserve">І група – </w:t>
      </w:r>
      <w:r>
        <w:rPr>
          <w:i/>
          <w:sz w:val="28"/>
          <w:szCs w:val="28"/>
          <w:lang w:val="uk-UA"/>
        </w:rPr>
        <w:t>до 5 років стажу</w:t>
      </w:r>
      <w:r w:rsidRPr="00D70523">
        <w:rPr>
          <w:i/>
          <w:sz w:val="28"/>
          <w:szCs w:val="28"/>
          <w:lang w:val="uk-UA"/>
        </w:rPr>
        <w:t xml:space="preserve">, ІІ група – </w:t>
      </w:r>
      <w:r>
        <w:rPr>
          <w:i/>
          <w:sz w:val="28"/>
          <w:szCs w:val="28"/>
          <w:lang w:val="uk-UA"/>
        </w:rPr>
        <w:t>від 5 до 10 років стажу</w:t>
      </w:r>
      <w:r w:rsidRPr="00D70523">
        <w:rPr>
          <w:i/>
          <w:sz w:val="28"/>
          <w:szCs w:val="28"/>
          <w:lang w:val="uk-UA"/>
        </w:rPr>
        <w:t xml:space="preserve">, ІІІ вибірка – </w:t>
      </w:r>
      <w:r>
        <w:rPr>
          <w:i/>
          <w:sz w:val="28"/>
          <w:szCs w:val="28"/>
          <w:lang w:val="uk-UA"/>
        </w:rPr>
        <w:t>від 10 до 15 років стажу</w:t>
      </w:r>
      <w:r w:rsidRPr="00D70523">
        <w:rPr>
          <w:i/>
          <w:sz w:val="28"/>
          <w:szCs w:val="28"/>
          <w:lang w:val="uk-UA"/>
        </w:rPr>
        <w:t xml:space="preserve">, </w:t>
      </w:r>
      <w:r w:rsidRPr="00D70523">
        <w:rPr>
          <w:i/>
          <w:sz w:val="28"/>
          <w:szCs w:val="28"/>
          <w:lang w:val="en-US"/>
        </w:rPr>
        <w:t>IV</w:t>
      </w:r>
      <w:r w:rsidRPr="00D70523">
        <w:rPr>
          <w:i/>
          <w:sz w:val="28"/>
          <w:szCs w:val="28"/>
          <w:lang w:val="uk-UA"/>
        </w:rPr>
        <w:t xml:space="preserve"> група –</w:t>
      </w:r>
      <w:r>
        <w:rPr>
          <w:i/>
          <w:sz w:val="28"/>
          <w:szCs w:val="28"/>
          <w:lang w:val="uk-UA"/>
        </w:rPr>
        <w:t xml:space="preserve"> </w:t>
      </w:r>
      <w:r w:rsidRPr="00D70523">
        <w:rPr>
          <w:i/>
          <w:sz w:val="28"/>
          <w:szCs w:val="28"/>
          <w:lang w:val="uk-UA"/>
        </w:rPr>
        <w:t xml:space="preserve">від 15 до 20 років стажу, </w:t>
      </w:r>
      <w:r w:rsidRPr="00D70523">
        <w:rPr>
          <w:i/>
          <w:sz w:val="28"/>
          <w:szCs w:val="28"/>
          <w:lang w:val="en-US"/>
        </w:rPr>
        <w:t>V</w:t>
      </w:r>
      <w:r w:rsidRPr="00D70523">
        <w:rPr>
          <w:i/>
          <w:sz w:val="28"/>
          <w:szCs w:val="28"/>
          <w:lang w:val="uk-UA"/>
        </w:rPr>
        <w:t xml:space="preserve"> група – від 20 до 25 років стажу</w:t>
      </w:r>
    </w:p>
    <w:p w:rsidR="00D21DEC" w:rsidRPr="009E4D7C" w:rsidRDefault="00D21DEC" w:rsidP="00D21DEC">
      <w:pPr>
        <w:spacing w:line="360" w:lineRule="auto"/>
        <w:ind w:firstLine="540"/>
        <w:jc w:val="center"/>
        <w:rPr>
          <w:b/>
          <w:spacing w:val="-14"/>
          <w:sz w:val="28"/>
          <w:szCs w:val="28"/>
          <w:lang w:val="uk-UA"/>
        </w:rPr>
      </w:pPr>
      <w:r>
        <w:rPr>
          <w:b/>
          <w:spacing w:val="-14"/>
          <w:sz w:val="28"/>
          <w:szCs w:val="28"/>
          <w:lang w:val="uk-UA"/>
        </w:rPr>
        <w:t>Рис. 2.8</w:t>
      </w:r>
      <w:r w:rsidRPr="009E4D7C">
        <w:rPr>
          <w:b/>
          <w:spacing w:val="-14"/>
          <w:sz w:val="28"/>
          <w:szCs w:val="28"/>
          <w:lang w:val="uk-UA"/>
        </w:rPr>
        <w:t xml:space="preserve">. </w:t>
      </w:r>
      <w:r>
        <w:rPr>
          <w:b/>
          <w:spacing w:val="-14"/>
          <w:sz w:val="28"/>
          <w:szCs w:val="28"/>
          <w:lang w:val="uk-UA"/>
        </w:rPr>
        <w:t>В</w:t>
      </w:r>
      <w:r w:rsidRPr="009E4D7C">
        <w:rPr>
          <w:b/>
          <w:spacing w:val="-14"/>
          <w:sz w:val="28"/>
          <w:szCs w:val="28"/>
          <w:lang w:val="uk-UA"/>
        </w:rPr>
        <w:t>ідмінност</w:t>
      </w:r>
      <w:r>
        <w:rPr>
          <w:b/>
          <w:spacing w:val="-14"/>
          <w:sz w:val="28"/>
          <w:szCs w:val="28"/>
          <w:lang w:val="uk-UA"/>
        </w:rPr>
        <w:t>і</w:t>
      </w:r>
      <w:r w:rsidRPr="009E4D7C">
        <w:rPr>
          <w:b/>
          <w:spacing w:val="-14"/>
          <w:sz w:val="28"/>
          <w:szCs w:val="28"/>
          <w:lang w:val="uk-UA"/>
        </w:rPr>
        <w:t xml:space="preserve"> у </w:t>
      </w:r>
      <w:r>
        <w:rPr>
          <w:b/>
          <w:spacing w:val="-14"/>
          <w:sz w:val="28"/>
          <w:szCs w:val="28"/>
          <w:lang w:val="uk-UA"/>
        </w:rPr>
        <w:t>застосуванні стратегії співробітництва</w:t>
      </w:r>
    </w:p>
    <w:p w:rsidR="00D21DEC" w:rsidRPr="00B2757E" w:rsidRDefault="00D21DEC" w:rsidP="00D21DEC">
      <w:pPr>
        <w:spacing w:line="360" w:lineRule="auto"/>
        <w:ind w:firstLine="720"/>
        <w:jc w:val="both"/>
        <w:rPr>
          <w:spacing w:val="-12"/>
          <w:sz w:val="28"/>
          <w:szCs w:val="28"/>
          <w:lang w:val="uk-UA"/>
        </w:rPr>
      </w:pPr>
      <w:r w:rsidRPr="008B4612">
        <w:rPr>
          <w:spacing w:val="-12"/>
          <w:sz w:val="28"/>
          <w:szCs w:val="28"/>
          <w:lang w:val="uk-UA"/>
        </w:rPr>
        <w:t xml:space="preserve">Вираження такої </w:t>
      </w:r>
      <w:r>
        <w:rPr>
          <w:spacing w:val="-12"/>
          <w:sz w:val="28"/>
          <w:szCs w:val="28"/>
          <w:lang w:val="uk-UA"/>
        </w:rPr>
        <w:t>стратегії</w:t>
      </w:r>
      <w:r w:rsidRPr="008B4612">
        <w:rPr>
          <w:spacing w:val="-12"/>
          <w:sz w:val="28"/>
          <w:szCs w:val="28"/>
          <w:lang w:val="uk-UA"/>
        </w:rPr>
        <w:t xml:space="preserve">, як </w:t>
      </w:r>
      <w:r>
        <w:rPr>
          <w:spacing w:val="-12"/>
          <w:sz w:val="28"/>
          <w:szCs w:val="28"/>
          <w:lang w:val="uk-UA"/>
        </w:rPr>
        <w:t>компроміс (рис. 2.9</w:t>
      </w:r>
      <w:r w:rsidRPr="008B4612">
        <w:rPr>
          <w:spacing w:val="-12"/>
          <w:sz w:val="28"/>
          <w:szCs w:val="28"/>
          <w:lang w:val="uk-UA"/>
        </w:rPr>
        <w:t xml:space="preserve">) найбільшою мірою спостерігається у групі працівників зі стажем роботи після 20 років. </w:t>
      </w:r>
    </w:p>
    <w:p w:rsidR="00D21DEC" w:rsidRDefault="00D21DEC" w:rsidP="00D21DEC">
      <w:pPr>
        <w:keepNext/>
        <w:spacing w:line="360" w:lineRule="auto"/>
        <w:jc w:val="center"/>
        <w:rPr>
          <w:sz w:val="28"/>
          <w:szCs w:val="28"/>
          <w:lang w:val="uk-UA"/>
        </w:rPr>
      </w:pPr>
      <w:r>
        <w:rPr>
          <w:noProof/>
        </w:rPr>
        <w:drawing>
          <wp:inline distT="0" distB="0" distL="0" distR="0" wp14:anchorId="1E562B81" wp14:editId="6ACFAA8F">
            <wp:extent cx="4745355" cy="27622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DEC" w:rsidRPr="00D70523" w:rsidRDefault="00D21DEC" w:rsidP="00D21DEC">
      <w:pPr>
        <w:spacing w:line="360" w:lineRule="auto"/>
        <w:ind w:firstLine="720"/>
        <w:jc w:val="both"/>
        <w:rPr>
          <w:i/>
          <w:sz w:val="28"/>
          <w:szCs w:val="28"/>
          <w:lang w:val="uk-UA"/>
        </w:rPr>
      </w:pPr>
      <w:r w:rsidRPr="00D70523">
        <w:rPr>
          <w:i/>
          <w:spacing w:val="-14"/>
          <w:sz w:val="28"/>
          <w:szCs w:val="28"/>
          <w:lang w:val="uk-UA"/>
        </w:rPr>
        <w:t xml:space="preserve">Примітка: </w:t>
      </w:r>
      <w:r w:rsidRPr="00D70523">
        <w:rPr>
          <w:i/>
          <w:sz w:val="28"/>
          <w:szCs w:val="28"/>
          <w:lang w:val="uk-UA"/>
        </w:rPr>
        <w:t xml:space="preserve">І група – </w:t>
      </w:r>
      <w:r>
        <w:rPr>
          <w:i/>
          <w:sz w:val="28"/>
          <w:szCs w:val="28"/>
          <w:lang w:val="uk-UA"/>
        </w:rPr>
        <w:t>до 5 років стажу</w:t>
      </w:r>
      <w:r w:rsidRPr="00D70523">
        <w:rPr>
          <w:i/>
          <w:sz w:val="28"/>
          <w:szCs w:val="28"/>
          <w:lang w:val="uk-UA"/>
        </w:rPr>
        <w:t xml:space="preserve">, ІІ група – </w:t>
      </w:r>
      <w:r>
        <w:rPr>
          <w:i/>
          <w:sz w:val="28"/>
          <w:szCs w:val="28"/>
          <w:lang w:val="uk-UA"/>
        </w:rPr>
        <w:t>від 5 до 10 років стажу</w:t>
      </w:r>
      <w:r w:rsidRPr="00D70523">
        <w:rPr>
          <w:i/>
          <w:sz w:val="28"/>
          <w:szCs w:val="28"/>
          <w:lang w:val="uk-UA"/>
        </w:rPr>
        <w:t xml:space="preserve">, ІІІ вибірка – </w:t>
      </w:r>
      <w:r>
        <w:rPr>
          <w:i/>
          <w:sz w:val="28"/>
          <w:szCs w:val="28"/>
          <w:lang w:val="uk-UA"/>
        </w:rPr>
        <w:t>від 10 до 15 років стажу</w:t>
      </w:r>
      <w:r w:rsidRPr="00D70523">
        <w:rPr>
          <w:i/>
          <w:sz w:val="28"/>
          <w:szCs w:val="28"/>
          <w:lang w:val="uk-UA"/>
        </w:rPr>
        <w:t xml:space="preserve">, </w:t>
      </w:r>
      <w:r w:rsidRPr="00D70523">
        <w:rPr>
          <w:i/>
          <w:sz w:val="28"/>
          <w:szCs w:val="28"/>
          <w:lang w:val="en-US"/>
        </w:rPr>
        <w:t>IV</w:t>
      </w:r>
      <w:r w:rsidRPr="00D70523">
        <w:rPr>
          <w:i/>
          <w:sz w:val="28"/>
          <w:szCs w:val="28"/>
          <w:lang w:val="uk-UA"/>
        </w:rPr>
        <w:t xml:space="preserve"> група –</w:t>
      </w:r>
      <w:r>
        <w:rPr>
          <w:i/>
          <w:sz w:val="28"/>
          <w:szCs w:val="28"/>
          <w:lang w:val="uk-UA"/>
        </w:rPr>
        <w:t xml:space="preserve"> </w:t>
      </w:r>
      <w:r w:rsidRPr="00D70523">
        <w:rPr>
          <w:i/>
          <w:sz w:val="28"/>
          <w:szCs w:val="28"/>
          <w:lang w:val="uk-UA"/>
        </w:rPr>
        <w:t xml:space="preserve">від 15 до 20 років стажу, </w:t>
      </w:r>
      <w:r w:rsidRPr="00D70523">
        <w:rPr>
          <w:i/>
          <w:sz w:val="28"/>
          <w:szCs w:val="28"/>
          <w:lang w:val="en-US"/>
        </w:rPr>
        <w:t>V</w:t>
      </w:r>
      <w:r w:rsidRPr="00D70523">
        <w:rPr>
          <w:i/>
          <w:sz w:val="28"/>
          <w:szCs w:val="28"/>
          <w:lang w:val="uk-UA"/>
        </w:rPr>
        <w:t xml:space="preserve"> група – від 20 до 25 років стажу</w:t>
      </w:r>
    </w:p>
    <w:p w:rsidR="00D21DEC" w:rsidRPr="009E4D7C" w:rsidRDefault="00D21DEC" w:rsidP="00D21DEC">
      <w:pPr>
        <w:spacing w:line="360" w:lineRule="auto"/>
        <w:jc w:val="center"/>
        <w:rPr>
          <w:b/>
          <w:spacing w:val="-14"/>
          <w:sz w:val="28"/>
          <w:szCs w:val="28"/>
          <w:lang w:val="uk-UA"/>
        </w:rPr>
      </w:pPr>
      <w:r>
        <w:rPr>
          <w:b/>
          <w:spacing w:val="-14"/>
          <w:sz w:val="28"/>
          <w:szCs w:val="28"/>
          <w:lang w:val="uk-UA"/>
        </w:rPr>
        <w:t>Рис. 2.9</w:t>
      </w:r>
      <w:r w:rsidRPr="009E4D7C">
        <w:rPr>
          <w:b/>
          <w:spacing w:val="-14"/>
          <w:sz w:val="28"/>
          <w:szCs w:val="28"/>
          <w:lang w:val="uk-UA"/>
        </w:rPr>
        <w:t xml:space="preserve">. </w:t>
      </w:r>
      <w:r>
        <w:rPr>
          <w:b/>
          <w:spacing w:val="-14"/>
          <w:sz w:val="28"/>
          <w:szCs w:val="28"/>
          <w:lang w:val="uk-UA"/>
        </w:rPr>
        <w:t>В</w:t>
      </w:r>
      <w:r w:rsidRPr="009E4D7C">
        <w:rPr>
          <w:b/>
          <w:spacing w:val="-14"/>
          <w:sz w:val="28"/>
          <w:szCs w:val="28"/>
          <w:lang w:val="uk-UA"/>
        </w:rPr>
        <w:t>ідмінност</w:t>
      </w:r>
      <w:r>
        <w:rPr>
          <w:b/>
          <w:spacing w:val="-14"/>
          <w:sz w:val="28"/>
          <w:szCs w:val="28"/>
          <w:lang w:val="uk-UA"/>
        </w:rPr>
        <w:t>і</w:t>
      </w:r>
      <w:r w:rsidRPr="009E4D7C">
        <w:rPr>
          <w:b/>
          <w:spacing w:val="-14"/>
          <w:sz w:val="28"/>
          <w:szCs w:val="28"/>
          <w:lang w:val="uk-UA"/>
        </w:rPr>
        <w:t xml:space="preserve"> у вираженні</w:t>
      </w:r>
      <w:r>
        <w:rPr>
          <w:b/>
          <w:spacing w:val="-14"/>
          <w:sz w:val="28"/>
          <w:szCs w:val="28"/>
          <w:lang w:val="uk-UA"/>
        </w:rPr>
        <w:t xml:space="preserve"> стратегії</w:t>
      </w:r>
      <w:r w:rsidRPr="009E4D7C">
        <w:rPr>
          <w:b/>
          <w:spacing w:val="-14"/>
          <w:sz w:val="28"/>
          <w:szCs w:val="28"/>
          <w:lang w:val="uk-UA"/>
        </w:rPr>
        <w:t xml:space="preserve"> </w:t>
      </w:r>
      <w:r>
        <w:rPr>
          <w:b/>
          <w:spacing w:val="-14"/>
          <w:sz w:val="28"/>
          <w:szCs w:val="28"/>
          <w:lang w:val="uk-UA"/>
        </w:rPr>
        <w:t>компроміса</w:t>
      </w:r>
    </w:p>
    <w:p w:rsidR="00D21DEC" w:rsidRDefault="00D21DEC" w:rsidP="00D21DEC">
      <w:pPr>
        <w:spacing w:line="360" w:lineRule="auto"/>
        <w:ind w:firstLine="720"/>
        <w:jc w:val="both"/>
        <w:rPr>
          <w:sz w:val="28"/>
          <w:szCs w:val="28"/>
          <w:lang w:val="uk-UA"/>
        </w:rPr>
      </w:pPr>
      <w:r>
        <w:rPr>
          <w:sz w:val="28"/>
          <w:szCs w:val="28"/>
          <w:lang w:val="uk-UA"/>
        </w:rPr>
        <w:lastRenderedPageBreak/>
        <w:t>Стратегія пристосування (рис. 2.10</w:t>
      </w:r>
      <w:r w:rsidRPr="0097218B">
        <w:rPr>
          <w:sz w:val="28"/>
          <w:szCs w:val="28"/>
          <w:lang w:val="uk-UA"/>
        </w:rPr>
        <w:t>) набуває вираження у груп</w:t>
      </w:r>
      <w:r>
        <w:rPr>
          <w:sz w:val="28"/>
          <w:szCs w:val="28"/>
          <w:lang w:val="uk-UA"/>
        </w:rPr>
        <w:t>ах зі стажем роботи до 10 років.</w:t>
      </w:r>
      <w:r w:rsidRPr="0097218B">
        <w:rPr>
          <w:sz w:val="28"/>
          <w:szCs w:val="28"/>
          <w:lang w:val="uk-UA"/>
        </w:rPr>
        <w:t xml:space="preserve"> що зіставляється з їхньою активністю у постановці та досягненні власних цілей, іноді навіть всупереч іншим. </w:t>
      </w:r>
      <w:r>
        <w:rPr>
          <w:sz w:val="28"/>
          <w:szCs w:val="28"/>
          <w:lang w:val="uk-UA"/>
        </w:rPr>
        <w:t>Високі показники цієї стратегії</w:t>
      </w:r>
      <w:r w:rsidRPr="006F7590">
        <w:rPr>
          <w:sz w:val="28"/>
          <w:szCs w:val="28"/>
          <w:lang w:val="uk-UA"/>
        </w:rPr>
        <w:t xml:space="preserve"> також спостерігаються у групі зі стажем роботи від 10 до 15 років, що робить їхню комунікативну взаємодію, </w:t>
      </w:r>
      <w:r>
        <w:rPr>
          <w:sz w:val="28"/>
          <w:szCs w:val="28"/>
          <w:lang w:val="uk-UA"/>
        </w:rPr>
        <w:t xml:space="preserve"> </w:t>
      </w:r>
      <w:r w:rsidRPr="006F7590">
        <w:rPr>
          <w:sz w:val="28"/>
          <w:szCs w:val="28"/>
          <w:lang w:val="uk-UA"/>
        </w:rPr>
        <w:t>ділове спілкування зокрема, достатньо проблемним.</w:t>
      </w:r>
    </w:p>
    <w:p w:rsidR="00D21DEC" w:rsidRPr="006F7590" w:rsidRDefault="00D21DEC" w:rsidP="00D21DEC">
      <w:pPr>
        <w:spacing w:line="360" w:lineRule="auto"/>
        <w:ind w:firstLine="720"/>
        <w:jc w:val="both"/>
        <w:rPr>
          <w:sz w:val="28"/>
          <w:szCs w:val="28"/>
          <w:lang w:val="uk-UA"/>
        </w:rPr>
      </w:pPr>
      <w:r>
        <w:rPr>
          <w:sz w:val="28"/>
          <w:szCs w:val="28"/>
          <w:lang w:val="uk-UA"/>
        </w:rPr>
        <w:t>Встановлена</w:t>
      </w:r>
      <w:r w:rsidRPr="006F7590">
        <w:rPr>
          <w:sz w:val="28"/>
          <w:szCs w:val="28"/>
          <w:lang w:val="uk-UA"/>
        </w:rPr>
        <w:t xml:space="preserve"> тенденція до найменшого вираження орієнтації на  результат у групі зі стажем роботи від 10 до 15 років, та найбільшого вираження цієї орієнтації у групі до 10 років роботи. Відтак, з початком професійної діяльності фахівці будують плани, які намагаються завершити. Відповідно орієнтація на процес у цих фахівців не є сильно вираженою, водночас її показники значно зростають у працівників зі стажем роботи після 20 років. Загалом останні за вираженням усіх орієнтацій можуть бути охарактеризовані як гармонійні, що зумовлено досвідом професійної діяльності. </w:t>
      </w:r>
    </w:p>
    <w:p w:rsidR="00D21DEC" w:rsidRDefault="00D21DEC" w:rsidP="00D21DEC">
      <w:pPr>
        <w:spacing w:line="360" w:lineRule="auto"/>
        <w:jc w:val="center"/>
        <w:rPr>
          <w:sz w:val="28"/>
          <w:szCs w:val="28"/>
          <w:lang w:val="uk-UA"/>
        </w:rPr>
      </w:pPr>
      <w:r>
        <w:rPr>
          <w:noProof/>
        </w:rPr>
        <w:drawing>
          <wp:inline distT="0" distB="0" distL="0" distR="0" wp14:anchorId="30250F25" wp14:editId="18C2C39A">
            <wp:extent cx="5409565" cy="269494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1DEC" w:rsidRPr="00D70523" w:rsidRDefault="00D21DEC" w:rsidP="00D21DEC">
      <w:pPr>
        <w:spacing w:line="360" w:lineRule="auto"/>
        <w:ind w:firstLine="720"/>
        <w:jc w:val="both"/>
        <w:rPr>
          <w:i/>
          <w:sz w:val="28"/>
          <w:szCs w:val="28"/>
          <w:lang w:val="uk-UA"/>
        </w:rPr>
      </w:pPr>
      <w:r w:rsidRPr="00D70523">
        <w:rPr>
          <w:i/>
          <w:spacing w:val="-14"/>
          <w:sz w:val="28"/>
          <w:szCs w:val="28"/>
          <w:lang w:val="uk-UA"/>
        </w:rPr>
        <w:t xml:space="preserve">Примітка: </w:t>
      </w:r>
      <w:r w:rsidRPr="00D70523">
        <w:rPr>
          <w:i/>
          <w:sz w:val="28"/>
          <w:szCs w:val="28"/>
          <w:lang w:val="uk-UA"/>
        </w:rPr>
        <w:t xml:space="preserve">І група – </w:t>
      </w:r>
      <w:r>
        <w:rPr>
          <w:i/>
          <w:sz w:val="28"/>
          <w:szCs w:val="28"/>
          <w:lang w:val="uk-UA"/>
        </w:rPr>
        <w:t>до 5 років стажу</w:t>
      </w:r>
      <w:r w:rsidRPr="00D70523">
        <w:rPr>
          <w:i/>
          <w:sz w:val="28"/>
          <w:szCs w:val="28"/>
          <w:lang w:val="uk-UA"/>
        </w:rPr>
        <w:t xml:space="preserve">, ІІ група – </w:t>
      </w:r>
      <w:r>
        <w:rPr>
          <w:i/>
          <w:sz w:val="28"/>
          <w:szCs w:val="28"/>
          <w:lang w:val="uk-UA"/>
        </w:rPr>
        <w:t>від 5 до 10 років стажу</w:t>
      </w:r>
      <w:r w:rsidRPr="00D70523">
        <w:rPr>
          <w:i/>
          <w:sz w:val="28"/>
          <w:szCs w:val="28"/>
          <w:lang w:val="uk-UA"/>
        </w:rPr>
        <w:t xml:space="preserve">, ІІІ вибірка – </w:t>
      </w:r>
      <w:r>
        <w:rPr>
          <w:i/>
          <w:sz w:val="28"/>
          <w:szCs w:val="28"/>
          <w:lang w:val="uk-UA"/>
        </w:rPr>
        <w:t>від 10 до 15 років стажу</w:t>
      </w:r>
      <w:r w:rsidRPr="00D70523">
        <w:rPr>
          <w:i/>
          <w:sz w:val="28"/>
          <w:szCs w:val="28"/>
          <w:lang w:val="uk-UA"/>
        </w:rPr>
        <w:t xml:space="preserve">, </w:t>
      </w:r>
      <w:r w:rsidRPr="00D70523">
        <w:rPr>
          <w:i/>
          <w:sz w:val="28"/>
          <w:szCs w:val="28"/>
          <w:lang w:val="en-US"/>
        </w:rPr>
        <w:t>IV</w:t>
      </w:r>
      <w:r w:rsidRPr="00D70523">
        <w:rPr>
          <w:i/>
          <w:sz w:val="28"/>
          <w:szCs w:val="28"/>
          <w:lang w:val="uk-UA"/>
        </w:rPr>
        <w:t xml:space="preserve"> група –</w:t>
      </w:r>
      <w:r>
        <w:rPr>
          <w:i/>
          <w:sz w:val="28"/>
          <w:szCs w:val="28"/>
          <w:lang w:val="uk-UA"/>
        </w:rPr>
        <w:t xml:space="preserve"> </w:t>
      </w:r>
      <w:r w:rsidRPr="00D70523">
        <w:rPr>
          <w:i/>
          <w:sz w:val="28"/>
          <w:szCs w:val="28"/>
          <w:lang w:val="uk-UA"/>
        </w:rPr>
        <w:t xml:space="preserve">від 15 до 20 років стажу, </w:t>
      </w:r>
      <w:r w:rsidRPr="00D70523">
        <w:rPr>
          <w:i/>
          <w:sz w:val="28"/>
          <w:szCs w:val="28"/>
          <w:lang w:val="en-US"/>
        </w:rPr>
        <w:t>V</w:t>
      </w:r>
      <w:r w:rsidRPr="00D70523">
        <w:rPr>
          <w:i/>
          <w:sz w:val="28"/>
          <w:szCs w:val="28"/>
          <w:lang w:val="uk-UA"/>
        </w:rPr>
        <w:t xml:space="preserve"> група – від 20 до 25 років стажу</w:t>
      </w:r>
    </w:p>
    <w:p w:rsidR="00D21DEC" w:rsidRPr="00420989" w:rsidRDefault="00D21DEC" w:rsidP="00D21DEC">
      <w:pPr>
        <w:spacing w:line="360" w:lineRule="auto"/>
        <w:jc w:val="center"/>
        <w:rPr>
          <w:b/>
          <w:spacing w:val="-14"/>
          <w:sz w:val="28"/>
          <w:szCs w:val="28"/>
          <w:lang w:val="uk-UA"/>
        </w:rPr>
      </w:pPr>
      <w:r>
        <w:rPr>
          <w:b/>
          <w:spacing w:val="-14"/>
          <w:sz w:val="28"/>
          <w:szCs w:val="28"/>
          <w:lang w:val="uk-UA"/>
        </w:rPr>
        <w:t>Рис. 2.10</w:t>
      </w:r>
      <w:r w:rsidRPr="00420989">
        <w:rPr>
          <w:b/>
          <w:spacing w:val="-14"/>
          <w:sz w:val="28"/>
          <w:szCs w:val="28"/>
          <w:lang w:val="uk-UA"/>
        </w:rPr>
        <w:t xml:space="preserve">. </w:t>
      </w:r>
      <w:r>
        <w:rPr>
          <w:b/>
          <w:spacing w:val="-14"/>
          <w:sz w:val="28"/>
          <w:szCs w:val="28"/>
          <w:lang w:val="uk-UA"/>
        </w:rPr>
        <w:t>В</w:t>
      </w:r>
      <w:r w:rsidRPr="00420989">
        <w:rPr>
          <w:b/>
          <w:spacing w:val="-14"/>
          <w:sz w:val="28"/>
          <w:szCs w:val="28"/>
          <w:lang w:val="uk-UA"/>
        </w:rPr>
        <w:t>ідмінност</w:t>
      </w:r>
      <w:r>
        <w:rPr>
          <w:b/>
          <w:spacing w:val="-14"/>
          <w:sz w:val="28"/>
          <w:szCs w:val="28"/>
          <w:lang w:val="uk-UA"/>
        </w:rPr>
        <w:t>і</w:t>
      </w:r>
      <w:r w:rsidRPr="00420989">
        <w:rPr>
          <w:b/>
          <w:spacing w:val="-14"/>
          <w:sz w:val="28"/>
          <w:szCs w:val="28"/>
          <w:lang w:val="uk-UA"/>
        </w:rPr>
        <w:t xml:space="preserve"> у вираженні </w:t>
      </w:r>
      <w:r>
        <w:rPr>
          <w:b/>
          <w:spacing w:val="-14"/>
          <w:sz w:val="28"/>
          <w:szCs w:val="28"/>
          <w:lang w:val="uk-UA"/>
        </w:rPr>
        <w:t xml:space="preserve">стратегії </w:t>
      </w:r>
      <w:r w:rsidRPr="00420989">
        <w:rPr>
          <w:b/>
          <w:spacing w:val="-14"/>
          <w:sz w:val="28"/>
          <w:szCs w:val="28"/>
          <w:lang w:val="uk-UA"/>
        </w:rPr>
        <w:t xml:space="preserve"> </w:t>
      </w:r>
      <w:r>
        <w:rPr>
          <w:b/>
          <w:spacing w:val="-14"/>
          <w:sz w:val="28"/>
          <w:szCs w:val="28"/>
          <w:lang w:val="uk-UA"/>
        </w:rPr>
        <w:t>пристосування</w:t>
      </w:r>
    </w:p>
    <w:p w:rsidR="00D21DEC" w:rsidRDefault="00D21DEC" w:rsidP="00D21DEC">
      <w:pPr>
        <w:spacing w:line="360" w:lineRule="auto"/>
        <w:ind w:firstLine="720"/>
        <w:jc w:val="both"/>
        <w:rPr>
          <w:sz w:val="28"/>
          <w:szCs w:val="28"/>
          <w:lang w:val="uk-UA"/>
        </w:rPr>
      </w:pPr>
    </w:p>
    <w:p w:rsidR="00725C62" w:rsidRDefault="00725C62" w:rsidP="00D21DEC">
      <w:pPr>
        <w:pStyle w:val="af3"/>
        <w:spacing w:before="0" w:beforeAutospacing="0" w:after="0" w:afterAutospacing="0" w:line="360" w:lineRule="auto"/>
        <w:ind w:firstLine="567"/>
        <w:jc w:val="both"/>
        <w:rPr>
          <w:sz w:val="28"/>
          <w:szCs w:val="28"/>
        </w:rPr>
      </w:pPr>
    </w:p>
    <w:p w:rsidR="004452A7" w:rsidRDefault="004452A7" w:rsidP="00D21DEC">
      <w:pPr>
        <w:pStyle w:val="af3"/>
        <w:spacing w:before="0" w:beforeAutospacing="0" w:after="0" w:afterAutospacing="0" w:line="360" w:lineRule="auto"/>
        <w:ind w:firstLine="567"/>
        <w:jc w:val="both"/>
        <w:rPr>
          <w:sz w:val="28"/>
          <w:szCs w:val="28"/>
        </w:rPr>
      </w:pPr>
    </w:p>
    <w:p w:rsidR="00D21DEC" w:rsidRPr="0004366E" w:rsidRDefault="00D21DEC" w:rsidP="00D21DEC">
      <w:pPr>
        <w:pStyle w:val="Style2"/>
        <w:widowControl/>
        <w:ind w:firstLine="540"/>
        <w:jc w:val="both"/>
        <w:rPr>
          <w:bCs/>
          <w:iCs/>
          <w:sz w:val="28"/>
          <w:szCs w:val="28"/>
          <w:highlight w:val="red"/>
          <w:lang w:val="uk-UA" w:eastAsia="uk-UA"/>
        </w:rPr>
      </w:pPr>
      <w:r>
        <w:rPr>
          <w:bCs/>
          <w:iCs/>
          <w:noProof/>
          <w:sz w:val="28"/>
          <w:szCs w:val="28"/>
        </w:rPr>
        <w:lastRenderedPageBreak/>
        <mc:AlternateContent>
          <mc:Choice Requires="wps">
            <w:drawing>
              <wp:anchor distT="0" distB="0" distL="114300" distR="114300" simplePos="0" relativeHeight="251659264" behindDoc="0" locked="0" layoutInCell="1" allowOverlap="1" wp14:anchorId="2BE31BA6" wp14:editId="42A86D7F">
                <wp:simplePos x="0" y="0"/>
                <wp:positionH relativeFrom="column">
                  <wp:posOffset>248151</wp:posOffset>
                </wp:positionH>
                <wp:positionV relativeFrom="paragraph">
                  <wp:posOffset>153470</wp:posOffset>
                </wp:positionV>
                <wp:extent cx="5977890" cy="7190072"/>
                <wp:effectExtent l="0" t="0" r="22860" b="114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7190072"/>
                        </a:xfrm>
                        <a:prstGeom prst="rect">
                          <a:avLst/>
                        </a:prstGeom>
                        <a:solidFill>
                          <a:srgbClr val="FFFFFF"/>
                        </a:solidFill>
                        <a:ln w="1905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19.55pt;margin-top:12.1pt;width:470.7pt;height:5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" strokeweight="1.5pt">
                <v:stroke dashstyle="longDash"/>
              </v:rect>
            </w:pict>
          </mc:Fallback>
        </mc:AlternateContent>
      </w:r>
      <w:r>
        <w:rPr>
          <w:bCs/>
          <w:iCs/>
          <w:noProof/>
          <w:sz w:val="28"/>
          <w:szCs w:val="28"/>
        </w:rPr>
        <mc:AlternateContent>
          <mc:Choice Requires="wps">
            <w:drawing>
              <wp:anchor distT="0" distB="0" distL="114300" distR="114300" simplePos="0" relativeHeight="251671552" behindDoc="0" locked="0" layoutInCell="1" allowOverlap="1" wp14:anchorId="527D71D5" wp14:editId="3184EA45">
                <wp:simplePos x="0" y="0"/>
                <wp:positionH relativeFrom="column">
                  <wp:posOffset>1943100</wp:posOffset>
                </wp:positionH>
                <wp:positionV relativeFrom="paragraph">
                  <wp:posOffset>-170815</wp:posOffset>
                </wp:positionV>
                <wp:extent cx="2607945" cy="342900"/>
                <wp:effectExtent l="0" t="0" r="4445" b="381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0F1" w:rsidRPr="00066E5C" w:rsidRDefault="005650F1" w:rsidP="00D21DEC">
                            <w:pPr>
                              <w:jc w:val="center"/>
                              <w:rPr>
                                <w:b/>
                                <w:lang w:val="uk-UA"/>
                              </w:rPr>
                            </w:pPr>
                            <w:r w:rsidRPr="00066E5C">
                              <w:rPr>
                                <w:b/>
                                <w:lang w:val="uk-UA"/>
                              </w:rPr>
                              <w:t>Зовнішні соціальні зв’язки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153pt;margin-top:-13.45pt;width:205.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nHxQIAALs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" filled="f" stroked="f">
                <v:textbox>
                  <w:txbxContent>
                    <w:p w:rsidR="005650F1" w:rsidRPr="00066E5C" w:rsidRDefault="005650F1" w:rsidP="00D21DEC">
                      <w:pPr>
                        <w:jc w:val="center"/>
                        <w:rPr>
                          <w:b/>
                          <w:lang w:val="uk-UA"/>
                        </w:rPr>
                      </w:pPr>
                      <w:r w:rsidRPr="00066E5C">
                        <w:rPr>
                          <w:b/>
                          <w:lang w:val="uk-UA"/>
                        </w:rPr>
                        <w:t>Зовнішні соціальні зв’язки</w:t>
                      </w:r>
                    </w:p>
                  </w:txbxContent>
                </v:textbox>
              </v:shape>
            </w:pict>
          </mc:Fallback>
        </mc:AlternateContent>
      </w:r>
      <w:r>
        <w:rPr>
          <w:bCs/>
          <w:iCs/>
          <w:noProof/>
          <w:sz w:val="28"/>
          <w:szCs w:val="28"/>
        </w:rPr>
        <mc:AlternateContent>
          <mc:Choice Requires="wps">
            <w:drawing>
              <wp:anchor distT="0" distB="0" distL="114300" distR="114300" simplePos="0" relativeHeight="251668480" behindDoc="0" locked="0" layoutInCell="1" allowOverlap="1" wp14:anchorId="531C3680" wp14:editId="7C63B9BE">
                <wp:simplePos x="0" y="0"/>
                <wp:positionH relativeFrom="column">
                  <wp:posOffset>266065</wp:posOffset>
                </wp:positionH>
                <wp:positionV relativeFrom="paragraph">
                  <wp:posOffset>114935</wp:posOffset>
                </wp:positionV>
                <wp:extent cx="5977255" cy="325755"/>
                <wp:effectExtent l="0" t="0" r="0" b="19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0F1" w:rsidRPr="00E67657" w:rsidRDefault="005650F1" w:rsidP="00D21DEC">
                            <w:pPr>
                              <w:jc w:val="center"/>
                              <w:rPr>
                                <w:b/>
                                <w:sz w:val="23"/>
                                <w:szCs w:val="23"/>
                                <w:lang w:val="uk-UA"/>
                              </w:rPr>
                            </w:pPr>
                            <w:r w:rsidRPr="00E67657">
                              <w:rPr>
                                <w:b/>
                                <w:sz w:val="23"/>
                                <w:szCs w:val="23"/>
                                <w:lang w:val="uk-UA"/>
                              </w:rPr>
                              <w:t xml:space="preserve">Професійний простір особистості </w:t>
                            </w:r>
                            <w:r w:rsidRPr="004452A7">
                              <w:rPr>
                                <w:b/>
                                <w:sz w:val="23"/>
                                <w:szCs w:val="23"/>
                                <w:lang w:val="uk-UA"/>
                              </w:rPr>
                              <w:t>фахівців з соціального забезпечення</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7" type="#_x0000_t202" style="position:absolute;left:0;text-align:left;margin-left:20.95pt;margin-top:9.05pt;width:470.6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" filled="f" stroked="f">
                <v:textbox inset=",3.3mm">
                  <w:txbxContent>
                    <w:p w:rsidR="005650F1" w:rsidRPr="00E67657" w:rsidRDefault="005650F1" w:rsidP="00D21DEC">
                      <w:pPr>
                        <w:jc w:val="center"/>
                        <w:rPr>
                          <w:b/>
                          <w:sz w:val="23"/>
                          <w:szCs w:val="23"/>
                          <w:lang w:val="uk-UA"/>
                        </w:rPr>
                      </w:pPr>
                      <w:r w:rsidRPr="00E67657">
                        <w:rPr>
                          <w:b/>
                          <w:sz w:val="23"/>
                          <w:szCs w:val="23"/>
                          <w:lang w:val="uk-UA"/>
                        </w:rPr>
                        <w:t xml:space="preserve">Професійний простір особистості </w:t>
                      </w:r>
                      <w:r w:rsidRPr="004452A7">
                        <w:rPr>
                          <w:b/>
                          <w:sz w:val="23"/>
                          <w:szCs w:val="23"/>
                          <w:lang w:val="uk-UA"/>
                        </w:rPr>
                        <w:t>фахівців з соціального забезпечення</w:t>
                      </w:r>
                    </w:p>
                  </w:txbxContent>
                </v:textbox>
              </v:shape>
            </w:pict>
          </mc:Fallback>
        </mc:AlternateContent>
      </w:r>
    </w:p>
    <w:p w:rsidR="00D21DEC" w:rsidRPr="0004366E" w:rsidRDefault="00D21DEC" w:rsidP="00D21DEC">
      <w:pPr>
        <w:spacing w:after="200" w:line="276" w:lineRule="auto"/>
        <w:ind w:firstLine="540"/>
        <w:rPr>
          <w:highlight w:val="red"/>
          <w:lang w:val="uk-UA"/>
        </w:rPr>
      </w:pPr>
    </w:p>
    <w:p w:rsidR="00D21DEC" w:rsidRPr="0004366E" w:rsidRDefault="00D21DEC" w:rsidP="00D21DEC">
      <w:pPr>
        <w:ind w:firstLine="540"/>
        <w:rPr>
          <w:highlight w:val="red"/>
          <w:lang w:val="uk-UA"/>
        </w:rPr>
      </w:pPr>
      <w:r>
        <w:rPr>
          <w:noProof/>
        </w:rPr>
        <mc:AlternateContent>
          <mc:Choice Requires="wpg">
            <w:drawing>
              <wp:anchor distT="0" distB="0" distL="114300" distR="114300" simplePos="0" relativeHeight="251664384" behindDoc="0" locked="0" layoutInCell="1" allowOverlap="1" wp14:anchorId="2A102943" wp14:editId="490BC3DC">
                <wp:simplePos x="0" y="0"/>
                <wp:positionH relativeFrom="column">
                  <wp:posOffset>386715</wp:posOffset>
                </wp:positionH>
                <wp:positionV relativeFrom="paragraph">
                  <wp:posOffset>-2540</wp:posOffset>
                </wp:positionV>
                <wp:extent cx="5724525" cy="1514594"/>
                <wp:effectExtent l="19050" t="19050" r="28575" b="28575"/>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1514594"/>
                          <a:chOff x="1644" y="10674"/>
                          <a:chExt cx="9482" cy="2509"/>
                        </a:xfrm>
                      </wpg:grpSpPr>
                      <wps:wsp>
                        <wps:cNvPr id="46" name="Text Box 42"/>
                        <wps:cNvSpPr txBox="1">
                          <a:spLocks noChangeArrowheads="1"/>
                        </wps:cNvSpPr>
                        <wps:spPr bwMode="auto">
                          <a:xfrm>
                            <a:off x="4093" y="10674"/>
                            <a:ext cx="4500" cy="900"/>
                          </a:xfrm>
                          <a:prstGeom prst="rect">
                            <a:avLst/>
                          </a:prstGeom>
                          <a:solidFill>
                            <a:srgbClr val="FFFFFF"/>
                          </a:solidFill>
                          <a:ln w="57150" cmpd="thinThick">
                            <a:solidFill>
                              <a:srgbClr val="000000"/>
                            </a:solidFill>
                            <a:miter lim="800000"/>
                            <a:headEnd/>
                            <a:tailEnd/>
                          </a:ln>
                        </wps:spPr>
                        <wps:txbx>
                          <w:txbxContent>
                            <w:p w:rsidR="005650F1" w:rsidRPr="00B1152F" w:rsidRDefault="005650F1" w:rsidP="00D21DEC">
                              <w:pPr>
                                <w:jc w:val="center"/>
                                <w:rPr>
                                  <w:b/>
                                </w:rPr>
                              </w:pPr>
                              <w:r>
                                <w:rPr>
                                  <w:b/>
                                  <w:lang w:val="uk-UA"/>
                                </w:rPr>
                                <w:t>Мотиваційно-ціннісна</w:t>
                              </w:r>
                              <w:r w:rsidRPr="00B1152F">
                                <w:rPr>
                                  <w:b/>
                                  <w:lang w:val="uk-UA"/>
                                </w:rPr>
                                <w:t xml:space="preserve"> складова</w:t>
                              </w:r>
                            </w:p>
                            <w:p w:rsidR="005650F1" w:rsidRPr="004E28BA" w:rsidRDefault="005650F1" w:rsidP="00D21DEC">
                              <w:pPr>
                                <w:jc w:val="center"/>
                                <w:rPr>
                                  <w:b/>
                                  <w:lang w:val="uk-UA"/>
                                </w:rPr>
                              </w:pPr>
                            </w:p>
                          </w:txbxContent>
                        </wps:txbx>
                        <wps:bodyPr rot="0" vert="horz" wrap="square" lIns="91440" tIns="154800" rIns="91440" bIns="45720" anchor="t" anchorCtr="0" upright="1">
                          <a:noAutofit/>
                        </wps:bodyPr>
                      </wps:wsp>
                      <wps:wsp>
                        <wps:cNvPr id="47" name="Text Box 43"/>
                        <wps:cNvSpPr txBox="1">
                          <a:spLocks noChangeArrowheads="1"/>
                        </wps:cNvSpPr>
                        <wps:spPr bwMode="auto">
                          <a:xfrm>
                            <a:off x="1644" y="11934"/>
                            <a:ext cx="2001" cy="1192"/>
                          </a:xfrm>
                          <a:prstGeom prst="rect">
                            <a:avLst/>
                          </a:prstGeom>
                          <a:solidFill>
                            <a:srgbClr val="FFFFFF"/>
                          </a:solidFill>
                          <a:ln w="38100" cmpd="dbl">
                            <a:solidFill>
                              <a:srgbClr val="000000"/>
                            </a:solidFill>
                            <a:miter lim="800000"/>
                            <a:headEnd/>
                            <a:tailEnd/>
                          </a:ln>
                        </wps:spPr>
                        <wps:txbx>
                          <w:txbxContent>
                            <w:p w:rsidR="005650F1" w:rsidRPr="00F90E1F" w:rsidRDefault="005650F1" w:rsidP="00D21DEC">
                              <w:pPr>
                                <w:jc w:val="center"/>
                                <w:rPr>
                                  <w:lang w:val="uk-UA"/>
                                </w:rPr>
                              </w:pPr>
                              <w:r w:rsidRPr="00F90E1F">
                                <w:rPr>
                                  <w:lang w:val="uk-UA"/>
                                </w:rPr>
                                <w:t>Прогресивний тип мотиваційного профілю</w:t>
                              </w:r>
                            </w:p>
                          </w:txbxContent>
                        </wps:txbx>
                        <wps:bodyPr rot="0" vert="horz" wrap="square" lIns="54000" tIns="154800" rIns="54000" bIns="45720" anchor="t" anchorCtr="0" upright="1">
                          <a:noAutofit/>
                        </wps:bodyPr>
                      </wps:wsp>
                      <wps:wsp>
                        <wps:cNvPr id="48" name="Text Box 44"/>
                        <wps:cNvSpPr txBox="1">
                          <a:spLocks noChangeArrowheads="1"/>
                        </wps:cNvSpPr>
                        <wps:spPr bwMode="auto">
                          <a:xfrm>
                            <a:off x="3861" y="11810"/>
                            <a:ext cx="1522" cy="1373"/>
                          </a:xfrm>
                          <a:prstGeom prst="rect">
                            <a:avLst/>
                          </a:prstGeom>
                          <a:solidFill>
                            <a:srgbClr val="FFFFFF"/>
                          </a:solidFill>
                          <a:ln w="38100" cmpd="dbl">
                            <a:solidFill>
                              <a:srgbClr val="000000"/>
                            </a:solidFill>
                            <a:miter lim="800000"/>
                            <a:headEnd/>
                            <a:tailEnd/>
                          </a:ln>
                        </wps:spPr>
                        <wps:txbx>
                          <w:txbxContent>
                            <w:p w:rsidR="005650F1" w:rsidRPr="002E5781" w:rsidRDefault="005650F1" w:rsidP="00D21DEC">
                              <w:pPr>
                                <w:jc w:val="center"/>
                                <w:rPr>
                                  <w:lang w:val="uk-UA"/>
                                </w:rPr>
                              </w:pPr>
                              <w:r>
                                <w:rPr>
                                  <w:lang w:val="uk-UA"/>
                                </w:rPr>
                                <w:t>Мотивація досягнення успіху</w:t>
                              </w:r>
                              <w:r>
                                <w:rPr>
                                  <w:lang w:val="uk-UA"/>
                                </w:rPr>
                                <w:br/>
                              </w:r>
                            </w:p>
                            <w:p w:rsidR="005650F1" w:rsidRPr="000A334C" w:rsidRDefault="005650F1" w:rsidP="00D21DEC">
                              <w:pPr>
                                <w:ind w:right="-135"/>
                                <w:jc w:val="center"/>
                                <w:rPr>
                                  <w:lang w:val="uk-UA"/>
                                </w:rPr>
                              </w:pPr>
                            </w:p>
                          </w:txbxContent>
                        </wps:txbx>
                        <wps:bodyPr rot="0" vert="horz" wrap="square" lIns="0" tIns="154800" rIns="0" bIns="45720" anchor="t" anchorCtr="0" upright="1">
                          <a:noAutofit/>
                        </wps:bodyPr>
                      </wps:wsp>
                      <wps:wsp>
                        <wps:cNvPr id="49" name="Text Box 45"/>
                        <wps:cNvSpPr txBox="1">
                          <a:spLocks noChangeArrowheads="1"/>
                        </wps:cNvSpPr>
                        <wps:spPr bwMode="auto">
                          <a:xfrm>
                            <a:off x="5661" y="11810"/>
                            <a:ext cx="1440" cy="1373"/>
                          </a:xfrm>
                          <a:prstGeom prst="rect">
                            <a:avLst/>
                          </a:prstGeom>
                          <a:solidFill>
                            <a:srgbClr val="FFFFFF"/>
                          </a:solidFill>
                          <a:ln w="38100" cmpd="dbl">
                            <a:solidFill>
                              <a:srgbClr val="000000"/>
                            </a:solidFill>
                            <a:miter lim="800000"/>
                            <a:headEnd/>
                            <a:tailEnd/>
                          </a:ln>
                        </wps:spPr>
                        <wps:txbx>
                          <w:txbxContent>
                            <w:p w:rsidR="005650F1" w:rsidRPr="000A334C" w:rsidRDefault="005650F1" w:rsidP="00D21DEC">
                              <w:pPr>
                                <w:jc w:val="center"/>
                                <w:rPr>
                                  <w:lang w:val="uk-UA"/>
                                </w:rPr>
                              </w:pPr>
                              <w:r>
                                <w:rPr>
                                  <w:lang w:val="uk-UA"/>
                                </w:rPr>
                                <w:t>Професійні цінності</w:t>
                              </w:r>
                            </w:p>
                          </w:txbxContent>
                        </wps:txbx>
                        <wps:bodyPr rot="0" vert="horz" wrap="square" lIns="0" tIns="190800" rIns="0" bIns="45720" anchor="t" anchorCtr="0" upright="1">
                          <a:noAutofit/>
                        </wps:bodyPr>
                      </wps:wsp>
                      <wps:wsp>
                        <wps:cNvPr id="50" name="Text Box 46"/>
                        <wps:cNvSpPr txBox="1">
                          <a:spLocks noChangeArrowheads="1"/>
                        </wps:cNvSpPr>
                        <wps:spPr bwMode="auto">
                          <a:xfrm>
                            <a:off x="7308" y="11810"/>
                            <a:ext cx="1720" cy="1373"/>
                          </a:xfrm>
                          <a:prstGeom prst="rect">
                            <a:avLst/>
                          </a:prstGeom>
                          <a:solidFill>
                            <a:srgbClr val="FFFFFF"/>
                          </a:solidFill>
                          <a:ln w="38100" cmpd="dbl">
                            <a:solidFill>
                              <a:srgbClr val="000000"/>
                            </a:solidFill>
                            <a:miter lim="800000"/>
                            <a:headEnd/>
                            <a:tailEnd/>
                          </a:ln>
                        </wps:spPr>
                        <wps:txbx>
                          <w:txbxContent>
                            <w:p w:rsidR="005650F1" w:rsidRPr="000A334C" w:rsidRDefault="005650F1" w:rsidP="00D21DEC">
                              <w:pPr>
                                <w:jc w:val="center"/>
                                <w:rPr>
                                  <w:lang w:val="uk-UA"/>
                                </w:rPr>
                              </w:pPr>
                              <w:r>
                                <w:rPr>
                                  <w:lang w:val="uk-UA"/>
                                </w:rPr>
                                <w:t>Мотиви самопізнання,</w:t>
                              </w:r>
                              <w:r w:rsidRPr="00AE3E4E">
                                <w:rPr>
                                  <w:lang w:val="uk-UA"/>
                                </w:rPr>
                                <w:t xml:space="preserve"> </w:t>
                              </w:r>
                              <w:r>
                                <w:rPr>
                                  <w:lang w:val="uk-UA"/>
                                </w:rPr>
                                <w:t xml:space="preserve">саморозвитку </w:t>
                              </w:r>
                            </w:p>
                            <w:p w:rsidR="005650F1" w:rsidRPr="000A334C" w:rsidRDefault="005650F1" w:rsidP="00D21DEC">
                              <w:pPr>
                                <w:jc w:val="center"/>
                                <w:rPr>
                                  <w:lang w:val="uk-UA"/>
                                </w:rPr>
                              </w:pPr>
                            </w:p>
                          </w:txbxContent>
                        </wps:txbx>
                        <wps:bodyPr rot="0" vert="horz" wrap="square" lIns="91440" tIns="190800" rIns="91440" bIns="45720" anchor="t" anchorCtr="0" upright="1">
                          <a:noAutofit/>
                        </wps:bodyPr>
                      </wps:wsp>
                      <wps:wsp>
                        <wps:cNvPr id="51" name="Text Box 47"/>
                        <wps:cNvSpPr txBox="1">
                          <a:spLocks noChangeArrowheads="1"/>
                        </wps:cNvSpPr>
                        <wps:spPr bwMode="auto">
                          <a:xfrm>
                            <a:off x="9259" y="11934"/>
                            <a:ext cx="1867" cy="1192"/>
                          </a:xfrm>
                          <a:prstGeom prst="rect">
                            <a:avLst/>
                          </a:prstGeom>
                          <a:solidFill>
                            <a:srgbClr val="FFFFFF"/>
                          </a:solidFill>
                          <a:ln w="38100" cmpd="dbl">
                            <a:solidFill>
                              <a:srgbClr val="000000"/>
                            </a:solidFill>
                            <a:miter lim="800000"/>
                            <a:headEnd/>
                            <a:tailEnd/>
                          </a:ln>
                        </wps:spPr>
                        <wps:txbx>
                          <w:txbxContent>
                            <w:p w:rsidR="005650F1" w:rsidRPr="002E5781" w:rsidRDefault="005650F1" w:rsidP="00D21DEC">
                              <w:pPr>
                                <w:jc w:val="center"/>
                                <w:rPr>
                                  <w:lang w:val="uk-UA"/>
                                </w:rPr>
                              </w:pPr>
                              <w:r>
                                <w:rPr>
                                  <w:lang w:val="uk-UA"/>
                                </w:rPr>
                                <w:t>Узгодженість цілепокладання та цілездійснення</w:t>
                              </w:r>
                            </w:p>
                            <w:p w:rsidR="005650F1" w:rsidRDefault="005650F1" w:rsidP="00D21DEC">
                              <w:pPr>
                                <w:ind w:right="-62"/>
                                <w:jc w:val="center"/>
                                <w:rPr>
                                  <w:lang w:val="uk-UA"/>
                                </w:rPr>
                              </w:pPr>
                            </w:p>
                            <w:p w:rsidR="005650F1" w:rsidRPr="002E5781" w:rsidRDefault="005650F1" w:rsidP="00D21DEC">
                              <w:pPr>
                                <w:ind w:right="-62"/>
                                <w:jc w:val="center"/>
                                <w:rPr>
                                  <w:lang w:val="uk-UA"/>
                                </w:rPr>
                              </w:pPr>
                            </w:p>
                            <w:p w:rsidR="005650F1" w:rsidRPr="000A334C" w:rsidRDefault="005650F1" w:rsidP="00D21DEC">
                              <w:pPr>
                                <w:jc w:val="center"/>
                                <w:rPr>
                                  <w:lang w:val="uk-UA"/>
                                </w:rPr>
                              </w:pPr>
                            </w:p>
                          </w:txbxContent>
                        </wps:txbx>
                        <wps:bodyPr rot="0" vert="horz" wrap="square" lIns="18000" tIns="118800" rIns="18000" bIns="45720" anchor="t" anchorCtr="0" upright="1">
                          <a:noAutofit/>
                        </wps:bodyPr>
                      </wps:wsp>
                      <wps:wsp>
                        <wps:cNvPr id="52" name="Line 48"/>
                        <wps:cNvCnPr/>
                        <wps:spPr bwMode="auto">
                          <a:xfrm flipH="1">
                            <a:off x="3501" y="11571"/>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3" name="Line 49"/>
                        <wps:cNvCnPr/>
                        <wps:spPr bwMode="auto">
                          <a:xfrm flipH="1">
                            <a:off x="4621" y="1157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4" name="Line 50"/>
                        <wps:cNvCnPr/>
                        <wps:spPr bwMode="auto">
                          <a:xfrm flipH="1">
                            <a:off x="6381" y="1157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5" name="Line 51"/>
                        <wps:cNvCnPr/>
                        <wps:spPr bwMode="auto">
                          <a:xfrm flipH="1">
                            <a:off x="8181" y="11574"/>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6" name="Line 52"/>
                        <wps:cNvCnPr/>
                        <wps:spPr bwMode="auto">
                          <a:xfrm>
                            <a:off x="8589" y="11574"/>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5" o:spid="_x0000_s1028" style="position:absolute;left:0;text-align:left;margin-left:30.45pt;margin-top:-.2pt;width:450.75pt;height:119.25pt;z-index:251664384" coordorigin="1644,10674" coordsize="9482,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">
                <v:shape id="Text Box 42" o:spid="_x0000_s1029" type="#_x0000_t202" style="position:absolute;left:4093;top:10674;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xlcUA&#10;AADbAAAADwAAAGRycy9kb3ducmV2LnhtbESP3WoCMRSE7wu+QzhC72pWkaWsRqmiqBRaqlJ6edic&#10;7i4mJ8sm3Z+3N4VCL4eZ+YZZrntrREuNrxwrmE4SEMS50xUXCq6X/dMzCB+QNRrHpGAgD+vV6GGJ&#10;mXYdf1B7DoWIEPYZKihDqDMpfV6SRT9xNXH0vl1jMUTZFFI32EW4NXKWJKm0WHFcKLGmbUn57fxj&#10;FWy0OVk9vO225r2+2Nvr1+dhdlTqcdy/LEAE6sN/+K991ArmKfx+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PGVxQAAANsAAAAPAAAAAAAAAAAAAAAAAJgCAABkcnMv&#10;ZG93bnJldi54bWxQSwUGAAAAAAQABAD1AAAAigMAAAAA&#10;" strokeweight="4.5pt">
                  <v:stroke linestyle="thinThick"/>
                  <v:textbox inset=",4.3mm">
                    <w:txbxContent>
                      <w:p w:rsidR="005650F1" w:rsidRPr="00B1152F" w:rsidRDefault="005650F1" w:rsidP="00D21DEC">
                        <w:pPr>
                          <w:jc w:val="center"/>
                          <w:rPr>
                            <w:b/>
                          </w:rPr>
                        </w:pPr>
                        <w:r>
                          <w:rPr>
                            <w:b/>
                            <w:lang w:val="uk-UA"/>
                          </w:rPr>
                          <w:t>Мотиваційно-ціннісна</w:t>
                        </w:r>
                        <w:r w:rsidRPr="00B1152F">
                          <w:rPr>
                            <w:b/>
                            <w:lang w:val="uk-UA"/>
                          </w:rPr>
                          <w:t xml:space="preserve"> складова</w:t>
                        </w:r>
                      </w:p>
                      <w:p w:rsidR="005650F1" w:rsidRPr="004E28BA" w:rsidRDefault="005650F1" w:rsidP="00D21DEC">
                        <w:pPr>
                          <w:jc w:val="center"/>
                          <w:rPr>
                            <w:b/>
                            <w:lang w:val="uk-UA"/>
                          </w:rPr>
                        </w:pPr>
                      </w:p>
                    </w:txbxContent>
                  </v:textbox>
                </v:shape>
                <v:shape id="Text Box 43" o:spid="_x0000_s1030" type="#_x0000_t202" style="position:absolute;left:1644;top:11934;width:2001;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TE8IA&#10;AADbAAAADwAAAGRycy9kb3ducmV2LnhtbESPQWsCMRSE74X+h/AKvdVsq1hdjdIKwl7VgtfH5pms&#10;3bxsN3GN/74pFDwOM/MNs1wn14qB+tB4VvA6KkAQ1143bBR8HbYvMxAhImtsPZOCGwVYrx4fllhq&#10;f+UdDftoRIZwKFGBjbErpQy1JYdh5Dvi7J187zBm2Rupe7xmuGvlW1FMpcOG84LFjjaW6u/9xSlI&#10;c1Ptbofhsj1XP3F8NGkiP61Sz0/pYwEiUor38H+70gom7/D3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tMTwgAAANsAAAAPAAAAAAAAAAAAAAAAAJgCAABkcnMvZG93&#10;bnJldi54bWxQSwUGAAAAAAQABAD1AAAAhwMAAAAA&#10;" strokeweight="3pt">
                  <v:stroke linestyle="thinThin"/>
                  <v:textbox inset="1.5mm,4.3mm,1.5mm">
                    <w:txbxContent>
                      <w:p w:rsidR="005650F1" w:rsidRPr="00F90E1F" w:rsidRDefault="005650F1" w:rsidP="00D21DEC">
                        <w:pPr>
                          <w:jc w:val="center"/>
                          <w:rPr>
                            <w:lang w:val="uk-UA"/>
                          </w:rPr>
                        </w:pPr>
                        <w:r w:rsidRPr="00F90E1F">
                          <w:rPr>
                            <w:lang w:val="uk-UA"/>
                          </w:rPr>
                          <w:t>Прогресивний тип мотиваційного профілю</w:t>
                        </w:r>
                      </w:p>
                    </w:txbxContent>
                  </v:textbox>
                </v:shape>
                <v:shape id="Text Box 44" o:spid="_x0000_s1031" type="#_x0000_t202" style="position:absolute;left:3861;top:11810;width:1522;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e8cEA&#10;AADbAAAADwAAAGRycy9kb3ducmV2LnhtbERPz2vCMBS+D/wfwhN2m6kiY3ZGqYLD4Wmd2/mteTal&#10;zUtpYlv31y8HYceP7/d6O9pG9NT5yrGC+SwBQVw4XXGp4Px5eHoB4QOyxsYxKbiRh+1m8rDGVLuB&#10;P6jPQyliCPsUFZgQ2lRKXxiy6GeuJY7cxXUWQ4RdKXWHQwy3jVwkybO0WHFsMNjS3lBR51er4IeH&#10;xVe2XJnf3ffb+2nPtS2viVKP0zF7BRFoDP/iu/uoFSzj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KXvHBAAAA2wAAAA8AAAAAAAAAAAAAAAAAmAIAAGRycy9kb3du&#10;cmV2LnhtbFBLBQYAAAAABAAEAPUAAACGAwAAAAA=&#10;" strokeweight="3pt">
                  <v:stroke linestyle="thinThin"/>
                  <v:textbox inset="0,4.3mm,0">
                    <w:txbxContent>
                      <w:p w:rsidR="005650F1" w:rsidRPr="002E5781" w:rsidRDefault="005650F1" w:rsidP="00D21DEC">
                        <w:pPr>
                          <w:jc w:val="center"/>
                          <w:rPr>
                            <w:lang w:val="uk-UA"/>
                          </w:rPr>
                        </w:pPr>
                        <w:r>
                          <w:rPr>
                            <w:lang w:val="uk-UA"/>
                          </w:rPr>
                          <w:t>Мотивація досягнення успіху</w:t>
                        </w:r>
                        <w:r>
                          <w:rPr>
                            <w:lang w:val="uk-UA"/>
                          </w:rPr>
                          <w:br/>
                        </w:r>
                      </w:p>
                      <w:p w:rsidR="005650F1" w:rsidRPr="000A334C" w:rsidRDefault="005650F1" w:rsidP="00D21DEC">
                        <w:pPr>
                          <w:ind w:right="-135"/>
                          <w:jc w:val="center"/>
                          <w:rPr>
                            <w:lang w:val="uk-UA"/>
                          </w:rPr>
                        </w:pPr>
                      </w:p>
                    </w:txbxContent>
                  </v:textbox>
                </v:shape>
                <v:shape id="Text Box 45" o:spid="_x0000_s1032" type="#_x0000_t202" style="position:absolute;left:5661;top:11810;width:1440;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jX8MA&#10;AADbAAAADwAAAGRycy9kb3ducmV2LnhtbESPQYvCMBSE74L/ITzBi6ypuoh2jSKiix5bPXh82zzb&#10;ss1LbbJa/70RFjwOM/MNs1i1phI3alxpWcFoGIEgzqwuOVdwOu4+ZiCcR9ZYWSYFD3KwWnY7C4y1&#10;vXNCt9TnIkDYxaig8L6OpXRZQQbd0NbEwbvYxqAPssmlbvAe4KaS4yiaSoMlh4UCa9oUlP2mf0bB&#10;ZLD9SeTknOzm34foYmf79fVsler32vUXCE+tf4f/23ut4HMO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UjX8MAAADbAAAADwAAAAAAAAAAAAAAAACYAgAAZHJzL2Rv&#10;d25yZXYueG1sUEsFBgAAAAAEAAQA9QAAAIgDAAAAAA==&#10;" strokeweight="3pt">
                  <v:stroke linestyle="thinThin"/>
                  <v:textbox inset="0,5.3mm,0">
                    <w:txbxContent>
                      <w:p w:rsidR="005650F1" w:rsidRPr="000A334C" w:rsidRDefault="005650F1" w:rsidP="00D21DEC">
                        <w:pPr>
                          <w:jc w:val="center"/>
                          <w:rPr>
                            <w:lang w:val="uk-UA"/>
                          </w:rPr>
                        </w:pPr>
                        <w:r>
                          <w:rPr>
                            <w:lang w:val="uk-UA"/>
                          </w:rPr>
                          <w:t>Професійні цінності</w:t>
                        </w:r>
                      </w:p>
                    </w:txbxContent>
                  </v:textbox>
                </v:shape>
                <v:shape id="Text Box 46" o:spid="_x0000_s1033" type="#_x0000_t202" style="position:absolute;left:7308;top:11810;width:1720;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jQL0A&#10;AADbAAAADwAAAGRycy9kb3ducmV2LnhtbERPSwrCMBDdC94hjOBOUwsWrUYRQXAj+ENcDs3YFptJ&#10;aaJWT28WgsvH+8+XranEkxpXWlYwGkYgiDOrS84VnE+bwQSE88gaK8uk4E0OlotuZ46pti8+0PPo&#10;cxFC2KWooPC+TqV0WUEG3dDWxIG72cagD7DJpW7wFcJNJeMoSqTBkkNDgTWtC8rux4dR8JiaRF43&#10;5TZLJo7q0+cS7/axUv1eu5qB8NT6v/jn3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hjQL0AAADbAAAADwAAAAAAAAAAAAAAAACYAgAAZHJzL2Rvd25yZXYu&#10;eG1sUEsFBgAAAAAEAAQA9QAAAIIDAAAAAA==&#10;" strokeweight="3pt">
                  <v:stroke linestyle="thinThin"/>
                  <v:textbox inset=",5.3mm">
                    <w:txbxContent>
                      <w:p w:rsidR="005650F1" w:rsidRPr="000A334C" w:rsidRDefault="005650F1" w:rsidP="00D21DEC">
                        <w:pPr>
                          <w:jc w:val="center"/>
                          <w:rPr>
                            <w:lang w:val="uk-UA"/>
                          </w:rPr>
                        </w:pPr>
                        <w:r>
                          <w:rPr>
                            <w:lang w:val="uk-UA"/>
                          </w:rPr>
                          <w:t>Мотиви самопізнання,</w:t>
                        </w:r>
                        <w:r w:rsidRPr="00AE3E4E">
                          <w:rPr>
                            <w:lang w:val="uk-UA"/>
                          </w:rPr>
                          <w:t xml:space="preserve"> </w:t>
                        </w:r>
                        <w:r>
                          <w:rPr>
                            <w:lang w:val="uk-UA"/>
                          </w:rPr>
                          <w:t xml:space="preserve">саморозвитку </w:t>
                        </w:r>
                      </w:p>
                      <w:p w:rsidR="005650F1" w:rsidRPr="000A334C" w:rsidRDefault="005650F1" w:rsidP="00D21DEC">
                        <w:pPr>
                          <w:jc w:val="center"/>
                          <w:rPr>
                            <w:lang w:val="uk-UA"/>
                          </w:rPr>
                        </w:pPr>
                      </w:p>
                    </w:txbxContent>
                  </v:textbox>
                </v:shape>
                <v:shape id="Text Box 47" o:spid="_x0000_s1034" type="#_x0000_t202" style="position:absolute;left:9259;top:11934;width:1867;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EbMUA&#10;AADbAAAADwAAAGRycy9kb3ducmV2LnhtbESPQWvCQBSE7wX/w/IKvZRmk4JFYlbRglByMloPvT2z&#10;r0lI9m2aXU36712h0OMwM98w2XoynbjS4BrLCpIoBkFcWt1wpeDzuHtZgHAeWWNnmRT8koP1avaQ&#10;YartyAVdD74SAcIuRQW1930qpStrMugi2xMH79sOBn2QQyX1gGOAm06+xvGbNNhwWKixp/eayvZw&#10;MQrMqfgy7WXz0x7z/W6bcE7P51ypp8dpswThafL/4b/2h1YwT+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MRsxQAAANsAAAAPAAAAAAAAAAAAAAAAAJgCAABkcnMv&#10;ZG93bnJldi54bWxQSwUGAAAAAAQABAD1AAAAigMAAAAA&#10;" strokeweight="3pt">
                  <v:stroke linestyle="thinThin"/>
                  <v:textbox inset=".5mm,3.3mm,.5mm">
                    <w:txbxContent>
                      <w:p w:rsidR="005650F1" w:rsidRPr="002E5781" w:rsidRDefault="005650F1" w:rsidP="00D21DEC">
                        <w:pPr>
                          <w:jc w:val="center"/>
                          <w:rPr>
                            <w:lang w:val="uk-UA"/>
                          </w:rPr>
                        </w:pPr>
                        <w:r>
                          <w:rPr>
                            <w:lang w:val="uk-UA"/>
                          </w:rPr>
                          <w:t>Узгодженість цілепокладання та цілездійснення</w:t>
                        </w:r>
                      </w:p>
                      <w:p w:rsidR="005650F1" w:rsidRDefault="005650F1" w:rsidP="00D21DEC">
                        <w:pPr>
                          <w:ind w:right="-62"/>
                          <w:jc w:val="center"/>
                          <w:rPr>
                            <w:lang w:val="uk-UA"/>
                          </w:rPr>
                        </w:pPr>
                      </w:p>
                      <w:p w:rsidR="005650F1" w:rsidRPr="002E5781" w:rsidRDefault="005650F1" w:rsidP="00D21DEC">
                        <w:pPr>
                          <w:ind w:right="-62"/>
                          <w:jc w:val="center"/>
                          <w:rPr>
                            <w:lang w:val="uk-UA"/>
                          </w:rPr>
                        </w:pPr>
                      </w:p>
                      <w:p w:rsidR="005650F1" w:rsidRPr="000A334C" w:rsidRDefault="005650F1" w:rsidP="00D21DEC">
                        <w:pPr>
                          <w:jc w:val="center"/>
                          <w:rPr>
                            <w:lang w:val="uk-UA"/>
                          </w:rPr>
                        </w:pPr>
                      </w:p>
                    </w:txbxContent>
                  </v:textbox>
                </v:shape>
                <v:line id="Line 48" o:spid="_x0000_s1035" style="position:absolute;flip:x;visibility:visible;mso-wrap-style:square" from="3501,11571" to="4082,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ptcMAAADbAAAADwAAAGRycy9kb3ducmV2LnhtbESPT4vCMBTE74LfITxhb5oq+IdqWoqg&#10;yMIeVsXzs3nblm1eShNt++03grDHYWZ+w+zS3tTiSa2rLCuYzyIQxLnVFRcKrpfDdAPCeWSNtWVS&#10;MJCDNBmPdhhr2/E3Pc++EAHCLkYFpfdNLKXLSzLoZrYhDt6PbQ36INtC6ha7ADe1XETRShqsOCyU&#10;2NC+pPz3/DAKvu63LhtWnzI7DrzuroO+rE9eqY9Jn21BeOr9f/jdPmkFywW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KqbXDAAAA2wAAAA8AAAAAAAAAAAAA&#10;AAAAoQIAAGRycy9kb3ducmV2LnhtbFBLBQYAAAAABAAEAPkAAACRAwAAAAA=&#10;">
                  <v:stroke endarrow="classic" endarrowwidth="narrow"/>
                </v:line>
                <v:line id="Line 49" o:spid="_x0000_s1036" style="position:absolute;flip:x;visibility:visible;mso-wrap-style:square" from="4621,11574" to="462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MLsMAAADbAAAADwAAAGRycy9kb3ducmV2LnhtbESPT4vCMBTE7wt+h/AEb2vqin/oGqUI&#10;KyJ4sIrnt83btmzzUppo229vBMHjMDO/YVabzlTiTo0rLSuYjCMQxJnVJecKLuefzyUI55E1VpZJ&#10;QU8ONuvBxwpjbVs+0T31uQgQdjEqKLyvYyldVpBBN7Y1cfD+bGPQB9nkUjfYBrip5FcUzaXBksNC&#10;gTVtC8r+05tRcPy9tkk/P8hk1/OivfT6vNh7pUbDLvkG4anz7/CrvdcKZlN4fg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GDC7DAAAA2wAAAA8AAAAAAAAAAAAA&#10;AAAAoQIAAGRycy9kb3ducmV2LnhtbFBLBQYAAAAABAAEAPkAAACRAwAAAAA=&#10;">
                  <v:stroke endarrow="classic" endarrowwidth="narrow"/>
                </v:line>
                <v:line id="Line 50" o:spid="_x0000_s1037" style="position:absolute;flip:x;visibility:visible;mso-wrap-style:square" from="6381,11574" to="63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WsMAAADbAAAADwAAAGRycy9kb3ducmV2LnhtbESPT4vCMBTE7wt+h/AEb2vq4j+6RinC&#10;iggerOL5bfO2Ldu8lCba9tsbQfA4zMxvmNWmM5W4U+NKywom4wgEcWZ1ybmCy/nncwnCeWSNlWVS&#10;0JODzXrwscJY25ZPdE99LgKEXYwKCu/rWEqXFWTQjW1NHLw/2xj0QTa51A22AW4q+RVFc2mw5LBQ&#10;YE3bgrL/9GYUHH+vbdLPDzLZ9bxoL70+L/ZeqdGwS75BeOr8O/xq77WC2RS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vlFrDAAAA2wAAAA8AAAAAAAAAAAAA&#10;AAAAoQIAAGRycy9kb3ducmV2LnhtbFBLBQYAAAAABAAEAPkAAACRAwAAAAA=&#10;">
                  <v:stroke endarrow="classic" endarrowwidth="narrow"/>
                </v:line>
                <v:line id="Line 51" o:spid="_x0000_s1038" style="position:absolute;flip:x;visibility:visible;mso-wrap-style:square" from="8181,11574" to="81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xwcMAAADbAAAADwAAAGRycy9kb3ducmV2LnhtbESPT4vCMBTE74LfITzBm6YK/qGaliK4&#10;iLCHVfH8bN62ZZuX0mRt++03grDHYWZ+w+zT3tTiSa2rLCtYzCMQxLnVFRcKbtfjbAvCeWSNtWVS&#10;MJCDNBmP9hhr2/EXPS++EAHCLkYFpfdNLKXLSzLo5rYhDt63bQ36INtC6ha7ADe1XEbRWhqsOCyU&#10;2NChpPzn8msUfD7uXTaszzL7GHjT3QZ93Zy8UtNJn+1AeOr9f/jdPmkFqxW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jMcHDAAAA2wAAAA8AAAAAAAAAAAAA&#10;AAAAoQIAAGRycy9kb3ducmV2LnhtbFBLBQYAAAAABAAEAPkAAACRAwAAAAA=&#10;">
                  <v:stroke endarrow="classic" endarrowwidth="narrow"/>
                </v:line>
                <v:line id="Line 52" o:spid="_x0000_s1039" style="position:absolute;visibility:visible;mso-wrap-style:square" from="8589,11574" to="926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LQcUAAADbAAAADwAAAGRycy9kb3ducmV2LnhtbESPQWsCMRSE7wX/Q3gFL0WzFlzq1ihS&#10;WOhBhGoPentsXjdbNy/bJLrrvzeFQo/DzHzDLNeDbcWVfGgcK5hNMxDEldMN1wo+D+XkBUSIyBpb&#10;x6TgRgHWq9HDEgvtev6g6z7WIkE4FKjAxNgVUobKkMUwdR1x8r6ctxiT9LXUHvsEt618zrJcWmw4&#10;LRjs6M1Qdd5frALvY2jO5eLUH3++83JXbocnUyk1fhw2ryAiDfE//Nd+1wrmOfx+ST9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fLQcUAAADbAAAADwAAAAAAAAAA&#10;AAAAAAChAgAAZHJzL2Rvd25yZXYueG1sUEsFBgAAAAAEAAQA+QAAAJMDAAAAAA==&#10;">
                  <v:stroke endarrow="classic" endarrowwidth="narrow"/>
                </v:line>
              </v:group>
            </w:pict>
          </mc:Fallback>
        </mc:AlternateContent>
      </w: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r>
        <w:rPr>
          <w:noProof/>
        </w:rPr>
        <mc:AlternateContent>
          <mc:Choice Requires="wps">
            <w:drawing>
              <wp:anchor distT="0" distB="0" distL="114300" distR="114300" simplePos="0" relativeHeight="251665408" behindDoc="0" locked="0" layoutInCell="1" allowOverlap="1" wp14:anchorId="0753DB1B" wp14:editId="3709540E">
                <wp:simplePos x="0" y="0"/>
                <wp:positionH relativeFrom="column">
                  <wp:posOffset>2711450</wp:posOffset>
                </wp:positionH>
                <wp:positionV relativeFrom="paragraph">
                  <wp:posOffset>172085</wp:posOffset>
                </wp:positionV>
                <wp:extent cx="0" cy="1160780"/>
                <wp:effectExtent l="60960" t="22225" r="62865" b="171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0780"/>
                        </a:xfrm>
                        <a:prstGeom prst="line">
                          <a:avLst/>
                        </a:prstGeom>
                        <a:noFill/>
                        <a:ln w="12700">
                          <a:solidFill>
                            <a:srgbClr val="000000"/>
                          </a:solidFill>
                          <a:round/>
                          <a:headEnd type="stealth" w="med" len="me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3.55pt" to="21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" strokeweight="1pt">
                <v:stroke startarrow="classic" endarrow="classic" endarrowwidth="narrow"/>
              </v:line>
            </w:pict>
          </mc:Fallback>
        </mc:AlternateContent>
      </w: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C7721A"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r>
        <w:rPr>
          <w:noProof/>
        </w:rPr>
        <mc:AlternateContent>
          <mc:Choice Requires="wps">
            <w:drawing>
              <wp:anchor distT="0" distB="0" distL="114300" distR="114300" simplePos="0" relativeHeight="251670528" behindDoc="0" locked="0" layoutInCell="1" allowOverlap="1" wp14:anchorId="7BA00E48" wp14:editId="4650D232">
                <wp:simplePos x="0" y="0"/>
                <wp:positionH relativeFrom="column">
                  <wp:posOffset>6116955</wp:posOffset>
                </wp:positionH>
                <wp:positionV relativeFrom="paragraph">
                  <wp:posOffset>48895</wp:posOffset>
                </wp:positionV>
                <wp:extent cx="325755" cy="228219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0F1" w:rsidRPr="00066E5C" w:rsidRDefault="005650F1" w:rsidP="00D21DEC">
                            <w:pPr>
                              <w:jc w:val="center"/>
                              <w:rPr>
                                <w:b/>
                                <w:lang w:val="uk-UA"/>
                              </w:rPr>
                            </w:pPr>
                            <w:r w:rsidRPr="00066E5C">
                              <w:rPr>
                                <w:b/>
                                <w:lang w:val="uk-UA"/>
                              </w:rPr>
                              <w:t>Зовнішні соціальні зв’язки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0" type="#_x0000_t202" style="position:absolute;left:0;text-align:left;margin-left:481.65pt;margin-top:3.85pt;width:25.65pt;height:17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" filled="f" stroked="f">
                <v:textbox style="layout-flow:vertical;mso-layout-flow-alt:bottom-to-top">
                  <w:txbxContent>
                    <w:p w:rsidR="005650F1" w:rsidRPr="00066E5C" w:rsidRDefault="005650F1" w:rsidP="00D21DEC">
                      <w:pPr>
                        <w:jc w:val="center"/>
                        <w:rPr>
                          <w:b/>
                          <w:lang w:val="uk-UA"/>
                        </w:rPr>
                      </w:pPr>
                      <w:r w:rsidRPr="00066E5C">
                        <w:rPr>
                          <w:b/>
                          <w:lang w:val="uk-UA"/>
                        </w:rPr>
                        <w:t>Зовнішні соціальні зв’язки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9CB3B0" wp14:editId="07A63385">
                <wp:simplePos x="0" y="0"/>
                <wp:positionH relativeFrom="column">
                  <wp:posOffset>-114300</wp:posOffset>
                </wp:positionH>
                <wp:positionV relativeFrom="paragraph">
                  <wp:posOffset>48895</wp:posOffset>
                </wp:positionV>
                <wp:extent cx="325755" cy="2282190"/>
                <wp:effectExtent l="0" t="0" r="63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0F1" w:rsidRPr="00066E5C" w:rsidRDefault="005650F1" w:rsidP="00D21DEC">
                            <w:pPr>
                              <w:jc w:val="center"/>
                              <w:rPr>
                                <w:b/>
                                <w:lang w:val="uk-UA"/>
                              </w:rPr>
                            </w:pPr>
                            <w:r w:rsidRPr="00066E5C">
                              <w:rPr>
                                <w:b/>
                                <w:lang w:val="uk-UA"/>
                              </w:rPr>
                              <w:t>Зовнішні соціальні зв’язки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1" type="#_x0000_t202" style="position:absolute;left:0;text-align:left;margin-left:-9pt;margin-top:3.85pt;width:25.65pt;height:1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" filled="f" stroked="f">
                <v:textbox style="layout-flow:vertical;mso-layout-flow-alt:bottom-to-top">
                  <w:txbxContent>
                    <w:p w:rsidR="005650F1" w:rsidRPr="00066E5C" w:rsidRDefault="005650F1" w:rsidP="00D21DEC">
                      <w:pPr>
                        <w:jc w:val="center"/>
                        <w:rPr>
                          <w:b/>
                          <w:lang w:val="uk-UA"/>
                        </w:rPr>
                      </w:pPr>
                      <w:r w:rsidRPr="00066E5C">
                        <w:rPr>
                          <w:b/>
                          <w:lang w:val="uk-UA"/>
                        </w:rPr>
                        <w:t>Зовнішні соціальні зв’язки</w:t>
                      </w:r>
                    </w:p>
                  </w:txbxContent>
                </v:textbox>
              </v:shape>
            </w:pict>
          </mc:Fallback>
        </mc:AlternateContent>
      </w:r>
    </w:p>
    <w:p w:rsidR="00D21DEC" w:rsidRPr="0004366E" w:rsidRDefault="00D21DEC" w:rsidP="00D21DEC">
      <w:pPr>
        <w:ind w:firstLine="540"/>
        <w:rPr>
          <w:highlight w:val="red"/>
          <w:lang w:val="uk-UA"/>
        </w:rPr>
      </w:pPr>
      <w:r>
        <w:rPr>
          <w:noProof/>
        </w:rPr>
        <mc:AlternateContent>
          <mc:Choice Requires="wpg">
            <w:drawing>
              <wp:anchor distT="0" distB="0" distL="114300" distR="114300" simplePos="0" relativeHeight="251663360" behindDoc="0" locked="0" layoutInCell="1" allowOverlap="1" wp14:anchorId="780B2CBE" wp14:editId="5FC05BF9">
                <wp:simplePos x="0" y="0"/>
                <wp:positionH relativeFrom="column">
                  <wp:posOffset>633162</wp:posOffset>
                </wp:positionH>
                <wp:positionV relativeFrom="paragraph">
                  <wp:posOffset>20988</wp:posOffset>
                </wp:positionV>
                <wp:extent cx="5409565" cy="1540185"/>
                <wp:effectExtent l="19050" t="19050" r="19685" b="2222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9565" cy="1540185"/>
                          <a:chOff x="2058" y="8103"/>
                          <a:chExt cx="8960" cy="2551"/>
                        </a:xfrm>
                      </wpg:grpSpPr>
                      <wps:wsp>
                        <wps:cNvPr id="32" name="Text Box 30"/>
                        <wps:cNvSpPr txBox="1">
                          <a:spLocks noChangeArrowheads="1"/>
                        </wps:cNvSpPr>
                        <wps:spPr bwMode="auto">
                          <a:xfrm>
                            <a:off x="4093" y="8103"/>
                            <a:ext cx="4500" cy="824"/>
                          </a:xfrm>
                          <a:prstGeom prst="rect">
                            <a:avLst/>
                          </a:prstGeom>
                          <a:solidFill>
                            <a:srgbClr val="FFFFFF"/>
                          </a:solidFill>
                          <a:ln w="57150" cmpd="thinThick">
                            <a:solidFill>
                              <a:srgbClr val="000000"/>
                            </a:solidFill>
                            <a:miter lim="800000"/>
                            <a:headEnd/>
                            <a:tailEnd/>
                          </a:ln>
                        </wps:spPr>
                        <wps:txbx>
                          <w:txbxContent>
                            <w:p w:rsidR="005650F1" w:rsidRPr="004E28BA" w:rsidRDefault="005650F1" w:rsidP="00D21DEC">
                              <w:pPr>
                                <w:jc w:val="center"/>
                                <w:rPr>
                                  <w:b/>
                                  <w:lang w:val="uk-UA"/>
                                </w:rPr>
                              </w:pPr>
                              <w:r>
                                <w:rPr>
                                  <w:b/>
                                  <w:lang w:val="uk-UA"/>
                                </w:rPr>
                                <w:t>Когнітивно-емоційна</w:t>
                              </w:r>
                              <w:r w:rsidRPr="004E28BA">
                                <w:rPr>
                                  <w:b/>
                                  <w:lang w:val="uk-UA"/>
                                </w:rPr>
                                <w:t xml:space="preserve"> складова</w:t>
                              </w:r>
                            </w:p>
                            <w:p w:rsidR="005650F1" w:rsidRPr="00B1152F" w:rsidRDefault="005650F1" w:rsidP="00D21DEC">
                              <w:pPr>
                                <w:jc w:val="center"/>
                                <w:rPr>
                                  <w:b/>
                                  <w:lang w:val="uk-UA"/>
                                </w:rPr>
                              </w:pPr>
                            </w:p>
                          </w:txbxContent>
                        </wps:txbx>
                        <wps:bodyPr rot="0" vert="horz" wrap="square" lIns="91440" tIns="154800" rIns="91440" bIns="45720" anchor="t" anchorCtr="0" upright="1">
                          <a:noAutofit/>
                        </wps:bodyPr>
                      </wps:wsp>
                      <wps:wsp>
                        <wps:cNvPr id="33" name="Text Box 31"/>
                        <wps:cNvSpPr txBox="1">
                          <a:spLocks noChangeArrowheads="1"/>
                        </wps:cNvSpPr>
                        <wps:spPr bwMode="auto">
                          <a:xfrm>
                            <a:off x="2058" y="9265"/>
                            <a:ext cx="1440" cy="1389"/>
                          </a:xfrm>
                          <a:prstGeom prst="rect">
                            <a:avLst/>
                          </a:prstGeom>
                          <a:solidFill>
                            <a:srgbClr val="FFFFFF"/>
                          </a:solidFill>
                          <a:ln w="38100" cmpd="dbl">
                            <a:solidFill>
                              <a:srgbClr val="000000"/>
                            </a:solidFill>
                            <a:miter lim="800000"/>
                            <a:headEnd/>
                            <a:tailEnd/>
                          </a:ln>
                        </wps:spPr>
                        <wps:txbx>
                          <w:txbxContent>
                            <w:p w:rsidR="005650F1" w:rsidRPr="000A334C" w:rsidRDefault="005650F1" w:rsidP="00D21DEC">
                              <w:pPr>
                                <w:jc w:val="center"/>
                                <w:rPr>
                                  <w:lang w:val="uk-UA"/>
                                </w:rPr>
                              </w:pPr>
                              <w:r w:rsidRPr="00E968DF">
                                <w:rPr>
                                  <w:lang w:val="uk-UA"/>
                                </w:rPr>
                                <w:t>Когнітивна складність</w:t>
                              </w:r>
                            </w:p>
                            <w:p w:rsidR="005650F1" w:rsidRPr="002E5781" w:rsidRDefault="005650F1" w:rsidP="00D21DEC">
                              <w:pPr>
                                <w:jc w:val="center"/>
                                <w:rPr>
                                  <w:lang w:val="uk-UA"/>
                                </w:rPr>
                              </w:pPr>
                            </w:p>
                          </w:txbxContent>
                        </wps:txbx>
                        <wps:bodyPr rot="0" vert="horz" wrap="square" lIns="0" tIns="118800" rIns="0" bIns="45720" anchor="t" anchorCtr="0" upright="1">
                          <a:noAutofit/>
                        </wps:bodyPr>
                      </wps:wsp>
                      <wps:wsp>
                        <wps:cNvPr id="34" name="Text Box 32"/>
                        <wps:cNvSpPr txBox="1">
                          <a:spLocks noChangeArrowheads="1"/>
                        </wps:cNvSpPr>
                        <wps:spPr bwMode="auto">
                          <a:xfrm>
                            <a:off x="3644" y="9265"/>
                            <a:ext cx="1657" cy="1389"/>
                          </a:xfrm>
                          <a:prstGeom prst="rect">
                            <a:avLst/>
                          </a:prstGeom>
                          <a:solidFill>
                            <a:srgbClr val="FFFFFF"/>
                          </a:solidFill>
                          <a:ln w="38100" cmpd="dbl">
                            <a:solidFill>
                              <a:srgbClr val="000000"/>
                            </a:solidFill>
                            <a:miter lim="800000"/>
                            <a:headEnd/>
                            <a:tailEnd/>
                          </a:ln>
                        </wps:spPr>
                        <wps:txbx>
                          <w:txbxContent>
                            <w:p w:rsidR="005650F1" w:rsidRPr="002E5781" w:rsidRDefault="005650F1" w:rsidP="00D21DEC">
                              <w:pPr>
                                <w:jc w:val="center"/>
                                <w:rPr>
                                  <w:lang w:val="uk-UA"/>
                                </w:rPr>
                              </w:pPr>
                              <w:r>
                                <w:rPr>
                                  <w:lang w:val="uk-UA"/>
                                </w:rPr>
                                <w:t>Диференціаціяжиттєвого простору</w:t>
                              </w:r>
                            </w:p>
                          </w:txbxContent>
                        </wps:txbx>
                        <wps:bodyPr rot="0" vert="horz" wrap="square" lIns="54000" tIns="118800" rIns="54000" bIns="45720" anchor="t" anchorCtr="0" upright="1">
                          <a:noAutofit/>
                        </wps:bodyPr>
                      </wps:wsp>
                      <wps:wsp>
                        <wps:cNvPr id="35" name="Text Box 33"/>
                        <wps:cNvSpPr txBox="1">
                          <a:spLocks noChangeArrowheads="1"/>
                        </wps:cNvSpPr>
                        <wps:spPr bwMode="auto">
                          <a:xfrm>
                            <a:off x="5660" y="9265"/>
                            <a:ext cx="1915" cy="1389"/>
                          </a:xfrm>
                          <a:prstGeom prst="rect">
                            <a:avLst/>
                          </a:prstGeom>
                          <a:solidFill>
                            <a:srgbClr val="FFFFFF"/>
                          </a:solidFill>
                          <a:ln w="38100" cmpd="dbl">
                            <a:solidFill>
                              <a:srgbClr val="000000"/>
                            </a:solidFill>
                            <a:miter lim="800000"/>
                            <a:headEnd/>
                            <a:tailEnd/>
                          </a:ln>
                        </wps:spPr>
                        <wps:txbx>
                          <w:txbxContent>
                            <w:p w:rsidR="005650F1" w:rsidRPr="002E5781" w:rsidRDefault="005650F1" w:rsidP="00D21DEC">
                              <w:pPr>
                                <w:jc w:val="center"/>
                                <w:rPr>
                                  <w:lang w:val="uk-UA"/>
                                </w:rPr>
                              </w:pPr>
                              <w:r>
                                <w:rPr>
                                  <w:lang w:val="uk-UA"/>
                                </w:rPr>
                                <w:t>Ідентифікація та самопрезентація</w:t>
                              </w:r>
                            </w:p>
                          </w:txbxContent>
                        </wps:txbx>
                        <wps:bodyPr rot="0" vert="horz" wrap="square" lIns="91440" tIns="190800" rIns="91440" bIns="45720" anchor="t" anchorCtr="0" upright="1">
                          <a:noAutofit/>
                        </wps:bodyPr>
                      </wps:wsp>
                      <wps:wsp>
                        <wps:cNvPr id="36" name="Text Box 34"/>
                        <wps:cNvSpPr txBox="1">
                          <a:spLocks noChangeArrowheads="1"/>
                        </wps:cNvSpPr>
                        <wps:spPr bwMode="auto">
                          <a:xfrm>
                            <a:off x="7719" y="9265"/>
                            <a:ext cx="1407" cy="1389"/>
                          </a:xfrm>
                          <a:prstGeom prst="rect">
                            <a:avLst/>
                          </a:prstGeom>
                          <a:solidFill>
                            <a:srgbClr val="FFFFFF"/>
                          </a:solidFill>
                          <a:ln w="38100" cmpd="dbl">
                            <a:solidFill>
                              <a:srgbClr val="000000"/>
                            </a:solidFill>
                            <a:miter lim="800000"/>
                            <a:headEnd/>
                            <a:tailEnd/>
                          </a:ln>
                        </wps:spPr>
                        <wps:txbx>
                          <w:txbxContent>
                            <w:p w:rsidR="005650F1" w:rsidRPr="000A334C" w:rsidRDefault="005650F1" w:rsidP="00D21DEC">
                              <w:pPr>
                                <w:jc w:val="center"/>
                                <w:rPr>
                                  <w:lang w:val="uk-UA"/>
                                </w:rPr>
                              </w:pPr>
                              <w:r w:rsidRPr="00E968DF">
                                <w:rPr>
                                  <w:lang w:val="uk-UA"/>
                                </w:rPr>
                                <w:t>Емоційна зрілість</w:t>
                              </w:r>
                            </w:p>
                            <w:p w:rsidR="005650F1" w:rsidRPr="002E5781" w:rsidRDefault="005650F1" w:rsidP="00D21DEC">
                              <w:pPr>
                                <w:jc w:val="center"/>
                                <w:rPr>
                                  <w:lang w:val="uk-UA"/>
                                </w:rPr>
                              </w:pPr>
                            </w:p>
                          </w:txbxContent>
                        </wps:txbx>
                        <wps:bodyPr rot="0" vert="horz" wrap="square" lIns="0" tIns="190800" rIns="0" bIns="45720" anchor="t" anchorCtr="0" upright="1">
                          <a:noAutofit/>
                        </wps:bodyPr>
                      </wps:wsp>
                      <wps:wsp>
                        <wps:cNvPr id="37" name="Text Box 35"/>
                        <wps:cNvSpPr txBox="1">
                          <a:spLocks noChangeArrowheads="1"/>
                        </wps:cNvSpPr>
                        <wps:spPr bwMode="auto">
                          <a:xfrm>
                            <a:off x="9261" y="9265"/>
                            <a:ext cx="1757" cy="1389"/>
                          </a:xfrm>
                          <a:prstGeom prst="rect">
                            <a:avLst/>
                          </a:prstGeom>
                          <a:solidFill>
                            <a:srgbClr val="FFFFFF"/>
                          </a:solidFill>
                          <a:ln w="38100" cmpd="dbl">
                            <a:solidFill>
                              <a:srgbClr val="000000"/>
                            </a:solidFill>
                            <a:miter lim="800000"/>
                            <a:headEnd/>
                            <a:tailEnd/>
                          </a:ln>
                        </wps:spPr>
                        <wps:txbx>
                          <w:txbxContent>
                            <w:p w:rsidR="005650F1" w:rsidRDefault="005650F1" w:rsidP="00D21DEC">
                              <w:pPr>
                                <w:jc w:val="center"/>
                                <w:rPr>
                                  <w:lang w:val="uk-UA"/>
                                </w:rPr>
                              </w:pPr>
                              <w:r>
                                <w:rPr>
                                  <w:lang w:val="uk-UA"/>
                                </w:rPr>
                                <w:t>Стенічний тип емоційного профілю</w:t>
                              </w:r>
                            </w:p>
                            <w:p w:rsidR="005650F1" w:rsidRPr="002E5781" w:rsidRDefault="005650F1" w:rsidP="00D21DEC">
                              <w:pPr>
                                <w:jc w:val="center"/>
                                <w:rPr>
                                  <w:lang w:val="uk-UA"/>
                                </w:rPr>
                              </w:pPr>
                            </w:p>
                          </w:txbxContent>
                        </wps:txbx>
                        <wps:bodyPr rot="0" vert="horz" wrap="square" lIns="91440" tIns="262800" rIns="91440" bIns="45720" anchor="t" anchorCtr="0" upright="1">
                          <a:noAutofit/>
                        </wps:bodyPr>
                      </wps:wsp>
                      <wps:wsp>
                        <wps:cNvPr id="38" name="Line 36"/>
                        <wps:cNvCnPr/>
                        <wps:spPr bwMode="auto">
                          <a:xfrm flipH="1">
                            <a:off x="3427" y="8902"/>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9" name="Line 37"/>
                        <wps:cNvCnPr/>
                        <wps:spPr bwMode="auto">
                          <a:xfrm flipH="1">
                            <a:off x="4636" y="8905"/>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0" name="Line 38"/>
                        <wps:cNvCnPr/>
                        <wps:spPr bwMode="auto">
                          <a:xfrm flipH="1">
                            <a:off x="6368" y="8927"/>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1" name="Line 39"/>
                        <wps:cNvCnPr/>
                        <wps:spPr bwMode="auto">
                          <a:xfrm flipH="1">
                            <a:off x="8181" y="8905"/>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2" name="Line 40"/>
                        <wps:cNvCnPr/>
                        <wps:spPr bwMode="auto">
                          <a:xfrm>
                            <a:off x="8608" y="8905"/>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42" style="position:absolute;left:0;text-align:left;margin-left:49.85pt;margin-top:1.65pt;width:425.95pt;height:121.25pt;z-index:251663360" coordorigin="2058,8103" coordsize="8960,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">
                <v:shape id="Text Box 30" o:spid="_x0000_s1043" type="#_x0000_t202" style="position:absolute;left:4093;top:8103;width:450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E68UA&#10;AADbAAAADwAAAGRycy9kb3ducmV2LnhtbESPQWvCQBSE70L/w/IKvemmKYikrqGVlioFpbEUj4/s&#10;MwnZfRuyq8Z/7xYEj8PMfMPM88EacaLeN44VPE8SEMSl0w1XCn53n+MZCB+QNRrHpOBCHvLFw2iO&#10;mXZn/qFTESoRIewzVFCH0GVS+rImi37iOuLoHVxvMUTZV1L3eI5wa2SaJFNpseG4UGNHy5rKtjha&#10;Be/arK2+bD6WZtvtbPu9//tKV0o9PQ5vryACDeEevrVXWsFLCv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YTrxQAAANsAAAAPAAAAAAAAAAAAAAAAAJgCAABkcnMv&#10;ZG93bnJldi54bWxQSwUGAAAAAAQABAD1AAAAigMAAAAA&#10;" strokeweight="4.5pt">
                  <v:stroke linestyle="thinThick"/>
                  <v:textbox inset=",4.3mm">
                    <w:txbxContent>
                      <w:p w:rsidR="005650F1" w:rsidRPr="004E28BA" w:rsidRDefault="005650F1" w:rsidP="00D21DEC">
                        <w:pPr>
                          <w:jc w:val="center"/>
                          <w:rPr>
                            <w:b/>
                            <w:lang w:val="uk-UA"/>
                          </w:rPr>
                        </w:pPr>
                        <w:r>
                          <w:rPr>
                            <w:b/>
                            <w:lang w:val="uk-UA"/>
                          </w:rPr>
                          <w:t>Когнітивно-емоційна</w:t>
                        </w:r>
                        <w:r w:rsidRPr="004E28BA">
                          <w:rPr>
                            <w:b/>
                            <w:lang w:val="uk-UA"/>
                          </w:rPr>
                          <w:t xml:space="preserve"> складова</w:t>
                        </w:r>
                      </w:p>
                      <w:p w:rsidR="005650F1" w:rsidRPr="00B1152F" w:rsidRDefault="005650F1" w:rsidP="00D21DEC">
                        <w:pPr>
                          <w:jc w:val="center"/>
                          <w:rPr>
                            <w:b/>
                            <w:lang w:val="uk-UA"/>
                          </w:rPr>
                        </w:pPr>
                      </w:p>
                    </w:txbxContent>
                  </v:textbox>
                </v:shape>
                <v:shape id="Text Box 31" o:spid="_x0000_s1044" type="#_x0000_t202" style="position:absolute;left:2058;top:9265;width:1440;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p7sYA&#10;AADbAAAADwAAAGRycy9kb3ducmV2LnhtbESPW2vCQBSE3wv+h+UU+qYbK1qJboIIQkBfai/Qt2P2&#10;mIRmz6bZbS7/3i0IfRxm5htmmw6mFh21rrKsYD6LQBDnVldcKHh/O0zXIJxH1lhbJgUjOUiTycMW&#10;Y217fqXu7AsRIOxiVFB638RSurwkg25mG+LgXW1r0AfZFlK32Ae4qeVzFK2kwYrDQokN7UvKv8+/&#10;RsHu8mPHYpk1n6eP48vlq5qv1nhQ6ulx2G1AeBr8f/jezrSCxQL+vo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Up7sYAAADbAAAADwAAAAAAAAAAAAAAAACYAgAAZHJz&#10;L2Rvd25yZXYueG1sUEsFBgAAAAAEAAQA9QAAAIsDAAAAAA==&#10;" strokeweight="3pt">
                  <v:stroke linestyle="thinThin"/>
                  <v:textbox inset="0,3.3mm,0">
                    <w:txbxContent>
                      <w:p w:rsidR="005650F1" w:rsidRPr="000A334C" w:rsidRDefault="005650F1" w:rsidP="00D21DEC">
                        <w:pPr>
                          <w:jc w:val="center"/>
                          <w:rPr>
                            <w:lang w:val="uk-UA"/>
                          </w:rPr>
                        </w:pPr>
                        <w:r w:rsidRPr="00E968DF">
                          <w:rPr>
                            <w:lang w:val="uk-UA"/>
                          </w:rPr>
                          <w:t>Когнітивна складність</w:t>
                        </w:r>
                      </w:p>
                      <w:p w:rsidR="005650F1" w:rsidRPr="002E5781" w:rsidRDefault="005650F1" w:rsidP="00D21DEC">
                        <w:pPr>
                          <w:jc w:val="center"/>
                          <w:rPr>
                            <w:lang w:val="uk-UA"/>
                          </w:rPr>
                        </w:pPr>
                      </w:p>
                    </w:txbxContent>
                  </v:textbox>
                </v:shape>
                <v:shape id="Text Box 32" o:spid="_x0000_s1045" type="#_x0000_t202" style="position:absolute;left:3644;top:9265;width:1657;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Bq8MA&#10;AADbAAAADwAAAGRycy9kb3ducmV2LnhtbESPQWsCMRSE70L/Q3iFXqRmXUVka5TSUqgXwVXw+tg8&#10;N4ublyWJuvbXN4LgcZiZb5jFqretuJAPjWMF41EGgrhyuuFawX738z4HESKyxtYxKbhRgNXyZbDA&#10;Qrsrb+lSxlokCIcCFZgYu0LKUBmyGEauI07e0XmLMUlfS+3xmuC2lXmWzaTFhtOCwY6+DFWn8mwV&#10;VH5qzHp/+zuc10NsN+PcfttcqbfX/vMDRKQ+PsOP9q9WMJnC/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7Bq8MAAADbAAAADwAAAAAAAAAAAAAAAACYAgAAZHJzL2Rv&#10;d25yZXYueG1sUEsFBgAAAAAEAAQA9QAAAIgDAAAAAA==&#10;" strokeweight="3pt">
                  <v:stroke linestyle="thinThin"/>
                  <v:textbox inset="1.5mm,3.3mm,1.5mm">
                    <w:txbxContent>
                      <w:p w:rsidR="005650F1" w:rsidRPr="002E5781" w:rsidRDefault="005650F1" w:rsidP="00D21DEC">
                        <w:pPr>
                          <w:jc w:val="center"/>
                          <w:rPr>
                            <w:lang w:val="uk-UA"/>
                          </w:rPr>
                        </w:pPr>
                        <w:r>
                          <w:rPr>
                            <w:lang w:val="uk-UA"/>
                          </w:rPr>
                          <w:t>Диференціаціяжиттєвого простору</w:t>
                        </w:r>
                      </w:p>
                    </w:txbxContent>
                  </v:textbox>
                </v:shape>
                <v:shape id="Text Box 33" o:spid="_x0000_s1046" type="#_x0000_t202" style="position:absolute;left:5660;top:9265;width:1915;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leMMA&#10;AADbAAAADwAAAGRycy9kb3ducmV2LnhtbESPT4vCMBTE74LfITxhb5puF4tbm4oIgpcF/yF7fDTP&#10;tmzzUpqoXT+9EQSPw8z8hskWvWnElTpXW1bwOYlAEBdW11wqOB7W4xkI55E1NpZJwT85WOTDQYap&#10;tjfe0XXvSxEg7FJUUHnfplK6oiKDbmJb4uCdbWfQB9mVUnd4C3DTyDiKEmmw5rBQYUurioq//cUo&#10;uHybRP6u602RzBy1h/sp/tnGSn2M+uUchKfev8Ov9kYr+JrC80v4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leMMAAADbAAAADwAAAAAAAAAAAAAAAACYAgAAZHJzL2Rv&#10;d25yZXYueG1sUEsFBgAAAAAEAAQA9QAAAIgDAAAAAA==&#10;" strokeweight="3pt">
                  <v:stroke linestyle="thinThin"/>
                  <v:textbox inset=",5.3mm">
                    <w:txbxContent>
                      <w:p w:rsidR="005650F1" w:rsidRPr="002E5781" w:rsidRDefault="005650F1" w:rsidP="00D21DEC">
                        <w:pPr>
                          <w:jc w:val="center"/>
                          <w:rPr>
                            <w:lang w:val="uk-UA"/>
                          </w:rPr>
                        </w:pPr>
                        <w:r>
                          <w:rPr>
                            <w:lang w:val="uk-UA"/>
                          </w:rPr>
                          <w:t>Ідентифікація та самопрезентація</w:t>
                        </w:r>
                      </w:p>
                    </w:txbxContent>
                  </v:textbox>
                </v:shape>
                <v:shape id="Text Box 34" o:spid="_x0000_s1047" type="#_x0000_t202" style="position:absolute;left:7719;top:9265;width:1407;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EUMIA&#10;AADbAAAADwAAAGRycy9kb3ducmV2LnhtbESPQYvCMBSE74L/ITzBi2iqgmg1ioiKHuvuweOzebbF&#10;5qU2Ueu/NwsLHoeZb4ZZrBpTiifVrrCsYDiIQBCnVhecKfj92fWnIJxH1lhaJgVvcrBatlsLjLV9&#10;cULPk89EKGEXo4Lc+yqW0qU5GXQDWxEH72prgz7IOpO6xlcoN6UcRdFEGiw4LORY0San9HZ6GAXj&#10;3vaSyPE52c32x+hqp4f1/WyV6naa9RyEp8Z/w//0QQduAn9fw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MRQwgAAANsAAAAPAAAAAAAAAAAAAAAAAJgCAABkcnMvZG93&#10;bnJldi54bWxQSwUGAAAAAAQABAD1AAAAhwMAAAAA&#10;" strokeweight="3pt">
                  <v:stroke linestyle="thinThin"/>
                  <v:textbox inset="0,5.3mm,0">
                    <w:txbxContent>
                      <w:p w:rsidR="005650F1" w:rsidRPr="000A334C" w:rsidRDefault="005650F1" w:rsidP="00D21DEC">
                        <w:pPr>
                          <w:jc w:val="center"/>
                          <w:rPr>
                            <w:lang w:val="uk-UA"/>
                          </w:rPr>
                        </w:pPr>
                        <w:r w:rsidRPr="00E968DF">
                          <w:rPr>
                            <w:lang w:val="uk-UA"/>
                          </w:rPr>
                          <w:t>Емоційна зрілість</w:t>
                        </w:r>
                      </w:p>
                      <w:p w:rsidR="005650F1" w:rsidRPr="002E5781" w:rsidRDefault="005650F1" w:rsidP="00D21DEC">
                        <w:pPr>
                          <w:jc w:val="center"/>
                          <w:rPr>
                            <w:lang w:val="uk-UA"/>
                          </w:rPr>
                        </w:pPr>
                      </w:p>
                    </w:txbxContent>
                  </v:textbox>
                </v:shape>
                <v:shape id="Text Box 35" o:spid="_x0000_s1048" type="#_x0000_t202" style="position:absolute;left:9261;top:9265;width:1757;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v2sQA&#10;AADbAAAADwAAAGRycy9kb3ducmV2LnhtbESP3YrCMBSE7xd8h3AE79ZUXVSqUUSRFYQFf8G7Y3Ns&#10;i81JabK1+/ZmQfBymJlvmOm8MYWoqXK5ZQW9bgSCOLE651TB8bD+HINwHlljYZkU/JGD+az1McVY&#10;2wfvqN77VAQIuxgVZN6XsZQuycig69qSOHg3Wxn0QVap1BU+AtwUsh9FQ2kw57CQYUnLjJL7/tco&#10;+Lby61wfkjGdLqsfvb32r5vlWalOu1lMQHhq/Dv8am+0gsEI/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b9rEAAAA2wAAAA8AAAAAAAAAAAAAAAAAmAIAAGRycy9k&#10;b3ducmV2LnhtbFBLBQYAAAAABAAEAPUAAACJAwAAAAA=&#10;" strokeweight="3pt">
                  <v:stroke linestyle="thinThin"/>
                  <v:textbox inset=",7.3mm">
                    <w:txbxContent>
                      <w:p w:rsidR="005650F1" w:rsidRDefault="005650F1" w:rsidP="00D21DEC">
                        <w:pPr>
                          <w:jc w:val="center"/>
                          <w:rPr>
                            <w:lang w:val="uk-UA"/>
                          </w:rPr>
                        </w:pPr>
                        <w:r>
                          <w:rPr>
                            <w:lang w:val="uk-UA"/>
                          </w:rPr>
                          <w:t>Стенічний тип емоційного профілю</w:t>
                        </w:r>
                      </w:p>
                      <w:p w:rsidR="005650F1" w:rsidRPr="002E5781" w:rsidRDefault="005650F1" w:rsidP="00D21DEC">
                        <w:pPr>
                          <w:jc w:val="center"/>
                          <w:rPr>
                            <w:lang w:val="uk-UA"/>
                          </w:rPr>
                        </w:pPr>
                      </w:p>
                    </w:txbxContent>
                  </v:textbox>
                </v:shape>
                <v:line id="Line 36" o:spid="_x0000_s1049" style="position:absolute;flip:x;visibility:visible;mso-wrap-style:square" from="3427,8902" to="4008,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17/8AAAADbAAAADwAAAGRycy9kb3ducmV2LnhtbERPTWuDQBC9F/oflgnk1qxJQIvNJkgh&#10;QQI9VEPPU3eiEndW3E3Uf589FHp8vO/dYTKdeNDgWssK1qsIBHFldcu1gkt5fHsH4Tyyxs4yKZjJ&#10;wWH/+rLDVNuRv+lR+FqEEHYpKmi871MpXdWQQbeyPXHgrnYw6AMcaqkHHEO46eQmimJpsOXQ0GBP&#10;nw1Vt+JuFHz9/ozZHJ9ldpo5GS+zLpPcK7VcTNkHCE+T/xf/uXOtYBvGhi/hB8j9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9e//AAAAA2wAAAA8AAAAAAAAAAAAAAAAA&#10;oQIAAGRycy9kb3ducmV2LnhtbFBLBQYAAAAABAAEAPkAAACOAwAAAAA=&#10;">
                  <v:stroke endarrow="classic" endarrowwidth="narrow"/>
                </v:line>
                <v:line id="Line 37" o:spid="_x0000_s1050" style="position:absolute;flip:x;visibility:visible;mso-wrap-style:square" from="4636,8905" to="4636,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eZMQAAADbAAAADwAAAGRycy9kb3ducmV2LnhtbESPzWrDMBCE74G+g9hCb4ncBPLjRAkm&#10;0BAKPTQ2OW+sjWVqrYylxvbbV4VCj8PMfMPsDoNtxIM6XztW8DpLQBCXTtdcKSjyt+kahA/IGhvH&#10;pGAkD4f902SHqXY9f9LjEioRIexTVGBCaFMpfWnIop+5ljh6d9dZDFF2ldQd9hFuGzlPkqW0WHNc&#10;MNjS0VD5dfm2Cj5u1z4bl+8yO4286otR56tzUOrleci2IAIN4T/81z5rBYsN/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d5kxAAAANsAAAAPAAAAAAAAAAAA&#10;AAAAAKECAABkcnMvZG93bnJldi54bWxQSwUGAAAAAAQABAD5AAAAkgMAAAAA&#10;">
                  <v:stroke endarrow="classic" endarrowwidth="narrow"/>
                </v:line>
                <v:line id="Line 38" o:spid="_x0000_s1051" style="position:absolute;flip:x;visibility:visible;mso-wrap-style:square" from="6368,8927" to="6368,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0EhMAAAADbAAAADwAAAGRycy9kb3ducmV2LnhtbERPTWuDQBC9F/oflgnk1qwJQYvNJkgh&#10;QQI9VEPPU3eiEndW3E3Uf589FHp8vO/dYTKdeNDgWssK1qsIBHFldcu1gkt5fHsH4Tyyxs4yKZjJ&#10;wWH/+rLDVNuRv+lR+FqEEHYpKmi871MpXdWQQbeyPXHgrnYw6AMcaqkHHEO46eQmimJpsOXQ0GBP&#10;nw1Vt+JuFHz9/ozZHJ9ldpo5GS+zLpPcK7VcTNkHCE+T/xf/uXOtYBvWhy/hB8j9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NBITAAAAA2wAAAA8AAAAAAAAAAAAAAAAA&#10;oQIAAGRycy9kb3ducmV2LnhtbFBLBQYAAAAABAAEAPkAAACOAwAAAAA=&#10;">
                  <v:stroke endarrow="classic" endarrowwidth="narrow"/>
                </v:line>
                <v:line id="Line 39" o:spid="_x0000_s1052" style="position:absolute;flip:x;visibility:visible;mso-wrap-style:square" from="8181,8905" to="8181,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hH8MAAADbAAAADwAAAGRycy9kb3ducmV2LnhtbESPQWuDQBSE74H8h+UFekvWhKLFZhUJ&#10;pEihh5rQ86v7qlL3rbibqP++Wyj0OMzMN8wxn00v7jS6zrKC/S4CQVxb3XGj4Ho5b59AOI+ssbdM&#10;ChZykGfr1RFTbSd+p3vlGxEg7FJU0Ho/pFK6uiWDbmcH4uB92dGgD3JspB5xCnDTy0MUxdJgx2Gh&#10;xYFOLdXf1c0oePv8mIolfpXFy8LJdF30JSm9Ug+buXgG4Wn2/+G/dqkVPO7h90v4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BoR/DAAAA2wAAAA8AAAAAAAAAAAAA&#10;AAAAoQIAAGRycy9kb3ducmV2LnhtbFBLBQYAAAAABAAEAPkAAACRAwAAAAA=&#10;">
                  <v:stroke endarrow="classic" endarrowwidth="narrow"/>
                </v:line>
                <v:line id="Line 40" o:spid="_x0000_s1053" style="position:absolute;visibility:visible;mso-wrap-style:square" from="8608,8905" to="9280,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Vbn8UAAADbAAAADwAAAGRycy9kb3ducmV2LnhtbESPzWrDMBCE74G+g9hCLqGWE0Jo3Sih&#10;BAw9hEJ+Du1tsbaWG2vlSmrsvn0UCOQ4zMw3zHI92FacyYfGsYJploMgrpxuuFZwPJRPzyBCRNbY&#10;OiYF/xRgvXoYLbHQrucdnfexFgnCoUAFJsaukDJUhiyGzHXEyft23mJM0tdSe+wT3LZylucLabHh&#10;tGCwo42h6rT/swq8j6E5lS9f/efvz6L8KLfDxFRKjR+Ht1cQkYZ4D9/a71rBfAbXL+kH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Vbn8UAAADbAAAADwAAAAAAAAAA&#10;AAAAAAChAgAAZHJzL2Rvd25yZXYueG1sUEsFBgAAAAAEAAQA+QAAAJMDAAAAAA==&#10;">
                  <v:stroke endarrow="classic" endarrowwidth="narrow"/>
                </v:line>
              </v:group>
            </w:pict>
          </mc:Fallback>
        </mc:AlternateContent>
      </w: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r>
        <w:rPr>
          <w:noProof/>
        </w:rPr>
        <mc:AlternateContent>
          <mc:Choice Requires="wps">
            <w:drawing>
              <wp:anchor distT="0" distB="0" distL="114300" distR="114300" simplePos="0" relativeHeight="251666432" behindDoc="0" locked="0" layoutInCell="1" allowOverlap="1" wp14:anchorId="3CC135D8" wp14:editId="5B3B82E6">
                <wp:simplePos x="0" y="0"/>
                <wp:positionH relativeFrom="column">
                  <wp:posOffset>2734310</wp:posOffset>
                </wp:positionH>
                <wp:positionV relativeFrom="paragraph">
                  <wp:posOffset>76835</wp:posOffset>
                </wp:positionV>
                <wp:extent cx="0" cy="1160780"/>
                <wp:effectExtent l="76200" t="38100" r="57150" b="584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0780"/>
                        </a:xfrm>
                        <a:prstGeom prst="line">
                          <a:avLst/>
                        </a:prstGeom>
                        <a:noFill/>
                        <a:ln w="12700">
                          <a:solidFill>
                            <a:srgbClr val="000000"/>
                          </a:solidFill>
                          <a:round/>
                          <a:headEnd type="stealth" w="med" len="me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6.05pt" to="215.3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" strokeweight="1pt">
                <v:stroke startarrow="classic" endarrow="classic" endarrowwidth="narrow"/>
              </v:line>
            </w:pict>
          </mc:Fallback>
        </mc:AlternateContent>
      </w: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r>
        <w:rPr>
          <w:noProof/>
        </w:rPr>
        <mc:AlternateContent>
          <mc:Choice Requires="wpg">
            <w:drawing>
              <wp:anchor distT="0" distB="0" distL="114300" distR="114300" simplePos="0" relativeHeight="251662336" behindDoc="0" locked="0" layoutInCell="1" allowOverlap="1" wp14:anchorId="14244151" wp14:editId="4DEA6CC8">
                <wp:simplePos x="0" y="0"/>
                <wp:positionH relativeFrom="column">
                  <wp:posOffset>267402</wp:posOffset>
                </wp:positionH>
                <wp:positionV relativeFrom="paragraph">
                  <wp:posOffset>69984</wp:posOffset>
                </wp:positionV>
                <wp:extent cx="5779770" cy="1694046"/>
                <wp:effectExtent l="19050" t="19050" r="11430" b="2095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694046"/>
                          <a:chOff x="1446" y="5557"/>
                          <a:chExt cx="9573" cy="2192"/>
                        </a:xfrm>
                      </wpg:grpSpPr>
                      <wps:wsp>
                        <wps:cNvPr id="17" name="Text Box 18"/>
                        <wps:cNvSpPr txBox="1">
                          <a:spLocks noChangeArrowheads="1"/>
                        </wps:cNvSpPr>
                        <wps:spPr bwMode="auto">
                          <a:xfrm>
                            <a:off x="3902" y="5557"/>
                            <a:ext cx="4926" cy="661"/>
                          </a:xfrm>
                          <a:prstGeom prst="rect">
                            <a:avLst/>
                          </a:prstGeom>
                          <a:solidFill>
                            <a:srgbClr val="FFFFFF"/>
                          </a:solidFill>
                          <a:ln w="57150" cmpd="thinThick">
                            <a:solidFill>
                              <a:srgbClr val="000000"/>
                            </a:solidFill>
                            <a:miter lim="800000"/>
                            <a:headEnd/>
                            <a:tailEnd/>
                          </a:ln>
                        </wps:spPr>
                        <wps:txbx>
                          <w:txbxContent>
                            <w:p w:rsidR="005650F1" w:rsidRPr="00B1152F" w:rsidRDefault="005650F1" w:rsidP="00D21DEC">
                              <w:pPr>
                                <w:jc w:val="center"/>
                                <w:rPr>
                                  <w:b/>
                                </w:rPr>
                              </w:pPr>
                              <w:r>
                                <w:rPr>
                                  <w:b/>
                                  <w:lang w:val="uk-UA"/>
                                </w:rPr>
                                <w:t>Комунікативно-адаптивна</w:t>
                              </w:r>
                              <w:r w:rsidRPr="00B1152F">
                                <w:rPr>
                                  <w:b/>
                                  <w:lang w:val="uk-UA"/>
                                </w:rPr>
                                <w:t xml:space="preserve"> складова</w:t>
                              </w:r>
                            </w:p>
                          </w:txbxContent>
                        </wps:txbx>
                        <wps:bodyPr rot="0" vert="horz" wrap="square" lIns="91440" tIns="154800" rIns="91440" bIns="45720" anchor="t" anchorCtr="0" upright="1">
                          <a:noAutofit/>
                        </wps:bodyPr>
                      </wps:wsp>
                      <wps:wsp>
                        <wps:cNvPr id="18" name="Text Box 19"/>
                        <wps:cNvSpPr txBox="1">
                          <a:spLocks noChangeArrowheads="1"/>
                        </wps:cNvSpPr>
                        <wps:spPr bwMode="auto">
                          <a:xfrm>
                            <a:off x="1446" y="6411"/>
                            <a:ext cx="1875" cy="1338"/>
                          </a:xfrm>
                          <a:prstGeom prst="rect">
                            <a:avLst/>
                          </a:prstGeom>
                          <a:solidFill>
                            <a:srgbClr val="FFFFFF"/>
                          </a:solidFill>
                          <a:ln w="38100" cmpd="dbl">
                            <a:solidFill>
                              <a:srgbClr val="000000"/>
                            </a:solidFill>
                            <a:miter lim="800000"/>
                            <a:headEnd/>
                            <a:tailEnd/>
                          </a:ln>
                        </wps:spPr>
                        <wps:txbx>
                          <w:txbxContent>
                            <w:p w:rsidR="005650F1" w:rsidRPr="00B77AD2" w:rsidRDefault="005650F1" w:rsidP="00D21DEC">
                              <w:pPr>
                                <w:jc w:val="center"/>
                                <w:rPr>
                                  <w:lang w:val="uk-UA"/>
                                </w:rPr>
                              </w:pPr>
                              <w:r w:rsidRPr="00B77AD2">
                                <w:rPr>
                                  <w:lang w:val="uk-UA"/>
                                </w:rPr>
                                <w:t>П</w:t>
                              </w:r>
                              <w:r w:rsidRPr="00B77AD2">
                                <w:t>ерцептивно-інтерактивн</w:t>
                              </w:r>
                              <w:r w:rsidRPr="00B77AD2">
                                <w:rPr>
                                  <w:lang w:val="uk-UA"/>
                                </w:rPr>
                                <w:t>а</w:t>
                              </w:r>
                            </w:p>
                            <w:p w:rsidR="005650F1" w:rsidRPr="002E5781" w:rsidRDefault="005650F1" w:rsidP="00D21DEC">
                              <w:pPr>
                                <w:jc w:val="center"/>
                                <w:rPr>
                                  <w:lang w:val="uk-UA"/>
                                </w:rPr>
                              </w:pPr>
                              <w:r w:rsidRPr="00B77AD2">
                                <w:rPr>
                                  <w:lang w:val="uk-UA"/>
                                </w:rPr>
                                <w:t>компетентність</w:t>
                              </w:r>
                            </w:p>
                          </w:txbxContent>
                        </wps:txbx>
                        <wps:bodyPr rot="0" vert="horz" wrap="square" lIns="91440" tIns="118800" rIns="91440" bIns="45720" anchor="t" anchorCtr="0" upright="1">
                          <a:noAutofit/>
                        </wps:bodyPr>
                      </wps:wsp>
                      <wps:wsp>
                        <wps:cNvPr id="19" name="Text Box 20"/>
                        <wps:cNvSpPr txBox="1">
                          <a:spLocks noChangeArrowheads="1"/>
                        </wps:cNvSpPr>
                        <wps:spPr bwMode="auto">
                          <a:xfrm>
                            <a:off x="3502" y="6653"/>
                            <a:ext cx="2000" cy="944"/>
                          </a:xfrm>
                          <a:prstGeom prst="rect">
                            <a:avLst/>
                          </a:prstGeom>
                          <a:solidFill>
                            <a:srgbClr val="FFFFFF"/>
                          </a:solidFill>
                          <a:ln w="38100" cmpd="dbl">
                            <a:solidFill>
                              <a:srgbClr val="000000"/>
                            </a:solidFill>
                            <a:miter lim="800000"/>
                            <a:headEnd/>
                            <a:tailEnd/>
                          </a:ln>
                        </wps:spPr>
                        <wps:txbx>
                          <w:txbxContent>
                            <w:p w:rsidR="005650F1" w:rsidRPr="002E5781" w:rsidRDefault="005650F1" w:rsidP="00D21DEC">
                              <w:pPr>
                                <w:jc w:val="center"/>
                                <w:rPr>
                                  <w:lang w:val="uk-UA"/>
                                </w:rPr>
                              </w:pPr>
                              <w:r>
                                <w:rPr>
                                  <w:lang w:val="uk-UA"/>
                                </w:rPr>
                                <w:t>Комунікативний самоконтроль</w:t>
                              </w:r>
                            </w:p>
                          </w:txbxContent>
                        </wps:txbx>
                        <wps:bodyPr rot="0" vert="horz" wrap="square" lIns="91440" tIns="118800" rIns="91440" bIns="45720" anchor="t" anchorCtr="0" upright="1">
                          <a:noAutofit/>
                        </wps:bodyPr>
                      </wps:wsp>
                      <wps:wsp>
                        <wps:cNvPr id="20" name="Text Box 21"/>
                        <wps:cNvSpPr txBox="1">
                          <a:spLocks noChangeArrowheads="1"/>
                        </wps:cNvSpPr>
                        <wps:spPr bwMode="auto">
                          <a:xfrm>
                            <a:off x="5661" y="6627"/>
                            <a:ext cx="1915" cy="807"/>
                          </a:xfrm>
                          <a:prstGeom prst="rect">
                            <a:avLst/>
                          </a:prstGeom>
                          <a:solidFill>
                            <a:srgbClr val="FFFFFF"/>
                          </a:solidFill>
                          <a:ln w="38100" cmpd="dbl">
                            <a:solidFill>
                              <a:srgbClr val="000000"/>
                            </a:solidFill>
                            <a:miter lim="800000"/>
                            <a:headEnd/>
                            <a:tailEnd/>
                          </a:ln>
                        </wps:spPr>
                        <wps:txbx>
                          <w:txbxContent>
                            <w:p w:rsidR="005650F1" w:rsidRDefault="005650F1" w:rsidP="00D21DEC">
                              <w:pPr>
                                <w:jc w:val="center"/>
                                <w:rPr>
                                  <w:lang w:val="uk-UA"/>
                                </w:rPr>
                              </w:pPr>
                              <w:r>
                                <w:rPr>
                                  <w:lang w:val="uk-UA"/>
                                </w:rPr>
                                <w:t>Комунікативні та організаторскі</w:t>
                              </w:r>
                            </w:p>
                            <w:p w:rsidR="005650F1" w:rsidRPr="00B77AD2" w:rsidRDefault="005650F1" w:rsidP="00D21DEC">
                              <w:pPr>
                                <w:jc w:val="center"/>
                                <w:rPr>
                                  <w:lang w:val="uk-UA"/>
                                </w:rPr>
                              </w:pPr>
                              <w:r>
                                <w:rPr>
                                  <w:lang w:val="uk-UA"/>
                                </w:rPr>
                                <w:t>схильності</w:t>
                              </w:r>
                            </w:p>
                            <w:p w:rsidR="005650F1" w:rsidRPr="002E5781" w:rsidRDefault="005650F1" w:rsidP="00D21DEC">
                              <w:pPr>
                                <w:jc w:val="center"/>
                                <w:rPr>
                                  <w:lang w:val="uk-UA"/>
                                </w:rPr>
                              </w:pPr>
                            </w:p>
                          </w:txbxContent>
                        </wps:txbx>
                        <wps:bodyPr rot="0" vert="horz" wrap="square" lIns="54000" tIns="118800" rIns="54000" bIns="45720" anchor="t" anchorCtr="0" upright="1">
                          <a:noAutofit/>
                        </wps:bodyPr>
                      </wps:wsp>
                      <wps:wsp>
                        <wps:cNvPr id="21" name="Text Box 22"/>
                        <wps:cNvSpPr txBox="1">
                          <a:spLocks noChangeArrowheads="1"/>
                        </wps:cNvSpPr>
                        <wps:spPr bwMode="auto">
                          <a:xfrm>
                            <a:off x="7720" y="6653"/>
                            <a:ext cx="1541" cy="781"/>
                          </a:xfrm>
                          <a:prstGeom prst="rect">
                            <a:avLst/>
                          </a:prstGeom>
                          <a:solidFill>
                            <a:srgbClr val="FFFFFF"/>
                          </a:solidFill>
                          <a:ln w="38100" cmpd="dbl">
                            <a:solidFill>
                              <a:srgbClr val="000000"/>
                            </a:solidFill>
                            <a:miter lim="800000"/>
                            <a:headEnd/>
                            <a:tailEnd/>
                          </a:ln>
                        </wps:spPr>
                        <wps:txbx>
                          <w:txbxContent>
                            <w:p w:rsidR="005650F1" w:rsidRPr="00B77AD2" w:rsidRDefault="005650F1" w:rsidP="00D21DEC">
                              <w:pPr>
                                <w:jc w:val="center"/>
                                <w:rPr>
                                  <w:lang w:val="uk-UA"/>
                                </w:rPr>
                              </w:pPr>
                              <w:r>
                                <w:rPr>
                                  <w:lang w:val="uk-UA"/>
                                </w:rPr>
                                <w:t>Особистісна зрілість</w:t>
                              </w:r>
                            </w:p>
                          </w:txbxContent>
                        </wps:txbx>
                        <wps:bodyPr rot="0" vert="horz" wrap="square" lIns="91440" tIns="190800" rIns="91440" bIns="45720" anchor="t" anchorCtr="0" upright="1">
                          <a:noAutofit/>
                        </wps:bodyPr>
                      </wps:wsp>
                      <wps:wsp>
                        <wps:cNvPr id="22" name="Text Box 23"/>
                        <wps:cNvSpPr txBox="1">
                          <a:spLocks noChangeArrowheads="1"/>
                        </wps:cNvSpPr>
                        <wps:spPr bwMode="auto">
                          <a:xfrm>
                            <a:off x="9487" y="6491"/>
                            <a:ext cx="1532" cy="1134"/>
                          </a:xfrm>
                          <a:prstGeom prst="rect">
                            <a:avLst/>
                          </a:prstGeom>
                          <a:solidFill>
                            <a:srgbClr val="FFFFFF"/>
                          </a:solidFill>
                          <a:ln w="38100" cmpd="dbl">
                            <a:solidFill>
                              <a:srgbClr val="000000"/>
                            </a:solidFill>
                            <a:miter lim="800000"/>
                            <a:headEnd/>
                            <a:tailEnd/>
                          </a:ln>
                        </wps:spPr>
                        <wps:txbx>
                          <w:txbxContent>
                            <w:p w:rsidR="005650F1" w:rsidRDefault="005650F1" w:rsidP="00D21DEC">
                              <w:pPr>
                                <w:ind w:right="-62"/>
                                <w:jc w:val="center"/>
                                <w:rPr>
                                  <w:lang w:val="uk-UA"/>
                                </w:rPr>
                              </w:pPr>
                            </w:p>
                            <w:p w:rsidR="005650F1" w:rsidRPr="00B77AD2" w:rsidRDefault="005650F1" w:rsidP="00D21DEC">
                              <w:pPr>
                                <w:ind w:right="-62"/>
                                <w:jc w:val="center"/>
                                <w:rPr>
                                  <w:lang w:val="uk-UA"/>
                                </w:rPr>
                              </w:pPr>
                              <w:r w:rsidRPr="00B77AD2">
                                <w:rPr>
                                  <w:lang w:val="uk-UA"/>
                                </w:rPr>
                                <w:t>Соціальна адаптивність</w:t>
                              </w:r>
                            </w:p>
                          </w:txbxContent>
                        </wps:txbx>
                        <wps:bodyPr rot="0" vert="horz" wrap="square" lIns="91440" tIns="72000" rIns="91440" bIns="0" anchor="t" anchorCtr="0" upright="1">
                          <a:noAutofit/>
                        </wps:bodyPr>
                      </wps:wsp>
                      <wps:wsp>
                        <wps:cNvPr id="23" name="Line 24"/>
                        <wps:cNvCnPr/>
                        <wps:spPr bwMode="auto">
                          <a:xfrm flipH="1">
                            <a:off x="3321" y="6048"/>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4" name="Line 25"/>
                        <wps:cNvCnPr/>
                        <wps:spPr bwMode="auto">
                          <a:xfrm flipH="1">
                            <a:off x="4713" y="6267"/>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5" name="Line 26"/>
                        <wps:cNvCnPr/>
                        <wps:spPr bwMode="auto">
                          <a:xfrm flipH="1">
                            <a:off x="6556" y="6267"/>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6" name="Line 27"/>
                        <wps:cNvCnPr/>
                        <wps:spPr bwMode="auto">
                          <a:xfrm flipH="1">
                            <a:off x="8198" y="6267"/>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7" name="Line 28"/>
                        <wps:cNvCnPr/>
                        <wps:spPr bwMode="auto">
                          <a:xfrm>
                            <a:off x="8841" y="6064"/>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54" style="position:absolute;left:0;text-align:left;margin-left:21.05pt;margin-top:5.5pt;width:455.1pt;height:133.4pt;z-index:251662336" coordorigin="1446,5557" coordsize="9573,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">
                <v:shape id="Text Box 18" o:spid="_x0000_s1055" type="#_x0000_t202" style="position:absolute;left:3902;top:5557;width:4926;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7E8EA&#10;AADbAAAADwAAAGRycy9kb3ducmV2LnhtbERPTYvCMBC9L/gfwgjeNNWDK9UoKoqKoKjLssehmW2L&#10;yaQ0Ueu/3wjC3ubxPmcya6wRd6p96VhBv5eAIM6cLjlX8HVZd0cgfEDWaByTgid5mE1bHxNMtXvw&#10;ie7nkIsYwj5FBUUIVSqlzwqy6HuuIo7cr6sthgjrXOoaHzHcGjlIkqG0WHJsKLCiZUHZ9XyzChba&#10;7Kx+HlZLc6wu9rr/+d4Mtkp12s18DCJQE/7Fb/dWx/mf8PolH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zexPBAAAA2wAAAA8AAAAAAAAAAAAAAAAAmAIAAGRycy9kb3du&#10;cmV2LnhtbFBLBQYAAAAABAAEAPUAAACGAwAAAAA=&#10;" strokeweight="4.5pt">
                  <v:stroke linestyle="thinThick"/>
                  <v:textbox inset=",4.3mm">
                    <w:txbxContent>
                      <w:p w:rsidR="005650F1" w:rsidRPr="00B1152F" w:rsidRDefault="005650F1" w:rsidP="00D21DEC">
                        <w:pPr>
                          <w:jc w:val="center"/>
                          <w:rPr>
                            <w:b/>
                          </w:rPr>
                        </w:pPr>
                        <w:r>
                          <w:rPr>
                            <w:b/>
                            <w:lang w:val="uk-UA"/>
                          </w:rPr>
                          <w:t>Комунікативно-адаптивна</w:t>
                        </w:r>
                        <w:r w:rsidRPr="00B1152F">
                          <w:rPr>
                            <w:b/>
                            <w:lang w:val="uk-UA"/>
                          </w:rPr>
                          <w:t xml:space="preserve"> складова</w:t>
                        </w:r>
                      </w:p>
                    </w:txbxContent>
                  </v:textbox>
                </v:shape>
                <v:shape id="Text Box 19" o:spid="_x0000_s1056" type="#_x0000_t202" style="position:absolute;left:1446;top:6411;width:187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FXcIA&#10;AADbAAAADwAAAGRycy9kb3ducmV2LnhtbESPTWvCQBCG7wX/wzJCb3WjiNTUVUQQxINQjUhv0+w0&#10;G8zOhuyq6b/vHITeZpj345nFqveNulMX68AGxqMMFHEZbM2VgeK0fXsHFROyxSYwGfilCKvl4GWB&#10;uQ0P/qT7MVVKQjjmaMCl1OZax9KRxzgKLbHcfkLnMcnaVdp2+JBw3+hJls20x5qlwWFLG0fl9Xjz&#10;0ovh21cnvuxs6b4Oh/30XMynxrwO+/UHqER9+hc/3Tsr+AIrv8gA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IVdwgAAANsAAAAPAAAAAAAAAAAAAAAAAJgCAABkcnMvZG93&#10;bnJldi54bWxQSwUGAAAAAAQABAD1AAAAhwMAAAAA&#10;" strokeweight="3pt">
                  <v:stroke linestyle="thinThin"/>
                  <v:textbox inset=",3.3mm">
                    <w:txbxContent>
                      <w:p w:rsidR="005650F1" w:rsidRPr="00B77AD2" w:rsidRDefault="005650F1" w:rsidP="00D21DEC">
                        <w:pPr>
                          <w:jc w:val="center"/>
                          <w:rPr>
                            <w:lang w:val="uk-UA"/>
                          </w:rPr>
                        </w:pPr>
                        <w:r w:rsidRPr="00B77AD2">
                          <w:rPr>
                            <w:lang w:val="uk-UA"/>
                          </w:rPr>
                          <w:t>П</w:t>
                        </w:r>
                        <w:r w:rsidRPr="00B77AD2">
                          <w:t>ерцептивно-інтерактивн</w:t>
                        </w:r>
                        <w:r w:rsidRPr="00B77AD2">
                          <w:rPr>
                            <w:lang w:val="uk-UA"/>
                          </w:rPr>
                          <w:t>а</w:t>
                        </w:r>
                      </w:p>
                      <w:p w:rsidR="005650F1" w:rsidRPr="002E5781" w:rsidRDefault="005650F1" w:rsidP="00D21DEC">
                        <w:pPr>
                          <w:jc w:val="center"/>
                          <w:rPr>
                            <w:lang w:val="uk-UA"/>
                          </w:rPr>
                        </w:pPr>
                        <w:r w:rsidRPr="00B77AD2">
                          <w:rPr>
                            <w:lang w:val="uk-UA"/>
                          </w:rPr>
                          <w:t>компетентність</w:t>
                        </w:r>
                      </w:p>
                    </w:txbxContent>
                  </v:textbox>
                </v:shape>
                <v:shape id="Text Box 20" o:spid="_x0000_s1057" type="#_x0000_t202" style="position:absolute;left:3502;top:6653;width:2000;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gxsMA&#10;AADbAAAADwAAAGRycy9kb3ducmV2LnhtbESPQWsCMRCF7wX/QxjBW81apHS3RhFBEA9CdUW8TZNx&#10;s7iZLJtU139vCoXeZnhv3vdmtuhdI27Uhdqzgsk4A0Gsvam5UlAe1q8fIEJENth4JgUPCrCYD15m&#10;WBh/5y+67WMlUgiHAhXYGNtCyqAtOQxj3xIn7eI7hzGtXSVNh/cU7hr5lmXv0mHNiWCxpZUlfd3/&#10;uMRF/+2qA582RtvzbredHst8qtRo2C8/QUTq47/573pjUv0cfn9JA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gxsMAAADbAAAADwAAAAAAAAAAAAAAAACYAgAAZHJzL2Rv&#10;d25yZXYueG1sUEsFBgAAAAAEAAQA9QAAAIgDAAAAAA==&#10;" strokeweight="3pt">
                  <v:stroke linestyle="thinThin"/>
                  <v:textbox inset=",3.3mm">
                    <w:txbxContent>
                      <w:p w:rsidR="005650F1" w:rsidRPr="002E5781" w:rsidRDefault="005650F1" w:rsidP="00D21DEC">
                        <w:pPr>
                          <w:jc w:val="center"/>
                          <w:rPr>
                            <w:lang w:val="uk-UA"/>
                          </w:rPr>
                        </w:pPr>
                        <w:r>
                          <w:rPr>
                            <w:lang w:val="uk-UA"/>
                          </w:rPr>
                          <w:t>Комунікативний самоконтроль</w:t>
                        </w:r>
                      </w:p>
                    </w:txbxContent>
                  </v:textbox>
                </v:shape>
                <v:shape id="Text Box 21" o:spid="_x0000_s1058" type="#_x0000_t202" style="position:absolute;left:5661;top:6627;width:191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RdcEA&#10;AADbAAAADwAAAGRycy9kb3ducmV2LnhtbERPyWrDMBC9F/oPYgq9lEaOCaW4UUJpCNSXQBNDr4M1&#10;sUyskZEUL/n66FDo8fH29XaynRjIh9axguUiA0FcO91yo6A67V/fQYSIrLFzTApmCrDdPD6ssdBu&#10;5B8ajrERKYRDgQpMjH0hZagNWQwL1xMn7uy8xZigb6T2OKZw28k8y96kxZZTg8GevgzVl+PVKqj9&#10;ypiymm+/1/IFu8MytzubK/X8NH1+gIg0xX/xn/tbK8jT+vQl/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XXBAAAA2wAAAA8AAAAAAAAAAAAAAAAAmAIAAGRycy9kb3du&#10;cmV2LnhtbFBLBQYAAAAABAAEAPUAAACGAwAAAAA=&#10;" strokeweight="3pt">
                  <v:stroke linestyle="thinThin"/>
                  <v:textbox inset="1.5mm,3.3mm,1.5mm">
                    <w:txbxContent>
                      <w:p w:rsidR="005650F1" w:rsidRDefault="005650F1" w:rsidP="00D21DEC">
                        <w:pPr>
                          <w:jc w:val="center"/>
                          <w:rPr>
                            <w:lang w:val="uk-UA"/>
                          </w:rPr>
                        </w:pPr>
                        <w:r>
                          <w:rPr>
                            <w:lang w:val="uk-UA"/>
                          </w:rPr>
                          <w:t>Комунікативні та організаторскі</w:t>
                        </w:r>
                      </w:p>
                      <w:p w:rsidR="005650F1" w:rsidRPr="00B77AD2" w:rsidRDefault="005650F1" w:rsidP="00D21DEC">
                        <w:pPr>
                          <w:jc w:val="center"/>
                          <w:rPr>
                            <w:lang w:val="uk-UA"/>
                          </w:rPr>
                        </w:pPr>
                        <w:r>
                          <w:rPr>
                            <w:lang w:val="uk-UA"/>
                          </w:rPr>
                          <w:t>схильності</w:t>
                        </w:r>
                      </w:p>
                      <w:p w:rsidR="005650F1" w:rsidRPr="002E5781" w:rsidRDefault="005650F1" w:rsidP="00D21DEC">
                        <w:pPr>
                          <w:jc w:val="center"/>
                          <w:rPr>
                            <w:lang w:val="uk-UA"/>
                          </w:rPr>
                        </w:pPr>
                      </w:p>
                    </w:txbxContent>
                  </v:textbox>
                </v:shape>
                <v:shape id="Text Box 22" o:spid="_x0000_s1059" type="#_x0000_t202" style="position:absolute;left:7720;top:6653;width:154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1pr8A&#10;AADbAAAADwAAAGRycy9kb3ducmV2LnhtbESPzQrCMBCE74LvEFbwpqk9FK1GEUHwIviHeFyatS02&#10;m9JErT69EQSPw8x8w8wWranEgxpXWlYwGkYgiDOrS84VnI7rwRiE88gaK8uk4EUOFvNuZ4aptk/e&#10;0+PgcxEg7FJUUHhfp1K6rCCDbmhr4uBdbWPQB9nkUjf4DHBTyTiKEmmw5LBQYE2rgrLb4W4U3Ccm&#10;kZd1ucmSsaP6+D7H212sVL/XLqcgPLX+H/61N1pBPIL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rWmvwAAANsAAAAPAAAAAAAAAAAAAAAAAJgCAABkcnMvZG93bnJl&#10;di54bWxQSwUGAAAAAAQABAD1AAAAhAMAAAAA&#10;" strokeweight="3pt">
                  <v:stroke linestyle="thinThin"/>
                  <v:textbox inset=",5.3mm">
                    <w:txbxContent>
                      <w:p w:rsidR="005650F1" w:rsidRPr="00B77AD2" w:rsidRDefault="005650F1" w:rsidP="00D21DEC">
                        <w:pPr>
                          <w:jc w:val="center"/>
                          <w:rPr>
                            <w:lang w:val="uk-UA"/>
                          </w:rPr>
                        </w:pPr>
                        <w:r>
                          <w:rPr>
                            <w:lang w:val="uk-UA"/>
                          </w:rPr>
                          <w:t>Особистісна зрілість</w:t>
                        </w:r>
                      </w:p>
                    </w:txbxContent>
                  </v:textbox>
                </v:shape>
                <v:shape id="Text Box 23" o:spid="_x0000_s1060" type="#_x0000_t202" style="position:absolute;left:9487;top:6491;width:1532;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vGMYA&#10;AADbAAAADwAAAGRycy9kb3ducmV2LnhtbESPQWvCQBSE74X+h+UVeqsbc7AS3QTbYq0gQq2Kx0f2&#10;maTNvg3ZbYz/3hUEj8PMfMNMs97UoqPWVZYVDAcRCOLc6ooLBduf+csYhPPIGmvLpOBMDrL08WGK&#10;ibYn/qZu4wsRIOwSVFB63yRSurwkg25gG+LgHW1r0AfZFlK3eApwU8s4ikbSYMVhocSG3kvK/zb/&#10;RsFu8TbqaLn6+JyvX4e/vF8eFrtGqeenfjYB4an39/Ct/aUVxDFcv4Qf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vGMYAAADbAAAADwAAAAAAAAAAAAAAAACYAgAAZHJz&#10;L2Rvd25yZXYueG1sUEsFBgAAAAAEAAQA9QAAAIsDAAAAAA==&#10;" strokeweight="3pt">
                  <v:stroke linestyle="thinThin"/>
                  <v:textbox inset=",2mm,,0">
                    <w:txbxContent>
                      <w:p w:rsidR="005650F1" w:rsidRDefault="005650F1" w:rsidP="00D21DEC">
                        <w:pPr>
                          <w:ind w:right="-62"/>
                          <w:jc w:val="center"/>
                          <w:rPr>
                            <w:lang w:val="uk-UA"/>
                          </w:rPr>
                        </w:pPr>
                      </w:p>
                      <w:p w:rsidR="005650F1" w:rsidRPr="00B77AD2" w:rsidRDefault="005650F1" w:rsidP="00D21DEC">
                        <w:pPr>
                          <w:ind w:right="-62"/>
                          <w:jc w:val="center"/>
                          <w:rPr>
                            <w:lang w:val="uk-UA"/>
                          </w:rPr>
                        </w:pPr>
                        <w:r w:rsidRPr="00B77AD2">
                          <w:rPr>
                            <w:lang w:val="uk-UA"/>
                          </w:rPr>
                          <w:t>Соціальна адаптивність</w:t>
                        </w:r>
                      </w:p>
                    </w:txbxContent>
                  </v:textbox>
                </v:shape>
                <v:line id="Line 24" o:spid="_x0000_s1061" style="position:absolute;flip:x;visibility:visible;mso-wrap-style:square" from="3321,6048" to="3902,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8IAAADbAAAADwAAAGRycy9kb3ducmV2LnhtbESPQYvCMBSE74L/ITxhb5qqoFJNSxEU&#10;WdjDqnh+Nm/bss1LaaJt//1GEPY4zMw3zC7tTS2e1LrKsoL5LAJBnFtdcaHgejlMNyCcR9ZYWyYF&#10;AzlIk/Foh7G2HX/T8+wLESDsYlRQet/EUrq8JINuZhvi4P3Y1qAPsi2kbrELcFPLRRStpMGKw0KJ&#10;De1Lyn/PD6Pg637rsmH1KbPjwOvuOujL+uSV+pj02RaEp97/h9/tk1awWML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U8IAAADbAAAADwAAAAAAAAAAAAAA&#10;AAChAgAAZHJzL2Rvd25yZXYueG1sUEsFBgAAAAAEAAQA+QAAAJADAAAAAA==&#10;">
                  <v:stroke endarrow="classic" endarrowwidth="narrow"/>
                </v:line>
                <v:line id="Line 25" o:spid="_x0000_s1062" style="position:absolute;flip:x;visibility:visible;mso-wrap-style:square" from="4713,6267" to="4713,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nJ8IAAADbAAAADwAAAGRycy9kb3ducmV2LnhtbESPQYvCMBSE74L/ITxhb5oqolJNSxEU&#10;WdjDqnh+Nm/bss1LaaJt//1GEPY4zMw3zC7tTS2e1LrKsoL5LAJBnFtdcaHgejlMNyCcR9ZYWyYF&#10;AzlIk/Foh7G2HX/T8+wLESDsYlRQet/EUrq8JINuZhvi4P3Y1qAPsi2kbrELcFPLRRStpMGKw0KJ&#10;De1Lyn/PD6Pg637rsmH1KbPjwOvuOujL+uSV+pj02RaEp97/h9/tk1awWML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nnJ8IAAADbAAAADwAAAAAAAAAAAAAA&#10;AAChAgAAZHJzL2Rvd25yZXYueG1sUEsFBgAAAAAEAAQA+QAAAJADAAAAAA==&#10;">
                  <v:stroke endarrow="classic" endarrowwidth="narrow"/>
                </v:line>
                <v:line id="Line 26" o:spid="_x0000_s1063" style="position:absolute;flip:x;visibility:visible;mso-wrap-style:square" from="6556,6267" to="6556,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CvMMAAADbAAAADwAAAGRycy9kb3ducmV2LnhtbESPT4vCMBTE74LfITxhb5oq+IdqWoqg&#10;yMIeVsXzs3nblm1eShNt++03grDHYWZ+w+zS3tTiSa2rLCuYzyIQxLnVFRcKrpfDdAPCeWSNtWVS&#10;MJCDNBmPdhhr2/E3Pc++EAHCLkYFpfdNLKXLSzLoZrYhDt6PbQ36INtC6ha7ADe1XETRShqsOCyU&#10;2NC+pPz3/DAKvu63LhtWnzI7DrzuroO+rE9eqY9Jn21BeOr9f/jdPmkFiyW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lQrzDAAAA2wAAAA8AAAAAAAAAAAAA&#10;AAAAoQIAAGRycy9kb3ducmV2LnhtbFBLBQYAAAAABAAEAPkAAACRAwAAAAA=&#10;">
                  <v:stroke endarrow="classic" endarrowwidth="narrow"/>
                </v:line>
                <v:line id="Line 27" o:spid="_x0000_s1064" style="position:absolute;flip:x;visibility:visible;mso-wrap-style:square" from="8198,6267" to="8198,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cy8MAAADbAAAADwAAAGRycy9kb3ducmV2LnhtbESPzWrDMBCE74W+g9hCb7UcH5zgRjEm&#10;0GICPTQxOW+trW1qrYyl+Oftq0Ihx2FmvmH2+WJ6MdHoOssKNlEMgri2uuNGQXV5e9mBcB5ZY2+Z&#10;FKzkID88Puwx03bmT5rOvhEBwi5DBa33Qyalq1sy6CI7EAfv244GfZBjI/WIc4CbXiZxnEqDHYeF&#10;Fgc6tlT/nG9GwcfXdS7W9CSL95W3c7Xqy7b0Sj0/LcUrCE+Lv4f/26VWkKTw9y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33MvDAAAA2wAAAA8AAAAAAAAAAAAA&#10;AAAAoQIAAGRycy9kb3ducmV2LnhtbFBLBQYAAAAABAAEAPkAAACRAwAAAAA=&#10;">
                  <v:stroke endarrow="classic" endarrowwidth="narrow"/>
                </v:line>
                <v:line id="Line 28" o:spid="_x0000_s1065" style="position:absolute;visibility:visible;mso-wrap-style:square" from="8841,6064" to="9513,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dp8UAAADbAAAADwAAAGRycy9kb3ducmV2LnhtbESPQWsCMRSE7wX/Q3hCL0Wz9WB1NYoU&#10;FjwUobYHvT02z83q5mVNorv++6ZQ6HGYmW+Y5bq3jbiTD7VjBa/jDARx6XTNlYLvr2I0AxEissbG&#10;MSl4UID1avC0xFy7jj/pvo+VSBAOOSowMba5lKE0ZDGMXUucvJPzFmOSvpLaY5fgtpGTLJtKizWn&#10;BYMtvRsqL/ubVeB9DPWlmB+7w/U8LXbFR/9iSqWeh/1mASJSH//Df+2tVjB5g9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dp8UAAADbAAAADwAAAAAAAAAA&#10;AAAAAAChAgAAZHJzL2Rvd25yZXYueG1sUEsFBgAAAAAEAAQA+QAAAJMDAAAAAA==&#10;">
                  <v:stroke endarrow="classic" endarrowwidth="narrow"/>
                </v:line>
              </v:group>
            </w:pict>
          </mc:Fallback>
        </mc:AlternateContent>
      </w: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r>
        <w:rPr>
          <w:noProof/>
        </w:rPr>
        <mc:AlternateContent>
          <mc:Choice Requires="wps">
            <w:drawing>
              <wp:anchor distT="0" distB="0" distL="114300" distR="114300" simplePos="0" relativeHeight="251667456" behindDoc="0" locked="0" layoutInCell="1" allowOverlap="1" wp14:anchorId="3C9611C0" wp14:editId="6433BB21">
                <wp:simplePos x="0" y="0"/>
                <wp:positionH relativeFrom="column">
                  <wp:posOffset>2743835</wp:posOffset>
                </wp:positionH>
                <wp:positionV relativeFrom="paragraph">
                  <wp:posOffset>34925</wp:posOffset>
                </wp:positionV>
                <wp:extent cx="0" cy="1160145"/>
                <wp:effectExtent l="76200" t="38100" r="57150" b="590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0145"/>
                        </a:xfrm>
                        <a:prstGeom prst="line">
                          <a:avLst/>
                        </a:prstGeom>
                        <a:noFill/>
                        <a:ln w="12700">
                          <a:solidFill>
                            <a:srgbClr val="000000"/>
                          </a:solidFill>
                          <a:round/>
                          <a:headEnd type="stealth" w="med" len="me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75pt" to="216.0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" strokeweight="1pt">
                <v:stroke startarrow="classic" endarrow="classic" endarrowwidth="narrow"/>
              </v:line>
            </w:pict>
          </mc:Fallback>
        </mc:AlternateContent>
      </w: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04366E" w:rsidRDefault="00D21DEC" w:rsidP="00D21DEC">
      <w:pPr>
        <w:ind w:firstLine="540"/>
        <w:rPr>
          <w:highlight w:val="red"/>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r>
        <w:rPr>
          <w:noProof/>
        </w:rPr>
        <mc:AlternateContent>
          <mc:Choice Requires="wpg">
            <w:drawing>
              <wp:anchor distT="0" distB="0" distL="114300" distR="114300" simplePos="0" relativeHeight="251661312" behindDoc="0" locked="0" layoutInCell="1" allowOverlap="1" wp14:anchorId="1F28E139" wp14:editId="7E5512B5">
                <wp:simplePos x="0" y="0"/>
                <wp:positionH relativeFrom="column">
                  <wp:posOffset>450282</wp:posOffset>
                </wp:positionH>
                <wp:positionV relativeFrom="paragraph">
                  <wp:posOffset>100363</wp:posOffset>
                </wp:positionV>
                <wp:extent cx="5596974" cy="1520792"/>
                <wp:effectExtent l="19050" t="19050" r="22860" b="22860"/>
                <wp:wrapNone/>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974" cy="1520792"/>
                          <a:chOff x="1752" y="2911"/>
                          <a:chExt cx="9271" cy="1486"/>
                        </a:xfrm>
                      </wpg:grpSpPr>
                      <wps:wsp>
                        <wps:cNvPr id="132" name="Text Box 6"/>
                        <wps:cNvSpPr txBox="1">
                          <a:spLocks noChangeArrowheads="1"/>
                        </wps:cNvSpPr>
                        <wps:spPr bwMode="auto">
                          <a:xfrm>
                            <a:off x="4093" y="2911"/>
                            <a:ext cx="4820" cy="480"/>
                          </a:xfrm>
                          <a:prstGeom prst="rect">
                            <a:avLst/>
                          </a:prstGeom>
                          <a:solidFill>
                            <a:srgbClr val="FFFFFF"/>
                          </a:solidFill>
                          <a:ln w="57150" cmpd="thinThick">
                            <a:solidFill>
                              <a:srgbClr val="000000"/>
                            </a:solidFill>
                            <a:miter lim="800000"/>
                            <a:headEnd/>
                            <a:tailEnd/>
                          </a:ln>
                        </wps:spPr>
                        <wps:txbx>
                          <w:txbxContent>
                            <w:p w:rsidR="005650F1" w:rsidRPr="004E28BA" w:rsidRDefault="005650F1" w:rsidP="00D21DEC">
                              <w:pPr>
                                <w:jc w:val="center"/>
                              </w:pPr>
                              <w:r>
                                <w:rPr>
                                  <w:b/>
                                  <w:lang w:val="uk-UA"/>
                                </w:rPr>
                                <w:t>Конативно-рефлексивна складова</w:t>
                              </w:r>
                            </w:p>
                          </w:txbxContent>
                        </wps:txbx>
                        <wps:bodyPr rot="0" vert="horz" wrap="square" lIns="91440" tIns="82800" rIns="91440" bIns="45720" anchor="t" anchorCtr="0" upright="1">
                          <a:noAutofit/>
                        </wps:bodyPr>
                      </wps:wsp>
                      <wps:wsp>
                        <wps:cNvPr id="133" name="Text Box 7"/>
                        <wps:cNvSpPr txBox="1">
                          <a:spLocks noChangeArrowheads="1"/>
                        </wps:cNvSpPr>
                        <wps:spPr bwMode="auto">
                          <a:xfrm>
                            <a:off x="1752" y="3579"/>
                            <a:ext cx="1746" cy="817"/>
                          </a:xfrm>
                          <a:prstGeom prst="rect">
                            <a:avLst/>
                          </a:prstGeom>
                          <a:solidFill>
                            <a:srgbClr val="FFFFFF"/>
                          </a:solidFill>
                          <a:ln w="38100" cmpd="dbl">
                            <a:solidFill>
                              <a:srgbClr val="000000"/>
                            </a:solidFill>
                            <a:miter lim="800000"/>
                            <a:headEnd/>
                            <a:tailEnd/>
                          </a:ln>
                        </wps:spPr>
                        <wps:txbx>
                          <w:txbxContent>
                            <w:p w:rsidR="005650F1" w:rsidRDefault="005650F1" w:rsidP="00D21DEC">
                              <w:pPr>
                                <w:jc w:val="center"/>
                                <w:rPr>
                                  <w:lang w:val="uk-UA"/>
                                </w:rPr>
                              </w:pPr>
                            </w:p>
                            <w:p w:rsidR="005650F1" w:rsidRDefault="005650F1" w:rsidP="00D21DEC">
                              <w:pPr>
                                <w:jc w:val="center"/>
                                <w:rPr>
                                  <w:lang w:val="uk-UA"/>
                                </w:rPr>
                              </w:pPr>
                              <w:r>
                                <w:rPr>
                                  <w:lang w:val="uk-UA"/>
                                </w:rPr>
                                <w:t>Аутопсихологічна компетентність</w:t>
                              </w:r>
                            </w:p>
                          </w:txbxContent>
                        </wps:txbx>
                        <wps:bodyPr rot="0" vert="horz" wrap="square" lIns="0" tIns="0" rIns="0" bIns="0" anchor="t" anchorCtr="0" upright="1">
                          <a:noAutofit/>
                        </wps:bodyPr>
                      </wps:wsp>
                      <wps:wsp>
                        <wps:cNvPr id="134" name="Text Box 8"/>
                        <wps:cNvSpPr txBox="1">
                          <a:spLocks noChangeArrowheads="1"/>
                        </wps:cNvSpPr>
                        <wps:spPr bwMode="auto">
                          <a:xfrm>
                            <a:off x="3753" y="3711"/>
                            <a:ext cx="1548" cy="684"/>
                          </a:xfrm>
                          <a:prstGeom prst="rect">
                            <a:avLst/>
                          </a:prstGeom>
                          <a:solidFill>
                            <a:srgbClr val="FFFFFF"/>
                          </a:solidFill>
                          <a:ln w="38100" cmpd="dbl">
                            <a:solidFill>
                              <a:srgbClr val="000000"/>
                            </a:solidFill>
                            <a:miter lim="800000"/>
                            <a:headEnd/>
                            <a:tailEnd/>
                          </a:ln>
                        </wps:spPr>
                        <wps:txbx>
                          <w:txbxContent>
                            <w:p w:rsidR="005650F1" w:rsidRPr="00874E1C" w:rsidRDefault="005650F1" w:rsidP="00D21DEC">
                              <w:pPr>
                                <w:jc w:val="center"/>
                                <w:rPr>
                                  <w:lang w:val="uk-UA"/>
                                </w:rPr>
                              </w:pPr>
                              <w:r>
                                <w:rPr>
                                  <w:lang w:val="uk-UA"/>
                                </w:rPr>
                                <w:t>Соціальна активність</w:t>
                              </w:r>
                            </w:p>
                            <w:p w:rsidR="005650F1" w:rsidRPr="00874E1C" w:rsidRDefault="005650F1" w:rsidP="00D21DEC">
                              <w:pPr>
                                <w:jc w:val="center"/>
                                <w:rPr>
                                  <w:lang w:val="uk-UA"/>
                                </w:rPr>
                              </w:pPr>
                            </w:p>
                          </w:txbxContent>
                        </wps:txbx>
                        <wps:bodyPr rot="0" vert="horz" wrap="square" lIns="91440" tIns="118800" rIns="91440" bIns="45720" anchor="t" anchorCtr="0" upright="1">
                          <a:noAutofit/>
                        </wps:bodyPr>
                      </wps:wsp>
                      <wps:wsp>
                        <wps:cNvPr id="135" name="Text Box 9"/>
                        <wps:cNvSpPr txBox="1">
                          <a:spLocks noChangeArrowheads="1"/>
                        </wps:cNvSpPr>
                        <wps:spPr bwMode="auto">
                          <a:xfrm>
                            <a:off x="5502" y="3711"/>
                            <a:ext cx="1599" cy="686"/>
                          </a:xfrm>
                          <a:prstGeom prst="rect">
                            <a:avLst/>
                          </a:prstGeom>
                          <a:solidFill>
                            <a:srgbClr val="FFFFFF"/>
                          </a:solidFill>
                          <a:ln w="38100" cmpd="dbl">
                            <a:solidFill>
                              <a:srgbClr val="000000"/>
                            </a:solidFill>
                            <a:miter lim="800000"/>
                            <a:headEnd/>
                            <a:tailEnd/>
                          </a:ln>
                        </wps:spPr>
                        <wps:txbx>
                          <w:txbxContent>
                            <w:p w:rsidR="005650F1" w:rsidRDefault="005650F1" w:rsidP="00D21DEC">
                              <w:pPr>
                                <w:jc w:val="center"/>
                                <w:rPr>
                                  <w:lang w:val="uk-UA"/>
                                </w:rPr>
                              </w:pPr>
                              <w:r>
                                <w:rPr>
                                  <w:lang w:val="uk-UA"/>
                                </w:rPr>
                                <w:t xml:space="preserve"> </w:t>
                              </w:r>
                            </w:p>
                            <w:p w:rsidR="005650F1" w:rsidRPr="00A05A29" w:rsidRDefault="005650F1" w:rsidP="00D21DEC">
                              <w:pPr>
                                <w:jc w:val="center"/>
                                <w:rPr>
                                  <w:lang w:val="uk-UA"/>
                                </w:rPr>
                              </w:pPr>
                              <w:r>
                                <w:rPr>
                                  <w:lang w:val="uk-UA"/>
                                </w:rPr>
                                <w:t>Рефлексивність</w:t>
                              </w:r>
                            </w:p>
                          </w:txbxContent>
                        </wps:txbx>
                        <wps:bodyPr rot="0" vert="horz" wrap="square" lIns="0" tIns="0" rIns="0" bIns="0" anchor="t" anchorCtr="0" upright="1">
                          <a:noAutofit/>
                        </wps:bodyPr>
                      </wps:wsp>
                      <wps:wsp>
                        <wps:cNvPr id="136" name="Text Box 10"/>
                        <wps:cNvSpPr txBox="1">
                          <a:spLocks noChangeArrowheads="1"/>
                        </wps:cNvSpPr>
                        <wps:spPr bwMode="auto">
                          <a:xfrm>
                            <a:off x="7461" y="3711"/>
                            <a:ext cx="1440" cy="685"/>
                          </a:xfrm>
                          <a:prstGeom prst="rect">
                            <a:avLst/>
                          </a:prstGeom>
                          <a:solidFill>
                            <a:srgbClr val="FFFFFF"/>
                          </a:solidFill>
                          <a:ln w="38100" cmpd="dbl">
                            <a:solidFill>
                              <a:srgbClr val="000000"/>
                            </a:solidFill>
                            <a:miter lim="800000"/>
                            <a:headEnd/>
                            <a:tailEnd/>
                          </a:ln>
                        </wps:spPr>
                        <wps:txbx>
                          <w:txbxContent>
                            <w:p w:rsidR="005650F1" w:rsidRPr="00A05A29" w:rsidRDefault="005650F1" w:rsidP="00D21DEC">
                              <w:pPr>
                                <w:ind w:left="-180" w:right="-62"/>
                                <w:jc w:val="center"/>
                                <w:rPr>
                                  <w:lang w:val="uk-UA"/>
                                </w:rPr>
                              </w:pPr>
                              <w:r>
                                <w:rPr>
                                  <w:lang w:val="uk-UA"/>
                                </w:rPr>
                                <w:t>Інтернальна локалізація контролю</w:t>
                              </w:r>
                            </w:p>
                          </w:txbxContent>
                        </wps:txbx>
                        <wps:bodyPr rot="0" vert="horz" wrap="square" lIns="91440" tIns="118800" rIns="91440" bIns="45720" anchor="t" anchorCtr="0" upright="1">
                          <a:noAutofit/>
                        </wps:bodyPr>
                      </wps:wsp>
                      <wps:wsp>
                        <wps:cNvPr id="137" name="Text Box 11"/>
                        <wps:cNvSpPr txBox="1">
                          <a:spLocks noChangeArrowheads="1"/>
                        </wps:cNvSpPr>
                        <wps:spPr bwMode="auto">
                          <a:xfrm>
                            <a:off x="9261" y="3635"/>
                            <a:ext cx="1762" cy="760"/>
                          </a:xfrm>
                          <a:prstGeom prst="rect">
                            <a:avLst/>
                          </a:prstGeom>
                          <a:solidFill>
                            <a:srgbClr val="FFFFFF"/>
                          </a:solidFill>
                          <a:ln w="38100" cmpd="dbl">
                            <a:solidFill>
                              <a:srgbClr val="000000"/>
                            </a:solidFill>
                            <a:miter lim="800000"/>
                            <a:headEnd/>
                            <a:tailEnd/>
                          </a:ln>
                        </wps:spPr>
                        <wps:txbx>
                          <w:txbxContent>
                            <w:p w:rsidR="005650F1" w:rsidRDefault="005650F1" w:rsidP="00D21DEC">
                              <w:pPr>
                                <w:rPr>
                                  <w:lang w:val="uk-UA"/>
                                </w:rPr>
                              </w:pPr>
                            </w:p>
                            <w:p w:rsidR="005650F1" w:rsidRDefault="005650F1" w:rsidP="00D21DEC">
                              <w:pPr>
                                <w:jc w:val="center"/>
                                <w:rPr>
                                  <w:lang w:val="uk-UA"/>
                                </w:rPr>
                              </w:pPr>
                              <w:r>
                                <w:rPr>
                                  <w:lang w:val="uk-UA"/>
                                </w:rPr>
                                <w:t>Конструктивність</w:t>
                              </w:r>
                            </w:p>
                            <w:p w:rsidR="005650F1" w:rsidRPr="00A05A29" w:rsidRDefault="005650F1" w:rsidP="00D21DEC">
                              <w:pPr>
                                <w:jc w:val="center"/>
                                <w:rPr>
                                  <w:lang w:val="uk-UA"/>
                                </w:rPr>
                              </w:pPr>
                              <w:r>
                                <w:rPr>
                                  <w:lang w:val="uk-UA"/>
                                </w:rPr>
                                <w:t>поведінки</w:t>
                              </w:r>
                            </w:p>
                          </w:txbxContent>
                        </wps:txbx>
                        <wps:bodyPr rot="0" vert="horz" wrap="square" lIns="0" tIns="0" rIns="0" bIns="0" anchor="t" anchorCtr="0" upright="1">
                          <a:noAutofit/>
                        </wps:bodyPr>
                      </wps:wsp>
                      <wps:wsp>
                        <wps:cNvPr id="138" name="Line 12"/>
                        <wps:cNvCnPr/>
                        <wps:spPr bwMode="auto">
                          <a:xfrm flipH="1">
                            <a:off x="3480" y="3216"/>
                            <a:ext cx="581" cy="36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39" name="Line 13"/>
                        <wps:cNvCnPr/>
                        <wps:spPr bwMode="auto">
                          <a:xfrm flipH="1">
                            <a:off x="4620" y="3351"/>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0" name="Line 14"/>
                        <wps:cNvCnPr/>
                        <wps:spPr bwMode="auto">
                          <a:xfrm flipH="1">
                            <a:off x="6365" y="3388"/>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1" name="Line 15"/>
                        <wps:cNvCnPr/>
                        <wps:spPr bwMode="auto">
                          <a:xfrm flipH="1">
                            <a:off x="8221" y="3351"/>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2" name="Line 16"/>
                        <wps:cNvCnPr/>
                        <wps:spPr bwMode="auto">
                          <a:xfrm>
                            <a:off x="8926" y="3282"/>
                            <a:ext cx="672"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1" o:spid="_x0000_s1066" style="position:absolute;left:0;text-align:left;margin-left:35.45pt;margin-top:7.9pt;width:440.7pt;height:119.75pt;z-index:251661312" coordorigin="1752,2911" coordsize="9271,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">
                <v:shape id="Text Box 6" o:spid="_x0000_s1067" type="#_x0000_t202" style="position:absolute;left:4093;top:2911;width:48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bssMA&#10;AADcAAAADwAAAGRycy9kb3ducmV2LnhtbERPTWvCQBC9C/0PyxS8SN1EsYTUVVpFkBah1dLzkJ0m&#10;odnZJTtq+u+7hUJv83ifs1wPrlMX6mPr2UA+zUARV962XBt4P+3uClBRkC12nsnAN0VYr25GSyyt&#10;v/IbXY5SqxTCsUQDjUgotY5VQw7j1AfixH363qEk2Nfa9nhN4a7Tsyy71w5bTg0NBto0VH0dz87A&#10;4vXlsHgqQr4LH8VzLpPTQXBrzPh2eHwAJTTIv/jPvbdp/nwG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bssMAAADcAAAADwAAAAAAAAAAAAAAAACYAgAAZHJzL2Rv&#10;d25yZXYueG1sUEsFBgAAAAAEAAQA9QAAAIgDAAAAAA==&#10;" strokeweight="4.5pt">
                  <v:stroke linestyle="thinThick"/>
                  <v:textbox inset=",2.3mm">
                    <w:txbxContent>
                      <w:p w:rsidR="005650F1" w:rsidRPr="004E28BA" w:rsidRDefault="005650F1" w:rsidP="00D21DEC">
                        <w:pPr>
                          <w:jc w:val="center"/>
                        </w:pPr>
                        <w:r>
                          <w:rPr>
                            <w:b/>
                            <w:lang w:val="uk-UA"/>
                          </w:rPr>
                          <w:t>Конативно-рефлексивна складова</w:t>
                        </w:r>
                      </w:p>
                    </w:txbxContent>
                  </v:textbox>
                </v:shape>
                <v:shape id="Text Box 7" o:spid="_x0000_s1068" type="#_x0000_t202" style="position:absolute;left:1752;top:3579;width:1746;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Vz8IA&#10;AADcAAAADwAAAGRycy9kb3ducmV2LnhtbERPzWrCQBC+F/oOywje6q4GikY3QVpKpbdGH2DIjkk0&#10;Oxuz2xh9erdQ6G0+vt/Z5KNtxUC9bxxrmM8UCOLSmYYrDYf9x8sShA/IBlvHpOFGHvLs+WmDqXFX&#10;/qahCJWIIexT1FCH0KVS+rImi37mOuLIHV1vMUTYV9L0eI3htpULpV6lxYZjQ40dvdVUnosfq+Gk&#10;Pu198f51Ty5VuypUOYyX5VHr6WTcrkEEGsO/+M+9M3F+k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dXPwgAAANwAAAAPAAAAAAAAAAAAAAAAAJgCAABkcnMvZG93&#10;bnJldi54bWxQSwUGAAAAAAQABAD1AAAAhwMAAAAA&#10;" strokeweight="3pt">
                  <v:stroke linestyle="thinThin"/>
                  <v:textbox inset="0,0,0,0">
                    <w:txbxContent>
                      <w:p w:rsidR="005650F1" w:rsidRDefault="005650F1" w:rsidP="00D21DEC">
                        <w:pPr>
                          <w:jc w:val="center"/>
                          <w:rPr>
                            <w:lang w:val="uk-UA"/>
                          </w:rPr>
                        </w:pPr>
                      </w:p>
                      <w:p w:rsidR="005650F1" w:rsidRDefault="005650F1" w:rsidP="00D21DEC">
                        <w:pPr>
                          <w:jc w:val="center"/>
                          <w:rPr>
                            <w:lang w:val="uk-UA"/>
                          </w:rPr>
                        </w:pPr>
                        <w:r>
                          <w:rPr>
                            <w:lang w:val="uk-UA"/>
                          </w:rPr>
                          <w:t>Аутопсихологічна компетентність</w:t>
                        </w:r>
                      </w:p>
                    </w:txbxContent>
                  </v:textbox>
                </v:shape>
                <v:shape id="Text Box 8" o:spid="_x0000_s1069" type="#_x0000_t202" style="position:absolute;left:3753;top:3711;width:1548;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uG8UA&#10;AADcAAAADwAAAGRycy9kb3ducmV2LnhtbESPQWsCMRCF7wX/QxjBWzdrXYpujVIKBfEgVFekt2ky&#10;3SxuJssm6vbfN4WCtxnem/e9Wa4H14or9aHxrGCa5SCItTcN1wqqw/vjHESIyAZbz6TghwKsV6OH&#10;JZbG3/iDrvtYixTCoUQFNsaulDJoSw5D5jvipH373mFMa19L0+MthbtWPuX5s3TYcCJY7OjNkj7v&#10;Ly5x0X+5+sCnjdH2c7fbFsdqUSg1GQ+vLyAiDfFu/r/emFR/VsDfM2k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64bxQAAANwAAAAPAAAAAAAAAAAAAAAAAJgCAABkcnMv&#10;ZG93bnJldi54bWxQSwUGAAAAAAQABAD1AAAAigMAAAAA&#10;" strokeweight="3pt">
                  <v:stroke linestyle="thinThin"/>
                  <v:textbox inset=",3.3mm">
                    <w:txbxContent>
                      <w:p w:rsidR="005650F1" w:rsidRPr="00874E1C" w:rsidRDefault="005650F1" w:rsidP="00D21DEC">
                        <w:pPr>
                          <w:jc w:val="center"/>
                          <w:rPr>
                            <w:lang w:val="uk-UA"/>
                          </w:rPr>
                        </w:pPr>
                        <w:r>
                          <w:rPr>
                            <w:lang w:val="uk-UA"/>
                          </w:rPr>
                          <w:t>Соціальна активність</w:t>
                        </w:r>
                      </w:p>
                      <w:p w:rsidR="005650F1" w:rsidRPr="00874E1C" w:rsidRDefault="005650F1" w:rsidP="00D21DEC">
                        <w:pPr>
                          <w:jc w:val="center"/>
                          <w:rPr>
                            <w:lang w:val="uk-UA"/>
                          </w:rPr>
                        </w:pPr>
                      </w:p>
                    </w:txbxContent>
                  </v:textbox>
                </v:shape>
                <v:shape id="Text Box 9" o:spid="_x0000_s1070" type="#_x0000_t202" style="position:absolute;left:5502;top:3711;width:159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oIMEA&#10;AADcAAAADwAAAGRycy9kb3ducmV2LnhtbERPzYrCMBC+L/gOYQRva6LiotUoooiyt+36AEMzttVm&#10;UptYq0+/WVjY23x8v7Ncd7YSLTW+dKxhNFQgiDNnSs41nL737zMQPiAbrByThid5WK96b0tMjHvw&#10;F7VpyEUMYZ+ghiKEOpHSZwVZ9ENXE0fu7BqLIcIml6bBRwy3lRwr9SEtlhwbCqxpW1B2Te9Ww0Ud&#10;7Gu8+3xNbnk1T1XWdrfZWetBv9ssQATqwr/4z300cf5kCr/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46CDBAAAA3AAAAA8AAAAAAAAAAAAAAAAAmAIAAGRycy9kb3du&#10;cmV2LnhtbFBLBQYAAAAABAAEAPUAAACGAwAAAAA=&#10;" strokeweight="3pt">
                  <v:stroke linestyle="thinThin"/>
                  <v:textbox inset="0,0,0,0">
                    <w:txbxContent>
                      <w:p w:rsidR="005650F1" w:rsidRDefault="005650F1" w:rsidP="00D21DEC">
                        <w:pPr>
                          <w:jc w:val="center"/>
                          <w:rPr>
                            <w:lang w:val="uk-UA"/>
                          </w:rPr>
                        </w:pPr>
                        <w:r>
                          <w:rPr>
                            <w:lang w:val="uk-UA"/>
                          </w:rPr>
                          <w:t xml:space="preserve"> </w:t>
                        </w:r>
                      </w:p>
                      <w:p w:rsidR="005650F1" w:rsidRPr="00A05A29" w:rsidRDefault="005650F1" w:rsidP="00D21DEC">
                        <w:pPr>
                          <w:jc w:val="center"/>
                          <w:rPr>
                            <w:lang w:val="uk-UA"/>
                          </w:rPr>
                        </w:pPr>
                        <w:r>
                          <w:rPr>
                            <w:lang w:val="uk-UA"/>
                          </w:rPr>
                          <w:t>Рефлексивність</w:t>
                        </w:r>
                      </w:p>
                    </w:txbxContent>
                  </v:textbox>
                </v:shape>
                <v:shape id="Text Box 10" o:spid="_x0000_s1071" type="#_x0000_t202" style="position:absolute;left:7461;top:3711;width:144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V98UA&#10;AADcAAAADwAAAGRycy9kb3ducmV2LnhtbESPQWvCQBCF74L/YZlCb2bTVkTTbEQKBfEgVFOKt2l2&#10;mg3NzobsNsZ/3xUEbzO8N+97k69H24qBet84VvCUpCCIK6cbrhWUx/fZEoQPyBpbx6TgQh7WxXSS&#10;Y6bdmT9oOIRaxBD2GSowIXSZlL4yZNEnriOO2o/rLYa49rXUPZ5juG3lc5oupMWGI8FgR2+Gqt/D&#10;n41cdN+2PvLXVlfmtN/v5p/laq7U48O4eQURaAx38+16q2P9lwVcn4kT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ZX3xQAAANwAAAAPAAAAAAAAAAAAAAAAAJgCAABkcnMv&#10;ZG93bnJldi54bWxQSwUGAAAAAAQABAD1AAAAigMAAAAA&#10;" strokeweight="3pt">
                  <v:stroke linestyle="thinThin"/>
                  <v:textbox inset=",3.3mm">
                    <w:txbxContent>
                      <w:p w:rsidR="005650F1" w:rsidRPr="00A05A29" w:rsidRDefault="005650F1" w:rsidP="00D21DEC">
                        <w:pPr>
                          <w:ind w:left="-180" w:right="-62"/>
                          <w:jc w:val="center"/>
                          <w:rPr>
                            <w:lang w:val="uk-UA"/>
                          </w:rPr>
                        </w:pPr>
                        <w:r>
                          <w:rPr>
                            <w:lang w:val="uk-UA"/>
                          </w:rPr>
                          <w:t>Інтернальна локалізація контролю</w:t>
                        </w:r>
                      </w:p>
                    </w:txbxContent>
                  </v:textbox>
                </v:shape>
                <v:shape id="Text Box 11" o:spid="_x0000_s1072" type="#_x0000_t202" style="position:absolute;left:9261;top:3635;width:1762;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TzMEA&#10;AADcAAAADwAAAGRycy9kb3ducmV2LnhtbERPzYrCMBC+L/gOYQRva6KCq9Uoooiyt+36AEMzttVm&#10;UptYq0+/WVjY23x8v7Ncd7YSLTW+dKxhNFQgiDNnSs41nL737zMQPiAbrByThid5WK96b0tMjHvw&#10;F7VpyEUMYZ+ghiKEOpHSZwVZ9ENXE0fu7BqLIcIml6bBRwy3lRwrNZUWS44NBda0LSi7pner4aIO&#10;9jXefb4mt7yapypru9vsrPWg320WIAJ14V/85z6aOH/yAb/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m08zBAAAA3AAAAA8AAAAAAAAAAAAAAAAAmAIAAGRycy9kb3du&#10;cmV2LnhtbFBLBQYAAAAABAAEAPUAAACGAwAAAAA=&#10;" strokeweight="3pt">
                  <v:stroke linestyle="thinThin"/>
                  <v:textbox inset="0,0,0,0">
                    <w:txbxContent>
                      <w:p w:rsidR="005650F1" w:rsidRDefault="005650F1" w:rsidP="00D21DEC">
                        <w:pPr>
                          <w:rPr>
                            <w:lang w:val="uk-UA"/>
                          </w:rPr>
                        </w:pPr>
                      </w:p>
                      <w:p w:rsidR="005650F1" w:rsidRDefault="005650F1" w:rsidP="00D21DEC">
                        <w:pPr>
                          <w:jc w:val="center"/>
                          <w:rPr>
                            <w:lang w:val="uk-UA"/>
                          </w:rPr>
                        </w:pPr>
                        <w:r>
                          <w:rPr>
                            <w:lang w:val="uk-UA"/>
                          </w:rPr>
                          <w:t>Конструктивність</w:t>
                        </w:r>
                      </w:p>
                      <w:p w:rsidR="005650F1" w:rsidRPr="00A05A29" w:rsidRDefault="005650F1" w:rsidP="00D21DEC">
                        <w:pPr>
                          <w:jc w:val="center"/>
                          <w:rPr>
                            <w:lang w:val="uk-UA"/>
                          </w:rPr>
                        </w:pPr>
                        <w:r>
                          <w:rPr>
                            <w:lang w:val="uk-UA"/>
                          </w:rPr>
                          <w:t>поведінки</w:t>
                        </w:r>
                      </w:p>
                    </w:txbxContent>
                  </v:textbox>
                </v:shape>
                <v:line id="Line 12" o:spid="_x0000_s1073" style="position:absolute;flip:x;visibility:visible;mso-wrap-style:square" from="3480,3216" to="4061,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JO8QAAADcAAAADwAAAGRycy9kb3ducmV2LnhtbESPT2vCQBDF7wW/wzKCt7qxgkp0lSC0&#10;SKEH/+B5zI5JMDsbsluTfPvOoeBthvfmvd9sdr2r1ZPaUHk2MJsmoIhzbysuDFzOn+8rUCEiW6w9&#10;k4GBAuy2o7cNptZ3fKTnKRZKQjikaKCMsUm1DnlJDsPUN8Si3X3rMMraFtq22Em4q/VHkiy0w4ql&#10;ocSG9iXlj9OvM/Bzu3bZsPjW2dfAy+4y2PPyEI2ZjPtsDSpSH1/m/+uDFfy50MozMoH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gk7xAAAANwAAAAPAAAAAAAAAAAA&#10;AAAAAKECAABkcnMvZG93bnJldi54bWxQSwUGAAAAAAQABAD5AAAAkgMAAAAA&#10;">
                  <v:stroke endarrow="classic" endarrowwidth="narrow"/>
                </v:line>
                <v:line id="Line 13" o:spid="_x0000_s1074" style="position:absolute;flip:x;visibility:visible;mso-wrap-style:square" from="4620,3351" to="4620,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soMIAAADcAAAADwAAAGRycy9kb3ducmV2LnhtbERPS2vCQBC+C/0PyxR6000VfERXCUJF&#10;Cj3UBM9jdsyGZmdDdmuSf98tFHqbj+85u8NgG/GgzteOFbzOEhDEpdM1VwqK/G26BuEDssbGMSkY&#10;ycNh/zTZYapdz5/0uIRKxBD2KSowIbSplL40ZNHPXEscubvrLIYIu0rqDvsYbhs5T5KltFhzbDDY&#10;0tFQ+XX5tgo+btc+G5fvMjuNvOqLUeerc1Dq5XnItiACDeFf/Oc+6zh/sYHfZ+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asoMIAAADcAAAADwAAAAAAAAAAAAAA&#10;AAChAgAAZHJzL2Rvd25yZXYueG1sUEsFBgAAAAAEAAQA+QAAAJADAAAAAA==&#10;">
                  <v:stroke endarrow="classic" endarrowwidth="narrow"/>
                </v:line>
                <v:line id="Line 14" o:spid="_x0000_s1075" style="position:absolute;flip:x;visibility:visible;mso-wrap-style:square" from="6365,3388" to="6365,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2QMQAAADcAAAADwAAAGRycy9kb3ducmV2LnhtbESPT2vCQBDF7wW/wzKCt7qxiEp0lSC0&#10;SKEH/+B5zI5JMDsbsluTfPvOoeBthvfmvd9sdr2r1ZPaUHk2MJsmoIhzbysuDFzOn+8rUCEiW6w9&#10;k4GBAuy2o7cNptZ3fKTnKRZKQjikaKCMsUm1DnlJDsPUN8Si3X3rMMraFtq22Em4q/VHkiy0w4ql&#10;ocSG9iXlj9OvM/Bzu3bZsPjW2dfAy+4y2PPyEI2ZjPtsDSpSH1/m/+uDFfy54MszMoH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nZAxAAAANwAAAAPAAAAAAAAAAAA&#10;AAAAAKECAABkcnMvZG93bnJldi54bWxQSwUGAAAAAAQABAD5AAAAkgMAAAAA&#10;">
                  <v:stroke endarrow="classic" endarrowwidth="narrow"/>
                </v:line>
                <v:line id="Line 15" o:spid="_x0000_s1076" style="position:absolute;flip:x;visibility:visible;mso-wrap-style:square" from="8221,3351" to="822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T28AAAADcAAAADwAAAGRycy9kb3ducmV2LnhtbERPy6rCMBDdX/AfwgjurqkXUalGKYIi&#10;ggsfuB6bsS02k9Lk2vbvjSC4m8N5zmLVmlI8qXaFZQWjYQSCOLW64EzB5bz5nYFwHlljaZkUdORg&#10;tez9LDDWtuEjPU8+EyGEXYwKcu+rWEqX5mTQDW1FHLi7rQ36AOtM6hqbEG5K+RdFE2mw4NCQY0Xr&#10;nNLH6d8oONyuTdJN9jLZdjxtLp0+T3deqUG/TeYgPLX+K/64dzrMH4/g/Uy4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G09vAAAAA3AAAAA8AAAAAAAAAAAAAAAAA&#10;oQIAAGRycy9kb3ducmV2LnhtbFBLBQYAAAAABAAEAPkAAACOAwAAAAA=&#10;">
                  <v:stroke endarrow="classic" endarrowwidth="narrow"/>
                </v:line>
                <v:line id="Line 16" o:spid="_x0000_s1077" style="position:absolute;visibility:visible;mso-wrap-style:square" from="8926,3282" to="9598,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9tbsQAAADcAAAADwAAAGRycy9kb3ducmV2LnhtbERPS2sCMRC+C/0PYQpepJtVRNqtUYqw&#10;0IMUfBza27CZbrZuJtskdbf/3giCt/n4nrNcD7YVZ/KhcaxgmuUgiCunG64VHA/l0zOIEJE1to5J&#10;wT8FWK8eRksstOt5R+d9rEUK4VCgAhNjV0gZKkMWQ+Y64sR9O28xJuhrqT32Kdy2cpbnC2mx4dRg&#10;sKONoeq0/7MKvI+hOZUvX/3n78+i/Ci3w8RUSo0fh7dXEJGGeBff3O86zZ/P4PpMuk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21uxAAAANwAAAAPAAAAAAAAAAAA&#10;AAAAAKECAABkcnMvZG93bnJldi54bWxQSwUGAAAAAAQABAD5AAAAkgMAAAAA&#10;">
                  <v:stroke endarrow="classic" endarrowwidth="narrow"/>
                </v:line>
              </v:group>
            </w:pict>
          </mc:Fallback>
        </mc:AlternateContent>
      </w: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Pr="00C7721A" w:rsidRDefault="00D21DEC" w:rsidP="00D21DEC">
      <w:pPr>
        <w:tabs>
          <w:tab w:val="left" w:pos="4021"/>
        </w:tabs>
        <w:ind w:firstLine="540"/>
        <w:jc w:val="center"/>
        <w:rPr>
          <w:b/>
          <w:sz w:val="28"/>
          <w:szCs w:val="28"/>
          <w:lang w:val="uk-UA"/>
        </w:rPr>
      </w:pPr>
    </w:p>
    <w:p w:rsidR="00D21DEC" w:rsidRDefault="00D21DEC" w:rsidP="00D21DEC">
      <w:pPr>
        <w:tabs>
          <w:tab w:val="left" w:pos="4021"/>
        </w:tabs>
        <w:ind w:firstLine="540"/>
        <w:jc w:val="center"/>
        <w:rPr>
          <w:b/>
          <w:sz w:val="28"/>
          <w:szCs w:val="28"/>
          <w:lang w:val="uk-UA"/>
        </w:rPr>
      </w:pPr>
      <w:r>
        <w:rPr>
          <w:b/>
          <w:noProof/>
          <w:sz w:val="28"/>
          <w:szCs w:val="28"/>
        </w:rPr>
        <mc:AlternateContent>
          <mc:Choice Requires="wps">
            <w:drawing>
              <wp:anchor distT="0" distB="0" distL="114300" distR="114300" simplePos="0" relativeHeight="251669504" behindDoc="0" locked="0" layoutInCell="1" allowOverlap="1" wp14:anchorId="57E3BBB1" wp14:editId="56A467A4">
                <wp:simplePos x="0" y="0"/>
                <wp:positionH relativeFrom="column">
                  <wp:posOffset>1874821</wp:posOffset>
                </wp:positionH>
                <wp:positionV relativeFrom="paragraph">
                  <wp:posOffset>126130</wp:posOffset>
                </wp:positionV>
                <wp:extent cx="2607945" cy="279133"/>
                <wp:effectExtent l="0" t="0" r="0" b="6985"/>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07945" cy="279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0F1" w:rsidRPr="00066E5C" w:rsidRDefault="005650F1" w:rsidP="00D21DEC">
                            <w:pPr>
                              <w:jc w:val="center"/>
                              <w:rPr>
                                <w:b/>
                                <w:lang w:val="uk-UA"/>
                              </w:rPr>
                            </w:pPr>
                            <w:r w:rsidRPr="00066E5C">
                              <w:rPr>
                                <w:b/>
                                <w:lang w:val="uk-UA"/>
                              </w:rPr>
                              <w:t>Зовнішні соціальні зв’язки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78" type="#_x0000_t202" style="position:absolute;left:0;text-align:left;margin-left:147.6pt;margin-top:9.95pt;width:205.35pt;height:2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" filled="f" stroked="f">
                <v:textbox>
                  <w:txbxContent>
                    <w:p w:rsidR="005650F1" w:rsidRPr="00066E5C" w:rsidRDefault="005650F1" w:rsidP="00D21DEC">
                      <w:pPr>
                        <w:jc w:val="center"/>
                        <w:rPr>
                          <w:b/>
                          <w:lang w:val="uk-UA"/>
                        </w:rPr>
                      </w:pPr>
                      <w:r w:rsidRPr="00066E5C">
                        <w:rPr>
                          <w:b/>
                          <w:lang w:val="uk-UA"/>
                        </w:rPr>
                        <w:t>Зовнішні соціальні зв’язки</w:t>
                      </w:r>
                    </w:p>
                  </w:txbxContent>
                </v:textbox>
              </v:shape>
            </w:pict>
          </mc:Fallback>
        </mc:AlternateContent>
      </w:r>
    </w:p>
    <w:p w:rsidR="00D21DEC" w:rsidRDefault="00D21DEC" w:rsidP="00D21DEC">
      <w:pPr>
        <w:tabs>
          <w:tab w:val="left" w:pos="4021"/>
        </w:tabs>
        <w:ind w:firstLine="540"/>
        <w:jc w:val="center"/>
        <w:rPr>
          <w:b/>
          <w:sz w:val="28"/>
          <w:szCs w:val="28"/>
          <w:lang w:val="uk-UA"/>
        </w:rPr>
      </w:pPr>
    </w:p>
    <w:p w:rsidR="00D21DEC" w:rsidRPr="00CB016F" w:rsidRDefault="00D21DEC" w:rsidP="00D21DEC">
      <w:pPr>
        <w:tabs>
          <w:tab w:val="left" w:pos="4021"/>
        </w:tabs>
        <w:spacing w:line="360" w:lineRule="auto"/>
        <w:ind w:firstLine="540"/>
        <w:jc w:val="center"/>
        <w:rPr>
          <w:b/>
          <w:sz w:val="28"/>
          <w:szCs w:val="28"/>
          <w:lang w:val="uk-UA"/>
        </w:rPr>
      </w:pPr>
      <w:r w:rsidRPr="004E28BA">
        <w:rPr>
          <w:b/>
          <w:sz w:val="28"/>
          <w:szCs w:val="28"/>
          <w:lang w:val="uk-UA"/>
        </w:rPr>
        <w:t>Рис.</w:t>
      </w:r>
      <w:r>
        <w:rPr>
          <w:b/>
          <w:sz w:val="28"/>
          <w:szCs w:val="28"/>
          <w:lang w:val="uk-UA"/>
        </w:rPr>
        <w:t xml:space="preserve"> 2</w:t>
      </w:r>
      <w:r w:rsidRPr="004E28BA">
        <w:rPr>
          <w:b/>
          <w:sz w:val="28"/>
          <w:szCs w:val="28"/>
          <w:lang w:val="uk-UA"/>
        </w:rPr>
        <w:t>.</w:t>
      </w:r>
      <w:r>
        <w:rPr>
          <w:b/>
          <w:sz w:val="28"/>
          <w:szCs w:val="28"/>
          <w:lang w:val="uk-UA"/>
        </w:rPr>
        <w:t>11. С</w:t>
      </w:r>
      <w:r w:rsidRPr="004E28BA">
        <w:rPr>
          <w:b/>
          <w:sz w:val="28"/>
          <w:szCs w:val="28"/>
          <w:lang w:val="uk-UA"/>
        </w:rPr>
        <w:t>труктурно-функціональна модель</w:t>
      </w:r>
      <w:r>
        <w:rPr>
          <w:b/>
          <w:sz w:val="28"/>
          <w:szCs w:val="28"/>
          <w:lang w:val="uk-UA"/>
        </w:rPr>
        <w:t xml:space="preserve"> професійно важливих якостей </w:t>
      </w:r>
      <w:r w:rsidR="001E5DD8" w:rsidRPr="001E5DD8">
        <w:rPr>
          <w:b/>
          <w:sz w:val="28"/>
          <w:szCs w:val="28"/>
          <w:lang w:val="uk-UA"/>
        </w:rPr>
        <w:t>фахівців з соціального забезпечення</w:t>
      </w:r>
    </w:p>
    <w:p w:rsidR="00725C62" w:rsidRDefault="00725C62" w:rsidP="00725C62">
      <w:pPr>
        <w:spacing w:line="360" w:lineRule="auto"/>
        <w:ind w:firstLine="720"/>
        <w:jc w:val="both"/>
        <w:rPr>
          <w:sz w:val="28"/>
          <w:szCs w:val="28"/>
          <w:lang w:val="uk-UA"/>
        </w:rPr>
      </w:pPr>
      <w:r w:rsidRPr="006F7590">
        <w:rPr>
          <w:sz w:val="28"/>
          <w:szCs w:val="28"/>
          <w:lang w:val="uk-UA"/>
        </w:rPr>
        <w:lastRenderedPageBreak/>
        <w:t xml:space="preserve">Таким чином, аналіз результатів дослідження комунікативних особливостей </w:t>
      </w:r>
      <w:r w:rsidRPr="00D21DEC">
        <w:rPr>
          <w:sz w:val="28"/>
          <w:szCs w:val="28"/>
          <w:lang w:val="uk-UA"/>
        </w:rPr>
        <w:t>фахівців з соціального забезпечення</w:t>
      </w:r>
      <w:r w:rsidRPr="006F7590">
        <w:rPr>
          <w:sz w:val="28"/>
          <w:szCs w:val="28"/>
          <w:lang w:val="uk-UA"/>
        </w:rPr>
        <w:t xml:space="preserve"> відповідно до стажу роботи засвідчив важлив</w:t>
      </w:r>
      <w:r>
        <w:rPr>
          <w:sz w:val="28"/>
          <w:szCs w:val="28"/>
          <w:lang w:val="uk-UA"/>
        </w:rPr>
        <w:t>у роль останнього у спілкуванні</w:t>
      </w:r>
      <w:r w:rsidRPr="006F7590">
        <w:rPr>
          <w:sz w:val="28"/>
          <w:szCs w:val="28"/>
          <w:lang w:val="uk-UA"/>
        </w:rPr>
        <w:t>. Найбільш проблемною групою з огляду на ефективну комунікацію є група зі стажем роботи від 10 д</w:t>
      </w:r>
      <w:r>
        <w:rPr>
          <w:sz w:val="28"/>
          <w:szCs w:val="28"/>
          <w:lang w:val="uk-UA"/>
        </w:rPr>
        <w:t>о 15 років.</w:t>
      </w:r>
    </w:p>
    <w:p w:rsidR="00725C62" w:rsidRDefault="00725C62" w:rsidP="00725C62">
      <w:pPr>
        <w:pStyle w:val="af3"/>
        <w:spacing w:before="0" w:beforeAutospacing="0" w:after="0" w:afterAutospacing="0" w:line="360" w:lineRule="auto"/>
        <w:ind w:firstLine="567"/>
        <w:jc w:val="both"/>
        <w:rPr>
          <w:sz w:val="28"/>
          <w:szCs w:val="28"/>
        </w:rPr>
      </w:pPr>
      <w:r>
        <w:rPr>
          <w:sz w:val="28"/>
          <w:szCs w:val="28"/>
        </w:rPr>
        <w:t xml:space="preserve">Операціоналізація запропонованої </w:t>
      </w:r>
      <w:r w:rsidRPr="00E8710A">
        <w:rPr>
          <w:sz w:val="28"/>
          <w:szCs w:val="28"/>
        </w:rPr>
        <w:t xml:space="preserve">структурно-функціональної моделі професійно важливих якостей </w:t>
      </w:r>
      <w:r w:rsidRPr="00D21DEC">
        <w:rPr>
          <w:sz w:val="28"/>
          <w:szCs w:val="28"/>
        </w:rPr>
        <w:t>фахівців з соціального забезпечення</w:t>
      </w:r>
      <w:r>
        <w:rPr>
          <w:sz w:val="28"/>
          <w:szCs w:val="28"/>
        </w:rPr>
        <w:t xml:space="preserve"> дозволила визначити </w:t>
      </w:r>
      <w:r w:rsidRPr="00E8710A">
        <w:rPr>
          <w:sz w:val="28"/>
          <w:szCs w:val="28"/>
        </w:rPr>
        <w:t>визначити й систематизувати показники  її структурних складових, від рівня розвитку яких залежить ступінь сформованості таких якостей.</w:t>
      </w:r>
    </w:p>
    <w:p w:rsidR="001E5DD8" w:rsidRDefault="001E5DD8"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7853E2" w:rsidRDefault="007853E2" w:rsidP="00D21DEC">
      <w:pPr>
        <w:spacing w:line="360" w:lineRule="auto"/>
        <w:jc w:val="center"/>
        <w:outlineLvl w:val="0"/>
        <w:rPr>
          <w:b/>
          <w:sz w:val="28"/>
          <w:szCs w:val="28"/>
          <w:lang w:val="uk-UA"/>
        </w:rPr>
      </w:pPr>
    </w:p>
    <w:p w:rsidR="001E5DD8" w:rsidRDefault="001E5DD8" w:rsidP="00D21DEC">
      <w:pPr>
        <w:spacing w:line="360" w:lineRule="auto"/>
        <w:jc w:val="center"/>
        <w:outlineLvl w:val="0"/>
        <w:rPr>
          <w:b/>
          <w:sz w:val="28"/>
          <w:szCs w:val="28"/>
          <w:lang w:val="uk-UA"/>
        </w:rPr>
      </w:pPr>
    </w:p>
    <w:p w:rsidR="001E5DD8" w:rsidRDefault="001E5DD8" w:rsidP="00D21DEC">
      <w:pPr>
        <w:spacing w:line="360" w:lineRule="auto"/>
        <w:jc w:val="center"/>
        <w:outlineLvl w:val="0"/>
        <w:rPr>
          <w:b/>
          <w:sz w:val="28"/>
          <w:szCs w:val="28"/>
          <w:lang w:val="uk-UA"/>
        </w:rPr>
      </w:pPr>
    </w:p>
    <w:p w:rsidR="001E5DD8" w:rsidRDefault="001E5DD8" w:rsidP="00D21DEC">
      <w:pPr>
        <w:spacing w:line="360" w:lineRule="auto"/>
        <w:jc w:val="center"/>
        <w:outlineLvl w:val="0"/>
        <w:rPr>
          <w:b/>
          <w:sz w:val="28"/>
          <w:szCs w:val="28"/>
          <w:lang w:val="uk-UA"/>
        </w:rPr>
      </w:pPr>
    </w:p>
    <w:p w:rsidR="00D21DEC" w:rsidRDefault="00D21DEC" w:rsidP="00D21DEC">
      <w:pPr>
        <w:spacing w:line="360" w:lineRule="auto"/>
        <w:jc w:val="center"/>
        <w:outlineLvl w:val="0"/>
        <w:rPr>
          <w:b/>
          <w:sz w:val="28"/>
          <w:szCs w:val="28"/>
          <w:lang w:val="uk-UA"/>
        </w:rPr>
      </w:pPr>
      <w:r w:rsidRPr="00867234">
        <w:rPr>
          <w:b/>
          <w:sz w:val="28"/>
          <w:szCs w:val="28"/>
          <w:lang w:val="uk-UA"/>
        </w:rPr>
        <w:lastRenderedPageBreak/>
        <w:t>РОЗДІЛ 3</w:t>
      </w:r>
    </w:p>
    <w:p w:rsidR="00D21DEC" w:rsidRDefault="00D21DEC" w:rsidP="00D21DEC">
      <w:pPr>
        <w:spacing w:line="360" w:lineRule="auto"/>
        <w:jc w:val="center"/>
        <w:outlineLvl w:val="0"/>
        <w:rPr>
          <w:b/>
          <w:sz w:val="28"/>
          <w:szCs w:val="28"/>
          <w:lang w:val="uk-UA"/>
        </w:rPr>
      </w:pPr>
    </w:p>
    <w:p w:rsidR="00D21DEC" w:rsidRPr="001E5DD8" w:rsidRDefault="00D21DEC" w:rsidP="00D21DEC">
      <w:pPr>
        <w:spacing w:line="360" w:lineRule="auto"/>
        <w:jc w:val="center"/>
        <w:outlineLvl w:val="0"/>
        <w:rPr>
          <w:rFonts w:ascii="Times New Roman Полужирный" w:hAnsi="Times New Roman Полужирный"/>
          <w:b/>
          <w:caps/>
          <w:sz w:val="28"/>
          <w:szCs w:val="28"/>
          <w:lang w:val="uk-UA"/>
        </w:rPr>
      </w:pPr>
      <w:r w:rsidRPr="00867234">
        <w:rPr>
          <w:b/>
          <w:caps/>
          <w:noProof/>
          <w:spacing w:val="-2"/>
          <w:sz w:val="28"/>
          <w:szCs w:val="28"/>
          <w:lang w:val="uk-UA"/>
        </w:rPr>
        <w:t>сприяння розвитку</w:t>
      </w:r>
      <w:r w:rsidRPr="00867234">
        <w:rPr>
          <w:b/>
          <w:caps/>
          <w:spacing w:val="-2"/>
          <w:sz w:val="28"/>
          <w:szCs w:val="28"/>
          <w:lang w:val="uk-UA"/>
        </w:rPr>
        <w:t xml:space="preserve"> професійно важливих якостей</w:t>
      </w:r>
      <w:r w:rsidRPr="00867234">
        <w:rPr>
          <w:b/>
          <w:caps/>
          <w:sz w:val="28"/>
          <w:szCs w:val="28"/>
          <w:lang w:val="uk-UA"/>
        </w:rPr>
        <w:t xml:space="preserve"> </w:t>
      </w:r>
      <w:r w:rsidR="001E5DD8" w:rsidRPr="001E5DD8">
        <w:rPr>
          <w:rFonts w:ascii="Times New Roman Полужирный" w:hAnsi="Times New Roman Полужирный"/>
          <w:b/>
          <w:caps/>
          <w:sz w:val="28"/>
          <w:szCs w:val="28"/>
          <w:lang w:val="uk-UA"/>
        </w:rPr>
        <w:t>фахівців з соціального забезпечення</w:t>
      </w:r>
    </w:p>
    <w:p w:rsidR="00D21DEC" w:rsidRPr="00867234" w:rsidRDefault="00D21DEC" w:rsidP="00D21DEC">
      <w:pPr>
        <w:spacing w:line="360" w:lineRule="auto"/>
        <w:jc w:val="center"/>
        <w:outlineLvl w:val="0"/>
        <w:rPr>
          <w:b/>
          <w:sz w:val="28"/>
          <w:szCs w:val="28"/>
          <w:lang w:val="uk-UA"/>
        </w:rPr>
      </w:pPr>
    </w:p>
    <w:p w:rsidR="00D21DEC" w:rsidRPr="005110D9" w:rsidRDefault="00D21DEC" w:rsidP="00D21DEC">
      <w:pPr>
        <w:spacing w:line="360" w:lineRule="auto"/>
        <w:ind w:firstLine="567"/>
        <w:jc w:val="both"/>
        <w:outlineLvl w:val="0"/>
        <w:rPr>
          <w:b/>
          <w:sz w:val="28"/>
          <w:szCs w:val="28"/>
          <w:lang w:val="uk-UA"/>
        </w:rPr>
      </w:pPr>
      <w:r w:rsidRPr="005110D9">
        <w:rPr>
          <w:b/>
          <w:sz w:val="28"/>
          <w:szCs w:val="28"/>
          <w:lang w:val="uk-UA"/>
        </w:rPr>
        <w:t>3.1.</w:t>
      </w:r>
      <w:r w:rsidRPr="005110D9">
        <w:rPr>
          <w:b/>
          <w:sz w:val="28"/>
          <w:szCs w:val="28"/>
        </w:rPr>
        <w:t xml:space="preserve"> </w:t>
      </w:r>
      <w:r w:rsidRPr="005110D9">
        <w:rPr>
          <w:b/>
          <w:sz w:val="28"/>
          <w:szCs w:val="28"/>
          <w:lang w:val="uk-UA"/>
        </w:rPr>
        <w:t xml:space="preserve">Принципи побудови та зміст </w:t>
      </w:r>
      <w:r w:rsidRPr="005110D9">
        <w:rPr>
          <w:b/>
          <w:spacing w:val="-2"/>
          <w:sz w:val="28"/>
          <w:szCs w:val="28"/>
        </w:rPr>
        <w:t xml:space="preserve">соціально-психологічної програми </w:t>
      </w:r>
      <w:r w:rsidRPr="001E5DD8">
        <w:rPr>
          <w:b/>
          <w:sz w:val="28"/>
          <w:szCs w:val="28"/>
          <w:lang w:val="uk-UA"/>
        </w:rPr>
        <w:t xml:space="preserve">сприяння розвитку професійно важливих якостей </w:t>
      </w:r>
      <w:r w:rsidR="001E5DD8" w:rsidRPr="001E5DD8">
        <w:rPr>
          <w:b/>
          <w:sz w:val="28"/>
          <w:szCs w:val="28"/>
          <w:lang w:val="uk-UA"/>
        </w:rPr>
        <w:t>фахівців з соціального забезпечення</w:t>
      </w:r>
    </w:p>
    <w:p w:rsidR="00D21DEC" w:rsidRDefault="00D21DEC" w:rsidP="00D21DEC">
      <w:pPr>
        <w:spacing w:line="360" w:lineRule="auto"/>
        <w:ind w:firstLine="454"/>
        <w:jc w:val="both"/>
        <w:rPr>
          <w:sz w:val="28"/>
          <w:szCs w:val="28"/>
          <w:lang w:val="uk-UA"/>
        </w:rPr>
      </w:pPr>
    </w:p>
    <w:p w:rsidR="00D21DEC" w:rsidRPr="00D50369" w:rsidRDefault="00D21DEC" w:rsidP="00D21DEC">
      <w:pPr>
        <w:spacing w:line="360" w:lineRule="auto"/>
        <w:ind w:firstLine="709"/>
        <w:jc w:val="both"/>
        <w:rPr>
          <w:rFonts w:eastAsia="MS Mincho"/>
          <w:sz w:val="28"/>
          <w:szCs w:val="28"/>
          <w:lang w:val="uk-UA" w:eastAsia="ja-JP"/>
        </w:rPr>
      </w:pPr>
      <w:proofErr w:type="gramStart"/>
      <w:r w:rsidRPr="002E1FE3">
        <w:rPr>
          <w:rFonts w:eastAsia="MS Mincho"/>
          <w:i/>
          <w:sz w:val="28"/>
          <w:szCs w:val="28"/>
          <w:lang w:eastAsia="ja-JP"/>
        </w:rPr>
        <w:t>П</w:t>
      </w:r>
      <w:proofErr w:type="gramEnd"/>
      <w:r w:rsidRPr="002E1FE3">
        <w:rPr>
          <w:rFonts w:eastAsia="MS Mincho"/>
          <w:i/>
          <w:sz w:val="28"/>
          <w:szCs w:val="28"/>
          <w:lang w:eastAsia="ja-JP"/>
        </w:rPr>
        <w:t>ідготовчий блок</w:t>
      </w:r>
      <w:r w:rsidRPr="005110D9">
        <w:rPr>
          <w:rFonts w:eastAsia="MS Mincho"/>
          <w:sz w:val="28"/>
          <w:szCs w:val="28"/>
          <w:lang w:eastAsia="ja-JP"/>
        </w:rPr>
        <w:t xml:space="preserve"> передбачав розробку прог</w:t>
      </w:r>
      <w:r w:rsidR="007853E2">
        <w:rPr>
          <w:rFonts w:eastAsia="MS Mincho"/>
          <w:sz w:val="28"/>
          <w:szCs w:val="28"/>
          <w:lang w:eastAsia="ja-JP"/>
        </w:rPr>
        <w:t>рами формувального експерименту</w:t>
      </w:r>
      <w:r w:rsidRPr="005110D9">
        <w:rPr>
          <w:rFonts w:eastAsia="MS Mincho"/>
          <w:sz w:val="28"/>
          <w:szCs w:val="28"/>
          <w:lang w:eastAsia="ja-JP"/>
        </w:rPr>
        <w:t xml:space="preserve">. </w:t>
      </w:r>
      <w:r>
        <w:rPr>
          <w:rFonts w:eastAsia="MS Mincho"/>
          <w:sz w:val="28"/>
          <w:szCs w:val="28"/>
          <w:lang w:val="uk-UA" w:eastAsia="ja-JP"/>
        </w:rPr>
        <w:t>Зокрема, р</w:t>
      </w:r>
      <w:r w:rsidRPr="002E1FE3">
        <w:rPr>
          <w:rFonts w:eastAsia="MS Mincho"/>
          <w:sz w:val="28"/>
          <w:szCs w:val="28"/>
          <w:lang w:eastAsia="ja-JP"/>
        </w:rPr>
        <w:t>езультатами проміжних етапів тренінгу визначено такі новоутворення:</w:t>
      </w:r>
      <w:r>
        <w:rPr>
          <w:rFonts w:eastAsia="MS Mincho"/>
          <w:sz w:val="28"/>
          <w:szCs w:val="28"/>
          <w:lang w:val="uk-UA" w:eastAsia="ja-JP"/>
        </w:rPr>
        <w:t xml:space="preserve"> а</w:t>
      </w:r>
      <w:r w:rsidRPr="002E1FE3">
        <w:rPr>
          <w:rFonts w:eastAsia="MS Mincho"/>
          <w:sz w:val="28"/>
          <w:szCs w:val="28"/>
          <w:lang w:eastAsia="ja-JP"/>
        </w:rPr>
        <w:t>ктуалізація внутрішніх ресурсів та креативного потенціалу особистості</w:t>
      </w:r>
      <w:r>
        <w:rPr>
          <w:rFonts w:eastAsia="MS Mincho"/>
          <w:sz w:val="28"/>
          <w:szCs w:val="28"/>
          <w:lang w:val="uk-UA" w:eastAsia="ja-JP"/>
        </w:rPr>
        <w:t>; п</w:t>
      </w:r>
      <w:r w:rsidRPr="002E1FE3">
        <w:rPr>
          <w:rFonts w:eastAsia="MS Mincho"/>
          <w:sz w:val="28"/>
          <w:szCs w:val="28"/>
          <w:lang w:eastAsia="ja-JP"/>
        </w:rPr>
        <w:t>ідвищення рівня</w:t>
      </w:r>
      <w:r>
        <w:rPr>
          <w:rFonts w:eastAsia="MS Mincho"/>
          <w:sz w:val="28"/>
          <w:szCs w:val="28"/>
          <w:lang w:eastAsia="ja-JP"/>
        </w:rPr>
        <w:t xml:space="preserve"> самоприйняття та самопізнання</w:t>
      </w:r>
      <w:r>
        <w:rPr>
          <w:rFonts w:eastAsia="MS Mincho"/>
          <w:sz w:val="28"/>
          <w:szCs w:val="28"/>
          <w:lang w:val="uk-UA" w:eastAsia="ja-JP"/>
        </w:rPr>
        <w:t>; р</w:t>
      </w:r>
      <w:r w:rsidRPr="002E1FE3">
        <w:rPr>
          <w:rFonts w:eastAsia="MS Mincho"/>
          <w:sz w:val="28"/>
          <w:szCs w:val="28"/>
          <w:lang w:eastAsia="ja-JP"/>
        </w:rPr>
        <w:t>озвиток здатності до ефективного цілевизначення</w:t>
      </w:r>
      <w:r>
        <w:rPr>
          <w:rFonts w:eastAsia="MS Mincho"/>
          <w:sz w:val="28"/>
          <w:szCs w:val="28"/>
          <w:lang w:val="uk-UA" w:eastAsia="ja-JP"/>
        </w:rPr>
        <w:t>, цілездійснення</w:t>
      </w:r>
      <w:r>
        <w:rPr>
          <w:rFonts w:eastAsia="MS Mincho"/>
          <w:sz w:val="28"/>
          <w:szCs w:val="28"/>
          <w:lang w:eastAsia="ja-JP"/>
        </w:rPr>
        <w:t xml:space="preserve"> та мотивації на успіх</w:t>
      </w:r>
      <w:r>
        <w:rPr>
          <w:rFonts w:eastAsia="MS Mincho"/>
          <w:sz w:val="28"/>
          <w:szCs w:val="28"/>
          <w:lang w:val="uk-UA" w:eastAsia="ja-JP"/>
        </w:rPr>
        <w:t>; а</w:t>
      </w:r>
      <w:r w:rsidRPr="002E1FE3">
        <w:rPr>
          <w:rFonts w:eastAsia="MS Mincho"/>
          <w:sz w:val="28"/>
          <w:szCs w:val="28"/>
          <w:lang w:eastAsia="ja-JP"/>
        </w:rPr>
        <w:t>ктуалізація готовності до професійної самореалізації особис</w:t>
      </w:r>
      <w:r>
        <w:rPr>
          <w:rFonts w:eastAsia="MS Mincho"/>
          <w:sz w:val="28"/>
          <w:szCs w:val="28"/>
          <w:lang w:eastAsia="ja-JP"/>
        </w:rPr>
        <w:t>тості</w:t>
      </w:r>
      <w:r>
        <w:rPr>
          <w:rFonts w:eastAsia="MS Mincho"/>
          <w:sz w:val="28"/>
          <w:szCs w:val="28"/>
          <w:lang w:val="uk-UA" w:eastAsia="ja-JP"/>
        </w:rPr>
        <w:t xml:space="preserve">. </w:t>
      </w:r>
      <w:r w:rsidRPr="00D50369">
        <w:rPr>
          <w:rFonts w:eastAsia="MS Mincho"/>
          <w:sz w:val="28"/>
          <w:szCs w:val="28"/>
          <w:lang w:val="uk-UA" w:eastAsia="ja-JP"/>
        </w:rPr>
        <w:t>Головним діагностичним</w:t>
      </w:r>
      <w:r>
        <w:rPr>
          <w:rFonts w:eastAsia="MS Mincho"/>
          <w:sz w:val="28"/>
          <w:szCs w:val="28"/>
          <w:lang w:val="uk-UA" w:eastAsia="ja-JP"/>
        </w:rPr>
        <w:t xml:space="preserve"> виміром ефективності тренінгу було</w:t>
      </w:r>
      <w:r w:rsidRPr="00D50369">
        <w:rPr>
          <w:rFonts w:eastAsia="MS Mincho"/>
          <w:sz w:val="28"/>
          <w:szCs w:val="28"/>
          <w:lang w:val="uk-UA" w:eastAsia="ja-JP"/>
        </w:rPr>
        <w:t xml:space="preserve"> підвищення </w:t>
      </w:r>
      <w:r>
        <w:rPr>
          <w:rFonts w:eastAsia="MS Mincho"/>
          <w:sz w:val="28"/>
          <w:szCs w:val="28"/>
          <w:lang w:val="uk-UA" w:eastAsia="ja-JP"/>
        </w:rPr>
        <w:t xml:space="preserve">рівня сформованості за показниками складових професійно важливих якостей </w:t>
      </w:r>
      <w:r w:rsidR="001E62FB" w:rsidRPr="00D21DEC">
        <w:rPr>
          <w:sz w:val="28"/>
          <w:szCs w:val="28"/>
          <w:lang w:val="uk-UA"/>
        </w:rPr>
        <w:t>фахівців з соціального забезпечення</w:t>
      </w:r>
      <w:r w:rsidR="001E62FB">
        <w:rPr>
          <w:rFonts w:eastAsia="MS Mincho"/>
          <w:sz w:val="28"/>
          <w:szCs w:val="28"/>
          <w:lang w:val="uk-UA" w:eastAsia="ja-JP"/>
        </w:rPr>
        <w:t xml:space="preserve"> </w:t>
      </w:r>
      <w:r>
        <w:rPr>
          <w:rFonts w:eastAsia="MS Mincho"/>
          <w:sz w:val="28"/>
          <w:szCs w:val="28"/>
          <w:lang w:val="uk-UA" w:eastAsia="ja-JP"/>
        </w:rPr>
        <w:t>(мотиваційно-ціннісної, когнітивно-емоційної, комунікативно-адаптивної тв конативно-рефлексивної).</w:t>
      </w:r>
      <w:r w:rsidRPr="00D50369">
        <w:rPr>
          <w:rFonts w:eastAsia="MS Mincho"/>
          <w:sz w:val="28"/>
          <w:szCs w:val="28"/>
          <w:lang w:val="uk-UA" w:eastAsia="ja-JP"/>
        </w:rPr>
        <w:t xml:space="preserve"> </w:t>
      </w:r>
    </w:p>
    <w:p w:rsidR="00D21DEC" w:rsidRPr="00804EC6" w:rsidRDefault="00D21DEC" w:rsidP="00D21DEC">
      <w:pPr>
        <w:spacing w:line="360" w:lineRule="auto"/>
        <w:ind w:firstLine="709"/>
        <w:jc w:val="both"/>
        <w:rPr>
          <w:rFonts w:eastAsia="MS Mincho"/>
          <w:sz w:val="28"/>
          <w:szCs w:val="28"/>
          <w:lang w:val="uk-UA" w:eastAsia="ja-JP"/>
        </w:rPr>
      </w:pPr>
      <w:r w:rsidRPr="00D50369">
        <w:rPr>
          <w:rFonts w:eastAsia="MS Mincho"/>
          <w:sz w:val="28"/>
          <w:szCs w:val="28"/>
          <w:lang w:val="uk-UA" w:eastAsia="ja-JP"/>
        </w:rPr>
        <w:t xml:space="preserve">Метою </w:t>
      </w:r>
      <w:r w:rsidRPr="00D50369">
        <w:rPr>
          <w:rFonts w:eastAsia="MS Mincho"/>
          <w:i/>
          <w:sz w:val="28"/>
          <w:szCs w:val="28"/>
          <w:lang w:val="uk-UA" w:eastAsia="ja-JP"/>
        </w:rPr>
        <w:t>діагностичного блоку</w:t>
      </w:r>
      <w:r w:rsidRPr="00D50369">
        <w:rPr>
          <w:rFonts w:eastAsia="MS Mincho"/>
          <w:sz w:val="28"/>
          <w:szCs w:val="28"/>
          <w:lang w:val="uk-UA" w:eastAsia="ja-JP"/>
        </w:rPr>
        <w:t xml:space="preserve"> було отримання інформації про особистісні та особливості досліджуваних, аналіз </w:t>
      </w:r>
      <w:r w:rsidRPr="00804EC6">
        <w:rPr>
          <w:rFonts w:eastAsia="MS Mincho"/>
          <w:sz w:val="28"/>
          <w:szCs w:val="28"/>
          <w:lang w:val="uk-UA" w:eastAsia="ja-JP"/>
        </w:rPr>
        <w:t>даних щодо їх професійної компетентності, а також активна установка на формування мотивів самопізнання, особистісного й професійного та самовдосконалення.</w:t>
      </w:r>
      <w:r>
        <w:rPr>
          <w:rFonts w:eastAsia="MS Mincho"/>
          <w:sz w:val="28"/>
          <w:szCs w:val="28"/>
          <w:lang w:val="uk-UA" w:eastAsia="ja-JP"/>
        </w:rPr>
        <w:t xml:space="preserve"> Наведемо приклади занять, які використовувалися на цьому етапі групової роботи.</w:t>
      </w:r>
    </w:p>
    <w:p w:rsidR="00D21DEC" w:rsidRPr="000155F5" w:rsidRDefault="00D21DEC" w:rsidP="00D21DEC">
      <w:pPr>
        <w:spacing w:line="360" w:lineRule="auto"/>
        <w:ind w:firstLine="720"/>
        <w:jc w:val="both"/>
        <w:rPr>
          <w:sz w:val="28"/>
          <w:szCs w:val="28"/>
          <w:lang w:val="uk-UA"/>
        </w:rPr>
      </w:pPr>
      <w:r w:rsidRPr="000155F5">
        <w:rPr>
          <w:sz w:val="28"/>
          <w:szCs w:val="28"/>
          <w:lang w:val="uk-UA"/>
        </w:rPr>
        <w:t>Аналіз професійного розвитку фахівця спонукав вчених констатувати ефективність ігрових технологій в професійному навчанні [</w:t>
      </w:r>
      <w:r w:rsidR="001E62FB">
        <w:rPr>
          <w:sz w:val="28"/>
          <w:szCs w:val="28"/>
          <w:lang w:val="uk-UA"/>
        </w:rPr>
        <w:t>25; 39</w:t>
      </w:r>
      <w:r w:rsidRPr="000155F5">
        <w:rPr>
          <w:sz w:val="28"/>
          <w:szCs w:val="28"/>
          <w:lang w:val="uk-UA"/>
        </w:rPr>
        <w:t>]. Це обумовлено тим, що гра імітує професійну діяльність фахівця в штучно відтворених заданих робочих ситуаціях, розвиваючи професійний інтерес та позитивну мотивацію до професійної діяльності. Д</w:t>
      </w:r>
      <w:r w:rsidRPr="000155F5">
        <w:rPr>
          <w:sz w:val="28"/>
          <w:szCs w:val="28"/>
        </w:rPr>
        <w:t>а</w:t>
      </w:r>
      <w:r w:rsidRPr="000155F5">
        <w:rPr>
          <w:sz w:val="28"/>
          <w:szCs w:val="28"/>
          <w:lang w:val="uk-UA"/>
        </w:rPr>
        <w:t>н</w:t>
      </w:r>
      <w:r w:rsidRPr="000155F5">
        <w:rPr>
          <w:sz w:val="28"/>
          <w:szCs w:val="28"/>
        </w:rPr>
        <w:t>і технології</w:t>
      </w:r>
      <w:r w:rsidRPr="000155F5">
        <w:rPr>
          <w:sz w:val="28"/>
          <w:szCs w:val="28"/>
          <w:lang w:val="uk-UA"/>
        </w:rPr>
        <w:t xml:space="preserve"> </w:t>
      </w:r>
      <w:r w:rsidRPr="000155F5">
        <w:rPr>
          <w:sz w:val="28"/>
          <w:szCs w:val="28"/>
        </w:rPr>
        <w:t xml:space="preserve">покликані стимулювати активність особистісної позиції </w:t>
      </w:r>
      <w:r w:rsidRPr="000155F5">
        <w:rPr>
          <w:sz w:val="28"/>
          <w:szCs w:val="28"/>
          <w:lang w:val="uk-UA"/>
        </w:rPr>
        <w:t xml:space="preserve">державного службовця </w:t>
      </w:r>
      <w:r w:rsidRPr="000155F5">
        <w:rPr>
          <w:sz w:val="28"/>
          <w:szCs w:val="28"/>
        </w:rPr>
        <w:t xml:space="preserve">відносно </w:t>
      </w:r>
      <w:r w:rsidRPr="000155F5">
        <w:rPr>
          <w:sz w:val="28"/>
          <w:szCs w:val="28"/>
        </w:rPr>
        <w:lastRenderedPageBreak/>
        <w:t>системного професійного саморозвитку</w:t>
      </w:r>
      <w:r w:rsidRPr="000155F5">
        <w:rPr>
          <w:sz w:val="28"/>
          <w:szCs w:val="28"/>
          <w:lang w:val="uk-UA"/>
        </w:rPr>
        <w:t>.</w:t>
      </w:r>
      <w:r w:rsidRPr="000155F5">
        <w:rPr>
          <w:rStyle w:val="FontStyle115"/>
          <w:rFonts w:eastAsiaTheme="minorHAnsi"/>
          <w:sz w:val="28"/>
          <w:szCs w:val="28"/>
        </w:rPr>
        <w:t xml:space="preserve"> </w:t>
      </w:r>
      <w:r w:rsidRPr="000155F5">
        <w:rPr>
          <w:sz w:val="28"/>
          <w:szCs w:val="28"/>
          <w:lang w:val="uk-UA"/>
        </w:rPr>
        <w:t>До комплексу особистісно-орієнтованих технологій професійного навчання увійшли ігрові методи (ділові, інтерактивні, ігров</w:t>
      </w:r>
      <w:r>
        <w:rPr>
          <w:sz w:val="28"/>
          <w:szCs w:val="28"/>
          <w:lang w:val="uk-UA"/>
        </w:rPr>
        <w:t>і проблемні ситуації та ін.) [29</w:t>
      </w:r>
      <w:r w:rsidRPr="000155F5">
        <w:rPr>
          <w:sz w:val="28"/>
          <w:szCs w:val="28"/>
          <w:lang w:val="uk-UA"/>
        </w:rPr>
        <w:t xml:space="preserve">].  Під час ділової гри </w:t>
      </w:r>
      <w:r w:rsidR="001E62FB">
        <w:rPr>
          <w:sz w:val="28"/>
          <w:szCs w:val="28"/>
          <w:lang w:val="uk-UA"/>
        </w:rPr>
        <w:t>фахівець</w:t>
      </w:r>
      <w:r w:rsidR="001E62FB" w:rsidRPr="00D21DEC">
        <w:rPr>
          <w:sz w:val="28"/>
          <w:szCs w:val="28"/>
          <w:lang w:val="uk-UA"/>
        </w:rPr>
        <w:t xml:space="preserve"> з соціального забезпечення</w:t>
      </w:r>
      <w:r w:rsidR="001E62FB" w:rsidRPr="000155F5">
        <w:rPr>
          <w:sz w:val="28"/>
          <w:szCs w:val="28"/>
          <w:lang w:val="uk-UA"/>
        </w:rPr>
        <w:t xml:space="preserve"> </w:t>
      </w:r>
      <w:r w:rsidRPr="000155F5">
        <w:rPr>
          <w:sz w:val="28"/>
          <w:szCs w:val="28"/>
          <w:lang w:val="uk-UA"/>
        </w:rPr>
        <w:t>опановує професійним та соціальним досвідом, компенсуючи розрив між теорією і практикою. Метою ділової гри є стимулювання його до якісного оволодіння професійними знаннями та вміннями. Інтерактивні ігри є умовою розвитку професійної самоідентифікації державного службовця. Цей процес відбуваєть</w:t>
      </w:r>
      <w:r>
        <w:rPr>
          <w:sz w:val="28"/>
          <w:szCs w:val="28"/>
          <w:lang w:val="uk-UA"/>
        </w:rPr>
        <w:t>ся завдяки ціннісно-усвідомленому засвоєнню знань, формуванню</w:t>
      </w:r>
      <w:r w:rsidRPr="000155F5">
        <w:rPr>
          <w:sz w:val="28"/>
          <w:szCs w:val="28"/>
          <w:lang w:val="uk-UA"/>
        </w:rPr>
        <w:t xml:space="preserve"> професійних установок, трансформованих в соціально-спрямовану професійну діяльність.</w:t>
      </w:r>
    </w:p>
    <w:p w:rsidR="00D21DEC" w:rsidRPr="000155F5" w:rsidRDefault="00D21DEC" w:rsidP="00D21DEC">
      <w:pPr>
        <w:spacing w:line="360" w:lineRule="auto"/>
        <w:ind w:firstLine="720"/>
        <w:jc w:val="both"/>
        <w:rPr>
          <w:sz w:val="28"/>
          <w:szCs w:val="28"/>
          <w:lang w:val="uk-UA"/>
        </w:rPr>
      </w:pPr>
      <w:r w:rsidRPr="000155F5">
        <w:rPr>
          <w:sz w:val="28"/>
          <w:szCs w:val="28"/>
          <w:lang w:val="uk-UA"/>
        </w:rPr>
        <w:t>Загальновідомо, що успішність будь-якої діяльності залежить від конструктивної комунікативної взаємодії. Н</w:t>
      </w:r>
      <w:r w:rsidRPr="000155F5">
        <w:rPr>
          <w:sz w:val="28"/>
          <w:szCs w:val="28"/>
        </w:rPr>
        <w:t xml:space="preserve">асиченість </w:t>
      </w:r>
      <w:r w:rsidRPr="000155F5">
        <w:rPr>
          <w:sz w:val="28"/>
          <w:szCs w:val="28"/>
          <w:lang w:val="uk-UA"/>
        </w:rPr>
        <w:t xml:space="preserve">ігрових </w:t>
      </w:r>
      <w:r w:rsidRPr="000155F5">
        <w:rPr>
          <w:sz w:val="28"/>
          <w:szCs w:val="28"/>
        </w:rPr>
        <w:t>занять проблемними ситуаціями оптимізує процес</w:t>
      </w:r>
      <w:r w:rsidRPr="000155F5">
        <w:rPr>
          <w:sz w:val="28"/>
          <w:szCs w:val="28"/>
          <w:lang w:val="uk-UA"/>
        </w:rPr>
        <w:t xml:space="preserve"> </w:t>
      </w:r>
      <w:r w:rsidRPr="000155F5">
        <w:rPr>
          <w:sz w:val="28"/>
          <w:szCs w:val="28"/>
        </w:rPr>
        <w:t xml:space="preserve">формування комунікативних умінь </w:t>
      </w:r>
      <w:r w:rsidRPr="000155F5">
        <w:rPr>
          <w:sz w:val="28"/>
          <w:szCs w:val="28"/>
          <w:lang w:val="uk-UA"/>
        </w:rPr>
        <w:t>державного службовця. О</w:t>
      </w:r>
      <w:r w:rsidRPr="000155F5">
        <w:rPr>
          <w:sz w:val="28"/>
          <w:szCs w:val="28"/>
        </w:rPr>
        <w:t>сновними діалогічно-дискусійними технологіями професійно</w:t>
      </w:r>
      <w:r w:rsidRPr="000155F5">
        <w:rPr>
          <w:sz w:val="28"/>
          <w:szCs w:val="28"/>
          <w:lang w:val="uk-UA"/>
        </w:rPr>
        <w:t>ї</w:t>
      </w:r>
      <w:r w:rsidRPr="000155F5">
        <w:rPr>
          <w:sz w:val="28"/>
          <w:szCs w:val="28"/>
        </w:rPr>
        <w:t xml:space="preserve"> комунікації</w:t>
      </w:r>
      <w:r w:rsidRPr="000155F5">
        <w:rPr>
          <w:sz w:val="28"/>
          <w:szCs w:val="28"/>
          <w:lang w:val="uk-UA"/>
        </w:rPr>
        <w:t xml:space="preserve"> є</w:t>
      </w:r>
      <w:r w:rsidRPr="000155F5">
        <w:rPr>
          <w:sz w:val="28"/>
          <w:szCs w:val="28"/>
        </w:rPr>
        <w:t xml:space="preserve"> діалог (безпосередній та опосередкований), диспут, дискусі</w:t>
      </w:r>
      <w:r w:rsidRPr="000155F5">
        <w:rPr>
          <w:sz w:val="28"/>
          <w:szCs w:val="28"/>
          <w:lang w:val="uk-UA"/>
        </w:rPr>
        <w:t>я</w:t>
      </w:r>
      <w:r w:rsidRPr="000155F5">
        <w:rPr>
          <w:sz w:val="28"/>
          <w:szCs w:val="28"/>
        </w:rPr>
        <w:t xml:space="preserve">, </w:t>
      </w:r>
      <w:r w:rsidRPr="000155F5">
        <w:rPr>
          <w:sz w:val="28"/>
          <w:szCs w:val="28"/>
          <w:lang w:val="uk-UA"/>
        </w:rPr>
        <w:t>«</w:t>
      </w:r>
      <w:r w:rsidRPr="000155F5">
        <w:rPr>
          <w:sz w:val="28"/>
          <w:szCs w:val="28"/>
        </w:rPr>
        <w:t>мозков</w:t>
      </w:r>
      <w:r w:rsidRPr="000155F5">
        <w:rPr>
          <w:sz w:val="28"/>
          <w:szCs w:val="28"/>
          <w:lang w:val="uk-UA"/>
        </w:rPr>
        <w:t>а</w:t>
      </w:r>
      <w:r w:rsidRPr="000155F5">
        <w:rPr>
          <w:sz w:val="28"/>
          <w:szCs w:val="28"/>
        </w:rPr>
        <w:t xml:space="preserve"> атак</w:t>
      </w:r>
      <w:r w:rsidRPr="000155F5">
        <w:rPr>
          <w:sz w:val="28"/>
          <w:szCs w:val="28"/>
          <w:lang w:val="uk-UA"/>
        </w:rPr>
        <w:t>а»</w:t>
      </w:r>
      <w:r w:rsidRPr="000155F5">
        <w:rPr>
          <w:sz w:val="28"/>
          <w:szCs w:val="28"/>
        </w:rPr>
        <w:t xml:space="preserve">. </w:t>
      </w:r>
      <w:r w:rsidRPr="000155F5">
        <w:rPr>
          <w:sz w:val="28"/>
          <w:szCs w:val="28"/>
          <w:lang w:val="uk-UA"/>
        </w:rPr>
        <w:t xml:space="preserve">Створення «діалогічного простору» професійного навчання </w:t>
      </w:r>
      <w:r w:rsidR="001E62FB">
        <w:rPr>
          <w:sz w:val="28"/>
          <w:szCs w:val="28"/>
          <w:lang w:val="uk-UA"/>
        </w:rPr>
        <w:t>фахівця</w:t>
      </w:r>
      <w:r w:rsidR="001E62FB" w:rsidRPr="00D21DEC">
        <w:rPr>
          <w:sz w:val="28"/>
          <w:szCs w:val="28"/>
          <w:lang w:val="uk-UA"/>
        </w:rPr>
        <w:t xml:space="preserve"> з соціального забезпечення</w:t>
      </w:r>
      <w:r w:rsidR="001E62FB" w:rsidRPr="000155F5">
        <w:rPr>
          <w:sz w:val="28"/>
          <w:szCs w:val="28"/>
          <w:lang w:val="uk-UA"/>
        </w:rPr>
        <w:t xml:space="preserve"> </w:t>
      </w:r>
      <w:r w:rsidRPr="000155F5">
        <w:rPr>
          <w:sz w:val="28"/>
          <w:szCs w:val="28"/>
          <w:lang w:val="uk-UA"/>
        </w:rPr>
        <w:t xml:space="preserve">є умовою </w:t>
      </w:r>
      <w:r w:rsidRPr="000155F5">
        <w:rPr>
          <w:rStyle w:val="FontStyle12"/>
          <w:sz w:val="28"/>
          <w:szCs w:val="28"/>
          <w:lang w:val="uk-UA" w:eastAsia="uk-UA"/>
        </w:rPr>
        <w:t xml:space="preserve">формування навиків міжособистісного спілкування, до яких належать оволодіння засобами спілкування, </w:t>
      </w:r>
      <w:r w:rsidRPr="000155F5">
        <w:rPr>
          <w:sz w:val="28"/>
          <w:szCs w:val="28"/>
          <w:lang w:val="uk-UA"/>
        </w:rPr>
        <w:t xml:space="preserve">уміння аргументувати власну думу, аналізувати і прогнозувати дії співрозмовника, оволодіння </w:t>
      </w:r>
      <w:r w:rsidRPr="000155F5">
        <w:rPr>
          <w:rStyle w:val="FontStyle12"/>
          <w:sz w:val="28"/>
          <w:szCs w:val="28"/>
          <w:lang w:val="uk-UA" w:eastAsia="uk-UA"/>
        </w:rPr>
        <w:t xml:space="preserve">технікою активного слухання, постановки питань, регуляції емоційного напруження. </w:t>
      </w:r>
      <w:r w:rsidRPr="000155F5">
        <w:rPr>
          <w:sz w:val="28"/>
          <w:szCs w:val="28"/>
          <w:lang w:val="uk-UA"/>
        </w:rPr>
        <w:t xml:space="preserve">Використання будь-яких форм ігрових методів навчання завершується аналізом соціально-перцептивного матеріалу. Але </w:t>
      </w:r>
      <w:r w:rsidRPr="000155F5">
        <w:rPr>
          <w:rStyle w:val="FontStyle12"/>
          <w:sz w:val="28"/>
          <w:szCs w:val="28"/>
          <w:lang w:val="uk-UA" w:eastAsia="uk-UA"/>
        </w:rPr>
        <w:t xml:space="preserve">дослідно-експериментальна робота </w:t>
      </w:r>
      <w:r w:rsidRPr="000155F5">
        <w:rPr>
          <w:sz w:val="28"/>
          <w:szCs w:val="28"/>
        </w:rPr>
        <w:t xml:space="preserve">виявила неоднакову успішність ігрових технологій у </w:t>
      </w:r>
      <w:r w:rsidRPr="000155F5">
        <w:rPr>
          <w:sz w:val="28"/>
          <w:szCs w:val="28"/>
          <w:lang w:val="uk-UA"/>
        </w:rPr>
        <w:t xml:space="preserve">професійному </w:t>
      </w:r>
      <w:r w:rsidRPr="000155F5">
        <w:rPr>
          <w:sz w:val="28"/>
          <w:szCs w:val="28"/>
        </w:rPr>
        <w:t xml:space="preserve">навчанні </w:t>
      </w:r>
      <w:r w:rsidR="001E62FB" w:rsidRPr="00D21DEC">
        <w:rPr>
          <w:sz w:val="28"/>
          <w:szCs w:val="28"/>
          <w:lang w:val="uk-UA"/>
        </w:rPr>
        <w:t>фахівців з соціального забезпечення</w:t>
      </w:r>
      <w:r w:rsidRPr="000155F5">
        <w:rPr>
          <w:sz w:val="28"/>
          <w:szCs w:val="28"/>
        </w:rPr>
        <w:t>.</w:t>
      </w:r>
      <w:r w:rsidRPr="000155F5">
        <w:rPr>
          <w:sz w:val="28"/>
          <w:szCs w:val="28"/>
          <w:lang w:val="uk-UA"/>
        </w:rPr>
        <w:t xml:space="preserve"> Такі технології</w:t>
      </w:r>
      <w:r>
        <w:rPr>
          <w:sz w:val="28"/>
          <w:szCs w:val="28"/>
          <w:lang w:val="uk-UA"/>
        </w:rPr>
        <w:t>,</w:t>
      </w:r>
      <w:r w:rsidRPr="000155F5">
        <w:rPr>
          <w:sz w:val="28"/>
          <w:szCs w:val="28"/>
          <w:lang w:val="uk-UA"/>
        </w:rPr>
        <w:t xml:space="preserve"> з одного боку</w:t>
      </w:r>
      <w:r>
        <w:rPr>
          <w:sz w:val="28"/>
          <w:szCs w:val="28"/>
          <w:lang w:val="uk-UA"/>
        </w:rPr>
        <w:t>,</w:t>
      </w:r>
      <w:r w:rsidRPr="000155F5">
        <w:rPr>
          <w:sz w:val="28"/>
          <w:szCs w:val="28"/>
          <w:lang w:val="uk-UA"/>
        </w:rPr>
        <w:t xml:space="preserve"> оптимізують оволодіння професійних знань, усвідомлення власної позиції відносно професійного образу, накопичення індивідуального досвіду, а</w:t>
      </w:r>
      <w:r>
        <w:rPr>
          <w:sz w:val="28"/>
          <w:szCs w:val="28"/>
          <w:lang w:val="uk-UA"/>
        </w:rPr>
        <w:t>, з іншого, – вказують</w:t>
      </w:r>
      <w:r w:rsidRPr="000155F5">
        <w:rPr>
          <w:sz w:val="28"/>
          <w:szCs w:val="28"/>
          <w:lang w:val="uk-UA"/>
        </w:rPr>
        <w:t xml:space="preserve"> на комплексність практико-орієнтованих методів навчання. Тому комплексний підхід технологій навчання </w:t>
      </w:r>
      <w:r w:rsidR="00775DBE">
        <w:rPr>
          <w:sz w:val="28"/>
          <w:szCs w:val="28"/>
          <w:lang w:val="uk-UA"/>
        </w:rPr>
        <w:t>фахівця</w:t>
      </w:r>
      <w:r w:rsidR="00775DBE" w:rsidRPr="00D21DEC">
        <w:rPr>
          <w:sz w:val="28"/>
          <w:szCs w:val="28"/>
          <w:lang w:val="uk-UA"/>
        </w:rPr>
        <w:t xml:space="preserve"> з соціального забезпечення</w:t>
      </w:r>
      <w:r w:rsidR="00775DBE" w:rsidRPr="000155F5">
        <w:rPr>
          <w:sz w:val="28"/>
          <w:szCs w:val="28"/>
          <w:lang w:val="uk-UA"/>
        </w:rPr>
        <w:t xml:space="preserve"> </w:t>
      </w:r>
      <w:r w:rsidRPr="000155F5">
        <w:rPr>
          <w:sz w:val="28"/>
          <w:szCs w:val="28"/>
          <w:lang w:val="uk-UA"/>
        </w:rPr>
        <w:t xml:space="preserve">має відбуватися </w:t>
      </w:r>
      <w:r w:rsidRPr="000155F5">
        <w:rPr>
          <w:sz w:val="28"/>
          <w:szCs w:val="28"/>
          <w:lang w:val="uk-UA"/>
        </w:rPr>
        <w:lastRenderedPageBreak/>
        <w:t>з урахуванням таких критеріїв: цілісності сприймання в широкій соціальній перспективі власної професійної активності (формування професійного образу Я); позитивного ставлення до професії (формування образу професії); усвідомлення в системі професійного інтересу та мотивації (формування професійної мотивації); усвідомлення значимості професійних знань в аспекті особистісного розвитку та власного професійного росту (формування професійної орієнтації); активізація професіоналізму (формування професійних компетенцій).</w:t>
      </w:r>
    </w:p>
    <w:p w:rsidR="00D21DEC" w:rsidRDefault="00D21DEC" w:rsidP="00D21DEC">
      <w:pPr>
        <w:spacing w:line="360" w:lineRule="auto"/>
        <w:ind w:firstLine="720"/>
        <w:jc w:val="both"/>
        <w:rPr>
          <w:rStyle w:val="FontStyle115"/>
          <w:rFonts w:eastAsiaTheme="minorHAnsi"/>
          <w:sz w:val="28"/>
          <w:szCs w:val="28"/>
        </w:rPr>
      </w:pPr>
      <w:r w:rsidRPr="000155F5">
        <w:rPr>
          <w:rStyle w:val="FontStyle115"/>
          <w:rFonts w:eastAsiaTheme="minorHAnsi"/>
          <w:sz w:val="28"/>
          <w:szCs w:val="28"/>
        </w:rPr>
        <w:t>Безперечно, визначення й контроль групової взаємодії є значущим для ефективності групового навчання. Доречно використання методів невербальної взаємодії, головними функціями яких є зближення членів групи, взаємопізнання, експлікація (роз’яснення) таких прояві</w:t>
      </w:r>
      <w:proofErr w:type="gramStart"/>
      <w:r w:rsidRPr="000155F5">
        <w:rPr>
          <w:rStyle w:val="FontStyle115"/>
          <w:rFonts w:eastAsiaTheme="minorHAnsi"/>
          <w:sz w:val="28"/>
          <w:szCs w:val="28"/>
        </w:rPr>
        <w:t>в</w:t>
      </w:r>
      <w:proofErr w:type="gramEnd"/>
      <w:r w:rsidRPr="000155F5">
        <w:rPr>
          <w:rStyle w:val="FontStyle115"/>
          <w:rFonts w:eastAsiaTheme="minorHAnsi"/>
          <w:sz w:val="28"/>
          <w:szCs w:val="28"/>
        </w:rPr>
        <w:t xml:space="preserve"> психіки особистості, які важко вербалізувати. </w:t>
      </w:r>
    </w:p>
    <w:p w:rsidR="00D21DEC" w:rsidRPr="00AE779C" w:rsidRDefault="00D21DEC" w:rsidP="00775DBE">
      <w:pPr>
        <w:spacing w:line="360" w:lineRule="auto"/>
        <w:ind w:firstLine="720"/>
        <w:jc w:val="both"/>
        <w:rPr>
          <w:sz w:val="28"/>
          <w:szCs w:val="28"/>
          <w:lang w:val="uk-UA"/>
        </w:rPr>
      </w:pPr>
      <w:r w:rsidRPr="000155F5">
        <w:rPr>
          <w:rStyle w:val="FontStyle115"/>
          <w:rFonts w:eastAsiaTheme="minorHAnsi"/>
          <w:sz w:val="28"/>
          <w:szCs w:val="28"/>
        </w:rPr>
        <w:t xml:space="preserve">Основою даних методів є психогімнастичні вправи. </w:t>
      </w:r>
      <w:r w:rsidRPr="000155F5">
        <w:rPr>
          <w:sz w:val="28"/>
          <w:szCs w:val="28"/>
          <w:lang w:val="uk-UA"/>
        </w:rPr>
        <w:t>Такі заняття передбачають вираження емоцій, переживань проблем за допомогою міміки й рухів. Узагальнено пізнання і корекція особистості визнаю</w:t>
      </w:r>
      <w:r>
        <w:rPr>
          <w:sz w:val="28"/>
          <w:szCs w:val="28"/>
          <w:lang w:val="uk-UA"/>
        </w:rPr>
        <w:t xml:space="preserve">ться задачами психогімнастики. </w:t>
      </w:r>
      <w:r w:rsidRPr="000155F5">
        <w:rPr>
          <w:sz w:val="28"/>
          <w:szCs w:val="28"/>
          <w:lang w:val="uk-UA"/>
        </w:rPr>
        <w:t>Психогімнастичні вправи</w:t>
      </w:r>
      <w:r w:rsidRPr="00D21DEC">
        <w:rPr>
          <w:rStyle w:val="FontStyle115"/>
          <w:rFonts w:eastAsiaTheme="minorHAnsi"/>
          <w:sz w:val="28"/>
          <w:szCs w:val="28"/>
          <w:lang w:val="uk-UA"/>
        </w:rPr>
        <w:t xml:space="preserve"> спираються на невербальну експресію, головною метою яких виступає зняття фізичних блокувань та механізмів психологічного захисту кожного члена групового навчання</w:t>
      </w:r>
      <w:r w:rsidR="00775DBE">
        <w:rPr>
          <w:rStyle w:val="FontStyle115"/>
          <w:rFonts w:eastAsiaTheme="minorHAnsi"/>
          <w:sz w:val="28"/>
          <w:szCs w:val="28"/>
          <w:lang w:val="uk-UA"/>
        </w:rPr>
        <w:t>.</w:t>
      </w:r>
      <w:r w:rsidRPr="00D21DEC">
        <w:rPr>
          <w:rStyle w:val="FontStyle115"/>
          <w:rFonts w:eastAsiaTheme="minorHAnsi"/>
          <w:sz w:val="28"/>
          <w:szCs w:val="28"/>
          <w:lang w:val="uk-UA"/>
        </w:rPr>
        <w:t xml:space="preserve">  </w:t>
      </w:r>
    </w:p>
    <w:p w:rsidR="00D21DEC" w:rsidRDefault="00D21DEC" w:rsidP="00D21DEC">
      <w:pPr>
        <w:spacing w:line="360" w:lineRule="auto"/>
        <w:ind w:firstLine="851"/>
        <w:jc w:val="both"/>
        <w:rPr>
          <w:rFonts w:eastAsia="SimSun"/>
          <w:sz w:val="28"/>
          <w:szCs w:val="28"/>
          <w:lang w:val="uk-UA" w:eastAsia="zh-CN"/>
        </w:rPr>
      </w:pPr>
      <w:r w:rsidRPr="00DD710F">
        <w:rPr>
          <w:sz w:val="28"/>
          <w:szCs w:val="28"/>
        </w:rPr>
        <w:t xml:space="preserve">У межах </w:t>
      </w:r>
      <w:r w:rsidRPr="00DD710F">
        <w:rPr>
          <w:i/>
          <w:sz w:val="28"/>
          <w:szCs w:val="28"/>
        </w:rPr>
        <w:t xml:space="preserve">заключного </w:t>
      </w:r>
      <w:proofErr w:type="gramStart"/>
      <w:r w:rsidRPr="00DD710F">
        <w:rPr>
          <w:i/>
          <w:sz w:val="28"/>
          <w:szCs w:val="28"/>
        </w:rPr>
        <w:t>п</w:t>
      </w:r>
      <w:proofErr w:type="gramEnd"/>
      <w:r w:rsidRPr="00DD710F">
        <w:rPr>
          <w:i/>
          <w:sz w:val="28"/>
          <w:szCs w:val="28"/>
        </w:rPr>
        <w:t>ідсумково-консультаційного блоку</w:t>
      </w:r>
      <w:r w:rsidRPr="00DD710F">
        <w:rPr>
          <w:sz w:val="28"/>
          <w:szCs w:val="28"/>
        </w:rPr>
        <w:t xml:space="preserve"> проводилося</w:t>
      </w:r>
      <w:r w:rsidRPr="005110D9">
        <w:rPr>
          <w:sz w:val="28"/>
          <w:szCs w:val="28"/>
        </w:rPr>
        <w:t xml:space="preserve"> узагальнення результатів проведеної роботи в цілому, рефлексивний аналіз, психолого-організаційне консультування в напрямку карʼєрного тʼюторингу учасників (супроводу працівника, консалтингу з проблем його особистісного та професійного розвитку, проектування карʼєрного шляху тощо)</w:t>
      </w:r>
      <w:r>
        <w:rPr>
          <w:sz w:val="28"/>
          <w:szCs w:val="28"/>
          <w:lang w:val="uk-UA"/>
        </w:rPr>
        <w:t xml:space="preserve">. Зауважимо, що </w:t>
      </w:r>
      <w:r>
        <w:rPr>
          <w:rFonts w:eastAsia="SimSun"/>
          <w:sz w:val="28"/>
          <w:szCs w:val="28"/>
          <w:lang w:val="uk-UA" w:eastAsia="zh-CN"/>
        </w:rPr>
        <w:t xml:space="preserve">метою </w:t>
      </w:r>
      <w:r w:rsidRPr="00CB5DB9">
        <w:rPr>
          <w:sz w:val="28"/>
          <w:szCs w:val="28"/>
          <w:lang w:val="uk-UA"/>
        </w:rPr>
        <w:t xml:space="preserve">карʼєрного тʼюторингу </w:t>
      </w:r>
      <w:r>
        <w:rPr>
          <w:sz w:val="28"/>
          <w:szCs w:val="28"/>
          <w:lang w:val="uk-UA"/>
        </w:rPr>
        <w:t>(</w:t>
      </w:r>
      <w:r w:rsidRPr="00E40297">
        <w:rPr>
          <w:rFonts w:eastAsia="SimSun"/>
          <w:sz w:val="28"/>
          <w:szCs w:val="28"/>
          <w:lang w:val="uk-UA" w:eastAsia="zh-CN"/>
        </w:rPr>
        <w:t>супроводу</w:t>
      </w:r>
      <w:r>
        <w:rPr>
          <w:rFonts w:eastAsia="SimSun"/>
          <w:sz w:val="28"/>
          <w:szCs w:val="28"/>
          <w:lang w:val="uk-UA" w:eastAsia="zh-CN"/>
        </w:rPr>
        <w:t>)</w:t>
      </w:r>
      <w:r w:rsidRPr="00E40297">
        <w:rPr>
          <w:rFonts w:eastAsia="SimSun"/>
          <w:sz w:val="28"/>
          <w:szCs w:val="28"/>
          <w:lang w:val="uk-UA" w:eastAsia="zh-CN"/>
        </w:rPr>
        <w:t xml:space="preserve"> </w:t>
      </w:r>
      <w:r w:rsidR="00775DBE">
        <w:rPr>
          <w:sz w:val="28"/>
          <w:szCs w:val="28"/>
          <w:lang w:val="uk-UA"/>
        </w:rPr>
        <w:t>фахівця</w:t>
      </w:r>
      <w:r w:rsidR="00775DBE" w:rsidRPr="00D21DEC">
        <w:rPr>
          <w:sz w:val="28"/>
          <w:szCs w:val="28"/>
          <w:lang w:val="uk-UA"/>
        </w:rPr>
        <w:t xml:space="preserve"> з соціального забезпечення</w:t>
      </w:r>
      <w:r w:rsidR="00775DBE" w:rsidRPr="00E40297">
        <w:rPr>
          <w:rFonts w:eastAsia="SimSun"/>
          <w:sz w:val="28"/>
          <w:szCs w:val="28"/>
          <w:lang w:val="uk-UA" w:eastAsia="zh-CN"/>
        </w:rPr>
        <w:t xml:space="preserve"> </w:t>
      </w:r>
      <w:r w:rsidRPr="00E40297">
        <w:rPr>
          <w:rFonts w:eastAsia="SimSun"/>
          <w:sz w:val="28"/>
          <w:szCs w:val="28"/>
          <w:lang w:val="uk-UA" w:eastAsia="zh-CN"/>
        </w:rPr>
        <w:t xml:space="preserve">є реалізація професійно-психологічного потенціалу особистості. Заходи супроводу </w:t>
      </w:r>
      <w:r>
        <w:rPr>
          <w:rFonts w:eastAsia="SimSun"/>
          <w:sz w:val="28"/>
          <w:szCs w:val="28"/>
          <w:lang w:val="uk-UA" w:eastAsia="zh-CN"/>
        </w:rPr>
        <w:t xml:space="preserve">мають </w:t>
      </w:r>
      <w:r w:rsidRPr="00E40297">
        <w:rPr>
          <w:rFonts w:eastAsia="SimSun"/>
          <w:sz w:val="28"/>
          <w:szCs w:val="28"/>
          <w:lang w:val="uk-UA" w:eastAsia="zh-CN"/>
        </w:rPr>
        <w:t>сприяти підвищенню професіоналізму, цілеспр</w:t>
      </w:r>
      <w:r>
        <w:rPr>
          <w:rFonts w:eastAsia="SimSun"/>
          <w:sz w:val="28"/>
          <w:szCs w:val="28"/>
          <w:lang w:val="uk-UA" w:eastAsia="zh-CN"/>
        </w:rPr>
        <w:t>ямованому розкриттю і розвитку в</w:t>
      </w:r>
      <w:r w:rsidRPr="00E40297">
        <w:rPr>
          <w:rFonts w:eastAsia="SimSun"/>
          <w:sz w:val="28"/>
          <w:szCs w:val="28"/>
          <w:lang w:val="uk-UA" w:eastAsia="zh-CN"/>
        </w:rPr>
        <w:t xml:space="preserve"> них працездатності, </w:t>
      </w:r>
      <w:r>
        <w:rPr>
          <w:rFonts w:eastAsia="SimSun"/>
          <w:sz w:val="28"/>
          <w:szCs w:val="28"/>
          <w:lang w:val="uk-UA" w:eastAsia="zh-CN"/>
        </w:rPr>
        <w:t>комунікативних та організаторських схильностей</w:t>
      </w:r>
      <w:r w:rsidRPr="00E40297">
        <w:rPr>
          <w:rFonts w:eastAsia="SimSun"/>
          <w:sz w:val="28"/>
          <w:szCs w:val="28"/>
          <w:lang w:val="uk-UA" w:eastAsia="zh-CN"/>
        </w:rPr>
        <w:t>, а також визначенню психологічних причин порушення особистісного розвитку та їх профілактику на кожно</w:t>
      </w:r>
      <w:r>
        <w:rPr>
          <w:rFonts w:eastAsia="SimSun"/>
          <w:sz w:val="28"/>
          <w:szCs w:val="28"/>
          <w:lang w:val="uk-UA" w:eastAsia="zh-CN"/>
        </w:rPr>
        <w:t xml:space="preserve">му етапі </w:t>
      </w:r>
      <w:r>
        <w:rPr>
          <w:rFonts w:eastAsia="SimSun"/>
          <w:sz w:val="28"/>
          <w:szCs w:val="28"/>
          <w:lang w:val="uk-UA" w:eastAsia="zh-CN"/>
        </w:rPr>
        <w:lastRenderedPageBreak/>
        <w:t>професійного зростання,</w:t>
      </w:r>
      <w:r w:rsidRPr="00CB5DB9">
        <w:rPr>
          <w:rFonts w:eastAsia="SimSun"/>
          <w:sz w:val="28"/>
          <w:szCs w:val="28"/>
          <w:lang w:val="uk-UA" w:eastAsia="zh-CN"/>
        </w:rPr>
        <w:t xml:space="preserve"> </w:t>
      </w:r>
      <w:r w:rsidRPr="00E40297">
        <w:rPr>
          <w:rFonts w:eastAsia="SimSun"/>
          <w:sz w:val="28"/>
          <w:szCs w:val="28"/>
          <w:lang w:val="uk-UA" w:eastAsia="zh-CN"/>
        </w:rPr>
        <w:t xml:space="preserve">формуванню лідерських якостей </w:t>
      </w:r>
      <w:r w:rsidR="00775DBE" w:rsidRPr="00D21DEC">
        <w:rPr>
          <w:sz w:val="28"/>
          <w:szCs w:val="28"/>
          <w:lang w:val="uk-UA"/>
        </w:rPr>
        <w:t>фахівців з соціального забезпечення</w:t>
      </w:r>
      <w:r>
        <w:rPr>
          <w:rFonts w:eastAsia="SimSun"/>
          <w:sz w:val="28"/>
          <w:szCs w:val="28"/>
          <w:lang w:val="uk-UA" w:eastAsia="zh-CN"/>
        </w:rPr>
        <w:t xml:space="preserve"> </w:t>
      </w:r>
      <w:r w:rsidRPr="00E40297">
        <w:rPr>
          <w:rFonts w:eastAsia="SimSun"/>
          <w:sz w:val="28"/>
          <w:szCs w:val="28"/>
          <w:lang w:val="uk-UA" w:eastAsia="zh-CN"/>
        </w:rPr>
        <w:t>у гармонії з особистісними</w:t>
      </w:r>
      <w:r>
        <w:rPr>
          <w:rFonts w:eastAsia="SimSun"/>
          <w:sz w:val="28"/>
          <w:szCs w:val="28"/>
          <w:lang w:val="uk-UA" w:eastAsia="zh-CN"/>
        </w:rPr>
        <w:t xml:space="preserve"> потребами.</w:t>
      </w:r>
    </w:p>
    <w:p w:rsidR="00D21DEC" w:rsidRPr="00E40297" w:rsidRDefault="00D21DEC" w:rsidP="00D21DEC">
      <w:pPr>
        <w:spacing w:line="360" w:lineRule="auto"/>
        <w:ind w:firstLine="851"/>
        <w:jc w:val="both"/>
        <w:rPr>
          <w:sz w:val="28"/>
          <w:szCs w:val="28"/>
          <w:lang w:val="uk-UA"/>
        </w:rPr>
      </w:pPr>
      <w:r>
        <w:rPr>
          <w:sz w:val="28"/>
          <w:szCs w:val="28"/>
          <w:lang w:val="uk-UA"/>
        </w:rPr>
        <w:t>К</w:t>
      </w:r>
      <w:r w:rsidRPr="00CB5DB9">
        <w:rPr>
          <w:sz w:val="28"/>
          <w:szCs w:val="28"/>
          <w:lang w:val="uk-UA"/>
        </w:rPr>
        <w:t>арʼєрн</w:t>
      </w:r>
      <w:r>
        <w:rPr>
          <w:sz w:val="28"/>
          <w:szCs w:val="28"/>
          <w:lang w:val="uk-UA"/>
        </w:rPr>
        <w:t>ий тʼюторинг</w:t>
      </w:r>
      <w:r w:rsidRPr="00CB5DB9">
        <w:rPr>
          <w:sz w:val="28"/>
          <w:szCs w:val="28"/>
          <w:lang w:val="uk-UA"/>
        </w:rPr>
        <w:t xml:space="preserve"> </w:t>
      </w:r>
      <w:r w:rsidR="00775DBE" w:rsidRPr="00D21DEC">
        <w:rPr>
          <w:sz w:val="28"/>
          <w:szCs w:val="28"/>
          <w:lang w:val="uk-UA"/>
        </w:rPr>
        <w:t>фахівців з соціального забезпечення</w:t>
      </w:r>
      <w:r w:rsidR="00775DBE">
        <w:rPr>
          <w:sz w:val="28"/>
          <w:szCs w:val="28"/>
          <w:lang w:val="uk-UA"/>
        </w:rPr>
        <w:t xml:space="preserve"> </w:t>
      </w:r>
      <w:r>
        <w:rPr>
          <w:sz w:val="28"/>
          <w:szCs w:val="28"/>
          <w:lang w:val="uk-UA"/>
        </w:rPr>
        <w:t>передбачав</w:t>
      </w:r>
      <w:r w:rsidRPr="00E40297">
        <w:rPr>
          <w:sz w:val="28"/>
          <w:szCs w:val="28"/>
          <w:lang w:val="uk-UA"/>
        </w:rPr>
        <w:t xml:space="preserve"> створення орієнтаційного поля професійного розвитку особис</w:t>
      </w:r>
      <w:r>
        <w:rPr>
          <w:sz w:val="28"/>
          <w:szCs w:val="28"/>
          <w:lang w:val="uk-UA"/>
        </w:rPr>
        <w:t>тості, зміцнення професійного Я</w:t>
      </w:r>
      <w:r w:rsidRPr="00E40297">
        <w:rPr>
          <w:sz w:val="28"/>
          <w:szCs w:val="28"/>
          <w:lang w:val="uk-UA"/>
        </w:rPr>
        <w:t xml:space="preserve">. </w:t>
      </w:r>
    </w:p>
    <w:p w:rsidR="00D21DEC" w:rsidRDefault="00D21DEC" w:rsidP="00E86367">
      <w:pPr>
        <w:autoSpaceDE w:val="0"/>
        <w:autoSpaceDN w:val="0"/>
        <w:adjustRightInd w:val="0"/>
        <w:spacing w:line="360" w:lineRule="auto"/>
        <w:ind w:firstLine="708"/>
        <w:jc w:val="both"/>
        <w:rPr>
          <w:sz w:val="28"/>
          <w:szCs w:val="28"/>
          <w:lang w:val="uk-UA"/>
        </w:rPr>
      </w:pPr>
      <w:r w:rsidRPr="00C01723">
        <w:rPr>
          <w:i/>
          <w:sz w:val="28"/>
          <w:szCs w:val="28"/>
          <w:lang w:val="uk-UA"/>
        </w:rPr>
        <w:t>Завершальний блок</w:t>
      </w:r>
      <w:r>
        <w:rPr>
          <w:sz w:val="28"/>
          <w:szCs w:val="28"/>
          <w:lang w:val="uk-UA"/>
        </w:rPr>
        <w:t xml:space="preserve"> передбачав</w:t>
      </w:r>
      <w:r w:rsidRPr="00C9119F">
        <w:rPr>
          <w:sz w:val="28"/>
          <w:szCs w:val="28"/>
          <w:lang w:val="uk-UA"/>
        </w:rPr>
        <w:t xml:space="preserve"> рефлексію знань, підведення підсумків групової роботи.</w:t>
      </w:r>
      <w:r>
        <w:rPr>
          <w:sz w:val="28"/>
          <w:szCs w:val="28"/>
          <w:lang w:val="uk-UA"/>
        </w:rPr>
        <w:t xml:space="preserve"> </w:t>
      </w: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p>
    <w:p w:rsidR="007853E2" w:rsidRDefault="007853E2" w:rsidP="00D21DEC">
      <w:pPr>
        <w:pStyle w:val="24"/>
        <w:spacing w:after="0" w:line="360" w:lineRule="auto"/>
        <w:ind w:firstLine="425"/>
        <w:jc w:val="center"/>
        <w:rPr>
          <w:rFonts w:ascii="Times New Roman" w:eastAsia="MS Mincho" w:hAnsi="Times New Roman"/>
          <w:b/>
          <w:sz w:val="28"/>
          <w:szCs w:val="28"/>
          <w:lang w:eastAsia="ja-JP"/>
        </w:rPr>
      </w:pPr>
      <w:bookmarkStart w:id="0" w:name="_GoBack"/>
      <w:bookmarkEnd w:id="0"/>
    </w:p>
    <w:p w:rsidR="00781F6E" w:rsidRDefault="00781F6E" w:rsidP="00D21DEC">
      <w:pPr>
        <w:pStyle w:val="24"/>
        <w:spacing w:after="0" w:line="360" w:lineRule="auto"/>
        <w:ind w:firstLine="425"/>
        <w:jc w:val="center"/>
        <w:rPr>
          <w:rFonts w:ascii="Times New Roman" w:eastAsia="MS Mincho" w:hAnsi="Times New Roman"/>
          <w:b/>
          <w:sz w:val="28"/>
          <w:szCs w:val="28"/>
          <w:lang w:eastAsia="ja-JP"/>
        </w:rPr>
      </w:pPr>
    </w:p>
    <w:p w:rsidR="00173296" w:rsidRDefault="00173296" w:rsidP="00D21DEC">
      <w:pPr>
        <w:pStyle w:val="24"/>
        <w:spacing w:after="0" w:line="360" w:lineRule="auto"/>
        <w:ind w:firstLine="425"/>
        <w:jc w:val="center"/>
        <w:rPr>
          <w:rFonts w:ascii="Times New Roman" w:eastAsia="MS Mincho" w:hAnsi="Times New Roman"/>
          <w:b/>
          <w:sz w:val="28"/>
          <w:szCs w:val="28"/>
          <w:lang w:eastAsia="ja-JP"/>
        </w:rPr>
      </w:pPr>
    </w:p>
    <w:p w:rsidR="00173296" w:rsidRDefault="00173296" w:rsidP="00D21DEC">
      <w:pPr>
        <w:pStyle w:val="24"/>
        <w:spacing w:after="0" w:line="360" w:lineRule="auto"/>
        <w:ind w:firstLine="425"/>
        <w:jc w:val="center"/>
        <w:rPr>
          <w:rFonts w:ascii="Times New Roman" w:eastAsia="MS Mincho" w:hAnsi="Times New Roman"/>
          <w:b/>
          <w:sz w:val="28"/>
          <w:szCs w:val="28"/>
          <w:lang w:eastAsia="ja-JP"/>
        </w:rPr>
      </w:pPr>
    </w:p>
    <w:p w:rsidR="00D21DEC" w:rsidRDefault="00D21DEC" w:rsidP="00D21DEC">
      <w:pPr>
        <w:shd w:val="clear" w:color="auto" w:fill="FFFFFF"/>
        <w:spacing w:line="360" w:lineRule="auto"/>
        <w:ind w:firstLine="225"/>
        <w:jc w:val="center"/>
        <w:rPr>
          <w:b/>
          <w:sz w:val="28"/>
          <w:szCs w:val="28"/>
          <w:lang w:val="uk-UA"/>
        </w:rPr>
      </w:pPr>
      <w:r w:rsidRPr="006C1A84">
        <w:rPr>
          <w:b/>
          <w:sz w:val="28"/>
          <w:szCs w:val="28"/>
          <w:lang w:val="uk-UA"/>
        </w:rPr>
        <w:lastRenderedPageBreak/>
        <w:t xml:space="preserve">СПИСОК ВИКОРИСТАНИХ ДЖЕРЕЛ    </w:t>
      </w:r>
    </w:p>
    <w:p w:rsidR="00D21DEC" w:rsidRPr="006C1A84" w:rsidRDefault="00D21DEC" w:rsidP="00D21DEC">
      <w:pPr>
        <w:shd w:val="clear" w:color="auto" w:fill="FFFFFF"/>
        <w:spacing w:line="360" w:lineRule="auto"/>
        <w:ind w:firstLine="225"/>
        <w:jc w:val="center"/>
        <w:rPr>
          <w:b/>
          <w:sz w:val="28"/>
          <w:szCs w:val="28"/>
          <w:lang w:val="uk-UA"/>
        </w:rPr>
      </w:pPr>
      <w:r w:rsidRPr="006C1A84">
        <w:rPr>
          <w:b/>
          <w:sz w:val="28"/>
          <w:szCs w:val="28"/>
          <w:lang w:val="uk-UA"/>
        </w:rPr>
        <w:t xml:space="preserve">       </w:t>
      </w:r>
    </w:p>
    <w:p w:rsidR="00D21DEC" w:rsidRDefault="00D21DEC" w:rsidP="00D21DEC">
      <w:pPr>
        <w:widowControl w:val="0"/>
        <w:numPr>
          <w:ilvl w:val="0"/>
          <w:numId w:val="29"/>
        </w:numPr>
        <w:tabs>
          <w:tab w:val="left" w:pos="567"/>
        </w:tabs>
        <w:spacing w:line="360" w:lineRule="auto"/>
        <w:ind w:left="567" w:hanging="567"/>
        <w:jc w:val="both"/>
        <w:rPr>
          <w:sz w:val="28"/>
          <w:szCs w:val="28"/>
        </w:rPr>
      </w:pPr>
      <w:r>
        <w:rPr>
          <w:sz w:val="28"/>
          <w:szCs w:val="28"/>
        </w:rPr>
        <w:t>Банцер В.</w:t>
      </w:r>
      <w:r w:rsidRPr="006C1A84">
        <w:rPr>
          <w:sz w:val="28"/>
          <w:szCs w:val="28"/>
        </w:rPr>
        <w:t>С. Психологічні чинники формування уп</w:t>
      </w:r>
      <w:r>
        <w:rPr>
          <w:sz w:val="28"/>
          <w:szCs w:val="28"/>
        </w:rPr>
        <w:t>равлінської творчості керівника</w:t>
      </w:r>
      <w:r w:rsidRPr="006C1A84">
        <w:rPr>
          <w:sz w:val="28"/>
          <w:szCs w:val="28"/>
        </w:rPr>
        <w:t xml:space="preserve">: дис. канд. </w:t>
      </w:r>
      <w:r>
        <w:rPr>
          <w:sz w:val="28"/>
          <w:szCs w:val="28"/>
        </w:rPr>
        <w:t xml:space="preserve">психол. </w:t>
      </w:r>
      <w:r w:rsidRPr="006C1A84">
        <w:rPr>
          <w:sz w:val="28"/>
          <w:szCs w:val="28"/>
        </w:rPr>
        <w:t>наук</w:t>
      </w:r>
      <w:proofErr w:type="gramStart"/>
      <w:r w:rsidRPr="006C1A84">
        <w:rPr>
          <w:sz w:val="28"/>
          <w:szCs w:val="28"/>
        </w:rPr>
        <w:t xml:space="preserve"> :</w:t>
      </w:r>
      <w:proofErr w:type="gramEnd"/>
      <w:r w:rsidRPr="006C1A84">
        <w:rPr>
          <w:sz w:val="28"/>
          <w:szCs w:val="28"/>
        </w:rPr>
        <w:t xml:space="preserve"> </w:t>
      </w:r>
      <w:r>
        <w:rPr>
          <w:sz w:val="28"/>
          <w:szCs w:val="28"/>
        </w:rPr>
        <w:t>19.00.0</w:t>
      </w:r>
      <w:r>
        <w:rPr>
          <w:sz w:val="28"/>
          <w:szCs w:val="28"/>
          <w:lang w:val="uk-UA"/>
        </w:rPr>
        <w:t>1</w:t>
      </w:r>
      <w:r>
        <w:rPr>
          <w:sz w:val="28"/>
          <w:szCs w:val="28"/>
        </w:rPr>
        <w:t xml:space="preserve"> </w:t>
      </w:r>
      <w:r w:rsidRPr="006C1A84">
        <w:rPr>
          <w:sz w:val="28"/>
          <w:szCs w:val="28"/>
        </w:rPr>
        <w:t xml:space="preserve">/ </w:t>
      </w:r>
      <w:r w:rsidRPr="007B5C17">
        <w:rPr>
          <w:sz w:val="28"/>
          <w:szCs w:val="28"/>
        </w:rPr>
        <w:t>Володимир</w:t>
      </w:r>
      <w:r>
        <w:rPr>
          <w:sz w:val="28"/>
          <w:szCs w:val="28"/>
          <w:lang w:val="uk-UA"/>
        </w:rPr>
        <w:t xml:space="preserve"> </w:t>
      </w:r>
      <w:r w:rsidRPr="007B5C17">
        <w:rPr>
          <w:sz w:val="28"/>
          <w:szCs w:val="28"/>
        </w:rPr>
        <w:t>Сергійович</w:t>
      </w:r>
      <w:r w:rsidRPr="006C1A84">
        <w:rPr>
          <w:sz w:val="28"/>
          <w:szCs w:val="28"/>
        </w:rPr>
        <w:t xml:space="preserve"> Банцер</w:t>
      </w:r>
      <w:r>
        <w:rPr>
          <w:sz w:val="28"/>
          <w:szCs w:val="28"/>
        </w:rPr>
        <w:t xml:space="preserve">. – </w:t>
      </w:r>
      <w:r>
        <w:rPr>
          <w:sz w:val="28"/>
          <w:szCs w:val="28"/>
          <w:lang w:val="uk-UA"/>
        </w:rPr>
        <w:t>Одеса</w:t>
      </w:r>
      <w:r>
        <w:rPr>
          <w:sz w:val="28"/>
          <w:szCs w:val="28"/>
        </w:rPr>
        <w:t>, 20</w:t>
      </w:r>
      <w:r>
        <w:rPr>
          <w:sz w:val="28"/>
          <w:szCs w:val="28"/>
          <w:lang w:val="uk-UA"/>
        </w:rPr>
        <w:t>10.</w:t>
      </w:r>
      <w:r w:rsidRPr="006C1A84">
        <w:rPr>
          <w:sz w:val="28"/>
          <w:szCs w:val="28"/>
        </w:rPr>
        <w:t xml:space="preserve"> – </w:t>
      </w:r>
      <w:r w:rsidRPr="006C1A84">
        <w:rPr>
          <w:sz w:val="28"/>
          <w:szCs w:val="28"/>
          <w:lang w:val="uk-UA"/>
        </w:rPr>
        <w:t>247 с.</w:t>
      </w:r>
    </w:p>
    <w:p w:rsidR="00D21DEC" w:rsidRPr="006C1A84" w:rsidRDefault="00D21DEC" w:rsidP="00D21DEC">
      <w:pPr>
        <w:numPr>
          <w:ilvl w:val="0"/>
          <w:numId w:val="29"/>
        </w:numPr>
        <w:tabs>
          <w:tab w:val="left" w:pos="52"/>
          <w:tab w:val="left" w:pos="336"/>
          <w:tab w:val="left" w:pos="567"/>
        </w:tabs>
        <w:spacing w:line="360" w:lineRule="auto"/>
        <w:ind w:left="567" w:hanging="567"/>
        <w:jc w:val="both"/>
        <w:rPr>
          <w:sz w:val="28"/>
          <w:szCs w:val="28"/>
        </w:rPr>
      </w:pPr>
      <w:r w:rsidRPr="006C1A84">
        <w:rPr>
          <w:sz w:val="28"/>
          <w:szCs w:val="28"/>
        </w:rPr>
        <w:t xml:space="preserve">Бочелюк В. Й. </w:t>
      </w:r>
      <w:proofErr w:type="gramStart"/>
      <w:r w:rsidRPr="006C1A84">
        <w:rPr>
          <w:sz w:val="28"/>
          <w:szCs w:val="28"/>
        </w:rPr>
        <w:t>Соц</w:t>
      </w:r>
      <w:proofErr w:type="gramEnd"/>
      <w:r w:rsidRPr="006C1A84">
        <w:rPr>
          <w:sz w:val="28"/>
          <w:szCs w:val="28"/>
        </w:rPr>
        <w:t>іально-психологічні особливості самореалізації особистості в сучасному суспільстві / В. Й. Бочелюк. – Запоріжжя</w:t>
      </w:r>
      <w:proofErr w:type="gramStart"/>
      <w:r w:rsidRPr="006C1A84">
        <w:rPr>
          <w:sz w:val="28"/>
          <w:szCs w:val="28"/>
        </w:rPr>
        <w:t xml:space="preserve"> :</w:t>
      </w:r>
      <w:proofErr w:type="gramEnd"/>
      <w:r w:rsidRPr="006C1A84">
        <w:rPr>
          <w:sz w:val="28"/>
          <w:szCs w:val="28"/>
        </w:rPr>
        <w:t xml:space="preserve"> Класичний приватний університет, 2009. – 280 с.</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iCs/>
          <w:color w:val="000000"/>
          <w:sz w:val="28"/>
          <w:szCs w:val="28"/>
          <w:lang w:val="uk-UA"/>
        </w:rPr>
        <w:t>Бурлачук Л. Ф.</w:t>
      </w:r>
      <w:r w:rsidRPr="006C1A84">
        <w:rPr>
          <w:color w:val="000000"/>
          <w:sz w:val="28"/>
          <w:szCs w:val="28"/>
          <w:lang w:val="uk-UA"/>
        </w:rPr>
        <w:t> Про критерії розвитку особистості / Л. Ф. Бурлачук, М. Келесі // Вісник Київського університету. – Серія : Соціологія. Психологія. Педагогіка. – Вип. 2. – К., 1996. – С. 90–93.</w:t>
      </w:r>
    </w:p>
    <w:p w:rsidR="00D21DEC" w:rsidRPr="006C1A84" w:rsidRDefault="00D21DEC" w:rsidP="00D21DEC">
      <w:pPr>
        <w:widowControl w:val="0"/>
        <w:numPr>
          <w:ilvl w:val="0"/>
          <w:numId w:val="29"/>
        </w:numPr>
        <w:tabs>
          <w:tab w:val="left" w:pos="567"/>
        </w:tabs>
        <w:spacing w:line="360" w:lineRule="auto"/>
        <w:ind w:left="567" w:hanging="567"/>
        <w:jc w:val="both"/>
        <w:rPr>
          <w:spacing w:val="4"/>
          <w:sz w:val="28"/>
          <w:szCs w:val="28"/>
        </w:rPr>
      </w:pPr>
      <w:r w:rsidRPr="006C1A84">
        <w:rPr>
          <w:sz w:val="28"/>
          <w:szCs w:val="28"/>
          <w:shd w:val="clear" w:color="auto" w:fill="FFFFFF"/>
        </w:rPr>
        <w:t>Волкова Н. П. Проф</w:t>
      </w:r>
      <w:r w:rsidR="00534084">
        <w:rPr>
          <w:sz w:val="28"/>
          <w:szCs w:val="28"/>
          <w:shd w:val="clear" w:color="auto" w:fill="FFFFFF"/>
          <w:lang w:val="uk-UA"/>
        </w:rPr>
        <w:t>есій</w:t>
      </w:r>
      <w:r w:rsidRPr="006C1A84">
        <w:rPr>
          <w:sz w:val="28"/>
          <w:szCs w:val="28"/>
          <w:shd w:val="clear" w:color="auto" w:fill="FFFFFF"/>
          <w:lang w:val="uk-UA"/>
        </w:rPr>
        <w:t>на комунікація</w:t>
      </w:r>
      <w:r w:rsidRPr="006C1A84">
        <w:rPr>
          <w:sz w:val="28"/>
          <w:szCs w:val="28"/>
          <w:shd w:val="clear" w:color="auto" w:fill="FFFFFF"/>
        </w:rPr>
        <w:t>: теорія, технологія, практика</w:t>
      </w:r>
      <w:proofErr w:type="gramStart"/>
      <w:r w:rsidRPr="006C1A84">
        <w:rPr>
          <w:sz w:val="28"/>
          <w:szCs w:val="28"/>
          <w:shd w:val="clear" w:color="auto" w:fill="FFFFFF"/>
        </w:rPr>
        <w:t xml:space="preserve"> :</w:t>
      </w:r>
      <w:proofErr w:type="gramEnd"/>
      <w:r w:rsidRPr="006C1A84">
        <w:rPr>
          <w:sz w:val="28"/>
          <w:szCs w:val="28"/>
          <w:shd w:val="clear" w:color="auto" w:fill="FFFFFF"/>
        </w:rPr>
        <w:t xml:space="preserve"> монографія / Н. П. Волкова. – Д.</w:t>
      </w:r>
      <w:proofErr w:type="gramStart"/>
      <w:r w:rsidRPr="006C1A84">
        <w:rPr>
          <w:sz w:val="28"/>
          <w:szCs w:val="28"/>
          <w:shd w:val="clear" w:color="auto" w:fill="FFFFFF"/>
        </w:rPr>
        <w:t xml:space="preserve"> :</w:t>
      </w:r>
      <w:proofErr w:type="gramEnd"/>
      <w:r w:rsidRPr="006C1A84">
        <w:rPr>
          <w:sz w:val="28"/>
          <w:szCs w:val="28"/>
          <w:shd w:val="clear" w:color="auto" w:fill="FFFFFF"/>
          <w:lang w:val="uk-UA"/>
        </w:rPr>
        <w:t xml:space="preserve"> </w:t>
      </w:r>
      <w:r w:rsidRPr="006C1A84">
        <w:rPr>
          <w:sz w:val="28"/>
          <w:szCs w:val="28"/>
          <w:shd w:val="clear" w:color="auto" w:fill="FFFFFF"/>
        </w:rPr>
        <w:t>Вид-во ДНУ, 2005. – 301 с.</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Pr>
          <w:bCs/>
          <w:color w:val="000000"/>
          <w:sz w:val="28"/>
          <w:szCs w:val="28"/>
        </w:rPr>
        <w:t>Гавриловська</w:t>
      </w:r>
      <w:r w:rsidRPr="006C1A84">
        <w:rPr>
          <w:bCs/>
          <w:color w:val="000000"/>
          <w:sz w:val="28"/>
          <w:szCs w:val="28"/>
        </w:rPr>
        <w:t xml:space="preserve"> К. П. Мотивація </w:t>
      </w:r>
      <w:proofErr w:type="gramStart"/>
      <w:r w:rsidRPr="006C1A84">
        <w:rPr>
          <w:bCs/>
          <w:color w:val="000000"/>
          <w:sz w:val="28"/>
          <w:szCs w:val="28"/>
        </w:rPr>
        <w:t>соц</w:t>
      </w:r>
      <w:proofErr w:type="gramEnd"/>
      <w:r w:rsidRPr="006C1A84">
        <w:rPr>
          <w:bCs/>
          <w:color w:val="000000"/>
          <w:sz w:val="28"/>
          <w:szCs w:val="28"/>
        </w:rPr>
        <w:t xml:space="preserve">іальної самореалізації як передумова успішності працівників </w:t>
      </w:r>
      <w:r w:rsidRPr="006C1A84">
        <w:rPr>
          <w:color w:val="000000"/>
          <w:sz w:val="28"/>
          <w:szCs w:val="28"/>
          <w:shd w:val="clear" w:color="auto" w:fill="FFFFFF"/>
        </w:rPr>
        <w:t>/ К. П. Гавриловська</w:t>
      </w:r>
      <w:r>
        <w:rPr>
          <w:color w:val="000000"/>
          <w:sz w:val="28"/>
          <w:szCs w:val="28"/>
          <w:shd w:val="clear" w:color="auto" w:fill="FFFFFF"/>
          <w:lang w:val="uk-UA"/>
        </w:rPr>
        <w:t xml:space="preserve"> </w:t>
      </w:r>
      <w:r w:rsidRPr="006C1A84">
        <w:rPr>
          <w:sz w:val="28"/>
          <w:szCs w:val="28"/>
          <w:lang w:val="uk-UA"/>
        </w:rPr>
        <w:t>//</w:t>
      </w:r>
      <w:r>
        <w:rPr>
          <w:sz w:val="28"/>
          <w:szCs w:val="28"/>
          <w:lang w:val="uk-UA"/>
        </w:rPr>
        <w:t xml:space="preserve"> </w:t>
      </w:r>
      <w:r w:rsidRPr="006C1A84">
        <w:rPr>
          <w:bCs/>
          <w:color w:val="000000"/>
          <w:sz w:val="28"/>
          <w:szCs w:val="28"/>
        </w:rPr>
        <w:t>Науковий часопис Національного</w:t>
      </w:r>
      <w:r w:rsidRPr="006C1A84">
        <w:rPr>
          <w:rStyle w:val="apple-converted-space"/>
          <w:color w:val="000000"/>
          <w:sz w:val="28"/>
          <w:szCs w:val="28"/>
          <w:shd w:val="clear" w:color="auto" w:fill="FFFFFF"/>
        </w:rPr>
        <w:t> </w:t>
      </w:r>
      <w:r w:rsidRPr="006C1A84">
        <w:rPr>
          <w:color w:val="000000"/>
          <w:sz w:val="28"/>
          <w:szCs w:val="28"/>
          <w:shd w:val="clear" w:color="auto" w:fill="FFFFFF"/>
        </w:rPr>
        <w:t>педагогічного університету імені М. П. Драгоманова [Текст] : зб</w:t>
      </w:r>
      <w:r>
        <w:rPr>
          <w:color w:val="000000"/>
          <w:sz w:val="28"/>
          <w:szCs w:val="28"/>
          <w:shd w:val="clear" w:color="auto" w:fill="FFFFFF"/>
          <w:lang w:val="uk-UA"/>
        </w:rPr>
        <w:t>.</w:t>
      </w:r>
      <w:r w:rsidRPr="006C1A84">
        <w:rPr>
          <w:color w:val="000000"/>
          <w:sz w:val="28"/>
          <w:szCs w:val="28"/>
          <w:shd w:val="clear" w:color="auto" w:fill="FFFFFF"/>
        </w:rPr>
        <w:t xml:space="preserve"> наук</w:t>
      </w:r>
      <w:r>
        <w:rPr>
          <w:color w:val="000000"/>
          <w:sz w:val="28"/>
          <w:szCs w:val="28"/>
          <w:shd w:val="clear" w:color="auto" w:fill="FFFFFF"/>
          <w:lang w:val="uk-UA"/>
        </w:rPr>
        <w:t>.</w:t>
      </w:r>
      <w:r>
        <w:rPr>
          <w:color w:val="000000"/>
          <w:sz w:val="28"/>
          <w:szCs w:val="28"/>
          <w:shd w:val="clear" w:color="auto" w:fill="FFFFFF"/>
        </w:rPr>
        <w:t xml:space="preserve"> праць</w:t>
      </w:r>
      <w:r>
        <w:rPr>
          <w:color w:val="000000"/>
          <w:sz w:val="28"/>
          <w:szCs w:val="28"/>
          <w:shd w:val="clear" w:color="auto" w:fill="FFFFFF"/>
          <w:lang w:val="uk-UA"/>
        </w:rPr>
        <w:t>. –</w:t>
      </w:r>
      <w:r>
        <w:rPr>
          <w:color w:val="000000"/>
          <w:sz w:val="28"/>
          <w:szCs w:val="28"/>
          <w:shd w:val="clear" w:color="auto" w:fill="FFFFFF"/>
        </w:rPr>
        <w:t xml:space="preserve"> Серія 12</w:t>
      </w:r>
      <w:r>
        <w:rPr>
          <w:color w:val="000000"/>
          <w:sz w:val="28"/>
          <w:szCs w:val="28"/>
          <w:shd w:val="clear" w:color="auto" w:fill="FFFFFF"/>
          <w:lang w:val="uk-UA"/>
        </w:rPr>
        <w:t>:</w:t>
      </w:r>
      <w:r w:rsidRPr="006C1A84">
        <w:rPr>
          <w:color w:val="000000"/>
          <w:sz w:val="28"/>
          <w:szCs w:val="28"/>
          <w:shd w:val="clear" w:color="auto" w:fill="FFFFFF"/>
        </w:rPr>
        <w:t xml:space="preserve"> Психологічні науки. </w:t>
      </w:r>
      <w:r>
        <w:rPr>
          <w:color w:val="000000"/>
          <w:sz w:val="28"/>
          <w:szCs w:val="28"/>
          <w:shd w:val="clear" w:color="auto" w:fill="FFFFFF"/>
          <w:lang w:val="uk-UA"/>
        </w:rPr>
        <w:t xml:space="preserve">– </w:t>
      </w:r>
      <w:r w:rsidRPr="006C1A84">
        <w:rPr>
          <w:color w:val="000000"/>
          <w:sz w:val="28"/>
          <w:szCs w:val="28"/>
          <w:shd w:val="clear" w:color="auto" w:fill="FFFFFF"/>
        </w:rPr>
        <w:t>Вип. 30 (54).</w:t>
      </w:r>
      <w:r>
        <w:rPr>
          <w:color w:val="000000"/>
          <w:sz w:val="28"/>
          <w:szCs w:val="28"/>
          <w:shd w:val="clear" w:color="auto" w:fill="FFFFFF"/>
        </w:rPr>
        <w:t xml:space="preserve"> </w:t>
      </w:r>
      <w:r>
        <w:rPr>
          <w:color w:val="000000"/>
          <w:sz w:val="28"/>
          <w:szCs w:val="28"/>
          <w:shd w:val="clear" w:color="auto" w:fill="FFFFFF"/>
          <w:lang w:val="uk-UA"/>
        </w:rPr>
        <w:t>–</w:t>
      </w:r>
      <w:r w:rsidRPr="006C1A84">
        <w:rPr>
          <w:color w:val="000000"/>
          <w:sz w:val="28"/>
          <w:szCs w:val="28"/>
          <w:shd w:val="clear" w:color="auto" w:fill="FFFFFF"/>
        </w:rPr>
        <w:t xml:space="preserve"> К.</w:t>
      </w:r>
      <w:proofErr w:type="gramStart"/>
      <w:r w:rsidRPr="006C1A84">
        <w:rPr>
          <w:color w:val="000000"/>
          <w:sz w:val="28"/>
          <w:szCs w:val="28"/>
          <w:shd w:val="clear" w:color="auto" w:fill="FFFFFF"/>
        </w:rPr>
        <w:t xml:space="preserve"> :</w:t>
      </w:r>
      <w:proofErr w:type="gramEnd"/>
      <w:r w:rsidRPr="006C1A84">
        <w:rPr>
          <w:color w:val="000000"/>
          <w:sz w:val="28"/>
          <w:szCs w:val="28"/>
          <w:shd w:val="clear" w:color="auto" w:fill="FFFFFF"/>
        </w:rPr>
        <w:t xml:space="preserve"> Вид-во НПУ </w:t>
      </w:r>
      <w:r>
        <w:rPr>
          <w:color w:val="000000"/>
          <w:sz w:val="28"/>
          <w:szCs w:val="28"/>
          <w:shd w:val="clear" w:color="auto" w:fill="FFFFFF"/>
        </w:rPr>
        <w:t xml:space="preserve"> </w:t>
      </w:r>
      <w:r w:rsidRPr="006C1A84">
        <w:rPr>
          <w:color w:val="000000"/>
          <w:sz w:val="28"/>
          <w:szCs w:val="28"/>
          <w:shd w:val="clear" w:color="auto" w:fill="FFFFFF"/>
        </w:rPr>
        <w:t>ім.</w:t>
      </w:r>
      <w:r>
        <w:rPr>
          <w:color w:val="000000"/>
          <w:sz w:val="28"/>
          <w:szCs w:val="28"/>
          <w:shd w:val="clear" w:color="auto" w:fill="FFFFFF"/>
          <w:lang w:val="uk-UA"/>
        </w:rPr>
        <w:t xml:space="preserve"> </w:t>
      </w:r>
      <w:r w:rsidRPr="006C1A84">
        <w:rPr>
          <w:color w:val="000000"/>
          <w:sz w:val="28"/>
          <w:szCs w:val="28"/>
          <w:shd w:val="clear" w:color="auto" w:fill="FFFFFF"/>
        </w:rPr>
        <w:t>М. П. Драгоманова, 2010. –</w:t>
      </w:r>
      <w:r w:rsidRPr="006C1A84">
        <w:rPr>
          <w:color w:val="000000"/>
          <w:sz w:val="28"/>
          <w:szCs w:val="28"/>
          <w:shd w:val="clear" w:color="auto" w:fill="FFFFFF"/>
          <w:lang w:val="uk-UA"/>
        </w:rPr>
        <w:t xml:space="preserve"> С. 39-44.</w:t>
      </w:r>
    </w:p>
    <w:p w:rsidR="00D21DEC" w:rsidRPr="006C1A84" w:rsidRDefault="004C28D9" w:rsidP="00D21DEC">
      <w:pPr>
        <w:widowControl w:val="0"/>
        <w:numPr>
          <w:ilvl w:val="0"/>
          <w:numId w:val="29"/>
        </w:numPr>
        <w:tabs>
          <w:tab w:val="left" w:pos="567"/>
        </w:tabs>
        <w:spacing w:line="360" w:lineRule="auto"/>
        <w:ind w:left="567" w:hanging="567"/>
        <w:jc w:val="both"/>
        <w:outlineLvl w:val="0"/>
        <w:rPr>
          <w:sz w:val="28"/>
          <w:szCs w:val="28"/>
        </w:rPr>
      </w:pPr>
      <w:hyperlink r:id="rId15" w:history="1">
        <w:r w:rsidR="00D21DEC" w:rsidRPr="006C1A84">
          <w:rPr>
            <w:bCs/>
            <w:sz w:val="28"/>
            <w:szCs w:val="28"/>
          </w:rPr>
          <w:t>Гарькавець С. О</w:t>
        </w:r>
      </w:hyperlink>
      <w:r w:rsidR="00D21DEC" w:rsidRPr="006C1A84">
        <w:rPr>
          <w:sz w:val="28"/>
          <w:szCs w:val="28"/>
        </w:rPr>
        <w:t xml:space="preserve">. Психологічні засади змінювання </w:t>
      </w:r>
      <w:proofErr w:type="gramStart"/>
      <w:r w:rsidR="00D21DEC" w:rsidRPr="006C1A84">
        <w:rPr>
          <w:sz w:val="28"/>
          <w:szCs w:val="28"/>
        </w:rPr>
        <w:t>соц</w:t>
      </w:r>
      <w:proofErr w:type="gramEnd"/>
      <w:r w:rsidR="00D21DEC" w:rsidRPr="006C1A84">
        <w:rPr>
          <w:sz w:val="28"/>
          <w:szCs w:val="28"/>
        </w:rPr>
        <w:t>іально-но</w:t>
      </w:r>
      <w:r w:rsidR="00D21DEC">
        <w:rPr>
          <w:sz w:val="28"/>
          <w:szCs w:val="28"/>
        </w:rPr>
        <w:t>рмативної поведінки особистості</w:t>
      </w:r>
      <w:r w:rsidR="00D21DEC" w:rsidRPr="006C1A84">
        <w:rPr>
          <w:sz w:val="28"/>
          <w:szCs w:val="28"/>
        </w:rPr>
        <w:t>: автореф. дис ... д-ра псих</w:t>
      </w:r>
      <w:r w:rsidR="00D21DEC">
        <w:rPr>
          <w:sz w:val="28"/>
          <w:szCs w:val="28"/>
        </w:rPr>
        <w:t>ол. наук : 19.00.05 / С</w:t>
      </w:r>
      <w:r w:rsidR="00D21DEC">
        <w:rPr>
          <w:sz w:val="28"/>
          <w:szCs w:val="28"/>
          <w:lang w:val="uk-UA"/>
        </w:rPr>
        <w:t>ергій</w:t>
      </w:r>
      <w:r w:rsidR="00D21DEC">
        <w:rPr>
          <w:sz w:val="28"/>
          <w:szCs w:val="28"/>
        </w:rPr>
        <w:t> О</w:t>
      </w:r>
      <w:r w:rsidR="00D21DEC">
        <w:rPr>
          <w:sz w:val="28"/>
          <w:szCs w:val="28"/>
          <w:lang w:val="uk-UA"/>
        </w:rPr>
        <w:t>лексійович</w:t>
      </w:r>
      <w:r w:rsidR="00D21DEC" w:rsidRPr="006C1A84">
        <w:rPr>
          <w:sz w:val="28"/>
          <w:szCs w:val="28"/>
        </w:rPr>
        <w:t> </w:t>
      </w:r>
      <w:r w:rsidR="00D21DEC" w:rsidRPr="006C1A84">
        <w:rPr>
          <w:bCs/>
          <w:sz w:val="28"/>
          <w:szCs w:val="28"/>
        </w:rPr>
        <w:t>Гарькавець</w:t>
      </w:r>
      <w:r w:rsidR="00D21DEC" w:rsidRPr="006C1A84">
        <w:rPr>
          <w:sz w:val="28"/>
          <w:szCs w:val="28"/>
          <w:lang w:val="uk-UA"/>
        </w:rPr>
        <w:t xml:space="preserve">. </w:t>
      </w:r>
      <w:r w:rsidR="00D21DEC">
        <w:rPr>
          <w:sz w:val="28"/>
          <w:szCs w:val="28"/>
          <w:lang w:val="uk-UA"/>
        </w:rPr>
        <w:t>–</w:t>
      </w:r>
      <w:r w:rsidR="00D21DEC">
        <w:rPr>
          <w:sz w:val="28"/>
          <w:szCs w:val="28"/>
        </w:rPr>
        <w:t xml:space="preserve"> К., 2011. </w:t>
      </w:r>
      <w:r w:rsidR="00D21DEC">
        <w:rPr>
          <w:sz w:val="28"/>
          <w:szCs w:val="28"/>
          <w:lang w:val="uk-UA"/>
        </w:rPr>
        <w:t>–</w:t>
      </w:r>
      <w:r w:rsidR="00D21DEC" w:rsidRPr="006C1A84">
        <w:rPr>
          <w:sz w:val="28"/>
          <w:szCs w:val="28"/>
        </w:rPr>
        <w:t xml:space="preserve"> 44 с.</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Грінівецька Н. М. Державна служба як соціальний інститут: проблеми концептуального аналізу / Н. М. Грінівецька. – К. : ТОВ «Фада ЛТД», 1999. – 31 с.</w:t>
      </w:r>
    </w:p>
    <w:p w:rsidR="00D21DEC" w:rsidRPr="007F12EA" w:rsidRDefault="00D21DEC" w:rsidP="00D21DEC">
      <w:pPr>
        <w:widowControl w:val="0"/>
        <w:numPr>
          <w:ilvl w:val="0"/>
          <w:numId w:val="29"/>
        </w:numPr>
        <w:tabs>
          <w:tab w:val="left" w:pos="567"/>
        </w:tabs>
        <w:spacing w:line="360" w:lineRule="auto"/>
        <w:ind w:left="567" w:hanging="567"/>
        <w:jc w:val="both"/>
        <w:rPr>
          <w:sz w:val="28"/>
          <w:szCs w:val="28"/>
          <w:lang w:val="uk-UA"/>
        </w:rPr>
      </w:pPr>
      <w:r w:rsidRPr="006C1A84">
        <w:rPr>
          <w:sz w:val="28"/>
          <w:szCs w:val="28"/>
          <w:lang w:val="uk-UA"/>
        </w:rPr>
        <w:t xml:space="preserve">Ділове спілкування: кол. монографія </w:t>
      </w:r>
      <w:r w:rsidRPr="006C1A84">
        <w:rPr>
          <w:sz w:val="28"/>
          <w:szCs w:val="28"/>
        </w:rPr>
        <w:t xml:space="preserve">/ </w:t>
      </w:r>
      <w:r w:rsidRPr="006C1A84">
        <w:rPr>
          <w:sz w:val="28"/>
          <w:szCs w:val="28"/>
          <w:lang w:val="uk-UA"/>
        </w:rPr>
        <w:t>Н. Р. Нижник, Л. А. Пашко, В. М. Олуйко, С. А. Кіндзерський. – Хмельницький</w:t>
      </w:r>
      <w:r w:rsidRPr="007F12EA">
        <w:rPr>
          <w:sz w:val="28"/>
          <w:szCs w:val="28"/>
          <w:lang w:val="uk-UA"/>
        </w:rPr>
        <w:t xml:space="preserve"> : Поліграфіст</w:t>
      </w:r>
      <w:r w:rsidRPr="006C1A84">
        <w:rPr>
          <w:sz w:val="28"/>
          <w:szCs w:val="28"/>
          <w:lang w:val="uk-UA"/>
        </w:rPr>
        <w:t>, 2005. – 193 с.</w:t>
      </w:r>
    </w:p>
    <w:p w:rsidR="00D21DEC" w:rsidRPr="006C1A84" w:rsidRDefault="00D21DEC" w:rsidP="00D21DEC">
      <w:pPr>
        <w:widowControl w:val="0"/>
        <w:numPr>
          <w:ilvl w:val="0"/>
          <w:numId w:val="29"/>
        </w:numPr>
        <w:tabs>
          <w:tab w:val="left" w:pos="567"/>
        </w:tabs>
        <w:spacing w:line="360" w:lineRule="auto"/>
        <w:ind w:left="567" w:hanging="567"/>
        <w:jc w:val="both"/>
        <w:rPr>
          <w:spacing w:val="6"/>
          <w:sz w:val="28"/>
          <w:szCs w:val="28"/>
        </w:rPr>
      </w:pPr>
      <w:r w:rsidRPr="006C1A84">
        <w:rPr>
          <w:sz w:val="28"/>
          <w:szCs w:val="28"/>
          <w:lang w:val="uk-UA"/>
        </w:rPr>
        <w:t xml:space="preserve">Довідник </w:t>
      </w:r>
      <w:r w:rsidRPr="006C1A84">
        <w:rPr>
          <w:bCs/>
          <w:color w:val="000000"/>
          <w:sz w:val="28"/>
          <w:szCs w:val="28"/>
          <w:shd w:val="clear" w:color="auto" w:fill="FFFFFF"/>
          <w:lang w:val="uk-UA"/>
        </w:rPr>
        <w:t xml:space="preserve">типових професійно-кваліфікаційних характеристик посад </w:t>
      </w:r>
      <w:r w:rsidRPr="006C1A84">
        <w:rPr>
          <w:sz w:val="28"/>
          <w:szCs w:val="28"/>
          <w:lang w:val="uk-UA"/>
        </w:rPr>
        <w:t xml:space="preserve">[Електронний ресурс] : затверджено наказом Нацдержслужби України від 13 вер. 2011 р. № 11. – Режим доступу: </w:t>
      </w:r>
      <w:hyperlink r:id="rId16" w:history="1">
        <w:r w:rsidRPr="006C1A84">
          <w:rPr>
            <w:rStyle w:val="af5"/>
            <w:sz w:val="28"/>
            <w:szCs w:val="28"/>
          </w:rPr>
          <w:t>http://nads.gov.ua/control/publish/article?art_id=501533</w:t>
        </w:r>
      </w:hyperlink>
    </w:p>
    <w:p w:rsidR="00D21DEC" w:rsidRPr="006C1A84" w:rsidRDefault="00D21DEC" w:rsidP="00D21DEC">
      <w:pPr>
        <w:widowControl w:val="0"/>
        <w:numPr>
          <w:ilvl w:val="0"/>
          <w:numId w:val="29"/>
        </w:numPr>
        <w:tabs>
          <w:tab w:val="left" w:pos="567"/>
        </w:tabs>
        <w:spacing w:line="360" w:lineRule="auto"/>
        <w:ind w:left="567" w:hanging="567"/>
        <w:jc w:val="both"/>
        <w:rPr>
          <w:sz w:val="28"/>
          <w:szCs w:val="28"/>
          <w:u w:color="000000"/>
        </w:rPr>
      </w:pPr>
      <w:r w:rsidRPr="006C1A84">
        <w:rPr>
          <w:sz w:val="28"/>
          <w:szCs w:val="28"/>
          <w:lang w:val="uk-UA"/>
        </w:rPr>
        <w:t>Єрмаш Н. М. Сучасні підходи до формування соціально-психологічних умов по відбору персоналу держадміністрацій в Україні / Н. М. Єрмаш // Матеріали міжвузівської наук.-практ. конф. викладачів, аспірантів та студентів «Філософські проблеми людини», 20-21 груд. 2013 р.</w:t>
      </w:r>
      <w:r w:rsidR="00173296">
        <w:rPr>
          <w:sz w:val="28"/>
          <w:szCs w:val="28"/>
          <w:lang w:val="uk-UA"/>
        </w:rPr>
        <w:t xml:space="preserve"> </w:t>
      </w:r>
      <w:r w:rsidRPr="006C1A84">
        <w:rPr>
          <w:sz w:val="28"/>
          <w:szCs w:val="28"/>
          <w:lang w:val="uk-UA"/>
        </w:rPr>
        <w:t>: Вид-во СНУ  ім. В. Даля, 2013. – С. 143 – 145.</w:t>
      </w:r>
    </w:p>
    <w:p w:rsidR="00D21DEC" w:rsidRPr="006C1A84" w:rsidRDefault="00D21DEC" w:rsidP="00D21DEC">
      <w:pPr>
        <w:widowControl w:val="0"/>
        <w:numPr>
          <w:ilvl w:val="0"/>
          <w:numId w:val="29"/>
        </w:numPr>
        <w:tabs>
          <w:tab w:val="left" w:pos="567"/>
        </w:tabs>
        <w:spacing w:line="360" w:lineRule="auto"/>
        <w:ind w:left="567" w:hanging="567"/>
        <w:jc w:val="both"/>
        <w:rPr>
          <w:spacing w:val="-6"/>
          <w:sz w:val="28"/>
          <w:szCs w:val="28"/>
        </w:rPr>
      </w:pPr>
      <w:r w:rsidRPr="006C1A84">
        <w:rPr>
          <w:sz w:val="28"/>
          <w:szCs w:val="28"/>
        </w:rPr>
        <w:t xml:space="preserve">Загорський В. Управлінські кадри для системних реформ / </w:t>
      </w:r>
      <w:r>
        <w:rPr>
          <w:sz w:val="28"/>
          <w:szCs w:val="28"/>
          <w:lang w:val="uk-UA"/>
        </w:rPr>
        <w:t xml:space="preserve">                                 </w:t>
      </w:r>
      <w:r w:rsidRPr="006C1A84">
        <w:rPr>
          <w:sz w:val="28"/>
          <w:szCs w:val="28"/>
        </w:rPr>
        <w:t>В. Загорський, А. Ліпенцев, М. Фурса // Демократичне врядування [Еле</w:t>
      </w:r>
      <w:r>
        <w:rPr>
          <w:sz w:val="28"/>
          <w:szCs w:val="28"/>
        </w:rPr>
        <w:t>ктронний ресурс] : наук</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існ. </w:t>
      </w:r>
      <w:r>
        <w:rPr>
          <w:sz w:val="28"/>
          <w:szCs w:val="28"/>
          <w:lang w:val="uk-UA"/>
        </w:rPr>
        <w:t>–</w:t>
      </w:r>
      <w:r>
        <w:rPr>
          <w:sz w:val="28"/>
          <w:szCs w:val="28"/>
        </w:rPr>
        <w:t xml:space="preserve"> 2011. </w:t>
      </w:r>
      <w:r>
        <w:rPr>
          <w:sz w:val="28"/>
          <w:szCs w:val="28"/>
          <w:lang w:val="uk-UA"/>
        </w:rPr>
        <w:t>–</w:t>
      </w:r>
      <w:r>
        <w:rPr>
          <w:sz w:val="28"/>
          <w:szCs w:val="28"/>
        </w:rPr>
        <w:t xml:space="preserve"> Вип. 7. </w:t>
      </w:r>
      <w:r>
        <w:rPr>
          <w:sz w:val="28"/>
          <w:szCs w:val="28"/>
          <w:lang w:val="uk-UA"/>
        </w:rPr>
        <w:t>–</w:t>
      </w:r>
      <w:r w:rsidRPr="006C1A84">
        <w:rPr>
          <w:sz w:val="28"/>
          <w:szCs w:val="28"/>
        </w:rPr>
        <w:t xml:space="preserve"> Режим доступу</w:t>
      </w:r>
      <w:proofErr w:type="gramStart"/>
      <w:r w:rsidRPr="006C1A84">
        <w:rPr>
          <w:sz w:val="28"/>
          <w:szCs w:val="28"/>
        </w:rPr>
        <w:t xml:space="preserve"> :</w:t>
      </w:r>
      <w:proofErr w:type="gramEnd"/>
      <w:r w:rsidRPr="006C1A84">
        <w:rPr>
          <w:sz w:val="28"/>
          <w:szCs w:val="28"/>
        </w:rPr>
        <w:t xml:space="preserve"> www.lvivacademy.com </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rPr>
        <w:t xml:space="preserve">Ільїна Ю. М. </w:t>
      </w:r>
      <w:r w:rsidRPr="006C1A84">
        <w:rPr>
          <w:sz w:val="28"/>
          <w:szCs w:val="28"/>
          <w:lang w:val="uk-UA"/>
        </w:rPr>
        <w:t>ДКР Успіх : навчання компетенцій життєвої успішності / Ю. М. Ільїна // Матеріали Міжнар</w:t>
      </w:r>
      <w:r>
        <w:rPr>
          <w:sz w:val="28"/>
          <w:szCs w:val="28"/>
          <w:lang w:val="uk-UA"/>
        </w:rPr>
        <w:t>. наук</w:t>
      </w:r>
      <w:proofErr w:type="gramStart"/>
      <w:r>
        <w:rPr>
          <w:sz w:val="28"/>
          <w:szCs w:val="28"/>
          <w:lang w:val="uk-UA"/>
        </w:rPr>
        <w:t>.-</w:t>
      </w:r>
      <w:proofErr w:type="gramEnd"/>
      <w:r>
        <w:rPr>
          <w:sz w:val="28"/>
          <w:szCs w:val="28"/>
          <w:lang w:val="uk-UA"/>
        </w:rPr>
        <w:t>практ. конф. «Дистанційна освіта У</w:t>
      </w:r>
      <w:r w:rsidRPr="006C1A84">
        <w:rPr>
          <w:sz w:val="28"/>
          <w:szCs w:val="28"/>
          <w:lang w:val="uk-UA"/>
        </w:rPr>
        <w:t>країни». – Х. : Міськдрук, 2011. – С. 26-30.</w:t>
      </w:r>
    </w:p>
    <w:p w:rsidR="00D21DEC" w:rsidRPr="006C1A84" w:rsidRDefault="00D21DEC" w:rsidP="00D21DEC">
      <w:pPr>
        <w:widowControl w:val="0"/>
        <w:numPr>
          <w:ilvl w:val="0"/>
          <w:numId w:val="29"/>
        </w:numPr>
        <w:tabs>
          <w:tab w:val="left" w:pos="284"/>
          <w:tab w:val="left" w:pos="426"/>
          <w:tab w:val="left" w:pos="567"/>
          <w:tab w:val="left" w:pos="1080"/>
        </w:tabs>
        <w:spacing w:line="360" w:lineRule="auto"/>
        <w:ind w:left="567" w:hanging="567"/>
        <w:jc w:val="both"/>
        <w:rPr>
          <w:sz w:val="28"/>
          <w:szCs w:val="28"/>
          <w:lang w:val="uk-UA"/>
        </w:rPr>
      </w:pPr>
      <w:r w:rsidRPr="006C1A84">
        <w:rPr>
          <w:sz w:val="28"/>
          <w:szCs w:val="28"/>
        </w:rPr>
        <w:t>Карамушка Л.М.  Психологічні основи ефективної професійної діяльності</w:t>
      </w:r>
      <w:r>
        <w:rPr>
          <w:sz w:val="28"/>
          <w:szCs w:val="28"/>
        </w:rPr>
        <w:t xml:space="preserve">: </w:t>
      </w:r>
      <w:r>
        <w:rPr>
          <w:sz w:val="28"/>
          <w:szCs w:val="28"/>
          <w:lang w:val="uk-UA"/>
        </w:rPr>
        <w:t>к</w:t>
      </w:r>
      <w:r>
        <w:rPr>
          <w:sz w:val="28"/>
          <w:szCs w:val="28"/>
        </w:rPr>
        <w:t>ол</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оногр</w:t>
      </w:r>
      <w:r>
        <w:rPr>
          <w:sz w:val="28"/>
          <w:szCs w:val="28"/>
          <w:lang w:val="uk-UA"/>
        </w:rPr>
        <w:t>афія</w:t>
      </w:r>
      <w:r w:rsidRPr="006C1A84">
        <w:rPr>
          <w:sz w:val="28"/>
          <w:szCs w:val="28"/>
        </w:rPr>
        <w:t xml:space="preserve"> / </w:t>
      </w:r>
      <w:r>
        <w:rPr>
          <w:sz w:val="28"/>
          <w:szCs w:val="28"/>
          <w:lang w:val="uk-UA"/>
        </w:rPr>
        <w:t xml:space="preserve">Л.М. </w:t>
      </w:r>
      <w:r w:rsidRPr="006C1A84">
        <w:rPr>
          <w:sz w:val="28"/>
          <w:szCs w:val="28"/>
        </w:rPr>
        <w:t xml:space="preserve">Карамушка [за наук. ред. Л.М. Карамушки, </w:t>
      </w:r>
      <w:r w:rsidR="00173296">
        <w:rPr>
          <w:sz w:val="28"/>
          <w:szCs w:val="28"/>
          <w:lang w:val="uk-UA"/>
        </w:rPr>
        <w:t xml:space="preserve">                      </w:t>
      </w:r>
      <w:r w:rsidRPr="006C1A84">
        <w:rPr>
          <w:sz w:val="28"/>
          <w:szCs w:val="28"/>
        </w:rPr>
        <w:t>Л.Я. Малімон]. – Луцьк</w:t>
      </w:r>
      <w:proofErr w:type="gramStart"/>
      <w:r>
        <w:rPr>
          <w:sz w:val="28"/>
          <w:szCs w:val="28"/>
          <w:lang w:val="uk-UA"/>
        </w:rPr>
        <w:t xml:space="preserve"> </w:t>
      </w:r>
      <w:r w:rsidRPr="006C1A84">
        <w:rPr>
          <w:sz w:val="28"/>
          <w:szCs w:val="28"/>
        </w:rPr>
        <w:t>:</w:t>
      </w:r>
      <w:proofErr w:type="gramEnd"/>
      <w:r w:rsidRPr="006C1A84">
        <w:rPr>
          <w:sz w:val="28"/>
          <w:szCs w:val="28"/>
        </w:rPr>
        <w:t xml:space="preserve"> СПД Гадяк Ж</w:t>
      </w:r>
      <w:r>
        <w:rPr>
          <w:sz w:val="28"/>
          <w:szCs w:val="28"/>
          <w:lang w:val="uk-UA"/>
        </w:rPr>
        <w:t>.В.</w:t>
      </w:r>
      <w:r w:rsidRPr="006C1A84">
        <w:rPr>
          <w:sz w:val="28"/>
          <w:szCs w:val="28"/>
        </w:rPr>
        <w:t>, 201</w:t>
      </w:r>
      <w:r w:rsidRPr="006C1A84">
        <w:rPr>
          <w:sz w:val="28"/>
          <w:szCs w:val="28"/>
          <w:lang w:val="uk-UA"/>
        </w:rPr>
        <w:t>2</w:t>
      </w:r>
      <w:r w:rsidRPr="006C1A84">
        <w:rPr>
          <w:sz w:val="28"/>
          <w:szCs w:val="28"/>
        </w:rPr>
        <w:t xml:space="preserve">. – 304 с. </w:t>
      </w:r>
    </w:p>
    <w:p w:rsidR="00D21DEC" w:rsidRPr="00457C54" w:rsidRDefault="00D21DEC" w:rsidP="00D21DEC">
      <w:pPr>
        <w:widowControl w:val="0"/>
        <w:numPr>
          <w:ilvl w:val="0"/>
          <w:numId w:val="29"/>
        </w:numPr>
        <w:tabs>
          <w:tab w:val="left" w:pos="567"/>
        </w:tabs>
        <w:spacing w:line="360" w:lineRule="auto"/>
        <w:ind w:left="567" w:hanging="567"/>
        <w:jc w:val="both"/>
        <w:rPr>
          <w:sz w:val="28"/>
          <w:szCs w:val="28"/>
          <w:lang w:val="uk-UA"/>
        </w:rPr>
      </w:pPr>
      <w:r w:rsidRPr="006C1A84">
        <w:rPr>
          <w:sz w:val="28"/>
          <w:szCs w:val="28"/>
          <w:lang w:val="uk-UA"/>
        </w:rPr>
        <w:t xml:space="preserve">Куренчук Л. С. </w:t>
      </w:r>
      <w:r w:rsidRPr="00457C54">
        <w:rPr>
          <w:rFonts w:ascii="Times New Roman CYR" w:hAnsi="Times New Roman CYR" w:cs="Times New Roman CYR"/>
          <w:sz w:val="28"/>
          <w:shd w:val="clear" w:color="auto" w:fill="FFFFFF"/>
          <w:lang w:val="uk-UA"/>
        </w:rPr>
        <w:t>Психологічні особливості ділового спілкування працівників</w:t>
      </w:r>
      <w:r w:rsidRPr="00457C54">
        <w:rPr>
          <w:sz w:val="28"/>
          <w:szCs w:val="28"/>
          <w:lang w:val="uk-UA"/>
        </w:rPr>
        <w:t>: дис.</w:t>
      </w:r>
      <w:r>
        <w:rPr>
          <w:sz w:val="28"/>
          <w:szCs w:val="28"/>
        </w:rPr>
        <w:t> </w:t>
      </w:r>
      <w:r w:rsidRPr="00457C54">
        <w:rPr>
          <w:sz w:val="28"/>
          <w:szCs w:val="28"/>
          <w:lang w:val="uk-UA"/>
        </w:rPr>
        <w:t xml:space="preserve">… канд. </w:t>
      </w:r>
      <w:r>
        <w:rPr>
          <w:sz w:val="28"/>
          <w:szCs w:val="28"/>
          <w:lang w:val="uk-UA"/>
        </w:rPr>
        <w:t>психол</w:t>
      </w:r>
      <w:r w:rsidRPr="00457C54">
        <w:rPr>
          <w:sz w:val="28"/>
          <w:szCs w:val="28"/>
          <w:lang w:val="uk-UA"/>
        </w:rPr>
        <w:t>. н.</w:t>
      </w:r>
      <w:r>
        <w:rPr>
          <w:sz w:val="28"/>
          <w:szCs w:val="28"/>
        </w:rPr>
        <w:t> </w:t>
      </w:r>
      <w:r w:rsidRPr="00457C54">
        <w:rPr>
          <w:sz w:val="28"/>
          <w:szCs w:val="28"/>
          <w:lang w:val="uk-UA"/>
        </w:rPr>
        <w:t xml:space="preserve">: </w:t>
      </w:r>
      <w:r>
        <w:rPr>
          <w:sz w:val="28"/>
          <w:szCs w:val="28"/>
          <w:lang w:val="uk-UA"/>
        </w:rPr>
        <w:t>19</w:t>
      </w:r>
      <w:r w:rsidRPr="00457C54">
        <w:rPr>
          <w:sz w:val="28"/>
          <w:szCs w:val="28"/>
          <w:lang w:val="uk-UA"/>
        </w:rPr>
        <w:t>.00.0</w:t>
      </w:r>
      <w:r>
        <w:rPr>
          <w:sz w:val="28"/>
          <w:szCs w:val="28"/>
          <w:lang w:val="uk-UA"/>
        </w:rPr>
        <w:t>5</w:t>
      </w:r>
      <w:r w:rsidRPr="00457C54">
        <w:rPr>
          <w:sz w:val="28"/>
          <w:szCs w:val="28"/>
          <w:lang w:val="uk-UA"/>
        </w:rPr>
        <w:t xml:space="preserve"> </w:t>
      </w:r>
      <w:r w:rsidRPr="00457C54">
        <w:rPr>
          <w:rFonts w:ascii="Times New Roman CYR" w:hAnsi="Times New Roman CYR" w:cs="Times New Roman CYR"/>
          <w:sz w:val="28"/>
          <w:shd w:val="clear" w:color="auto" w:fill="FFFFFF"/>
          <w:lang w:val="uk-UA"/>
        </w:rPr>
        <w:t xml:space="preserve"> </w:t>
      </w:r>
      <w:r>
        <w:rPr>
          <w:sz w:val="28"/>
          <w:szCs w:val="28"/>
          <w:lang w:val="uk-UA"/>
        </w:rPr>
        <w:t>/ Людмила  Сергіївна</w:t>
      </w:r>
      <w:r w:rsidRPr="006C1A84">
        <w:rPr>
          <w:sz w:val="28"/>
          <w:szCs w:val="28"/>
          <w:lang w:val="uk-UA"/>
        </w:rPr>
        <w:t xml:space="preserve"> Куренчук</w:t>
      </w:r>
      <w:r w:rsidRPr="00457C54">
        <w:rPr>
          <w:sz w:val="28"/>
          <w:szCs w:val="28"/>
          <w:lang w:val="uk-UA"/>
        </w:rPr>
        <w:t xml:space="preserve">. – </w:t>
      </w:r>
      <w:r>
        <w:rPr>
          <w:sz w:val="28"/>
          <w:szCs w:val="28"/>
          <w:lang w:val="uk-UA"/>
        </w:rPr>
        <w:t>Луганськ</w:t>
      </w:r>
      <w:r w:rsidRPr="00457C54">
        <w:rPr>
          <w:sz w:val="28"/>
          <w:szCs w:val="28"/>
          <w:lang w:val="uk-UA"/>
        </w:rPr>
        <w:t>, 20</w:t>
      </w:r>
      <w:r>
        <w:rPr>
          <w:sz w:val="28"/>
          <w:szCs w:val="28"/>
          <w:lang w:val="uk-UA"/>
        </w:rPr>
        <w:t>13</w:t>
      </w:r>
      <w:r w:rsidRPr="00457C54">
        <w:rPr>
          <w:sz w:val="28"/>
          <w:szCs w:val="28"/>
          <w:lang w:val="uk-UA"/>
        </w:rPr>
        <w:t>. – 2</w:t>
      </w:r>
      <w:r>
        <w:rPr>
          <w:sz w:val="28"/>
          <w:szCs w:val="28"/>
          <w:lang w:val="uk-UA"/>
        </w:rPr>
        <w:t>05</w:t>
      </w:r>
      <w:r w:rsidRPr="00457C54">
        <w:rPr>
          <w:sz w:val="28"/>
          <w:szCs w:val="28"/>
          <w:lang w:val="uk-UA"/>
        </w:rPr>
        <w:t xml:space="preserve"> с.</w:t>
      </w:r>
      <w:r w:rsidRPr="006C1A84">
        <w:rPr>
          <w:sz w:val="28"/>
          <w:szCs w:val="28"/>
          <w:lang w:val="uk-UA"/>
        </w:rPr>
        <w:t xml:space="preserve"> </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rPr>
        <w:t>Кухта Б. Пол</w:t>
      </w:r>
      <w:r w:rsidRPr="006C1A84">
        <w:rPr>
          <w:rFonts w:eastAsia="MS Mincho"/>
          <w:sz w:val="28"/>
          <w:szCs w:val="28"/>
        </w:rPr>
        <w:t>і</w:t>
      </w:r>
      <w:r w:rsidRPr="006C1A84">
        <w:rPr>
          <w:sz w:val="28"/>
          <w:szCs w:val="28"/>
        </w:rPr>
        <w:t>тичн</w:t>
      </w:r>
      <w:r w:rsidRPr="006C1A84">
        <w:rPr>
          <w:rFonts w:eastAsia="MS Mincho"/>
          <w:sz w:val="28"/>
          <w:szCs w:val="28"/>
        </w:rPr>
        <w:t>і</w:t>
      </w:r>
      <w:r w:rsidRPr="006C1A84">
        <w:rPr>
          <w:sz w:val="28"/>
          <w:szCs w:val="28"/>
        </w:rPr>
        <w:t xml:space="preserve"> ел</w:t>
      </w:r>
      <w:r w:rsidRPr="006C1A84">
        <w:rPr>
          <w:rFonts w:eastAsia="MS Mincho"/>
          <w:sz w:val="28"/>
          <w:szCs w:val="28"/>
        </w:rPr>
        <w:t>і</w:t>
      </w:r>
      <w:r w:rsidRPr="006C1A84">
        <w:rPr>
          <w:sz w:val="28"/>
          <w:szCs w:val="28"/>
        </w:rPr>
        <w:t xml:space="preserve">ти </w:t>
      </w:r>
      <w:r w:rsidRPr="006C1A84">
        <w:rPr>
          <w:rFonts w:eastAsia="MS Mincho"/>
          <w:sz w:val="28"/>
          <w:szCs w:val="28"/>
        </w:rPr>
        <w:t>і</w:t>
      </w:r>
      <w:r w:rsidRPr="006C1A84">
        <w:rPr>
          <w:sz w:val="28"/>
          <w:szCs w:val="28"/>
        </w:rPr>
        <w:t xml:space="preserve"> пол</w:t>
      </w:r>
      <w:r w:rsidRPr="006C1A84">
        <w:rPr>
          <w:rFonts w:eastAsia="MS Mincho"/>
          <w:sz w:val="28"/>
          <w:szCs w:val="28"/>
        </w:rPr>
        <w:t>і</w:t>
      </w:r>
      <w:r w:rsidRPr="006C1A84">
        <w:rPr>
          <w:sz w:val="28"/>
          <w:szCs w:val="28"/>
        </w:rPr>
        <w:t>тичне л</w:t>
      </w:r>
      <w:r w:rsidRPr="006C1A84">
        <w:rPr>
          <w:rFonts w:eastAsia="MS Mincho"/>
          <w:sz w:val="28"/>
          <w:szCs w:val="28"/>
        </w:rPr>
        <w:t>і</w:t>
      </w:r>
      <w:r w:rsidRPr="006C1A84">
        <w:rPr>
          <w:sz w:val="28"/>
          <w:szCs w:val="28"/>
        </w:rPr>
        <w:t>дерство / Б. Кухта, Н. Теплоухова. – Льв</w:t>
      </w:r>
      <w:r w:rsidRPr="006C1A84">
        <w:rPr>
          <w:rFonts w:eastAsia="MS Mincho"/>
          <w:sz w:val="28"/>
          <w:szCs w:val="28"/>
        </w:rPr>
        <w:t>і</w:t>
      </w:r>
      <w:r w:rsidRPr="006C1A84">
        <w:rPr>
          <w:sz w:val="28"/>
          <w:szCs w:val="28"/>
        </w:rPr>
        <w:t>в, 1995. –199 с.</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Логунова М. Політика і мораль: уроки Майдану / М. Логунова // Актуальні проблеми державного управління на новому етапі державотворення</w:t>
      </w:r>
      <w:r w:rsidRPr="006C1A84">
        <w:rPr>
          <w:sz w:val="28"/>
          <w:szCs w:val="28"/>
        </w:rPr>
        <w:t xml:space="preserve"> </w:t>
      </w:r>
      <w:r w:rsidRPr="006C1A84">
        <w:rPr>
          <w:sz w:val="28"/>
          <w:szCs w:val="28"/>
          <w:lang w:val="uk-UA"/>
        </w:rPr>
        <w:t>: Матеріали наук-практ. конф. за міжнар. участю</w:t>
      </w:r>
      <w:r>
        <w:rPr>
          <w:sz w:val="28"/>
          <w:szCs w:val="28"/>
          <w:lang w:val="uk-UA"/>
        </w:rPr>
        <w:t>,</w:t>
      </w:r>
      <w:r w:rsidRPr="006C1A84">
        <w:rPr>
          <w:sz w:val="28"/>
          <w:szCs w:val="28"/>
          <w:lang w:val="uk-UA"/>
        </w:rPr>
        <w:t xml:space="preserve"> </w:t>
      </w:r>
      <w:r>
        <w:rPr>
          <w:sz w:val="28"/>
          <w:szCs w:val="28"/>
          <w:lang w:val="uk-UA"/>
        </w:rPr>
        <w:t>31 трав. 2005 р., м. Київ</w:t>
      </w:r>
      <w:r w:rsidRPr="006C1A84">
        <w:rPr>
          <w:sz w:val="28"/>
          <w:szCs w:val="28"/>
          <w:lang w:val="uk-UA"/>
        </w:rPr>
        <w:t xml:space="preserve">. </w:t>
      </w:r>
      <w:r w:rsidRPr="006C1A84">
        <w:rPr>
          <w:sz w:val="28"/>
          <w:szCs w:val="28"/>
        </w:rPr>
        <w:t xml:space="preserve">– </w:t>
      </w:r>
      <w:r w:rsidRPr="006C1A84">
        <w:rPr>
          <w:sz w:val="28"/>
          <w:szCs w:val="28"/>
          <w:lang w:val="uk-UA"/>
        </w:rPr>
        <w:t>К.</w:t>
      </w:r>
      <w:proofErr w:type="gramStart"/>
      <w:r w:rsidRPr="006C1A84">
        <w:rPr>
          <w:sz w:val="28"/>
          <w:szCs w:val="28"/>
          <w:lang w:val="uk-UA"/>
        </w:rPr>
        <w:t xml:space="preserve"> :</w:t>
      </w:r>
      <w:proofErr w:type="gramEnd"/>
      <w:r w:rsidRPr="006C1A84">
        <w:rPr>
          <w:sz w:val="28"/>
          <w:szCs w:val="28"/>
          <w:lang w:val="uk-UA"/>
        </w:rPr>
        <w:t xml:space="preserve"> НАДУ. </w:t>
      </w:r>
      <w:r w:rsidRPr="006C1A84">
        <w:rPr>
          <w:sz w:val="28"/>
          <w:szCs w:val="28"/>
        </w:rPr>
        <w:t xml:space="preserve">– </w:t>
      </w:r>
      <w:r w:rsidRPr="006C1A84">
        <w:rPr>
          <w:sz w:val="28"/>
          <w:szCs w:val="28"/>
          <w:lang w:val="uk-UA"/>
        </w:rPr>
        <w:t xml:space="preserve">2005. </w:t>
      </w:r>
      <w:r w:rsidRPr="006C1A84">
        <w:rPr>
          <w:sz w:val="28"/>
          <w:szCs w:val="28"/>
        </w:rPr>
        <w:t xml:space="preserve">– </w:t>
      </w:r>
      <w:r w:rsidRPr="006C1A84">
        <w:rPr>
          <w:sz w:val="28"/>
          <w:szCs w:val="28"/>
          <w:lang w:val="uk-UA"/>
        </w:rPr>
        <w:t xml:space="preserve">Т. 1. </w:t>
      </w:r>
      <w:r w:rsidRPr="006C1A84">
        <w:rPr>
          <w:sz w:val="28"/>
          <w:szCs w:val="28"/>
        </w:rPr>
        <w:t xml:space="preserve">– </w:t>
      </w:r>
      <w:r w:rsidRPr="006C1A84">
        <w:rPr>
          <w:sz w:val="28"/>
          <w:szCs w:val="28"/>
          <w:lang w:val="uk-UA"/>
        </w:rPr>
        <w:t>С. 217.</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 xml:space="preserve">Максименко С. Д. Технологія спілкування / С. Д. Максименко, М. М. Заброцький. – К. : Главник, 2005. – 112 с. </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 xml:space="preserve">Матійків І. М. Ключові компетенції майбутнього фахівця професії типу «людина-людина» / І. М. Матійків // Проблеми та перспективи формування національної гуманітарно-технічної еліти : зб. наук. праць Національного </w:t>
      </w:r>
      <w:r w:rsidRPr="006C1A84">
        <w:rPr>
          <w:sz w:val="28"/>
          <w:szCs w:val="28"/>
          <w:lang w:val="uk-UA"/>
        </w:rPr>
        <w:lastRenderedPageBreak/>
        <w:t>технічного університету «Харківський політехнічний інститут» / За ред. Л. Л. Товажнянського та О. Г. Романовського</w:t>
      </w:r>
      <w:r w:rsidRPr="006C1A84">
        <w:rPr>
          <w:sz w:val="28"/>
          <w:szCs w:val="28"/>
        </w:rPr>
        <w:t>.</w:t>
      </w:r>
      <w:r w:rsidRPr="006C1A84">
        <w:rPr>
          <w:sz w:val="28"/>
          <w:szCs w:val="28"/>
          <w:lang w:val="uk-UA"/>
        </w:rPr>
        <w:t xml:space="preserve"> – Вип. </w:t>
      </w:r>
      <w:r>
        <w:rPr>
          <w:sz w:val="28"/>
          <w:szCs w:val="28"/>
          <w:lang w:val="uk-UA"/>
        </w:rPr>
        <w:t>12 (6). – Х.</w:t>
      </w:r>
      <w:r w:rsidRPr="006C1A84">
        <w:rPr>
          <w:sz w:val="28"/>
          <w:szCs w:val="28"/>
          <w:lang w:val="uk-UA"/>
        </w:rPr>
        <w:t xml:space="preserve"> : НТУ «ХПТ», 2006. – С. 107</w:t>
      </w:r>
      <w:r w:rsidRPr="006C1A84">
        <w:rPr>
          <w:sz w:val="28"/>
          <w:szCs w:val="28"/>
        </w:rPr>
        <w:t>–</w:t>
      </w:r>
      <w:r w:rsidRPr="006C1A84">
        <w:rPr>
          <w:sz w:val="28"/>
          <w:szCs w:val="28"/>
          <w:lang w:val="uk-UA"/>
        </w:rPr>
        <w:t>113.</w:t>
      </w:r>
    </w:p>
    <w:p w:rsidR="00D21DEC" w:rsidRPr="007C1872" w:rsidRDefault="00D21DEC" w:rsidP="00D21DEC">
      <w:pPr>
        <w:widowControl w:val="0"/>
        <w:numPr>
          <w:ilvl w:val="0"/>
          <w:numId w:val="29"/>
        </w:numPr>
        <w:tabs>
          <w:tab w:val="left" w:pos="567"/>
        </w:tabs>
        <w:spacing w:line="360" w:lineRule="auto"/>
        <w:ind w:left="567" w:hanging="567"/>
        <w:jc w:val="both"/>
        <w:rPr>
          <w:sz w:val="28"/>
          <w:szCs w:val="28"/>
          <w:lang w:val="uk-UA"/>
        </w:rPr>
      </w:pPr>
      <w:r w:rsidRPr="007C1872">
        <w:rPr>
          <w:sz w:val="28"/>
          <w:szCs w:val="28"/>
          <w:lang w:val="uk-UA"/>
        </w:rPr>
        <w:t>Мірошниченко О. М. Особистісне зростання як фактор психічного здоров’я / О</w:t>
      </w:r>
      <w:r>
        <w:rPr>
          <w:sz w:val="28"/>
          <w:szCs w:val="28"/>
          <w:lang w:val="uk-UA"/>
        </w:rPr>
        <w:t>. М.</w:t>
      </w:r>
      <w:r w:rsidRPr="007C1872">
        <w:rPr>
          <w:sz w:val="28"/>
          <w:szCs w:val="28"/>
          <w:lang w:val="uk-UA"/>
        </w:rPr>
        <w:t xml:space="preserve"> Мірошниченко // Вісник Чернігівського державного педагогічного універси</w:t>
      </w:r>
      <w:r>
        <w:rPr>
          <w:sz w:val="28"/>
          <w:szCs w:val="28"/>
          <w:lang w:val="uk-UA"/>
        </w:rPr>
        <w:t>тету. – Вип. 31. – Серія : Психологічні науки</w:t>
      </w:r>
      <w:r w:rsidRPr="007C1872">
        <w:rPr>
          <w:sz w:val="28"/>
          <w:szCs w:val="28"/>
          <w:lang w:val="uk-UA"/>
        </w:rPr>
        <w:t>. – Т. II. – Чернігів</w:t>
      </w:r>
      <w:r>
        <w:rPr>
          <w:sz w:val="28"/>
          <w:szCs w:val="28"/>
          <w:lang w:val="uk-UA"/>
        </w:rPr>
        <w:t xml:space="preserve"> : ЧДПУ</w:t>
      </w:r>
      <w:r w:rsidRPr="007C1872">
        <w:rPr>
          <w:sz w:val="28"/>
          <w:szCs w:val="28"/>
          <w:lang w:val="uk-UA"/>
        </w:rPr>
        <w:t xml:space="preserve">, 2005. – С. 150-153. </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Мудрик А. Б. Психологічні особливості професійної компетентності: кол. монографія /</w:t>
      </w:r>
      <w:r w:rsidRPr="006C1A84">
        <w:rPr>
          <w:bCs/>
          <w:sz w:val="28"/>
          <w:szCs w:val="28"/>
          <w:lang w:val="uk-UA"/>
        </w:rPr>
        <w:t xml:space="preserve"> Психологічні основи ефективної професійної діяльності в системі державної служби / За наук. ред. Л.</w:t>
      </w:r>
      <w:r w:rsidRPr="006C1A84">
        <w:rPr>
          <w:bCs/>
          <w:sz w:val="28"/>
          <w:szCs w:val="28"/>
          <w:lang w:val="en-US"/>
        </w:rPr>
        <w:t> </w:t>
      </w:r>
      <w:r w:rsidRPr="006C1A84">
        <w:rPr>
          <w:bCs/>
          <w:sz w:val="28"/>
          <w:szCs w:val="28"/>
          <w:lang w:val="uk-UA"/>
        </w:rPr>
        <w:t>М.</w:t>
      </w:r>
      <w:r w:rsidRPr="006C1A84">
        <w:rPr>
          <w:bCs/>
          <w:sz w:val="28"/>
          <w:szCs w:val="28"/>
          <w:lang w:val="en-US"/>
        </w:rPr>
        <w:t> </w:t>
      </w:r>
      <w:r w:rsidRPr="006C1A84">
        <w:rPr>
          <w:bCs/>
          <w:sz w:val="28"/>
          <w:szCs w:val="28"/>
          <w:lang w:val="uk-UA"/>
        </w:rPr>
        <w:t>Карамушки, Л. Я. Малімон. – Луцьк : СПД Гадяк</w:t>
      </w:r>
      <w:r>
        <w:rPr>
          <w:bCs/>
          <w:sz w:val="28"/>
          <w:szCs w:val="28"/>
          <w:lang w:val="uk-UA"/>
        </w:rPr>
        <w:t xml:space="preserve"> Ж.П.</w:t>
      </w:r>
      <w:r w:rsidRPr="006C1A84">
        <w:rPr>
          <w:bCs/>
          <w:sz w:val="28"/>
          <w:szCs w:val="28"/>
          <w:lang w:val="uk-UA"/>
        </w:rPr>
        <w:t xml:space="preserve">, 2011. – </w:t>
      </w:r>
      <w:r w:rsidRPr="006C1A84">
        <w:rPr>
          <w:sz w:val="28"/>
          <w:szCs w:val="28"/>
          <w:lang w:val="uk-UA"/>
        </w:rPr>
        <w:t>С. 163.</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color w:val="000000"/>
          <w:sz w:val="28"/>
          <w:szCs w:val="28"/>
          <w:lang w:val="uk-UA"/>
        </w:rPr>
        <w:t xml:space="preserve">Охотський Є. В. Розвиток ефективності і професіоналізму / </w:t>
      </w:r>
      <w:r w:rsidR="00173296">
        <w:rPr>
          <w:color w:val="000000"/>
          <w:sz w:val="28"/>
          <w:szCs w:val="28"/>
          <w:lang w:val="uk-UA"/>
        </w:rPr>
        <w:t xml:space="preserve">                               </w:t>
      </w:r>
      <w:r w:rsidRPr="006C1A84">
        <w:rPr>
          <w:color w:val="000000"/>
          <w:sz w:val="28"/>
          <w:szCs w:val="28"/>
          <w:lang w:val="uk-UA"/>
        </w:rPr>
        <w:t xml:space="preserve"> Є. В. Охотський. – К. : Вид-во УАДУ, 2000. – 82 с.</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 xml:space="preserve">Паніотто В. І. Статистичний аналіз соціологічних даних : кол. монографія / В. І. Паніотто, В. С. Максименко, Н. М. Харченко. </w:t>
      </w:r>
      <w:r w:rsidRPr="006C1A84">
        <w:rPr>
          <w:sz w:val="28"/>
          <w:szCs w:val="28"/>
        </w:rPr>
        <w:t>–</w:t>
      </w:r>
      <w:r w:rsidRPr="006C1A84">
        <w:rPr>
          <w:sz w:val="28"/>
          <w:szCs w:val="28"/>
          <w:lang w:val="uk-UA"/>
        </w:rPr>
        <w:t xml:space="preserve"> К. : Вид</w:t>
      </w:r>
      <w:proofErr w:type="gramStart"/>
      <w:r w:rsidRPr="006C1A84">
        <w:rPr>
          <w:sz w:val="28"/>
          <w:szCs w:val="28"/>
          <w:lang w:val="uk-UA"/>
        </w:rPr>
        <w:t>.</w:t>
      </w:r>
      <w:proofErr w:type="gramEnd"/>
      <w:r w:rsidRPr="006C1A84">
        <w:rPr>
          <w:sz w:val="28"/>
          <w:szCs w:val="28"/>
          <w:lang w:val="uk-UA"/>
        </w:rPr>
        <w:t xml:space="preserve"> </w:t>
      </w:r>
      <w:proofErr w:type="gramStart"/>
      <w:r w:rsidRPr="006C1A84">
        <w:rPr>
          <w:sz w:val="28"/>
          <w:szCs w:val="28"/>
          <w:lang w:val="uk-UA"/>
        </w:rPr>
        <w:t>д</w:t>
      </w:r>
      <w:proofErr w:type="gramEnd"/>
      <w:r w:rsidRPr="006C1A84">
        <w:rPr>
          <w:sz w:val="28"/>
          <w:szCs w:val="28"/>
          <w:lang w:val="uk-UA"/>
        </w:rPr>
        <w:t>ім КМ Академія, 2004. – 270 с.</w:t>
      </w:r>
    </w:p>
    <w:p w:rsidR="00D21DEC" w:rsidRPr="00BE3B53" w:rsidRDefault="00D21DEC" w:rsidP="00D21DEC">
      <w:pPr>
        <w:widowControl w:val="0"/>
        <w:numPr>
          <w:ilvl w:val="0"/>
          <w:numId w:val="29"/>
        </w:numPr>
        <w:tabs>
          <w:tab w:val="left" w:pos="567"/>
        </w:tabs>
        <w:spacing w:line="360" w:lineRule="auto"/>
        <w:ind w:left="567" w:hanging="567"/>
        <w:jc w:val="both"/>
        <w:rPr>
          <w:spacing w:val="-6"/>
          <w:sz w:val="28"/>
          <w:szCs w:val="28"/>
          <w:lang w:val="uk-UA"/>
        </w:rPr>
      </w:pPr>
      <w:r>
        <w:rPr>
          <w:bCs/>
          <w:spacing w:val="-6"/>
          <w:sz w:val="28"/>
          <w:szCs w:val="28"/>
          <w:lang w:val="uk-UA"/>
        </w:rPr>
        <w:t>Пашкі</w:t>
      </w:r>
      <w:r w:rsidRPr="006C1A84">
        <w:rPr>
          <w:bCs/>
          <w:spacing w:val="-6"/>
          <w:sz w:val="28"/>
          <w:szCs w:val="28"/>
          <w:lang w:val="uk-UA"/>
        </w:rPr>
        <w:t>на А.</w:t>
      </w:r>
      <w:r w:rsidRPr="006C1A84">
        <w:rPr>
          <w:bCs/>
          <w:spacing w:val="-6"/>
          <w:sz w:val="28"/>
          <w:szCs w:val="28"/>
        </w:rPr>
        <w:t> </w:t>
      </w:r>
      <w:r w:rsidRPr="006C1A84">
        <w:rPr>
          <w:bCs/>
          <w:spacing w:val="-6"/>
          <w:sz w:val="28"/>
          <w:szCs w:val="28"/>
          <w:lang w:val="uk-UA"/>
        </w:rPr>
        <w:t>М. Гармонізація організаційних цінностей як засіб оптимізації діяльності / А. М. Пашкіна // Науково-практичні аспекти оптимізації управлінської діяльності органів державної влади та місцевого самоврядування : зб. тез доповідей Всеукр. Між нар. Наук.-практ. конф.</w:t>
      </w:r>
      <w:r>
        <w:rPr>
          <w:bCs/>
          <w:spacing w:val="-6"/>
          <w:sz w:val="28"/>
          <w:szCs w:val="28"/>
          <w:lang w:val="uk-UA"/>
        </w:rPr>
        <w:t>,</w:t>
      </w:r>
      <w:r w:rsidRPr="006C1A84">
        <w:rPr>
          <w:bCs/>
          <w:spacing w:val="-6"/>
          <w:sz w:val="28"/>
          <w:szCs w:val="28"/>
          <w:lang w:val="uk-UA"/>
        </w:rPr>
        <w:t xml:space="preserve"> </w:t>
      </w:r>
      <w:r>
        <w:rPr>
          <w:bCs/>
          <w:spacing w:val="-6"/>
          <w:sz w:val="28"/>
          <w:szCs w:val="28"/>
          <w:lang w:val="uk-UA"/>
        </w:rPr>
        <w:t xml:space="preserve">3 груд. 2010 р., </w:t>
      </w:r>
      <w:r w:rsidRPr="006C1A84">
        <w:rPr>
          <w:bCs/>
          <w:spacing w:val="-6"/>
          <w:sz w:val="28"/>
          <w:szCs w:val="28"/>
          <w:lang w:val="uk-UA"/>
        </w:rPr>
        <w:t>м. Запоріжжя</w:t>
      </w:r>
      <w:r>
        <w:rPr>
          <w:bCs/>
          <w:spacing w:val="-6"/>
          <w:sz w:val="28"/>
          <w:szCs w:val="28"/>
          <w:lang w:val="uk-UA"/>
        </w:rPr>
        <w:t>. – [ред.</w:t>
      </w:r>
      <w:r w:rsidRPr="006C1A84">
        <w:rPr>
          <w:bCs/>
          <w:spacing w:val="-6"/>
          <w:sz w:val="28"/>
          <w:szCs w:val="28"/>
          <w:lang w:val="uk-UA"/>
        </w:rPr>
        <w:t xml:space="preserve"> кол. : В. М. </w:t>
      </w:r>
      <w:r>
        <w:rPr>
          <w:bCs/>
          <w:spacing w:val="-6"/>
          <w:sz w:val="28"/>
          <w:szCs w:val="28"/>
          <w:lang w:val="uk-UA"/>
        </w:rPr>
        <w:t>О</w:t>
      </w:r>
      <w:r w:rsidRPr="006C1A84">
        <w:rPr>
          <w:bCs/>
          <w:spacing w:val="-6"/>
          <w:sz w:val="28"/>
          <w:szCs w:val="28"/>
          <w:lang w:val="uk-UA"/>
        </w:rPr>
        <w:t>гаренко, М. О. Фролов, А. О.</w:t>
      </w:r>
      <w:r w:rsidRPr="006C1A84">
        <w:rPr>
          <w:bCs/>
          <w:spacing w:val="-6"/>
          <w:sz w:val="28"/>
          <w:szCs w:val="28"/>
          <w:lang w:val="en-US"/>
        </w:rPr>
        <w:t> </w:t>
      </w:r>
      <w:r w:rsidRPr="006C1A84">
        <w:rPr>
          <w:bCs/>
          <w:spacing w:val="-6"/>
          <w:sz w:val="28"/>
          <w:szCs w:val="28"/>
          <w:lang w:val="uk-UA"/>
        </w:rPr>
        <w:t>Монаєнко та ін.]. – Запоріжжя : КПУ, 2010. – С.</w:t>
      </w:r>
      <w:r>
        <w:rPr>
          <w:bCs/>
          <w:spacing w:val="-6"/>
          <w:sz w:val="28"/>
          <w:szCs w:val="28"/>
          <w:lang w:val="uk-UA"/>
        </w:rPr>
        <w:t xml:space="preserve"> </w:t>
      </w:r>
      <w:r w:rsidRPr="006C1A84">
        <w:rPr>
          <w:bCs/>
          <w:spacing w:val="-6"/>
          <w:sz w:val="28"/>
          <w:szCs w:val="28"/>
          <w:lang w:val="uk-UA"/>
        </w:rPr>
        <w:t>156-157.</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 xml:space="preserve">Пашко Л. А. Організаційна культура як передумова управління людськими ресурсами / Л. А. Пашко // Вісник НАДУ. – 2003. </w:t>
      </w:r>
      <w:r w:rsidRPr="006C1A84">
        <w:rPr>
          <w:sz w:val="28"/>
          <w:szCs w:val="28"/>
        </w:rPr>
        <w:t>–</w:t>
      </w:r>
      <w:r w:rsidRPr="006C1A84">
        <w:rPr>
          <w:sz w:val="28"/>
          <w:szCs w:val="28"/>
          <w:lang w:val="uk-UA"/>
        </w:rPr>
        <w:t xml:space="preserve"> № 3. –</w:t>
      </w:r>
      <w:r w:rsidR="00173296">
        <w:rPr>
          <w:sz w:val="28"/>
          <w:szCs w:val="28"/>
          <w:lang w:val="uk-UA"/>
        </w:rPr>
        <w:t xml:space="preserve"> </w:t>
      </w:r>
      <w:r w:rsidRPr="006C1A84">
        <w:rPr>
          <w:sz w:val="28"/>
          <w:szCs w:val="28"/>
          <w:lang w:val="uk-UA"/>
        </w:rPr>
        <w:t>С. 170</w:t>
      </w:r>
      <w:r w:rsidRPr="006C1A84">
        <w:rPr>
          <w:sz w:val="28"/>
          <w:szCs w:val="28"/>
        </w:rPr>
        <w:t>–</w:t>
      </w:r>
      <w:r w:rsidRPr="006C1A84">
        <w:rPr>
          <w:sz w:val="28"/>
          <w:szCs w:val="28"/>
          <w:lang w:val="uk-UA"/>
        </w:rPr>
        <w:t>176.</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lang w:val="uk-UA"/>
        </w:rPr>
      </w:pPr>
      <w:r w:rsidRPr="006C1A84">
        <w:rPr>
          <w:sz w:val="28"/>
          <w:szCs w:val="28"/>
          <w:lang w:val="uk-UA"/>
        </w:rPr>
        <w:t>Пірен М. І. Конфлікти в системі по</w:t>
      </w:r>
      <w:r>
        <w:rPr>
          <w:sz w:val="28"/>
          <w:szCs w:val="28"/>
          <w:lang w:val="uk-UA"/>
        </w:rPr>
        <w:t>літико-управлінської діяльності</w:t>
      </w:r>
      <w:r w:rsidRPr="006C1A84">
        <w:rPr>
          <w:sz w:val="28"/>
          <w:szCs w:val="28"/>
          <w:lang w:val="uk-UA"/>
        </w:rPr>
        <w:t xml:space="preserve"> / М. І. Пірен. – К. : Вид-во УАДУ, 2003. – 240 с. </w:t>
      </w:r>
    </w:p>
    <w:p w:rsidR="00D21DEC" w:rsidRPr="006C1A84" w:rsidRDefault="00D21DEC" w:rsidP="00D21DEC">
      <w:pPr>
        <w:widowControl w:val="0"/>
        <w:numPr>
          <w:ilvl w:val="0"/>
          <w:numId w:val="29"/>
        </w:numPr>
        <w:tabs>
          <w:tab w:val="left" w:pos="567"/>
        </w:tabs>
        <w:spacing w:line="360" w:lineRule="auto"/>
        <w:ind w:left="567" w:hanging="567"/>
        <w:jc w:val="both"/>
        <w:rPr>
          <w:spacing w:val="-6"/>
          <w:sz w:val="28"/>
          <w:szCs w:val="28"/>
        </w:rPr>
      </w:pPr>
      <w:r w:rsidRPr="006C1A84">
        <w:rPr>
          <w:sz w:val="28"/>
          <w:szCs w:val="28"/>
          <w:lang w:val="uk-UA"/>
        </w:rPr>
        <w:t xml:space="preserve">Пов’якель Н. І. Психологія конфлікту: теорія і сучасна практика / </w:t>
      </w:r>
      <w:r>
        <w:rPr>
          <w:sz w:val="28"/>
          <w:szCs w:val="28"/>
          <w:lang w:val="uk-UA"/>
        </w:rPr>
        <w:t xml:space="preserve">                   </w:t>
      </w:r>
      <w:r w:rsidRPr="006C1A84">
        <w:rPr>
          <w:sz w:val="28"/>
          <w:szCs w:val="28"/>
          <w:lang w:val="uk-UA"/>
        </w:rPr>
        <w:t>Н. І. Пов’якель, Л. Г. Ложкін</w:t>
      </w:r>
      <w:r w:rsidRPr="006C1A84">
        <w:rPr>
          <w:sz w:val="28"/>
          <w:szCs w:val="28"/>
        </w:rPr>
        <w:t>.</w:t>
      </w:r>
      <w:r w:rsidRPr="006C1A84">
        <w:rPr>
          <w:sz w:val="28"/>
          <w:szCs w:val="28"/>
          <w:lang w:val="uk-UA"/>
        </w:rPr>
        <w:t xml:space="preserve"> – К. : Професіонал, 2007. – 416 с.</w:t>
      </w:r>
    </w:p>
    <w:p w:rsidR="00D21DEC" w:rsidRPr="006C1A84" w:rsidRDefault="00D21DEC" w:rsidP="00D21DEC">
      <w:pPr>
        <w:widowControl w:val="0"/>
        <w:numPr>
          <w:ilvl w:val="0"/>
          <w:numId w:val="29"/>
        </w:numPr>
        <w:tabs>
          <w:tab w:val="left" w:pos="567"/>
        </w:tabs>
        <w:spacing w:line="360" w:lineRule="auto"/>
        <w:ind w:left="567" w:hanging="567"/>
        <w:jc w:val="both"/>
        <w:rPr>
          <w:spacing w:val="-6"/>
          <w:sz w:val="28"/>
          <w:szCs w:val="28"/>
        </w:rPr>
      </w:pPr>
      <w:r w:rsidRPr="006C1A84">
        <w:rPr>
          <w:sz w:val="28"/>
          <w:szCs w:val="28"/>
          <w:shd w:val="clear" w:color="auto" w:fill="FFFFFF"/>
          <w:lang w:val="uk-UA"/>
        </w:rPr>
        <w:t xml:space="preserve">Подоляк Л. Г. Психологія вищої школи : практикум / Л. Г. Подоляк, </w:t>
      </w:r>
      <w:r>
        <w:rPr>
          <w:sz w:val="28"/>
          <w:szCs w:val="28"/>
          <w:shd w:val="clear" w:color="auto" w:fill="FFFFFF"/>
          <w:lang w:val="uk-UA"/>
        </w:rPr>
        <w:t xml:space="preserve">       </w:t>
      </w:r>
      <w:r w:rsidRPr="006C1A84">
        <w:rPr>
          <w:sz w:val="28"/>
          <w:szCs w:val="28"/>
          <w:shd w:val="clear" w:color="auto" w:fill="FFFFFF"/>
          <w:lang w:val="uk-UA"/>
        </w:rPr>
        <w:t>В. І. Юрченко. – К. : Каравела</w:t>
      </w:r>
      <w:r w:rsidRPr="006C1A84">
        <w:rPr>
          <w:sz w:val="28"/>
          <w:szCs w:val="28"/>
          <w:shd w:val="clear" w:color="auto" w:fill="FFFFFF"/>
        </w:rPr>
        <w:t>,</w:t>
      </w:r>
      <w:r w:rsidRPr="006C1A84">
        <w:rPr>
          <w:sz w:val="28"/>
          <w:szCs w:val="28"/>
          <w:shd w:val="clear" w:color="auto" w:fill="FFFFFF"/>
          <w:lang w:val="uk-UA"/>
        </w:rPr>
        <w:t xml:space="preserve"> 2008. – 336 с.</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lang w:val="uk-UA"/>
        </w:rPr>
      </w:pPr>
      <w:r w:rsidRPr="006C1A84">
        <w:rPr>
          <w:sz w:val="28"/>
          <w:szCs w:val="28"/>
          <w:lang w:val="uk-UA"/>
        </w:rPr>
        <w:lastRenderedPageBreak/>
        <w:t>Проскурка Н. М. Методика дослідження автопсихологічної компетентності майбутніх фахівців / Н. М. Проскурка // Вісник післядипломної освіти: зб. наук. пр. / голов. ред. В.В.</w:t>
      </w:r>
      <w:r>
        <w:rPr>
          <w:sz w:val="28"/>
          <w:szCs w:val="28"/>
          <w:lang w:val="uk-UA"/>
        </w:rPr>
        <w:t xml:space="preserve"> </w:t>
      </w:r>
      <w:r w:rsidRPr="006C1A84">
        <w:rPr>
          <w:sz w:val="28"/>
          <w:szCs w:val="28"/>
          <w:lang w:val="uk-UA"/>
        </w:rPr>
        <w:t>Олійник. – К.</w:t>
      </w:r>
      <w:r>
        <w:rPr>
          <w:sz w:val="28"/>
          <w:szCs w:val="28"/>
          <w:lang w:val="uk-UA"/>
        </w:rPr>
        <w:t xml:space="preserve"> </w:t>
      </w:r>
      <w:r w:rsidRPr="006C1A84">
        <w:rPr>
          <w:sz w:val="28"/>
          <w:szCs w:val="28"/>
          <w:lang w:val="uk-UA"/>
        </w:rPr>
        <w:t>: АТОПОЛ. – 2013. – Вип. 9 (22)</w:t>
      </w:r>
      <w:r>
        <w:rPr>
          <w:sz w:val="28"/>
          <w:szCs w:val="28"/>
          <w:lang w:val="uk-UA"/>
        </w:rPr>
        <w:t>.</w:t>
      </w:r>
      <w:r w:rsidRPr="006C1A84">
        <w:rPr>
          <w:sz w:val="28"/>
          <w:szCs w:val="28"/>
          <w:lang w:val="uk-UA"/>
        </w:rPr>
        <w:t xml:space="preserve"> – Ч.1. – С.</w:t>
      </w:r>
      <w:r>
        <w:rPr>
          <w:sz w:val="28"/>
          <w:szCs w:val="28"/>
          <w:lang w:val="uk-UA"/>
        </w:rPr>
        <w:t xml:space="preserve"> </w:t>
      </w:r>
      <w:r w:rsidRPr="006C1A84">
        <w:rPr>
          <w:sz w:val="28"/>
          <w:szCs w:val="28"/>
          <w:lang w:val="uk-UA"/>
        </w:rPr>
        <w:t xml:space="preserve">196 – 204. </w:t>
      </w:r>
    </w:p>
    <w:p w:rsidR="00D21DEC" w:rsidRPr="00895F74" w:rsidRDefault="00D21DEC" w:rsidP="00D21DEC">
      <w:pPr>
        <w:widowControl w:val="0"/>
        <w:numPr>
          <w:ilvl w:val="0"/>
          <w:numId w:val="29"/>
        </w:numPr>
        <w:tabs>
          <w:tab w:val="left" w:pos="567"/>
        </w:tabs>
        <w:spacing w:line="360" w:lineRule="auto"/>
        <w:ind w:left="567" w:hanging="567"/>
        <w:jc w:val="both"/>
        <w:rPr>
          <w:iCs/>
          <w:sz w:val="28"/>
          <w:szCs w:val="28"/>
          <w:lang w:val="uk-UA"/>
        </w:rPr>
      </w:pPr>
      <w:r w:rsidRPr="00895F74">
        <w:rPr>
          <w:bCs/>
          <w:iCs/>
          <w:sz w:val="28"/>
          <w:szCs w:val="28"/>
          <w:lang w:val="uk-UA"/>
        </w:rPr>
        <w:t>Рідкоус О.</w:t>
      </w:r>
      <w:r w:rsidRPr="006C1A84">
        <w:rPr>
          <w:bCs/>
          <w:iCs/>
          <w:sz w:val="28"/>
          <w:szCs w:val="28"/>
        </w:rPr>
        <w:t> </w:t>
      </w:r>
      <w:r w:rsidRPr="00895F74">
        <w:rPr>
          <w:bCs/>
          <w:iCs/>
          <w:sz w:val="28"/>
          <w:szCs w:val="28"/>
          <w:lang w:val="uk-UA"/>
        </w:rPr>
        <w:t xml:space="preserve">В. </w:t>
      </w:r>
      <w:r w:rsidRPr="00895F74">
        <w:rPr>
          <w:bCs/>
          <w:sz w:val="28"/>
          <w:szCs w:val="28"/>
          <w:lang w:val="uk-UA"/>
        </w:rPr>
        <w:t>Методологічний аналіз категорії «успіх» / О.</w:t>
      </w:r>
      <w:r w:rsidRPr="006C1A84">
        <w:rPr>
          <w:bCs/>
          <w:sz w:val="28"/>
          <w:szCs w:val="28"/>
        </w:rPr>
        <w:t> </w:t>
      </w:r>
      <w:r w:rsidRPr="00895F74">
        <w:rPr>
          <w:bCs/>
          <w:sz w:val="28"/>
          <w:szCs w:val="28"/>
          <w:lang w:val="uk-UA"/>
        </w:rPr>
        <w:t>В.</w:t>
      </w:r>
      <w:r w:rsidRPr="006C1A84">
        <w:rPr>
          <w:bCs/>
          <w:sz w:val="28"/>
          <w:szCs w:val="28"/>
        </w:rPr>
        <w:t> </w:t>
      </w:r>
      <w:r w:rsidRPr="00895F74">
        <w:rPr>
          <w:bCs/>
          <w:sz w:val="28"/>
          <w:szCs w:val="28"/>
          <w:lang w:val="uk-UA"/>
        </w:rPr>
        <w:t>Рідкоус //</w:t>
      </w:r>
      <w:r w:rsidRPr="00895F74">
        <w:rPr>
          <w:iCs/>
          <w:sz w:val="28"/>
          <w:szCs w:val="28"/>
          <w:lang w:val="uk-UA"/>
        </w:rPr>
        <w:t xml:space="preserve"> Педагогічний альманах. – 2010. – Вип. 6. – С.</w:t>
      </w:r>
      <w:r w:rsidRPr="006C1A84">
        <w:rPr>
          <w:iCs/>
          <w:sz w:val="28"/>
          <w:szCs w:val="28"/>
          <w:lang w:val="uk-UA"/>
        </w:rPr>
        <w:t> </w:t>
      </w:r>
      <w:r w:rsidRPr="00895F74">
        <w:rPr>
          <w:iCs/>
          <w:sz w:val="28"/>
          <w:szCs w:val="28"/>
          <w:lang w:val="uk-UA"/>
        </w:rPr>
        <w:t>40-48.</w:t>
      </w:r>
    </w:p>
    <w:p w:rsidR="00D21DEC" w:rsidRPr="006C1A84" w:rsidRDefault="00D21DEC" w:rsidP="00D21DEC">
      <w:pPr>
        <w:widowControl w:val="0"/>
        <w:numPr>
          <w:ilvl w:val="0"/>
          <w:numId w:val="29"/>
        </w:numPr>
        <w:tabs>
          <w:tab w:val="left" w:pos="567"/>
        </w:tabs>
        <w:spacing w:line="360" w:lineRule="auto"/>
        <w:ind w:left="567" w:hanging="567"/>
        <w:jc w:val="both"/>
        <w:rPr>
          <w:iCs/>
          <w:sz w:val="28"/>
          <w:szCs w:val="28"/>
          <w:lang w:val="uk-UA"/>
        </w:rPr>
      </w:pPr>
      <w:r w:rsidRPr="006C1A84">
        <w:rPr>
          <w:sz w:val="28"/>
          <w:szCs w:val="28"/>
          <w:lang w:val="uk-UA"/>
        </w:rPr>
        <w:t>Сагач Г. М. Мистецтво ділової комунікації / Г. М. Сагач. – К. : Київ. ін-т банкірів банку Україна, 1996.  – 180 с.</w:t>
      </w:r>
    </w:p>
    <w:p w:rsidR="00D21DEC" w:rsidRPr="006C1A84" w:rsidRDefault="00D21DEC" w:rsidP="00D21DEC">
      <w:pPr>
        <w:widowControl w:val="0"/>
        <w:numPr>
          <w:ilvl w:val="0"/>
          <w:numId w:val="29"/>
        </w:numPr>
        <w:tabs>
          <w:tab w:val="left" w:pos="567"/>
        </w:tabs>
        <w:spacing w:line="360" w:lineRule="auto"/>
        <w:ind w:left="567" w:hanging="567"/>
        <w:jc w:val="both"/>
        <w:rPr>
          <w:iCs/>
          <w:sz w:val="28"/>
          <w:szCs w:val="28"/>
          <w:lang w:val="uk-UA"/>
        </w:rPr>
      </w:pPr>
      <w:r w:rsidRPr="006C1A84">
        <w:rPr>
          <w:sz w:val="28"/>
          <w:szCs w:val="28"/>
          <w:lang w:val="uk-UA"/>
        </w:rPr>
        <w:t>Саймон Г. А. Адміністративна поведінка / Г. А. Саймон. – К. : АртЕк, 2001. – 392 с.</w:t>
      </w:r>
    </w:p>
    <w:p w:rsidR="00D21DEC" w:rsidRPr="006C1A84" w:rsidRDefault="00D21DEC" w:rsidP="00D21DEC">
      <w:pPr>
        <w:widowControl w:val="0"/>
        <w:numPr>
          <w:ilvl w:val="0"/>
          <w:numId w:val="29"/>
        </w:numPr>
        <w:tabs>
          <w:tab w:val="left" w:pos="567"/>
        </w:tabs>
        <w:spacing w:line="360" w:lineRule="auto"/>
        <w:ind w:left="567" w:hanging="567"/>
        <w:jc w:val="both"/>
        <w:rPr>
          <w:iCs/>
          <w:sz w:val="28"/>
          <w:szCs w:val="28"/>
          <w:lang w:val="uk-UA"/>
        </w:rPr>
      </w:pPr>
      <w:r w:rsidRPr="006C1A84">
        <w:rPr>
          <w:sz w:val="28"/>
          <w:szCs w:val="28"/>
          <w:lang w:val="uk-UA"/>
        </w:rPr>
        <w:t>Саламатов В. О. Когнітивні моделі соціальної реальності: сутність, можливості та механізми застосування / В. О. Саламатов. – К. : Вид-во НАДУ, 2006. – 212 с.</w:t>
      </w:r>
    </w:p>
    <w:p w:rsidR="00D21DEC" w:rsidRPr="006C1A84" w:rsidRDefault="00D21DEC" w:rsidP="00D21DEC">
      <w:pPr>
        <w:widowControl w:val="0"/>
        <w:numPr>
          <w:ilvl w:val="0"/>
          <w:numId w:val="29"/>
        </w:numPr>
        <w:tabs>
          <w:tab w:val="left" w:pos="567"/>
        </w:tabs>
        <w:spacing w:line="360" w:lineRule="auto"/>
        <w:ind w:left="567" w:hanging="567"/>
        <w:contextualSpacing/>
        <w:jc w:val="both"/>
        <w:rPr>
          <w:sz w:val="28"/>
          <w:szCs w:val="28"/>
          <w:lang w:val="uk-UA"/>
        </w:rPr>
      </w:pPr>
      <w:r w:rsidRPr="006C1A84">
        <w:rPr>
          <w:sz w:val="28"/>
          <w:szCs w:val="28"/>
          <w:lang w:val="uk-UA"/>
        </w:rPr>
        <w:t>Циба Н. В. Професійне самовизначення та феномен професійної деформації [Електронний ресурс</w:t>
      </w:r>
      <w:r>
        <w:rPr>
          <w:sz w:val="28"/>
          <w:szCs w:val="28"/>
          <w:lang w:val="uk-UA"/>
        </w:rPr>
        <w:t>] / Н. В. Циба. –</w:t>
      </w:r>
      <w:r w:rsidRPr="006C1A84">
        <w:rPr>
          <w:sz w:val="28"/>
          <w:szCs w:val="28"/>
          <w:lang w:val="uk-UA"/>
        </w:rPr>
        <w:t xml:space="preserve"> Режим доступу : </w:t>
      </w:r>
      <w:r w:rsidRPr="006C1A84">
        <w:rPr>
          <w:sz w:val="28"/>
          <w:szCs w:val="28"/>
        </w:rPr>
        <w:t>irbisnbuv</w:t>
      </w:r>
      <w:r w:rsidRPr="006C1A84">
        <w:rPr>
          <w:sz w:val="28"/>
          <w:szCs w:val="28"/>
          <w:lang w:val="uk-UA"/>
        </w:rPr>
        <w:t>.</w:t>
      </w:r>
      <w:r w:rsidRPr="006C1A84">
        <w:rPr>
          <w:sz w:val="28"/>
          <w:szCs w:val="28"/>
        </w:rPr>
        <w:t>gov</w:t>
      </w:r>
      <w:r w:rsidRPr="006C1A84">
        <w:rPr>
          <w:sz w:val="28"/>
          <w:szCs w:val="28"/>
          <w:lang w:val="uk-UA"/>
        </w:rPr>
        <w:t>.</w:t>
      </w:r>
      <w:r w:rsidRPr="006C1A84">
        <w:rPr>
          <w:sz w:val="28"/>
          <w:szCs w:val="28"/>
        </w:rPr>
        <w:t>ua</w:t>
      </w:r>
      <w:r w:rsidRPr="006C1A84">
        <w:rPr>
          <w:sz w:val="28"/>
          <w:szCs w:val="28"/>
          <w:lang w:val="uk-UA"/>
        </w:rPr>
        <w:t>/.../</w:t>
      </w:r>
      <w:r w:rsidRPr="006C1A84">
        <w:rPr>
          <w:sz w:val="28"/>
          <w:szCs w:val="28"/>
        </w:rPr>
        <w:t>cgiirbis</w:t>
      </w:r>
      <w:r w:rsidRPr="006C1A84">
        <w:rPr>
          <w:sz w:val="28"/>
          <w:szCs w:val="28"/>
          <w:lang w:val="uk-UA"/>
        </w:rPr>
        <w:t>_64.</w:t>
      </w:r>
      <w:r w:rsidRPr="006C1A84">
        <w:rPr>
          <w:sz w:val="28"/>
          <w:szCs w:val="28"/>
        </w:rPr>
        <w:t>exe</w:t>
      </w:r>
      <w:r w:rsidRPr="006C1A84">
        <w:rPr>
          <w:sz w:val="28"/>
          <w:szCs w:val="28"/>
          <w:lang w:val="uk-UA"/>
        </w:rPr>
        <w:t xml:space="preserve">?. </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Шевченко Н. Практикум з розвитку професійної кар’єри майбутнього фахівця / Н. Шевченко, М. Сурякова // Практ. психологія та соц. робота. – 2010. − № 6. – С. 49–62.</w:t>
      </w:r>
    </w:p>
    <w:p w:rsidR="00D21DEC" w:rsidRPr="006C1A84" w:rsidRDefault="00D21DEC" w:rsidP="00D21DEC">
      <w:pPr>
        <w:widowControl w:val="0"/>
        <w:numPr>
          <w:ilvl w:val="0"/>
          <w:numId w:val="29"/>
        </w:numPr>
        <w:tabs>
          <w:tab w:val="left" w:pos="567"/>
        </w:tabs>
        <w:spacing w:line="360" w:lineRule="auto"/>
        <w:ind w:left="567" w:hanging="567"/>
        <w:jc w:val="both"/>
        <w:rPr>
          <w:sz w:val="28"/>
          <w:szCs w:val="28"/>
        </w:rPr>
      </w:pPr>
      <w:r w:rsidRPr="006C1A84">
        <w:rPr>
          <w:sz w:val="28"/>
          <w:szCs w:val="28"/>
          <w:lang w:val="uk-UA"/>
        </w:rPr>
        <w:t>Шугурова Т. Л. Психологічні особливості професійного зростання особистості в процесі спільної трудової діяльності / Т. Л. Шугурова // Психологічні основи професіоналізації особистості</w:t>
      </w:r>
      <w:r>
        <w:rPr>
          <w:sz w:val="28"/>
          <w:szCs w:val="28"/>
          <w:lang w:val="uk-UA"/>
        </w:rPr>
        <w:t xml:space="preserve"> </w:t>
      </w:r>
      <w:r w:rsidRPr="006C1A84">
        <w:rPr>
          <w:sz w:val="28"/>
          <w:szCs w:val="28"/>
          <w:lang w:val="uk-UA"/>
        </w:rPr>
        <w:t>: монографія / Під ред. В.Й. Бочелюка. – Луганськ : Вид-во СНУ ім. В. Даля, 2014. – С. 76-83.</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color w:val="000000"/>
          <w:sz w:val="28"/>
          <w:szCs w:val="28"/>
          <w:lang w:val="en-US"/>
        </w:rPr>
        <w:t>  </w:t>
      </w:r>
      <w:r w:rsidRPr="006C1A84">
        <w:rPr>
          <w:iCs/>
          <w:color w:val="000000"/>
          <w:spacing w:val="-4"/>
          <w:sz w:val="28"/>
          <w:szCs w:val="28"/>
          <w:lang w:val="en-US"/>
        </w:rPr>
        <w:t>Allinson C</w:t>
      </w:r>
      <w:r w:rsidRPr="00762C1A">
        <w:rPr>
          <w:iCs/>
          <w:color w:val="000000"/>
          <w:spacing w:val="-4"/>
          <w:sz w:val="28"/>
          <w:szCs w:val="28"/>
          <w:lang w:val="en-US"/>
        </w:rPr>
        <w:t>.</w:t>
      </w:r>
      <w:r w:rsidRPr="006C1A84">
        <w:rPr>
          <w:iCs/>
          <w:color w:val="000000"/>
          <w:spacing w:val="-4"/>
          <w:sz w:val="28"/>
          <w:szCs w:val="28"/>
          <w:lang w:val="en-US"/>
        </w:rPr>
        <w:t> W</w:t>
      </w:r>
      <w:r w:rsidRPr="00762C1A">
        <w:rPr>
          <w:iCs/>
          <w:color w:val="000000"/>
          <w:spacing w:val="-4"/>
          <w:sz w:val="28"/>
          <w:szCs w:val="28"/>
          <w:lang w:val="en-US"/>
        </w:rPr>
        <w:t>.</w:t>
      </w:r>
      <w:r w:rsidRPr="006C1A84">
        <w:rPr>
          <w:color w:val="000000"/>
          <w:spacing w:val="-4"/>
          <w:sz w:val="28"/>
          <w:szCs w:val="28"/>
          <w:lang w:val="en-US"/>
        </w:rPr>
        <w:t> The</w:t>
      </w:r>
      <w:r w:rsidRPr="00762C1A">
        <w:rPr>
          <w:color w:val="000000"/>
          <w:spacing w:val="-4"/>
          <w:sz w:val="28"/>
          <w:szCs w:val="28"/>
          <w:lang w:val="en-US"/>
        </w:rPr>
        <w:t xml:space="preserve"> </w:t>
      </w:r>
      <w:r w:rsidRPr="006C1A84">
        <w:rPr>
          <w:color w:val="000000"/>
          <w:spacing w:val="-4"/>
          <w:sz w:val="28"/>
          <w:szCs w:val="28"/>
          <w:lang w:val="en-US"/>
        </w:rPr>
        <w:t xml:space="preserve">effects pf cognitive style on leader-member </w:t>
      </w:r>
      <w:proofErr w:type="gramStart"/>
      <w:r w:rsidRPr="006C1A84">
        <w:rPr>
          <w:color w:val="000000"/>
          <w:spacing w:val="-4"/>
          <w:sz w:val="28"/>
          <w:szCs w:val="28"/>
          <w:lang w:val="en-US"/>
        </w:rPr>
        <w:t>exchange :</w:t>
      </w:r>
      <w:proofErr w:type="gramEnd"/>
      <w:r w:rsidRPr="006C1A84">
        <w:rPr>
          <w:color w:val="000000"/>
          <w:spacing w:val="-4"/>
          <w:sz w:val="28"/>
          <w:szCs w:val="28"/>
          <w:lang w:val="en-US"/>
        </w:rPr>
        <w:t xml:space="preserve"> a study of manager-subordination dyads / C. W. Allinson, S. J. Armstrong</w:t>
      </w:r>
      <w:r>
        <w:rPr>
          <w:color w:val="000000"/>
          <w:spacing w:val="-4"/>
          <w:sz w:val="28"/>
          <w:szCs w:val="28"/>
          <w:lang w:val="uk-UA"/>
        </w:rPr>
        <w:t xml:space="preserve">, </w:t>
      </w:r>
      <w:r w:rsidRPr="006C1A84">
        <w:rPr>
          <w:color w:val="000000"/>
          <w:spacing w:val="-4"/>
          <w:sz w:val="28"/>
          <w:szCs w:val="28"/>
          <w:lang w:val="en-US"/>
        </w:rPr>
        <w:t xml:space="preserve"> J. Hayes // Journal of</w:t>
      </w:r>
      <w:r w:rsidRPr="006C1A84">
        <w:rPr>
          <w:color w:val="000000"/>
          <w:sz w:val="28"/>
          <w:szCs w:val="28"/>
          <w:lang w:val="en-US"/>
        </w:rPr>
        <w:t> Occupational and Organizational Psychology. – 2001. – Vol. 74. –№ 2. – </w:t>
      </w:r>
      <w:proofErr w:type="gramStart"/>
      <w:r w:rsidRPr="006C1A84">
        <w:rPr>
          <w:color w:val="000000"/>
          <w:sz w:val="28"/>
          <w:szCs w:val="28"/>
          <w:lang w:val="en-US"/>
        </w:rPr>
        <w:t>Р. 201</w:t>
      </w:r>
      <w:proofErr w:type="gramEnd"/>
      <w:r w:rsidRPr="006C1A84">
        <w:rPr>
          <w:color w:val="000000"/>
          <w:sz w:val="28"/>
          <w:szCs w:val="28"/>
          <w:lang w:val="en-US"/>
        </w:rPr>
        <w:t>–220.</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color w:val="000000"/>
          <w:sz w:val="28"/>
          <w:szCs w:val="28"/>
          <w:lang w:val="en-US"/>
        </w:rPr>
        <w:t> </w:t>
      </w:r>
      <w:r w:rsidRPr="006C1A84">
        <w:rPr>
          <w:iCs/>
          <w:color w:val="000000"/>
          <w:sz w:val="28"/>
          <w:szCs w:val="28"/>
          <w:lang w:val="en-US"/>
        </w:rPr>
        <w:t>Barron F. </w:t>
      </w:r>
      <w:r w:rsidRPr="006C1A84">
        <w:rPr>
          <w:color w:val="000000"/>
          <w:sz w:val="28"/>
          <w:szCs w:val="28"/>
          <w:lang w:val="en-US"/>
        </w:rPr>
        <w:t xml:space="preserve">Putting creativity to work / F. Barron // </w:t>
      </w:r>
      <w:proofErr w:type="gramStart"/>
      <w:r w:rsidRPr="006C1A84">
        <w:rPr>
          <w:color w:val="000000"/>
          <w:sz w:val="28"/>
          <w:szCs w:val="28"/>
          <w:lang w:val="en-US"/>
        </w:rPr>
        <w:t>The</w:t>
      </w:r>
      <w:proofErr w:type="gramEnd"/>
      <w:r w:rsidRPr="006C1A84">
        <w:rPr>
          <w:color w:val="000000"/>
          <w:sz w:val="28"/>
          <w:szCs w:val="28"/>
          <w:lang w:val="en-US"/>
        </w:rPr>
        <w:t xml:space="preserve"> nature of creativity </w:t>
      </w:r>
      <w:r>
        <w:rPr>
          <w:color w:val="000000"/>
          <w:sz w:val="28"/>
          <w:szCs w:val="28"/>
          <w:lang w:val="en-US"/>
        </w:rPr>
        <w:t>/</w:t>
      </w:r>
      <w:r w:rsidRPr="006C1A84">
        <w:rPr>
          <w:color w:val="000000"/>
          <w:sz w:val="28"/>
          <w:szCs w:val="28"/>
          <w:lang w:val="en-US"/>
        </w:rPr>
        <w:t xml:space="preserve"> </w:t>
      </w:r>
      <w:r>
        <w:rPr>
          <w:color w:val="000000"/>
          <w:sz w:val="28"/>
          <w:szCs w:val="28"/>
          <w:lang w:val="uk-UA"/>
        </w:rPr>
        <w:t xml:space="preserve">        </w:t>
      </w:r>
      <w:r w:rsidRPr="006C1A84">
        <w:rPr>
          <w:color w:val="000000"/>
          <w:sz w:val="28"/>
          <w:szCs w:val="28"/>
          <w:lang w:val="en-US"/>
        </w:rPr>
        <w:t xml:space="preserve">R. Stemberg, T. Tardif. – </w:t>
      </w:r>
      <w:proofErr w:type="gramStart"/>
      <w:r w:rsidRPr="006C1A84">
        <w:rPr>
          <w:color w:val="000000"/>
          <w:sz w:val="28"/>
          <w:szCs w:val="28"/>
          <w:lang w:val="en-US"/>
        </w:rPr>
        <w:t>Cambridge</w:t>
      </w:r>
      <w:r>
        <w:rPr>
          <w:color w:val="000000"/>
          <w:sz w:val="28"/>
          <w:szCs w:val="28"/>
          <w:lang w:val="uk-UA"/>
        </w:rPr>
        <w:t xml:space="preserve"> </w:t>
      </w:r>
      <w:r w:rsidRPr="006C1A84">
        <w:rPr>
          <w:color w:val="000000"/>
          <w:sz w:val="28"/>
          <w:szCs w:val="28"/>
          <w:lang w:val="en-US"/>
        </w:rPr>
        <w:t>:</w:t>
      </w:r>
      <w:proofErr w:type="gramEnd"/>
      <w:r w:rsidRPr="006C1A84">
        <w:rPr>
          <w:color w:val="000000"/>
          <w:sz w:val="28"/>
          <w:szCs w:val="28"/>
          <w:lang w:val="en-US"/>
        </w:rPr>
        <w:t xml:space="preserve"> Cambr. Press, 1988. </w:t>
      </w:r>
      <w:proofErr w:type="gramStart"/>
      <w:r w:rsidRPr="006C1A84">
        <w:rPr>
          <w:color w:val="000000"/>
          <w:sz w:val="28"/>
          <w:szCs w:val="28"/>
          <w:lang w:val="en-US"/>
        </w:rPr>
        <w:t xml:space="preserve">– </w:t>
      </w:r>
      <w:r>
        <w:rPr>
          <w:color w:val="000000"/>
          <w:sz w:val="28"/>
          <w:szCs w:val="28"/>
          <w:lang w:val="uk-UA"/>
        </w:rPr>
        <w:t xml:space="preserve"> </w:t>
      </w:r>
      <w:r w:rsidRPr="006C1A84">
        <w:rPr>
          <w:color w:val="000000"/>
          <w:sz w:val="28"/>
          <w:szCs w:val="28"/>
          <w:lang w:val="en-US"/>
        </w:rPr>
        <w:t>P</w:t>
      </w:r>
      <w:proofErr w:type="gramEnd"/>
      <w:r w:rsidRPr="006C1A84">
        <w:rPr>
          <w:color w:val="000000"/>
          <w:sz w:val="28"/>
          <w:szCs w:val="28"/>
          <w:lang w:val="en-US"/>
        </w:rPr>
        <w:t>. 76– 98.</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Behavioural Sciences for Managers</w:t>
      </w:r>
      <w:r w:rsidRPr="006C1A84">
        <w:rPr>
          <w:color w:val="000000"/>
          <w:sz w:val="28"/>
          <w:szCs w:val="28"/>
          <w:lang w:val="en-US"/>
        </w:rPr>
        <w:t xml:space="preserve"> /</w:t>
      </w:r>
      <w:r>
        <w:rPr>
          <w:sz w:val="28"/>
          <w:szCs w:val="28"/>
          <w:lang w:val="uk-UA"/>
        </w:rPr>
        <w:t xml:space="preserve"> </w:t>
      </w:r>
      <w:r w:rsidRPr="006C1A84">
        <w:rPr>
          <w:sz w:val="28"/>
          <w:szCs w:val="28"/>
          <w:lang w:val="en-US"/>
        </w:rPr>
        <w:t>A.G.</w:t>
      </w:r>
      <w:r>
        <w:rPr>
          <w:sz w:val="28"/>
          <w:szCs w:val="28"/>
          <w:lang w:val="uk-UA"/>
        </w:rPr>
        <w:t xml:space="preserve"> </w:t>
      </w:r>
      <w:r w:rsidRPr="006C1A84">
        <w:rPr>
          <w:sz w:val="28"/>
          <w:szCs w:val="28"/>
          <w:lang w:val="en-US"/>
        </w:rPr>
        <w:t>Gowlihng, R. D.</w:t>
      </w:r>
      <w:r>
        <w:rPr>
          <w:sz w:val="28"/>
          <w:szCs w:val="28"/>
          <w:lang w:val="uk-UA"/>
        </w:rPr>
        <w:t xml:space="preserve"> </w:t>
      </w:r>
      <w:r w:rsidRPr="006C1A84">
        <w:rPr>
          <w:sz w:val="28"/>
          <w:szCs w:val="28"/>
          <w:lang w:val="en-US"/>
        </w:rPr>
        <w:t xml:space="preserve"> Bennett, J. Curran. </w:t>
      </w:r>
      <w:r w:rsidRPr="006C1A84">
        <w:rPr>
          <w:sz w:val="28"/>
          <w:szCs w:val="28"/>
          <w:lang w:val="en-US"/>
        </w:rPr>
        <w:lastRenderedPageBreak/>
        <w:t>–</w:t>
      </w:r>
      <w:r>
        <w:rPr>
          <w:sz w:val="28"/>
          <w:szCs w:val="28"/>
          <w:lang w:val="uk-UA"/>
        </w:rPr>
        <w:t xml:space="preserve"> </w:t>
      </w:r>
      <w:r>
        <w:rPr>
          <w:sz w:val="28"/>
          <w:szCs w:val="28"/>
          <w:lang w:val="en-US"/>
        </w:rPr>
        <w:t>[</w:t>
      </w:r>
      <w:r w:rsidRPr="006C1A84">
        <w:rPr>
          <w:sz w:val="28"/>
          <w:szCs w:val="28"/>
          <w:lang w:val="en-US"/>
        </w:rPr>
        <w:t>2</w:t>
      </w:r>
      <w:r w:rsidRPr="006C1A84">
        <w:rPr>
          <w:sz w:val="28"/>
          <w:szCs w:val="28"/>
          <w:vertAlign w:val="superscript"/>
          <w:lang w:val="en-US"/>
        </w:rPr>
        <w:t>nd</w:t>
      </w:r>
      <w:r w:rsidRPr="006C1A84">
        <w:rPr>
          <w:sz w:val="28"/>
          <w:szCs w:val="28"/>
          <w:lang w:val="en-US"/>
        </w:rPr>
        <w:t xml:space="preserve"> </w:t>
      </w:r>
      <w:proofErr w:type="gramStart"/>
      <w:r w:rsidRPr="006C1A84">
        <w:rPr>
          <w:sz w:val="28"/>
          <w:szCs w:val="28"/>
          <w:lang w:val="en-US"/>
        </w:rPr>
        <w:t>ed</w:t>
      </w:r>
      <w:proofErr w:type="gramEnd"/>
      <w:r w:rsidRPr="006C1A84">
        <w:rPr>
          <w:sz w:val="28"/>
          <w:szCs w:val="28"/>
          <w:lang w:val="en-US"/>
        </w:rPr>
        <w:t>.</w:t>
      </w:r>
      <w:r>
        <w:rPr>
          <w:sz w:val="28"/>
          <w:szCs w:val="28"/>
          <w:lang w:val="en-US"/>
        </w:rPr>
        <w:t>].</w:t>
      </w:r>
      <w:r>
        <w:rPr>
          <w:sz w:val="28"/>
          <w:szCs w:val="28"/>
          <w:lang w:val="uk-UA"/>
        </w:rPr>
        <w:t xml:space="preserve"> –</w:t>
      </w:r>
      <w:r w:rsidRPr="006C1A84">
        <w:rPr>
          <w:sz w:val="28"/>
          <w:szCs w:val="28"/>
          <w:lang w:val="en-US"/>
        </w:rPr>
        <w:t xml:space="preserve"> </w:t>
      </w:r>
      <w:r>
        <w:rPr>
          <w:sz w:val="28"/>
          <w:szCs w:val="28"/>
          <w:lang w:val="en-US"/>
        </w:rPr>
        <w:t>London</w:t>
      </w:r>
      <w:r>
        <w:rPr>
          <w:sz w:val="28"/>
          <w:szCs w:val="28"/>
          <w:lang w:val="uk-UA"/>
        </w:rPr>
        <w:t xml:space="preserve"> ;</w:t>
      </w:r>
      <w:r>
        <w:rPr>
          <w:sz w:val="28"/>
          <w:szCs w:val="28"/>
          <w:lang w:val="en-US"/>
        </w:rPr>
        <w:t xml:space="preserve"> Melburne</w:t>
      </w:r>
      <w:r>
        <w:rPr>
          <w:sz w:val="28"/>
          <w:szCs w:val="28"/>
          <w:lang w:val="uk-UA"/>
        </w:rPr>
        <w:t xml:space="preserve"> ;</w:t>
      </w:r>
      <w:r w:rsidRPr="006C1A84">
        <w:rPr>
          <w:sz w:val="28"/>
          <w:szCs w:val="28"/>
          <w:lang w:val="en-US"/>
        </w:rPr>
        <w:t xml:space="preserve"> Auckland, 1993.</w:t>
      </w:r>
      <w:r w:rsidRPr="006C1A84">
        <w:rPr>
          <w:sz w:val="28"/>
          <w:szCs w:val="28"/>
          <w:lang w:val="en-GB"/>
        </w:rPr>
        <w:t xml:space="preserve"> – </w:t>
      </w:r>
      <w:r w:rsidRPr="006C1A84">
        <w:rPr>
          <w:sz w:val="28"/>
          <w:szCs w:val="28"/>
          <w:lang w:val="uk-UA"/>
        </w:rPr>
        <w:t>236 р.</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GB"/>
        </w:rPr>
        <w:t>Biddle D. Human aspects of management</w:t>
      </w:r>
      <w:r>
        <w:rPr>
          <w:sz w:val="28"/>
          <w:szCs w:val="28"/>
          <w:lang w:val="uk-UA"/>
        </w:rPr>
        <w:t xml:space="preserve"> </w:t>
      </w:r>
      <w:r w:rsidRPr="006C1A84">
        <w:rPr>
          <w:color w:val="000000"/>
          <w:sz w:val="28"/>
          <w:szCs w:val="28"/>
          <w:lang w:val="en-US"/>
        </w:rPr>
        <w:t>/</w:t>
      </w:r>
      <w:r>
        <w:rPr>
          <w:color w:val="000000"/>
          <w:sz w:val="28"/>
          <w:szCs w:val="28"/>
          <w:lang w:val="uk-UA"/>
        </w:rPr>
        <w:t xml:space="preserve"> </w:t>
      </w:r>
      <w:r w:rsidRPr="006C1A84">
        <w:rPr>
          <w:sz w:val="28"/>
          <w:szCs w:val="28"/>
          <w:lang w:val="en-GB"/>
        </w:rPr>
        <w:t>D.</w:t>
      </w:r>
      <w:r w:rsidRPr="00133454">
        <w:rPr>
          <w:sz w:val="28"/>
          <w:szCs w:val="28"/>
          <w:lang w:val="en-GB"/>
        </w:rPr>
        <w:t xml:space="preserve"> </w:t>
      </w:r>
      <w:r w:rsidRPr="006C1A84">
        <w:rPr>
          <w:sz w:val="28"/>
          <w:szCs w:val="28"/>
          <w:lang w:val="en-GB"/>
        </w:rPr>
        <w:t xml:space="preserve">Biddle. </w:t>
      </w:r>
      <w:r>
        <w:rPr>
          <w:sz w:val="28"/>
          <w:szCs w:val="28"/>
          <w:lang w:val="uk-UA"/>
        </w:rPr>
        <w:t xml:space="preserve">– </w:t>
      </w:r>
      <w:r w:rsidRPr="006C1A84">
        <w:rPr>
          <w:sz w:val="28"/>
          <w:szCs w:val="28"/>
          <w:lang w:val="en-GB"/>
        </w:rPr>
        <w:t>Institute of P</w:t>
      </w:r>
      <w:r>
        <w:rPr>
          <w:sz w:val="28"/>
          <w:szCs w:val="28"/>
          <w:lang w:val="en-GB"/>
        </w:rPr>
        <w:t>ersonnel management. – S. l.</w:t>
      </w:r>
      <w:r>
        <w:rPr>
          <w:sz w:val="28"/>
          <w:szCs w:val="28"/>
          <w:lang w:val="uk-UA"/>
        </w:rPr>
        <w:t xml:space="preserve"> –</w:t>
      </w:r>
      <w:r w:rsidRPr="006C1A84">
        <w:rPr>
          <w:sz w:val="28"/>
          <w:szCs w:val="28"/>
          <w:lang w:val="en-GB"/>
        </w:rPr>
        <w:t xml:space="preserve"> 1990. –</w:t>
      </w:r>
      <w:r w:rsidRPr="006C1A84">
        <w:rPr>
          <w:sz w:val="28"/>
          <w:szCs w:val="28"/>
          <w:lang w:val="uk-UA"/>
        </w:rPr>
        <w:t xml:space="preserve"> 268 р.</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iCs/>
          <w:color w:val="000000"/>
          <w:sz w:val="28"/>
          <w:szCs w:val="28"/>
          <w:lang w:val="en-US"/>
        </w:rPr>
        <w:t>Bieri G. </w:t>
      </w:r>
      <w:r w:rsidRPr="006C1A84">
        <w:rPr>
          <w:color w:val="000000"/>
          <w:sz w:val="28"/>
          <w:szCs w:val="28"/>
          <w:lang w:val="en-US"/>
        </w:rPr>
        <w:t>Cognitive complexity-simplicity and predicative behaviour / G. Bieri // Journal of Abnormal and Social Psychology. – 1955. – Vol. 51. – P 263–268.</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 xml:space="preserve">Boettinger H. M. Mpoveing Mountains or The Art and Craft of letting Others See Things Your Way, </w:t>
      </w:r>
      <w:proofErr w:type="gramStart"/>
      <w:r w:rsidRPr="006C1A84">
        <w:rPr>
          <w:sz w:val="28"/>
          <w:szCs w:val="28"/>
          <w:lang w:val="en-US"/>
        </w:rPr>
        <w:t>The</w:t>
      </w:r>
      <w:proofErr w:type="gramEnd"/>
      <w:r w:rsidRPr="006C1A84">
        <w:rPr>
          <w:sz w:val="28"/>
          <w:szCs w:val="28"/>
          <w:lang w:val="en-US"/>
        </w:rPr>
        <w:t xml:space="preserve"> Macmillan Company Collier-Macmillan LTD</w:t>
      </w:r>
      <w:r>
        <w:rPr>
          <w:sz w:val="28"/>
          <w:szCs w:val="28"/>
          <w:lang w:val="uk-UA"/>
        </w:rPr>
        <w:t xml:space="preserve"> </w:t>
      </w:r>
      <w:r w:rsidRPr="006C1A84">
        <w:rPr>
          <w:color w:val="000000"/>
          <w:sz w:val="28"/>
          <w:szCs w:val="28"/>
          <w:lang w:val="en-US"/>
        </w:rPr>
        <w:t>/</w:t>
      </w:r>
      <w:r w:rsidRPr="009B59D0">
        <w:rPr>
          <w:sz w:val="28"/>
          <w:szCs w:val="28"/>
          <w:lang w:val="en-US"/>
        </w:rPr>
        <w:t xml:space="preserve"> </w:t>
      </w:r>
      <w:r w:rsidRPr="006C1A84">
        <w:rPr>
          <w:sz w:val="28"/>
          <w:szCs w:val="28"/>
          <w:lang w:val="en-US"/>
        </w:rPr>
        <w:t>H. M.</w:t>
      </w:r>
      <w:r w:rsidRPr="009B59D0">
        <w:rPr>
          <w:sz w:val="28"/>
          <w:szCs w:val="28"/>
          <w:lang w:val="en-US"/>
        </w:rPr>
        <w:t xml:space="preserve"> </w:t>
      </w:r>
      <w:r w:rsidRPr="006C1A84">
        <w:rPr>
          <w:sz w:val="28"/>
          <w:szCs w:val="28"/>
          <w:lang w:val="en-US"/>
        </w:rPr>
        <w:t>Boettinger</w:t>
      </w:r>
      <w:r>
        <w:rPr>
          <w:sz w:val="28"/>
          <w:szCs w:val="28"/>
          <w:lang w:val="en-US"/>
        </w:rPr>
        <w:t>.</w:t>
      </w:r>
      <w:r>
        <w:rPr>
          <w:sz w:val="28"/>
          <w:szCs w:val="28"/>
          <w:lang w:val="uk-UA"/>
        </w:rPr>
        <w:t xml:space="preserve"> –</w:t>
      </w:r>
      <w:r w:rsidRPr="006C1A84">
        <w:rPr>
          <w:sz w:val="28"/>
          <w:szCs w:val="28"/>
          <w:lang w:val="en-US"/>
        </w:rPr>
        <w:t xml:space="preserve"> London, 1969.</w:t>
      </w:r>
      <w:r w:rsidRPr="006C1A84">
        <w:rPr>
          <w:sz w:val="28"/>
          <w:szCs w:val="28"/>
          <w:lang w:val="en-GB"/>
        </w:rPr>
        <w:t xml:space="preserve"> –</w:t>
      </w:r>
      <w:r w:rsidRPr="006C1A84">
        <w:rPr>
          <w:sz w:val="28"/>
          <w:szCs w:val="28"/>
          <w:lang w:val="uk-UA"/>
        </w:rPr>
        <w:t xml:space="preserve"> 180 р.</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de-DE"/>
        </w:rPr>
        <w:t>Bosetzky H</w:t>
      </w:r>
      <w:r>
        <w:rPr>
          <w:sz w:val="28"/>
          <w:szCs w:val="28"/>
          <w:lang w:val="uk-UA"/>
        </w:rPr>
        <w:t xml:space="preserve">. </w:t>
      </w:r>
      <w:r w:rsidRPr="006C1A84">
        <w:rPr>
          <w:sz w:val="28"/>
          <w:szCs w:val="28"/>
          <w:lang w:val="de-DE"/>
        </w:rPr>
        <w:t>Aspekte bürokratischer Sozialisation; eine Praxisorientierte Einführung in die Soziologie und die Sozialpsychologie der Verwaltung / H</w:t>
      </w:r>
      <w:r>
        <w:rPr>
          <w:sz w:val="28"/>
          <w:szCs w:val="28"/>
          <w:lang w:val="uk-UA"/>
        </w:rPr>
        <w:t>.</w:t>
      </w:r>
      <w:r w:rsidRPr="006C1A84">
        <w:rPr>
          <w:sz w:val="28"/>
          <w:szCs w:val="28"/>
          <w:lang w:val="de-DE"/>
        </w:rPr>
        <w:t>Bosetzky</w:t>
      </w:r>
      <w:r>
        <w:rPr>
          <w:sz w:val="28"/>
          <w:szCs w:val="28"/>
          <w:lang w:val="uk-UA"/>
        </w:rPr>
        <w:t>,</w:t>
      </w:r>
      <w:r w:rsidRPr="006C1A84">
        <w:rPr>
          <w:sz w:val="28"/>
          <w:szCs w:val="28"/>
          <w:lang w:val="de-DE"/>
        </w:rPr>
        <w:t xml:space="preserve"> P</w:t>
      </w:r>
      <w:r>
        <w:rPr>
          <w:sz w:val="28"/>
          <w:szCs w:val="28"/>
          <w:lang w:val="uk-UA"/>
        </w:rPr>
        <w:t>.</w:t>
      </w:r>
      <w:r>
        <w:rPr>
          <w:sz w:val="28"/>
          <w:szCs w:val="28"/>
          <w:lang w:val="de-DE"/>
        </w:rPr>
        <w:t xml:space="preserve"> Heinrich</w:t>
      </w:r>
      <w:r w:rsidRPr="006C1A84">
        <w:rPr>
          <w:sz w:val="28"/>
          <w:szCs w:val="28"/>
          <w:lang w:val="de-DE"/>
        </w:rPr>
        <w:t xml:space="preserve">. – </w:t>
      </w:r>
      <w:proofErr w:type="gramStart"/>
      <w:r w:rsidRPr="006C1A84">
        <w:rPr>
          <w:sz w:val="28"/>
          <w:szCs w:val="28"/>
          <w:lang w:val="de-DE"/>
        </w:rPr>
        <w:t>Köln :</w:t>
      </w:r>
      <w:proofErr w:type="gramEnd"/>
      <w:r w:rsidRPr="006C1A84">
        <w:rPr>
          <w:sz w:val="28"/>
          <w:szCs w:val="28"/>
          <w:lang w:val="de-DE"/>
        </w:rPr>
        <w:t xml:space="preserve"> Kölnhammer, 1994.</w:t>
      </w:r>
      <w:r w:rsidRPr="006C1A84">
        <w:rPr>
          <w:sz w:val="28"/>
          <w:szCs w:val="28"/>
          <w:lang w:val="en-US"/>
        </w:rPr>
        <w:t xml:space="preserve"> –</w:t>
      </w:r>
      <w:r w:rsidRPr="006C1A84">
        <w:rPr>
          <w:sz w:val="28"/>
          <w:szCs w:val="28"/>
          <w:lang w:val="uk-UA"/>
        </w:rPr>
        <w:t xml:space="preserve"> 345 р.</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Pr>
          <w:sz w:val="28"/>
          <w:szCs w:val="28"/>
          <w:lang w:val="en-US"/>
        </w:rPr>
        <w:t>Brown S</w:t>
      </w:r>
      <w:r>
        <w:rPr>
          <w:sz w:val="28"/>
          <w:szCs w:val="28"/>
          <w:lang w:val="uk-UA"/>
        </w:rPr>
        <w:t>.</w:t>
      </w:r>
      <w:r w:rsidRPr="006C1A84">
        <w:rPr>
          <w:sz w:val="28"/>
          <w:szCs w:val="28"/>
          <w:lang w:val="en-US"/>
        </w:rPr>
        <w:t xml:space="preserve"> P. A meta-analysis and review of organizational on job involvement </w:t>
      </w:r>
      <w:r w:rsidRPr="006C1A84">
        <w:rPr>
          <w:sz w:val="28"/>
          <w:szCs w:val="28"/>
          <w:lang w:val="de-DE"/>
        </w:rPr>
        <w:t xml:space="preserve">/ </w:t>
      </w:r>
      <w:r>
        <w:rPr>
          <w:sz w:val="28"/>
          <w:szCs w:val="28"/>
          <w:lang w:val="en-US"/>
        </w:rPr>
        <w:t>S</w:t>
      </w:r>
      <w:r>
        <w:rPr>
          <w:sz w:val="28"/>
          <w:szCs w:val="28"/>
          <w:lang w:val="uk-UA"/>
        </w:rPr>
        <w:t>.</w:t>
      </w:r>
      <w:r w:rsidRPr="006C1A84">
        <w:rPr>
          <w:sz w:val="28"/>
          <w:szCs w:val="28"/>
          <w:lang w:val="en-US"/>
        </w:rPr>
        <w:t xml:space="preserve"> P. </w:t>
      </w:r>
      <w:r>
        <w:rPr>
          <w:sz w:val="28"/>
          <w:szCs w:val="28"/>
          <w:lang w:val="en-US"/>
        </w:rPr>
        <w:t xml:space="preserve">Brown </w:t>
      </w:r>
      <w:r w:rsidRPr="006C1A84">
        <w:rPr>
          <w:sz w:val="28"/>
          <w:szCs w:val="28"/>
          <w:lang w:val="en-US"/>
        </w:rPr>
        <w:t>// Psychological Bulletin</w:t>
      </w:r>
      <w:r w:rsidRPr="006C1A84">
        <w:rPr>
          <w:sz w:val="28"/>
          <w:szCs w:val="28"/>
          <w:lang w:val="uk-UA"/>
        </w:rPr>
        <w:t>,</w:t>
      </w:r>
      <w:r w:rsidRPr="006C1A84">
        <w:rPr>
          <w:sz w:val="28"/>
          <w:szCs w:val="28"/>
          <w:lang w:val="en-US"/>
        </w:rPr>
        <w:t xml:space="preserve"> 1996. – Vol. 120. – № 2. – P. 235-253.</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 xml:space="preserve"> Callanan G. A</w:t>
      </w:r>
      <w:r>
        <w:rPr>
          <w:sz w:val="28"/>
          <w:szCs w:val="28"/>
          <w:lang w:val="uk-UA"/>
        </w:rPr>
        <w:t>.</w:t>
      </w:r>
      <w:r w:rsidRPr="006C1A84">
        <w:rPr>
          <w:sz w:val="28"/>
          <w:szCs w:val="28"/>
          <w:lang w:val="en-US"/>
        </w:rPr>
        <w:t xml:space="preserve"> The career indecision of managers and professionals: An examination of multiple suptypes </w:t>
      </w:r>
      <w:r w:rsidRPr="006C1A84">
        <w:rPr>
          <w:sz w:val="28"/>
          <w:szCs w:val="28"/>
          <w:lang w:val="de-DE"/>
        </w:rPr>
        <w:t>/</w:t>
      </w:r>
      <w:r>
        <w:rPr>
          <w:sz w:val="28"/>
          <w:szCs w:val="28"/>
          <w:lang w:val="uk-UA"/>
        </w:rPr>
        <w:t xml:space="preserve"> </w:t>
      </w:r>
      <w:r w:rsidRPr="006C1A84">
        <w:rPr>
          <w:sz w:val="28"/>
          <w:szCs w:val="28"/>
          <w:lang w:val="en-US"/>
        </w:rPr>
        <w:t>G. A</w:t>
      </w:r>
      <w:r>
        <w:rPr>
          <w:sz w:val="28"/>
          <w:szCs w:val="28"/>
          <w:lang w:val="uk-UA"/>
        </w:rPr>
        <w:t>.</w:t>
      </w:r>
      <w:r w:rsidRPr="006C1A84">
        <w:rPr>
          <w:sz w:val="28"/>
          <w:szCs w:val="28"/>
          <w:lang w:val="en-US"/>
        </w:rPr>
        <w:t xml:space="preserve"> Callanan</w:t>
      </w:r>
      <w:proofErr w:type="gramStart"/>
      <w:r>
        <w:rPr>
          <w:sz w:val="28"/>
          <w:szCs w:val="28"/>
          <w:lang w:val="uk-UA"/>
        </w:rPr>
        <w:t xml:space="preserve">, </w:t>
      </w:r>
      <w:r w:rsidRPr="006C1A84">
        <w:rPr>
          <w:sz w:val="28"/>
          <w:szCs w:val="28"/>
          <w:lang w:val="en-US"/>
        </w:rPr>
        <w:t xml:space="preserve"> S</w:t>
      </w:r>
      <w:proofErr w:type="gramEnd"/>
      <w:r w:rsidRPr="006C1A84">
        <w:rPr>
          <w:sz w:val="28"/>
          <w:szCs w:val="28"/>
          <w:lang w:val="en-US"/>
        </w:rPr>
        <w:t>. H. Greenhaus</w:t>
      </w:r>
      <w:r>
        <w:rPr>
          <w:sz w:val="28"/>
          <w:szCs w:val="28"/>
          <w:lang w:val="uk-UA"/>
        </w:rPr>
        <w:t xml:space="preserve"> </w:t>
      </w:r>
      <w:r w:rsidRPr="006C1A84">
        <w:rPr>
          <w:sz w:val="28"/>
          <w:szCs w:val="28"/>
          <w:lang w:val="en-US"/>
        </w:rPr>
        <w:t xml:space="preserve"> // Journal of Vocational Behavior</w:t>
      </w:r>
      <w:r w:rsidRPr="006C1A84">
        <w:rPr>
          <w:sz w:val="28"/>
          <w:szCs w:val="28"/>
          <w:lang w:val="uk-UA"/>
        </w:rPr>
        <w:t>,</w:t>
      </w:r>
      <w:r w:rsidRPr="006C1A84">
        <w:rPr>
          <w:sz w:val="28"/>
          <w:szCs w:val="28"/>
          <w:lang w:val="en-US"/>
        </w:rPr>
        <w:t xml:space="preserve"> 1992. – Vol.41. – P. 212-231. </w:t>
      </w:r>
    </w:p>
    <w:p w:rsidR="00D21DEC" w:rsidRPr="006C1A84" w:rsidRDefault="00D21DEC" w:rsidP="00D21DEC">
      <w:pPr>
        <w:widowControl w:val="0"/>
        <w:numPr>
          <w:ilvl w:val="0"/>
          <w:numId w:val="29"/>
        </w:numPr>
        <w:tabs>
          <w:tab w:val="left" w:pos="993"/>
        </w:tabs>
        <w:spacing w:line="360" w:lineRule="auto"/>
        <w:ind w:left="567" w:hanging="567"/>
        <w:jc w:val="both"/>
        <w:rPr>
          <w:color w:val="000000"/>
          <w:sz w:val="28"/>
          <w:szCs w:val="28"/>
          <w:lang w:val="uk-UA"/>
        </w:rPr>
      </w:pPr>
      <w:r w:rsidRPr="006C1A84">
        <w:rPr>
          <w:color w:val="000000"/>
          <w:sz w:val="28"/>
          <w:szCs w:val="28"/>
          <w:lang w:val="en-US"/>
        </w:rPr>
        <w:t>Colman A.M. A Dictionary of Psychology</w:t>
      </w:r>
      <w:r>
        <w:rPr>
          <w:color w:val="000000"/>
          <w:sz w:val="28"/>
          <w:szCs w:val="28"/>
          <w:lang w:val="uk-UA"/>
        </w:rPr>
        <w:t xml:space="preserve"> </w:t>
      </w:r>
      <w:r w:rsidRPr="006C1A84">
        <w:rPr>
          <w:sz w:val="28"/>
          <w:szCs w:val="28"/>
          <w:lang w:val="de-DE"/>
        </w:rPr>
        <w:t>/</w:t>
      </w:r>
      <w:r>
        <w:rPr>
          <w:sz w:val="28"/>
          <w:szCs w:val="28"/>
          <w:lang w:val="uk-UA"/>
        </w:rPr>
        <w:t xml:space="preserve"> </w:t>
      </w:r>
      <w:r w:rsidRPr="006C1A84">
        <w:rPr>
          <w:color w:val="000000"/>
          <w:sz w:val="28"/>
          <w:szCs w:val="28"/>
          <w:lang w:val="en-US"/>
        </w:rPr>
        <w:t>A.M.</w:t>
      </w:r>
      <w:r w:rsidRPr="006E62B6">
        <w:rPr>
          <w:color w:val="000000"/>
          <w:sz w:val="28"/>
          <w:szCs w:val="28"/>
          <w:lang w:val="en-US"/>
        </w:rPr>
        <w:t xml:space="preserve"> </w:t>
      </w:r>
      <w:r w:rsidRPr="006C1A84">
        <w:rPr>
          <w:color w:val="000000"/>
          <w:sz w:val="28"/>
          <w:szCs w:val="28"/>
          <w:lang w:val="en-US"/>
        </w:rPr>
        <w:t xml:space="preserve">Colman. – New </w:t>
      </w:r>
      <w:proofErr w:type="gramStart"/>
      <w:r w:rsidRPr="006C1A84">
        <w:rPr>
          <w:color w:val="000000"/>
          <w:sz w:val="28"/>
          <w:szCs w:val="28"/>
          <w:lang w:val="en-US"/>
        </w:rPr>
        <w:t>York</w:t>
      </w:r>
      <w:r>
        <w:rPr>
          <w:color w:val="000000"/>
          <w:sz w:val="28"/>
          <w:szCs w:val="28"/>
          <w:lang w:val="uk-UA"/>
        </w:rPr>
        <w:t xml:space="preserve"> </w:t>
      </w:r>
      <w:r w:rsidRPr="006C1A84">
        <w:rPr>
          <w:color w:val="000000"/>
          <w:sz w:val="28"/>
          <w:szCs w:val="28"/>
          <w:lang w:val="en-US"/>
        </w:rPr>
        <w:t>:</w:t>
      </w:r>
      <w:proofErr w:type="gramEnd"/>
      <w:r w:rsidRPr="006C1A84">
        <w:rPr>
          <w:color w:val="000000"/>
          <w:sz w:val="28"/>
          <w:szCs w:val="28"/>
          <w:lang w:val="en-US"/>
        </w:rPr>
        <w:t xml:space="preserve"> Oxford University Press, 2003. – 845 p</w:t>
      </w:r>
      <w:r w:rsidRPr="006C1A84">
        <w:rPr>
          <w:color w:val="000000"/>
          <w:sz w:val="28"/>
          <w:szCs w:val="28"/>
          <w:lang w:val="uk-UA"/>
        </w:rPr>
        <w:t xml:space="preserve">. </w:t>
      </w:r>
    </w:p>
    <w:p w:rsidR="00D21DEC" w:rsidRPr="006C1A84" w:rsidRDefault="00D21DEC" w:rsidP="00D21DEC">
      <w:pPr>
        <w:widowControl w:val="0"/>
        <w:numPr>
          <w:ilvl w:val="0"/>
          <w:numId w:val="29"/>
        </w:numPr>
        <w:tabs>
          <w:tab w:val="left" w:pos="993"/>
        </w:tabs>
        <w:spacing w:line="360" w:lineRule="auto"/>
        <w:ind w:left="567" w:hanging="567"/>
        <w:jc w:val="both"/>
        <w:rPr>
          <w:color w:val="000000"/>
          <w:sz w:val="28"/>
          <w:szCs w:val="28"/>
          <w:lang w:val="uk-UA"/>
        </w:rPr>
      </w:pPr>
      <w:r w:rsidRPr="006C1A84">
        <w:rPr>
          <w:color w:val="000000"/>
          <w:sz w:val="28"/>
          <w:szCs w:val="28"/>
          <w:lang w:val="en-US"/>
        </w:rPr>
        <w:t> </w:t>
      </w:r>
      <w:r w:rsidRPr="006C1A84">
        <w:rPr>
          <w:iCs/>
          <w:color w:val="000000"/>
          <w:sz w:val="28"/>
          <w:szCs w:val="28"/>
          <w:lang w:val="en-US"/>
        </w:rPr>
        <w:t>Cools E.</w:t>
      </w:r>
      <w:r w:rsidRPr="006C1A84">
        <w:rPr>
          <w:color w:val="000000"/>
          <w:sz w:val="28"/>
          <w:szCs w:val="28"/>
          <w:lang w:val="en-US"/>
        </w:rPr>
        <w:t> Development and validation of the Cognitive Style Indicator / E. Cools, H. Van den Broeck // Journal of Psychology: Interdisciplinary and Applied</w:t>
      </w:r>
      <w:r>
        <w:rPr>
          <w:color w:val="000000"/>
          <w:sz w:val="28"/>
          <w:szCs w:val="28"/>
          <w:lang w:val="uk-UA"/>
        </w:rPr>
        <w:t>.</w:t>
      </w:r>
      <w:r w:rsidRPr="006C1A84">
        <w:rPr>
          <w:color w:val="000000"/>
          <w:sz w:val="28"/>
          <w:szCs w:val="28"/>
          <w:lang w:val="en-US"/>
        </w:rPr>
        <w:t> – 2007. – № 3. – </w:t>
      </w:r>
      <w:proofErr w:type="gramStart"/>
      <w:r w:rsidRPr="006C1A84">
        <w:rPr>
          <w:color w:val="000000"/>
          <w:sz w:val="28"/>
          <w:szCs w:val="28"/>
          <w:lang w:val="en-US"/>
        </w:rPr>
        <w:t>Р. 185</w:t>
      </w:r>
      <w:proofErr w:type="gramEnd"/>
      <w:r w:rsidRPr="006C1A84">
        <w:rPr>
          <w:color w:val="000000"/>
          <w:sz w:val="28"/>
          <w:szCs w:val="28"/>
          <w:lang w:val="en-US"/>
        </w:rPr>
        <w:t>–202.</w:t>
      </w:r>
    </w:p>
    <w:p w:rsidR="00D21DEC" w:rsidRPr="006C1A84" w:rsidRDefault="00D21DEC" w:rsidP="00D21DEC">
      <w:pPr>
        <w:widowControl w:val="0"/>
        <w:numPr>
          <w:ilvl w:val="0"/>
          <w:numId w:val="29"/>
        </w:numPr>
        <w:tabs>
          <w:tab w:val="left" w:pos="993"/>
        </w:tabs>
        <w:spacing w:line="360" w:lineRule="auto"/>
        <w:ind w:left="567" w:hanging="567"/>
        <w:jc w:val="both"/>
        <w:rPr>
          <w:color w:val="000000"/>
          <w:sz w:val="28"/>
          <w:szCs w:val="28"/>
          <w:lang w:val="uk-UA"/>
        </w:rPr>
      </w:pPr>
      <w:r w:rsidRPr="006C1A84">
        <w:rPr>
          <w:color w:val="000000"/>
          <w:sz w:val="28"/>
          <w:szCs w:val="28"/>
          <w:lang w:val="en-US"/>
        </w:rPr>
        <w:t>  </w:t>
      </w:r>
      <w:r w:rsidRPr="006C1A84">
        <w:rPr>
          <w:iCs/>
          <w:color w:val="000000"/>
          <w:sz w:val="28"/>
          <w:szCs w:val="28"/>
          <w:lang w:val="en-US"/>
        </w:rPr>
        <w:t>Feldman D.Y. </w:t>
      </w:r>
      <w:r w:rsidRPr="006C1A84">
        <w:rPr>
          <w:color w:val="000000"/>
          <w:sz w:val="28"/>
          <w:szCs w:val="28"/>
          <w:lang w:val="en-US"/>
        </w:rPr>
        <w:t xml:space="preserve">Changing the world: A framework for the study of creativity / D.Y. Feldman, M. Csikzentmihalyi, H. Gardner. – </w:t>
      </w:r>
      <w:proofErr w:type="gramStart"/>
      <w:r w:rsidRPr="006C1A84">
        <w:rPr>
          <w:color w:val="000000"/>
          <w:sz w:val="28"/>
          <w:szCs w:val="28"/>
          <w:lang w:val="en-US"/>
        </w:rPr>
        <w:t>Yale</w:t>
      </w:r>
      <w:r>
        <w:rPr>
          <w:color w:val="000000"/>
          <w:sz w:val="28"/>
          <w:szCs w:val="28"/>
          <w:lang w:val="uk-UA"/>
        </w:rPr>
        <w:t xml:space="preserve"> </w:t>
      </w:r>
      <w:r w:rsidRPr="006C1A84">
        <w:rPr>
          <w:color w:val="000000"/>
          <w:sz w:val="28"/>
          <w:szCs w:val="28"/>
          <w:lang w:val="en-US"/>
        </w:rPr>
        <w:t>:</w:t>
      </w:r>
      <w:proofErr w:type="gramEnd"/>
      <w:r w:rsidRPr="006C1A84">
        <w:rPr>
          <w:color w:val="000000"/>
          <w:sz w:val="28"/>
          <w:szCs w:val="28"/>
          <w:lang w:val="en-US"/>
        </w:rPr>
        <w:t xml:space="preserve"> Yale press, 1994. – 183 p.</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Pr>
          <w:sz w:val="28"/>
          <w:szCs w:val="28"/>
          <w:lang w:val="en-US"/>
        </w:rPr>
        <w:t>Hakett G.</w:t>
      </w:r>
      <w:r w:rsidRPr="006C1A84">
        <w:rPr>
          <w:sz w:val="28"/>
          <w:szCs w:val="28"/>
          <w:lang w:val="en-US"/>
        </w:rPr>
        <w:t xml:space="preserve"> Advances in vocational theory and </w:t>
      </w:r>
      <w:proofErr w:type="gramStart"/>
      <w:r w:rsidRPr="006C1A84">
        <w:rPr>
          <w:sz w:val="28"/>
          <w:szCs w:val="28"/>
          <w:lang w:val="en-US"/>
        </w:rPr>
        <w:t>research :</w:t>
      </w:r>
      <w:proofErr w:type="gramEnd"/>
      <w:r w:rsidRPr="006C1A84">
        <w:rPr>
          <w:sz w:val="28"/>
          <w:szCs w:val="28"/>
          <w:lang w:val="en-US"/>
        </w:rPr>
        <w:t xml:space="preserve"> a 20-year retrospective </w:t>
      </w:r>
      <w:r w:rsidRPr="006C1A84">
        <w:rPr>
          <w:color w:val="000000"/>
          <w:sz w:val="28"/>
          <w:szCs w:val="28"/>
          <w:lang w:val="en-US"/>
        </w:rPr>
        <w:t>/</w:t>
      </w:r>
      <w:r>
        <w:rPr>
          <w:color w:val="000000"/>
          <w:sz w:val="28"/>
          <w:szCs w:val="28"/>
          <w:lang w:val="uk-UA"/>
        </w:rPr>
        <w:t xml:space="preserve"> </w:t>
      </w:r>
      <w:r>
        <w:rPr>
          <w:sz w:val="28"/>
          <w:szCs w:val="28"/>
          <w:lang w:val="en-US"/>
        </w:rPr>
        <w:t>G.</w:t>
      </w:r>
      <w:r w:rsidRPr="006E62B6">
        <w:rPr>
          <w:sz w:val="28"/>
          <w:szCs w:val="28"/>
          <w:lang w:val="en-US"/>
        </w:rPr>
        <w:t xml:space="preserve"> </w:t>
      </w:r>
      <w:r w:rsidRPr="006C1A84">
        <w:rPr>
          <w:sz w:val="28"/>
          <w:szCs w:val="28"/>
          <w:lang w:val="en-US"/>
        </w:rPr>
        <w:t>Hakett</w:t>
      </w:r>
      <w:r>
        <w:rPr>
          <w:sz w:val="28"/>
          <w:szCs w:val="28"/>
          <w:lang w:val="uk-UA"/>
        </w:rPr>
        <w:t xml:space="preserve">,  </w:t>
      </w:r>
      <w:r>
        <w:rPr>
          <w:sz w:val="28"/>
          <w:szCs w:val="28"/>
          <w:lang w:val="en-US"/>
        </w:rPr>
        <w:t>R. W.</w:t>
      </w:r>
      <w:r w:rsidRPr="006E62B6">
        <w:rPr>
          <w:sz w:val="28"/>
          <w:szCs w:val="28"/>
          <w:lang w:val="en-US"/>
        </w:rPr>
        <w:t xml:space="preserve"> </w:t>
      </w:r>
      <w:r w:rsidRPr="006C1A84">
        <w:rPr>
          <w:sz w:val="28"/>
          <w:szCs w:val="28"/>
          <w:lang w:val="en-US"/>
        </w:rPr>
        <w:t>Lent</w:t>
      </w:r>
      <w:r>
        <w:rPr>
          <w:sz w:val="28"/>
          <w:szCs w:val="28"/>
          <w:lang w:val="uk-UA"/>
        </w:rPr>
        <w:t xml:space="preserve">,  </w:t>
      </w:r>
      <w:r w:rsidRPr="006C1A84">
        <w:rPr>
          <w:sz w:val="28"/>
          <w:szCs w:val="28"/>
          <w:lang w:val="en-US"/>
        </w:rPr>
        <w:t>J. H. Greenhaus // Journal of Vocational Behavior</w:t>
      </w:r>
      <w:r w:rsidRPr="006C1A84">
        <w:rPr>
          <w:sz w:val="28"/>
          <w:szCs w:val="28"/>
          <w:lang w:val="uk-UA"/>
        </w:rPr>
        <w:t>,</w:t>
      </w:r>
      <w:r w:rsidRPr="006C1A84">
        <w:rPr>
          <w:sz w:val="28"/>
          <w:szCs w:val="28"/>
          <w:lang w:val="en-US"/>
        </w:rPr>
        <w:t xml:space="preserve"> 1991. – Vol. 38. – P.</w:t>
      </w:r>
      <w:r w:rsidRPr="006C1A84">
        <w:rPr>
          <w:sz w:val="28"/>
          <w:szCs w:val="28"/>
          <w:lang w:val="uk-UA"/>
        </w:rPr>
        <w:t> </w:t>
      </w:r>
      <w:r w:rsidRPr="006C1A84">
        <w:rPr>
          <w:sz w:val="28"/>
          <w:szCs w:val="28"/>
          <w:lang w:val="en-US"/>
        </w:rPr>
        <w:t>3-38.</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 xml:space="preserve"> Hall D. T. Career development in organization</w:t>
      </w:r>
      <w:r>
        <w:rPr>
          <w:sz w:val="28"/>
          <w:szCs w:val="28"/>
          <w:lang w:val="uk-UA"/>
        </w:rPr>
        <w:t xml:space="preserve"> </w:t>
      </w:r>
      <w:r w:rsidRPr="006C1A84">
        <w:rPr>
          <w:color w:val="000000"/>
          <w:sz w:val="28"/>
          <w:szCs w:val="28"/>
          <w:lang w:val="en-US"/>
        </w:rPr>
        <w:t>/</w:t>
      </w:r>
      <w:r>
        <w:rPr>
          <w:color w:val="000000"/>
          <w:sz w:val="28"/>
          <w:szCs w:val="28"/>
          <w:lang w:val="uk-UA"/>
        </w:rPr>
        <w:t xml:space="preserve"> </w:t>
      </w:r>
      <w:r w:rsidRPr="006C1A84">
        <w:rPr>
          <w:sz w:val="28"/>
          <w:szCs w:val="28"/>
          <w:lang w:val="en-US"/>
        </w:rPr>
        <w:t>D. T.</w:t>
      </w:r>
      <w:r w:rsidRPr="00455CE4">
        <w:rPr>
          <w:sz w:val="28"/>
          <w:szCs w:val="28"/>
          <w:lang w:val="en-US"/>
        </w:rPr>
        <w:t xml:space="preserve"> </w:t>
      </w:r>
      <w:r w:rsidRPr="006C1A84">
        <w:rPr>
          <w:sz w:val="28"/>
          <w:szCs w:val="28"/>
          <w:lang w:val="en-US"/>
        </w:rPr>
        <w:t>Hall. – San-</w:t>
      </w:r>
      <w:proofErr w:type="gramStart"/>
      <w:r w:rsidRPr="006C1A84">
        <w:rPr>
          <w:sz w:val="28"/>
          <w:szCs w:val="28"/>
          <w:lang w:val="en-US"/>
        </w:rPr>
        <w:t>Francisco</w:t>
      </w:r>
      <w:r>
        <w:rPr>
          <w:sz w:val="28"/>
          <w:szCs w:val="28"/>
          <w:lang w:val="uk-UA"/>
        </w:rPr>
        <w:t xml:space="preserve"> </w:t>
      </w:r>
      <w:r>
        <w:rPr>
          <w:sz w:val="28"/>
          <w:szCs w:val="28"/>
          <w:lang w:val="en-US"/>
        </w:rPr>
        <w:t>:</w:t>
      </w:r>
      <w:proofErr w:type="gramEnd"/>
      <w:r>
        <w:rPr>
          <w:sz w:val="28"/>
          <w:szCs w:val="28"/>
          <w:lang w:val="en-US"/>
        </w:rPr>
        <w:t xml:space="preserve"> Jossey-Bas</w:t>
      </w:r>
      <w:r>
        <w:rPr>
          <w:sz w:val="28"/>
          <w:szCs w:val="28"/>
          <w:lang w:val="uk-UA"/>
        </w:rPr>
        <w:t xml:space="preserve"> ;</w:t>
      </w:r>
      <w:r w:rsidRPr="006C1A84">
        <w:rPr>
          <w:sz w:val="28"/>
          <w:szCs w:val="28"/>
          <w:lang w:val="en-US"/>
        </w:rPr>
        <w:t xml:space="preserve"> London</w:t>
      </w:r>
      <w:r w:rsidRPr="006C1A84">
        <w:rPr>
          <w:sz w:val="28"/>
          <w:szCs w:val="28"/>
          <w:lang w:val="uk-UA"/>
        </w:rPr>
        <w:t xml:space="preserve">, </w:t>
      </w:r>
      <w:r w:rsidRPr="006C1A84">
        <w:rPr>
          <w:sz w:val="28"/>
          <w:szCs w:val="28"/>
          <w:lang w:val="en-US"/>
        </w:rPr>
        <w:t xml:space="preserve"> 1986. </w:t>
      </w:r>
      <w:proofErr w:type="gramStart"/>
      <w:r w:rsidRPr="006C1A84">
        <w:rPr>
          <w:sz w:val="28"/>
          <w:szCs w:val="28"/>
          <w:lang w:val="en-US"/>
        </w:rPr>
        <w:t>–  366</w:t>
      </w:r>
      <w:r w:rsidRPr="006C1A84">
        <w:rPr>
          <w:sz w:val="28"/>
          <w:szCs w:val="28"/>
          <w:lang w:val="uk-UA"/>
        </w:rPr>
        <w:t>р</w:t>
      </w:r>
      <w:proofErr w:type="gramEnd"/>
      <w:r w:rsidRPr="006C1A84">
        <w:rPr>
          <w:sz w:val="28"/>
          <w:szCs w:val="28"/>
          <w:lang w:val="en-US"/>
        </w:rPr>
        <w:t>.</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 xml:space="preserve">Keown C. F. Success factors for corporate women executives </w:t>
      </w:r>
      <w:r w:rsidRPr="006C1A84">
        <w:rPr>
          <w:color w:val="000000"/>
          <w:sz w:val="28"/>
          <w:szCs w:val="28"/>
          <w:lang w:val="en-US"/>
        </w:rPr>
        <w:t>/</w:t>
      </w:r>
      <w:r>
        <w:rPr>
          <w:color w:val="000000"/>
          <w:sz w:val="28"/>
          <w:szCs w:val="28"/>
          <w:lang w:val="uk-UA"/>
        </w:rPr>
        <w:t xml:space="preserve"> </w:t>
      </w:r>
      <w:r w:rsidRPr="006C1A84">
        <w:rPr>
          <w:sz w:val="28"/>
          <w:szCs w:val="28"/>
          <w:lang w:val="en-US"/>
        </w:rPr>
        <w:t xml:space="preserve">C. F. </w:t>
      </w:r>
      <w:r>
        <w:rPr>
          <w:sz w:val="28"/>
          <w:szCs w:val="28"/>
          <w:lang w:val="en-US"/>
        </w:rPr>
        <w:t>Keown</w:t>
      </w:r>
      <w:r>
        <w:rPr>
          <w:sz w:val="28"/>
          <w:szCs w:val="28"/>
          <w:lang w:val="uk-UA"/>
        </w:rPr>
        <w:t xml:space="preserve">, </w:t>
      </w:r>
      <w:r w:rsidRPr="006C1A84">
        <w:rPr>
          <w:sz w:val="28"/>
          <w:szCs w:val="28"/>
          <w:lang w:val="en-US"/>
        </w:rPr>
        <w:lastRenderedPageBreak/>
        <w:t>A. L.</w:t>
      </w:r>
      <w:r w:rsidRPr="00455CE4">
        <w:rPr>
          <w:sz w:val="28"/>
          <w:szCs w:val="28"/>
          <w:lang w:val="en-US"/>
        </w:rPr>
        <w:t xml:space="preserve"> </w:t>
      </w:r>
      <w:r w:rsidRPr="006C1A84">
        <w:rPr>
          <w:sz w:val="28"/>
          <w:szCs w:val="28"/>
          <w:lang w:val="en-US"/>
        </w:rPr>
        <w:t>Keown // Croup and Organization Studies</w:t>
      </w:r>
      <w:r w:rsidRPr="006C1A84">
        <w:rPr>
          <w:sz w:val="28"/>
          <w:szCs w:val="28"/>
          <w:lang w:val="uk-UA"/>
        </w:rPr>
        <w:t>,</w:t>
      </w:r>
      <w:r w:rsidRPr="006C1A84">
        <w:rPr>
          <w:sz w:val="28"/>
          <w:szCs w:val="28"/>
          <w:lang w:val="en-US"/>
        </w:rPr>
        <w:t xml:space="preserve"> 1982. – Vol.7. – P. 445-456.</w:t>
      </w:r>
    </w:p>
    <w:p w:rsidR="00D21DEC" w:rsidRPr="00B10F02"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 xml:space="preserve">Kim D. Н. The link between individual and Organizational Learning </w:t>
      </w:r>
      <w:proofErr w:type="gramStart"/>
      <w:r w:rsidRPr="006C1A84">
        <w:rPr>
          <w:sz w:val="28"/>
          <w:szCs w:val="28"/>
          <w:lang w:val="en-US"/>
        </w:rPr>
        <w:t>/</w:t>
      </w:r>
      <w:proofErr w:type="gramEnd"/>
      <w:r w:rsidRPr="006C1A84">
        <w:rPr>
          <w:sz w:val="28"/>
          <w:szCs w:val="28"/>
          <w:lang w:val="en-US"/>
        </w:rPr>
        <w:t> D. H. Kim // Sloan Management Review</w:t>
      </w:r>
      <w:r w:rsidRPr="006C1A84">
        <w:rPr>
          <w:sz w:val="28"/>
          <w:szCs w:val="28"/>
          <w:lang w:val="uk-UA"/>
        </w:rPr>
        <w:t>,</w:t>
      </w:r>
      <w:r w:rsidRPr="006C1A84">
        <w:rPr>
          <w:sz w:val="28"/>
          <w:szCs w:val="28"/>
          <w:lang w:val="en-US"/>
        </w:rPr>
        <w:t xml:space="preserve"> 1993. – Vol. 35. – </w:t>
      </w:r>
      <w:proofErr w:type="gramStart"/>
      <w:r w:rsidRPr="006C1A84">
        <w:rPr>
          <w:sz w:val="28"/>
          <w:szCs w:val="28"/>
          <w:lang w:val="en-US"/>
        </w:rPr>
        <w:t>Р. 37</w:t>
      </w:r>
      <w:proofErr w:type="gramEnd"/>
      <w:r w:rsidRPr="006C1A84">
        <w:rPr>
          <w:sz w:val="28"/>
          <w:szCs w:val="28"/>
          <w:lang w:val="en-US"/>
        </w:rPr>
        <w:t>-50.</w:t>
      </w:r>
    </w:p>
    <w:p w:rsidR="00D21DEC" w:rsidRPr="00B10F02" w:rsidRDefault="00D21DEC" w:rsidP="00D21DEC">
      <w:pPr>
        <w:widowControl w:val="0"/>
        <w:numPr>
          <w:ilvl w:val="0"/>
          <w:numId w:val="29"/>
        </w:numPr>
        <w:tabs>
          <w:tab w:val="left" w:pos="993"/>
        </w:tabs>
        <w:spacing w:line="360" w:lineRule="auto"/>
        <w:ind w:left="567" w:hanging="567"/>
        <w:jc w:val="both"/>
        <w:rPr>
          <w:sz w:val="28"/>
          <w:szCs w:val="28"/>
          <w:lang w:val="en-US"/>
        </w:rPr>
      </w:pPr>
      <w:r w:rsidRPr="00B10F02">
        <w:rPr>
          <w:rStyle w:val="grame"/>
          <w:sz w:val="28"/>
          <w:szCs w:val="28"/>
          <w:lang w:val="en-US"/>
        </w:rPr>
        <w:t>Maslow A. H. The psychology of science</w:t>
      </w:r>
      <w:r w:rsidRPr="00B10F02">
        <w:rPr>
          <w:lang w:val="en-US"/>
        </w:rPr>
        <w:t xml:space="preserve">: </w:t>
      </w:r>
      <w:r w:rsidRPr="00B10F02">
        <w:rPr>
          <w:sz w:val="28"/>
          <w:szCs w:val="28"/>
          <w:lang w:val="en-US"/>
        </w:rPr>
        <w:t xml:space="preserve">A </w:t>
      </w:r>
      <w:r>
        <w:rPr>
          <w:sz w:val="28"/>
          <w:szCs w:val="28"/>
          <w:lang w:val="en-US"/>
        </w:rPr>
        <w:t>reconnaissance</w:t>
      </w:r>
      <w:r>
        <w:rPr>
          <w:sz w:val="28"/>
          <w:szCs w:val="28"/>
          <w:lang w:val="uk-UA"/>
        </w:rPr>
        <w:t xml:space="preserve"> </w:t>
      </w:r>
      <w:r w:rsidRPr="006C1A84">
        <w:rPr>
          <w:sz w:val="28"/>
          <w:szCs w:val="28"/>
          <w:lang w:val="en-US"/>
        </w:rPr>
        <w:t>/</w:t>
      </w:r>
      <w:r w:rsidRPr="00B10F02">
        <w:rPr>
          <w:rStyle w:val="grame"/>
          <w:sz w:val="28"/>
          <w:szCs w:val="28"/>
          <w:lang w:val="en-US"/>
        </w:rPr>
        <w:t xml:space="preserve"> A. H. Maslow. – N.-Y.</w:t>
      </w:r>
      <w:r w:rsidRPr="00B10F02">
        <w:rPr>
          <w:sz w:val="28"/>
          <w:szCs w:val="28"/>
          <w:lang w:val="en-US"/>
        </w:rPr>
        <w:t xml:space="preserve"> : Harper and Row, 1966. – 452 p.</w:t>
      </w:r>
    </w:p>
    <w:p w:rsidR="00D21DEC" w:rsidRPr="00B10F02" w:rsidRDefault="00D21DEC" w:rsidP="00D21DEC">
      <w:pPr>
        <w:widowControl w:val="0"/>
        <w:numPr>
          <w:ilvl w:val="0"/>
          <w:numId w:val="29"/>
        </w:numPr>
        <w:tabs>
          <w:tab w:val="left" w:pos="993"/>
        </w:tabs>
        <w:spacing w:line="360" w:lineRule="auto"/>
        <w:ind w:left="567" w:hanging="567"/>
        <w:jc w:val="both"/>
        <w:rPr>
          <w:rStyle w:val="grame"/>
          <w:sz w:val="28"/>
          <w:szCs w:val="28"/>
          <w:lang w:val="en-US"/>
        </w:rPr>
      </w:pPr>
      <w:r w:rsidRPr="00B10F02">
        <w:rPr>
          <w:sz w:val="28"/>
          <w:szCs w:val="28"/>
          <w:lang w:val="en-US"/>
        </w:rPr>
        <w:t xml:space="preserve">May R. </w:t>
      </w:r>
      <w:r w:rsidRPr="00B10F02">
        <w:rPr>
          <w:rStyle w:val="grame"/>
          <w:sz w:val="28"/>
          <w:szCs w:val="28"/>
          <w:lang w:val="en-US"/>
        </w:rPr>
        <w:t xml:space="preserve">Psychology and the human </w:t>
      </w:r>
      <w:r>
        <w:rPr>
          <w:rStyle w:val="grame"/>
          <w:sz w:val="28"/>
          <w:szCs w:val="28"/>
          <w:lang w:val="en-US"/>
        </w:rPr>
        <w:t>dilemma</w:t>
      </w:r>
      <w:r>
        <w:rPr>
          <w:rStyle w:val="grame"/>
          <w:sz w:val="28"/>
          <w:szCs w:val="28"/>
          <w:lang w:val="uk-UA"/>
        </w:rPr>
        <w:t xml:space="preserve"> </w:t>
      </w:r>
      <w:r w:rsidRPr="006C1A84">
        <w:rPr>
          <w:sz w:val="28"/>
          <w:szCs w:val="28"/>
          <w:lang w:val="en-US"/>
        </w:rPr>
        <w:t>/</w:t>
      </w:r>
      <w:r w:rsidRPr="00B10F02">
        <w:rPr>
          <w:sz w:val="28"/>
          <w:szCs w:val="28"/>
          <w:lang w:val="en-US"/>
        </w:rPr>
        <w:t xml:space="preserve"> R. May</w:t>
      </w:r>
      <w:r w:rsidRPr="00B10F02">
        <w:rPr>
          <w:rStyle w:val="grame"/>
          <w:sz w:val="28"/>
          <w:szCs w:val="28"/>
          <w:lang w:val="en-US"/>
        </w:rPr>
        <w:t>. – N.-Y.</w:t>
      </w:r>
      <w:r w:rsidRPr="00B10F02">
        <w:rPr>
          <w:sz w:val="28"/>
          <w:szCs w:val="28"/>
          <w:lang w:val="en-US"/>
        </w:rPr>
        <w:t xml:space="preserve"> : W. W. Norton, 1991. – 356 p.</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Plamen D.</w:t>
      </w:r>
      <w:r w:rsidRPr="006C1A84">
        <w:rPr>
          <w:sz w:val="28"/>
          <w:szCs w:val="28"/>
          <w:lang w:val="en-GB"/>
        </w:rPr>
        <w:t xml:space="preserve"> </w:t>
      </w:r>
      <w:r w:rsidRPr="006C1A84">
        <w:rPr>
          <w:sz w:val="28"/>
          <w:szCs w:val="28"/>
          <w:lang w:val="en-US"/>
        </w:rPr>
        <w:t>L. Organizational Psychodynamics</w:t>
      </w:r>
      <w:r w:rsidRPr="006C1A84">
        <w:rPr>
          <w:sz w:val="28"/>
          <w:szCs w:val="28"/>
          <w:lang w:val="en-GB"/>
        </w:rPr>
        <w:t xml:space="preserve"> / </w:t>
      </w:r>
      <w:r w:rsidRPr="006C1A84">
        <w:rPr>
          <w:sz w:val="28"/>
          <w:szCs w:val="28"/>
          <w:lang w:val="en-US"/>
        </w:rPr>
        <w:t>D.</w:t>
      </w:r>
      <w:r w:rsidRPr="006C1A84">
        <w:rPr>
          <w:sz w:val="28"/>
          <w:szCs w:val="28"/>
          <w:lang w:val="en-GB"/>
        </w:rPr>
        <w:t xml:space="preserve"> </w:t>
      </w:r>
      <w:r w:rsidRPr="006C1A84">
        <w:rPr>
          <w:sz w:val="28"/>
          <w:szCs w:val="28"/>
          <w:lang w:val="en-US"/>
        </w:rPr>
        <w:t>L.</w:t>
      </w:r>
      <w:r w:rsidRPr="006C1A84">
        <w:rPr>
          <w:sz w:val="28"/>
          <w:szCs w:val="28"/>
          <w:lang w:val="en-GB"/>
        </w:rPr>
        <w:t xml:space="preserve"> </w:t>
      </w:r>
      <w:r w:rsidRPr="006C1A84">
        <w:rPr>
          <w:sz w:val="28"/>
          <w:szCs w:val="28"/>
          <w:lang w:val="en-US"/>
        </w:rPr>
        <w:t xml:space="preserve">Plamen. – </w:t>
      </w:r>
      <w:proofErr w:type="gramStart"/>
      <w:r w:rsidRPr="006C1A84">
        <w:rPr>
          <w:sz w:val="28"/>
          <w:szCs w:val="28"/>
          <w:lang w:val="en-US"/>
        </w:rPr>
        <w:t>Sofia</w:t>
      </w:r>
      <w:r w:rsidRPr="006C1A84">
        <w:rPr>
          <w:sz w:val="28"/>
          <w:szCs w:val="28"/>
          <w:lang w:val="en-GB"/>
        </w:rPr>
        <w:t xml:space="preserve"> </w:t>
      </w:r>
      <w:r w:rsidRPr="006C1A84">
        <w:rPr>
          <w:sz w:val="28"/>
          <w:szCs w:val="28"/>
          <w:lang w:val="en-US"/>
        </w:rPr>
        <w:t>:</w:t>
      </w:r>
      <w:proofErr w:type="gramEnd"/>
      <w:r w:rsidRPr="006C1A84">
        <w:rPr>
          <w:sz w:val="28"/>
          <w:szCs w:val="28"/>
          <w:lang w:val="en-US"/>
        </w:rPr>
        <w:t xml:space="preserve"> Iranic-M, 2008. – 196 p.</w:t>
      </w:r>
    </w:p>
    <w:p w:rsidR="00D21DEC" w:rsidRPr="006C1A84" w:rsidRDefault="00D21DEC" w:rsidP="00D21DEC">
      <w:pPr>
        <w:widowControl w:val="0"/>
        <w:numPr>
          <w:ilvl w:val="0"/>
          <w:numId w:val="29"/>
        </w:numPr>
        <w:tabs>
          <w:tab w:val="left" w:pos="993"/>
        </w:tabs>
        <w:spacing w:line="360" w:lineRule="auto"/>
        <w:ind w:left="567" w:hanging="567"/>
        <w:jc w:val="both"/>
        <w:rPr>
          <w:sz w:val="28"/>
          <w:szCs w:val="28"/>
          <w:lang w:val="en-US"/>
        </w:rPr>
      </w:pPr>
      <w:r w:rsidRPr="006C1A84">
        <w:rPr>
          <w:sz w:val="28"/>
          <w:szCs w:val="28"/>
          <w:lang w:val="en-US"/>
        </w:rPr>
        <w:t xml:space="preserve">Waterman A. S. Identity development from adolescent to adulthood: an extension of theory and review of research </w:t>
      </w:r>
      <w:r w:rsidRPr="006C1A84">
        <w:rPr>
          <w:sz w:val="28"/>
          <w:szCs w:val="28"/>
          <w:lang w:val="en-GB"/>
        </w:rPr>
        <w:t xml:space="preserve">/ </w:t>
      </w:r>
      <w:r w:rsidRPr="006C1A84">
        <w:rPr>
          <w:sz w:val="28"/>
          <w:szCs w:val="28"/>
          <w:lang w:val="en-US"/>
        </w:rPr>
        <w:t>A. S.</w:t>
      </w:r>
      <w:r w:rsidRPr="00455CE4">
        <w:rPr>
          <w:sz w:val="28"/>
          <w:szCs w:val="28"/>
          <w:lang w:val="en-US"/>
        </w:rPr>
        <w:t xml:space="preserve"> </w:t>
      </w:r>
      <w:r w:rsidRPr="006C1A84">
        <w:rPr>
          <w:sz w:val="28"/>
          <w:szCs w:val="28"/>
          <w:lang w:val="en-US"/>
        </w:rPr>
        <w:t>Waterman // Development psychology</w:t>
      </w:r>
      <w:r>
        <w:rPr>
          <w:sz w:val="28"/>
          <w:szCs w:val="28"/>
          <w:lang w:val="uk-UA"/>
        </w:rPr>
        <w:t>.</w:t>
      </w:r>
      <w:r w:rsidRPr="006C1A84">
        <w:rPr>
          <w:sz w:val="28"/>
          <w:szCs w:val="28"/>
          <w:lang w:val="en-US"/>
        </w:rPr>
        <w:t xml:space="preserve"> </w:t>
      </w:r>
      <w:r>
        <w:rPr>
          <w:sz w:val="28"/>
          <w:szCs w:val="28"/>
          <w:lang w:val="uk-UA"/>
        </w:rPr>
        <w:t>–</w:t>
      </w:r>
      <w:r w:rsidRPr="006C1A84">
        <w:rPr>
          <w:sz w:val="28"/>
          <w:szCs w:val="28"/>
          <w:lang w:val="uk-UA"/>
        </w:rPr>
        <w:t xml:space="preserve"> </w:t>
      </w:r>
      <w:r>
        <w:rPr>
          <w:sz w:val="28"/>
          <w:szCs w:val="28"/>
          <w:lang w:val="en-US"/>
        </w:rPr>
        <w:t>Vol. 18</w:t>
      </w:r>
      <w:r>
        <w:rPr>
          <w:sz w:val="28"/>
          <w:szCs w:val="28"/>
          <w:lang w:val="uk-UA"/>
        </w:rPr>
        <w:t>. –</w:t>
      </w:r>
      <w:r>
        <w:rPr>
          <w:sz w:val="28"/>
          <w:szCs w:val="28"/>
          <w:lang w:val="en-US"/>
        </w:rPr>
        <w:t xml:space="preserve"> №3</w:t>
      </w:r>
      <w:r>
        <w:rPr>
          <w:sz w:val="28"/>
          <w:szCs w:val="28"/>
          <w:lang w:val="uk-UA"/>
        </w:rPr>
        <w:t>. –</w:t>
      </w:r>
      <w:r>
        <w:rPr>
          <w:sz w:val="28"/>
          <w:szCs w:val="28"/>
          <w:lang w:val="en-US"/>
        </w:rPr>
        <w:t xml:space="preserve"> 1982. </w:t>
      </w:r>
      <w:r>
        <w:rPr>
          <w:sz w:val="28"/>
          <w:szCs w:val="28"/>
          <w:lang w:val="uk-UA"/>
        </w:rPr>
        <w:t>–</w:t>
      </w:r>
      <w:r>
        <w:rPr>
          <w:sz w:val="28"/>
          <w:szCs w:val="28"/>
          <w:lang w:val="en-US"/>
        </w:rPr>
        <w:t xml:space="preserve"> P. 341-</w:t>
      </w:r>
      <w:r w:rsidRPr="006C1A84">
        <w:rPr>
          <w:sz w:val="28"/>
          <w:szCs w:val="28"/>
          <w:lang w:val="en-US"/>
        </w:rPr>
        <w:t xml:space="preserve">358. </w:t>
      </w:r>
    </w:p>
    <w:p w:rsidR="00D21DEC" w:rsidRPr="006C1A84" w:rsidRDefault="00D21DEC" w:rsidP="00D21DEC">
      <w:pPr>
        <w:shd w:val="clear" w:color="auto" w:fill="FFFFFF"/>
        <w:spacing w:line="360" w:lineRule="auto"/>
        <w:ind w:firstLine="225"/>
        <w:jc w:val="both"/>
        <w:rPr>
          <w:iCs/>
          <w:color w:val="000000"/>
          <w:sz w:val="28"/>
          <w:szCs w:val="28"/>
          <w:lang w:val="en-US"/>
        </w:rPr>
      </w:pPr>
    </w:p>
    <w:p w:rsidR="00CA61F4" w:rsidRPr="00D21DEC" w:rsidRDefault="00CA61F4" w:rsidP="00CA61F4">
      <w:pPr>
        <w:spacing w:line="372" w:lineRule="auto"/>
        <w:ind w:firstLine="567"/>
        <w:jc w:val="center"/>
        <w:rPr>
          <w:lang w:val="en-US"/>
        </w:rPr>
      </w:pPr>
    </w:p>
    <w:sectPr w:rsidR="00CA61F4" w:rsidRPr="00D21DEC" w:rsidSect="00FA2425">
      <w:headerReference w:type="default" r:id="rId1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90" w:rsidRDefault="005D5690" w:rsidP="00004A71">
      <w:r>
        <w:separator/>
      </w:r>
    </w:p>
  </w:endnote>
  <w:endnote w:type="continuationSeparator" w:id="0">
    <w:p w:rsidR="005D5690" w:rsidRDefault="005D5690"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20208030705050203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90" w:rsidRDefault="005D5690" w:rsidP="00004A71">
      <w:r>
        <w:separator/>
      </w:r>
    </w:p>
  </w:footnote>
  <w:footnote w:type="continuationSeparator" w:id="0">
    <w:p w:rsidR="005D5690" w:rsidRDefault="005D5690"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1" w:rsidRDefault="005650F1">
    <w:pPr>
      <w:pStyle w:val="af"/>
      <w:jc w:val="right"/>
    </w:pPr>
    <w:r>
      <w:fldChar w:fldCharType="begin"/>
    </w:r>
    <w:r>
      <w:instrText>PAGE   \* MERGEFORMAT</w:instrText>
    </w:r>
    <w:r>
      <w:fldChar w:fldCharType="separate"/>
    </w:r>
    <w:r w:rsidR="007853E2" w:rsidRPr="007853E2">
      <w:rPr>
        <w:noProof/>
        <w:lang w:val="ru-RU"/>
      </w:rPr>
      <w:t>42</w:t>
    </w:r>
    <w:r>
      <w:rPr>
        <w:noProof/>
        <w:lang w:val="ru-RU"/>
      </w:rPr>
      <w:fldChar w:fldCharType="end"/>
    </w:r>
  </w:p>
  <w:p w:rsidR="005650F1" w:rsidRDefault="005650F1">
    <w:pPr>
      <w:pStyle w:val="af"/>
    </w:pPr>
  </w:p>
  <w:p w:rsidR="005650F1" w:rsidRDefault="005650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DE96231"/>
    <w:multiLevelType w:val="hybridMultilevel"/>
    <w:tmpl w:val="32204A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6">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8655444"/>
    <w:multiLevelType w:val="multilevel"/>
    <w:tmpl w:val="F254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E20858"/>
    <w:multiLevelType w:val="multilevel"/>
    <w:tmpl w:val="9C863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1">
    <w:nsid w:val="3A800B7B"/>
    <w:multiLevelType w:val="hybridMultilevel"/>
    <w:tmpl w:val="86DC16FA"/>
    <w:lvl w:ilvl="0" w:tplc="3A7E6E5E">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6">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8">
    <w:nsid w:val="7F4D7CDC"/>
    <w:multiLevelType w:val="hybridMultilevel"/>
    <w:tmpl w:val="D08A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num>
  <w:num w:numId="7">
    <w:abstractNumId w:val="14"/>
  </w:num>
  <w:num w:numId="8">
    <w:abstractNumId w:val="2"/>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21"/>
  </w:num>
  <w:num w:numId="15">
    <w:abstractNumId w:val="13"/>
  </w:num>
  <w:num w:numId="16">
    <w:abstractNumId w:val="19"/>
  </w:num>
  <w:num w:numId="17">
    <w:abstractNumId w:val="19"/>
    <w:lvlOverride w:ilvl="1">
      <w:lvl w:ilvl="1">
        <w:numFmt w:val="lowerLetter"/>
        <w:lvlText w:val="%2."/>
        <w:lvlJc w:val="left"/>
      </w:lvl>
    </w:lvlOverride>
  </w:num>
  <w:num w:numId="18">
    <w:abstractNumId w:val="19"/>
    <w:lvlOverride w:ilvl="1">
      <w:lvl w:ilvl="1">
        <w:numFmt w:val="lowerLetter"/>
        <w:lvlText w:val="%2."/>
        <w:lvlJc w:val="left"/>
      </w:lvl>
    </w:lvlOverride>
  </w:num>
  <w:num w:numId="19">
    <w:abstractNumId w:val="19"/>
    <w:lvlOverride w:ilvl="1">
      <w:lvl w:ilvl="1">
        <w:numFmt w:val="lowerLetter"/>
        <w:lvlText w:val="%2."/>
        <w:lvlJc w:val="left"/>
      </w:lvl>
    </w:lvlOverride>
  </w:num>
  <w:num w:numId="20">
    <w:abstractNumId w:val="19"/>
    <w:lvlOverride w:ilvl="1">
      <w:lvl w:ilvl="1">
        <w:numFmt w:val="lowerLetter"/>
        <w:lvlText w:val="%2."/>
        <w:lvlJc w:val="left"/>
      </w:lvl>
    </w:lvlOverride>
  </w:num>
  <w:num w:numId="21">
    <w:abstractNumId w:val="19"/>
    <w:lvlOverride w:ilvl="1">
      <w:lvl w:ilvl="1">
        <w:numFmt w:val="lowerLetter"/>
        <w:lvlText w:val="%2."/>
        <w:lvlJc w:val="left"/>
      </w:lvl>
    </w:lvlOverride>
  </w:num>
  <w:num w:numId="22">
    <w:abstractNumId w:val="19"/>
    <w:lvlOverride w:ilvl="1">
      <w:lvl w:ilvl="1">
        <w:numFmt w:val="lowerLetter"/>
        <w:lvlText w:val="%2."/>
        <w:lvlJc w:val="left"/>
      </w:lvl>
    </w:lvlOverride>
  </w:num>
  <w:num w:numId="23">
    <w:abstractNumId w:val="19"/>
    <w:lvlOverride w:ilvl="1">
      <w:lvl w:ilvl="1">
        <w:numFmt w:val="lowerLetter"/>
        <w:lvlText w:val="%2."/>
        <w:lvlJc w:val="left"/>
      </w:lvl>
    </w:lvlOverride>
  </w:num>
  <w:num w:numId="24">
    <w:abstractNumId w:val="19"/>
    <w:lvlOverride w:ilvl="1">
      <w:lvl w:ilvl="1">
        <w:numFmt w:val="lowerLetter"/>
        <w:lvlText w:val="%2."/>
        <w:lvlJc w:val="left"/>
      </w:lvl>
    </w:lvlOverride>
  </w:num>
  <w:num w:numId="25">
    <w:abstractNumId w:val="19"/>
    <w:lvlOverride w:ilvl="1">
      <w:lvl w:ilvl="1">
        <w:numFmt w:val="lowerLetter"/>
        <w:lvlText w:val="%2."/>
        <w:lvlJc w:val="left"/>
      </w:lvl>
    </w:lvlOverride>
  </w:num>
  <w:num w:numId="26">
    <w:abstractNumId w:val="28"/>
  </w:num>
  <w:num w:numId="27">
    <w:abstractNumId w:val="18"/>
  </w:num>
  <w:num w:numId="28">
    <w:abstractNumId w:val="16"/>
  </w:num>
  <w:num w:numId="29">
    <w:abstractNumId w:val="26"/>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9E5"/>
    <w:rsid w:val="0003239E"/>
    <w:rsid w:val="00034F05"/>
    <w:rsid w:val="00036C7B"/>
    <w:rsid w:val="0004082E"/>
    <w:rsid w:val="00041101"/>
    <w:rsid w:val="00041352"/>
    <w:rsid w:val="000429C3"/>
    <w:rsid w:val="00042EA7"/>
    <w:rsid w:val="00042F14"/>
    <w:rsid w:val="000444B4"/>
    <w:rsid w:val="00044E1F"/>
    <w:rsid w:val="0004709B"/>
    <w:rsid w:val="0005044A"/>
    <w:rsid w:val="0005080C"/>
    <w:rsid w:val="00050B99"/>
    <w:rsid w:val="0005125B"/>
    <w:rsid w:val="0005344A"/>
    <w:rsid w:val="00053EBC"/>
    <w:rsid w:val="000545BE"/>
    <w:rsid w:val="0005479A"/>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4F05"/>
    <w:rsid w:val="000E539B"/>
    <w:rsid w:val="000E752A"/>
    <w:rsid w:val="000F140B"/>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2B37"/>
    <w:rsid w:val="0016477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446"/>
    <w:rsid w:val="001A292F"/>
    <w:rsid w:val="001A2A9D"/>
    <w:rsid w:val="001A43FC"/>
    <w:rsid w:val="001A4534"/>
    <w:rsid w:val="001A53A5"/>
    <w:rsid w:val="001A7824"/>
    <w:rsid w:val="001A7A05"/>
    <w:rsid w:val="001B0E0D"/>
    <w:rsid w:val="001B12B2"/>
    <w:rsid w:val="001B17CA"/>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1CC5"/>
    <w:rsid w:val="001D3D7B"/>
    <w:rsid w:val="001D4671"/>
    <w:rsid w:val="001D4DE9"/>
    <w:rsid w:val="001D60EE"/>
    <w:rsid w:val="001E1266"/>
    <w:rsid w:val="001E2A1A"/>
    <w:rsid w:val="001E2E91"/>
    <w:rsid w:val="001E3D44"/>
    <w:rsid w:val="001E4C5D"/>
    <w:rsid w:val="001E54D4"/>
    <w:rsid w:val="001E5DD8"/>
    <w:rsid w:val="001E62FB"/>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E2A"/>
    <w:rsid w:val="00215983"/>
    <w:rsid w:val="002159DB"/>
    <w:rsid w:val="00217447"/>
    <w:rsid w:val="00217819"/>
    <w:rsid w:val="00220805"/>
    <w:rsid w:val="0022285C"/>
    <w:rsid w:val="00224E4A"/>
    <w:rsid w:val="0022719A"/>
    <w:rsid w:val="00227906"/>
    <w:rsid w:val="00230A8F"/>
    <w:rsid w:val="00231039"/>
    <w:rsid w:val="00233823"/>
    <w:rsid w:val="00233DE5"/>
    <w:rsid w:val="00233E8C"/>
    <w:rsid w:val="00234125"/>
    <w:rsid w:val="00234F9D"/>
    <w:rsid w:val="00236EC5"/>
    <w:rsid w:val="00240121"/>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571C"/>
    <w:rsid w:val="00265DDD"/>
    <w:rsid w:val="00266EC3"/>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9A4"/>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8ED"/>
    <w:rsid w:val="002D7901"/>
    <w:rsid w:val="002E0736"/>
    <w:rsid w:val="002E36B8"/>
    <w:rsid w:val="002F05A1"/>
    <w:rsid w:val="002F1060"/>
    <w:rsid w:val="002F24D8"/>
    <w:rsid w:val="002F2B96"/>
    <w:rsid w:val="002F2ECD"/>
    <w:rsid w:val="002F536F"/>
    <w:rsid w:val="002F5B9E"/>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28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46AA"/>
    <w:rsid w:val="00344EBC"/>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4DBE"/>
    <w:rsid w:val="003C693D"/>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9BD"/>
    <w:rsid w:val="00456084"/>
    <w:rsid w:val="00456155"/>
    <w:rsid w:val="00456E3B"/>
    <w:rsid w:val="00457C54"/>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22F"/>
    <w:rsid w:val="004914CA"/>
    <w:rsid w:val="00491663"/>
    <w:rsid w:val="0049204D"/>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28D9"/>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2D0F"/>
    <w:rsid w:val="005239EB"/>
    <w:rsid w:val="00525EDE"/>
    <w:rsid w:val="00527D5B"/>
    <w:rsid w:val="00530528"/>
    <w:rsid w:val="00530756"/>
    <w:rsid w:val="00533B00"/>
    <w:rsid w:val="00534084"/>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3C9C"/>
    <w:rsid w:val="0056401E"/>
    <w:rsid w:val="0056406E"/>
    <w:rsid w:val="00564E06"/>
    <w:rsid w:val="005650F1"/>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A54"/>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DC6"/>
    <w:rsid w:val="005B3B9C"/>
    <w:rsid w:val="005B4BA7"/>
    <w:rsid w:val="005B677D"/>
    <w:rsid w:val="005C13F0"/>
    <w:rsid w:val="005C27AF"/>
    <w:rsid w:val="005C5271"/>
    <w:rsid w:val="005C6FB8"/>
    <w:rsid w:val="005D01F4"/>
    <w:rsid w:val="005D10AD"/>
    <w:rsid w:val="005D1629"/>
    <w:rsid w:val="005D1E35"/>
    <w:rsid w:val="005D2143"/>
    <w:rsid w:val="005D26CE"/>
    <w:rsid w:val="005D2AEA"/>
    <w:rsid w:val="005D31BB"/>
    <w:rsid w:val="005D3C2A"/>
    <w:rsid w:val="005D471F"/>
    <w:rsid w:val="005D5690"/>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19E4"/>
    <w:rsid w:val="0060247F"/>
    <w:rsid w:val="00602B3E"/>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11EA"/>
    <w:rsid w:val="006425F0"/>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3509"/>
    <w:rsid w:val="006737F3"/>
    <w:rsid w:val="006738EC"/>
    <w:rsid w:val="006757A2"/>
    <w:rsid w:val="00676FEA"/>
    <w:rsid w:val="00677201"/>
    <w:rsid w:val="00677711"/>
    <w:rsid w:val="00677C9E"/>
    <w:rsid w:val="0068003F"/>
    <w:rsid w:val="006805D4"/>
    <w:rsid w:val="00681F90"/>
    <w:rsid w:val="0068205C"/>
    <w:rsid w:val="00684282"/>
    <w:rsid w:val="00684F1F"/>
    <w:rsid w:val="00685541"/>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529A"/>
    <w:rsid w:val="006A5B6E"/>
    <w:rsid w:val="006A5EF6"/>
    <w:rsid w:val="006A5F4A"/>
    <w:rsid w:val="006A6556"/>
    <w:rsid w:val="006A6596"/>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7DC4"/>
    <w:rsid w:val="00723521"/>
    <w:rsid w:val="00723C8A"/>
    <w:rsid w:val="007248D6"/>
    <w:rsid w:val="00725684"/>
    <w:rsid w:val="00725B4D"/>
    <w:rsid w:val="00725C62"/>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3E2"/>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291E"/>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5F74"/>
    <w:rsid w:val="00896824"/>
    <w:rsid w:val="008A1374"/>
    <w:rsid w:val="008A2D39"/>
    <w:rsid w:val="008A3352"/>
    <w:rsid w:val="008A34F8"/>
    <w:rsid w:val="008A6907"/>
    <w:rsid w:val="008A7E65"/>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FD7"/>
    <w:rsid w:val="008E343E"/>
    <w:rsid w:val="008E37B0"/>
    <w:rsid w:val="008E39C5"/>
    <w:rsid w:val="008E3ADD"/>
    <w:rsid w:val="008E42EF"/>
    <w:rsid w:val="008E4E8D"/>
    <w:rsid w:val="008E65F6"/>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1A91"/>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4D30"/>
    <w:rsid w:val="00947A80"/>
    <w:rsid w:val="009505A8"/>
    <w:rsid w:val="0095118E"/>
    <w:rsid w:val="00951AD1"/>
    <w:rsid w:val="00952308"/>
    <w:rsid w:val="0095395D"/>
    <w:rsid w:val="00954C16"/>
    <w:rsid w:val="00955874"/>
    <w:rsid w:val="00955EE2"/>
    <w:rsid w:val="00957C15"/>
    <w:rsid w:val="00960286"/>
    <w:rsid w:val="009608F5"/>
    <w:rsid w:val="00960B80"/>
    <w:rsid w:val="00960CD5"/>
    <w:rsid w:val="00961127"/>
    <w:rsid w:val="00962A12"/>
    <w:rsid w:val="00962BF2"/>
    <w:rsid w:val="009635FE"/>
    <w:rsid w:val="00963BC0"/>
    <w:rsid w:val="00965D5B"/>
    <w:rsid w:val="00965EBD"/>
    <w:rsid w:val="00966E7B"/>
    <w:rsid w:val="00967333"/>
    <w:rsid w:val="00967BF3"/>
    <w:rsid w:val="00967D6B"/>
    <w:rsid w:val="00970DED"/>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4424"/>
    <w:rsid w:val="00995EEF"/>
    <w:rsid w:val="0099644D"/>
    <w:rsid w:val="00996E3A"/>
    <w:rsid w:val="009970E7"/>
    <w:rsid w:val="00997C61"/>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47E9"/>
    <w:rsid w:val="00AA5CFA"/>
    <w:rsid w:val="00AA61FE"/>
    <w:rsid w:val="00AA734B"/>
    <w:rsid w:val="00AB0453"/>
    <w:rsid w:val="00AB047D"/>
    <w:rsid w:val="00AB1906"/>
    <w:rsid w:val="00AB2191"/>
    <w:rsid w:val="00AB22E3"/>
    <w:rsid w:val="00AB29AD"/>
    <w:rsid w:val="00AB3C99"/>
    <w:rsid w:val="00AB3CF9"/>
    <w:rsid w:val="00AB3E9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9E4"/>
    <w:rsid w:val="00B042EB"/>
    <w:rsid w:val="00B051A9"/>
    <w:rsid w:val="00B052FE"/>
    <w:rsid w:val="00B06780"/>
    <w:rsid w:val="00B07F20"/>
    <w:rsid w:val="00B111FC"/>
    <w:rsid w:val="00B12233"/>
    <w:rsid w:val="00B12DC8"/>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94C"/>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217"/>
    <w:rsid w:val="00C523A7"/>
    <w:rsid w:val="00C52486"/>
    <w:rsid w:val="00C53063"/>
    <w:rsid w:val="00C53600"/>
    <w:rsid w:val="00C5370F"/>
    <w:rsid w:val="00C54367"/>
    <w:rsid w:val="00C55089"/>
    <w:rsid w:val="00C562FE"/>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4965"/>
    <w:rsid w:val="00CA548B"/>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1E09"/>
    <w:rsid w:val="00D02193"/>
    <w:rsid w:val="00D02433"/>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1DEC"/>
    <w:rsid w:val="00D22BD2"/>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34F4"/>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53CE"/>
    <w:rsid w:val="00E0025D"/>
    <w:rsid w:val="00E01517"/>
    <w:rsid w:val="00E041D6"/>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3AF1"/>
    <w:rsid w:val="00EA4C6D"/>
    <w:rsid w:val="00EA4F5F"/>
    <w:rsid w:val="00EA66D8"/>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0332"/>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3DEA"/>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68D"/>
    <w:rsid w:val="00F53C14"/>
    <w:rsid w:val="00F5401C"/>
    <w:rsid w:val="00F54B08"/>
    <w:rsid w:val="00F56DC0"/>
    <w:rsid w:val="00F621DC"/>
    <w:rsid w:val="00F63640"/>
    <w:rsid w:val="00F64DBB"/>
    <w:rsid w:val="00F66887"/>
    <w:rsid w:val="00F66E89"/>
    <w:rsid w:val="00F72D9F"/>
    <w:rsid w:val="00F737CB"/>
    <w:rsid w:val="00F73D4D"/>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iPriority w:val="99"/>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ds.gov.ua/control/publish/article?art_id=501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korolenko.kharkov.com/cgi-bin/wcatalog/irbis?LNG=&amp;Z21ID=&amp;I21DBN=IBIS&amp;P21DBN=IBIS&amp;S21STN=1&amp;S21REF=&amp;S21FMT=fullwebr&amp;C21COM=S&amp;S21CNR=20&amp;S21P01=0&amp;S21P02=1&amp;S21P03=A=&amp;S21STR=%D0%93%D0%B0%D1%80%D1%8C%D0%BA%D0%B0%D0%B2%D0%B5%D1%86%D1%8C,%20%D0%A1%D0%B5%D1%80%D0%B3%D1%96%D0%B9%20%D0%9E%D0%BB%D0%B5%D0%BA%D1%81%D1%96%D0%B9%D0%BE%D0%B2%D0%B8%D1%87"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1778140293637"/>
          <c:y val="4.8387096774193547E-2"/>
          <c:w val="0.86460032626427408"/>
          <c:h val="0.6387096774193548"/>
        </c:manualLayout>
      </c:layout>
      <c:barChart>
        <c:barDir val="col"/>
        <c:grouping val="clustered"/>
        <c:varyColors val="0"/>
        <c:ser>
          <c:idx val="0"/>
          <c:order val="0"/>
          <c:tx>
            <c:strRef>
              <c:f>Sheet1!$A$2</c:f>
              <c:strCache>
                <c:ptCount val="1"/>
                <c:pt idx="0">
                  <c:v>Низький рівень</c:v>
                </c:pt>
              </c:strCache>
            </c:strRef>
          </c:tx>
          <c:spPr>
            <a:pattFill prst="pct8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9999FF" mc:Ignorable="a14" a14:legacySpreadsheetColorIndex="24"/>
              </a:bgClr>
            </a:pattFill>
            <a:ln w="12689">
              <a:solidFill>
                <a:srgbClr val="000000"/>
              </a:solidFill>
              <a:prstDash val="solid"/>
            </a:ln>
          </c:spPr>
          <c:invertIfNegative val="0"/>
          <c:cat>
            <c:strRef>
              <c:f>Sheet1!$B$1:$F$1</c:f>
              <c:strCache>
                <c:ptCount val="5"/>
                <c:pt idx="0">
                  <c:v>1-5 років</c:v>
                </c:pt>
                <c:pt idx="1">
                  <c:v>6-10 років</c:v>
                </c:pt>
                <c:pt idx="2">
                  <c:v>11-15 років</c:v>
                </c:pt>
                <c:pt idx="3">
                  <c:v>16-20 років</c:v>
                </c:pt>
                <c:pt idx="4">
                  <c:v>20-25 років</c:v>
                </c:pt>
              </c:strCache>
            </c:strRef>
          </c:cat>
          <c:val>
            <c:numRef>
              <c:f>Sheet1!$B$2:$F$2</c:f>
              <c:numCache>
                <c:formatCode>0.00%</c:formatCode>
                <c:ptCount val="5"/>
                <c:pt idx="0">
                  <c:v>5.8799999999999998E-2</c:v>
                </c:pt>
                <c:pt idx="1">
                  <c:v>0.18490000000000001</c:v>
                </c:pt>
                <c:pt idx="2">
                  <c:v>0.15970000000000001</c:v>
                </c:pt>
                <c:pt idx="3">
                  <c:v>0.1008</c:v>
                </c:pt>
                <c:pt idx="4" formatCode="0%">
                  <c:v>0</c:v>
                </c:pt>
              </c:numCache>
            </c:numRef>
          </c:val>
        </c:ser>
        <c:ser>
          <c:idx val="1"/>
          <c:order val="1"/>
          <c:tx>
            <c:strRef>
              <c:f>Sheet1!$A$3</c:f>
              <c:strCache>
                <c:ptCount val="1"/>
                <c:pt idx="0">
                  <c:v>Середній рівень</c:v>
                </c:pt>
              </c:strCache>
            </c:strRef>
          </c:tx>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dLbls>
            <c:spPr>
              <a:noFill/>
              <a:ln w="25378">
                <a:noFill/>
              </a:ln>
            </c:spPr>
            <c:txPr>
              <a:bodyPr/>
              <a:lstStyle/>
              <a:p>
                <a:pPr>
                  <a:defRPr sz="899"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1-5 років</c:v>
                </c:pt>
                <c:pt idx="1">
                  <c:v>6-10 років</c:v>
                </c:pt>
                <c:pt idx="2">
                  <c:v>11-15 років</c:v>
                </c:pt>
                <c:pt idx="3">
                  <c:v>16-20 років</c:v>
                </c:pt>
                <c:pt idx="4">
                  <c:v>20-25 років</c:v>
                </c:pt>
              </c:strCache>
            </c:strRef>
          </c:cat>
          <c:val>
            <c:numRef>
              <c:f>Sheet1!$B$3:$F$3</c:f>
              <c:numCache>
                <c:formatCode>0.00%</c:formatCode>
                <c:ptCount val="5"/>
                <c:pt idx="0">
                  <c:v>3.3599999999999998E-2</c:v>
                </c:pt>
                <c:pt idx="1">
                  <c:v>0.25509999999999999</c:v>
                </c:pt>
                <c:pt idx="2">
                  <c:v>5.8799999999999998E-2</c:v>
                </c:pt>
                <c:pt idx="3">
                  <c:v>0.15310000000000001</c:v>
                </c:pt>
                <c:pt idx="4" formatCode="0%">
                  <c:v>0</c:v>
                </c:pt>
              </c:numCache>
            </c:numRef>
          </c:val>
        </c:ser>
        <c:ser>
          <c:idx val="2"/>
          <c:order val="2"/>
          <c:tx>
            <c:strRef>
              <c:f>Sheet1!$A$4</c:f>
              <c:strCache>
                <c:ptCount val="1"/>
                <c:pt idx="0">
                  <c:v>Високий рівень</c:v>
                </c:pt>
              </c:strCache>
            </c:strRef>
          </c:tx>
          <c:spPr>
            <a:solidFill>
              <a:srgbClr val="FFFFCC"/>
            </a:solidFill>
            <a:ln w="12689">
              <a:solidFill>
                <a:srgbClr val="000000"/>
              </a:solidFill>
              <a:prstDash val="solid"/>
            </a:ln>
          </c:spPr>
          <c:invertIfNegative val="0"/>
          <c:cat>
            <c:strRef>
              <c:f>Sheet1!$B$1:$F$1</c:f>
              <c:strCache>
                <c:ptCount val="5"/>
                <c:pt idx="0">
                  <c:v>1-5 років</c:v>
                </c:pt>
                <c:pt idx="1">
                  <c:v>6-10 років</c:v>
                </c:pt>
                <c:pt idx="2">
                  <c:v>11-15 років</c:v>
                </c:pt>
                <c:pt idx="3">
                  <c:v>16-20 років</c:v>
                </c:pt>
                <c:pt idx="4">
                  <c:v>20-25 років</c:v>
                </c:pt>
              </c:strCache>
            </c:strRef>
          </c:cat>
          <c:val>
            <c:numRef>
              <c:f>Sheet1!$B$4:$F$4</c:f>
              <c:numCache>
                <c:formatCode>0%</c:formatCode>
                <c:ptCount val="5"/>
                <c:pt idx="0">
                  <c:v>0</c:v>
                </c:pt>
                <c:pt idx="1">
                  <c:v>0</c:v>
                </c:pt>
                <c:pt idx="2">
                  <c:v>0</c:v>
                </c:pt>
                <c:pt idx="3">
                  <c:v>0</c:v>
                </c:pt>
                <c:pt idx="4">
                  <c:v>0</c:v>
                </c:pt>
              </c:numCache>
            </c:numRef>
          </c:val>
        </c:ser>
        <c:ser>
          <c:idx val="3"/>
          <c:order val="3"/>
          <c:tx>
            <c:strRef>
              <c:f>Sheet1!$A$5</c:f>
              <c:strCache>
                <c:ptCount val="1"/>
                <c:pt idx="0">
                  <c:v>Низький рівень</c:v>
                </c:pt>
              </c:strCache>
            </c:strRef>
          </c:tx>
          <c:spPr>
            <a:pattFill prst="pct7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CCFFFF" mc:Ignorable="a14" a14:legacySpreadsheetColorIndex="27"/>
              </a:bgClr>
            </a:pattFill>
            <a:ln w="12689">
              <a:solidFill>
                <a:srgbClr val="000000"/>
              </a:solidFill>
              <a:prstDash val="solid"/>
            </a:ln>
          </c:spPr>
          <c:invertIfNegative val="0"/>
          <c:dLbls>
            <c:spPr>
              <a:noFill/>
              <a:ln w="25378">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1-5 років</c:v>
                </c:pt>
                <c:pt idx="1">
                  <c:v>6-10 років</c:v>
                </c:pt>
                <c:pt idx="2">
                  <c:v>11-15 років</c:v>
                </c:pt>
                <c:pt idx="3">
                  <c:v>16-20 років</c:v>
                </c:pt>
                <c:pt idx="4">
                  <c:v>20-25 років</c:v>
                </c:pt>
              </c:strCache>
            </c:strRef>
          </c:cat>
          <c:val>
            <c:numRef>
              <c:f>Sheet1!$B$5:$F$5</c:f>
              <c:numCache>
                <c:formatCode>0%</c:formatCode>
                <c:ptCount val="5"/>
                <c:pt idx="0" formatCode="0.00%">
                  <c:v>3.85E-2</c:v>
                </c:pt>
                <c:pt idx="1">
                  <c:v>0</c:v>
                </c:pt>
                <c:pt idx="2">
                  <c:v>0</c:v>
                </c:pt>
                <c:pt idx="3" formatCode="0.00%">
                  <c:v>2.5600000000000001E-2</c:v>
                </c:pt>
                <c:pt idx="4" formatCode="0.00%">
                  <c:v>2.5600000000000001E-2</c:v>
                </c:pt>
              </c:numCache>
            </c:numRef>
          </c:val>
        </c:ser>
        <c:ser>
          <c:idx val="4"/>
          <c:order val="4"/>
          <c:tx>
            <c:strRef>
              <c:f>Sheet1!$A$6</c:f>
              <c:strCache>
                <c:ptCount val="1"/>
                <c:pt idx="0">
                  <c:v>Середній рівень</c:v>
                </c:pt>
              </c:strCache>
            </c:strRef>
          </c:tx>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dLbls>
            <c:spPr>
              <a:noFill/>
              <a:ln w="25378">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1-5 років</c:v>
                </c:pt>
                <c:pt idx="1">
                  <c:v>6-10 років</c:v>
                </c:pt>
                <c:pt idx="2">
                  <c:v>11-15 років</c:v>
                </c:pt>
                <c:pt idx="3">
                  <c:v>16-20 років</c:v>
                </c:pt>
                <c:pt idx="4">
                  <c:v>20-25 років</c:v>
                </c:pt>
              </c:strCache>
            </c:strRef>
          </c:cat>
          <c:val>
            <c:numRef>
              <c:f>Sheet1!$B$6:$F$6</c:f>
              <c:numCache>
                <c:formatCode>0.00%</c:formatCode>
                <c:ptCount val="5"/>
                <c:pt idx="0" formatCode="0%">
                  <c:v>0</c:v>
                </c:pt>
                <c:pt idx="1">
                  <c:v>0.15390000000000001</c:v>
                </c:pt>
                <c:pt idx="2">
                  <c:v>2.5600000000000001E-2</c:v>
                </c:pt>
                <c:pt idx="3">
                  <c:v>5.1299999999999998E-2</c:v>
                </c:pt>
                <c:pt idx="4">
                  <c:v>5.1299999999999998E-2</c:v>
                </c:pt>
              </c:numCache>
            </c:numRef>
          </c:val>
        </c:ser>
        <c:ser>
          <c:idx val="5"/>
          <c:order val="5"/>
          <c:tx>
            <c:strRef>
              <c:f>Sheet1!$A$7</c:f>
              <c:strCache>
                <c:ptCount val="1"/>
                <c:pt idx="0">
                  <c:v>Високий рівень</c:v>
                </c:pt>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dLbls>
            <c:dLbl>
              <c:idx val="3"/>
              <c:tx>
                <c:rich>
                  <a:bodyPr/>
                  <a:lstStyle/>
                  <a:p>
                    <a:r>
                      <a:rPr lang="ru-RU"/>
                      <a:t>5,13%
</a:t>
                    </a:r>
                  </a:p>
                </c:rich>
              </c:tx>
              <c:showLegendKey val="0"/>
              <c:showVal val="0"/>
              <c:showCatName val="0"/>
              <c:showSerName val="0"/>
              <c:showPercent val="0"/>
              <c:showBubbleSize val="0"/>
            </c:dLbl>
            <c:spPr>
              <a:noFill/>
              <a:ln w="25378">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1-5 років</c:v>
                </c:pt>
                <c:pt idx="1">
                  <c:v>6-10 років</c:v>
                </c:pt>
                <c:pt idx="2">
                  <c:v>11-15 років</c:v>
                </c:pt>
                <c:pt idx="3">
                  <c:v>16-20 років</c:v>
                </c:pt>
                <c:pt idx="4">
                  <c:v>20-25 років</c:v>
                </c:pt>
              </c:strCache>
            </c:strRef>
          </c:cat>
          <c:val>
            <c:numRef>
              <c:f>Sheet1!$B$7:$F$7</c:f>
              <c:numCache>
                <c:formatCode>0.00%</c:formatCode>
                <c:ptCount val="5"/>
                <c:pt idx="0">
                  <c:v>2.5600000000000001E-2</c:v>
                </c:pt>
                <c:pt idx="1">
                  <c:v>0.17949999999999999</c:v>
                </c:pt>
                <c:pt idx="2">
                  <c:v>7.6899999999999996E-2</c:v>
                </c:pt>
                <c:pt idx="3">
                  <c:v>5.1299999999999998E-2</c:v>
                </c:pt>
                <c:pt idx="4">
                  <c:v>0.2949</c:v>
                </c:pt>
              </c:numCache>
            </c:numRef>
          </c:val>
        </c:ser>
        <c:dLbls>
          <c:showLegendKey val="0"/>
          <c:showVal val="0"/>
          <c:showCatName val="0"/>
          <c:showSerName val="0"/>
          <c:showPercent val="0"/>
          <c:showBubbleSize val="0"/>
        </c:dLbls>
        <c:gapWidth val="150"/>
        <c:axId val="351777280"/>
        <c:axId val="250486784"/>
      </c:barChart>
      <c:catAx>
        <c:axId val="351777280"/>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099" b="1" i="0" u="none" strike="noStrike" baseline="0">
                <a:solidFill>
                  <a:srgbClr val="000000"/>
                </a:solidFill>
                <a:latin typeface="Times New Roman"/>
                <a:ea typeface="Times New Roman"/>
                <a:cs typeface="Times New Roman"/>
              </a:defRPr>
            </a:pPr>
            <a:endParaRPr lang="ru-RU"/>
          </a:p>
        </c:txPr>
        <c:crossAx val="250486784"/>
        <c:crosses val="autoZero"/>
        <c:auto val="1"/>
        <c:lblAlgn val="ctr"/>
        <c:lblOffset val="100"/>
        <c:tickLblSkip val="1"/>
        <c:tickMarkSkip val="1"/>
        <c:noMultiLvlLbl val="0"/>
      </c:catAx>
      <c:valAx>
        <c:axId val="250486784"/>
        <c:scaling>
          <c:orientation val="minMax"/>
        </c:scaling>
        <c:delete val="0"/>
        <c:axPos val="l"/>
        <c:majorGridlines>
          <c:spPr>
            <a:ln w="3172">
              <a:solidFill>
                <a:srgbClr val="000000"/>
              </a:solidFill>
              <a:prstDash val="solid"/>
            </a:ln>
          </c:spPr>
        </c:majorGridlines>
        <c:numFmt formatCode="0.00%"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351777280"/>
        <c:crosses val="autoZero"/>
        <c:crossBetween val="between"/>
      </c:valAx>
      <c:spPr>
        <a:solidFill>
          <a:srgbClr val="FFFFFF"/>
        </a:solidFill>
        <a:ln w="12689">
          <a:solidFill>
            <a:srgbClr val="808080"/>
          </a:solidFill>
          <a:prstDash val="solid"/>
        </a:ln>
      </c:spPr>
    </c:plotArea>
    <c:legend>
      <c:legendPos val="b"/>
      <c:layout>
        <c:manualLayout>
          <c:xMode val="edge"/>
          <c:yMode val="edge"/>
          <c:x val="9.1353996737357265E-2"/>
          <c:y val="0.83225806451612905"/>
          <c:w val="0.90864600326264278"/>
          <c:h val="0.15806451612903225"/>
        </c:manualLayout>
      </c:layout>
      <c:overlay val="0"/>
      <c:spPr>
        <a:noFill/>
        <a:ln w="3172">
          <a:solidFill>
            <a:srgbClr val="000000"/>
          </a:solidFill>
          <a:prstDash val="solid"/>
        </a:ln>
      </c:spPr>
      <c:txPr>
        <a:bodyPr/>
        <a:lstStyle/>
        <a:p>
          <a:pPr>
            <a:defRPr sz="1009"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0.12578616352201258"/>
          <c:y val="5.8394160583941604E-2"/>
          <c:w val="0.71069182389937102"/>
          <c:h val="0.81751824817518248"/>
        </c:manualLayout>
      </c:layout>
      <c:bar3DChart>
        <c:barDir val="col"/>
        <c:grouping val="clustered"/>
        <c:varyColors val="0"/>
        <c:ser>
          <c:idx val="0"/>
          <c:order val="0"/>
          <c:tx>
            <c:strRef>
              <c:f>Sheet1!$A$2</c:f>
              <c:strCache>
                <c:ptCount val="1"/>
                <c:pt idx="0">
                  <c:v>Восток</c:v>
                </c:pt>
              </c:strCache>
            </c:strRef>
          </c:tx>
          <c:spPr>
            <a:solidFill>
              <a:srgbClr val="9999FF"/>
            </a:solidFill>
            <a:ln w="12691">
              <a:solidFill>
                <a:srgbClr val="000000"/>
              </a:solidFill>
              <a:prstDash val="solid"/>
            </a:ln>
          </c:spPr>
          <c:invertIfNegative val="0"/>
          <c:dPt>
            <c:idx val="0"/>
            <c:invertIfNegative val="0"/>
            <c:bubble3D val="0"/>
            <c:spPr>
              <a:solidFill>
                <a:srgbClr val="C0C0C0"/>
              </a:solidFill>
              <a:ln w="12691">
                <a:solidFill>
                  <a:srgbClr val="000000"/>
                </a:solidFill>
                <a:prstDash val="solid"/>
              </a:ln>
            </c:spPr>
          </c:dPt>
          <c:dPt>
            <c:idx val="1"/>
            <c:invertIfNegative val="0"/>
            <c:bubble3D val="0"/>
            <c:spPr>
              <a:solidFill>
                <a:srgbClr val="333333"/>
              </a:solidFill>
              <a:ln w="12691">
                <a:solidFill>
                  <a:srgbClr val="000000"/>
                </a:solidFill>
                <a:prstDash val="solid"/>
              </a:ln>
            </c:spPr>
          </c:dPt>
          <c:dPt>
            <c:idx val="2"/>
            <c:invertIfNegative val="0"/>
            <c:bubble3D val="0"/>
            <c:spPr>
              <a:solidFill>
                <a:srgbClr val="808080"/>
              </a:solidFill>
              <a:ln w="12691">
                <a:solidFill>
                  <a:srgbClr val="000000"/>
                </a:solidFill>
                <a:prstDash val="solid"/>
              </a:ln>
            </c:spPr>
          </c:dPt>
          <c:dPt>
            <c:idx val="3"/>
            <c:invertIfNegative val="0"/>
            <c:bubble3D val="0"/>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691">
                <a:solidFill>
                  <a:srgbClr val="000000"/>
                </a:solidFill>
                <a:prstDash val="solid"/>
              </a:ln>
            </c:spPr>
          </c:dPt>
          <c:dPt>
            <c:idx val="4"/>
            <c:invertIfNegative val="0"/>
            <c:bubble3D val="0"/>
            <c:spPr>
              <a:pattFill prst="divot">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C0C0C0" mc:Ignorable="a14" a14:legacySpreadsheetColorIndex="22"/>
                </a:bgClr>
              </a:pattFill>
              <a:ln w="12691">
                <a:solidFill>
                  <a:srgbClr val="000000"/>
                </a:solidFill>
                <a:prstDash val="solid"/>
              </a:ln>
            </c:spPr>
          </c:dPt>
          <c:dLbls>
            <c:spPr>
              <a:noFill/>
              <a:ln w="25381">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I група</c:v>
                </c:pt>
                <c:pt idx="1">
                  <c:v>ІІ група</c:v>
                </c:pt>
                <c:pt idx="2">
                  <c:v>ІІІ група</c:v>
                </c:pt>
                <c:pt idx="3">
                  <c:v>IV група</c:v>
                </c:pt>
                <c:pt idx="4">
                  <c:v>V група</c:v>
                </c:pt>
              </c:strCache>
            </c:strRef>
          </c:cat>
          <c:val>
            <c:numRef>
              <c:f>Sheet1!$B$2:$F$2</c:f>
              <c:numCache>
                <c:formatCode>General</c:formatCode>
                <c:ptCount val="5"/>
                <c:pt idx="0">
                  <c:v>10.119999999999999</c:v>
                </c:pt>
                <c:pt idx="1">
                  <c:v>8.77</c:v>
                </c:pt>
                <c:pt idx="2">
                  <c:v>11.77</c:v>
                </c:pt>
                <c:pt idx="3">
                  <c:v>11.25</c:v>
                </c:pt>
                <c:pt idx="4">
                  <c:v>8.1199999999999992</c:v>
                </c:pt>
              </c:numCache>
            </c:numRef>
          </c:val>
        </c:ser>
        <c:dLbls>
          <c:showLegendKey val="0"/>
          <c:showVal val="0"/>
          <c:showCatName val="0"/>
          <c:showSerName val="0"/>
          <c:showPercent val="0"/>
          <c:showBubbleSize val="0"/>
        </c:dLbls>
        <c:gapWidth val="150"/>
        <c:gapDepth val="0"/>
        <c:shape val="box"/>
        <c:axId val="351685120"/>
        <c:axId val="250488512"/>
        <c:axId val="0"/>
      </c:bar3DChart>
      <c:catAx>
        <c:axId val="3516851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50488512"/>
        <c:crosses val="autoZero"/>
        <c:auto val="1"/>
        <c:lblAlgn val="ctr"/>
        <c:lblOffset val="100"/>
        <c:tickLblSkip val="1"/>
        <c:tickMarkSkip val="1"/>
        <c:noMultiLvlLbl val="0"/>
      </c:catAx>
      <c:valAx>
        <c:axId val="250488512"/>
        <c:scaling>
          <c:orientation val="minMax"/>
        </c:scaling>
        <c:delete val="0"/>
        <c:axPos val="l"/>
        <c:majorGridlines>
          <c:spPr>
            <a:ln w="3173">
              <a:solidFill>
                <a:srgbClr val="000000"/>
              </a:solidFill>
              <a:prstDash val="solid"/>
            </a:ln>
          </c:spPr>
        </c:majorGridlines>
        <c:title>
          <c:tx>
            <c:rich>
              <a:bodyPr/>
              <a:lstStyle/>
              <a:p>
                <a:pPr>
                  <a:defRPr sz="799" b="1" i="0" u="none" strike="noStrike" baseline="0">
                    <a:solidFill>
                      <a:srgbClr val="000000"/>
                    </a:solidFill>
                    <a:latin typeface="Arial Cyr"/>
                    <a:ea typeface="Arial Cyr"/>
                    <a:cs typeface="Arial Cyr"/>
                  </a:defRPr>
                </a:pPr>
                <a:r>
                  <a:rPr lang="ru-RU"/>
                  <a:t>ступінь вираження, в балах</a:t>
                </a:r>
              </a:p>
            </c:rich>
          </c:tx>
          <c:layout>
            <c:manualLayout>
              <c:xMode val="edge"/>
              <c:yMode val="edge"/>
              <c:x val="2.5157232704402517E-2"/>
              <c:y val="0.18978102189781021"/>
            </c:manualLayout>
          </c:layout>
          <c:overlay val="0"/>
          <c:spPr>
            <a:noFill/>
            <a:ln w="25381">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351685120"/>
        <c:crosses val="autoZero"/>
        <c:crossBetween val="between"/>
      </c:valAx>
      <c:spPr>
        <a:noFill/>
        <a:ln w="25381">
          <a:noFill/>
        </a:ln>
      </c:spPr>
    </c:plotArea>
    <c:legend>
      <c:legendPos val="r"/>
      <c:legendEntry>
        <c:idx val="0"/>
        <c:txPr>
          <a:bodyPr/>
          <a:lstStyle/>
          <a:p>
            <a:pPr>
              <a:defRPr sz="734" b="1" i="0" u="none" strike="noStrike" baseline="0">
                <a:solidFill>
                  <a:srgbClr val="000000"/>
                </a:solidFill>
                <a:latin typeface="Arial Cyr"/>
                <a:ea typeface="Arial Cyr"/>
                <a:cs typeface="Arial Cyr"/>
              </a:defRPr>
            </a:pPr>
            <a:endParaRPr lang="ru-RU"/>
          </a:p>
        </c:txPr>
      </c:legendEntry>
      <c:legendEntry>
        <c:idx val="1"/>
        <c:txPr>
          <a:bodyPr/>
          <a:lstStyle/>
          <a:p>
            <a:pPr>
              <a:defRPr sz="734" b="1" i="0" u="none" strike="noStrike" baseline="0">
                <a:solidFill>
                  <a:srgbClr val="000000"/>
                </a:solidFill>
                <a:latin typeface="Arial Cyr"/>
                <a:ea typeface="Arial Cyr"/>
                <a:cs typeface="Arial Cyr"/>
              </a:defRPr>
            </a:pPr>
            <a:endParaRPr lang="ru-RU"/>
          </a:p>
        </c:txPr>
      </c:legendEntry>
      <c:legendEntry>
        <c:idx val="2"/>
        <c:txPr>
          <a:bodyPr/>
          <a:lstStyle/>
          <a:p>
            <a:pPr>
              <a:defRPr sz="734" b="1" i="0" u="none" strike="noStrike" baseline="0">
                <a:solidFill>
                  <a:srgbClr val="000000"/>
                </a:solidFill>
                <a:latin typeface="Arial Cyr"/>
                <a:ea typeface="Arial Cyr"/>
                <a:cs typeface="Arial Cyr"/>
              </a:defRPr>
            </a:pPr>
            <a:endParaRPr lang="ru-RU"/>
          </a:p>
        </c:txPr>
      </c:legendEntry>
      <c:legendEntry>
        <c:idx val="3"/>
        <c:txPr>
          <a:bodyPr/>
          <a:lstStyle/>
          <a:p>
            <a:pPr>
              <a:defRPr sz="734" b="1" i="0" u="none" strike="noStrike" baseline="0">
                <a:solidFill>
                  <a:srgbClr val="000000"/>
                </a:solidFill>
                <a:latin typeface="Arial Cyr"/>
                <a:ea typeface="Arial Cyr"/>
                <a:cs typeface="Arial Cyr"/>
              </a:defRPr>
            </a:pPr>
            <a:endParaRPr lang="ru-RU"/>
          </a:p>
        </c:txPr>
      </c:legendEntry>
      <c:legendEntry>
        <c:idx val="4"/>
        <c:txPr>
          <a:bodyPr/>
          <a:lstStyle/>
          <a:p>
            <a:pPr>
              <a:defRPr sz="734" b="1" i="0" u="none" strike="noStrike" baseline="0">
                <a:solidFill>
                  <a:srgbClr val="000000"/>
                </a:solidFill>
                <a:latin typeface="Arial Cyr"/>
                <a:ea typeface="Arial Cyr"/>
                <a:cs typeface="Arial Cyr"/>
              </a:defRPr>
            </a:pPr>
            <a:endParaRPr lang="ru-RU"/>
          </a:p>
        </c:txPr>
      </c:legendEntry>
      <c:layout>
        <c:manualLayout>
          <c:xMode val="edge"/>
          <c:yMode val="edge"/>
          <c:x val="0.85953878406708595"/>
          <c:y val="0.32481751824817517"/>
          <c:w val="0.13207547169811321"/>
          <c:h val="0.35036496350364965"/>
        </c:manualLayout>
      </c:layout>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0.11976047904191617"/>
          <c:y val="5.8333333333333334E-2"/>
          <c:w val="0.72455089820359286"/>
          <c:h val="0.82499999999999996"/>
        </c:manualLayout>
      </c:layout>
      <c:bar3DChart>
        <c:barDir val="col"/>
        <c:grouping val="clustered"/>
        <c:varyColors val="0"/>
        <c:ser>
          <c:idx val="0"/>
          <c:order val="0"/>
          <c:tx>
            <c:strRef>
              <c:f>Sheet1!$A$2</c:f>
              <c:strCache>
                <c:ptCount val="1"/>
                <c:pt idx="0">
                  <c:v>Восток</c:v>
                </c:pt>
              </c:strCache>
            </c:strRef>
          </c:tx>
          <c:spPr>
            <a:solidFill>
              <a:srgbClr val="9999FF"/>
            </a:solidFill>
            <a:ln w="12577">
              <a:solidFill>
                <a:srgbClr val="000000"/>
              </a:solidFill>
              <a:prstDash val="solid"/>
            </a:ln>
          </c:spPr>
          <c:invertIfNegative val="0"/>
          <c:dPt>
            <c:idx val="0"/>
            <c:invertIfNegative val="0"/>
            <c:bubble3D val="0"/>
            <c:spPr>
              <a:solidFill>
                <a:srgbClr val="C0C0C0"/>
              </a:solidFill>
              <a:ln w="12577">
                <a:solidFill>
                  <a:srgbClr val="000000"/>
                </a:solidFill>
                <a:prstDash val="solid"/>
              </a:ln>
            </c:spPr>
          </c:dPt>
          <c:dPt>
            <c:idx val="1"/>
            <c:invertIfNegative val="0"/>
            <c:bubble3D val="0"/>
            <c:spPr>
              <a:solidFill>
                <a:srgbClr val="333333"/>
              </a:solidFill>
              <a:ln w="12577">
                <a:solidFill>
                  <a:srgbClr val="000000"/>
                </a:solidFill>
                <a:prstDash val="solid"/>
              </a:ln>
            </c:spPr>
          </c:dPt>
          <c:dPt>
            <c:idx val="2"/>
            <c:invertIfNegative val="0"/>
            <c:bubble3D val="0"/>
            <c:spPr>
              <a:solidFill>
                <a:srgbClr val="808080"/>
              </a:solidFill>
              <a:ln w="12577">
                <a:solidFill>
                  <a:srgbClr val="000000"/>
                </a:solidFill>
                <a:prstDash val="solid"/>
              </a:ln>
            </c:spPr>
          </c:dPt>
          <c:dPt>
            <c:idx val="3"/>
            <c:invertIfNegative val="0"/>
            <c:bubble3D val="0"/>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577">
                <a:solidFill>
                  <a:srgbClr val="000000"/>
                </a:solidFill>
                <a:prstDash val="solid"/>
              </a:ln>
            </c:spPr>
          </c:dPt>
          <c:dPt>
            <c:idx val="4"/>
            <c:invertIfNegative val="0"/>
            <c:bubble3D val="0"/>
            <c:spPr>
              <a:pattFill prst="divot">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C0C0C0" mc:Ignorable="a14" a14:legacySpreadsheetColorIndex="22"/>
                </a:bgClr>
              </a:pattFill>
              <a:ln w="12577">
                <a:solidFill>
                  <a:srgbClr val="000000"/>
                </a:solidFill>
                <a:prstDash val="solid"/>
              </a:ln>
            </c:spPr>
          </c:dPt>
          <c:dLbls>
            <c:spPr>
              <a:noFill/>
              <a:ln w="25154">
                <a:noFill/>
              </a:ln>
            </c:spPr>
            <c:txPr>
              <a:bodyPr/>
              <a:lstStyle/>
              <a:p>
                <a:pPr>
                  <a:defRPr sz="104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I група</c:v>
                </c:pt>
                <c:pt idx="1">
                  <c:v>ІІ група</c:v>
                </c:pt>
                <c:pt idx="2">
                  <c:v>ІІІ група</c:v>
                </c:pt>
                <c:pt idx="3">
                  <c:v>IV група</c:v>
                </c:pt>
                <c:pt idx="4">
                  <c:v>V група</c:v>
                </c:pt>
              </c:strCache>
            </c:strRef>
          </c:cat>
          <c:val>
            <c:numRef>
              <c:f>Sheet1!$B$2:$F$2</c:f>
              <c:numCache>
                <c:formatCode>General</c:formatCode>
                <c:ptCount val="5"/>
                <c:pt idx="0">
                  <c:v>3.12</c:v>
                </c:pt>
                <c:pt idx="1">
                  <c:v>3.35</c:v>
                </c:pt>
                <c:pt idx="2">
                  <c:v>1.67</c:v>
                </c:pt>
                <c:pt idx="3" formatCode="0.00">
                  <c:v>2</c:v>
                </c:pt>
                <c:pt idx="4">
                  <c:v>1.87</c:v>
                </c:pt>
              </c:numCache>
            </c:numRef>
          </c:val>
        </c:ser>
        <c:dLbls>
          <c:showLegendKey val="0"/>
          <c:showVal val="0"/>
          <c:showCatName val="0"/>
          <c:showSerName val="0"/>
          <c:showPercent val="0"/>
          <c:showBubbleSize val="0"/>
        </c:dLbls>
        <c:gapWidth val="150"/>
        <c:gapDepth val="0"/>
        <c:shape val="box"/>
        <c:axId val="351685632"/>
        <c:axId val="250490240"/>
        <c:axId val="0"/>
      </c:bar3DChart>
      <c:catAx>
        <c:axId val="351685632"/>
        <c:scaling>
          <c:orientation val="minMax"/>
        </c:scaling>
        <c:delete val="0"/>
        <c:axPos val="b"/>
        <c:numFmt formatCode="General" sourceLinked="1"/>
        <c:majorTickMark val="out"/>
        <c:minorTickMark val="none"/>
        <c:tickLblPos val="low"/>
        <c:spPr>
          <a:ln w="3144">
            <a:solidFill>
              <a:srgbClr val="000000"/>
            </a:solidFill>
            <a:prstDash val="solid"/>
          </a:ln>
        </c:spPr>
        <c:txPr>
          <a:bodyPr rot="0" vert="horz"/>
          <a:lstStyle/>
          <a:p>
            <a:pPr>
              <a:defRPr sz="520" b="1" i="0" u="none" strike="noStrike" baseline="0">
                <a:solidFill>
                  <a:srgbClr val="000000"/>
                </a:solidFill>
                <a:latin typeface="Arial Cyr"/>
                <a:ea typeface="Arial Cyr"/>
                <a:cs typeface="Arial Cyr"/>
              </a:defRPr>
            </a:pPr>
            <a:endParaRPr lang="ru-RU"/>
          </a:p>
        </c:txPr>
        <c:crossAx val="250490240"/>
        <c:crosses val="autoZero"/>
        <c:auto val="1"/>
        <c:lblAlgn val="ctr"/>
        <c:lblOffset val="100"/>
        <c:tickLblSkip val="1"/>
        <c:tickMarkSkip val="1"/>
        <c:noMultiLvlLbl val="0"/>
      </c:catAx>
      <c:valAx>
        <c:axId val="250490240"/>
        <c:scaling>
          <c:orientation val="minMax"/>
        </c:scaling>
        <c:delete val="0"/>
        <c:axPos val="l"/>
        <c:majorGridlines>
          <c:spPr>
            <a:ln w="3144">
              <a:solidFill>
                <a:srgbClr val="000000"/>
              </a:solidFill>
              <a:prstDash val="solid"/>
            </a:ln>
          </c:spPr>
        </c:majorGridlines>
        <c:title>
          <c:tx>
            <c:rich>
              <a:bodyPr/>
              <a:lstStyle/>
              <a:p>
                <a:pPr>
                  <a:defRPr sz="792" b="1" i="0" u="none" strike="noStrike" baseline="0">
                    <a:solidFill>
                      <a:srgbClr val="000000"/>
                    </a:solidFill>
                    <a:latin typeface="Arial Cyr"/>
                    <a:ea typeface="Arial Cyr"/>
                    <a:cs typeface="Arial Cyr"/>
                  </a:defRPr>
                </a:pPr>
                <a:r>
                  <a:rPr lang="ru-RU"/>
                  <a:t>ступінь вираження, в балах</a:t>
                </a:r>
              </a:p>
            </c:rich>
          </c:tx>
          <c:layout>
            <c:manualLayout>
              <c:xMode val="edge"/>
              <c:yMode val="edge"/>
              <c:x val="2.3952095808383235E-2"/>
              <c:y val="0.15416666666666667"/>
            </c:manualLayout>
          </c:layout>
          <c:overlay val="0"/>
          <c:spPr>
            <a:noFill/>
            <a:ln w="25154">
              <a:noFill/>
            </a:ln>
          </c:spPr>
        </c:title>
        <c:numFmt formatCode="General" sourceLinked="1"/>
        <c:majorTickMark val="out"/>
        <c:minorTickMark val="none"/>
        <c:tickLblPos val="nextTo"/>
        <c:spPr>
          <a:ln w="3144">
            <a:solidFill>
              <a:srgbClr val="000000"/>
            </a:solidFill>
            <a:prstDash val="solid"/>
          </a:ln>
        </c:spPr>
        <c:txPr>
          <a:bodyPr rot="0" vert="horz"/>
          <a:lstStyle/>
          <a:p>
            <a:pPr>
              <a:defRPr sz="1040" b="1" i="0" u="none" strike="noStrike" baseline="0">
                <a:solidFill>
                  <a:srgbClr val="000000"/>
                </a:solidFill>
                <a:latin typeface="Arial Cyr"/>
                <a:ea typeface="Arial Cyr"/>
                <a:cs typeface="Arial Cyr"/>
              </a:defRPr>
            </a:pPr>
            <a:endParaRPr lang="ru-RU"/>
          </a:p>
        </c:txPr>
        <c:crossAx val="351685632"/>
        <c:crosses val="autoZero"/>
        <c:crossBetween val="between"/>
      </c:valAx>
      <c:spPr>
        <a:noFill/>
        <a:ln w="25154">
          <a:noFill/>
        </a:ln>
      </c:spPr>
    </c:plotArea>
    <c:legend>
      <c:legendPos val="r"/>
      <c:legendEntry>
        <c:idx val="0"/>
        <c:txPr>
          <a:bodyPr/>
          <a:lstStyle/>
          <a:p>
            <a:pPr>
              <a:defRPr sz="728" b="1" i="0" u="none" strike="noStrike" baseline="0">
                <a:solidFill>
                  <a:srgbClr val="000000"/>
                </a:solidFill>
                <a:latin typeface="Arial Cyr"/>
                <a:ea typeface="Arial Cyr"/>
                <a:cs typeface="Arial Cyr"/>
              </a:defRPr>
            </a:pPr>
            <a:endParaRPr lang="ru-RU"/>
          </a:p>
        </c:txPr>
      </c:legendEntry>
      <c:legendEntry>
        <c:idx val="1"/>
        <c:txPr>
          <a:bodyPr/>
          <a:lstStyle/>
          <a:p>
            <a:pPr>
              <a:defRPr sz="728" b="1" i="0" u="none" strike="noStrike" baseline="0">
                <a:solidFill>
                  <a:srgbClr val="000000"/>
                </a:solidFill>
                <a:latin typeface="Arial Cyr"/>
                <a:ea typeface="Arial Cyr"/>
                <a:cs typeface="Arial Cyr"/>
              </a:defRPr>
            </a:pPr>
            <a:endParaRPr lang="ru-RU"/>
          </a:p>
        </c:txPr>
      </c:legendEntry>
      <c:legendEntry>
        <c:idx val="2"/>
        <c:txPr>
          <a:bodyPr/>
          <a:lstStyle/>
          <a:p>
            <a:pPr>
              <a:defRPr sz="728" b="1" i="0" u="none" strike="noStrike" baseline="0">
                <a:solidFill>
                  <a:srgbClr val="000000"/>
                </a:solidFill>
                <a:latin typeface="Arial Cyr"/>
                <a:ea typeface="Arial Cyr"/>
                <a:cs typeface="Arial Cyr"/>
              </a:defRPr>
            </a:pPr>
            <a:endParaRPr lang="ru-RU"/>
          </a:p>
        </c:txPr>
      </c:legendEntry>
      <c:legendEntry>
        <c:idx val="3"/>
        <c:txPr>
          <a:bodyPr/>
          <a:lstStyle/>
          <a:p>
            <a:pPr>
              <a:defRPr sz="728" b="1" i="0" u="none" strike="noStrike" baseline="0">
                <a:solidFill>
                  <a:srgbClr val="000000"/>
                </a:solidFill>
                <a:latin typeface="Arial Cyr"/>
                <a:ea typeface="Arial Cyr"/>
                <a:cs typeface="Arial Cyr"/>
              </a:defRPr>
            </a:pPr>
            <a:endParaRPr lang="ru-RU"/>
          </a:p>
        </c:txPr>
      </c:legendEntry>
      <c:legendEntry>
        <c:idx val="4"/>
        <c:txPr>
          <a:bodyPr/>
          <a:lstStyle/>
          <a:p>
            <a:pPr>
              <a:defRPr sz="728" b="1" i="0" u="none" strike="noStrike" baseline="0">
                <a:solidFill>
                  <a:srgbClr val="000000"/>
                </a:solidFill>
                <a:latin typeface="Arial Cyr"/>
                <a:ea typeface="Arial Cyr"/>
                <a:cs typeface="Arial Cyr"/>
              </a:defRPr>
            </a:pPr>
            <a:endParaRPr lang="ru-RU"/>
          </a:p>
        </c:txPr>
      </c:legendEntry>
      <c:layout>
        <c:manualLayout>
          <c:xMode val="edge"/>
          <c:yMode val="edge"/>
          <c:x val="0.8662674650698603"/>
          <c:y val="0.3"/>
          <c:w val="0.12574850299401197"/>
          <c:h val="0.4"/>
        </c:manualLayout>
      </c:layout>
      <c:overlay val="0"/>
      <c:spPr>
        <a:noFill/>
        <a:ln w="3144">
          <a:solidFill>
            <a:srgbClr val="000000"/>
          </a:solidFill>
          <a:prstDash val="solid"/>
        </a:ln>
      </c:spPr>
      <c:txPr>
        <a:bodyPr/>
        <a:lstStyle/>
        <a:p>
          <a:pPr>
            <a:defRPr sz="9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4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9.8360655737704916E-2"/>
          <c:y val="6.25E-2"/>
          <c:w val="0.74180327868852458"/>
          <c:h val="0.828125"/>
        </c:manualLayout>
      </c:layout>
      <c:bar3DChart>
        <c:barDir val="col"/>
        <c:grouping val="clustered"/>
        <c:varyColors val="0"/>
        <c:ser>
          <c:idx val="0"/>
          <c:order val="0"/>
          <c:tx>
            <c:strRef>
              <c:f>Sheet1!$A$2</c:f>
              <c:strCache>
                <c:ptCount val="1"/>
                <c:pt idx="0">
                  <c:v>Восток</c:v>
                </c:pt>
              </c:strCache>
            </c:strRef>
          </c:tx>
          <c:spPr>
            <a:solidFill>
              <a:srgbClr val="9999FF"/>
            </a:solidFill>
            <a:ln w="12695">
              <a:solidFill>
                <a:srgbClr val="000000"/>
              </a:solidFill>
              <a:prstDash val="solid"/>
            </a:ln>
          </c:spPr>
          <c:invertIfNegative val="0"/>
          <c:dPt>
            <c:idx val="0"/>
            <c:invertIfNegative val="0"/>
            <c:bubble3D val="0"/>
            <c:spPr>
              <a:solidFill>
                <a:srgbClr val="C0C0C0"/>
              </a:solidFill>
              <a:ln w="12695">
                <a:solidFill>
                  <a:srgbClr val="000000"/>
                </a:solidFill>
                <a:prstDash val="solid"/>
              </a:ln>
            </c:spPr>
          </c:dPt>
          <c:dPt>
            <c:idx val="1"/>
            <c:invertIfNegative val="0"/>
            <c:bubble3D val="0"/>
            <c:spPr>
              <a:solidFill>
                <a:srgbClr val="333333"/>
              </a:solidFill>
              <a:ln w="12695">
                <a:solidFill>
                  <a:srgbClr val="000000"/>
                </a:solidFill>
                <a:prstDash val="solid"/>
              </a:ln>
            </c:spPr>
          </c:dPt>
          <c:dPt>
            <c:idx val="2"/>
            <c:invertIfNegative val="0"/>
            <c:bubble3D val="0"/>
            <c:spPr>
              <a:solidFill>
                <a:srgbClr val="808080"/>
              </a:solidFill>
              <a:ln w="12695">
                <a:solidFill>
                  <a:srgbClr val="000000"/>
                </a:solidFill>
                <a:prstDash val="solid"/>
              </a:ln>
            </c:spPr>
          </c:dPt>
          <c:dPt>
            <c:idx val="3"/>
            <c:invertIfNegative val="0"/>
            <c:bubble3D val="0"/>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695">
                <a:solidFill>
                  <a:srgbClr val="000000"/>
                </a:solidFill>
                <a:prstDash val="solid"/>
              </a:ln>
            </c:spPr>
          </c:dPt>
          <c:dPt>
            <c:idx val="4"/>
            <c:invertIfNegative val="0"/>
            <c:bubble3D val="0"/>
            <c:spPr>
              <a:pattFill prst="divot">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C0C0C0" mc:Ignorable="a14" a14:legacySpreadsheetColorIndex="22"/>
                </a:bgClr>
              </a:pattFill>
              <a:ln w="12695">
                <a:solidFill>
                  <a:srgbClr val="000000"/>
                </a:solidFill>
                <a:prstDash val="solid"/>
              </a:ln>
            </c:spPr>
          </c:dPt>
          <c:dLbls>
            <c:spPr>
              <a:noFill/>
              <a:ln w="25389">
                <a:noFill/>
              </a:ln>
            </c:spPr>
            <c:txPr>
              <a:bodyPr/>
              <a:lstStyle/>
              <a:p>
                <a:pPr>
                  <a:defRPr sz="11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I група</c:v>
                </c:pt>
                <c:pt idx="1">
                  <c:v>ІІ група</c:v>
                </c:pt>
                <c:pt idx="2">
                  <c:v>ІІІ група</c:v>
                </c:pt>
                <c:pt idx="3">
                  <c:v>IV група</c:v>
                </c:pt>
                <c:pt idx="4">
                  <c:v>V група</c:v>
                </c:pt>
              </c:strCache>
            </c:strRef>
          </c:cat>
          <c:val>
            <c:numRef>
              <c:f>Sheet1!$B$2:$F$2</c:f>
              <c:numCache>
                <c:formatCode>General</c:formatCode>
                <c:ptCount val="5"/>
                <c:pt idx="0">
                  <c:v>6.86</c:v>
                </c:pt>
                <c:pt idx="1">
                  <c:v>7.03</c:v>
                </c:pt>
                <c:pt idx="2">
                  <c:v>5.83</c:v>
                </c:pt>
                <c:pt idx="3" formatCode="0.00">
                  <c:v>5.67</c:v>
                </c:pt>
                <c:pt idx="4">
                  <c:v>5.75</c:v>
                </c:pt>
              </c:numCache>
            </c:numRef>
          </c:val>
        </c:ser>
        <c:dLbls>
          <c:showLegendKey val="0"/>
          <c:showVal val="0"/>
          <c:showCatName val="0"/>
          <c:showSerName val="0"/>
          <c:showPercent val="0"/>
          <c:showBubbleSize val="0"/>
        </c:dLbls>
        <c:gapWidth val="150"/>
        <c:gapDepth val="0"/>
        <c:shape val="box"/>
        <c:axId val="351778304"/>
        <c:axId val="250491968"/>
        <c:axId val="0"/>
      </c:bar3DChart>
      <c:catAx>
        <c:axId val="35177830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550" b="1" i="0" u="none" strike="noStrike" baseline="0">
                <a:solidFill>
                  <a:srgbClr val="000000"/>
                </a:solidFill>
                <a:latin typeface="Arial Cyr"/>
                <a:ea typeface="Arial Cyr"/>
                <a:cs typeface="Arial Cyr"/>
              </a:defRPr>
            </a:pPr>
            <a:endParaRPr lang="ru-RU"/>
          </a:p>
        </c:txPr>
        <c:crossAx val="250491968"/>
        <c:crosses val="autoZero"/>
        <c:auto val="1"/>
        <c:lblAlgn val="ctr"/>
        <c:lblOffset val="100"/>
        <c:tickLblSkip val="1"/>
        <c:tickMarkSkip val="1"/>
        <c:noMultiLvlLbl val="0"/>
      </c:catAx>
      <c:valAx>
        <c:axId val="250491968"/>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ступінь вираження, в балах</a:t>
                </a:r>
              </a:p>
            </c:rich>
          </c:tx>
          <c:layout>
            <c:manualLayout>
              <c:xMode val="edge"/>
              <c:yMode val="edge"/>
              <c:x val="3.2786885245901641E-2"/>
              <c:y val="0.1796875"/>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351778304"/>
        <c:crosses val="autoZero"/>
        <c:crossBetween val="between"/>
      </c:valAx>
      <c:spPr>
        <a:noFill/>
        <a:ln w="25389">
          <a:noFill/>
        </a:ln>
      </c:spPr>
    </c:plotArea>
    <c:legend>
      <c:legendPos val="r"/>
      <c:legendEntry>
        <c:idx val="0"/>
        <c:txPr>
          <a:bodyPr/>
          <a:lstStyle/>
          <a:p>
            <a:pPr>
              <a:defRPr sz="735" b="1" i="0" u="none" strike="noStrike" baseline="0">
                <a:solidFill>
                  <a:srgbClr val="000000"/>
                </a:solidFill>
                <a:latin typeface="Arial Cyr"/>
                <a:ea typeface="Arial Cyr"/>
                <a:cs typeface="Arial Cyr"/>
              </a:defRPr>
            </a:pPr>
            <a:endParaRPr lang="ru-RU"/>
          </a:p>
        </c:txPr>
      </c:legendEntry>
      <c:legendEntry>
        <c:idx val="1"/>
        <c:txPr>
          <a:bodyPr/>
          <a:lstStyle/>
          <a:p>
            <a:pPr>
              <a:defRPr sz="735" b="1" i="0" u="none" strike="noStrike" baseline="0">
                <a:solidFill>
                  <a:srgbClr val="000000"/>
                </a:solidFill>
                <a:latin typeface="Arial Cyr"/>
                <a:ea typeface="Arial Cyr"/>
                <a:cs typeface="Arial Cyr"/>
              </a:defRPr>
            </a:pPr>
            <a:endParaRPr lang="ru-RU"/>
          </a:p>
        </c:txPr>
      </c:legendEntry>
      <c:legendEntry>
        <c:idx val="2"/>
        <c:txPr>
          <a:bodyPr/>
          <a:lstStyle/>
          <a:p>
            <a:pPr>
              <a:defRPr sz="735" b="1" i="0" u="none" strike="noStrike" baseline="0">
                <a:solidFill>
                  <a:srgbClr val="000000"/>
                </a:solidFill>
                <a:latin typeface="Arial Cyr"/>
                <a:ea typeface="Arial Cyr"/>
                <a:cs typeface="Arial Cyr"/>
              </a:defRPr>
            </a:pPr>
            <a:endParaRPr lang="ru-RU"/>
          </a:p>
        </c:txPr>
      </c:legendEntry>
      <c:legendEntry>
        <c:idx val="3"/>
        <c:txPr>
          <a:bodyPr/>
          <a:lstStyle/>
          <a:p>
            <a:pPr>
              <a:defRPr sz="735" b="1" i="0" u="none" strike="noStrike" baseline="0">
                <a:solidFill>
                  <a:srgbClr val="000000"/>
                </a:solidFill>
                <a:latin typeface="Arial Cyr"/>
                <a:ea typeface="Arial Cyr"/>
                <a:cs typeface="Arial Cyr"/>
              </a:defRPr>
            </a:pPr>
            <a:endParaRPr lang="ru-RU"/>
          </a:p>
        </c:txPr>
      </c:legendEntry>
      <c:legendEntry>
        <c:idx val="4"/>
        <c:txPr>
          <a:bodyPr/>
          <a:lstStyle/>
          <a:p>
            <a:pPr>
              <a:defRPr sz="735" b="1" i="0" u="none" strike="noStrike" baseline="0">
                <a:solidFill>
                  <a:srgbClr val="000000"/>
                </a:solidFill>
                <a:latin typeface="Arial Cyr"/>
                <a:ea typeface="Arial Cyr"/>
                <a:cs typeface="Arial Cyr"/>
              </a:defRPr>
            </a:pPr>
            <a:endParaRPr lang="ru-RU"/>
          </a:p>
        </c:txPr>
      </c:legendEntry>
      <c:layout>
        <c:manualLayout>
          <c:xMode val="edge"/>
          <c:yMode val="edge"/>
          <c:x val="0.86270491803278693"/>
          <c:y val="0.3125"/>
          <c:w val="0.12909836065573771"/>
          <c:h val="0.375"/>
        </c:manualLayout>
      </c:layout>
      <c:overlay val="0"/>
      <c:spPr>
        <a:noFill/>
        <a:ln w="3174">
          <a:solidFill>
            <a:srgbClr val="000000"/>
          </a:solidFill>
          <a:prstDash val="solid"/>
        </a:ln>
      </c:spPr>
      <c:txPr>
        <a:bodyPr/>
        <a:lstStyle/>
        <a:p>
          <a:pPr>
            <a:defRPr sz="10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0.10450819672131148"/>
          <c:y val="5.7142857142857141E-2"/>
          <c:w val="0.73565573770491799"/>
          <c:h val="0.8214285714285714"/>
        </c:manualLayout>
      </c:layout>
      <c:bar3DChart>
        <c:barDir val="col"/>
        <c:grouping val="clustered"/>
        <c:varyColors val="0"/>
        <c:ser>
          <c:idx val="0"/>
          <c:order val="0"/>
          <c:tx>
            <c:strRef>
              <c:f>Sheet1!$A$2</c:f>
              <c:strCache>
                <c:ptCount val="1"/>
                <c:pt idx="0">
                  <c:v>Восток</c:v>
                </c:pt>
              </c:strCache>
            </c:strRef>
          </c:tx>
          <c:spPr>
            <a:solidFill>
              <a:srgbClr val="9999FF"/>
            </a:solidFill>
            <a:ln w="12682">
              <a:solidFill>
                <a:srgbClr val="000000"/>
              </a:solidFill>
              <a:prstDash val="solid"/>
            </a:ln>
          </c:spPr>
          <c:invertIfNegative val="0"/>
          <c:dPt>
            <c:idx val="0"/>
            <c:invertIfNegative val="0"/>
            <c:bubble3D val="0"/>
            <c:spPr>
              <a:solidFill>
                <a:srgbClr val="C0C0C0"/>
              </a:solidFill>
              <a:ln w="12682">
                <a:solidFill>
                  <a:srgbClr val="000000"/>
                </a:solidFill>
                <a:prstDash val="solid"/>
              </a:ln>
            </c:spPr>
          </c:dPt>
          <c:dPt>
            <c:idx val="1"/>
            <c:invertIfNegative val="0"/>
            <c:bubble3D val="0"/>
            <c:spPr>
              <a:solidFill>
                <a:srgbClr val="333333"/>
              </a:solidFill>
              <a:ln w="12682">
                <a:solidFill>
                  <a:srgbClr val="000000"/>
                </a:solidFill>
                <a:prstDash val="solid"/>
              </a:ln>
            </c:spPr>
          </c:dPt>
          <c:dPt>
            <c:idx val="2"/>
            <c:invertIfNegative val="0"/>
            <c:bubble3D val="0"/>
            <c:spPr>
              <a:solidFill>
                <a:srgbClr val="808080"/>
              </a:solidFill>
              <a:ln w="12682">
                <a:solidFill>
                  <a:srgbClr val="000000"/>
                </a:solidFill>
                <a:prstDash val="solid"/>
              </a:ln>
            </c:spPr>
          </c:dPt>
          <c:dPt>
            <c:idx val="3"/>
            <c:invertIfNegative val="0"/>
            <c:bubble3D val="0"/>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682">
                <a:solidFill>
                  <a:srgbClr val="000000"/>
                </a:solidFill>
                <a:prstDash val="solid"/>
              </a:ln>
            </c:spPr>
          </c:dPt>
          <c:dPt>
            <c:idx val="4"/>
            <c:invertIfNegative val="0"/>
            <c:bubble3D val="0"/>
            <c:spPr>
              <a:pattFill prst="divot">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C0C0C0" mc:Ignorable="a14" a14:legacySpreadsheetColorIndex="22"/>
                </a:bgClr>
              </a:pattFill>
              <a:ln w="12682">
                <a:solidFill>
                  <a:srgbClr val="000000"/>
                </a:solidFill>
                <a:prstDash val="solid"/>
              </a:ln>
            </c:spPr>
          </c:dPt>
          <c:dLbls>
            <c:spPr>
              <a:noFill/>
              <a:ln w="25363">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I група</c:v>
                </c:pt>
                <c:pt idx="1">
                  <c:v>ІІ група</c:v>
                </c:pt>
                <c:pt idx="2">
                  <c:v>ІІІ група</c:v>
                </c:pt>
                <c:pt idx="3">
                  <c:v>IV група</c:v>
                </c:pt>
                <c:pt idx="4">
                  <c:v>V група</c:v>
                </c:pt>
              </c:strCache>
            </c:strRef>
          </c:cat>
          <c:val>
            <c:numRef>
              <c:f>Sheet1!$B$2:$F$2</c:f>
              <c:numCache>
                <c:formatCode>General</c:formatCode>
                <c:ptCount val="5"/>
                <c:pt idx="0">
                  <c:v>7.18</c:v>
                </c:pt>
                <c:pt idx="1">
                  <c:v>6.19</c:v>
                </c:pt>
                <c:pt idx="2" formatCode="0.00">
                  <c:v>7</c:v>
                </c:pt>
                <c:pt idx="3" formatCode="0.00">
                  <c:v>7.5</c:v>
                </c:pt>
                <c:pt idx="4">
                  <c:v>8.1199999999999992</c:v>
                </c:pt>
              </c:numCache>
            </c:numRef>
          </c:val>
        </c:ser>
        <c:dLbls>
          <c:showLegendKey val="0"/>
          <c:showVal val="0"/>
          <c:showCatName val="0"/>
          <c:showSerName val="0"/>
          <c:showPercent val="0"/>
          <c:showBubbleSize val="0"/>
        </c:dLbls>
        <c:gapWidth val="150"/>
        <c:gapDepth val="0"/>
        <c:shape val="box"/>
        <c:axId val="351779840"/>
        <c:axId val="250493696"/>
        <c:axId val="0"/>
      </c:bar3DChart>
      <c:catAx>
        <c:axId val="35177984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50493696"/>
        <c:crosses val="autoZero"/>
        <c:auto val="1"/>
        <c:lblAlgn val="ctr"/>
        <c:lblOffset val="100"/>
        <c:tickLblSkip val="1"/>
        <c:tickMarkSkip val="1"/>
        <c:noMultiLvlLbl val="0"/>
      </c:catAx>
      <c:valAx>
        <c:axId val="250493696"/>
        <c:scaling>
          <c:orientation val="minMax"/>
        </c:scaling>
        <c:delete val="0"/>
        <c:axPos val="l"/>
        <c:majorGridlines>
          <c:spPr>
            <a:ln w="3170">
              <a:solidFill>
                <a:srgbClr val="000000"/>
              </a:solidFill>
              <a:prstDash val="solid"/>
            </a:ln>
          </c:spPr>
        </c:majorGridlines>
        <c:title>
          <c:tx>
            <c:rich>
              <a:bodyPr/>
              <a:lstStyle/>
              <a:p>
                <a:pPr>
                  <a:defRPr sz="799" b="1" i="0" u="none" strike="noStrike" baseline="0">
                    <a:solidFill>
                      <a:srgbClr val="000000"/>
                    </a:solidFill>
                    <a:latin typeface="Arial Cyr"/>
                    <a:ea typeface="Arial Cyr"/>
                    <a:cs typeface="Arial Cyr"/>
                  </a:defRPr>
                </a:pPr>
                <a:r>
                  <a:rPr lang="ru-RU"/>
                  <a:t>ступінь вираження, в балах</a:t>
                </a:r>
              </a:p>
            </c:rich>
          </c:tx>
          <c:layout>
            <c:manualLayout>
              <c:xMode val="edge"/>
              <c:yMode val="edge"/>
              <c:x val="3.2786885245901641E-2"/>
              <c:y val="0.19642857142857142"/>
            </c:manualLayout>
          </c:layout>
          <c:overlay val="0"/>
          <c:spPr>
            <a:noFill/>
            <a:ln w="25363">
              <a:noFill/>
            </a:ln>
          </c:spPr>
        </c:title>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351779840"/>
        <c:crosses val="autoZero"/>
        <c:crossBetween val="between"/>
      </c:valAx>
      <c:spPr>
        <a:noFill/>
        <a:ln w="25363">
          <a:noFill/>
        </a:ln>
      </c:spPr>
    </c:plotArea>
    <c:legend>
      <c:legendPos val="r"/>
      <c:legendEntry>
        <c:idx val="0"/>
        <c:txPr>
          <a:bodyPr/>
          <a:lstStyle/>
          <a:p>
            <a:pPr>
              <a:defRPr sz="734" b="1" i="0" u="none" strike="noStrike" baseline="0">
                <a:solidFill>
                  <a:srgbClr val="000000"/>
                </a:solidFill>
                <a:latin typeface="Arial Cyr"/>
                <a:ea typeface="Arial Cyr"/>
                <a:cs typeface="Arial Cyr"/>
              </a:defRPr>
            </a:pPr>
            <a:endParaRPr lang="ru-RU"/>
          </a:p>
        </c:txPr>
      </c:legendEntry>
      <c:legendEntry>
        <c:idx val="1"/>
        <c:txPr>
          <a:bodyPr/>
          <a:lstStyle/>
          <a:p>
            <a:pPr>
              <a:defRPr sz="734" b="1" i="0" u="none" strike="noStrike" baseline="0">
                <a:solidFill>
                  <a:srgbClr val="000000"/>
                </a:solidFill>
                <a:latin typeface="Arial Cyr"/>
                <a:ea typeface="Arial Cyr"/>
                <a:cs typeface="Arial Cyr"/>
              </a:defRPr>
            </a:pPr>
            <a:endParaRPr lang="ru-RU"/>
          </a:p>
        </c:txPr>
      </c:legendEntry>
      <c:legendEntry>
        <c:idx val="2"/>
        <c:txPr>
          <a:bodyPr/>
          <a:lstStyle/>
          <a:p>
            <a:pPr>
              <a:defRPr sz="734" b="1" i="0" u="none" strike="noStrike" baseline="0">
                <a:solidFill>
                  <a:srgbClr val="000000"/>
                </a:solidFill>
                <a:latin typeface="Arial Cyr"/>
                <a:ea typeface="Arial Cyr"/>
                <a:cs typeface="Arial Cyr"/>
              </a:defRPr>
            </a:pPr>
            <a:endParaRPr lang="ru-RU"/>
          </a:p>
        </c:txPr>
      </c:legendEntry>
      <c:legendEntry>
        <c:idx val="3"/>
        <c:txPr>
          <a:bodyPr/>
          <a:lstStyle/>
          <a:p>
            <a:pPr>
              <a:defRPr sz="734" b="1" i="0" u="none" strike="noStrike" baseline="0">
                <a:solidFill>
                  <a:srgbClr val="000000"/>
                </a:solidFill>
                <a:latin typeface="Arial Cyr"/>
                <a:ea typeface="Arial Cyr"/>
                <a:cs typeface="Arial Cyr"/>
              </a:defRPr>
            </a:pPr>
            <a:endParaRPr lang="ru-RU"/>
          </a:p>
        </c:txPr>
      </c:legendEntry>
      <c:legendEntry>
        <c:idx val="4"/>
        <c:txPr>
          <a:bodyPr/>
          <a:lstStyle/>
          <a:p>
            <a:pPr>
              <a:defRPr sz="734" b="1" i="0" u="none" strike="noStrike" baseline="0">
                <a:solidFill>
                  <a:srgbClr val="000000"/>
                </a:solidFill>
                <a:latin typeface="Arial Cyr"/>
                <a:ea typeface="Arial Cyr"/>
                <a:cs typeface="Arial Cyr"/>
              </a:defRPr>
            </a:pPr>
            <a:endParaRPr lang="ru-RU"/>
          </a:p>
        </c:txPr>
      </c:legendEntry>
      <c:layout>
        <c:manualLayout>
          <c:xMode val="edge"/>
          <c:yMode val="edge"/>
          <c:x val="0.86270491803278693"/>
          <c:y val="0.32857142857142857"/>
          <c:w val="0.12909836065573771"/>
          <c:h val="0.34285714285714286"/>
        </c:manualLayout>
      </c:layout>
      <c:overlay val="0"/>
      <c:spPr>
        <a:noFill/>
        <a:ln w="3170">
          <a:solidFill>
            <a:srgbClr val="000000"/>
          </a:solidFill>
          <a:prstDash val="solid"/>
        </a:ln>
      </c:spPr>
      <c:txPr>
        <a:bodyPr/>
        <a:lstStyle/>
        <a:p>
          <a:pPr>
            <a:defRPr sz="109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0.11469534050179211"/>
          <c:y val="5.4945054945054944E-2"/>
          <c:w val="0.74551971326164879"/>
          <c:h val="0.82051282051282048"/>
        </c:manualLayout>
      </c:layout>
      <c:bar3DChart>
        <c:barDir val="col"/>
        <c:grouping val="clustered"/>
        <c:varyColors val="0"/>
        <c:ser>
          <c:idx val="0"/>
          <c:order val="0"/>
          <c:tx>
            <c:strRef>
              <c:f>Sheet1!$A$2</c:f>
              <c:strCache>
                <c:ptCount val="1"/>
                <c:pt idx="0">
                  <c:v>Восток</c:v>
                </c:pt>
              </c:strCache>
            </c:strRef>
          </c:tx>
          <c:spPr>
            <a:solidFill>
              <a:srgbClr val="9999FF"/>
            </a:solidFill>
            <a:ln w="12688">
              <a:solidFill>
                <a:srgbClr val="000000"/>
              </a:solidFill>
              <a:prstDash val="solid"/>
            </a:ln>
          </c:spPr>
          <c:invertIfNegative val="0"/>
          <c:dPt>
            <c:idx val="0"/>
            <c:invertIfNegative val="0"/>
            <c:bubble3D val="0"/>
            <c:spPr>
              <a:solidFill>
                <a:srgbClr val="C0C0C0"/>
              </a:solidFill>
              <a:ln w="12688">
                <a:solidFill>
                  <a:srgbClr val="000000"/>
                </a:solidFill>
                <a:prstDash val="solid"/>
              </a:ln>
            </c:spPr>
          </c:dPt>
          <c:dPt>
            <c:idx val="1"/>
            <c:invertIfNegative val="0"/>
            <c:bubble3D val="0"/>
            <c:spPr>
              <a:solidFill>
                <a:srgbClr val="333333"/>
              </a:solidFill>
              <a:ln w="12688">
                <a:solidFill>
                  <a:srgbClr val="000000"/>
                </a:solidFill>
                <a:prstDash val="solid"/>
              </a:ln>
            </c:spPr>
          </c:dPt>
          <c:dPt>
            <c:idx val="2"/>
            <c:invertIfNegative val="0"/>
            <c:bubble3D val="0"/>
            <c:spPr>
              <a:solidFill>
                <a:srgbClr val="808080"/>
              </a:solidFill>
              <a:ln w="12688">
                <a:solidFill>
                  <a:srgbClr val="000000"/>
                </a:solidFill>
                <a:prstDash val="solid"/>
              </a:ln>
            </c:spPr>
          </c:dPt>
          <c:dPt>
            <c:idx val="3"/>
            <c:invertIfNegative val="0"/>
            <c:bubble3D val="0"/>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688">
                <a:solidFill>
                  <a:srgbClr val="000000"/>
                </a:solidFill>
                <a:prstDash val="solid"/>
              </a:ln>
            </c:spPr>
          </c:dPt>
          <c:dPt>
            <c:idx val="4"/>
            <c:invertIfNegative val="0"/>
            <c:bubble3D val="0"/>
            <c:spPr>
              <a:pattFill prst="divot">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C0C0C0" mc:Ignorable="a14" a14:legacySpreadsheetColorIndex="22"/>
                </a:bgClr>
              </a:pattFill>
              <a:ln w="12688">
                <a:solidFill>
                  <a:srgbClr val="000000"/>
                </a:solidFill>
                <a:prstDash val="solid"/>
              </a:ln>
            </c:spPr>
          </c:dPt>
          <c:dLbls>
            <c:spPr>
              <a:noFill/>
              <a:ln w="2537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I група</c:v>
                </c:pt>
                <c:pt idx="1">
                  <c:v>ІІ група</c:v>
                </c:pt>
                <c:pt idx="2">
                  <c:v>ІІІ група</c:v>
                </c:pt>
                <c:pt idx="3">
                  <c:v>IV група</c:v>
                </c:pt>
                <c:pt idx="4">
                  <c:v>V група</c:v>
                </c:pt>
              </c:strCache>
            </c:strRef>
          </c:cat>
          <c:val>
            <c:numRef>
              <c:f>Sheet1!$B$2:$F$2</c:f>
              <c:numCache>
                <c:formatCode>General</c:formatCode>
                <c:ptCount val="5"/>
                <c:pt idx="0">
                  <c:v>3.0609999999999999</c:v>
                </c:pt>
                <c:pt idx="1">
                  <c:v>3.0640000000000001</c:v>
                </c:pt>
                <c:pt idx="2">
                  <c:v>2.44</c:v>
                </c:pt>
                <c:pt idx="3" formatCode="0.00">
                  <c:v>2.83</c:v>
                </c:pt>
                <c:pt idx="4">
                  <c:v>1.25</c:v>
                </c:pt>
              </c:numCache>
            </c:numRef>
          </c:val>
        </c:ser>
        <c:dLbls>
          <c:showLegendKey val="0"/>
          <c:showVal val="0"/>
          <c:showCatName val="0"/>
          <c:showSerName val="0"/>
          <c:showPercent val="0"/>
          <c:showBubbleSize val="0"/>
        </c:dLbls>
        <c:gapWidth val="150"/>
        <c:gapDepth val="0"/>
        <c:shape val="box"/>
        <c:axId val="353977344"/>
        <c:axId val="350224960"/>
        <c:axId val="0"/>
      </c:bar3DChart>
      <c:catAx>
        <c:axId val="35397734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350224960"/>
        <c:crosses val="autoZero"/>
        <c:auto val="1"/>
        <c:lblAlgn val="ctr"/>
        <c:lblOffset val="100"/>
        <c:tickLblSkip val="1"/>
        <c:tickMarkSkip val="1"/>
        <c:noMultiLvlLbl val="0"/>
      </c:catAx>
      <c:valAx>
        <c:axId val="350224960"/>
        <c:scaling>
          <c:orientation val="minMax"/>
        </c:scaling>
        <c:delete val="0"/>
        <c:axPos val="l"/>
        <c:majorGridlines>
          <c:spPr>
            <a:ln w="3172">
              <a:solidFill>
                <a:srgbClr val="000000"/>
              </a:solidFill>
              <a:prstDash val="solid"/>
            </a:ln>
          </c:spPr>
        </c:majorGridlines>
        <c:title>
          <c:tx>
            <c:rich>
              <a:bodyPr/>
              <a:lstStyle/>
              <a:p>
                <a:pPr>
                  <a:defRPr sz="824" b="1" i="0" u="none" strike="noStrike" baseline="0">
                    <a:solidFill>
                      <a:srgbClr val="000000"/>
                    </a:solidFill>
                    <a:latin typeface="Arial Cyr"/>
                    <a:ea typeface="Arial Cyr"/>
                    <a:cs typeface="Arial Cyr"/>
                  </a:defRPr>
                </a:pPr>
                <a:r>
                  <a:rPr lang="ru-RU"/>
                  <a:t>ступінь вираження, в балах</a:t>
                </a:r>
              </a:p>
            </c:rich>
          </c:tx>
          <c:layout>
            <c:manualLayout>
              <c:xMode val="edge"/>
              <c:yMode val="edge"/>
              <c:x val="3.046594982078853E-2"/>
              <c:y val="0.19047619047619047"/>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353977344"/>
        <c:crosses val="autoZero"/>
        <c:crossBetween val="between"/>
      </c:valAx>
      <c:spPr>
        <a:noFill/>
        <a:ln w="25376">
          <a:noFill/>
        </a:ln>
      </c:spPr>
    </c:plotArea>
    <c:legend>
      <c:legendPos val="r"/>
      <c:legendEntry>
        <c:idx val="0"/>
        <c:txPr>
          <a:bodyPr/>
          <a:lstStyle/>
          <a:p>
            <a:pPr>
              <a:defRPr sz="734" b="1" i="0" u="none" strike="noStrike" baseline="0">
                <a:solidFill>
                  <a:srgbClr val="000000"/>
                </a:solidFill>
                <a:latin typeface="Arial Cyr"/>
                <a:ea typeface="Arial Cyr"/>
                <a:cs typeface="Arial Cyr"/>
              </a:defRPr>
            </a:pPr>
            <a:endParaRPr lang="ru-RU"/>
          </a:p>
        </c:txPr>
      </c:legendEntry>
      <c:legendEntry>
        <c:idx val="1"/>
        <c:txPr>
          <a:bodyPr/>
          <a:lstStyle/>
          <a:p>
            <a:pPr>
              <a:defRPr sz="734" b="1" i="0" u="none" strike="noStrike" baseline="0">
                <a:solidFill>
                  <a:srgbClr val="000000"/>
                </a:solidFill>
                <a:latin typeface="Arial Cyr"/>
                <a:ea typeface="Arial Cyr"/>
                <a:cs typeface="Arial Cyr"/>
              </a:defRPr>
            </a:pPr>
            <a:endParaRPr lang="ru-RU"/>
          </a:p>
        </c:txPr>
      </c:legendEntry>
      <c:legendEntry>
        <c:idx val="2"/>
        <c:txPr>
          <a:bodyPr/>
          <a:lstStyle/>
          <a:p>
            <a:pPr>
              <a:defRPr sz="734" b="1" i="0" u="none" strike="noStrike" baseline="0">
                <a:solidFill>
                  <a:srgbClr val="000000"/>
                </a:solidFill>
                <a:latin typeface="Arial Cyr"/>
                <a:ea typeface="Arial Cyr"/>
                <a:cs typeface="Arial Cyr"/>
              </a:defRPr>
            </a:pPr>
            <a:endParaRPr lang="ru-RU"/>
          </a:p>
        </c:txPr>
      </c:legendEntry>
      <c:legendEntry>
        <c:idx val="3"/>
        <c:txPr>
          <a:bodyPr/>
          <a:lstStyle/>
          <a:p>
            <a:pPr>
              <a:defRPr sz="734" b="1" i="0" u="none" strike="noStrike" baseline="0">
                <a:solidFill>
                  <a:srgbClr val="000000"/>
                </a:solidFill>
                <a:latin typeface="Arial Cyr"/>
                <a:ea typeface="Arial Cyr"/>
                <a:cs typeface="Arial Cyr"/>
              </a:defRPr>
            </a:pPr>
            <a:endParaRPr lang="ru-RU"/>
          </a:p>
        </c:txPr>
      </c:legendEntry>
      <c:legendEntry>
        <c:idx val="4"/>
        <c:txPr>
          <a:bodyPr/>
          <a:lstStyle/>
          <a:p>
            <a:pPr>
              <a:defRPr sz="734" b="1" i="0" u="none" strike="noStrike" baseline="0">
                <a:solidFill>
                  <a:srgbClr val="000000"/>
                </a:solidFill>
                <a:latin typeface="Arial Cyr"/>
                <a:ea typeface="Arial Cyr"/>
                <a:cs typeface="Arial Cyr"/>
              </a:defRPr>
            </a:pPr>
            <a:endParaRPr lang="ru-RU"/>
          </a:p>
        </c:txPr>
      </c:legendEntry>
      <c:layout>
        <c:manualLayout>
          <c:xMode val="edge"/>
          <c:yMode val="edge"/>
          <c:x val="0.87992831541218641"/>
          <c:y val="0.32600732600732601"/>
          <c:w val="0.11290322580645161"/>
          <c:h val="0.35164835164835168"/>
        </c:manualLayout>
      </c:layout>
      <c:overlay val="0"/>
      <c:spPr>
        <a:noFill/>
        <a:ln w="3172">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A395-CBA4-48A4-B543-EA4A70A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11633</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2023-10-20T11:49:00Z</dcterms:created>
  <dcterms:modified xsi:type="dcterms:W3CDTF">2023-10-22T16:41:00Z</dcterms:modified>
</cp:coreProperties>
</file>