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4E" w:rsidRDefault="00064C4E" w:rsidP="00064C4E">
      <w:pPr>
        <w:spacing w:line="360" w:lineRule="auto"/>
        <w:ind w:right="-3"/>
        <w:jc w:val="center"/>
        <w:rPr>
          <w:b/>
          <w:sz w:val="28"/>
          <w:szCs w:val="28"/>
          <w:lang w:val="uk-UA"/>
        </w:rPr>
      </w:pPr>
      <w:r w:rsidRPr="00A5125D">
        <w:rPr>
          <w:b/>
          <w:sz w:val="28"/>
          <w:szCs w:val="28"/>
        </w:rPr>
        <w:t>РОЗДІЛ 1</w:t>
      </w:r>
    </w:p>
    <w:p w:rsidR="00290034" w:rsidRPr="00290034" w:rsidRDefault="00290034" w:rsidP="00064C4E">
      <w:pPr>
        <w:spacing w:line="360" w:lineRule="auto"/>
        <w:ind w:right="-3"/>
        <w:jc w:val="center"/>
        <w:rPr>
          <w:b/>
          <w:sz w:val="28"/>
          <w:szCs w:val="28"/>
          <w:lang w:val="uk-UA"/>
        </w:rPr>
      </w:pPr>
    </w:p>
    <w:p w:rsidR="00064C4E" w:rsidRPr="0008165B" w:rsidRDefault="00064C4E" w:rsidP="00064C4E">
      <w:pPr>
        <w:spacing w:line="360" w:lineRule="auto"/>
        <w:jc w:val="center"/>
        <w:rPr>
          <w:b/>
          <w:caps/>
          <w:sz w:val="28"/>
          <w:szCs w:val="28"/>
          <w:lang w:val="uk-UA"/>
        </w:rPr>
      </w:pPr>
      <w:r w:rsidRPr="0008165B">
        <w:rPr>
          <w:b/>
          <w:caps/>
          <w:sz w:val="28"/>
          <w:szCs w:val="28"/>
        </w:rPr>
        <w:t>ТЕОРЕТИКО-МЕТОДОЛОГІЧН</w:t>
      </w:r>
      <w:r w:rsidRPr="0008165B">
        <w:rPr>
          <w:b/>
          <w:caps/>
          <w:sz w:val="28"/>
          <w:szCs w:val="28"/>
          <w:lang w:val="uk-UA"/>
        </w:rPr>
        <w:t>ИЙ АНАЛІ</w:t>
      </w:r>
      <w:proofErr w:type="gramStart"/>
      <w:r w:rsidRPr="0008165B">
        <w:rPr>
          <w:b/>
          <w:caps/>
          <w:sz w:val="28"/>
          <w:szCs w:val="28"/>
          <w:lang w:val="uk-UA"/>
        </w:rPr>
        <w:t>З</w:t>
      </w:r>
      <w:proofErr w:type="gramEnd"/>
      <w:r w:rsidRPr="0008165B">
        <w:rPr>
          <w:b/>
          <w:caps/>
          <w:sz w:val="28"/>
          <w:szCs w:val="28"/>
          <w:lang w:val="uk-UA"/>
        </w:rPr>
        <w:t xml:space="preserve"> ПІДХОДІВ ДО ВИВЧЕННЯ ПРОБЛЕМИ СТАНОВЛЕННЯ ЗРІЛОЇ ІДЕНТИЧНОСТІ</w:t>
      </w:r>
      <w:r w:rsidR="0008165B" w:rsidRPr="0008165B">
        <w:rPr>
          <w:b/>
          <w:caps/>
          <w:sz w:val="28"/>
          <w:szCs w:val="28"/>
          <w:lang w:val="uk-UA"/>
        </w:rPr>
        <w:t xml:space="preserve"> в системі соціального забезпечення</w:t>
      </w:r>
    </w:p>
    <w:p w:rsidR="00064C4E" w:rsidRPr="00A5125D" w:rsidRDefault="00064C4E" w:rsidP="00064C4E">
      <w:pPr>
        <w:spacing w:line="360" w:lineRule="auto"/>
        <w:jc w:val="both"/>
        <w:rPr>
          <w:b/>
          <w:sz w:val="28"/>
          <w:szCs w:val="28"/>
          <w:lang w:val="uk-UA"/>
        </w:rPr>
      </w:pPr>
    </w:p>
    <w:p w:rsidR="00064C4E" w:rsidRPr="00A5125D" w:rsidRDefault="00064C4E" w:rsidP="00064C4E">
      <w:pPr>
        <w:spacing w:line="360" w:lineRule="auto"/>
        <w:ind w:firstLine="708"/>
        <w:jc w:val="both"/>
        <w:rPr>
          <w:b/>
          <w:sz w:val="28"/>
          <w:szCs w:val="28"/>
          <w:lang w:val="uk-UA"/>
        </w:rPr>
      </w:pPr>
      <w:r w:rsidRPr="00A5125D">
        <w:rPr>
          <w:b/>
          <w:sz w:val="28"/>
          <w:szCs w:val="28"/>
          <w:lang w:val="uk-UA"/>
        </w:rPr>
        <w:t>1.1. Феноменологія ідентичності та теоретичні п</w:t>
      </w:r>
      <w:r w:rsidRPr="00A5125D">
        <w:rPr>
          <w:b/>
          <w:sz w:val="28"/>
          <w:szCs w:val="28"/>
        </w:rPr>
        <w:t xml:space="preserve">ідходи </w:t>
      </w:r>
      <w:r w:rsidRPr="00A5125D">
        <w:rPr>
          <w:b/>
          <w:sz w:val="28"/>
          <w:szCs w:val="28"/>
          <w:lang w:val="uk-UA"/>
        </w:rPr>
        <w:t xml:space="preserve">до </w:t>
      </w:r>
      <w:r w:rsidRPr="00A5125D">
        <w:rPr>
          <w:b/>
          <w:sz w:val="28"/>
          <w:szCs w:val="28"/>
        </w:rPr>
        <w:t>вивчення ідентичності у науці</w:t>
      </w:r>
    </w:p>
    <w:p w:rsidR="0008165B" w:rsidRDefault="0008165B" w:rsidP="00064C4E">
      <w:pPr>
        <w:spacing w:line="360" w:lineRule="auto"/>
        <w:ind w:firstLine="708"/>
        <w:jc w:val="both"/>
        <w:rPr>
          <w:sz w:val="28"/>
          <w:szCs w:val="28"/>
          <w:lang w:val="uk-UA"/>
        </w:rPr>
      </w:pPr>
    </w:p>
    <w:p w:rsidR="00064C4E" w:rsidRPr="00A5125D" w:rsidRDefault="00064C4E" w:rsidP="00064C4E">
      <w:pPr>
        <w:spacing w:line="360" w:lineRule="auto"/>
        <w:ind w:firstLine="708"/>
        <w:jc w:val="both"/>
        <w:rPr>
          <w:b/>
          <w:sz w:val="28"/>
          <w:szCs w:val="28"/>
          <w:lang w:val="uk-UA"/>
        </w:rPr>
      </w:pPr>
      <w:r w:rsidRPr="00A5125D">
        <w:rPr>
          <w:sz w:val="28"/>
          <w:szCs w:val="28"/>
        </w:rPr>
        <w:t xml:space="preserve">Мінливість </w:t>
      </w:r>
      <w:proofErr w:type="gramStart"/>
      <w:r w:rsidRPr="00A5125D">
        <w:rPr>
          <w:sz w:val="28"/>
          <w:szCs w:val="28"/>
        </w:rPr>
        <w:t>соц</w:t>
      </w:r>
      <w:proofErr w:type="gramEnd"/>
      <w:r w:rsidRPr="00A5125D">
        <w:rPr>
          <w:sz w:val="28"/>
          <w:szCs w:val="28"/>
        </w:rPr>
        <w:t>іального простору сучасного світу ви</w:t>
      </w:r>
      <w:r w:rsidRPr="00A5125D">
        <w:rPr>
          <w:sz w:val="28"/>
          <w:szCs w:val="28"/>
          <w:lang w:val="en-US"/>
        </w:rPr>
        <w:t>c</w:t>
      </w:r>
      <w:r w:rsidRPr="00A5125D">
        <w:rPr>
          <w:sz w:val="28"/>
          <w:szCs w:val="28"/>
          <w:lang w:val="uk-UA"/>
        </w:rPr>
        <w:t xml:space="preserve">уває </w:t>
      </w:r>
      <w:r w:rsidRPr="00A5125D">
        <w:rPr>
          <w:sz w:val="28"/>
          <w:szCs w:val="28"/>
        </w:rPr>
        <w:t xml:space="preserve">нові вимоги до особистості. Для успішної реалізації себе у соціальному, професійному, творчому середовищі </w:t>
      </w:r>
      <w:r w:rsidRPr="00A5125D">
        <w:rPr>
          <w:sz w:val="28"/>
          <w:szCs w:val="28"/>
          <w:lang w:val="uk-UA"/>
        </w:rPr>
        <w:t xml:space="preserve">молодій </w:t>
      </w:r>
      <w:r w:rsidRPr="00A5125D">
        <w:rPr>
          <w:sz w:val="28"/>
          <w:szCs w:val="28"/>
        </w:rPr>
        <w:t xml:space="preserve">людині необхідно вміти швидко адаптуватися </w:t>
      </w:r>
      <w:r w:rsidRPr="00A5125D">
        <w:rPr>
          <w:sz w:val="28"/>
          <w:szCs w:val="28"/>
          <w:lang w:val="uk-UA"/>
        </w:rPr>
        <w:t xml:space="preserve">у сучасному </w:t>
      </w:r>
      <w:r w:rsidRPr="00A5125D">
        <w:rPr>
          <w:sz w:val="28"/>
          <w:szCs w:val="28"/>
        </w:rPr>
        <w:t>світ</w:t>
      </w:r>
      <w:r w:rsidRPr="00A5125D">
        <w:rPr>
          <w:sz w:val="28"/>
          <w:szCs w:val="28"/>
          <w:lang w:val="uk-UA"/>
        </w:rPr>
        <w:t>і</w:t>
      </w:r>
      <w:r w:rsidRPr="00A5125D">
        <w:rPr>
          <w:sz w:val="28"/>
          <w:szCs w:val="28"/>
        </w:rPr>
        <w:t xml:space="preserve">. В умовах сьогодення для студентської молоді важливим є розуміння себе як цілісної, гармонійно сформованої особистості у суспільстві. Це обумовлено глобальними змінами </w:t>
      </w:r>
      <w:proofErr w:type="gramStart"/>
      <w:r w:rsidRPr="00A5125D">
        <w:rPr>
          <w:sz w:val="28"/>
          <w:szCs w:val="28"/>
        </w:rPr>
        <w:t>р</w:t>
      </w:r>
      <w:proofErr w:type="gramEnd"/>
      <w:r w:rsidRPr="00A5125D">
        <w:rPr>
          <w:sz w:val="28"/>
          <w:szCs w:val="28"/>
        </w:rPr>
        <w:t>ізних сфер життєдіяльності, соціальними, економічними</w:t>
      </w:r>
      <w:r w:rsidRPr="00A5125D">
        <w:rPr>
          <w:sz w:val="28"/>
          <w:szCs w:val="28"/>
          <w:lang w:val="uk-UA"/>
        </w:rPr>
        <w:t xml:space="preserve"> та іншими</w:t>
      </w:r>
      <w:r w:rsidRPr="00A5125D">
        <w:rPr>
          <w:sz w:val="28"/>
          <w:szCs w:val="28"/>
        </w:rPr>
        <w:t xml:space="preserve">, що сприяють виникненню внутрішньоособистісних, міжособистісних проблем розвитку та адаптації до нових соціальних умов. Вони впливають на процес становлення та формування «Я-особистості», ідентичності молоді, а у подальшому </w:t>
      </w:r>
      <w:r w:rsidRPr="00A5125D">
        <w:rPr>
          <w:sz w:val="28"/>
          <w:szCs w:val="28"/>
          <w:lang w:val="uk-UA"/>
        </w:rPr>
        <w:t xml:space="preserve">на </w:t>
      </w:r>
      <w:r w:rsidRPr="00A5125D">
        <w:rPr>
          <w:sz w:val="28"/>
          <w:szCs w:val="28"/>
        </w:rPr>
        <w:t>відчутт</w:t>
      </w:r>
      <w:r w:rsidRPr="00A5125D">
        <w:rPr>
          <w:sz w:val="28"/>
          <w:szCs w:val="28"/>
          <w:lang w:val="uk-UA"/>
        </w:rPr>
        <w:t>я</w:t>
      </w:r>
      <w:r w:rsidRPr="00A5125D">
        <w:rPr>
          <w:sz w:val="28"/>
          <w:szCs w:val="28"/>
        </w:rPr>
        <w:t xml:space="preserve"> гармонії, щастя, психологічн</w:t>
      </w:r>
      <w:r w:rsidRPr="00A5125D">
        <w:rPr>
          <w:sz w:val="28"/>
          <w:szCs w:val="28"/>
          <w:lang w:val="uk-UA"/>
        </w:rPr>
        <w:t>е</w:t>
      </w:r>
      <w:r w:rsidRPr="00A5125D">
        <w:rPr>
          <w:sz w:val="28"/>
          <w:szCs w:val="28"/>
        </w:rPr>
        <w:t xml:space="preserve"> благополуччя</w:t>
      </w:r>
      <w:r w:rsidRPr="00A5125D">
        <w:rPr>
          <w:sz w:val="28"/>
          <w:szCs w:val="28"/>
          <w:lang w:val="uk-UA"/>
        </w:rPr>
        <w:t>, оскільки</w:t>
      </w:r>
      <w:r w:rsidRPr="00A5125D">
        <w:rPr>
          <w:sz w:val="28"/>
          <w:szCs w:val="28"/>
        </w:rPr>
        <w:t xml:space="preserve"> </w:t>
      </w:r>
      <w:r w:rsidRPr="00A5125D">
        <w:rPr>
          <w:sz w:val="28"/>
          <w:szCs w:val="28"/>
          <w:lang w:val="uk-UA"/>
        </w:rPr>
        <w:t xml:space="preserve">перехід до дорослого життя </w:t>
      </w:r>
      <w:proofErr w:type="gramStart"/>
      <w:r w:rsidRPr="00A5125D">
        <w:rPr>
          <w:sz w:val="28"/>
          <w:szCs w:val="28"/>
          <w:lang w:val="uk-UA"/>
        </w:rPr>
        <w:t>містить</w:t>
      </w:r>
      <w:proofErr w:type="gramEnd"/>
      <w:r w:rsidRPr="00A5125D">
        <w:rPr>
          <w:sz w:val="28"/>
          <w:szCs w:val="28"/>
          <w:lang w:val="uk-UA"/>
        </w:rPr>
        <w:t xml:space="preserve"> ряд труднощів та суперечностей, пов’язаних з особливостями розвитку та становленням зрілої ідентичності особистості в юнацькому віці, особливо в період навчання у закладах вищої освіти.</w:t>
      </w:r>
    </w:p>
    <w:p w:rsidR="00064C4E" w:rsidRPr="00A5125D" w:rsidRDefault="00064C4E" w:rsidP="00064C4E">
      <w:pPr>
        <w:spacing w:line="360" w:lineRule="auto"/>
        <w:ind w:firstLine="709"/>
        <w:jc w:val="both"/>
        <w:rPr>
          <w:sz w:val="28"/>
          <w:szCs w:val="28"/>
          <w:lang w:val="uk-UA"/>
        </w:rPr>
      </w:pPr>
      <w:r w:rsidRPr="00A5125D">
        <w:rPr>
          <w:sz w:val="28"/>
          <w:szCs w:val="28"/>
          <w:lang w:val="uk-UA"/>
        </w:rPr>
        <w:t xml:space="preserve">Перед тим, як перейти до викладення основних соціально-психологічних підходів до дослідження ідентичності, необхідно розглянути загальнофілософські засади, на яких в соціогуманітарних науках концептуалізується поняття «ідентичність», окреслити універсальні теоретичні характеристики даного феномену. На початку третього тисячоліття це поняття стало невід’ємною частиною актуальної проблематики, що широко дискутується в філософії, соціології, психології, культурології, антропології, </w:t>
      </w:r>
      <w:r w:rsidRPr="00A5125D">
        <w:rPr>
          <w:sz w:val="28"/>
          <w:szCs w:val="28"/>
          <w:lang w:val="uk-UA"/>
        </w:rPr>
        <w:lastRenderedPageBreak/>
        <w:t xml:space="preserve">теології, історії, літературознавстві, економіці, ґендерних дослідженнях тощо, що беззаперечно свідчить про його мультидисциплінарність. </w:t>
      </w:r>
    </w:p>
    <w:p w:rsidR="00064C4E" w:rsidRPr="00885891" w:rsidRDefault="00064C4E" w:rsidP="00064C4E">
      <w:pPr>
        <w:spacing w:line="360" w:lineRule="auto"/>
        <w:ind w:firstLine="709"/>
        <w:jc w:val="both"/>
        <w:rPr>
          <w:sz w:val="28"/>
          <w:szCs w:val="28"/>
          <w:lang w:val="uk-UA"/>
        </w:rPr>
      </w:pPr>
      <w:r w:rsidRPr="00A5125D">
        <w:rPr>
          <w:sz w:val="28"/>
          <w:szCs w:val="28"/>
          <w:lang w:val="uk-UA"/>
        </w:rPr>
        <w:t xml:space="preserve">В українській мові слово ідентичність з’являється з 60-х років </w:t>
      </w:r>
      <w:r w:rsidRPr="00A5125D">
        <w:rPr>
          <w:sz w:val="28"/>
          <w:szCs w:val="28"/>
        </w:rPr>
        <w:t>XIX</w:t>
      </w:r>
      <w:r w:rsidRPr="00A5125D">
        <w:rPr>
          <w:sz w:val="28"/>
          <w:szCs w:val="28"/>
          <w:lang w:val="uk-UA"/>
        </w:rPr>
        <w:t xml:space="preserve"> ст., до цього періоду вживалося слово тотожність, що означає відповідність, збіг з ким- або чим-небудь </w:t>
      </w:r>
      <w:r w:rsidRPr="00A5125D">
        <w:rPr>
          <w:sz w:val="28"/>
          <w:szCs w:val="28"/>
          <w:lang w:val="en-US"/>
        </w:rPr>
        <w:t>Y</w:t>
      </w:r>
      <w:r w:rsidRPr="00A5125D">
        <w:rPr>
          <w:sz w:val="28"/>
          <w:szCs w:val="28"/>
          <w:lang w:val="uk-UA"/>
        </w:rPr>
        <w:t xml:space="preserve">. </w:t>
      </w:r>
      <w:proofErr w:type="gramStart"/>
      <w:r w:rsidRPr="00A5125D">
        <w:rPr>
          <w:sz w:val="28"/>
          <w:szCs w:val="28"/>
          <w:lang w:val="en-US"/>
        </w:rPr>
        <w:t>Posokhov</w:t>
      </w:r>
      <w:r w:rsidRPr="00A5125D">
        <w:rPr>
          <w:sz w:val="28"/>
          <w:szCs w:val="28"/>
          <w:lang w:val="uk-UA"/>
        </w:rPr>
        <w:t>.</w:t>
      </w:r>
      <w:proofErr w:type="gramEnd"/>
      <w:r w:rsidRPr="00A5125D">
        <w:rPr>
          <w:sz w:val="28"/>
          <w:szCs w:val="28"/>
          <w:lang w:val="uk-UA"/>
        </w:rPr>
        <w:t xml:space="preserve"> </w:t>
      </w:r>
      <w:r w:rsidRPr="0008165B">
        <w:rPr>
          <w:sz w:val="28"/>
          <w:szCs w:val="28"/>
          <w:lang w:val="uk-UA"/>
        </w:rPr>
        <w:t>Натомість в англійській та німецькій літературі він отримав</w:t>
      </w:r>
      <w:r w:rsidRPr="00A5125D">
        <w:rPr>
          <w:sz w:val="28"/>
          <w:szCs w:val="28"/>
          <w:lang w:val="uk-UA"/>
        </w:rPr>
        <w:t xml:space="preserve"> </w:t>
      </w:r>
      <w:r w:rsidRPr="0008165B">
        <w:rPr>
          <w:sz w:val="28"/>
          <w:szCs w:val="28"/>
          <w:lang w:val="uk-UA"/>
        </w:rPr>
        <w:t>статус категорії, що має важливе пізнавальне значення під час характеристики стійких</w:t>
      </w:r>
      <w:r w:rsidRPr="00A5125D">
        <w:rPr>
          <w:sz w:val="28"/>
          <w:szCs w:val="28"/>
          <w:lang w:val="uk-UA"/>
        </w:rPr>
        <w:t xml:space="preserve"> </w:t>
      </w:r>
      <w:r w:rsidRPr="0008165B">
        <w:rPr>
          <w:sz w:val="28"/>
          <w:szCs w:val="28"/>
          <w:lang w:val="uk-UA"/>
        </w:rPr>
        <w:t>і повторюваних рис будь-якої одиниці, що проявляються в різних ситуаціях або в</w:t>
      </w:r>
      <w:r w:rsidRPr="00A5125D">
        <w:rPr>
          <w:sz w:val="28"/>
          <w:szCs w:val="28"/>
          <w:lang w:val="uk-UA"/>
        </w:rPr>
        <w:t xml:space="preserve"> </w:t>
      </w:r>
      <w:r w:rsidRPr="0008165B">
        <w:rPr>
          <w:sz w:val="28"/>
          <w:szCs w:val="28"/>
          <w:lang w:val="uk-UA"/>
        </w:rPr>
        <w:t xml:space="preserve">однаковій ситуації у різні проміжки часу. </w:t>
      </w:r>
      <w:r w:rsidRPr="00885891">
        <w:rPr>
          <w:sz w:val="28"/>
          <w:szCs w:val="28"/>
          <w:lang w:val="uk-UA"/>
        </w:rPr>
        <w:t xml:space="preserve">Відповідно, </w:t>
      </w:r>
      <w:r w:rsidRPr="00A5125D">
        <w:rPr>
          <w:sz w:val="28"/>
          <w:szCs w:val="28"/>
          <w:lang w:val="uk-UA"/>
        </w:rPr>
        <w:t>н</w:t>
      </w:r>
      <w:r w:rsidRPr="00885891">
        <w:rPr>
          <w:sz w:val="28"/>
          <w:szCs w:val="28"/>
          <w:lang w:val="uk-UA"/>
        </w:rPr>
        <w:t>евизначеність епістемологічного статусу поняття «ідентичність», багатозначність його інтерпретацій, нерідко вживання як поняття, яке само собою розуміється, створюють труднощі в дотриманні рамок предметного поля його аналізу і застосування в межах психологічної науки.</w:t>
      </w:r>
    </w:p>
    <w:p w:rsidR="00064C4E" w:rsidRPr="00A5125D" w:rsidRDefault="00064C4E" w:rsidP="00064C4E">
      <w:pPr>
        <w:spacing w:line="360" w:lineRule="auto"/>
        <w:ind w:firstLine="709"/>
        <w:jc w:val="both"/>
        <w:rPr>
          <w:sz w:val="28"/>
          <w:szCs w:val="28"/>
          <w:lang w:val="uk-UA"/>
        </w:rPr>
      </w:pPr>
      <w:r w:rsidRPr="00A5125D">
        <w:rPr>
          <w:sz w:val="28"/>
          <w:szCs w:val="28"/>
        </w:rPr>
        <w:t>Слово «ідентичність» походить від латинського кореня «idem» (те ж саме) та означає</w:t>
      </w:r>
      <w:r w:rsidRPr="00A5125D">
        <w:rPr>
          <w:sz w:val="28"/>
          <w:szCs w:val="28"/>
          <w:lang w:val="uk-UA"/>
        </w:rPr>
        <w:t xml:space="preserve"> </w:t>
      </w:r>
      <w:r w:rsidRPr="00A5125D">
        <w:rPr>
          <w:sz w:val="28"/>
          <w:szCs w:val="28"/>
        </w:rPr>
        <w:t>здатність</w:t>
      </w:r>
      <w:r w:rsidRPr="00A5125D">
        <w:rPr>
          <w:sz w:val="28"/>
          <w:szCs w:val="28"/>
          <w:lang w:val="uk-UA"/>
        </w:rPr>
        <w:t xml:space="preserve"> </w:t>
      </w:r>
      <w:r w:rsidRPr="00A5125D">
        <w:rPr>
          <w:sz w:val="28"/>
          <w:szCs w:val="28"/>
        </w:rPr>
        <w:t>речей</w:t>
      </w:r>
      <w:r w:rsidRPr="00A5125D">
        <w:rPr>
          <w:sz w:val="28"/>
          <w:szCs w:val="28"/>
          <w:lang w:val="uk-UA"/>
        </w:rPr>
        <w:t xml:space="preserve"> </w:t>
      </w:r>
      <w:r w:rsidRPr="00A5125D">
        <w:rPr>
          <w:sz w:val="28"/>
          <w:szCs w:val="28"/>
        </w:rPr>
        <w:t>залишатися</w:t>
      </w:r>
      <w:r w:rsidRPr="00A5125D">
        <w:rPr>
          <w:sz w:val="28"/>
          <w:szCs w:val="28"/>
          <w:lang w:val="uk-UA"/>
        </w:rPr>
        <w:t xml:space="preserve"> </w:t>
      </w:r>
      <w:r w:rsidRPr="00A5125D">
        <w:rPr>
          <w:sz w:val="28"/>
          <w:szCs w:val="28"/>
        </w:rPr>
        <w:t>тими ж</w:t>
      </w:r>
      <w:r w:rsidRPr="00A5125D">
        <w:rPr>
          <w:sz w:val="28"/>
          <w:szCs w:val="28"/>
          <w:lang w:val="uk-UA"/>
        </w:rPr>
        <w:t xml:space="preserve"> </w:t>
      </w:r>
      <w:r w:rsidRPr="00A5125D">
        <w:rPr>
          <w:sz w:val="28"/>
          <w:szCs w:val="28"/>
        </w:rPr>
        <w:t>самими,</w:t>
      </w:r>
      <w:r w:rsidRPr="00A5125D">
        <w:rPr>
          <w:sz w:val="28"/>
          <w:szCs w:val="28"/>
          <w:lang w:val="uk-UA"/>
        </w:rPr>
        <w:t xml:space="preserve"> </w:t>
      </w:r>
      <w:r w:rsidRPr="00A5125D">
        <w:rPr>
          <w:sz w:val="28"/>
          <w:szCs w:val="28"/>
        </w:rPr>
        <w:t>зберігати</w:t>
      </w:r>
      <w:r w:rsidRPr="00A5125D">
        <w:rPr>
          <w:sz w:val="28"/>
          <w:szCs w:val="28"/>
          <w:lang w:val="uk-UA"/>
        </w:rPr>
        <w:t xml:space="preserve"> </w:t>
      </w:r>
      <w:proofErr w:type="gramStart"/>
      <w:r w:rsidRPr="00A5125D">
        <w:rPr>
          <w:sz w:val="28"/>
          <w:szCs w:val="28"/>
        </w:rPr>
        <w:t>свою</w:t>
      </w:r>
      <w:proofErr w:type="gramEnd"/>
      <w:r w:rsidRPr="00A5125D">
        <w:rPr>
          <w:sz w:val="28"/>
          <w:szCs w:val="28"/>
        </w:rPr>
        <w:t xml:space="preserve"> «сутність»</w:t>
      </w:r>
      <w:r w:rsidRPr="00A5125D">
        <w:rPr>
          <w:sz w:val="28"/>
          <w:szCs w:val="28"/>
          <w:lang w:val="uk-UA"/>
        </w:rPr>
        <w:t xml:space="preserve"> </w:t>
      </w:r>
      <w:r w:rsidRPr="00A5125D">
        <w:rPr>
          <w:sz w:val="28"/>
          <w:szCs w:val="28"/>
        </w:rPr>
        <w:t>процесі</w:t>
      </w:r>
      <w:r w:rsidRPr="00A5125D">
        <w:rPr>
          <w:sz w:val="28"/>
          <w:szCs w:val="28"/>
          <w:lang w:val="uk-UA"/>
        </w:rPr>
        <w:t xml:space="preserve"> </w:t>
      </w:r>
      <w:r w:rsidRPr="00A5125D">
        <w:rPr>
          <w:sz w:val="28"/>
          <w:szCs w:val="28"/>
        </w:rPr>
        <w:t>трансформацій.</w:t>
      </w:r>
      <w:r w:rsidRPr="00A5125D">
        <w:rPr>
          <w:sz w:val="28"/>
          <w:szCs w:val="28"/>
          <w:lang w:val="uk-UA"/>
        </w:rPr>
        <w:t xml:space="preserve"> </w:t>
      </w:r>
      <w:r w:rsidRPr="00A5125D">
        <w:rPr>
          <w:sz w:val="28"/>
          <w:szCs w:val="28"/>
        </w:rPr>
        <w:t>Однак</w:t>
      </w:r>
      <w:r w:rsidRPr="00A5125D">
        <w:rPr>
          <w:sz w:val="28"/>
          <w:szCs w:val="28"/>
          <w:lang w:val="uk-UA"/>
        </w:rPr>
        <w:t xml:space="preserve"> </w:t>
      </w:r>
      <w:r w:rsidRPr="00A5125D">
        <w:rPr>
          <w:sz w:val="28"/>
          <w:szCs w:val="28"/>
        </w:rPr>
        <w:t>воно</w:t>
      </w:r>
      <w:r w:rsidRPr="00A5125D">
        <w:rPr>
          <w:sz w:val="28"/>
          <w:szCs w:val="28"/>
          <w:lang w:val="uk-UA"/>
        </w:rPr>
        <w:t xml:space="preserve"> </w:t>
      </w:r>
      <w:r w:rsidRPr="00A5125D">
        <w:rPr>
          <w:sz w:val="28"/>
          <w:szCs w:val="28"/>
        </w:rPr>
        <w:t>також</w:t>
      </w:r>
      <w:r w:rsidRPr="00A5125D">
        <w:rPr>
          <w:sz w:val="28"/>
          <w:szCs w:val="28"/>
          <w:lang w:val="uk-UA"/>
        </w:rPr>
        <w:t xml:space="preserve"> </w:t>
      </w:r>
      <w:r w:rsidRPr="00A5125D">
        <w:rPr>
          <w:sz w:val="28"/>
          <w:szCs w:val="28"/>
        </w:rPr>
        <w:t>використовується,</w:t>
      </w:r>
      <w:r w:rsidRPr="00A5125D">
        <w:rPr>
          <w:sz w:val="28"/>
          <w:szCs w:val="28"/>
          <w:lang w:val="uk-UA"/>
        </w:rPr>
        <w:t xml:space="preserve"> </w:t>
      </w:r>
      <w:r w:rsidRPr="00A5125D">
        <w:rPr>
          <w:sz w:val="28"/>
          <w:szCs w:val="28"/>
        </w:rPr>
        <w:t>коли</w:t>
      </w:r>
      <w:r w:rsidRPr="00A5125D">
        <w:rPr>
          <w:sz w:val="28"/>
          <w:szCs w:val="28"/>
          <w:lang w:val="uk-UA"/>
        </w:rPr>
        <w:t xml:space="preserve"> </w:t>
      </w:r>
      <w:r w:rsidRPr="00A5125D">
        <w:rPr>
          <w:sz w:val="28"/>
          <w:szCs w:val="28"/>
        </w:rPr>
        <w:t>йдеться</w:t>
      </w:r>
      <w:r w:rsidRPr="00A5125D">
        <w:rPr>
          <w:sz w:val="28"/>
          <w:szCs w:val="28"/>
          <w:lang w:val="uk-UA"/>
        </w:rPr>
        <w:t xml:space="preserve"> </w:t>
      </w:r>
      <w:r w:rsidRPr="00A5125D">
        <w:rPr>
          <w:sz w:val="28"/>
          <w:szCs w:val="28"/>
        </w:rPr>
        <w:t>про</w:t>
      </w:r>
      <w:r w:rsidRPr="00A5125D">
        <w:rPr>
          <w:sz w:val="28"/>
          <w:szCs w:val="28"/>
          <w:lang w:val="uk-UA"/>
        </w:rPr>
        <w:t xml:space="preserve"> </w:t>
      </w:r>
      <w:r w:rsidRPr="00A5125D">
        <w:rPr>
          <w:sz w:val="28"/>
          <w:szCs w:val="28"/>
        </w:rPr>
        <w:t>одиничне буття особистості, її «</w:t>
      </w:r>
      <w:proofErr w:type="gramStart"/>
      <w:r w:rsidRPr="00A5125D">
        <w:rPr>
          <w:sz w:val="28"/>
          <w:szCs w:val="28"/>
        </w:rPr>
        <w:t>c</w:t>
      </w:r>
      <w:proofErr w:type="gramEnd"/>
      <w:r w:rsidRPr="00A5125D">
        <w:rPr>
          <w:sz w:val="28"/>
          <w:szCs w:val="28"/>
        </w:rPr>
        <w:t>амість» (англ. Self), що забезпечує її екзистенційну</w:t>
      </w:r>
      <w:r w:rsidRPr="00A5125D">
        <w:rPr>
          <w:sz w:val="28"/>
          <w:szCs w:val="28"/>
          <w:lang w:val="uk-UA"/>
        </w:rPr>
        <w:t xml:space="preserve"> </w:t>
      </w:r>
      <w:r w:rsidRPr="00A5125D">
        <w:rPr>
          <w:sz w:val="28"/>
          <w:szCs w:val="28"/>
        </w:rPr>
        <w:t>самототожність.</w:t>
      </w:r>
      <w:r w:rsidRPr="00A5125D">
        <w:rPr>
          <w:sz w:val="28"/>
          <w:szCs w:val="28"/>
          <w:lang w:val="uk-UA"/>
        </w:rPr>
        <w:t xml:space="preserve"> Поняття в його класичному розумінні передбачає референцію до категорій часу та буття. Пізніше ставлення індивіду до самого себе трактувалося в контексті соціокультурної реальності з її темпоральністю в межах дихотомій «Я – Інший» («Ми – Інші») та «Его – Альтер»</w:t>
      </w:r>
      <w:r w:rsidR="0008165B">
        <w:rPr>
          <w:sz w:val="28"/>
          <w:szCs w:val="28"/>
          <w:lang w:val="uk-UA"/>
        </w:rPr>
        <w:t>.</w:t>
      </w:r>
    </w:p>
    <w:p w:rsidR="00064C4E" w:rsidRPr="00A5125D" w:rsidRDefault="00064C4E" w:rsidP="00064C4E">
      <w:pPr>
        <w:spacing w:line="360" w:lineRule="auto"/>
        <w:ind w:firstLine="709"/>
        <w:jc w:val="both"/>
        <w:rPr>
          <w:sz w:val="28"/>
          <w:szCs w:val="28"/>
        </w:rPr>
      </w:pPr>
      <w:r w:rsidRPr="00A5125D">
        <w:rPr>
          <w:sz w:val="28"/>
          <w:szCs w:val="28"/>
        </w:rPr>
        <w:t>Поняття «ідентифікація» є близьким до поняття «ідентичність», але не синонімічним. Як складний психологічний процес</w:t>
      </w:r>
      <w:r w:rsidRPr="00A5125D">
        <w:rPr>
          <w:sz w:val="28"/>
          <w:szCs w:val="28"/>
          <w:lang w:val="uk-UA"/>
        </w:rPr>
        <w:t>,</w:t>
      </w:r>
      <w:r w:rsidRPr="00A5125D">
        <w:rPr>
          <w:sz w:val="28"/>
          <w:szCs w:val="28"/>
        </w:rPr>
        <w:t xml:space="preserve"> ідентифікація може бути розглянута у </w:t>
      </w:r>
      <w:proofErr w:type="gramStart"/>
      <w:r w:rsidRPr="00A5125D">
        <w:rPr>
          <w:sz w:val="28"/>
          <w:szCs w:val="28"/>
        </w:rPr>
        <w:t>р</w:t>
      </w:r>
      <w:proofErr w:type="gramEnd"/>
      <w:r w:rsidRPr="00A5125D">
        <w:rPr>
          <w:sz w:val="28"/>
          <w:szCs w:val="28"/>
        </w:rPr>
        <w:t xml:space="preserve">ізних аспектах, зокрема як: процес формування особистості дитини, як механізм формування настанов особистості, як процес уподібнення спiльнотi, як механізм психічного захисту </w:t>
      </w:r>
      <w:r w:rsidRPr="00A5125D">
        <w:rPr>
          <w:sz w:val="28"/>
          <w:szCs w:val="28"/>
          <w:lang w:val="uk-UA"/>
        </w:rPr>
        <w:t>(</w:t>
      </w:r>
      <w:r w:rsidRPr="00A5125D">
        <w:rPr>
          <w:sz w:val="28"/>
          <w:szCs w:val="28"/>
        </w:rPr>
        <w:t>[</w:t>
      </w:r>
      <w:r w:rsidRPr="00A5125D">
        <w:rPr>
          <w:sz w:val="28"/>
          <w:szCs w:val="28"/>
          <w:lang w:val="uk-UA"/>
        </w:rPr>
        <w:t>47</w:t>
      </w:r>
      <w:r w:rsidRPr="00A5125D">
        <w:rPr>
          <w:sz w:val="28"/>
          <w:szCs w:val="28"/>
        </w:rPr>
        <w:t>]</w:t>
      </w:r>
      <w:r w:rsidRPr="00A5125D">
        <w:rPr>
          <w:sz w:val="28"/>
          <w:szCs w:val="28"/>
          <w:lang w:val="uk-UA"/>
        </w:rPr>
        <w:t>)</w:t>
      </w:r>
      <w:r w:rsidRPr="00A5125D">
        <w:rPr>
          <w:sz w:val="28"/>
          <w:szCs w:val="28"/>
        </w:rPr>
        <w:t xml:space="preserve">. Оскільки більшість сучасних </w:t>
      </w:r>
      <w:proofErr w:type="gramStart"/>
      <w:r w:rsidRPr="00A5125D">
        <w:rPr>
          <w:sz w:val="28"/>
          <w:szCs w:val="28"/>
        </w:rPr>
        <w:t>досл</w:t>
      </w:r>
      <w:proofErr w:type="gramEnd"/>
      <w:r w:rsidRPr="00A5125D">
        <w:rPr>
          <w:sz w:val="28"/>
          <w:szCs w:val="28"/>
        </w:rPr>
        <w:t xml:space="preserve">ідників вважають, що ідентичність є результатом процесу ідентифікації (що розглядається як процес співвіднесення, уподібнення, ототожнення себе чи своєї референтної групи з ким-небудь або чим-небудь), то цей феномен необхідно розглядати як динамічну структуру, яка розвивається упродовж </w:t>
      </w:r>
      <w:r w:rsidRPr="00A5125D">
        <w:rPr>
          <w:sz w:val="28"/>
          <w:szCs w:val="28"/>
        </w:rPr>
        <w:lastRenderedPageBreak/>
        <w:t>усього людського життя, причому її розвиток є нелінійним і нерівномірним, може розгортатися як у прогресивному, так і у регресивному напрямі, проходячи етапи подолання криз ідентичності</w:t>
      </w:r>
      <w:r w:rsidR="008332F6">
        <w:rPr>
          <w:sz w:val="28"/>
          <w:szCs w:val="28"/>
          <w:lang w:val="uk-UA"/>
        </w:rPr>
        <w:t>.</w:t>
      </w:r>
    </w:p>
    <w:p w:rsidR="00064C4E" w:rsidRPr="008332F6" w:rsidRDefault="00064C4E" w:rsidP="00064C4E">
      <w:pPr>
        <w:spacing w:line="360" w:lineRule="auto"/>
        <w:ind w:firstLine="709"/>
        <w:jc w:val="both"/>
        <w:rPr>
          <w:sz w:val="28"/>
          <w:szCs w:val="28"/>
          <w:lang w:val="uk-UA"/>
        </w:rPr>
      </w:pPr>
      <w:r w:rsidRPr="00A5125D">
        <w:rPr>
          <w:sz w:val="28"/>
          <w:szCs w:val="28"/>
        </w:rPr>
        <w:t xml:space="preserve">Як зазначається сучасними </w:t>
      </w:r>
      <w:proofErr w:type="gramStart"/>
      <w:r w:rsidRPr="00A5125D">
        <w:rPr>
          <w:sz w:val="28"/>
          <w:szCs w:val="28"/>
        </w:rPr>
        <w:t>досл</w:t>
      </w:r>
      <w:proofErr w:type="gramEnd"/>
      <w:r w:rsidRPr="00A5125D">
        <w:rPr>
          <w:sz w:val="28"/>
          <w:szCs w:val="28"/>
        </w:rPr>
        <w:t>ідниками історії науки, фундаментальні концепції, що лежать в основі ідентичності, мають глибоке історичне коріння. Історія виникнення цього поняття простежується від ранніх греко-римських уявлень про персону та мірк</w:t>
      </w:r>
      <w:r w:rsidR="008332F6">
        <w:rPr>
          <w:sz w:val="28"/>
          <w:szCs w:val="28"/>
        </w:rPr>
        <w:t>увань стоїків про самокерування</w:t>
      </w:r>
      <w:r w:rsidR="008332F6">
        <w:rPr>
          <w:sz w:val="28"/>
          <w:szCs w:val="28"/>
          <w:lang w:val="uk-UA"/>
        </w:rPr>
        <w:t>.</w:t>
      </w:r>
    </w:p>
    <w:p w:rsidR="00064C4E" w:rsidRPr="00A5125D" w:rsidRDefault="00064C4E" w:rsidP="00064C4E">
      <w:pPr>
        <w:spacing w:line="360" w:lineRule="auto"/>
        <w:ind w:firstLine="709"/>
        <w:jc w:val="both"/>
        <w:rPr>
          <w:sz w:val="28"/>
          <w:szCs w:val="28"/>
          <w:lang w:val="uk-UA"/>
        </w:rPr>
      </w:pPr>
      <w:r w:rsidRPr="00A5125D">
        <w:rPr>
          <w:sz w:val="28"/>
          <w:szCs w:val="28"/>
          <w:lang w:val="uk-UA"/>
        </w:rPr>
        <w:t xml:space="preserve">Тема ідентичності проходить через ідеї Аврелія Августина, який він викладає у свої «Сповіді» </w:t>
      </w:r>
      <w:r w:rsidRPr="00A5125D">
        <w:rPr>
          <w:sz w:val="28"/>
          <w:szCs w:val="28"/>
          <w:lang w:val="en-US"/>
        </w:rPr>
        <w:t>C</w:t>
      </w:r>
      <w:r w:rsidRPr="00A5125D">
        <w:rPr>
          <w:sz w:val="28"/>
          <w:szCs w:val="28"/>
          <w:lang w:val="uk-UA"/>
        </w:rPr>
        <w:t>. </w:t>
      </w:r>
      <w:proofErr w:type="gramStart"/>
      <w:r w:rsidRPr="00A5125D">
        <w:rPr>
          <w:sz w:val="28"/>
          <w:szCs w:val="28"/>
          <w:lang w:val="en-US"/>
        </w:rPr>
        <w:t>Taylor</w:t>
      </w:r>
      <w:r w:rsidRPr="00A5125D">
        <w:rPr>
          <w:sz w:val="28"/>
          <w:szCs w:val="28"/>
          <w:lang w:val="uk-UA"/>
        </w:rPr>
        <w:t xml:space="preserve"> та протестантської реформації, яка пов'язувала особистість та служіння через концепцію «покликання» чи професійної місії.</w:t>
      </w:r>
      <w:proofErr w:type="gramEnd"/>
      <w:r w:rsidRPr="00A5125D">
        <w:rPr>
          <w:sz w:val="28"/>
          <w:szCs w:val="28"/>
          <w:lang w:val="uk-UA"/>
        </w:rPr>
        <w:t xml:space="preserve"> В свою чергу, Джон Локк розглядав ідентичність та різноманітність як поняття, пов'язані з однаковістю чи відмінністю сприйняття. Він підкреслював, що подібні властивості предметів чи осіб створюють узгодженість у свідомості, забезпечуючи відчуття єдності нашому досвіду чуттєвого світу.</w:t>
      </w:r>
    </w:p>
    <w:p w:rsidR="00064C4E" w:rsidRPr="00A5125D" w:rsidRDefault="00064C4E" w:rsidP="00064C4E">
      <w:pPr>
        <w:spacing w:line="360" w:lineRule="auto"/>
        <w:ind w:firstLine="709"/>
        <w:jc w:val="both"/>
        <w:rPr>
          <w:sz w:val="28"/>
          <w:szCs w:val="28"/>
        </w:rPr>
      </w:pPr>
      <w:r w:rsidRPr="00A5125D">
        <w:rPr>
          <w:sz w:val="28"/>
          <w:szCs w:val="28"/>
        </w:rPr>
        <w:t>До формування соціальних наук у ХІХ - на початку ХХ століття питання ідентичності були сферою філософії. Виникла сучасна ідея ідентичності від філософських поглядів на пам’ять та сприйняття, які згодом були засвоєні першим поколінням психологів та соціологів. За визначенням Р.Баумейстра</w:t>
      </w:r>
      <w:r w:rsidR="008332F6">
        <w:rPr>
          <w:color w:val="4D5156"/>
          <w:sz w:val="28"/>
          <w:szCs w:val="28"/>
          <w:shd w:val="clear" w:color="auto" w:fill="FFFFFF"/>
          <w:lang w:val="uk-UA"/>
        </w:rPr>
        <w:t xml:space="preserve">, </w:t>
      </w:r>
      <w:r w:rsidRPr="00A5125D">
        <w:rPr>
          <w:sz w:val="28"/>
          <w:szCs w:val="28"/>
        </w:rPr>
        <w:t>у вісімнадцятому столітті такі філософи, як Девід Юм та Іммануїл Кант, оскаржували думку про те, що почуття ідентичності перебуває у властивостях людей чи самих предметів, пропонуючи натомість, що процес пам’яті створює цю єдність.</w:t>
      </w:r>
      <w:r w:rsidRPr="00A5125D">
        <w:rPr>
          <w:sz w:val="28"/>
          <w:szCs w:val="28"/>
          <w:lang w:val="uk-UA"/>
        </w:rPr>
        <w:t xml:space="preserve"> </w:t>
      </w:r>
      <w:r w:rsidRPr="00A5125D">
        <w:rPr>
          <w:sz w:val="28"/>
          <w:szCs w:val="28"/>
        </w:rPr>
        <w:t xml:space="preserve">Іншими словами, ідентичність тягне за собою сприйняття однаковості чи незмінності, побудованої в пам'яті. </w:t>
      </w:r>
      <w:r>
        <w:rPr>
          <w:sz w:val="28"/>
          <w:szCs w:val="28"/>
          <w:lang w:val="uk-UA"/>
        </w:rPr>
        <w:t>І. </w:t>
      </w:r>
      <w:r w:rsidRPr="00A5125D">
        <w:rPr>
          <w:sz w:val="28"/>
          <w:szCs w:val="28"/>
        </w:rPr>
        <w:t xml:space="preserve">Кант підкреслював, що ми можемо пізнавати себе лише стосовно світу. Отже, наша взаємодія з матеріальним світом набуває сенс, коли ми поєднуємо окремі цілісні переживання у єдине цілісне сприйняття </w:t>
      </w:r>
      <w:r w:rsidRPr="00A5125D">
        <w:rPr>
          <w:color w:val="4D5156"/>
          <w:sz w:val="28"/>
          <w:szCs w:val="28"/>
          <w:shd w:val="clear" w:color="auto" w:fill="FFFFFF"/>
        </w:rPr>
        <w:t>[</w:t>
      </w:r>
      <w:r w:rsidR="008332F6">
        <w:rPr>
          <w:sz w:val="28"/>
          <w:szCs w:val="28"/>
          <w:lang w:val="uk-UA"/>
        </w:rPr>
        <w:t>2</w:t>
      </w:r>
      <w:r w:rsidRPr="00A5125D">
        <w:rPr>
          <w:sz w:val="28"/>
          <w:szCs w:val="28"/>
          <w:lang w:val="uk-UA"/>
        </w:rPr>
        <w:t>7</w:t>
      </w:r>
      <w:r w:rsidRPr="00A5125D">
        <w:rPr>
          <w:sz w:val="28"/>
          <w:szCs w:val="28"/>
        </w:rPr>
        <w:t>].</w:t>
      </w:r>
    </w:p>
    <w:p w:rsidR="00064C4E" w:rsidRPr="00A5125D" w:rsidRDefault="00064C4E" w:rsidP="00064C4E">
      <w:pPr>
        <w:spacing w:line="360" w:lineRule="auto"/>
        <w:ind w:firstLine="709"/>
        <w:jc w:val="both"/>
        <w:rPr>
          <w:sz w:val="28"/>
          <w:szCs w:val="28"/>
        </w:rPr>
      </w:pPr>
      <w:r w:rsidRPr="00A5125D">
        <w:rPr>
          <w:sz w:val="28"/>
          <w:szCs w:val="28"/>
        </w:rPr>
        <w:t>Під час переходу від філософії до власне психології наприкінці ХІХ століття Вільгельм Дільтей доводив центральну значимість розуміння у своїй артикуляції герменевтичного підходу</w:t>
      </w:r>
      <w:r w:rsidR="008332F6">
        <w:rPr>
          <w:sz w:val="28"/>
          <w:szCs w:val="28"/>
          <w:lang w:val="uk-UA"/>
        </w:rPr>
        <w:t xml:space="preserve">. </w:t>
      </w:r>
      <w:r w:rsidRPr="008332F6">
        <w:rPr>
          <w:sz w:val="28"/>
          <w:szCs w:val="28"/>
          <w:lang w:val="uk-UA"/>
        </w:rPr>
        <w:t xml:space="preserve">Він зауважив, що ми розуміємо світ, </w:t>
      </w:r>
      <w:r w:rsidRPr="008332F6">
        <w:rPr>
          <w:sz w:val="28"/>
          <w:szCs w:val="28"/>
          <w:lang w:val="uk-UA"/>
        </w:rPr>
        <w:lastRenderedPageBreak/>
        <w:t xml:space="preserve">сприймаючи єдність у подіях і використовуючи мову для побудови єдиного опису того, хто ми є в соціальному світі. </w:t>
      </w:r>
      <w:r w:rsidRPr="00A5125D">
        <w:rPr>
          <w:sz w:val="28"/>
          <w:szCs w:val="28"/>
        </w:rPr>
        <w:t>Цей погляд став передумовою пізніших</w:t>
      </w:r>
      <w:r w:rsidRPr="00A5125D">
        <w:rPr>
          <w:sz w:val="28"/>
          <w:szCs w:val="28"/>
          <w:lang w:val="uk-UA"/>
        </w:rPr>
        <w:t xml:space="preserve"> </w:t>
      </w:r>
      <w:r w:rsidRPr="00A5125D">
        <w:rPr>
          <w:sz w:val="28"/>
          <w:szCs w:val="28"/>
        </w:rPr>
        <w:t>наративних теорій ідентичностіта герменевтичних підходів у соціальних науках</w:t>
      </w:r>
      <w:r w:rsidR="008332F6">
        <w:rPr>
          <w:sz w:val="28"/>
          <w:szCs w:val="28"/>
          <w:lang w:val="uk-UA"/>
        </w:rPr>
        <w:t xml:space="preserve">. </w:t>
      </w:r>
      <w:r w:rsidRPr="00A5125D">
        <w:rPr>
          <w:sz w:val="28"/>
          <w:szCs w:val="28"/>
          <w:lang w:val="uk-UA"/>
        </w:rPr>
        <w:t xml:space="preserve">Таким чином, ранні філософські підходи підкреслювали значення таких категорій в розумінні ідентичності як пам'ять, смисл та сприйняття однаковості чи відмінності. </w:t>
      </w:r>
      <w:r w:rsidRPr="00A5125D">
        <w:rPr>
          <w:sz w:val="28"/>
          <w:szCs w:val="28"/>
        </w:rPr>
        <w:t xml:space="preserve">Ці концептуальні положення сильно вплинули на ядро сучасних теоретичних підходів до ідентичності в соціальній психології, які будуть розглянуті нижче. </w:t>
      </w:r>
    </w:p>
    <w:p w:rsidR="00064C4E" w:rsidRPr="00A5125D" w:rsidRDefault="00064C4E" w:rsidP="00064C4E">
      <w:pPr>
        <w:spacing w:line="360" w:lineRule="auto"/>
        <w:ind w:firstLine="709"/>
        <w:jc w:val="both"/>
        <w:rPr>
          <w:sz w:val="28"/>
          <w:szCs w:val="28"/>
          <w:lang w:val="uk-UA"/>
        </w:rPr>
      </w:pPr>
      <w:r w:rsidRPr="00A5125D">
        <w:rPr>
          <w:sz w:val="28"/>
          <w:szCs w:val="28"/>
        </w:rPr>
        <w:t>Тим не менш, після відокремлення соціально-гуманітарних наук від філософії, проблематика ідентичності продовжила розроблятись у некласичній та постнекла</w:t>
      </w:r>
      <w:r>
        <w:rPr>
          <w:sz w:val="28"/>
          <w:szCs w:val="28"/>
        </w:rPr>
        <w:t xml:space="preserve">сичній філософії. </w:t>
      </w:r>
      <w:r w:rsidRPr="00A5125D">
        <w:rPr>
          <w:sz w:val="28"/>
          <w:szCs w:val="28"/>
        </w:rPr>
        <w:t xml:space="preserve"> </w:t>
      </w:r>
      <w:r w:rsidRPr="00A5125D">
        <w:rPr>
          <w:sz w:val="28"/>
          <w:szCs w:val="28"/>
          <w:lang w:val="uk-UA"/>
        </w:rPr>
        <w:t>І. </w:t>
      </w:r>
      <w:r w:rsidRPr="00A5125D">
        <w:rPr>
          <w:sz w:val="28"/>
          <w:szCs w:val="28"/>
          <w:lang w:val="en-US"/>
        </w:rPr>
        <w:t>Burkitt</w:t>
      </w:r>
      <w:r w:rsidRPr="00A5125D">
        <w:rPr>
          <w:sz w:val="28"/>
          <w:szCs w:val="28"/>
          <w:lang w:val="uk-UA"/>
        </w:rPr>
        <w:t xml:space="preserve"> </w:t>
      </w:r>
      <w:r w:rsidRPr="00A5125D">
        <w:rPr>
          <w:sz w:val="28"/>
          <w:szCs w:val="28"/>
        </w:rPr>
        <w:t>зазнача</w:t>
      </w:r>
      <w:r w:rsidR="008332F6">
        <w:rPr>
          <w:sz w:val="28"/>
          <w:szCs w:val="28"/>
          <w:lang w:val="uk-UA"/>
        </w:rPr>
        <w:t>є</w:t>
      </w:r>
      <w:r w:rsidRPr="00A5125D">
        <w:rPr>
          <w:sz w:val="28"/>
          <w:szCs w:val="28"/>
        </w:rPr>
        <w:t>, що класична парадигма філософствування характеризується як «філософія тотожності», як вчення про цілісний, як фундаментальна характеристика буття, відкритого для раціонального пізнання. Однак у некласичній філософії ідентичність уже не є самоочевидним фактом, а метафізична традиція осмислення тотожності буття і мислення піддається критиці, асоціюючи буття тільки з мінливим</w:t>
      </w:r>
      <w:r w:rsidRPr="00A5125D">
        <w:rPr>
          <w:sz w:val="28"/>
          <w:szCs w:val="28"/>
          <w:lang w:val="uk-UA"/>
        </w:rPr>
        <w:t xml:space="preserve"> </w:t>
      </w:r>
      <w:r w:rsidRPr="00A5125D">
        <w:rPr>
          <w:sz w:val="28"/>
          <w:szCs w:val="28"/>
        </w:rPr>
        <w:t>життям (існуванням) людини. Відповідно, ідентичність людини стає осередком всіх проблем філософії.</w:t>
      </w:r>
      <w:r w:rsidRPr="00A5125D">
        <w:rPr>
          <w:sz w:val="28"/>
          <w:szCs w:val="28"/>
          <w:lang w:val="uk-UA"/>
        </w:rPr>
        <w:t xml:space="preserve"> У постнекласичній філософії проблема ідентичності також заперечується, ставиться під сумнів пріоритет тотожності над відмінністю, в той час як позитивісти бачили ідентичність буття виключно в її емпіричних і фактуальних проявах. </w:t>
      </w:r>
    </w:p>
    <w:p w:rsidR="00064C4E" w:rsidRPr="00A5125D" w:rsidRDefault="00064C4E" w:rsidP="00064C4E">
      <w:pPr>
        <w:spacing w:line="360" w:lineRule="auto"/>
        <w:ind w:firstLine="709"/>
        <w:jc w:val="both"/>
        <w:rPr>
          <w:sz w:val="28"/>
          <w:szCs w:val="28"/>
        </w:rPr>
      </w:pPr>
      <w:r w:rsidRPr="00A5125D">
        <w:rPr>
          <w:sz w:val="28"/>
          <w:szCs w:val="28"/>
          <w:lang w:val="uk-UA"/>
        </w:rPr>
        <w:t>Хоча психологія як наука декларує свою принципову відмінність від</w:t>
      </w:r>
      <w:r>
        <w:rPr>
          <w:sz w:val="28"/>
          <w:szCs w:val="28"/>
          <w:lang w:val="uk-UA"/>
        </w:rPr>
        <w:t xml:space="preserve"> </w:t>
      </w:r>
      <w:r w:rsidRPr="00A5125D">
        <w:rPr>
          <w:sz w:val="28"/>
          <w:szCs w:val="28"/>
          <w:lang w:val="uk-UA"/>
        </w:rPr>
        <w:t xml:space="preserve">життєвої психології, проте конструкт «ідентичність» добре узгоджується з уявленнями життєвої психології і розширює наукові уявлення про людську природу, тим самим збагачуючи психологію. На рівні життєвої психології проблема ідентичності виникає вже тоді, коли в самосвідомості пробуджуються питання: «Хто я?», «Хто ми?», «Хто інші?». </w:t>
      </w:r>
      <w:r w:rsidRPr="00A5125D">
        <w:rPr>
          <w:sz w:val="28"/>
          <w:szCs w:val="28"/>
          <w:lang w:val="en-US"/>
        </w:rPr>
        <w:t>L</w:t>
      </w:r>
      <w:r w:rsidRPr="00A5125D">
        <w:rPr>
          <w:sz w:val="28"/>
          <w:szCs w:val="28"/>
          <w:lang w:val="uk-UA"/>
        </w:rPr>
        <w:t>. </w:t>
      </w:r>
      <w:r w:rsidRPr="00A5125D">
        <w:rPr>
          <w:sz w:val="28"/>
          <w:szCs w:val="28"/>
          <w:lang w:val="en-US"/>
        </w:rPr>
        <w:t>Gunnarsson</w:t>
      </w:r>
      <w:r w:rsidRPr="00A5125D">
        <w:rPr>
          <w:sz w:val="28"/>
          <w:szCs w:val="28"/>
          <w:lang w:val="uk-UA"/>
        </w:rPr>
        <w:t xml:space="preserve"> наводить характерні, на його погляд, питання, що ставить перед собою су</w:t>
      </w:r>
      <w:r>
        <w:rPr>
          <w:sz w:val="28"/>
          <w:szCs w:val="28"/>
          <w:lang w:val="uk-UA"/>
        </w:rPr>
        <w:t xml:space="preserve">часна людина і що відображають </w:t>
      </w:r>
      <w:r w:rsidRPr="00A5125D">
        <w:rPr>
          <w:sz w:val="28"/>
          <w:szCs w:val="28"/>
          <w:lang w:val="uk-UA"/>
        </w:rPr>
        <w:t xml:space="preserve">спроби побутового розуміння цього поняття: «Чим я є принципово?», «Коли починається і закінчується моє існування?», «Чим </w:t>
      </w:r>
      <w:r w:rsidRPr="00A5125D">
        <w:rPr>
          <w:sz w:val="28"/>
          <w:szCs w:val="28"/>
          <w:lang w:val="uk-UA"/>
        </w:rPr>
        <w:lastRenderedPageBreak/>
        <w:t xml:space="preserve">принципово відрізняються від мене інші люди?», «Чи я все ще існуватиму після своєї земної смерті?», «Навіть якщо всі мої психічні функції припиняються незворотно, моє серце все ще може битися, і я все ще можу дихати, адже людина все ще може існувати у вегетативному стані. </w:t>
      </w:r>
      <w:r w:rsidRPr="00A5125D">
        <w:rPr>
          <w:sz w:val="28"/>
          <w:szCs w:val="28"/>
        </w:rPr>
        <w:t>У такому стані я б продовжував існувати як така ж сама людина, чи моє існування було б закінчене?»</w:t>
      </w:r>
      <w:r w:rsidRPr="00A5125D">
        <w:rPr>
          <w:sz w:val="28"/>
          <w:szCs w:val="28"/>
          <w:lang w:val="uk-UA"/>
        </w:rPr>
        <w:t>,</w:t>
      </w:r>
      <w:r w:rsidRPr="00A5125D">
        <w:rPr>
          <w:sz w:val="28"/>
          <w:szCs w:val="28"/>
        </w:rPr>
        <w:t xml:space="preserve"> «Людина потрапила у дорожньо-транспортну пригоду і впа</w:t>
      </w:r>
      <w:r w:rsidRPr="00A5125D">
        <w:rPr>
          <w:sz w:val="28"/>
          <w:szCs w:val="28"/>
          <w:lang w:val="uk-UA"/>
        </w:rPr>
        <w:t>ла</w:t>
      </w:r>
      <w:r w:rsidRPr="00A5125D">
        <w:rPr>
          <w:sz w:val="28"/>
          <w:szCs w:val="28"/>
        </w:rPr>
        <w:t xml:space="preserve"> у кому. Через півроку вона виходить з коми, але нічого не може згадати зі свого життя перед комою і мусить засвоїти всі мислимі людські здібності. Чи закінчилось її існування після дорожньо-транспортної пригоди, чи є вона новою людиною, яка прокидається від коми?»</w:t>
      </w:r>
      <w:r w:rsidRPr="00A5125D">
        <w:rPr>
          <w:sz w:val="28"/>
          <w:szCs w:val="28"/>
          <w:lang w:val="uk-UA"/>
        </w:rPr>
        <w:t>,</w:t>
      </w:r>
      <w:r w:rsidRPr="00A5125D">
        <w:rPr>
          <w:sz w:val="28"/>
          <w:szCs w:val="28"/>
        </w:rPr>
        <w:t xml:space="preserve"> «Чи починається моє існування з мого народження чи в утробі матері (або після штучного запліднення)? Якщо воно починається в утробі матері, то в який момент часу воно починається?».</w:t>
      </w:r>
    </w:p>
    <w:p w:rsidR="00064C4E" w:rsidRPr="00A5125D" w:rsidRDefault="00064C4E" w:rsidP="00064C4E">
      <w:pPr>
        <w:spacing w:line="360" w:lineRule="auto"/>
        <w:ind w:firstLine="709"/>
        <w:jc w:val="both"/>
        <w:rPr>
          <w:sz w:val="28"/>
          <w:szCs w:val="28"/>
          <w:lang w:val="uk-UA"/>
        </w:rPr>
      </w:pPr>
      <w:r w:rsidRPr="00A5125D">
        <w:rPr>
          <w:sz w:val="28"/>
          <w:szCs w:val="28"/>
        </w:rPr>
        <w:t>В свою чергу, актуальний науковий дискурс, розкриваючи феноменологію ідентичності,</w:t>
      </w:r>
      <w:r w:rsidRPr="00A5125D">
        <w:rPr>
          <w:sz w:val="28"/>
          <w:szCs w:val="28"/>
          <w:lang w:val="uk-UA"/>
        </w:rPr>
        <w:t xml:space="preserve"> </w:t>
      </w:r>
      <w:r w:rsidRPr="00A5125D">
        <w:rPr>
          <w:sz w:val="28"/>
          <w:szCs w:val="28"/>
        </w:rPr>
        <w:t>теж має сформулювати</w:t>
      </w:r>
      <w:r w:rsidRPr="00A5125D">
        <w:rPr>
          <w:sz w:val="28"/>
          <w:szCs w:val="28"/>
          <w:lang w:val="uk-UA"/>
        </w:rPr>
        <w:t xml:space="preserve"> </w:t>
      </w:r>
      <w:r w:rsidRPr="00A5125D">
        <w:rPr>
          <w:sz w:val="28"/>
          <w:szCs w:val="28"/>
        </w:rPr>
        <w:t>свої ключові питання. У цьому аспекті варто взяти до уваги перелік з чотирьох питань, запропонований В.Віньйоль</w:t>
      </w:r>
      <w:r w:rsidRPr="00A5125D">
        <w:rPr>
          <w:sz w:val="28"/>
          <w:szCs w:val="28"/>
          <w:lang w:val="uk-UA"/>
        </w:rPr>
        <w:t xml:space="preserve"> та його колег </w:t>
      </w:r>
      <w:r w:rsidRPr="00A5125D">
        <w:rPr>
          <w:sz w:val="28"/>
          <w:szCs w:val="28"/>
        </w:rPr>
        <w:t xml:space="preserve">С. Шварцем та К. Луйксом </w:t>
      </w:r>
      <w:r w:rsidRPr="00A5125D">
        <w:rPr>
          <w:sz w:val="28"/>
          <w:szCs w:val="28"/>
          <w:lang w:val="uk-UA"/>
        </w:rPr>
        <w:t>(</w:t>
      </w:r>
      <w:r w:rsidRPr="00A5125D">
        <w:rPr>
          <w:spacing w:val="4"/>
          <w:sz w:val="28"/>
          <w:szCs w:val="28"/>
          <w:lang w:val="en-US" w:eastAsia="uk-UA"/>
        </w:rPr>
        <w:t>V</w:t>
      </w:r>
      <w:r w:rsidRPr="00A5125D">
        <w:rPr>
          <w:spacing w:val="4"/>
          <w:sz w:val="28"/>
          <w:szCs w:val="28"/>
          <w:lang w:eastAsia="uk-UA"/>
        </w:rPr>
        <w:t>.</w:t>
      </w:r>
      <w:r w:rsidRPr="00A5125D">
        <w:rPr>
          <w:spacing w:val="4"/>
          <w:sz w:val="28"/>
          <w:szCs w:val="28"/>
          <w:lang w:val="en-US" w:eastAsia="uk-UA"/>
        </w:rPr>
        <w:t>Vignoles</w:t>
      </w:r>
      <w:r w:rsidRPr="00A5125D">
        <w:rPr>
          <w:spacing w:val="4"/>
          <w:sz w:val="28"/>
          <w:szCs w:val="28"/>
          <w:lang w:eastAsia="uk-UA"/>
        </w:rPr>
        <w:t xml:space="preserve">, </w:t>
      </w:r>
      <w:r w:rsidRPr="00A5125D">
        <w:rPr>
          <w:spacing w:val="4"/>
          <w:sz w:val="28"/>
          <w:szCs w:val="28"/>
          <w:lang w:val="en-US" w:eastAsia="uk-UA"/>
        </w:rPr>
        <w:t>S</w:t>
      </w:r>
      <w:r w:rsidRPr="00A5125D">
        <w:rPr>
          <w:spacing w:val="4"/>
          <w:sz w:val="28"/>
          <w:szCs w:val="28"/>
          <w:lang w:eastAsia="uk-UA"/>
        </w:rPr>
        <w:t>.</w:t>
      </w:r>
      <w:r w:rsidRPr="00A5125D">
        <w:rPr>
          <w:spacing w:val="4"/>
          <w:sz w:val="28"/>
          <w:szCs w:val="28"/>
          <w:lang w:val="en-US" w:eastAsia="uk-UA"/>
        </w:rPr>
        <w:t>Schwartz</w:t>
      </w:r>
      <w:r w:rsidRPr="00A5125D">
        <w:rPr>
          <w:spacing w:val="4"/>
          <w:sz w:val="28"/>
          <w:szCs w:val="28"/>
          <w:lang w:eastAsia="uk-UA"/>
        </w:rPr>
        <w:t xml:space="preserve">, </w:t>
      </w:r>
      <w:r w:rsidRPr="00A5125D">
        <w:rPr>
          <w:spacing w:val="4"/>
          <w:sz w:val="28"/>
          <w:szCs w:val="28"/>
          <w:lang w:val="en-US" w:eastAsia="uk-UA"/>
        </w:rPr>
        <w:t>K</w:t>
      </w:r>
      <w:r w:rsidRPr="00A5125D">
        <w:rPr>
          <w:spacing w:val="4"/>
          <w:sz w:val="28"/>
          <w:szCs w:val="28"/>
          <w:lang w:eastAsia="uk-UA"/>
        </w:rPr>
        <w:t xml:space="preserve">. </w:t>
      </w:r>
      <w:r w:rsidRPr="00A5125D">
        <w:rPr>
          <w:spacing w:val="4"/>
          <w:sz w:val="28"/>
          <w:szCs w:val="28"/>
          <w:lang w:val="en-US" w:eastAsia="uk-UA"/>
        </w:rPr>
        <w:t>Luyckx</w:t>
      </w:r>
      <w:r w:rsidRPr="00A5125D">
        <w:rPr>
          <w:spacing w:val="4"/>
          <w:sz w:val="28"/>
          <w:szCs w:val="28"/>
          <w:lang w:val="uk-UA" w:eastAsia="uk-UA"/>
        </w:rPr>
        <w:t>)</w:t>
      </w:r>
      <w:r w:rsidRPr="00A5125D">
        <w:rPr>
          <w:sz w:val="28"/>
          <w:szCs w:val="28"/>
        </w:rPr>
        <w:t xml:space="preserve"> </w:t>
      </w:r>
    </w:p>
    <w:p w:rsidR="00064C4E" w:rsidRPr="00A5125D" w:rsidRDefault="00064C4E" w:rsidP="00064C4E">
      <w:pPr>
        <w:spacing w:line="360" w:lineRule="auto"/>
        <w:ind w:firstLine="709"/>
        <w:jc w:val="both"/>
        <w:rPr>
          <w:sz w:val="28"/>
          <w:szCs w:val="28"/>
        </w:rPr>
      </w:pPr>
      <w:r w:rsidRPr="00A5125D">
        <w:rPr>
          <w:sz w:val="28"/>
          <w:szCs w:val="28"/>
        </w:rPr>
        <w:t>1. Чи розглядається ідентичність насамперед як особистісний, реляційний чи колективний феномен?</w:t>
      </w:r>
    </w:p>
    <w:p w:rsidR="00064C4E" w:rsidRPr="00A5125D" w:rsidRDefault="00064C4E" w:rsidP="00064C4E">
      <w:pPr>
        <w:spacing w:line="360" w:lineRule="auto"/>
        <w:ind w:firstLine="709"/>
        <w:jc w:val="both"/>
        <w:rPr>
          <w:sz w:val="28"/>
          <w:szCs w:val="28"/>
        </w:rPr>
      </w:pPr>
      <w:r w:rsidRPr="00A5125D">
        <w:rPr>
          <w:sz w:val="28"/>
          <w:szCs w:val="28"/>
        </w:rPr>
        <w:t>2. Чи розглядається ідентичність як відносно стабільне явище, чи як таке, що постійно змінюється?</w:t>
      </w:r>
    </w:p>
    <w:p w:rsidR="00064C4E" w:rsidRPr="00A5125D" w:rsidRDefault="00064C4E" w:rsidP="00064C4E">
      <w:pPr>
        <w:spacing w:line="360" w:lineRule="auto"/>
        <w:ind w:firstLine="709"/>
        <w:jc w:val="both"/>
        <w:rPr>
          <w:sz w:val="28"/>
          <w:szCs w:val="28"/>
        </w:rPr>
      </w:pPr>
      <w:r w:rsidRPr="00A5125D">
        <w:rPr>
          <w:sz w:val="28"/>
          <w:szCs w:val="28"/>
        </w:rPr>
        <w:t>3. Чи розглядається ідентичність як пізнавально відкритий феномен, або як продукт особистісного чи соціального конструювання?</w:t>
      </w:r>
    </w:p>
    <w:p w:rsidR="00064C4E" w:rsidRPr="00A5125D" w:rsidRDefault="00064C4E" w:rsidP="00064C4E">
      <w:pPr>
        <w:spacing w:line="360" w:lineRule="auto"/>
        <w:ind w:firstLine="709"/>
        <w:jc w:val="both"/>
        <w:rPr>
          <w:sz w:val="28"/>
          <w:szCs w:val="28"/>
        </w:rPr>
      </w:pPr>
      <w:r w:rsidRPr="00A5125D">
        <w:rPr>
          <w:sz w:val="28"/>
          <w:szCs w:val="28"/>
        </w:rPr>
        <w:t>4. Чи ідентичність слід досліджувати за допомогою кількісних або якісних методів?</w:t>
      </w:r>
    </w:p>
    <w:p w:rsidR="00064C4E" w:rsidRPr="00A5125D" w:rsidRDefault="00064C4E" w:rsidP="00064C4E">
      <w:pPr>
        <w:spacing w:line="360" w:lineRule="auto"/>
        <w:ind w:firstLine="709"/>
        <w:jc w:val="both"/>
        <w:rPr>
          <w:sz w:val="28"/>
          <w:szCs w:val="28"/>
        </w:rPr>
      </w:pPr>
      <w:r w:rsidRPr="00A5125D">
        <w:rPr>
          <w:sz w:val="28"/>
          <w:szCs w:val="28"/>
        </w:rPr>
        <w:t>Саме складність сформульованих питань робить ідентичність надзвичайно багатим і цінним теоретичним конструктом для психології та інших соціо-гуманітарних наук. У той же час, ми вважаємо за необхідне проаналізувати різноманітні підходи, щоб максимально, всебічно освітити багатство та цінність феномену ідентичності в психології.</w:t>
      </w:r>
    </w:p>
    <w:p w:rsidR="00064C4E" w:rsidRPr="00A5125D" w:rsidRDefault="00064C4E" w:rsidP="00064C4E">
      <w:pPr>
        <w:autoSpaceDE w:val="0"/>
        <w:autoSpaceDN w:val="0"/>
        <w:adjustRightInd w:val="0"/>
        <w:spacing w:line="360" w:lineRule="auto"/>
        <w:ind w:firstLine="708"/>
        <w:jc w:val="both"/>
        <w:rPr>
          <w:sz w:val="28"/>
          <w:szCs w:val="28"/>
        </w:rPr>
      </w:pPr>
      <w:r w:rsidRPr="00A5125D">
        <w:rPr>
          <w:sz w:val="28"/>
          <w:szCs w:val="28"/>
        </w:rPr>
        <w:lastRenderedPageBreak/>
        <w:t xml:space="preserve">На основі проведення аналізу </w:t>
      </w:r>
      <w:r w:rsidRPr="00A5125D">
        <w:rPr>
          <w:sz w:val="28"/>
          <w:szCs w:val="28"/>
          <w:lang w:val="uk-UA"/>
        </w:rPr>
        <w:t xml:space="preserve">наукових джерел, нами </w:t>
      </w:r>
      <w:r w:rsidRPr="00A5125D">
        <w:rPr>
          <w:sz w:val="28"/>
          <w:szCs w:val="28"/>
        </w:rPr>
        <w:t>виділ</w:t>
      </w:r>
      <w:r w:rsidRPr="00A5125D">
        <w:rPr>
          <w:sz w:val="28"/>
          <w:szCs w:val="28"/>
          <w:lang w:val="uk-UA"/>
        </w:rPr>
        <w:t>ено</w:t>
      </w:r>
      <w:r w:rsidRPr="00A5125D">
        <w:rPr>
          <w:sz w:val="28"/>
          <w:szCs w:val="28"/>
        </w:rPr>
        <w:t xml:space="preserve"> основні підходи </w:t>
      </w:r>
      <w:r w:rsidRPr="00A5125D">
        <w:rPr>
          <w:sz w:val="28"/>
          <w:szCs w:val="28"/>
          <w:lang w:val="uk-UA"/>
        </w:rPr>
        <w:t xml:space="preserve">до </w:t>
      </w:r>
      <w:r w:rsidRPr="00A5125D">
        <w:rPr>
          <w:sz w:val="28"/>
          <w:szCs w:val="28"/>
        </w:rPr>
        <w:t xml:space="preserve">дослідження ідентичності. </w:t>
      </w:r>
    </w:p>
    <w:p w:rsidR="00064C4E" w:rsidRPr="00A5125D" w:rsidRDefault="00064C4E" w:rsidP="00064C4E">
      <w:pPr>
        <w:spacing w:line="360" w:lineRule="auto"/>
        <w:ind w:firstLine="708"/>
        <w:jc w:val="both"/>
        <w:rPr>
          <w:sz w:val="28"/>
          <w:szCs w:val="28"/>
        </w:rPr>
      </w:pPr>
      <w:r w:rsidRPr="00A5125D">
        <w:rPr>
          <w:sz w:val="28"/>
          <w:szCs w:val="28"/>
        </w:rPr>
        <w:t xml:space="preserve">З погляду </w:t>
      </w:r>
      <w:r w:rsidRPr="00A5125D">
        <w:rPr>
          <w:sz w:val="28"/>
          <w:szCs w:val="28"/>
          <w:lang w:val="uk-UA"/>
        </w:rPr>
        <w:t>Е</w:t>
      </w:r>
      <w:r w:rsidRPr="00A5125D">
        <w:rPr>
          <w:sz w:val="28"/>
          <w:szCs w:val="28"/>
        </w:rPr>
        <w:t>. </w:t>
      </w:r>
      <w:r w:rsidRPr="00A5125D">
        <w:rPr>
          <w:sz w:val="28"/>
          <w:szCs w:val="28"/>
          <w:lang w:val="uk-UA"/>
        </w:rPr>
        <w:t>Е</w:t>
      </w:r>
      <w:r w:rsidRPr="00A5125D">
        <w:rPr>
          <w:sz w:val="28"/>
          <w:szCs w:val="28"/>
        </w:rPr>
        <w:t>ріксона</w:t>
      </w:r>
      <w:r w:rsidRPr="00A5125D">
        <w:rPr>
          <w:sz w:val="28"/>
          <w:szCs w:val="28"/>
          <w:lang w:val="uk-UA"/>
        </w:rPr>
        <w:t>,</w:t>
      </w:r>
      <w:r w:rsidRPr="00A5125D">
        <w:rPr>
          <w:sz w:val="28"/>
          <w:szCs w:val="28"/>
        </w:rPr>
        <w:t xml:space="preserve"> ідентичність </w:t>
      </w:r>
      <w:r w:rsidRPr="00A5125D">
        <w:rPr>
          <w:sz w:val="28"/>
          <w:szCs w:val="28"/>
          <w:lang w:val="uk-UA"/>
        </w:rPr>
        <w:t>об’єднується поняттям</w:t>
      </w:r>
      <w:r w:rsidRPr="00A5125D">
        <w:rPr>
          <w:sz w:val="28"/>
          <w:szCs w:val="28"/>
        </w:rPr>
        <w:t xml:space="preserve"> «</w:t>
      </w:r>
      <w:r w:rsidRPr="00A5125D">
        <w:rPr>
          <w:sz w:val="28"/>
          <w:szCs w:val="28"/>
          <w:lang w:val="uk-UA"/>
        </w:rPr>
        <w:t>Я</w:t>
      </w:r>
      <w:r w:rsidRPr="00A5125D">
        <w:rPr>
          <w:sz w:val="28"/>
          <w:szCs w:val="28"/>
        </w:rPr>
        <w:t>» у всіляких його формах: «Я-концепції», «Я-системи» чи «Я-досвіду». Він розглядає ідентичність як склад</w:t>
      </w:r>
      <w:r w:rsidRPr="00A5125D">
        <w:rPr>
          <w:sz w:val="28"/>
          <w:szCs w:val="28"/>
          <w:lang w:val="uk-UA"/>
        </w:rPr>
        <w:t>н</w:t>
      </w:r>
      <w:r w:rsidRPr="00A5125D">
        <w:rPr>
          <w:sz w:val="28"/>
          <w:szCs w:val="28"/>
        </w:rPr>
        <w:t>е особистісне утворення і виокремлює три рівн</w:t>
      </w:r>
      <w:r w:rsidRPr="00A5125D">
        <w:rPr>
          <w:sz w:val="28"/>
          <w:szCs w:val="28"/>
          <w:lang w:val="uk-UA"/>
        </w:rPr>
        <w:t>і</w:t>
      </w:r>
      <w:r w:rsidRPr="00A5125D">
        <w:rPr>
          <w:sz w:val="28"/>
          <w:szCs w:val="28"/>
        </w:rPr>
        <w:t>: індивідуальний, особистісний і соціальний [</w:t>
      </w:r>
      <w:r w:rsidR="00290034">
        <w:rPr>
          <w:sz w:val="28"/>
          <w:szCs w:val="28"/>
          <w:lang w:val="uk-UA"/>
        </w:rPr>
        <w:t>2</w:t>
      </w:r>
      <w:r w:rsidRPr="00A5125D">
        <w:rPr>
          <w:sz w:val="28"/>
          <w:szCs w:val="28"/>
          <w:lang w:val="uk-UA"/>
        </w:rPr>
        <w:t>8</w:t>
      </w:r>
      <w:r w:rsidRPr="00A5125D">
        <w:rPr>
          <w:sz w:val="28"/>
          <w:szCs w:val="28"/>
        </w:rPr>
        <w:t>], також, розглядає ідентичність з точки зору групової належності як колективну ідентичність, як групове «его»; «як процес, зосереджений у су</w:t>
      </w:r>
      <w:r w:rsidRPr="00A5125D">
        <w:rPr>
          <w:sz w:val="28"/>
          <w:szCs w:val="28"/>
          <w:lang w:val="uk-UA"/>
        </w:rPr>
        <w:t>тності</w:t>
      </w:r>
      <w:r w:rsidRPr="00A5125D">
        <w:rPr>
          <w:sz w:val="28"/>
          <w:szCs w:val="28"/>
        </w:rPr>
        <w:t xml:space="preserve"> людини і культури, до якої даний індивід належить»</w:t>
      </w:r>
      <w:r w:rsidR="008332F6">
        <w:rPr>
          <w:sz w:val="28"/>
          <w:szCs w:val="28"/>
          <w:lang w:val="uk-UA"/>
        </w:rPr>
        <w:t xml:space="preserve">. </w:t>
      </w:r>
      <w:r w:rsidRPr="00A5125D">
        <w:rPr>
          <w:sz w:val="28"/>
          <w:szCs w:val="28"/>
        </w:rPr>
        <w:t xml:space="preserve"> Тобто, становлення ідентичності – це процес, який відбувається як в індивідуальному</w:t>
      </w:r>
      <w:r w:rsidRPr="00A5125D">
        <w:rPr>
          <w:sz w:val="28"/>
          <w:szCs w:val="28"/>
          <w:lang w:val="uk-UA"/>
        </w:rPr>
        <w:t>,</w:t>
      </w:r>
      <w:r w:rsidRPr="00A5125D">
        <w:rPr>
          <w:sz w:val="28"/>
          <w:szCs w:val="28"/>
        </w:rPr>
        <w:t xml:space="preserve"> так і у суспільному напрямку розвитку індивіда. </w:t>
      </w:r>
      <w:r w:rsidRPr="00A5125D">
        <w:rPr>
          <w:sz w:val="28"/>
          <w:szCs w:val="28"/>
          <w:lang w:val="uk-UA"/>
        </w:rPr>
        <w:t>Е. Еріксон підкреслював</w:t>
      </w:r>
      <w:r w:rsidRPr="00A5125D">
        <w:rPr>
          <w:sz w:val="28"/>
          <w:szCs w:val="28"/>
        </w:rPr>
        <w:t xml:space="preserve">, що ідентичність </w:t>
      </w:r>
      <w:r w:rsidRPr="00A5125D">
        <w:rPr>
          <w:sz w:val="28"/>
          <w:szCs w:val="28"/>
          <w:lang w:val="uk-UA"/>
        </w:rPr>
        <w:t>–</w:t>
      </w:r>
      <w:r w:rsidRPr="00A5125D">
        <w:rPr>
          <w:sz w:val="28"/>
          <w:szCs w:val="28"/>
        </w:rPr>
        <w:t xml:space="preserve"> це процесс постійного, неп</w:t>
      </w:r>
      <w:r w:rsidRPr="00A5125D">
        <w:rPr>
          <w:sz w:val="28"/>
          <w:szCs w:val="28"/>
          <w:lang w:val="uk-UA"/>
        </w:rPr>
        <w:t>ерервного</w:t>
      </w:r>
      <w:r w:rsidRPr="00A5125D">
        <w:rPr>
          <w:sz w:val="28"/>
          <w:szCs w:val="28"/>
        </w:rPr>
        <w:t xml:space="preserve"> розвитку особистості, що дозволяє відчути людині себе у теперешньому часі у зв’язку з минулим і майбутнім; досліджував динамічну адаптивну функцію ідентичності, ввів поняття криза ідентичності і показав її взаємозв’язок з кризами розвитку суспільства.</w:t>
      </w:r>
    </w:p>
    <w:p w:rsidR="00064C4E" w:rsidRPr="00A5125D" w:rsidRDefault="00064C4E" w:rsidP="008332F6">
      <w:pPr>
        <w:spacing w:line="360" w:lineRule="auto"/>
        <w:ind w:firstLine="708"/>
        <w:jc w:val="both"/>
        <w:rPr>
          <w:sz w:val="28"/>
          <w:szCs w:val="28"/>
          <w:lang w:val="uk-UA"/>
        </w:rPr>
      </w:pPr>
      <w:r w:rsidRPr="00A5125D">
        <w:rPr>
          <w:sz w:val="28"/>
          <w:szCs w:val="28"/>
        </w:rPr>
        <w:t>Дж.</w:t>
      </w:r>
      <w:r w:rsidRPr="00A5125D">
        <w:rPr>
          <w:sz w:val="28"/>
          <w:szCs w:val="28"/>
          <w:lang w:val="uk-UA"/>
        </w:rPr>
        <w:t> </w:t>
      </w:r>
      <w:r w:rsidRPr="00A5125D">
        <w:rPr>
          <w:sz w:val="28"/>
          <w:szCs w:val="28"/>
        </w:rPr>
        <w:t>Марсія виділив так звані «статуси ідентичності», пов’язані з</w:t>
      </w:r>
      <w:r w:rsidRPr="00A5125D">
        <w:rPr>
          <w:sz w:val="28"/>
          <w:szCs w:val="28"/>
          <w:lang w:val="uk-UA"/>
        </w:rPr>
        <w:t>і</w:t>
      </w:r>
      <w:r w:rsidRPr="00A5125D">
        <w:rPr>
          <w:sz w:val="28"/>
          <w:szCs w:val="28"/>
        </w:rPr>
        <w:t xml:space="preserve"> способами розв’язання проблемних ситуацій: досягнута, мораторій, передчасна і дифузна</w:t>
      </w:r>
      <w:r w:rsidRPr="00A5125D">
        <w:rPr>
          <w:sz w:val="28"/>
          <w:szCs w:val="28"/>
          <w:lang w:val="uk-UA"/>
        </w:rPr>
        <w:t xml:space="preserve"> ідентичність</w:t>
      </w:r>
      <w:r w:rsidRPr="00A5125D">
        <w:rPr>
          <w:sz w:val="28"/>
          <w:szCs w:val="28"/>
        </w:rPr>
        <w:t xml:space="preserve">. </w:t>
      </w:r>
      <w:r w:rsidRPr="00A5125D">
        <w:rPr>
          <w:sz w:val="28"/>
          <w:szCs w:val="28"/>
          <w:lang w:val="uk-UA"/>
        </w:rPr>
        <w:t>А також для формування ідентичності найбільш значимим є професійне самовизначення, релігійні і моральні переконання, політичні погляди та прийняття і наявність соціальних ролей відповідно до вимог оточення. На відміну від Е. Еріксона, він вважав, що ідентичність може бути досягнути тільки за умов розкриття та реалізації особистісних можливостей впродовж всього життя</w:t>
      </w:r>
      <w:r w:rsidR="008332F6">
        <w:rPr>
          <w:sz w:val="28"/>
          <w:szCs w:val="28"/>
          <w:lang w:val="uk-UA"/>
        </w:rPr>
        <w:t>.</w:t>
      </w:r>
    </w:p>
    <w:p w:rsidR="00064C4E" w:rsidRPr="00A5125D" w:rsidRDefault="00064C4E" w:rsidP="00064C4E">
      <w:pPr>
        <w:spacing w:line="360" w:lineRule="auto"/>
        <w:ind w:firstLine="708"/>
        <w:jc w:val="both"/>
        <w:rPr>
          <w:sz w:val="28"/>
          <w:szCs w:val="28"/>
          <w:lang w:val="uk-UA"/>
        </w:rPr>
      </w:pPr>
      <w:r w:rsidRPr="00A5125D">
        <w:rPr>
          <w:sz w:val="28"/>
          <w:szCs w:val="28"/>
          <w:lang w:val="uk-UA"/>
        </w:rPr>
        <w:t>Отже</w:t>
      </w:r>
      <w:r w:rsidRPr="00A5125D">
        <w:rPr>
          <w:sz w:val="28"/>
          <w:szCs w:val="28"/>
        </w:rPr>
        <w:t xml:space="preserve">, з точки зору психоаналітичного підходу, ми можемо виділити наступні моменти: виокремлено два аспекти ідентичності: особистісний і соціальний. Найбільш увагу надають особистісній ідентичності, формування і становлення якої безпосередньо пов’язано з оточенням. Звертається увага на динамічний характер ідентичності, який представлений в моделях і рівнях розвитку. Ідентичність має свою структуру, яка поєднує індивідуальні, особистісні і соціальні характеристики (задатки, здібності, соціальні ролі та </w:t>
      </w:r>
      <w:r w:rsidRPr="00A5125D">
        <w:rPr>
          <w:sz w:val="28"/>
          <w:szCs w:val="28"/>
        </w:rPr>
        <w:lastRenderedPageBreak/>
        <w:t>інше).</w:t>
      </w:r>
      <w:r w:rsidRPr="00A5125D">
        <w:rPr>
          <w:sz w:val="28"/>
          <w:szCs w:val="28"/>
          <w:lang w:val="uk-UA"/>
        </w:rPr>
        <w:t xml:space="preserve"> У рамках даного підходу соціальна ідентичність підпорядковується особистісній ідентичності. </w:t>
      </w:r>
    </w:p>
    <w:p w:rsidR="008332F6" w:rsidRDefault="00064C4E" w:rsidP="00064C4E">
      <w:pPr>
        <w:spacing w:line="360" w:lineRule="auto"/>
        <w:ind w:firstLine="708"/>
        <w:jc w:val="both"/>
        <w:rPr>
          <w:sz w:val="28"/>
          <w:szCs w:val="28"/>
          <w:lang w:val="uk-UA"/>
        </w:rPr>
      </w:pPr>
      <w:r w:rsidRPr="00A74291">
        <w:rPr>
          <w:sz w:val="28"/>
          <w:szCs w:val="28"/>
          <w:lang w:val="uk-UA"/>
        </w:rPr>
        <w:t xml:space="preserve">Даний підхід вивчає становлення особистості під впливом взаємодії з іншими людьми та соціального оточення. </w:t>
      </w:r>
      <w:r w:rsidRPr="00A5125D">
        <w:rPr>
          <w:sz w:val="28"/>
          <w:szCs w:val="28"/>
        </w:rPr>
        <w:t xml:space="preserve">Науковці вважають, що оточення, належність до соціуму та соціальної групи суттєво впливають на становлення ідентичності. </w:t>
      </w:r>
    </w:p>
    <w:p w:rsidR="00064C4E" w:rsidRPr="008332F6" w:rsidRDefault="00064C4E" w:rsidP="00064C4E">
      <w:pPr>
        <w:spacing w:line="360" w:lineRule="auto"/>
        <w:ind w:firstLine="708"/>
        <w:jc w:val="both"/>
        <w:rPr>
          <w:sz w:val="28"/>
          <w:szCs w:val="28"/>
          <w:lang w:val="uk-UA"/>
        </w:rPr>
      </w:pPr>
      <w:r w:rsidRPr="008332F6">
        <w:rPr>
          <w:sz w:val="28"/>
          <w:szCs w:val="28"/>
          <w:lang w:val="uk-UA"/>
        </w:rPr>
        <w:t>Ч.</w:t>
      </w:r>
      <w:r w:rsidRPr="00A5125D">
        <w:rPr>
          <w:sz w:val="28"/>
          <w:szCs w:val="28"/>
          <w:lang w:val="uk-UA"/>
        </w:rPr>
        <w:t> </w:t>
      </w:r>
      <w:r w:rsidRPr="008332F6">
        <w:rPr>
          <w:sz w:val="28"/>
          <w:szCs w:val="28"/>
          <w:lang w:val="uk-UA"/>
        </w:rPr>
        <w:t>Кулі ввів поняття «Я-концепці</w:t>
      </w:r>
      <w:r w:rsidRPr="00A5125D">
        <w:rPr>
          <w:sz w:val="28"/>
          <w:szCs w:val="28"/>
          <w:lang w:val="uk-UA"/>
        </w:rPr>
        <w:t>ї</w:t>
      </w:r>
      <w:r w:rsidRPr="008332F6">
        <w:rPr>
          <w:sz w:val="28"/>
          <w:szCs w:val="28"/>
          <w:lang w:val="uk-UA"/>
        </w:rPr>
        <w:t xml:space="preserve">», як </w:t>
      </w:r>
      <w:r w:rsidRPr="00A5125D">
        <w:rPr>
          <w:sz w:val="28"/>
          <w:szCs w:val="28"/>
          <w:lang w:val="uk-UA"/>
        </w:rPr>
        <w:t>уявлення</w:t>
      </w:r>
      <w:r w:rsidRPr="008332F6">
        <w:rPr>
          <w:sz w:val="28"/>
          <w:szCs w:val="28"/>
          <w:lang w:val="uk-UA"/>
        </w:rPr>
        <w:t xml:space="preserve"> людини про сам</w:t>
      </w:r>
      <w:r w:rsidRPr="00A5125D">
        <w:rPr>
          <w:sz w:val="28"/>
          <w:szCs w:val="28"/>
          <w:lang w:val="uk-UA"/>
        </w:rPr>
        <w:t>у</w:t>
      </w:r>
      <w:r w:rsidRPr="008332F6">
        <w:rPr>
          <w:sz w:val="28"/>
          <w:szCs w:val="28"/>
          <w:lang w:val="uk-UA"/>
        </w:rPr>
        <w:t xml:space="preserve"> себе, яке є суб’єктивним відображенням думки оточуючих. Уяв</w:t>
      </w:r>
      <w:r w:rsidRPr="00A5125D">
        <w:rPr>
          <w:sz w:val="28"/>
          <w:szCs w:val="28"/>
          <w:lang w:val="uk-UA"/>
        </w:rPr>
        <w:t>лення</w:t>
      </w:r>
      <w:r w:rsidRPr="008332F6">
        <w:rPr>
          <w:sz w:val="28"/>
          <w:szCs w:val="28"/>
          <w:lang w:val="uk-UA"/>
        </w:rPr>
        <w:t xml:space="preserve"> людини про те</w:t>
      </w:r>
      <w:r w:rsidRPr="00A5125D">
        <w:rPr>
          <w:sz w:val="28"/>
          <w:szCs w:val="28"/>
          <w:lang w:val="uk-UA"/>
        </w:rPr>
        <w:t>,</w:t>
      </w:r>
      <w:r w:rsidRPr="008332F6">
        <w:rPr>
          <w:sz w:val="28"/>
          <w:szCs w:val="28"/>
          <w:lang w:val="uk-UA"/>
        </w:rPr>
        <w:t xml:space="preserve"> як її оцінюють інш</w:t>
      </w:r>
      <w:r w:rsidRPr="00A5125D">
        <w:rPr>
          <w:sz w:val="28"/>
          <w:szCs w:val="28"/>
          <w:lang w:val="uk-UA"/>
        </w:rPr>
        <w:t>і</w:t>
      </w:r>
      <w:r w:rsidRPr="008332F6">
        <w:rPr>
          <w:sz w:val="28"/>
          <w:szCs w:val="28"/>
          <w:lang w:val="uk-UA"/>
        </w:rPr>
        <w:t xml:space="preserve">, суттєво впливає на соціальну ідентичність, особистість формується під впливом взаємодії з іншими людьми, формує своє «дзеркальне-Я», яке складається з трьох елементів: як мене сприймають інші, як вони реагують на те, що бачать в мені, як я відповідаю на сприйняття інших. Найбільше значення у становленні Я-концепції має взаємодія з групою, яка </w:t>
      </w:r>
      <w:r w:rsidRPr="00A5125D">
        <w:rPr>
          <w:sz w:val="28"/>
          <w:szCs w:val="28"/>
          <w:lang w:val="uk-UA"/>
        </w:rPr>
        <w:t xml:space="preserve">є </w:t>
      </w:r>
      <w:r w:rsidRPr="008332F6">
        <w:rPr>
          <w:sz w:val="28"/>
          <w:szCs w:val="28"/>
          <w:lang w:val="uk-UA"/>
        </w:rPr>
        <w:t>дуже близьк</w:t>
      </w:r>
      <w:r w:rsidRPr="00A5125D">
        <w:rPr>
          <w:sz w:val="28"/>
          <w:szCs w:val="28"/>
          <w:lang w:val="uk-UA"/>
        </w:rPr>
        <w:t>ою</w:t>
      </w:r>
      <w:r w:rsidRPr="008332F6">
        <w:rPr>
          <w:sz w:val="28"/>
          <w:szCs w:val="28"/>
          <w:lang w:val="uk-UA"/>
        </w:rPr>
        <w:t xml:space="preserve"> людині (родина, неформальні об’єднання, професійна група</w:t>
      </w:r>
      <w:r w:rsidRPr="00A5125D">
        <w:rPr>
          <w:sz w:val="28"/>
          <w:szCs w:val="28"/>
          <w:lang w:val="uk-UA"/>
        </w:rPr>
        <w:t xml:space="preserve"> </w:t>
      </w:r>
      <w:r w:rsidRPr="008332F6">
        <w:rPr>
          <w:sz w:val="28"/>
          <w:szCs w:val="28"/>
          <w:lang w:val="uk-UA"/>
        </w:rPr>
        <w:t>та інші)</w:t>
      </w:r>
      <w:r w:rsidR="008332F6">
        <w:rPr>
          <w:sz w:val="28"/>
          <w:szCs w:val="28"/>
          <w:lang w:val="uk-UA"/>
        </w:rPr>
        <w:t>.</w:t>
      </w:r>
    </w:p>
    <w:p w:rsidR="00064C4E" w:rsidRPr="00A5125D" w:rsidRDefault="00064C4E" w:rsidP="00064C4E">
      <w:pPr>
        <w:spacing w:line="360" w:lineRule="auto"/>
        <w:ind w:firstLine="708"/>
        <w:jc w:val="both"/>
        <w:rPr>
          <w:sz w:val="28"/>
          <w:szCs w:val="28"/>
          <w:lang w:val="uk-UA"/>
        </w:rPr>
      </w:pPr>
      <w:r w:rsidRPr="00A5125D">
        <w:rPr>
          <w:sz w:val="28"/>
          <w:szCs w:val="28"/>
        </w:rPr>
        <w:t>Дж</w:t>
      </w:r>
      <w:r w:rsidRPr="00A5125D">
        <w:rPr>
          <w:sz w:val="28"/>
          <w:szCs w:val="28"/>
          <w:lang w:val="uk-UA"/>
        </w:rPr>
        <w:t>. </w:t>
      </w:r>
      <w:r w:rsidRPr="00A5125D">
        <w:rPr>
          <w:sz w:val="28"/>
          <w:szCs w:val="28"/>
        </w:rPr>
        <w:t>Мід вважав, що ідентичність – це здатність до цілісного сприйняття себе і соціального оточення. Узагальнюючу оцінку індивіда іншими людьми</w:t>
      </w:r>
      <w:r w:rsidRPr="00A5125D">
        <w:rPr>
          <w:sz w:val="28"/>
          <w:szCs w:val="28"/>
          <w:lang w:val="uk-UA"/>
        </w:rPr>
        <w:t>,</w:t>
      </w:r>
      <w:r w:rsidRPr="00A5125D">
        <w:rPr>
          <w:sz w:val="28"/>
          <w:szCs w:val="28"/>
        </w:rPr>
        <w:t xml:space="preserve"> науковець визначив як </w:t>
      </w:r>
      <w:r w:rsidRPr="00A5125D">
        <w:rPr>
          <w:sz w:val="28"/>
          <w:szCs w:val="28"/>
          <w:lang w:val="uk-UA"/>
        </w:rPr>
        <w:t>«</w:t>
      </w:r>
      <w:r w:rsidRPr="00A5125D">
        <w:rPr>
          <w:sz w:val="28"/>
          <w:szCs w:val="28"/>
          <w:lang w:val="en-US"/>
        </w:rPr>
        <w:t>Me</w:t>
      </w:r>
      <w:r w:rsidRPr="00A5125D">
        <w:rPr>
          <w:sz w:val="28"/>
          <w:szCs w:val="28"/>
          <w:lang w:val="uk-UA"/>
        </w:rPr>
        <w:t>», яке виникає у процесі засвоєння і усвідомлення людиною певних установок та цінностей (є тим, як виглядає в очах інших, та очікувань з боку суспільства до особистості) і «</w:t>
      </w:r>
      <w:r w:rsidRPr="00A5125D">
        <w:rPr>
          <w:sz w:val="28"/>
          <w:szCs w:val="28"/>
          <w:lang w:val="en-US"/>
        </w:rPr>
        <w:t>I</w:t>
      </w:r>
      <w:r w:rsidRPr="00A5125D">
        <w:rPr>
          <w:sz w:val="28"/>
          <w:szCs w:val="28"/>
          <w:lang w:val="uk-UA"/>
        </w:rPr>
        <w:t>» – це унікальність самої людини, яка є часткою власного Я. В результаті в структуру Я (</w:t>
      </w:r>
      <w:r w:rsidRPr="00A5125D">
        <w:rPr>
          <w:sz w:val="28"/>
          <w:szCs w:val="28"/>
          <w:lang w:val="en-US"/>
        </w:rPr>
        <w:t>Self</w:t>
      </w:r>
      <w:r w:rsidRPr="00A5125D">
        <w:rPr>
          <w:sz w:val="28"/>
          <w:szCs w:val="28"/>
          <w:lang w:val="uk-UA"/>
        </w:rPr>
        <w:t xml:space="preserve">) входить </w:t>
      </w:r>
      <w:r>
        <w:rPr>
          <w:sz w:val="28"/>
          <w:szCs w:val="28"/>
          <w:lang w:val="uk-UA"/>
        </w:rPr>
        <w:t>«</w:t>
      </w:r>
      <w:r w:rsidRPr="00A5125D">
        <w:rPr>
          <w:sz w:val="28"/>
          <w:szCs w:val="28"/>
          <w:lang w:val="en-US"/>
        </w:rPr>
        <w:t>I</w:t>
      </w:r>
      <w:r>
        <w:rPr>
          <w:sz w:val="28"/>
          <w:szCs w:val="28"/>
        </w:rPr>
        <w:t>»</w:t>
      </w:r>
      <w:r w:rsidRPr="00A5125D">
        <w:rPr>
          <w:sz w:val="28"/>
          <w:szCs w:val="28"/>
          <w:lang w:val="uk-UA"/>
        </w:rPr>
        <w:t xml:space="preserve"> і </w:t>
      </w:r>
      <w:r>
        <w:rPr>
          <w:sz w:val="28"/>
          <w:szCs w:val="28"/>
          <w:lang w:val="uk-UA"/>
        </w:rPr>
        <w:t>«</w:t>
      </w:r>
      <w:r w:rsidRPr="00A5125D">
        <w:rPr>
          <w:sz w:val="28"/>
          <w:szCs w:val="28"/>
          <w:lang w:val="en-US"/>
        </w:rPr>
        <w:t>Me</w:t>
      </w:r>
      <w:r>
        <w:rPr>
          <w:sz w:val="28"/>
          <w:szCs w:val="28"/>
        </w:rPr>
        <w:t>»</w:t>
      </w:r>
      <w:r w:rsidRPr="00A5125D">
        <w:rPr>
          <w:sz w:val="28"/>
          <w:szCs w:val="28"/>
          <w:lang w:val="uk-UA"/>
        </w:rPr>
        <w:t>; науковець виділив два основних типа (рівні) ідентичності: неусвідомлену і усвідомлену, які розглядаються як взаємопов’язані рівні ідентичності, з точки зору переходу неусвідомлених (неусвідомленої ідентичності) прийнятих людиною норм поведінки, ролей до усвідомленого (усвідомленої ідентичності) ставлення до себе і своєї поведінки</w:t>
      </w:r>
      <w:r w:rsidR="008332F6">
        <w:rPr>
          <w:sz w:val="28"/>
          <w:szCs w:val="28"/>
          <w:lang w:val="uk-UA"/>
        </w:rPr>
        <w:t>.</w:t>
      </w:r>
    </w:p>
    <w:p w:rsidR="00064C4E" w:rsidRPr="00A5125D" w:rsidRDefault="00064C4E" w:rsidP="00064C4E">
      <w:pPr>
        <w:spacing w:line="360" w:lineRule="auto"/>
        <w:ind w:firstLine="708"/>
        <w:jc w:val="both"/>
        <w:rPr>
          <w:sz w:val="28"/>
          <w:szCs w:val="28"/>
        </w:rPr>
      </w:pPr>
      <w:r w:rsidRPr="00A5125D">
        <w:rPr>
          <w:sz w:val="28"/>
          <w:szCs w:val="28"/>
        </w:rPr>
        <w:t>Таким чином, з точки зору символічного інтеракціонізму, головну увагу приділяється вивченню</w:t>
      </w:r>
      <w:r w:rsidRPr="00A5125D">
        <w:rPr>
          <w:sz w:val="28"/>
          <w:szCs w:val="28"/>
          <w:lang w:val="uk-UA"/>
        </w:rPr>
        <w:t>,</w:t>
      </w:r>
      <w:r w:rsidRPr="00A5125D">
        <w:rPr>
          <w:sz w:val="28"/>
          <w:szCs w:val="28"/>
        </w:rPr>
        <w:t xml:space="preserve"> по-перше, як інші сприймають людину (Я-яким мене бачать інші), по-друге, як людина сприймає (бачить) себе сама (Я-яким я сам себе сприймаю</w:t>
      </w:r>
      <w:r w:rsidRPr="00A5125D">
        <w:rPr>
          <w:sz w:val="28"/>
          <w:szCs w:val="28"/>
          <w:lang w:val="uk-UA"/>
        </w:rPr>
        <w:t xml:space="preserve"> </w:t>
      </w:r>
      <w:r w:rsidRPr="00A5125D">
        <w:rPr>
          <w:sz w:val="28"/>
          <w:szCs w:val="28"/>
        </w:rPr>
        <w:t xml:space="preserve">(бачу)), по-третє, як співвідносяться ці два процеси (Я як </w:t>
      </w:r>
      <w:r w:rsidRPr="00A5125D">
        <w:rPr>
          <w:sz w:val="28"/>
          <w:szCs w:val="28"/>
        </w:rPr>
        <w:lastRenderedPageBreak/>
        <w:t xml:space="preserve">суб’єкт і як об’єкт у соціумі). Тобто, ідентичність розглядається з декількох точок зору: </w:t>
      </w:r>
      <w:r w:rsidRPr="00A5125D">
        <w:rPr>
          <w:sz w:val="28"/>
          <w:szCs w:val="28"/>
          <w:lang w:val="uk-UA"/>
        </w:rPr>
        <w:t>уявлення</w:t>
      </w:r>
      <w:r w:rsidRPr="00A5125D">
        <w:rPr>
          <w:sz w:val="28"/>
          <w:szCs w:val="28"/>
        </w:rPr>
        <w:t xml:space="preserve"> людини про себе як цілісн</w:t>
      </w:r>
      <w:r w:rsidRPr="00A5125D">
        <w:rPr>
          <w:sz w:val="28"/>
          <w:szCs w:val="28"/>
          <w:lang w:val="uk-UA"/>
        </w:rPr>
        <w:t>у</w:t>
      </w:r>
      <w:r w:rsidRPr="00A5125D">
        <w:rPr>
          <w:sz w:val="28"/>
          <w:szCs w:val="28"/>
        </w:rPr>
        <w:t xml:space="preserve"> особист</w:t>
      </w:r>
      <w:r w:rsidRPr="00A5125D">
        <w:rPr>
          <w:sz w:val="28"/>
          <w:szCs w:val="28"/>
          <w:lang w:val="uk-UA"/>
        </w:rPr>
        <w:t>ість</w:t>
      </w:r>
      <w:r w:rsidRPr="00A5125D">
        <w:rPr>
          <w:sz w:val="28"/>
          <w:szCs w:val="28"/>
        </w:rPr>
        <w:t>, збереження своєї унікальності і неповторності, а з іншого боку, прагнення бути прийнятим соціальним оточенням та відповідати вимогам і правилам групи. Соціальна та особистісна ідентичність знаходяться у взаємозв’язку і, на нашу думку, у повсякденному житті людина прагне знайти компроміс і гармонізувати протиріччя між соціальним вимогам та проявами особистісної індивідуальності.</w:t>
      </w:r>
    </w:p>
    <w:p w:rsidR="008332F6" w:rsidRDefault="00064C4E" w:rsidP="00064C4E">
      <w:pPr>
        <w:spacing w:line="360" w:lineRule="auto"/>
        <w:ind w:firstLine="708"/>
        <w:jc w:val="both"/>
        <w:rPr>
          <w:sz w:val="28"/>
          <w:szCs w:val="28"/>
          <w:lang w:val="uk-UA"/>
        </w:rPr>
      </w:pPr>
      <w:r w:rsidRPr="00A5125D">
        <w:rPr>
          <w:sz w:val="28"/>
          <w:szCs w:val="28"/>
          <w:lang w:val="uk-UA"/>
        </w:rPr>
        <w:t xml:space="preserve">Г. Теджфел та Дж. Тернер розробили теорію соціальної ідентичності, що містить у собі дві підсистеми: особистісну ідентичність і соціальну ідентичність. </w:t>
      </w:r>
      <w:r w:rsidRPr="00A5125D">
        <w:rPr>
          <w:sz w:val="28"/>
          <w:szCs w:val="28"/>
        </w:rPr>
        <w:t xml:space="preserve">Ідентичність розглядається </w:t>
      </w:r>
      <w:r w:rsidRPr="00A5125D">
        <w:rPr>
          <w:sz w:val="28"/>
          <w:szCs w:val="28"/>
          <w:lang w:val="uk-UA"/>
        </w:rPr>
        <w:t>як</w:t>
      </w:r>
      <w:r w:rsidRPr="00A5125D">
        <w:rPr>
          <w:sz w:val="28"/>
          <w:szCs w:val="28"/>
        </w:rPr>
        <w:t xml:space="preserve"> когнітивн</w:t>
      </w:r>
      <w:r w:rsidRPr="00A5125D">
        <w:rPr>
          <w:sz w:val="28"/>
          <w:szCs w:val="28"/>
          <w:lang w:val="uk-UA"/>
        </w:rPr>
        <w:t>а</w:t>
      </w:r>
      <w:r w:rsidRPr="00A5125D">
        <w:rPr>
          <w:sz w:val="28"/>
          <w:szCs w:val="28"/>
        </w:rPr>
        <w:t xml:space="preserve"> систем</w:t>
      </w:r>
      <w:r w:rsidRPr="00A5125D">
        <w:rPr>
          <w:sz w:val="28"/>
          <w:szCs w:val="28"/>
          <w:lang w:val="uk-UA"/>
        </w:rPr>
        <w:t>а</w:t>
      </w:r>
      <w:r w:rsidRPr="00A5125D">
        <w:rPr>
          <w:sz w:val="28"/>
          <w:szCs w:val="28"/>
        </w:rPr>
        <w:t xml:space="preserve">, яка виконує роль регуляції поведінки в відповідних умовах. Людина себе ідентифікує з соціальними категоріями (клас, раса, релігія, етнічні спільноти </w:t>
      </w:r>
      <w:r w:rsidRPr="00A5125D">
        <w:rPr>
          <w:sz w:val="28"/>
          <w:szCs w:val="28"/>
          <w:lang w:val="uk-UA"/>
        </w:rPr>
        <w:t>тощо</w:t>
      </w:r>
      <w:r w:rsidRPr="00A5125D">
        <w:rPr>
          <w:sz w:val="28"/>
          <w:szCs w:val="28"/>
        </w:rPr>
        <w:t>), які і визначають її соціальний статус. Ідентичність пов’язана з категоризацією, завдяки якої встановлюються відмінності між собою і іншими. Г.</w:t>
      </w:r>
      <w:r w:rsidRPr="00A5125D">
        <w:rPr>
          <w:sz w:val="28"/>
          <w:szCs w:val="28"/>
          <w:lang w:val="uk-UA"/>
        </w:rPr>
        <w:t> </w:t>
      </w:r>
      <w:r w:rsidRPr="00A5125D">
        <w:rPr>
          <w:sz w:val="28"/>
          <w:szCs w:val="28"/>
        </w:rPr>
        <w:t>Теджфел зробив висновок, що належність до групи пов’язан</w:t>
      </w:r>
      <w:r w:rsidRPr="00A5125D">
        <w:rPr>
          <w:sz w:val="28"/>
          <w:szCs w:val="28"/>
          <w:lang w:val="uk-UA"/>
        </w:rPr>
        <w:t xml:space="preserve">а </w:t>
      </w:r>
      <w:r w:rsidRPr="00A5125D">
        <w:rPr>
          <w:sz w:val="28"/>
          <w:szCs w:val="28"/>
        </w:rPr>
        <w:t>з позитивною або негативною соціальною оцінкою, тому соціальна ідентичність людини може бути позитивною чи негативною; у кожної людини є прагнення до позитивного образу себе або збереженн</w:t>
      </w:r>
      <w:r w:rsidRPr="00A5125D">
        <w:rPr>
          <w:sz w:val="28"/>
          <w:szCs w:val="28"/>
          <w:lang w:val="uk-UA"/>
        </w:rPr>
        <w:t>я</w:t>
      </w:r>
      <w:r w:rsidRPr="00A5125D">
        <w:rPr>
          <w:sz w:val="28"/>
          <w:szCs w:val="28"/>
        </w:rPr>
        <w:t xml:space="preserve"> позитивної соціальної ідентичності, підкреслює значення двох чинників: емоційного та когнітивного</w:t>
      </w:r>
      <w:r w:rsidR="008332F6">
        <w:rPr>
          <w:sz w:val="28"/>
          <w:szCs w:val="28"/>
          <w:lang w:val="uk-UA"/>
        </w:rPr>
        <w:t xml:space="preserve">. </w:t>
      </w:r>
      <w:r w:rsidRPr="00A74291">
        <w:rPr>
          <w:sz w:val="28"/>
          <w:szCs w:val="28"/>
          <w:lang w:val="uk-UA"/>
        </w:rPr>
        <w:t>Г.</w:t>
      </w:r>
      <w:r w:rsidRPr="00A5125D">
        <w:rPr>
          <w:sz w:val="28"/>
          <w:szCs w:val="28"/>
          <w:lang w:val="uk-UA"/>
        </w:rPr>
        <w:t> </w:t>
      </w:r>
      <w:r w:rsidRPr="00A74291">
        <w:rPr>
          <w:sz w:val="28"/>
          <w:szCs w:val="28"/>
          <w:lang w:val="uk-UA"/>
        </w:rPr>
        <w:t>Теджфел і Дж.</w:t>
      </w:r>
      <w:r w:rsidRPr="00A5125D">
        <w:rPr>
          <w:sz w:val="28"/>
          <w:szCs w:val="28"/>
          <w:lang w:val="uk-UA"/>
        </w:rPr>
        <w:t xml:space="preserve"> Тернер показали, що соціальна ідентичність виникає у зв’язку з порівнянням індивідом себе з членами своєї і чужої групи. Дж. Тернер звертає увагу на те, що чим сильніше соціальна ідентичність, тим менше сприймаються відмінності між особистістю та іншими членами групи і відбувається деперсоналізація, тобто втрата унікальності. </w:t>
      </w:r>
    </w:p>
    <w:p w:rsidR="00064C4E" w:rsidRPr="00A5125D" w:rsidRDefault="00064C4E" w:rsidP="00064C4E">
      <w:pPr>
        <w:spacing w:line="360" w:lineRule="auto"/>
        <w:ind w:firstLine="708"/>
        <w:jc w:val="both"/>
        <w:rPr>
          <w:sz w:val="28"/>
          <w:szCs w:val="28"/>
        </w:rPr>
      </w:pPr>
      <w:r w:rsidRPr="00A5125D">
        <w:rPr>
          <w:sz w:val="28"/>
          <w:szCs w:val="28"/>
        </w:rPr>
        <w:t>М.</w:t>
      </w:r>
      <w:r w:rsidRPr="00A5125D">
        <w:rPr>
          <w:sz w:val="28"/>
          <w:szCs w:val="28"/>
          <w:lang w:val="uk-UA"/>
        </w:rPr>
        <w:t> </w:t>
      </w:r>
      <w:r w:rsidRPr="00A5125D">
        <w:rPr>
          <w:sz w:val="28"/>
          <w:szCs w:val="28"/>
        </w:rPr>
        <w:t>Яромовиц ідентичність представляла у вигляді схеми «Я</w:t>
      </w:r>
      <w:r w:rsidRPr="00A5125D">
        <w:rPr>
          <w:sz w:val="28"/>
          <w:szCs w:val="28"/>
          <w:lang w:val="uk-UA"/>
        </w:rPr>
        <w:t xml:space="preserve"> –</w:t>
      </w:r>
      <w:r w:rsidRPr="00A5125D">
        <w:rPr>
          <w:sz w:val="28"/>
          <w:szCs w:val="28"/>
        </w:rPr>
        <w:t xml:space="preserve"> Ми </w:t>
      </w:r>
      <w:r w:rsidRPr="00A5125D">
        <w:rPr>
          <w:sz w:val="28"/>
          <w:szCs w:val="28"/>
          <w:lang w:val="uk-UA"/>
        </w:rPr>
        <w:t>–</w:t>
      </w:r>
      <w:r w:rsidRPr="00A5125D">
        <w:rPr>
          <w:sz w:val="28"/>
          <w:szCs w:val="28"/>
        </w:rPr>
        <w:t xml:space="preserve"> Вони», яка формується в індивідуальній свідомості у процесі категоризації. З точки зору автора, афективна, публічна, колективна складова соціального «Я» формується в результаті </w:t>
      </w:r>
      <w:r w:rsidRPr="00A5125D">
        <w:rPr>
          <w:sz w:val="28"/>
          <w:szCs w:val="28"/>
          <w:lang w:val="uk-UA"/>
        </w:rPr>
        <w:t xml:space="preserve">наявності </w:t>
      </w:r>
      <w:r w:rsidRPr="00A5125D">
        <w:rPr>
          <w:sz w:val="28"/>
          <w:szCs w:val="28"/>
        </w:rPr>
        <w:t>когнітивній структурі «Я – Ми»</w:t>
      </w:r>
      <w:r w:rsidRPr="00A5125D">
        <w:rPr>
          <w:sz w:val="28"/>
          <w:szCs w:val="28"/>
          <w:lang w:val="uk-UA"/>
        </w:rPr>
        <w:t>. Нам цікавою є думка</w:t>
      </w:r>
      <w:r w:rsidR="00184D3C">
        <w:rPr>
          <w:sz w:val="28"/>
          <w:szCs w:val="28"/>
          <w:lang w:val="uk-UA"/>
        </w:rPr>
        <w:t xml:space="preserve"> психологів Е. Блейк і М. Фред</w:t>
      </w:r>
      <w:r w:rsidRPr="00A5125D">
        <w:rPr>
          <w:sz w:val="28"/>
          <w:szCs w:val="28"/>
          <w:lang w:val="uk-UA"/>
        </w:rPr>
        <w:t xml:space="preserve">, які розглядають ідентичність в рамках теорії соціальної ідентичності у трьох напрямах організаційної </w:t>
      </w:r>
      <w:r w:rsidRPr="00A5125D">
        <w:rPr>
          <w:sz w:val="28"/>
          <w:szCs w:val="28"/>
          <w:lang w:val="uk-UA"/>
        </w:rPr>
        <w:lastRenderedPageBreak/>
        <w:t xml:space="preserve">поведінки: в організаційній соціалізації, рольових конфліктах і міжгрупових відносинах в організації. Вони вважають, що соціальна категоризація виконує дві функції: по-перше, дозволяє подумки сегментувати та упорядкувати соціальне середовище, забезпечує індивіда системою критеріїв для визначення інших людей; по-друге, дозволяє людині знайти своє місце і визначити своє Я у соціальному оточенні [27]. </w:t>
      </w:r>
      <w:r w:rsidRPr="00A5125D">
        <w:rPr>
          <w:sz w:val="28"/>
          <w:szCs w:val="28"/>
        </w:rPr>
        <w:t>Звертають увагу на наступне: щоб ідентифікувати себе з групою, людині не потрібно затрачувати сили на досягнення групових цілей, їй достатньо просто відчути себе психологічно пов’язаною з долею групи. Поведінка і емоції розглядаються тільки як потенційні</w:t>
      </w:r>
      <w:r w:rsidRPr="00A5125D">
        <w:rPr>
          <w:sz w:val="28"/>
          <w:szCs w:val="28"/>
          <w:lang w:val="uk-UA"/>
        </w:rPr>
        <w:t xml:space="preserve"> передумови або наслідки</w:t>
      </w:r>
      <w:r w:rsidRPr="00A5125D">
        <w:rPr>
          <w:sz w:val="28"/>
          <w:szCs w:val="28"/>
        </w:rPr>
        <w:t>. В їх поглядах прослідковується розділення конструкт</w:t>
      </w:r>
      <w:r w:rsidRPr="00A5125D">
        <w:rPr>
          <w:sz w:val="28"/>
          <w:szCs w:val="28"/>
          <w:lang w:val="uk-UA"/>
        </w:rPr>
        <w:t>і</w:t>
      </w:r>
      <w:r w:rsidRPr="00A5125D">
        <w:rPr>
          <w:sz w:val="28"/>
          <w:szCs w:val="28"/>
        </w:rPr>
        <w:t xml:space="preserve">в у груповій ідентифікації: поведінка (дії на благо групи) та емоції (лояльність до групи). </w:t>
      </w:r>
    </w:p>
    <w:p w:rsidR="00064C4E" w:rsidRPr="00184D3C" w:rsidRDefault="00064C4E" w:rsidP="00064C4E">
      <w:pPr>
        <w:spacing w:line="360" w:lineRule="auto"/>
        <w:ind w:firstLine="708"/>
        <w:jc w:val="both"/>
        <w:rPr>
          <w:sz w:val="28"/>
          <w:szCs w:val="28"/>
          <w:lang w:val="uk-UA"/>
        </w:rPr>
      </w:pPr>
      <w:r w:rsidRPr="00A5125D">
        <w:rPr>
          <w:sz w:val="28"/>
          <w:szCs w:val="28"/>
        </w:rPr>
        <w:t>Погляди Д.</w:t>
      </w:r>
      <w:r w:rsidRPr="00A5125D">
        <w:rPr>
          <w:sz w:val="28"/>
          <w:szCs w:val="28"/>
          <w:lang w:val="uk-UA"/>
        </w:rPr>
        <w:t> </w:t>
      </w:r>
      <w:r w:rsidRPr="00A5125D">
        <w:rPr>
          <w:sz w:val="28"/>
          <w:szCs w:val="28"/>
        </w:rPr>
        <w:t>Келлі відрізняються від інших, на його думку</w:t>
      </w:r>
      <w:r w:rsidRPr="00A5125D">
        <w:rPr>
          <w:sz w:val="28"/>
          <w:szCs w:val="28"/>
          <w:lang w:val="uk-UA"/>
        </w:rPr>
        <w:t>,</w:t>
      </w:r>
      <w:r w:rsidRPr="00A5125D">
        <w:rPr>
          <w:sz w:val="28"/>
          <w:szCs w:val="28"/>
        </w:rPr>
        <w:t xml:space="preserve"> головна функція психіки – контроль над поведінкою, дослідження реальності, прогнозування майбутнього. Поведінка – це не тільки реакція на обставини, а й прогнозування майбутнього, на основі систематизації фактів, особистісного досвіду, гіпотез і </w:t>
      </w:r>
      <w:r w:rsidRPr="00A5125D">
        <w:rPr>
          <w:sz w:val="28"/>
          <w:szCs w:val="28"/>
          <w:lang w:val="uk-UA"/>
        </w:rPr>
        <w:t>тощо</w:t>
      </w:r>
      <w:r w:rsidRPr="00A5125D">
        <w:rPr>
          <w:sz w:val="28"/>
          <w:szCs w:val="28"/>
        </w:rPr>
        <w:t>. Такий процес набуває форму конструювання і на основі цього було введено поняття конструкту, як основної одиниці аналізу особистості. «конструкт – это симультанна констанція с</w:t>
      </w:r>
      <w:r>
        <w:rPr>
          <w:sz w:val="28"/>
          <w:szCs w:val="28"/>
        </w:rPr>
        <w:t>хожості і відмінності</w:t>
      </w:r>
      <w:r w:rsidR="00184D3C">
        <w:rPr>
          <w:sz w:val="28"/>
          <w:szCs w:val="28"/>
          <w:lang w:val="uk-UA"/>
        </w:rPr>
        <w:t>».</w:t>
      </w:r>
    </w:p>
    <w:p w:rsidR="00064C4E" w:rsidRPr="00A5125D" w:rsidRDefault="00064C4E" w:rsidP="00064C4E">
      <w:pPr>
        <w:spacing w:line="360" w:lineRule="auto"/>
        <w:ind w:firstLine="708"/>
        <w:jc w:val="both"/>
        <w:rPr>
          <w:sz w:val="28"/>
          <w:szCs w:val="28"/>
        </w:rPr>
      </w:pPr>
      <w:r w:rsidRPr="00A5125D">
        <w:rPr>
          <w:sz w:val="28"/>
          <w:szCs w:val="28"/>
          <w:lang w:val="uk-UA"/>
        </w:rPr>
        <w:t>Отже, з</w:t>
      </w:r>
      <w:r w:rsidRPr="00A5125D">
        <w:rPr>
          <w:sz w:val="28"/>
          <w:szCs w:val="28"/>
        </w:rPr>
        <w:t xml:space="preserve"> точки зору когнітивного підходу</w:t>
      </w:r>
      <w:r w:rsidRPr="00A5125D">
        <w:rPr>
          <w:sz w:val="28"/>
          <w:szCs w:val="28"/>
          <w:lang w:val="uk-UA"/>
        </w:rPr>
        <w:t>,</w:t>
      </w:r>
      <w:r w:rsidRPr="00A5125D">
        <w:rPr>
          <w:sz w:val="28"/>
          <w:szCs w:val="28"/>
        </w:rPr>
        <w:t xml:space="preserve"> соціальна ідентичність представляє собою Я-концепції особистості, які пов’язані з сприйняттям себе як члена певних соціальних груп (чи категорій); соціальна ідентичність може бути позитивною або негативною; індивід прагне зберегти чи покращити позитивну самооцінку і самоповагу; виявлення позитивної відмінності своєї групи від іншої (чужої) формує високий престиж, якщо навпаки, виявлен</w:t>
      </w:r>
      <w:r w:rsidRPr="00A5125D">
        <w:rPr>
          <w:sz w:val="28"/>
          <w:szCs w:val="28"/>
          <w:lang w:val="uk-UA"/>
        </w:rPr>
        <w:t>о</w:t>
      </w:r>
      <w:r w:rsidRPr="00A5125D">
        <w:rPr>
          <w:sz w:val="28"/>
          <w:szCs w:val="28"/>
        </w:rPr>
        <w:t xml:space="preserve"> негативні відмінності – формується низький престиж; </w:t>
      </w:r>
      <w:r w:rsidRPr="00A5125D">
        <w:rPr>
          <w:sz w:val="28"/>
          <w:szCs w:val="28"/>
          <w:lang w:val="uk-UA"/>
        </w:rPr>
        <w:t>уявлення</w:t>
      </w:r>
      <w:r w:rsidRPr="00A5125D">
        <w:rPr>
          <w:sz w:val="28"/>
          <w:szCs w:val="28"/>
        </w:rPr>
        <w:t xml:space="preserve"> про групу формується на основі соціального порівняння з іншими, результатами якої є міжгрупова диференціація, що сприяє конкурентності і має велике значення для груп</w:t>
      </w:r>
      <w:r w:rsidRPr="00A5125D">
        <w:rPr>
          <w:sz w:val="28"/>
          <w:szCs w:val="28"/>
          <w:lang w:val="uk-UA"/>
        </w:rPr>
        <w:t>,</w:t>
      </w:r>
      <w:r w:rsidRPr="00A5125D">
        <w:rPr>
          <w:sz w:val="28"/>
          <w:szCs w:val="28"/>
        </w:rPr>
        <w:t xml:space="preserve"> не визначених формально. Когнітивний підхід розглядає людину </w:t>
      </w:r>
      <w:r w:rsidRPr="00A5125D">
        <w:rPr>
          <w:sz w:val="28"/>
          <w:szCs w:val="28"/>
          <w:lang w:val="uk-UA"/>
        </w:rPr>
        <w:t xml:space="preserve">як </w:t>
      </w:r>
      <w:r w:rsidRPr="00A5125D">
        <w:rPr>
          <w:sz w:val="28"/>
          <w:szCs w:val="28"/>
        </w:rPr>
        <w:t>розумн</w:t>
      </w:r>
      <w:r w:rsidRPr="00A5125D">
        <w:rPr>
          <w:sz w:val="28"/>
          <w:szCs w:val="28"/>
          <w:lang w:val="uk-UA"/>
        </w:rPr>
        <w:t>у</w:t>
      </w:r>
      <w:r w:rsidRPr="00A5125D">
        <w:rPr>
          <w:sz w:val="28"/>
          <w:szCs w:val="28"/>
        </w:rPr>
        <w:t xml:space="preserve"> </w:t>
      </w:r>
      <w:r w:rsidRPr="00A5125D">
        <w:rPr>
          <w:sz w:val="28"/>
          <w:szCs w:val="28"/>
          <w:lang w:val="uk-UA"/>
        </w:rPr>
        <w:t xml:space="preserve">істоту, </w:t>
      </w:r>
      <w:r w:rsidRPr="00A5125D">
        <w:rPr>
          <w:sz w:val="28"/>
          <w:szCs w:val="28"/>
        </w:rPr>
        <w:t>як</w:t>
      </w:r>
      <w:r w:rsidRPr="00A5125D">
        <w:rPr>
          <w:sz w:val="28"/>
          <w:szCs w:val="28"/>
          <w:lang w:val="uk-UA"/>
        </w:rPr>
        <w:t>а</w:t>
      </w:r>
      <w:r w:rsidRPr="00A5125D">
        <w:rPr>
          <w:sz w:val="28"/>
          <w:szCs w:val="28"/>
        </w:rPr>
        <w:t xml:space="preserve"> поводиться у відповідності з суб’єктивним розумінням соціальної ситуації.</w:t>
      </w:r>
    </w:p>
    <w:p w:rsidR="00184D3C" w:rsidRDefault="00064C4E" w:rsidP="00064C4E">
      <w:pPr>
        <w:spacing w:line="360" w:lineRule="auto"/>
        <w:ind w:firstLine="708"/>
        <w:jc w:val="both"/>
        <w:rPr>
          <w:sz w:val="28"/>
          <w:szCs w:val="28"/>
          <w:lang w:val="uk-UA"/>
        </w:rPr>
      </w:pPr>
      <w:r w:rsidRPr="00A5125D">
        <w:rPr>
          <w:i/>
          <w:sz w:val="28"/>
          <w:szCs w:val="28"/>
        </w:rPr>
        <w:lastRenderedPageBreak/>
        <w:t>Конструктивний (конструкціоністський) підхід</w:t>
      </w:r>
      <w:r w:rsidRPr="00A5125D">
        <w:rPr>
          <w:sz w:val="28"/>
          <w:szCs w:val="28"/>
        </w:rPr>
        <w:t xml:space="preserve"> розкриває становлення ідентичності у різних міжгрупових взаємовідносинах і допомагає виявити вплив соціальної ідентичності на соціальне сприйняття і поведінку особистості. </w:t>
      </w:r>
    </w:p>
    <w:p w:rsidR="00064C4E" w:rsidRPr="00A5125D" w:rsidRDefault="00064C4E" w:rsidP="00064C4E">
      <w:pPr>
        <w:spacing w:line="360" w:lineRule="auto"/>
        <w:ind w:firstLine="680"/>
        <w:jc w:val="both"/>
        <w:rPr>
          <w:sz w:val="28"/>
          <w:szCs w:val="28"/>
          <w:lang w:val="uk-UA"/>
        </w:rPr>
      </w:pPr>
      <w:r w:rsidRPr="00A5125D">
        <w:rPr>
          <w:sz w:val="28"/>
          <w:szCs w:val="28"/>
          <w:lang w:val="uk-UA"/>
        </w:rPr>
        <w:t>Отже, на нашу думку, ідентичність – це результат самоусвідомлення та самовизначення свого «Я» яке має велике значення у становленні особистості в студентському віці</w:t>
      </w:r>
      <w:r w:rsidRPr="00A5125D">
        <w:rPr>
          <w:sz w:val="28"/>
          <w:szCs w:val="28"/>
        </w:rPr>
        <w:t xml:space="preserve">. Наслідком цих процесів є динамічна система уявлень </w:t>
      </w:r>
      <w:r w:rsidRPr="00A5125D">
        <w:rPr>
          <w:sz w:val="28"/>
          <w:szCs w:val="28"/>
          <w:lang w:val="uk-UA"/>
        </w:rPr>
        <w:t xml:space="preserve">молодої </w:t>
      </w:r>
      <w:r w:rsidRPr="00A5125D">
        <w:rPr>
          <w:sz w:val="28"/>
          <w:szCs w:val="28"/>
        </w:rPr>
        <w:t xml:space="preserve">людини про себе, оцінок своїх дій, думок, почуттів, моральності й інтересів, ідеалів і мотивів поведінки, цілісна оцінка самого себе як особистості, свого місця в житті, відчуття особистісної цінності всього того, що входить у сферу «Я». </w:t>
      </w:r>
    </w:p>
    <w:p w:rsidR="00064C4E" w:rsidRDefault="00064C4E" w:rsidP="00064C4E">
      <w:pPr>
        <w:spacing w:line="360" w:lineRule="auto"/>
        <w:ind w:firstLine="680"/>
        <w:jc w:val="both"/>
        <w:rPr>
          <w:sz w:val="28"/>
          <w:szCs w:val="28"/>
          <w:lang w:val="uk-UA"/>
        </w:rPr>
      </w:pPr>
      <w:r w:rsidRPr="00A5125D">
        <w:rPr>
          <w:sz w:val="28"/>
          <w:szCs w:val="28"/>
          <w:lang w:val="uk-UA"/>
        </w:rPr>
        <w:t xml:space="preserve">У підсумку, в даному підрозділі проаналізовано феноменологію ідентичності та теоретичні підходи вивчення ідентичності у психологічній науці. Зазначено, що мінливість соціального простору сучасного світу виcуває нові вимоги до особистості, які впливають на процес становлення та формування «Я-особистості», ідентичності молоді в період навчання у закладах вищої освіти, а у подальшому на відчуття гармонії, щастя, психологічне благополуччя. Показано, що на початку третього тисячоліття це поняття стало невід’ємною частиною актуальної проблематики, що широко дискутується в філософії, соціології, психології, культурології, антропології, теології, історії, літературознавстві, економіці, ґендерних дослідженнях тощо, що беззаперечно свідчить про його мультидисциплінарність. Описано походження поняття «ідентичність», предметне поле його аналізу і застосування в межах психологічної науки. Аргументовано, що фундаментальні концепції, що лежать в основі ідентичності, мають глибоке історичне коріння. Простежено історію виникнення цього поняття від ранніх греко-римських уявлень про персону до постнекласичній філософії. Встановлено, що ідентичність розглядається як багатоструктурний феномен, який необхідний для розвитку та становлення особистості, розвивається та модернізується впродовж всього життя, зміни можуть відбуватися як в прогресивному, так і в регресивному напрямках. Становлення та розвиток ідентичності обумовлено індивідуальними та </w:t>
      </w:r>
      <w:r w:rsidRPr="00A5125D">
        <w:rPr>
          <w:sz w:val="28"/>
          <w:szCs w:val="28"/>
          <w:lang w:val="uk-UA"/>
        </w:rPr>
        <w:lastRenderedPageBreak/>
        <w:t>соціальними впливами на особистість. Виявлено, що конструкт «ідентичність» добре узгоджується з уявленнями життєвої психології, а в науковій психології складність питань, пов’язаних з ідентичністю питань, робить її надзвичайно багатим і цінним теоретичним конструктом для психології та інших соціо-гуманітарних наук. З метою максимального освічення багатства та цінності феномену ідентичності в психології проаналізовано теоретичні підходи, а саме: психоаналітичний підхід, когнітивний підхід, конструктивний (конструкціоністський) підхід. На основі цих підходів сформульовано визначення ідентичності.</w:t>
      </w:r>
    </w:p>
    <w:p w:rsidR="00184D3C" w:rsidRPr="00A5125D" w:rsidRDefault="00184D3C" w:rsidP="00064C4E">
      <w:pPr>
        <w:spacing w:line="360" w:lineRule="auto"/>
        <w:ind w:firstLine="680"/>
        <w:jc w:val="both"/>
        <w:rPr>
          <w:sz w:val="28"/>
          <w:szCs w:val="28"/>
          <w:lang w:val="uk-UA"/>
        </w:rPr>
      </w:pPr>
    </w:p>
    <w:p w:rsidR="00064C4E" w:rsidRPr="00184D3C" w:rsidRDefault="00064C4E" w:rsidP="00064C4E">
      <w:pPr>
        <w:spacing w:line="360" w:lineRule="auto"/>
        <w:ind w:firstLine="708"/>
        <w:jc w:val="both"/>
        <w:rPr>
          <w:b/>
          <w:sz w:val="28"/>
          <w:szCs w:val="28"/>
          <w:lang w:val="uk-UA"/>
        </w:rPr>
      </w:pPr>
      <w:r w:rsidRPr="00A5125D">
        <w:rPr>
          <w:b/>
          <w:sz w:val="28"/>
          <w:szCs w:val="28"/>
          <w:lang w:val="uk-UA"/>
        </w:rPr>
        <w:t>1.2. Особливості проявів та розвиток ідентичності у студентства в контексті сучасних тенденцій дослідження ідентичності</w:t>
      </w:r>
      <w:r w:rsidR="00184D3C" w:rsidRPr="00184D3C">
        <w:rPr>
          <w:sz w:val="28"/>
          <w:szCs w:val="28"/>
          <w:lang w:val="uk-UA"/>
        </w:rPr>
        <w:t xml:space="preserve"> </w:t>
      </w:r>
      <w:r w:rsidR="00184D3C" w:rsidRPr="00184D3C">
        <w:rPr>
          <w:b/>
          <w:sz w:val="28"/>
          <w:szCs w:val="28"/>
          <w:lang w:val="uk-UA"/>
        </w:rPr>
        <w:t>в системі соціального забезпечення</w:t>
      </w:r>
    </w:p>
    <w:p w:rsidR="00064C4E" w:rsidRPr="00A5125D" w:rsidRDefault="00064C4E" w:rsidP="00064C4E">
      <w:pPr>
        <w:spacing w:line="360" w:lineRule="auto"/>
        <w:ind w:firstLine="709"/>
        <w:jc w:val="both"/>
        <w:rPr>
          <w:sz w:val="28"/>
          <w:szCs w:val="28"/>
          <w:lang w:val="uk-UA"/>
        </w:rPr>
      </w:pPr>
    </w:p>
    <w:p w:rsidR="00064C4E" w:rsidRPr="00A5125D" w:rsidRDefault="00064C4E" w:rsidP="00064C4E">
      <w:pPr>
        <w:spacing w:line="360" w:lineRule="auto"/>
        <w:ind w:firstLine="709"/>
        <w:jc w:val="both"/>
        <w:rPr>
          <w:sz w:val="28"/>
          <w:szCs w:val="28"/>
          <w:lang w:val="uk-UA"/>
        </w:rPr>
      </w:pPr>
      <w:r w:rsidRPr="00A5125D">
        <w:rPr>
          <w:sz w:val="28"/>
          <w:szCs w:val="28"/>
          <w:lang w:val="uk-UA"/>
        </w:rPr>
        <w:t xml:space="preserve">Загальновідомо, що юнацький вік є завершальним етапом формування особистості, етапом самовизначення та вибору свого життєвого шляху, формування цілісної «Я-особистості» та зрілої ідентичності. Статусом представників цього віку є студентство. Студентство вважається особливою групою, в яку об’єднується молодь, у процесі нової навчальної діяльності у закладах вищої освіти, оволодіння знаннями і професійними вміннями. Як соціальна група, вона характеризується направленістю оволодіння професійними навичками відповідно до обраної майбутньої професійної діяльності, а у подальшому адаптацією та реалізацією себе у нових соціальних умовах життєдіяльності і переживанням особистості свого соціального функціонування. </w:t>
      </w:r>
    </w:p>
    <w:p w:rsidR="00064C4E" w:rsidRPr="00A5125D" w:rsidRDefault="00064C4E" w:rsidP="00064C4E">
      <w:pPr>
        <w:spacing w:line="360" w:lineRule="auto"/>
        <w:ind w:firstLine="680"/>
        <w:jc w:val="both"/>
        <w:rPr>
          <w:sz w:val="28"/>
          <w:szCs w:val="28"/>
          <w:lang w:val="uk-UA"/>
        </w:rPr>
      </w:pPr>
      <w:r w:rsidRPr="00A5125D">
        <w:rPr>
          <w:sz w:val="28"/>
          <w:szCs w:val="28"/>
          <w:lang w:val="uk-UA"/>
        </w:rPr>
        <w:t>Ми погоджуємося з думкою науковців, і вважаємо, що це у подальшому суттєво впливає на становленні зрілої ідентичності молодої людини і в її відображенні усвідомлення між втіленням своїх домагань і ступенем задовленості соціальних потреб, що буде призводити до переживання відчуття задоволеності, щастя.</w:t>
      </w:r>
    </w:p>
    <w:p w:rsidR="00064C4E" w:rsidRPr="00A5125D" w:rsidRDefault="00064C4E" w:rsidP="00064C4E">
      <w:pPr>
        <w:spacing w:line="360" w:lineRule="auto"/>
        <w:ind w:firstLine="680"/>
        <w:jc w:val="both"/>
        <w:rPr>
          <w:sz w:val="28"/>
          <w:szCs w:val="28"/>
          <w:lang w:val="uk-UA"/>
        </w:rPr>
      </w:pPr>
      <w:r w:rsidRPr="00A5125D">
        <w:rPr>
          <w:sz w:val="28"/>
          <w:szCs w:val="28"/>
          <w:lang w:val="uk-UA"/>
        </w:rPr>
        <w:lastRenderedPageBreak/>
        <w:t xml:space="preserve">Отримуючи цей статус, юнаки та дівчата разом з ним набувають і статусу дорослої людини. Позитивним є те, що у цей період відбувається здобуття професійної освіти та кваліфікації, збагачення інтелекту і розширення комунікативного досвіду, негативним – проблема адаптації до навчання у закладах вищої освіти, неправильне здійснення професійного вибору. </w:t>
      </w:r>
      <w:r w:rsidR="00184D3C">
        <w:rPr>
          <w:sz w:val="28"/>
          <w:szCs w:val="28"/>
          <w:lang w:val="uk-UA"/>
        </w:rPr>
        <w:t>\</w:t>
      </w:r>
    </w:p>
    <w:p w:rsidR="00064C4E" w:rsidRPr="00A5125D" w:rsidRDefault="00064C4E" w:rsidP="00184D3C">
      <w:pPr>
        <w:spacing w:line="360" w:lineRule="auto"/>
        <w:ind w:firstLine="680"/>
        <w:jc w:val="both"/>
        <w:rPr>
          <w:sz w:val="28"/>
          <w:szCs w:val="28"/>
          <w:lang w:val="uk-UA"/>
        </w:rPr>
      </w:pPr>
      <w:r w:rsidRPr="00184D3C">
        <w:rPr>
          <w:sz w:val="28"/>
          <w:szCs w:val="28"/>
          <w:lang w:val="uk-UA"/>
        </w:rPr>
        <w:t>Основним новоутворенням у цьому віці є відкриття власного Я,</w:t>
      </w:r>
      <w:r w:rsidRPr="00A5125D">
        <w:rPr>
          <w:sz w:val="28"/>
          <w:szCs w:val="28"/>
          <w:lang w:val="uk-UA"/>
        </w:rPr>
        <w:t xml:space="preserve"> формування особистісної ідентичності, розвиток рефлексії, стійкої самосвідомісті, налаштованість на побудову власного життя (побудова життєвих планів), потреба в самовихованні, формування світогляду, самовизначення, головне – це професійне самовизначення. Юнацький вік, за Е. Еріксон</w:t>
      </w:r>
      <w:r w:rsidR="00184D3C">
        <w:rPr>
          <w:sz w:val="28"/>
          <w:szCs w:val="28"/>
          <w:lang w:val="uk-UA"/>
        </w:rPr>
        <w:t>ом</w:t>
      </w:r>
      <w:r w:rsidRPr="00A5125D">
        <w:rPr>
          <w:sz w:val="28"/>
          <w:szCs w:val="28"/>
          <w:lang w:val="uk-UA"/>
        </w:rPr>
        <w:t>, будується навколо кризи ідентичності. Він звертає увагу, що сама криза складається з ряду ідентифікацій, виборів, самовизначень. Почуття самототожності, власної істинності, повноцінності, здатності до повноцінного вирішення завдань, що постають на кожному етапі розвитку, є ідентичністю. В ранній юності індивід прагне до переоцінки самого себе, стосунків з близькими людьми, з суспільством у цілому в фізичному, соціальному й емоційному планах з метою виявити різні грані своєї Я-концепції і стати нарешті самим собою. Ми спираємось на положення Е. Еріксона про те, що пошук ідентичності може відбуватися по-різному: деякі молоді люди після рольового експериментування і морального самовизначення починають рухатися в напрямі тієї або іншої цілі, а інші можуть зовсім уникати кризи ідентичності, сприймаючи цінності своєї сім’ї без конфлікту, боротьби і сумнівів. Проте, деякі молоді люди на шляху тривалих пошуків ідентичності стикаються із значними труднощами, здобувають свою ідентичність після болючих важких помилок. Науковець вважає, що у ряді випадків молодим людям так і не вдається досягнути впевненого відчуття особистісної ідентичності. Головною небезпекою, якої слід уникнути молодій людині в цей період, за твердженням Е. Еріксона, є розмивання відчуття свого «Я» внаслідок розгубленості, сумнівів і неможливості спря</w:t>
      </w:r>
      <w:r w:rsidR="00184D3C">
        <w:rPr>
          <w:sz w:val="28"/>
          <w:szCs w:val="28"/>
          <w:lang w:val="uk-UA"/>
        </w:rPr>
        <w:t>мувати своє життя в певне русло</w:t>
      </w:r>
      <w:r w:rsidRPr="00A5125D">
        <w:rPr>
          <w:sz w:val="28"/>
          <w:szCs w:val="28"/>
          <w:lang w:val="uk-UA"/>
        </w:rPr>
        <w:t>.</w:t>
      </w:r>
    </w:p>
    <w:p w:rsidR="00064C4E" w:rsidRPr="00A5125D" w:rsidRDefault="00064C4E" w:rsidP="00064C4E">
      <w:pPr>
        <w:spacing w:line="360" w:lineRule="auto"/>
        <w:ind w:firstLine="680"/>
        <w:jc w:val="both"/>
        <w:rPr>
          <w:sz w:val="28"/>
          <w:szCs w:val="28"/>
          <w:lang w:val="uk-UA"/>
        </w:rPr>
      </w:pPr>
      <w:r w:rsidRPr="00A5125D">
        <w:rPr>
          <w:sz w:val="28"/>
          <w:szCs w:val="28"/>
          <w:lang w:val="uk-UA"/>
        </w:rPr>
        <w:lastRenderedPageBreak/>
        <w:t>В рамках нашого дослідження є цікавими уз</w:t>
      </w:r>
      <w:r w:rsidR="006145CA">
        <w:rPr>
          <w:sz w:val="28"/>
          <w:szCs w:val="28"/>
          <w:lang w:val="uk-UA"/>
        </w:rPr>
        <w:t>агальнюючи акценти</w:t>
      </w:r>
      <w:r w:rsidRPr="00A5125D">
        <w:rPr>
          <w:sz w:val="28"/>
          <w:szCs w:val="28"/>
          <w:lang w:val="uk-UA"/>
        </w:rPr>
        <w:t xml:space="preserve">, які пояснюють переживання кризи ідентичності саме студентами: </w:t>
      </w:r>
    </w:p>
    <w:p w:rsidR="00064C4E" w:rsidRPr="00A5125D" w:rsidRDefault="00064C4E" w:rsidP="00064C4E">
      <w:pPr>
        <w:spacing w:line="360" w:lineRule="auto"/>
        <w:ind w:firstLine="680"/>
        <w:jc w:val="both"/>
        <w:rPr>
          <w:sz w:val="28"/>
          <w:szCs w:val="28"/>
          <w:lang w:val="uk-UA"/>
        </w:rPr>
      </w:pPr>
      <w:r w:rsidRPr="00A5125D">
        <w:rPr>
          <w:sz w:val="28"/>
          <w:szCs w:val="28"/>
          <w:lang w:val="uk-UA"/>
        </w:rPr>
        <w:t>– система значущих для особистості цілей, цінностей та переконань є складовою частиною ідентичності як конфігурації. Ми погоджуємося, що саме ця система активно змінюється під час зазначеного вікового періоду, і не останнє місце посідає освітній процес у закладах вищої освіти як впливовий фактор;</w:t>
      </w:r>
    </w:p>
    <w:p w:rsidR="00064C4E" w:rsidRPr="00A5125D" w:rsidRDefault="00064C4E" w:rsidP="00064C4E">
      <w:pPr>
        <w:spacing w:line="360" w:lineRule="auto"/>
        <w:ind w:firstLine="680"/>
        <w:jc w:val="both"/>
        <w:rPr>
          <w:sz w:val="28"/>
          <w:szCs w:val="28"/>
          <w:lang w:val="uk-UA"/>
        </w:rPr>
      </w:pPr>
      <w:r w:rsidRPr="00A5125D">
        <w:rPr>
          <w:sz w:val="28"/>
          <w:szCs w:val="28"/>
          <w:lang w:val="uk-UA"/>
        </w:rPr>
        <w:t xml:space="preserve">– почуття ідентичності нерозривно пов’язане з самосвідомістю, а самосвідомість існує, формується, змінюється у діяльності. Провідною діяльністю для даного віку є учбово-професійна діяльність. Оскільки змінюється провідна діяльність, з’являються якісні зміни в уявленнях та переконаннях особистості щодо себе самої; </w:t>
      </w:r>
    </w:p>
    <w:p w:rsidR="00064C4E" w:rsidRPr="00A5125D" w:rsidRDefault="00064C4E" w:rsidP="00064C4E">
      <w:pPr>
        <w:spacing w:line="360" w:lineRule="auto"/>
        <w:ind w:firstLine="680"/>
        <w:jc w:val="both"/>
        <w:rPr>
          <w:sz w:val="28"/>
          <w:szCs w:val="28"/>
          <w:lang w:val="uk-UA"/>
        </w:rPr>
      </w:pPr>
      <w:r w:rsidRPr="00A5125D">
        <w:rPr>
          <w:sz w:val="28"/>
          <w:szCs w:val="28"/>
          <w:lang w:val="uk-UA"/>
        </w:rPr>
        <w:t>– Я-концепція є системою, що регулює всі форми соціальної поведінки та складається з двох підсистем – особистісної (такої, що стосується самовизначення людини в термінах її фізичних, інтелектуальних та моральних рис) та групової (такої, що представлена сумою її групових тотожностей – етнічної, соціальної, професійної) ідентичності.</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Розглядаючи тенденції дослідження ідентичності, нами проведено аналіз теоретичних і практичних робіт, присвячених дослідженню ідентичності, що дозволяє виокремити деякі напрямки щодо вивчення даного питання. Один з напрямків. </w:t>
      </w:r>
      <w:r w:rsidR="006145CA">
        <w:rPr>
          <w:sz w:val="28"/>
          <w:szCs w:val="28"/>
          <w:lang w:val="uk-UA"/>
        </w:rPr>
        <w:t>У</w:t>
      </w:r>
      <w:r w:rsidRPr="00A5125D">
        <w:rPr>
          <w:sz w:val="28"/>
          <w:szCs w:val="28"/>
          <w:lang w:val="uk-UA"/>
        </w:rPr>
        <w:t xml:space="preserve"> результаті розгляду історичної еволюції феномена ідентичності, вона визначила, що структурування особистісної і соціальної ідентичності є наслідком комплексу процесів соціального і індивідуального характеру, серед яких головним є прагнення людини зберегти цілісність у соціально-історичній розмаїтості та знайти власну індивідуальність, спрямованість до інтеграції розривності суспільного і приватного, офіційного і повсякденного, масового й інтимного</w:t>
      </w:r>
      <w:r w:rsidR="006145CA">
        <w:rPr>
          <w:sz w:val="28"/>
          <w:szCs w:val="28"/>
          <w:lang w:val="uk-UA"/>
        </w:rPr>
        <w:t>, із метою його подолання</w:t>
      </w:r>
      <w:r w:rsidRPr="00A5125D">
        <w:rPr>
          <w:sz w:val="28"/>
          <w:szCs w:val="28"/>
          <w:lang w:val="uk-UA"/>
        </w:rPr>
        <w:t xml:space="preserve">. </w:t>
      </w:r>
    </w:p>
    <w:p w:rsidR="006145CA" w:rsidRDefault="00064C4E" w:rsidP="00064C4E">
      <w:pPr>
        <w:spacing w:line="360" w:lineRule="auto"/>
        <w:ind w:firstLine="708"/>
        <w:jc w:val="both"/>
        <w:rPr>
          <w:sz w:val="28"/>
          <w:szCs w:val="28"/>
          <w:lang w:val="uk-UA"/>
        </w:rPr>
      </w:pPr>
      <w:r w:rsidRPr="00A5125D">
        <w:rPr>
          <w:sz w:val="28"/>
          <w:szCs w:val="28"/>
          <w:lang w:val="uk-UA"/>
        </w:rPr>
        <w:t>У роботах</w:t>
      </w:r>
      <w:r w:rsidR="006145CA">
        <w:rPr>
          <w:sz w:val="28"/>
          <w:szCs w:val="28"/>
          <w:lang w:val="uk-UA"/>
        </w:rPr>
        <w:t xml:space="preserve"> </w:t>
      </w:r>
      <w:r w:rsidRPr="00A5125D">
        <w:rPr>
          <w:sz w:val="28"/>
          <w:szCs w:val="28"/>
          <w:lang w:val="uk-UA"/>
        </w:rPr>
        <w:t xml:space="preserve">С. Гарькавця розкриваются ціннісно-смислові орієнтації особистості у формуванні та становлені ідентичності. </w:t>
      </w:r>
    </w:p>
    <w:p w:rsidR="00064C4E" w:rsidRPr="00A5125D" w:rsidRDefault="00064C4E" w:rsidP="00064C4E">
      <w:pPr>
        <w:spacing w:line="360" w:lineRule="auto"/>
        <w:ind w:firstLine="708"/>
        <w:jc w:val="both"/>
        <w:rPr>
          <w:sz w:val="28"/>
          <w:szCs w:val="28"/>
          <w:lang w:val="uk-UA"/>
        </w:rPr>
      </w:pPr>
      <w:r w:rsidRPr="00A5125D">
        <w:rPr>
          <w:sz w:val="28"/>
          <w:szCs w:val="28"/>
          <w:lang w:val="uk-UA"/>
        </w:rPr>
        <w:lastRenderedPageBreak/>
        <w:t>На нашу думку, у подальшому це сприяє відчуттю психологічного благополуччя, психологічного здоров’я. Дослідниця виділила професійні типи на основі сформованості компонентів професійної ідентичності, переживання і подолання професійної кризи: «привержений» – позитивний вихід із кризи, формування професійної ідентичності; «розчарований» – негативний вихід з професійної кризи, руйнування професійної ідентичності за обраною спеціальністю; «не має значення» – відсутні переживання професійної кризи; професійна ідентичність за обран</w:t>
      </w:r>
      <w:r w:rsidR="008A34F8">
        <w:rPr>
          <w:sz w:val="28"/>
          <w:szCs w:val="28"/>
          <w:lang w:val="uk-UA"/>
        </w:rPr>
        <w:t>ою спеціальністю не формується</w:t>
      </w:r>
      <w:r w:rsidRPr="00A5125D">
        <w:rPr>
          <w:sz w:val="28"/>
          <w:szCs w:val="28"/>
          <w:lang w:val="uk-UA"/>
        </w:rPr>
        <w:t>.</w:t>
      </w:r>
    </w:p>
    <w:p w:rsidR="00064C4E" w:rsidRPr="00A5125D" w:rsidRDefault="00064C4E" w:rsidP="00064C4E">
      <w:pPr>
        <w:spacing w:line="360" w:lineRule="auto"/>
        <w:ind w:firstLine="708"/>
        <w:jc w:val="both"/>
        <w:rPr>
          <w:sz w:val="28"/>
          <w:szCs w:val="28"/>
          <w:lang w:val="uk-UA"/>
        </w:rPr>
      </w:pPr>
      <w:r w:rsidRPr="00A5125D">
        <w:rPr>
          <w:sz w:val="28"/>
          <w:szCs w:val="28"/>
          <w:lang w:val="uk-UA"/>
        </w:rPr>
        <w:t>Було визначено залежність статусу ідентичності від успішності оптації, оцінки зробленого професійного вибору як вірного чи невірного: актуальний статус професійної ідентичності залежить від специфіки оцінювання власного професійного вибору, а успішну оптацію можна вважати чинником розвитку зрілої професійної ідентичності під час навчання у закладі вищої освіти [72].</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Було досліджено, що професійна ідентичність формується під час навчання та практичного досвіду за своєю спеціальністю. У науковій роботі </w:t>
      </w:r>
      <w:r w:rsidRPr="00A5125D">
        <w:rPr>
          <w:sz w:val="28"/>
          <w:szCs w:val="28"/>
        </w:rPr>
        <w:t>G</w:t>
      </w:r>
      <w:r w:rsidRPr="00A5125D">
        <w:rPr>
          <w:sz w:val="28"/>
          <w:szCs w:val="28"/>
          <w:lang w:val="uk-UA"/>
        </w:rPr>
        <w:t>. </w:t>
      </w:r>
      <w:r w:rsidRPr="00A5125D">
        <w:rPr>
          <w:sz w:val="28"/>
          <w:szCs w:val="28"/>
        </w:rPr>
        <w:t>Tomer</w:t>
      </w:r>
      <w:r w:rsidRPr="00A5125D">
        <w:rPr>
          <w:sz w:val="28"/>
          <w:szCs w:val="28"/>
          <w:lang w:val="uk-UA"/>
        </w:rPr>
        <w:t xml:space="preserve"> та </w:t>
      </w:r>
      <w:r w:rsidRPr="00A5125D">
        <w:rPr>
          <w:sz w:val="28"/>
          <w:szCs w:val="28"/>
        </w:rPr>
        <w:t>S</w:t>
      </w:r>
      <w:r w:rsidRPr="00A5125D">
        <w:rPr>
          <w:sz w:val="28"/>
          <w:szCs w:val="28"/>
          <w:lang w:val="uk-UA"/>
        </w:rPr>
        <w:t>. </w:t>
      </w:r>
      <w:r w:rsidRPr="00A5125D">
        <w:rPr>
          <w:sz w:val="28"/>
          <w:szCs w:val="28"/>
        </w:rPr>
        <w:t>Mishra</w:t>
      </w:r>
      <w:r w:rsidRPr="00A5125D">
        <w:rPr>
          <w:sz w:val="28"/>
          <w:szCs w:val="28"/>
          <w:lang w:val="uk-UA"/>
        </w:rPr>
        <w:t xml:space="preserve"> висвітлюється значення вибору закладу вищої освіти, на прикладі професійної ідентичності у студентів програмістів в Індії, а науковці </w:t>
      </w:r>
      <w:r w:rsidRPr="00A5125D">
        <w:rPr>
          <w:sz w:val="28"/>
          <w:szCs w:val="28"/>
        </w:rPr>
        <w:t>H</w:t>
      </w:r>
      <w:r w:rsidRPr="00A5125D">
        <w:rPr>
          <w:sz w:val="28"/>
          <w:szCs w:val="28"/>
          <w:lang w:val="uk-UA"/>
        </w:rPr>
        <w:t>. </w:t>
      </w:r>
      <w:r w:rsidRPr="00A5125D">
        <w:rPr>
          <w:sz w:val="28"/>
          <w:szCs w:val="28"/>
        </w:rPr>
        <w:t>Goltz</w:t>
      </w:r>
      <w:r w:rsidRPr="00A5125D">
        <w:rPr>
          <w:sz w:val="28"/>
          <w:szCs w:val="28"/>
          <w:lang w:val="uk-UA"/>
        </w:rPr>
        <w:t xml:space="preserve">, </w:t>
      </w:r>
      <w:r w:rsidRPr="00A5125D">
        <w:rPr>
          <w:sz w:val="28"/>
          <w:szCs w:val="28"/>
        </w:rPr>
        <w:t>M</w:t>
      </w:r>
      <w:r w:rsidRPr="00A5125D">
        <w:rPr>
          <w:sz w:val="28"/>
          <w:szCs w:val="28"/>
          <w:lang w:val="uk-UA"/>
        </w:rPr>
        <w:t>. </w:t>
      </w:r>
      <w:r w:rsidRPr="00A5125D">
        <w:rPr>
          <w:sz w:val="28"/>
          <w:szCs w:val="28"/>
        </w:rPr>
        <w:t>Smith</w:t>
      </w:r>
      <w:r w:rsidRPr="00A5125D">
        <w:rPr>
          <w:sz w:val="28"/>
          <w:szCs w:val="28"/>
          <w:lang w:val="uk-UA"/>
        </w:rPr>
        <w:t xml:space="preserve"> вивчали проблему формування і становлення професійної ідентичності [</w:t>
      </w:r>
      <w:r w:rsidR="006145CA">
        <w:rPr>
          <w:sz w:val="28"/>
          <w:szCs w:val="28"/>
          <w:lang w:val="uk-UA"/>
        </w:rPr>
        <w:t>26</w:t>
      </w:r>
      <w:r w:rsidRPr="00A5125D">
        <w:rPr>
          <w:sz w:val="28"/>
          <w:szCs w:val="28"/>
          <w:lang w:val="uk-UA"/>
        </w:rPr>
        <w:t>].</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Науковці досліджували професійну ідентичність як багатомірний і інтегративний психологічний феномен, що забезпечує людині цілісність, тотожність і визначеність розвитку у процесі професійного навчання, самовизначення, самоорганізації і персоналізації, стабілізації професійного Я, формування аксіологічної основи професійної діяльності. </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Було виокремлено 3 кластери працівників з різними статусами професійної ідентичності: працівники ДСНС, які ідентифікують себе з професією; працівники ДСНС з ознаками професійного відчуження (не ідентифікують себе з професією) та працівники ДСНС, які не визначилися з професійною ідентичністю), у наукових працях </w:t>
      </w:r>
    </w:p>
    <w:p w:rsidR="00064C4E" w:rsidRPr="007A14FF" w:rsidRDefault="006145CA" w:rsidP="007A14FF">
      <w:pPr>
        <w:spacing w:line="360" w:lineRule="auto"/>
        <w:ind w:firstLine="708"/>
        <w:jc w:val="both"/>
        <w:rPr>
          <w:sz w:val="28"/>
          <w:szCs w:val="28"/>
          <w:lang w:val="uk-UA"/>
        </w:rPr>
      </w:pPr>
      <w:r>
        <w:rPr>
          <w:sz w:val="28"/>
          <w:szCs w:val="28"/>
          <w:lang w:val="uk-UA"/>
        </w:rPr>
        <w:lastRenderedPageBreak/>
        <w:t>Науковець</w:t>
      </w:r>
      <w:r w:rsidR="00064C4E" w:rsidRPr="00A5125D">
        <w:rPr>
          <w:sz w:val="28"/>
          <w:szCs w:val="28"/>
          <w:lang w:val="uk-UA"/>
        </w:rPr>
        <w:t xml:space="preserve"> М. Тоба досліджувала гендерний аспект нормативної поведінки</w:t>
      </w:r>
      <w:r>
        <w:rPr>
          <w:sz w:val="28"/>
          <w:szCs w:val="28"/>
          <w:lang w:val="uk-UA"/>
        </w:rPr>
        <w:t xml:space="preserve">, </w:t>
      </w:r>
      <w:r w:rsidR="00064C4E" w:rsidRPr="00A5125D">
        <w:rPr>
          <w:sz w:val="28"/>
          <w:szCs w:val="28"/>
          <w:lang w:val="uk-UA"/>
        </w:rPr>
        <w:t xml:space="preserve">виявила особливості соціальної ідентичності жінок до і після народження дитини; займалася вивченням формування гендерної ідентичності </w:t>
      </w:r>
      <w:r w:rsidR="007A14FF">
        <w:rPr>
          <w:sz w:val="28"/>
          <w:szCs w:val="28"/>
          <w:lang w:val="uk-UA"/>
        </w:rPr>
        <w:t>студенток педагогічного коледжу.</w:t>
      </w:r>
      <w:r w:rsidR="00064C4E" w:rsidRPr="00A5125D">
        <w:rPr>
          <w:sz w:val="28"/>
          <w:szCs w:val="28"/>
          <w:lang w:val="uk-UA"/>
        </w:rPr>
        <w:t xml:space="preserve"> </w:t>
      </w:r>
    </w:p>
    <w:p w:rsidR="00064C4E" w:rsidRPr="00A5125D" w:rsidRDefault="00064C4E" w:rsidP="00064C4E">
      <w:pPr>
        <w:spacing w:line="360" w:lineRule="auto"/>
        <w:ind w:firstLine="680"/>
        <w:jc w:val="both"/>
        <w:rPr>
          <w:sz w:val="28"/>
          <w:szCs w:val="28"/>
          <w:lang w:val="uk-UA"/>
        </w:rPr>
      </w:pPr>
      <w:r w:rsidRPr="00A5125D">
        <w:rPr>
          <w:sz w:val="28"/>
          <w:szCs w:val="28"/>
          <w:lang w:val="uk-UA"/>
        </w:rPr>
        <w:t xml:space="preserve">Незважаючи на наявність широкого кола різноманітних досліджень ідентичності, </w:t>
      </w:r>
      <w:r w:rsidRPr="00A5125D">
        <w:rPr>
          <w:color w:val="000000"/>
          <w:sz w:val="28"/>
          <w:szCs w:val="28"/>
          <w:lang w:val="uk-UA"/>
        </w:rPr>
        <w:t xml:space="preserve">у проаналізованій літературі не приділяється достатньої уваги тому аспекту, що </w:t>
      </w:r>
      <w:r w:rsidRPr="00A5125D">
        <w:rPr>
          <w:sz w:val="28"/>
          <w:szCs w:val="28"/>
          <w:lang w:val="uk-UA"/>
        </w:rPr>
        <w:t>розвиток та формування зрілої ідентичності не варто розглядати окремо від психологічного благополуччя особистості, яке забезпечується на різних рівнях функціонування, а саме, біологічному, психічному, соціальному і сприяє в подальшому адаптації та гармонійному розвитку людини під час навчання у закладах вищої освіти, а у подальшому у суспільстві.</w:t>
      </w:r>
    </w:p>
    <w:p w:rsidR="00064C4E" w:rsidRPr="00A5125D" w:rsidRDefault="00064C4E" w:rsidP="00064C4E">
      <w:pPr>
        <w:spacing w:line="360" w:lineRule="auto"/>
        <w:ind w:firstLine="680"/>
        <w:jc w:val="both"/>
        <w:rPr>
          <w:sz w:val="28"/>
          <w:szCs w:val="28"/>
          <w:lang w:val="uk-UA"/>
        </w:rPr>
      </w:pPr>
      <w:r w:rsidRPr="00A5125D">
        <w:rPr>
          <w:sz w:val="28"/>
          <w:szCs w:val="28"/>
          <w:lang w:val="uk-UA"/>
        </w:rPr>
        <w:t xml:space="preserve">Отже, описано особливості проявів та розвиток ідентичності у студентський період. Показано, що студентство розглядається як особлива група, в яку об’єднується молодь, у процесі нової навчальної діяльності у закладах вищої освіти, оволодіння знаннями і професійними вміннями. Зазначено, що основним новоутворенням у цьому віці є відкриття власного Я, формування особистісної ідентичності і, зокрема, її становлення у зрілій формі. </w:t>
      </w:r>
      <w:r w:rsidRPr="00A5125D">
        <w:rPr>
          <w:color w:val="000000"/>
          <w:sz w:val="28"/>
          <w:szCs w:val="28"/>
          <w:lang w:val="uk-UA"/>
        </w:rPr>
        <w:t xml:space="preserve">Проаналізовані дослідження ілюструють, що фокус наукового пошуку спрямований здебільшого на виявлення якісних характеристик становлення ідентичності (професійної, етнічної, гендерної тощо), а розвиток та становлення ідентичності у студентської молоді мають достатньо несистематизований характер і не приділяється увага тому, що </w:t>
      </w:r>
      <w:r w:rsidRPr="00A5125D">
        <w:rPr>
          <w:sz w:val="28"/>
          <w:szCs w:val="28"/>
          <w:lang w:val="uk-UA"/>
        </w:rPr>
        <w:t>розвиток та формування зрілої ідентичності неможливо розглядати окремо від психологічного благополуччя особистості студента, яке забезпечується на різних рівнях функціонування.</w:t>
      </w:r>
    </w:p>
    <w:p w:rsidR="00064C4E" w:rsidRPr="00A5125D" w:rsidRDefault="00064C4E" w:rsidP="00064C4E">
      <w:pPr>
        <w:spacing w:line="360" w:lineRule="auto"/>
        <w:ind w:firstLine="709"/>
        <w:jc w:val="both"/>
        <w:rPr>
          <w:sz w:val="28"/>
          <w:szCs w:val="28"/>
          <w:lang w:val="uk-UA"/>
        </w:rPr>
      </w:pPr>
    </w:p>
    <w:p w:rsidR="007A14FF" w:rsidRDefault="007A14FF" w:rsidP="00064C4E">
      <w:pPr>
        <w:pStyle w:val="a9"/>
        <w:spacing w:line="360" w:lineRule="auto"/>
        <w:ind w:left="0" w:firstLine="680"/>
        <w:jc w:val="both"/>
        <w:rPr>
          <w:b/>
          <w:sz w:val="28"/>
          <w:szCs w:val="28"/>
          <w:lang w:val="uk-UA" w:eastAsia="ru-RU"/>
        </w:rPr>
      </w:pPr>
    </w:p>
    <w:p w:rsidR="007A14FF" w:rsidRDefault="007A14FF" w:rsidP="00064C4E">
      <w:pPr>
        <w:pStyle w:val="a9"/>
        <w:spacing w:line="360" w:lineRule="auto"/>
        <w:ind w:left="0" w:firstLine="680"/>
        <w:jc w:val="both"/>
        <w:rPr>
          <w:b/>
          <w:sz w:val="28"/>
          <w:szCs w:val="28"/>
          <w:lang w:val="uk-UA" w:eastAsia="ru-RU"/>
        </w:rPr>
      </w:pPr>
    </w:p>
    <w:p w:rsidR="007A14FF" w:rsidRDefault="007A14FF" w:rsidP="00064C4E">
      <w:pPr>
        <w:pStyle w:val="a9"/>
        <w:spacing w:line="360" w:lineRule="auto"/>
        <w:ind w:left="0" w:firstLine="680"/>
        <w:jc w:val="both"/>
        <w:rPr>
          <w:b/>
          <w:sz w:val="28"/>
          <w:szCs w:val="28"/>
          <w:lang w:val="uk-UA" w:eastAsia="ru-RU"/>
        </w:rPr>
      </w:pPr>
    </w:p>
    <w:p w:rsidR="00064C4E" w:rsidRPr="007A14FF" w:rsidRDefault="00064C4E" w:rsidP="00064C4E">
      <w:pPr>
        <w:pStyle w:val="a9"/>
        <w:spacing w:line="360" w:lineRule="auto"/>
        <w:ind w:left="0" w:firstLine="680"/>
        <w:jc w:val="both"/>
        <w:rPr>
          <w:b/>
          <w:sz w:val="28"/>
          <w:szCs w:val="28"/>
          <w:lang w:val="uk-UA" w:eastAsia="ru-RU"/>
        </w:rPr>
      </w:pPr>
      <w:r w:rsidRPr="007A14FF">
        <w:rPr>
          <w:b/>
          <w:sz w:val="28"/>
          <w:szCs w:val="28"/>
          <w:lang w:val="uk-UA" w:eastAsia="ru-RU"/>
        </w:rPr>
        <w:lastRenderedPageBreak/>
        <w:t>1.3.  Теоретико-методологічні орієнтири дослідження психологічного благополуччя особистості в аспекті проблеми становлення зрілої ідентичності</w:t>
      </w:r>
    </w:p>
    <w:p w:rsidR="00064C4E" w:rsidRPr="00A5125D" w:rsidRDefault="00064C4E" w:rsidP="00064C4E">
      <w:pPr>
        <w:pStyle w:val="a9"/>
        <w:spacing w:line="360" w:lineRule="auto"/>
        <w:ind w:left="0" w:firstLine="680"/>
        <w:jc w:val="both"/>
        <w:rPr>
          <w:b/>
          <w:lang w:val="uk-UA"/>
        </w:rPr>
      </w:pPr>
    </w:p>
    <w:p w:rsidR="00064C4E" w:rsidRPr="007A14FF" w:rsidRDefault="00064C4E" w:rsidP="007A14FF">
      <w:pPr>
        <w:pStyle w:val="a9"/>
        <w:spacing w:after="0" w:line="360" w:lineRule="auto"/>
        <w:ind w:left="0" w:firstLine="680"/>
        <w:jc w:val="both"/>
        <w:rPr>
          <w:color w:val="000000"/>
          <w:sz w:val="28"/>
          <w:szCs w:val="28"/>
          <w:lang w:val="uk-UA"/>
        </w:rPr>
      </w:pPr>
      <w:r w:rsidRPr="007A14FF">
        <w:rPr>
          <w:color w:val="000000"/>
          <w:sz w:val="28"/>
          <w:szCs w:val="28"/>
          <w:lang w:val="uk-UA"/>
        </w:rPr>
        <w:t>Саме в період навчання у закладах вищої освіти спостерігається активна соціалізація молодої людини, яка в процесі навчання включає не тільки засвоєння знань і вмінь, але набуття навичок життя в дорослому суспільстві, набуття соціально-психологічної та професійно значимої спрямованості, яка забезпечує успішну діяльність як результат самореалізації особистості ([24]). А у майбутньому це сприяє гармонійному становлення «Я-особистості», зрілої ідентичності, ефективності подальшої соціалізації, якості життя та благополуччя молодої людини.</w:t>
      </w:r>
    </w:p>
    <w:p w:rsidR="00064C4E" w:rsidRPr="007A14FF" w:rsidRDefault="00064C4E" w:rsidP="007A14FF">
      <w:pPr>
        <w:spacing w:line="360" w:lineRule="auto"/>
        <w:ind w:firstLine="680"/>
        <w:jc w:val="both"/>
        <w:rPr>
          <w:sz w:val="28"/>
          <w:szCs w:val="28"/>
          <w:lang w:val="uk-UA"/>
        </w:rPr>
      </w:pPr>
      <w:r w:rsidRPr="007A14FF">
        <w:rPr>
          <w:sz w:val="28"/>
          <w:szCs w:val="28"/>
          <w:lang w:val="uk-UA"/>
        </w:rPr>
        <w:t>Як стверджує академік С. Максименко, «оскільки саме в молоді погіршення фізичного, психічного, розумового розвитку нині є особливо вираженим. На сучасну молодь все помітніше впливають чинники, дія яких раніше була значно меншою. Зокрема, мова йде про зниження фізичного навантаження, натомість, підвищується нервово-психологічне, інформаційне, стрімко поширюються серед молоді шкідливі звички. Тому зосередження уваги на проблемі психогігієнічного виховання і здорового способу життя</w:t>
      </w:r>
      <w:r w:rsidR="007A14FF">
        <w:rPr>
          <w:sz w:val="28"/>
          <w:szCs w:val="28"/>
          <w:lang w:val="uk-UA"/>
        </w:rPr>
        <w:t xml:space="preserve"> серед молоді є вкрай важливим».</w:t>
      </w:r>
    </w:p>
    <w:p w:rsidR="00064C4E" w:rsidRPr="007A14FF" w:rsidRDefault="00064C4E" w:rsidP="00064C4E">
      <w:pPr>
        <w:autoSpaceDE w:val="0"/>
        <w:autoSpaceDN w:val="0"/>
        <w:adjustRightInd w:val="0"/>
        <w:spacing w:line="360" w:lineRule="auto"/>
        <w:ind w:firstLine="680"/>
        <w:jc w:val="both"/>
        <w:rPr>
          <w:sz w:val="28"/>
          <w:szCs w:val="28"/>
          <w:lang w:val="uk-UA"/>
        </w:rPr>
      </w:pPr>
      <w:r w:rsidRPr="007A14FF">
        <w:rPr>
          <w:sz w:val="28"/>
          <w:szCs w:val="28"/>
          <w:lang w:val="uk-UA"/>
        </w:rPr>
        <w:t>Тому, проблема благополуччя в сфері освіти стоїть поряд з такими проблемами як: екологічна катастрофа, демографічні проблеми і т.д. Такі чинники, як емоційна та розумова навантаженість, страх відповідати на заняттях, зміна способу життя, нові умови навчання, зумовлюють пониження рівня психологічного благополуччя та психічного здоров’я студентів та впливають на становлення зрілої ідентичності студентської молоді.</w:t>
      </w:r>
    </w:p>
    <w:p w:rsidR="00064C4E" w:rsidRPr="007A14FF" w:rsidRDefault="00064C4E" w:rsidP="00064C4E">
      <w:pPr>
        <w:spacing w:line="360" w:lineRule="auto"/>
        <w:ind w:firstLine="680"/>
        <w:jc w:val="both"/>
        <w:rPr>
          <w:bCs/>
          <w:sz w:val="28"/>
          <w:szCs w:val="28"/>
          <w:lang w:val="uk-UA"/>
        </w:rPr>
      </w:pPr>
      <w:r w:rsidRPr="007A14FF">
        <w:rPr>
          <w:bCs/>
          <w:sz w:val="28"/>
          <w:szCs w:val="28"/>
          <w:lang w:val="uk-UA"/>
        </w:rPr>
        <w:t xml:space="preserve">На сучасному етапі психологічне благополуччя досліджується у декількох напрямах. </w:t>
      </w:r>
    </w:p>
    <w:p w:rsidR="00064C4E" w:rsidRPr="007A14FF" w:rsidRDefault="00064C4E" w:rsidP="00064C4E">
      <w:pPr>
        <w:spacing w:line="360" w:lineRule="auto"/>
        <w:ind w:firstLine="708"/>
        <w:jc w:val="both"/>
        <w:rPr>
          <w:color w:val="000000"/>
          <w:sz w:val="28"/>
          <w:szCs w:val="28"/>
        </w:rPr>
      </w:pPr>
      <w:r w:rsidRPr="007A14FF">
        <w:rPr>
          <w:sz w:val="28"/>
          <w:szCs w:val="28"/>
          <w:lang w:val="uk-UA"/>
        </w:rPr>
        <w:t>Е. </w:t>
      </w:r>
      <w:r w:rsidR="007A14FF">
        <w:rPr>
          <w:sz w:val="28"/>
          <w:szCs w:val="28"/>
          <w:lang w:val="uk-UA"/>
        </w:rPr>
        <w:t xml:space="preserve">Дінер </w:t>
      </w:r>
      <w:r w:rsidRPr="007A14FF">
        <w:rPr>
          <w:sz w:val="28"/>
          <w:szCs w:val="28"/>
          <w:lang w:val="uk-UA"/>
        </w:rPr>
        <w:t>у своїх роботах ввів поняття «суб’єктивне благополуччя», яке</w:t>
      </w:r>
      <w:r w:rsidRPr="007A14FF">
        <w:rPr>
          <w:color w:val="000000"/>
          <w:sz w:val="28"/>
          <w:szCs w:val="28"/>
          <w:lang w:val="uk-UA"/>
        </w:rPr>
        <w:t xml:space="preserve"> складається з трьох основних компонентів: задоволення, приємні емоції і </w:t>
      </w:r>
      <w:r w:rsidRPr="007A14FF">
        <w:rPr>
          <w:color w:val="000000"/>
          <w:sz w:val="28"/>
          <w:szCs w:val="28"/>
          <w:lang w:val="uk-UA"/>
        </w:rPr>
        <w:lastRenderedPageBreak/>
        <w:t xml:space="preserve">неприємні емоції. </w:t>
      </w:r>
      <w:r w:rsidRPr="007A14FF">
        <w:rPr>
          <w:color w:val="000000"/>
          <w:sz w:val="28"/>
          <w:szCs w:val="28"/>
        </w:rPr>
        <w:t>Як відмічає автор, йдеться про когнітивну (інтелектуальна оцінк</w:t>
      </w:r>
      <w:r w:rsidRPr="007A14FF">
        <w:rPr>
          <w:color w:val="000000"/>
          <w:sz w:val="28"/>
          <w:szCs w:val="28"/>
          <w:lang w:val="uk-UA"/>
        </w:rPr>
        <w:t>а</w:t>
      </w:r>
      <w:r w:rsidRPr="007A14FF">
        <w:rPr>
          <w:color w:val="000000"/>
          <w:sz w:val="28"/>
          <w:szCs w:val="28"/>
        </w:rPr>
        <w:t xml:space="preserve"> задоволеності різними сферами свого життя) і емоційну (наявність поганого або хорошого настрою) сторон</w:t>
      </w:r>
      <w:r w:rsidRPr="007A14FF">
        <w:rPr>
          <w:color w:val="000000"/>
          <w:sz w:val="28"/>
          <w:szCs w:val="28"/>
          <w:lang w:val="uk-UA"/>
        </w:rPr>
        <w:t>и</w:t>
      </w:r>
      <w:r w:rsidRPr="007A14FF">
        <w:rPr>
          <w:color w:val="000000"/>
          <w:sz w:val="28"/>
          <w:szCs w:val="28"/>
        </w:rPr>
        <w:t xml:space="preserve"> самоприйняття. Події у житті більшість людей диференціюють як «добре-погано» з певним емоційним відчуттям і це допомагає зрозуміти людині</w:t>
      </w:r>
      <w:r w:rsidRPr="007A14FF">
        <w:rPr>
          <w:color w:val="000000"/>
          <w:sz w:val="28"/>
          <w:szCs w:val="28"/>
          <w:lang w:val="uk-UA"/>
        </w:rPr>
        <w:t>,</w:t>
      </w:r>
      <w:r w:rsidRPr="007A14FF">
        <w:rPr>
          <w:color w:val="000000"/>
          <w:sz w:val="28"/>
          <w:szCs w:val="28"/>
        </w:rPr>
        <w:t xml:space="preserve"> наскільки вона </w:t>
      </w:r>
      <w:r w:rsidRPr="007A14FF">
        <w:rPr>
          <w:color w:val="000000"/>
          <w:sz w:val="28"/>
          <w:szCs w:val="28"/>
          <w:lang w:val="uk-UA"/>
        </w:rPr>
        <w:t xml:space="preserve">є </w:t>
      </w:r>
      <w:r w:rsidRPr="007A14FF">
        <w:rPr>
          <w:color w:val="000000"/>
          <w:sz w:val="28"/>
          <w:szCs w:val="28"/>
        </w:rPr>
        <w:t>щасливіш</w:t>
      </w:r>
      <w:r w:rsidRPr="007A14FF">
        <w:rPr>
          <w:color w:val="000000"/>
          <w:sz w:val="28"/>
          <w:szCs w:val="28"/>
          <w:lang w:val="uk-UA"/>
        </w:rPr>
        <w:t>ою</w:t>
      </w:r>
      <w:r w:rsidRPr="007A14FF">
        <w:rPr>
          <w:color w:val="000000"/>
          <w:sz w:val="28"/>
          <w:szCs w:val="28"/>
        </w:rPr>
        <w:t xml:space="preserve"> за іншу</w:t>
      </w:r>
      <w:r w:rsidR="007A14FF">
        <w:rPr>
          <w:sz w:val="28"/>
          <w:szCs w:val="28"/>
          <w:lang w:val="uk-UA"/>
        </w:rPr>
        <w:t xml:space="preserve">. </w:t>
      </w:r>
      <w:r w:rsidRPr="007A14FF">
        <w:rPr>
          <w:color w:val="000000"/>
          <w:sz w:val="28"/>
          <w:szCs w:val="28"/>
        </w:rPr>
        <w:t xml:space="preserve">Ми бачимо у підході автора </w:t>
      </w:r>
      <w:r w:rsidRPr="007A14FF">
        <w:rPr>
          <w:color w:val="000000"/>
          <w:sz w:val="28"/>
          <w:szCs w:val="28"/>
          <w:lang w:val="uk-UA"/>
        </w:rPr>
        <w:t xml:space="preserve">ототожнення </w:t>
      </w:r>
      <w:r w:rsidRPr="007A14FF">
        <w:rPr>
          <w:color w:val="000000"/>
          <w:sz w:val="28"/>
          <w:szCs w:val="28"/>
        </w:rPr>
        <w:t>суб’єктивн</w:t>
      </w:r>
      <w:r w:rsidRPr="007A14FF">
        <w:rPr>
          <w:color w:val="000000"/>
          <w:sz w:val="28"/>
          <w:szCs w:val="28"/>
          <w:lang w:val="uk-UA"/>
        </w:rPr>
        <w:t>ого</w:t>
      </w:r>
      <w:r w:rsidRPr="007A14FF">
        <w:rPr>
          <w:color w:val="000000"/>
          <w:sz w:val="28"/>
          <w:szCs w:val="28"/>
        </w:rPr>
        <w:t xml:space="preserve"> благополуччя з переживанням щастя.</w:t>
      </w:r>
    </w:p>
    <w:p w:rsidR="00064C4E" w:rsidRPr="007A14FF" w:rsidRDefault="00064C4E" w:rsidP="00064C4E">
      <w:pPr>
        <w:spacing w:line="360" w:lineRule="auto"/>
        <w:ind w:firstLine="708"/>
        <w:jc w:val="both"/>
        <w:rPr>
          <w:sz w:val="28"/>
          <w:szCs w:val="28"/>
          <w:lang w:val="uk-UA"/>
        </w:rPr>
      </w:pPr>
      <w:r w:rsidRPr="007A14FF">
        <w:rPr>
          <w:sz w:val="28"/>
          <w:szCs w:val="28"/>
        </w:rPr>
        <w:t>На думку А.</w:t>
      </w:r>
      <w:r w:rsidRPr="007A14FF">
        <w:rPr>
          <w:sz w:val="28"/>
          <w:szCs w:val="28"/>
          <w:lang w:val="uk-UA"/>
        </w:rPr>
        <w:t> </w:t>
      </w:r>
      <w:r w:rsidRPr="007A14FF">
        <w:rPr>
          <w:sz w:val="28"/>
          <w:szCs w:val="28"/>
        </w:rPr>
        <w:t>Бефані</w:t>
      </w:r>
      <w:r w:rsidRPr="007A14FF">
        <w:rPr>
          <w:sz w:val="28"/>
          <w:szCs w:val="28"/>
          <w:lang w:val="uk-UA"/>
        </w:rPr>
        <w:t>,</w:t>
      </w:r>
      <w:r w:rsidRPr="007A14FF">
        <w:rPr>
          <w:sz w:val="28"/>
          <w:szCs w:val="28"/>
        </w:rPr>
        <w:t xml:space="preserve"> подвійність проявляється в тому, що «не враховує тих обставин, що людина здатна проявляти себе двояко – і через творчість, </w:t>
      </w:r>
      <w:r w:rsidRPr="007A14FF">
        <w:rPr>
          <w:sz w:val="28"/>
          <w:szCs w:val="28"/>
          <w:lang w:val="uk-UA"/>
        </w:rPr>
        <w:t>моральні вчинки</w:t>
      </w:r>
      <w:r w:rsidRPr="007A14FF">
        <w:rPr>
          <w:sz w:val="28"/>
          <w:szCs w:val="28"/>
        </w:rPr>
        <w:t xml:space="preserve">, і через знищення, нанесення </w:t>
      </w:r>
      <w:r w:rsidRPr="007A14FF">
        <w:rPr>
          <w:sz w:val="28"/>
          <w:szCs w:val="28"/>
          <w:lang w:val="uk-UA"/>
        </w:rPr>
        <w:t xml:space="preserve">шкоди </w:t>
      </w:r>
      <w:r w:rsidR="00423B07">
        <w:rPr>
          <w:sz w:val="28"/>
          <w:szCs w:val="28"/>
        </w:rPr>
        <w:t>оточуючим»</w:t>
      </w:r>
      <w:r w:rsidRPr="007A14FF">
        <w:rPr>
          <w:sz w:val="28"/>
          <w:szCs w:val="28"/>
          <w:lang w:val="uk-UA"/>
        </w:rPr>
        <w:t xml:space="preserve">, а також те, </w:t>
      </w:r>
      <w:r w:rsidRPr="007A14FF">
        <w:rPr>
          <w:sz w:val="28"/>
          <w:szCs w:val="28"/>
        </w:rPr>
        <w:t xml:space="preserve">що «тільки </w:t>
      </w:r>
      <w:r w:rsidRPr="007A14FF">
        <w:rPr>
          <w:sz w:val="28"/>
          <w:szCs w:val="28"/>
          <w:lang w:val="uk-UA"/>
        </w:rPr>
        <w:t>за</w:t>
      </w:r>
      <w:r w:rsidRPr="007A14FF">
        <w:rPr>
          <w:sz w:val="28"/>
          <w:szCs w:val="28"/>
        </w:rPr>
        <w:t xml:space="preserve"> баланс</w:t>
      </w:r>
      <w:r w:rsidRPr="007A14FF">
        <w:rPr>
          <w:sz w:val="28"/>
          <w:szCs w:val="28"/>
          <w:lang w:val="uk-UA"/>
        </w:rPr>
        <w:t>ом</w:t>
      </w:r>
      <w:r w:rsidRPr="007A14FF">
        <w:rPr>
          <w:sz w:val="28"/>
          <w:szCs w:val="28"/>
        </w:rPr>
        <w:t xml:space="preserve"> позитивних чи негативних емоцій робити висновки щодо психологічного благополуччя особистості не можна: не всяке задоволення супроводжується благополуччям… і досягненню благополуччя можуть сприяти і негативні емоційні переживання, які є мотивацією до особистісного зростання».</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7A14FF">
        <w:rPr>
          <w:color w:val="000000"/>
          <w:sz w:val="28"/>
          <w:szCs w:val="28"/>
        </w:rPr>
        <w:t xml:space="preserve">Оскільки самоактуалізація – це суцільний процес, а рівень психологічного благополуччя є зрізом суб’єктивного переживання життєвої ситуації особистості на реальний момент часу. </w:t>
      </w:r>
      <w:r w:rsidRPr="007A14FF">
        <w:rPr>
          <w:color w:val="000000"/>
          <w:sz w:val="28"/>
          <w:szCs w:val="28"/>
          <w:lang w:val="uk-UA"/>
        </w:rPr>
        <w:t>Таким чином, евдемоністичний напрямок комплексно розкриває основну природу психологічного</w:t>
      </w:r>
      <w:r w:rsidRPr="00A5125D">
        <w:rPr>
          <w:color w:val="000000"/>
          <w:sz w:val="28"/>
          <w:szCs w:val="28"/>
          <w:lang w:val="uk-UA"/>
        </w:rPr>
        <w:t xml:space="preserve"> благополуччя: повноту самореалізації, можливість ставати суб’єктом власного життя, виконувати певні соціальні ролі [</w:t>
      </w:r>
      <w:r w:rsidRPr="00A5125D">
        <w:rPr>
          <w:color w:val="000000"/>
          <w:sz w:val="28"/>
          <w:szCs w:val="28"/>
        </w:rPr>
        <w:t>11</w:t>
      </w:r>
      <w:r w:rsidRPr="00A5125D">
        <w:rPr>
          <w:color w:val="000000"/>
          <w:sz w:val="28"/>
          <w:szCs w:val="28"/>
          <w:lang w:val="uk-UA"/>
        </w:rPr>
        <w:t>].</w:t>
      </w:r>
    </w:p>
    <w:p w:rsidR="00064C4E" w:rsidRPr="00A5125D" w:rsidRDefault="00064C4E" w:rsidP="00064C4E">
      <w:pPr>
        <w:autoSpaceDE w:val="0"/>
        <w:autoSpaceDN w:val="0"/>
        <w:adjustRightInd w:val="0"/>
        <w:spacing w:line="360" w:lineRule="auto"/>
        <w:ind w:firstLine="708"/>
        <w:jc w:val="both"/>
        <w:rPr>
          <w:b/>
          <w:color w:val="000000"/>
          <w:sz w:val="28"/>
          <w:szCs w:val="28"/>
          <w:lang w:val="uk-UA"/>
        </w:rPr>
      </w:pPr>
      <w:r w:rsidRPr="00A5125D">
        <w:rPr>
          <w:i/>
          <w:color w:val="000000"/>
          <w:sz w:val="28"/>
          <w:szCs w:val="28"/>
          <w:lang w:val="uk-UA"/>
        </w:rPr>
        <w:t xml:space="preserve">До наступного напрямку </w:t>
      </w:r>
      <w:r w:rsidRPr="00A5125D">
        <w:rPr>
          <w:color w:val="000000"/>
          <w:sz w:val="28"/>
          <w:szCs w:val="28"/>
          <w:lang w:val="uk-UA"/>
        </w:rPr>
        <w:t>досліджень психологічного благополуччя входять, проблеми позитивного функціонування особист</w:t>
      </w:r>
      <w:r w:rsidR="008A34F8">
        <w:rPr>
          <w:color w:val="000000"/>
          <w:sz w:val="28"/>
          <w:szCs w:val="28"/>
          <w:lang w:val="uk-UA"/>
        </w:rPr>
        <w:t>ості</w:t>
      </w:r>
      <w:r w:rsidRPr="00A5125D">
        <w:rPr>
          <w:color w:val="000000"/>
          <w:sz w:val="28"/>
          <w:szCs w:val="28"/>
          <w:lang w:val="uk-UA"/>
        </w:rPr>
        <w:t xml:space="preserve">. Також до даної групи відносять здобутки К. Ріфф [31], яка узагальнила та виокремила шість складових феномену психологічного благополуччя: самоприйняття (прийняття себе), готовність підтримувати позитивні стосунки з оточуючими, автономність, екологічна майстерність (управління оточуючим середовищем), наявність мети в житті, особистісне зростання (індивідуальне самовдосконалення). </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lastRenderedPageBreak/>
        <w:t>К. Ріфф [31] відмічає, що виділені компоненти психологічного благополуччя співвідносяться з різними структурними елементами теорій, в яких так чи інакше йдеться про позитивне функціонування особистості. Наприклад, «самоприйняття» (як компонент психологічного благополуччя за К. Ріфф) співвідноситься не лише з поняттями «самоповага» і «самоприйняття», введеними і розробленими А. </w:t>
      </w:r>
      <w:r w:rsidR="00423B07">
        <w:rPr>
          <w:color w:val="000000"/>
          <w:sz w:val="28"/>
          <w:szCs w:val="28"/>
          <w:lang w:val="uk-UA"/>
        </w:rPr>
        <w:t>Маслоу, К. Роджерсом</w:t>
      </w:r>
      <w:r w:rsidRPr="00A5125D">
        <w:rPr>
          <w:color w:val="000000"/>
          <w:sz w:val="28"/>
          <w:szCs w:val="28"/>
          <w:lang w:val="uk-UA"/>
        </w:rPr>
        <w:t>, а також включає визнання людиною своїх переваг і недоліків, співвідноситься з концепцією індивідуації К. Юнга, а також позитивну (в основному) оцінку людиною власного минулого, описану Е. Еріксоном як час</w:t>
      </w:r>
      <w:r w:rsidR="00423B07">
        <w:rPr>
          <w:color w:val="000000"/>
          <w:sz w:val="28"/>
          <w:szCs w:val="28"/>
          <w:lang w:val="uk-UA"/>
        </w:rPr>
        <w:t>тину процесу его-інтеграції</w:t>
      </w:r>
      <w:r w:rsidRPr="00A5125D">
        <w:rPr>
          <w:color w:val="000000"/>
          <w:sz w:val="28"/>
          <w:szCs w:val="28"/>
          <w:lang w:val="uk-UA"/>
        </w:rPr>
        <w:t>.</w:t>
      </w:r>
    </w:p>
    <w:p w:rsidR="00423B07" w:rsidRDefault="00064C4E" w:rsidP="00064C4E">
      <w:pPr>
        <w:autoSpaceDE w:val="0"/>
        <w:autoSpaceDN w:val="0"/>
        <w:adjustRightInd w:val="0"/>
        <w:spacing w:line="360" w:lineRule="auto"/>
        <w:ind w:firstLine="708"/>
        <w:jc w:val="both"/>
        <w:rPr>
          <w:color w:val="000000"/>
          <w:sz w:val="28"/>
          <w:szCs w:val="28"/>
          <w:lang w:val="uk-UA"/>
        </w:rPr>
      </w:pPr>
      <w:r w:rsidRPr="00A5125D">
        <w:rPr>
          <w:i/>
          <w:color w:val="000000"/>
          <w:sz w:val="28"/>
          <w:szCs w:val="28"/>
          <w:lang w:val="uk-UA"/>
        </w:rPr>
        <w:t xml:space="preserve">До наступного напрямку належать дослідження </w:t>
      </w:r>
      <w:r w:rsidRPr="00A5125D">
        <w:rPr>
          <w:color w:val="000000"/>
          <w:sz w:val="28"/>
          <w:szCs w:val="28"/>
        </w:rPr>
        <w:t>феномен</w:t>
      </w:r>
      <w:r w:rsidRPr="00A5125D">
        <w:rPr>
          <w:color w:val="000000"/>
          <w:sz w:val="28"/>
          <w:szCs w:val="28"/>
          <w:lang w:val="uk-UA"/>
        </w:rPr>
        <w:t>у</w:t>
      </w:r>
      <w:r w:rsidRPr="00A5125D">
        <w:rPr>
          <w:color w:val="000000"/>
          <w:sz w:val="28"/>
          <w:szCs w:val="28"/>
        </w:rPr>
        <w:t xml:space="preserve"> психологічного благополуччя на основі психофізіологічного збереження функцій. </w:t>
      </w:r>
      <w:r w:rsidRPr="00A5125D">
        <w:rPr>
          <w:color w:val="000000"/>
          <w:sz w:val="28"/>
          <w:szCs w:val="28"/>
          <w:lang w:val="uk-UA"/>
        </w:rPr>
        <w:t xml:space="preserve">Основою цього напрямку є </w:t>
      </w:r>
      <w:r w:rsidRPr="00A5125D">
        <w:rPr>
          <w:color w:val="000000"/>
          <w:sz w:val="28"/>
          <w:szCs w:val="28"/>
        </w:rPr>
        <w:t xml:space="preserve">думка про те, що генетичні чинники </w:t>
      </w:r>
      <w:r w:rsidRPr="00A5125D">
        <w:rPr>
          <w:color w:val="000000"/>
          <w:sz w:val="28"/>
          <w:szCs w:val="28"/>
          <w:lang w:val="uk-UA"/>
        </w:rPr>
        <w:t xml:space="preserve">та соматичні захворювання </w:t>
      </w:r>
      <w:r w:rsidRPr="00A5125D">
        <w:rPr>
          <w:color w:val="000000"/>
          <w:sz w:val="28"/>
          <w:szCs w:val="28"/>
        </w:rPr>
        <w:t xml:space="preserve">також можуть пояснити індивідуальні відмінності в психологічному благополуччі. </w:t>
      </w:r>
    </w:p>
    <w:p w:rsidR="00064C4E" w:rsidRPr="00A5125D" w:rsidRDefault="00064C4E" w:rsidP="00064C4E">
      <w:pPr>
        <w:autoSpaceDE w:val="0"/>
        <w:autoSpaceDN w:val="0"/>
        <w:adjustRightInd w:val="0"/>
        <w:spacing w:line="360" w:lineRule="auto"/>
        <w:ind w:firstLine="708"/>
        <w:jc w:val="both"/>
        <w:rPr>
          <w:rStyle w:val="A50"/>
          <w:sz w:val="28"/>
          <w:szCs w:val="28"/>
          <w:lang w:val="uk-UA"/>
        </w:rPr>
      </w:pPr>
      <w:r w:rsidRPr="00A5125D">
        <w:rPr>
          <w:color w:val="000000"/>
          <w:sz w:val="28"/>
          <w:szCs w:val="28"/>
          <w:lang w:val="uk-UA"/>
        </w:rPr>
        <w:t>Е. Дісі та Р. Райан вважають, що зв’язок між фізичним здоров’ям і психологічним благополуччям є очевидним. Вони вважають, що хвороба часто викликає функціональні обмеження, які зменшують можливості для задоволеності життям. Р.</w:t>
      </w:r>
      <w:r w:rsidRPr="00A5125D">
        <w:rPr>
          <w:color w:val="000000"/>
          <w:sz w:val="28"/>
          <w:szCs w:val="28"/>
          <w:lang w:val="en-US"/>
        </w:rPr>
        <w:t> </w:t>
      </w:r>
      <w:r w:rsidRPr="00A5125D">
        <w:rPr>
          <w:color w:val="000000"/>
          <w:sz w:val="28"/>
          <w:szCs w:val="28"/>
          <w:lang w:val="uk-UA"/>
        </w:rPr>
        <w:t>Райан і К.</w:t>
      </w:r>
      <w:r w:rsidRPr="00A5125D">
        <w:rPr>
          <w:color w:val="000000"/>
          <w:sz w:val="28"/>
          <w:szCs w:val="28"/>
          <w:lang w:val="en-US"/>
        </w:rPr>
        <w:t> </w:t>
      </w:r>
      <w:r w:rsidRPr="00A5125D">
        <w:rPr>
          <w:color w:val="000000"/>
          <w:sz w:val="28"/>
          <w:szCs w:val="28"/>
          <w:lang w:val="uk-UA"/>
        </w:rPr>
        <w:t xml:space="preserve">Фредерік визначили, що суб’єктивна життєздатність є індикатором психологічного благополуччя. Вони дійшли висновку, що суб’єктивна життєздатність співвідноситься не лише з такими шкалами психологічного благополуччя, як автономія і позитивні стосунки з оточенням, але і з фізичними симптомами. </w:t>
      </w:r>
    </w:p>
    <w:p w:rsidR="00064C4E" w:rsidRPr="00A5125D" w:rsidRDefault="00064C4E" w:rsidP="00064C4E">
      <w:pPr>
        <w:pStyle w:val="Default"/>
        <w:spacing w:line="360" w:lineRule="auto"/>
        <w:ind w:firstLine="708"/>
        <w:jc w:val="both"/>
        <w:rPr>
          <w:sz w:val="28"/>
          <w:szCs w:val="28"/>
          <w:lang w:val="uk-UA"/>
        </w:rPr>
      </w:pPr>
      <w:r w:rsidRPr="00A5125D">
        <w:rPr>
          <w:sz w:val="28"/>
          <w:szCs w:val="28"/>
          <w:lang w:val="uk-UA"/>
        </w:rPr>
        <w:t>Також важливо ураховувати «зв’язки між фізичним здоров’ям і психологічним благополуччям особистості разом зі здійсненням акценту на творчій ролі особистості у власному життєтворенні та почутті психологічного благополуччя» [70, с. 29].</w:t>
      </w:r>
    </w:p>
    <w:p w:rsidR="00064C4E" w:rsidRPr="00A5125D" w:rsidRDefault="00064C4E" w:rsidP="00064C4E">
      <w:pPr>
        <w:spacing w:line="360" w:lineRule="auto"/>
        <w:ind w:firstLine="708"/>
        <w:jc w:val="both"/>
        <w:rPr>
          <w:color w:val="000000"/>
          <w:sz w:val="28"/>
          <w:szCs w:val="28"/>
          <w:lang w:val="uk-UA"/>
        </w:rPr>
      </w:pPr>
      <w:r w:rsidRPr="00A5125D">
        <w:rPr>
          <w:color w:val="000000"/>
          <w:sz w:val="28"/>
          <w:szCs w:val="28"/>
          <w:lang w:val="uk-UA"/>
        </w:rPr>
        <w:t xml:space="preserve">Отже, психологічне благополуччя є досить складним психологічним феноменом і досліджується у різних площинах становлення та розвитку «Я» особистості. </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lastRenderedPageBreak/>
        <w:t xml:space="preserve">Були виділені важливі фактори, що визначають щастя і на основі цього запропонована модель благополуччя, яка включає в себе наступні складові: по-перше – це «базовий рівень» щастя, успадкований від біологічних батьків і є тим ресурсом, який допомагає у тяжких випробуваннях або під час великих успіхів. «Базовий рівень» щастя складає п’ятдесят відсотків. Наступна складова – це життєві обставини або ситуації і вони прирівнюються до десяти відсотків. І третя складова, яка дорівнює сорока відсоткам – це особистісний потенціал, який повністю залежить від самої людини і надає можливість збільшити або зменшити особистісний потенціал психологічного благополуччя (щастя). «Ключ до щастя лежить не в тому, щоб змінити свою генетику (що неможливо), і не в тому, щоб змінити обставини (тобто стати багатшим, більш фізично привабливішим чи знайти більш дружніх колег і таке інше), а він полягає у щоденних цілеспрямованих активних діях і певному способу думок, мислення» </w:t>
      </w:r>
      <w:r w:rsidR="00423B07">
        <w:rPr>
          <w:color w:val="000000"/>
          <w:sz w:val="28"/>
          <w:szCs w:val="28"/>
          <w:lang w:val="uk-UA"/>
        </w:rPr>
        <w:t>[14</w:t>
      </w:r>
      <w:r w:rsidRPr="00A5125D">
        <w:rPr>
          <w:color w:val="000000"/>
          <w:sz w:val="28"/>
          <w:szCs w:val="28"/>
          <w:lang w:val="uk-UA"/>
        </w:rPr>
        <w:t xml:space="preserve">]. </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rPr>
        <w:t xml:space="preserve">Цікавий погляд на благополуччя </w:t>
      </w:r>
      <w:r w:rsidRPr="00A5125D">
        <w:rPr>
          <w:color w:val="000000"/>
          <w:sz w:val="28"/>
          <w:szCs w:val="28"/>
          <w:lang w:val="uk-UA"/>
        </w:rPr>
        <w:t xml:space="preserve">представлен </w:t>
      </w:r>
      <w:r w:rsidRPr="00A5125D">
        <w:rPr>
          <w:color w:val="000000"/>
          <w:sz w:val="28"/>
          <w:szCs w:val="28"/>
        </w:rPr>
        <w:t>у роботі Т.</w:t>
      </w:r>
      <w:r w:rsidRPr="00A5125D">
        <w:rPr>
          <w:color w:val="000000"/>
          <w:sz w:val="28"/>
          <w:szCs w:val="28"/>
          <w:lang w:val="uk-UA"/>
        </w:rPr>
        <w:t> </w:t>
      </w:r>
      <w:r w:rsidRPr="00A5125D">
        <w:rPr>
          <w:color w:val="000000"/>
          <w:sz w:val="28"/>
          <w:szCs w:val="28"/>
        </w:rPr>
        <w:t>Бен-Шахара</w:t>
      </w:r>
      <w:r w:rsidRPr="00A5125D">
        <w:rPr>
          <w:color w:val="000000"/>
          <w:sz w:val="28"/>
          <w:szCs w:val="28"/>
          <w:lang w:val="uk-UA"/>
        </w:rPr>
        <w:t xml:space="preserve"> </w:t>
      </w:r>
      <w:r w:rsidRPr="00A5125D">
        <w:rPr>
          <w:color w:val="000000"/>
          <w:sz w:val="28"/>
          <w:szCs w:val="28"/>
        </w:rPr>
        <w:t>[25].</w:t>
      </w:r>
      <w:r w:rsidRPr="00A5125D">
        <w:rPr>
          <w:sz w:val="28"/>
          <w:szCs w:val="28"/>
        </w:rPr>
        <w:t xml:space="preserve"> </w:t>
      </w:r>
      <w:r w:rsidRPr="00A5125D">
        <w:rPr>
          <w:color w:val="000000"/>
          <w:sz w:val="28"/>
          <w:szCs w:val="28"/>
        </w:rPr>
        <w:t>Він запропонував архетипічну модель благополуччя (щастя)</w:t>
      </w:r>
      <w:r w:rsidRPr="00A5125D">
        <w:rPr>
          <w:color w:val="000000"/>
          <w:sz w:val="28"/>
          <w:szCs w:val="28"/>
          <w:lang w:val="uk-UA"/>
        </w:rPr>
        <w:t>, що</w:t>
      </w:r>
      <w:r w:rsidRPr="00A5125D">
        <w:rPr>
          <w:color w:val="000000"/>
          <w:sz w:val="28"/>
          <w:szCs w:val="28"/>
        </w:rPr>
        <w:t xml:space="preserve"> представлена у вигляді поєднання сьогодення і майбутнього у вигляді шкал координат: вертикальна вісь символізує майбутнє, чим віще розташовується точка на цій шкалі, то істотніше майбутнє благо, що нижче – то відчутніше майбутнє зло. А горизонтальна вісь діаграми символізує наше нинішнє життя: що правіше – то істотніше нинішнє благо, що лівіше – то відчутніше нинішнє зло</w:t>
      </w:r>
      <w:r w:rsidRPr="00A5125D">
        <w:rPr>
          <w:color w:val="000000"/>
          <w:sz w:val="28"/>
          <w:szCs w:val="28"/>
          <w:lang w:val="uk-UA"/>
        </w:rPr>
        <w:t xml:space="preserve"> [</w:t>
      </w:r>
      <w:r w:rsidRPr="00A5125D">
        <w:rPr>
          <w:color w:val="000000"/>
          <w:sz w:val="28"/>
          <w:szCs w:val="28"/>
        </w:rPr>
        <w:t>25</w:t>
      </w:r>
      <w:r w:rsidRPr="00A5125D">
        <w:rPr>
          <w:color w:val="000000"/>
          <w:sz w:val="28"/>
          <w:szCs w:val="28"/>
          <w:lang w:val="uk-UA"/>
        </w:rPr>
        <w:t>].</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t>Архетип нещастя (неблагополуччя) об’єднує гедоністичний стиль життя (архетип гедонізму) – відсутність бачення негативних наслідків вчинків у майбутньому, з паралельним гедоністичному стилю нігілістичний стиль – втрата до смаку життя, відсутність прагнення до мети. Все це об’єднується як архетип нещастя [</w:t>
      </w:r>
      <w:r w:rsidR="00423B07">
        <w:rPr>
          <w:color w:val="000000"/>
          <w:sz w:val="28"/>
          <w:szCs w:val="28"/>
          <w:lang w:val="uk-UA"/>
        </w:rPr>
        <w:t>25</w:t>
      </w:r>
      <w:r w:rsidRPr="00A5125D">
        <w:rPr>
          <w:color w:val="000000"/>
          <w:sz w:val="28"/>
          <w:szCs w:val="28"/>
          <w:lang w:val="uk-UA"/>
        </w:rPr>
        <w:t xml:space="preserve">]. Тобто, в архетипі щастя (благополуччя) Т. Бен-Шахар представляє образ людини, яка живе спокійно, яка відчуває безмірне задоволення в сьогоденні і забезпечує повноцінне життя в майбутньому. На нашу думку, така модель не надає чіткого уявлення про розуміння </w:t>
      </w:r>
      <w:r w:rsidRPr="00A5125D">
        <w:rPr>
          <w:color w:val="000000"/>
          <w:sz w:val="28"/>
          <w:szCs w:val="28"/>
          <w:lang w:val="uk-UA"/>
        </w:rPr>
        <w:lastRenderedPageBreak/>
        <w:t>благополуччя, але надає можливість визначати і надавати характеристику особистості з точки зору архетипічного уявлення благополуччя в різних комбінаціях: гедоніста, нігіліста, щасливця.</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t>Викликає інтерес модель психологічного благополуччя К. Кіза [</w:t>
      </w:r>
      <w:r w:rsidR="008A34F8">
        <w:rPr>
          <w:color w:val="000000"/>
          <w:sz w:val="28"/>
          <w:szCs w:val="28"/>
          <w:lang w:val="uk-UA"/>
        </w:rPr>
        <w:t>2</w:t>
      </w:r>
      <w:r w:rsidRPr="00A5125D">
        <w:rPr>
          <w:color w:val="000000"/>
          <w:sz w:val="28"/>
          <w:szCs w:val="28"/>
          <w:lang w:val="uk-UA"/>
        </w:rPr>
        <w:t>1], він вважає критерієм оптимального функціонування в соціальному середовищі п’ять основних вимірів, які складають: соціальне прийняття, соціальна актуалізація, соціальний внесок, соціальна залученість та соціальна інтеграція. Наприклад, Ш. Коген [28</w:t>
      </w:r>
      <w:r>
        <w:rPr>
          <w:color w:val="000000"/>
          <w:sz w:val="28"/>
          <w:szCs w:val="28"/>
          <w:lang w:val="uk-UA"/>
        </w:rPr>
        <w:t>]</w:t>
      </w:r>
      <w:r w:rsidRPr="00A5125D">
        <w:rPr>
          <w:color w:val="000000"/>
          <w:sz w:val="28"/>
          <w:szCs w:val="28"/>
          <w:lang w:val="uk-UA"/>
        </w:rPr>
        <w:t xml:space="preserve"> приділяє велике значення соціальній інтеграції. На його думку, соціальна інтеграція – це багатомірна конструкція, яка впливає на рівень благополуччя, оскільки може забезпечити певну незалежність від стресових факторів, сприяє виникненню позитивних соціальних станів (підвищенню самооцінки, набуттю ідентичності і досягненню мети), також є джерелом мотивації з боку соціуму відносно турботи про себе [28]. На нашу думку, у даній моделі не враховуються особливості культурні, економічні, етнічні, а також особистісні цінностей та потреб людини.</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t>У колективній монографії «Еколого-психологічні чинники якості життя в умовах розвитку сучасного суспільства» за науковою редак</w:t>
      </w:r>
      <w:r w:rsidRPr="00A5125D">
        <w:rPr>
          <w:color w:val="000000"/>
          <w:sz w:val="28"/>
          <w:szCs w:val="28"/>
        </w:rPr>
        <w:t>цією професора Ю.</w:t>
      </w:r>
      <w:r w:rsidRPr="00A5125D">
        <w:rPr>
          <w:color w:val="000000"/>
          <w:sz w:val="28"/>
          <w:szCs w:val="28"/>
          <w:lang w:val="uk-UA"/>
        </w:rPr>
        <w:t> </w:t>
      </w:r>
      <w:r w:rsidRPr="00A5125D">
        <w:rPr>
          <w:color w:val="000000"/>
          <w:sz w:val="28"/>
          <w:szCs w:val="28"/>
        </w:rPr>
        <w:t>Ш</w:t>
      </w:r>
      <w:r w:rsidR="00ED0BB1">
        <w:rPr>
          <w:color w:val="000000"/>
          <w:sz w:val="28"/>
          <w:szCs w:val="28"/>
        </w:rPr>
        <w:t>валба</w:t>
      </w:r>
      <w:r w:rsidRPr="00A5125D">
        <w:rPr>
          <w:color w:val="000000"/>
          <w:sz w:val="28"/>
          <w:szCs w:val="28"/>
        </w:rPr>
        <w:t xml:space="preserve"> якість життя є методом оцінки благополуччя. Благополуччя визначається через наповнення сфер життєдіяльності </w:t>
      </w:r>
      <w:r w:rsidRPr="00A5125D">
        <w:rPr>
          <w:color w:val="000000"/>
          <w:sz w:val="28"/>
          <w:szCs w:val="28"/>
          <w:lang w:val="uk-UA"/>
        </w:rPr>
        <w:t>ставленням</w:t>
      </w:r>
      <w:r w:rsidRPr="00A5125D">
        <w:rPr>
          <w:color w:val="000000"/>
          <w:sz w:val="28"/>
          <w:szCs w:val="28"/>
        </w:rPr>
        <w:t xml:space="preserve"> до їх змісту через параметри привабливості (бажаності), реалістичності (досяжності) і задоволеності. </w:t>
      </w:r>
      <w:r w:rsidRPr="00A5125D">
        <w:rPr>
          <w:bCs/>
          <w:color w:val="000000"/>
          <w:sz w:val="28"/>
          <w:szCs w:val="28"/>
          <w:lang w:val="uk-UA"/>
        </w:rPr>
        <w:t xml:space="preserve">В. Дяченко звертає увагу на склад структури </w:t>
      </w:r>
      <w:r w:rsidRPr="00A5125D">
        <w:rPr>
          <w:color w:val="000000"/>
          <w:sz w:val="28"/>
          <w:szCs w:val="28"/>
          <w:lang w:val="uk-UA"/>
        </w:rPr>
        <w:t>психологічного благополуччя (душевний комфорт) особистості. Він вважає, що доцільно виділяти когнітивний і емоційний компоненти. Крім того, в психологічному благополуччі узагальнено представлена актуальна успішність поведінки і діяльності, задоволеність міжособист</w:t>
      </w:r>
      <w:r w:rsidR="00ED0BB1">
        <w:rPr>
          <w:color w:val="000000"/>
          <w:sz w:val="28"/>
          <w:szCs w:val="28"/>
          <w:lang w:val="uk-UA"/>
        </w:rPr>
        <w:t>існими зв’язками, спілкуванням</w:t>
      </w:r>
      <w:r w:rsidRPr="00A5125D">
        <w:rPr>
          <w:color w:val="000000"/>
          <w:sz w:val="28"/>
          <w:szCs w:val="28"/>
          <w:lang w:val="uk-UA"/>
        </w:rPr>
        <w:t>.</w:t>
      </w:r>
    </w:p>
    <w:p w:rsidR="00064C4E" w:rsidRPr="00A5125D" w:rsidRDefault="00064C4E" w:rsidP="00064C4E">
      <w:pPr>
        <w:autoSpaceDE w:val="0"/>
        <w:autoSpaceDN w:val="0"/>
        <w:adjustRightInd w:val="0"/>
        <w:spacing w:line="360" w:lineRule="auto"/>
        <w:ind w:firstLine="708"/>
        <w:jc w:val="both"/>
        <w:rPr>
          <w:color w:val="000000"/>
          <w:sz w:val="28"/>
          <w:szCs w:val="28"/>
        </w:rPr>
      </w:pPr>
      <w:r w:rsidRPr="00A5125D">
        <w:rPr>
          <w:color w:val="000000"/>
          <w:sz w:val="28"/>
          <w:szCs w:val="28"/>
          <w:lang w:val="uk-UA"/>
        </w:rPr>
        <w:t xml:space="preserve">Тобто, цілісне, гармонійне сприйняття картини світу, а також розуміння життєвих ситуацій у теперішньому часі сприяє виникненню когнітивного компоненту благополуччя. </w:t>
      </w:r>
      <w:r w:rsidRPr="00A5125D">
        <w:rPr>
          <w:color w:val="000000"/>
          <w:sz w:val="28"/>
          <w:szCs w:val="28"/>
        </w:rPr>
        <w:t>І навпаки, при невизначеності ситуацій, суперечливій інформації, виникає дисонанс у когнітивній сфері,</w:t>
      </w:r>
      <w:r w:rsidRPr="00A5125D">
        <w:rPr>
          <w:color w:val="000000"/>
          <w:sz w:val="28"/>
          <w:szCs w:val="28"/>
          <w:lang w:val="uk-UA"/>
        </w:rPr>
        <w:t xml:space="preserve"> </w:t>
      </w:r>
      <w:r w:rsidRPr="00A5125D">
        <w:rPr>
          <w:color w:val="000000"/>
          <w:sz w:val="28"/>
          <w:szCs w:val="28"/>
        </w:rPr>
        <w:t>що призводить до інформаційни</w:t>
      </w:r>
      <w:r w:rsidRPr="00A5125D">
        <w:rPr>
          <w:color w:val="000000"/>
          <w:sz w:val="28"/>
          <w:szCs w:val="28"/>
          <w:lang w:val="uk-UA"/>
        </w:rPr>
        <w:t>х</w:t>
      </w:r>
      <w:r w:rsidRPr="00A5125D">
        <w:rPr>
          <w:color w:val="000000"/>
          <w:sz w:val="28"/>
          <w:szCs w:val="28"/>
        </w:rPr>
        <w:t xml:space="preserve"> або сенсорни</w:t>
      </w:r>
      <w:r w:rsidRPr="00A5125D">
        <w:rPr>
          <w:color w:val="000000"/>
          <w:sz w:val="28"/>
          <w:szCs w:val="28"/>
          <w:lang w:val="uk-UA"/>
        </w:rPr>
        <w:t>х</w:t>
      </w:r>
      <w:r w:rsidRPr="00A5125D">
        <w:rPr>
          <w:color w:val="000000"/>
          <w:sz w:val="28"/>
          <w:szCs w:val="28"/>
        </w:rPr>
        <w:t xml:space="preserve"> порушен</w:t>
      </w:r>
      <w:r w:rsidRPr="00A5125D">
        <w:rPr>
          <w:color w:val="000000"/>
          <w:sz w:val="28"/>
          <w:szCs w:val="28"/>
          <w:lang w:val="uk-UA"/>
        </w:rPr>
        <w:t>ь</w:t>
      </w:r>
      <w:r w:rsidRPr="00A5125D">
        <w:rPr>
          <w:color w:val="000000"/>
          <w:sz w:val="28"/>
          <w:szCs w:val="28"/>
        </w:rPr>
        <w:t>, а у подальшому</w:t>
      </w:r>
      <w:r w:rsidRPr="00A5125D">
        <w:rPr>
          <w:color w:val="000000"/>
          <w:sz w:val="28"/>
          <w:szCs w:val="28"/>
          <w:lang w:val="uk-UA"/>
        </w:rPr>
        <w:t xml:space="preserve"> – до</w:t>
      </w:r>
      <w:r w:rsidRPr="00A5125D">
        <w:rPr>
          <w:color w:val="000000"/>
          <w:sz w:val="28"/>
          <w:szCs w:val="28"/>
        </w:rPr>
        <w:t xml:space="preserve"> депривації. </w:t>
      </w:r>
      <w:r w:rsidRPr="00A5125D">
        <w:rPr>
          <w:color w:val="000000"/>
          <w:sz w:val="28"/>
          <w:szCs w:val="28"/>
        </w:rPr>
        <w:lastRenderedPageBreak/>
        <w:t>Загальні переживання, що обумовлені успішним або неуспішним функціонуванням особистості – поста</w:t>
      </w:r>
      <w:r w:rsidRPr="00A5125D">
        <w:rPr>
          <w:color w:val="000000"/>
          <w:sz w:val="28"/>
          <w:szCs w:val="28"/>
          <w:lang w:val="uk-UA"/>
        </w:rPr>
        <w:t>ють</w:t>
      </w:r>
      <w:r w:rsidRPr="00A5125D">
        <w:rPr>
          <w:color w:val="000000"/>
          <w:sz w:val="28"/>
          <w:szCs w:val="28"/>
        </w:rPr>
        <w:t xml:space="preserve"> як емоційний компонент благополуччя. Якщо виникає дисгармонія, незалежно від сфери діяльності, – це призводить одночасно і до емоційного дискомфорту, а у майбутньому і до неблагополуччя у інших різних сферах життя особистості.</w:t>
      </w:r>
    </w:p>
    <w:p w:rsidR="00064C4E" w:rsidRPr="00064C4E"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t xml:space="preserve">Науковець В. Дяченко звертає увагу на те, що благополуччя залежить від наявності ясних цілей, успішності реалізації планів діяльності та поведінки, наявності ресурсів та умов для досягнення цілей. Неблагополуччя з’являється в ситуації фрустрації, при монотонії виконавчої поведінки та інших подібних умовах. Благополуччя створюють приємні міжособистісні відносини, можливість спілкуватися і отримувати від цього позитивні емоції, задовольняти потребу в емоційному теплі. </w:t>
      </w:r>
      <w:r w:rsidRPr="00064C4E">
        <w:rPr>
          <w:color w:val="000000"/>
          <w:sz w:val="28"/>
          <w:szCs w:val="28"/>
          <w:lang w:val="uk-UA"/>
        </w:rPr>
        <w:t>Руйнує благополуччя ізоляція (депривація), напруженість у значущих міжособистісних зв’язках.</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064C4E">
        <w:rPr>
          <w:color w:val="000000"/>
          <w:sz w:val="28"/>
          <w:szCs w:val="28"/>
          <w:lang w:val="uk-UA"/>
        </w:rPr>
        <w:t>Таким чином, суб’єктивне благополуччя необхідно інтерпретувати як узагальнене і відносно стійке переживання, що має особливу значущість для особистості. Воно є важливою складовою частино</w:t>
      </w:r>
      <w:r w:rsidR="00ED0BB1">
        <w:rPr>
          <w:color w:val="000000"/>
          <w:sz w:val="28"/>
          <w:szCs w:val="28"/>
          <w:lang w:val="uk-UA"/>
        </w:rPr>
        <w:t>ю домінуючого психічного стану</w:t>
      </w:r>
      <w:r w:rsidRPr="00A5125D">
        <w:rPr>
          <w:color w:val="000000"/>
          <w:sz w:val="28"/>
          <w:szCs w:val="28"/>
          <w:lang w:val="uk-UA"/>
        </w:rPr>
        <w:t>.</w:t>
      </w:r>
    </w:p>
    <w:p w:rsidR="00064C4E" w:rsidRPr="00A5125D" w:rsidRDefault="00064C4E" w:rsidP="00ED0BB1">
      <w:pPr>
        <w:spacing w:line="360" w:lineRule="auto"/>
        <w:ind w:firstLine="708"/>
        <w:jc w:val="both"/>
        <w:rPr>
          <w:b/>
          <w:sz w:val="28"/>
          <w:szCs w:val="28"/>
        </w:rPr>
      </w:pPr>
      <w:r w:rsidRPr="00A5125D">
        <w:rPr>
          <w:sz w:val="28"/>
          <w:szCs w:val="28"/>
          <w:lang w:val="uk-UA"/>
        </w:rPr>
        <w:t xml:space="preserve">Про актуальність та необхідність вивчення феномену благополуччя свідчить велика кількість напрямків досліджень на сучасному етапі психологічної науки. </w:t>
      </w:r>
      <w:r w:rsidRPr="00A5125D">
        <w:rPr>
          <w:sz w:val="28"/>
          <w:szCs w:val="28"/>
        </w:rPr>
        <w:t>А набуття чітко визначеної маскулінної гендерної ідентичності є вагомим чинником досягнення психологічного благополуччя. Чітке визначення переважаючого гендерного патерну поведінки дає особистості можливість більш успішно реалізувати себе у системі стосунків з оточуючими та реалізуватися у житті [4</w:t>
      </w:r>
      <w:r w:rsidRPr="00A5125D">
        <w:rPr>
          <w:sz w:val="28"/>
          <w:szCs w:val="28"/>
          <w:lang w:val="uk-UA"/>
        </w:rPr>
        <w:t>9</w:t>
      </w:r>
      <w:r w:rsidRPr="00A5125D">
        <w:rPr>
          <w:sz w:val="28"/>
          <w:szCs w:val="28"/>
        </w:rPr>
        <w:t>].</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iCs/>
          <w:sz w:val="28"/>
          <w:szCs w:val="28"/>
          <w:lang w:val="uk-UA"/>
        </w:rPr>
        <w:t xml:space="preserve">Було виявлено, що впродовж усього періоду дорослості визначальними компонентами психологічного благополуччя виступають самоприйняття (позитивне ставлення до себе і свого минулого, усвідомлення і прийняття своїх бажань, «хороших» і «поганих», сильних і слабких сторін) та керування середовищем (здатність створювати умови і обставини для задоволення особистих потреб та досягнення цілей). Виявлене зниження інтеграції </w:t>
      </w:r>
      <w:r w:rsidRPr="00A5125D">
        <w:rPr>
          <w:iCs/>
          <w:sz w:val="28"/>
          <w:szCs w:val="28"/>
          <w:lang w:val="uk-UA"/>
        </w:rPr>
        <w:lastRenderedPageBreak/>
        <w:t>компонентів психологічного благополуччя у старшій групі, яке є свідченням певної дезорганізації, погіршення механізмів особистісної саморегуляції, що</w:t>
      </w:r>
      <w:r>
        <w:rPr>
          <w:iCs/>
          <w:sz w:val="28"/>
          <w:szCs w:val="28"/>
          <w:lang w:val="uk-UA"/>
        </w:rPr>
        <w:t>,</w:t>
      </w:r>
      <w:r w:rsidRPr="00A5125D">
        <w:rPr>
          <w:iCs/>
          <w:sz w:val="28"/>
          <w:szCs w:val="28"/>
          <w:lang w:val="uk-UA"/>
        </w:rPr>
        <w:t xml:space="preserve"> у свою чергу</w:t>
      </w:r>
      <w:r>
        <w:rPr>
          <w:iCs/>
          <w:sz w:val="28"/>
          <w:szCs w:val="28"/>
          <w:lang w:val="uk-UA"/>
        </w:rPr>
        <w:t>,</w:t>
      </w:r>
      <w:r w:rsidRPr="00A5125D">
        <w:rPr>
          <w:iCs/>
          <w:sz w:val="28"/>
          <w:szCs w:val="28"/>
          <w:lang w:val="uk-UA"/>
        </w:rPr>
        <w:t xml:space="preserve"> можна пояснити переживанням нормативної вікової кризи та її наслідків. З віком </w:t>
      </w:r>
      <w:r>
        <w:rPr>
          <w:iCs/>
          <w:sz w:val="28"/>
          <w:szCs w:val="28"/>
          <w:lang w:val="uk-UA"/>
        </w:rPr>
        <w:t>«</w:t>
      </w:r>
      <w:r w:rsidRPr="00A5125D">
        <w:rPr>
          <w:iCs/>
          <w:sz w:val="28"/>
          <w:szCs w:val="28"/>
          <w:lang w:val="uk-UA"/>
        </w:rPr>
        <w:t>змінюється характер взаємозв’язків психологічного благополуччя з іншими складовими життєвої позиції: базовими цінностями та суб’єктною активністю</w:t>
      </w:r>
      <w:r>
        <w:rPr>
          <w:iCs/>
          <w:sz w:val="28"/>
          <w:szCs w:val="28"/>
          <w:lang w:val="uk-UA"/>
        </w:rPr>
        <w:t>»</w:t>
      </w:r>
      <w:r w:rsidRPr="00A5125D">
        <w:rPr>
          <w:iCs/>
          <w:sz w:val="28"/>
          <w:szCs w:val="28"/>
          <w:lang w:val="uk-UA"/>
        </w:rPr>
        <w:t xml:space="preserve"> </w:t>
      </w:r>
      <w:r w:rsidRPr="00A5125D">
        <w:rPr>
          <w:sz w:val="28"/>
          <w:szCs w:val="28"/>
          <w:lang w:val="uk-UA"/>
        </w:rPr>
        <w:t>[40]</w:t>
      </w:r>
      <w:r>
        <w:rPr>
          <w:sz w:val="28"/>
          <w:szCs w:val="28"/>
          <w:lang w:val="uk-UA"/>
        </w:rPr>
        <w:t>.</w:t>
      </w:r>
    </w:p>
    <w:p w:rsidR="00064C4E" w:rsidRPr="00A5125D" w:rsidRDefault="00064C4E" w:rsidP="00064C4E">
      <w:pPr>
        <w:spacing w:line="360" w:lineRule="auto"/>
        <w:ind w:firstLine="708"/>
        <w:jc w:val="both"/>
        <w:rPr>
          <w:sz w:val="28"/>
          <w:szCs w:val="28"/>
          <w:lang w:val="uk-UA"/>
        </w:rPr>
      </w:pPr>
      <w:r w:rsidRPr="00A5125D">
        <w:rPr>
          <w:sz w:val="28"/>
          <w:szCs w:val="28"/>
          <w:lang w:val="uk-UA"/>
        </w:rPr>
        <w:t>Незавжаючи на велику кількість досліджень психологічного благополуччя у різних напрямках, досліджень, щодо виявлення впливу ідентичності на психологічне благополуччя студентської молоді бракує і є необхідність у дослідженні соціально-психологічних умов становлення зрілої ідентичності як чинника психологічного благополуччя студентської молоді.</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Отже, розглянуто основні теоретико-методологічні орієнтири дослідження психологічного благополуччя. Показано, що </w:t>
      </w:r>
      <w:r w:rsidRPr="00A5125D">
        <w:rPr>
          <w:color w:val="000000"/>
          <w:sz w:val="28"/>
          <w:szCs w:val="28"/>
          <w:lang w:val="uk-UA"/>
        </w:rPr>
        <w:t>психологічне благополуччя є досить складним психологічним феноменом і досліджується у різних площинах становлення та розвитку «Я-особистості». Зазначено, що с</w:t>
      </w:r>
      <w:r w:rsidRPr="00A5125D">
        <w:rPr>
          <w:bCs/>
          <w:color w:val="000000"/>
          <w:sz w:val="28"/>
          <w:szCs w:val="28"/>
          <w:lang w:val="uk-UA"/>
        </w:rPr>
        <w:t xml:space="preserve">учасні науковці виділяють декілька напрямків дослідження психологічного благополуччя: </w:t>
      </w:r>
      <w:r w:rsidRPr="00A5125D">
        <w:rPr>
          <w:rStyle w:val="A50"/>
          <w:sz w:val="28"/>
          <w:szCs w:val="28"/>
          <w:lang w:val="uk-UA"/>
        </w:rPr>
        <w:t xml:space="preserve">гедоністичний та евдемоністичний напрямки дослідження феномену психологічного благополуччя, </w:t>
      </w:r>
      <w:r w:rsidRPr="00A5125D">
        <w:rPr>
          <w:color w:val="000000"/>
          <w:sz w:val="28"/>
          <w:szCs w:val="28"/>
          <w:lang w:val="uk-UA"/>
        </w:rPr>
        <w:t>дослідженя психологічного благополуччя з точки зору проблеми позитивного функціонування особистості, погляди на феномен «психологічного благополуччя» на основі психофізіологічного збереження функцій, психологічне благополуччя як цілісне переживання, яке виявляється у суб’єктивному відчутті щастя, задоволеності собою і власним життям, а також пов’язане із базовими людськими потребами та цінностями. Проаналізовано роботи про психологічне благополуччя або щастя на основі детального аналізу його складових у вигляді різних моделей. Аргументовано, що п</w:t>
      </w:r>
      <w:r w:rsidRPr="00A5125D">
        <w:rPr>
          <w:sz w:val="28"/>
          <w:szCs w:val="28"/>
          <w:lang w:val="uk-UA"/>
        </w:rPr>
        <w:t>ро актуальність та необхідність вивчення феномену благополуччя свідчить велика кількість напрямків досліджень на сучасному етапі психологічної науки, зокрема про взаємозв’язки професійної діяльності і психологічного благополуччя, про гендерні особливості психологічного благополуччя, про в</w:t>
      </w:r>
      <w:r w:rsidRPr="00A5125D">
        <w:rPr>
          <w:color w:val="000000"/>
          <w:sz w:val="28"/>
          <w:szCs w:val="28"/>
          <w:lang w:val="uk-UA"/>
        </w:rPr>
        <w:t xml:space="preserve">плив ціннісних орієнтації і стратегії </w:t>
      </w:r>
      <w:r w:rsidRPr="00A5125D">
        <w:rPr>
          <w:color w:val="000000"/>
          <w:sz w:val="28"/>
          <w:szCs w:val="28"/>
          <w:lang w:val="uk-UA"/>
        </w:rPr>
        <w:lastRenderedPageBreak/>
        <w:t>поведінки на психологічне благополуччя, про вікові особливості та залежність психологічного благополуччя від соматичних захворювань тощо. Зазначено, що н</w:t>
      </w:r>
      <w:r w:rsidRPr="00A5125D">
        <w:rPr>
          <w:sz w:val="28"/>
          <w:szCs w:val="28"/>
          <w:lang w:val="uk-UA"/>
        </w:rPr>
        <w:t>езважаючи на велику кількість досліджень психологічного благополуччя у різних напрямках, суттєво бракує досліджень щодо виявлення впливу ідентичності на психологічне благополуччя студентської молоді.</w:t>
      </w:r>
    </w:p>
    <w:p w:rsidR="00064C4E" w:rsidRPr="00A5125D" w:rsidRDefault="00064C4E" w:rsidP="00064C4E">
      <w:pPr>
        <w:tabs>
          <w:tab w:val="right" w:pos="9356"/>
        </w:tabs>
        <w:spacing w:line="348" w:lineRule="auto"/>
        <w:ind w:firstLine="709"/>
        <w:jc w:val="center"/>
        <w:rPr>
          <w:b/>
          <w:sz w:val="28"/>
          <w:szCs w:val="28"/>
          <w:lang w:val="uk-UA"/>
        </w:rPr>
      </w:pPr>
    </w:p>
    <w:p w:rsidR="00064C4E" w:rsidRDefault="00064C4E"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Default="00ED0BB1" w:rsidP="00064C4E">
      <w:pPr>
        <w:spacing w:line="360" w:lineRule="auto"/>
        <w:jc w:val="center"/>
        <w:rPr>
          <w:b/>
          <w:sz w:val="28"/>
          <w:szCs w:val="28"/>
          <w:lang w:val="uk-UA"/>
        </w:rPr>
      </w:pPr>
    </w:p>
    <w:p w:rsidR="00ED0BB1" w:rsidRPr="00A5125D" w:rsidRDefault="00ED0BB1" w:rsidP="00064C4E">
      <w:pPr>
        <w:spacing w:line="360" w:lineRule="auto"/>
        <w:jc w:val="center"/>
        <w:rPr>
          <w:b/>
          <w:sz w:val="28"/>
          <w:szCs w:val="28"/>
          <w:lang w:val="uk-UA"/>
        </w:rPr>
      </w:pPr>
    </w:p>
    <w:p w:rsidR="00064C4E" w:rsidRDefault="00064C4E" w:rsidP="00064C4E">
      <w:pPr>
        <w:spacing w:line="360" w:lineRule="auto"/>
        <w:jc w:val="center"/>
        <w:rPr>
          <w:b/>
          <w:sz w:val="28"/>
          <w:szCs w:val="28"/>
          <w:lang w:val="uk-UA"/>
        </w:rPr>
      </w:pPr>
      <w:r w:rsidRPr="00A5125D">
        <w:rPr>
          <w:b/>
          <w:sz w:val="28"/>
          <w:szCs w:val="28"/>
          <w:lang w:val="uk-UA"/>
        </w:rPr>
        <w:lastRenderedPageBreak/>
        <w:t>РОЗДІЛ 2</w:t>
      </w:r>
    </w:p>
    <w:p w:rsidR="008A34F8" w:rsidRPr="00A5125D" w:rsidRDefault="008A34F8" w:rsidP="00064C4E">
      <w:pPr>
        <w:spacing w:line="360" w:lineRule="auto"/>
        <w:jc w:val="center"/>
        <w:rPr>
          <w:b/>
          <w:sz w:val="28"/>
          <w:szCs w:val="28"/>
          <w:lang w:val="uk-UA"/>
        </w:rPr>
      </w:pPr>
    </w:p>
    <w:p w:rsidR="00064C4E" w:rsidRPr="00A5125D" w:rsidRDefault="00064C4E" w:rsidP="00064C4E">
      <w:pPr>
        <w:spacing w:line="360" w:lineRule="auto"/>
        <w:jc w:val="center"/>
        <w:rPr>
          <w:b/>
          <w:sz w:val="28"/>
          <w:szCs w:val="28"/>
          <w:lang w:val="uk-UA"/>
        </w:rPr>
      </w:pPr>
      <w:r w:rsidRPr="00A5125D">
        <w:rPr>
          <w:b/>
          <w:sz w:val="28"/>
          <w:szCs w:val="28"/>
          <w:lang w:val="uk-UA"/>
        </w:rPr>
        <w:t xml:space="preserve">ОРГАНІЗАЦІЯ ТА МЕТОДИЧНЕ ЗАБЕЗПЕЧЕННЯ ВИВЧЕННЯ УМОВ СТАНОВЛЕННЯ ЗРІЛОЇ ІДЕНТИЧНОСТІ ЯК ЧИННИКА </w:t>
      </w:r>
      <w:r w:rsidR="00331AE5" w:rsidRPr="00331AE5">
        <w:rPr>
          <w:b/>
          <w:caps/>
          <w:sz w:val="28"/>
          <w:szCs w:val="28"/>
          <w:lang w:val="uk-UA"/>
        </w:rPr>
        <w:t xml:space="preserve">соціального </w:t>
      </w:r>
      <w:r w:rsidRPr="00A5125D">
        <w:rPr>
          <w:b/>
          <w:sz w:val="28"/>
          <w:szCs w:val="28"/>
          <w:lang w:val="uk-UA"/>
        </w:rPr>
        <w:t>БЛАГОПОЛУЧЧЯ СТУДЕНТСЬКОЇ МОЛОДІ</w:t>
      </w:r>
    </w:p>
    <w:p w:rsidR="00064C4E" w:rsidRPr="00A5125D" w:rsidRDefault="00064C4E" w:rsidP="00064C4E">
      <w:pPr>
        <w:spacing w:line="360" w:lineRule="auto"/>
        <w:ind w:firstLine="709"/>
        <w:jc w:val="both"/>
        <w:rPr>
          <w:sz w:val="28"/>
          <w:szCs w:val="28"/>
          <w:lang w:val="uk-UA"/>
        </w:rPr>
      </w:pPr>
    </w:p>
    <w:p w:rsidR="00064C4E" w:rsidRPr="00331AE5" w:rsidRDefault="00064C4E" w:rsidP="00064C4E">
      <w:pPr>
        <w:spacing w:line="360" w:lineRule="auto"/>
        <w:ind w:firstLine="709"/>
        <w:jc w:val="both"/>
        <w:rPr>
          <w:b/>
          <w:sz w:val="28"/>
          <w:szCs w:val="28"/>
          <w:lang w:val="uk-UA"/>
        </w:rPr>
      </w:pPr>
      <w:r w:rsidRPr="00A5125D">
        <w:rPr>
          <w:b/>
          <w:sz w:val="28"/>
          <w:szCs w:val="28"/>
        </w:rPr>
        <w:t>2.1</w:t>
      </w:r>
      <w:r w:rsidRPr="00A5125D">
        <w:rPr>
          <w:sz w:val="28"/>
          <w:szCs w:val="28"/>
        </w:rPr>
        <w:t xml:space="preserve">. </w:t>
      </w:r>
      <w:r w:rsidRPr="00A5125D">
        <w:rPr>
          <w:b/>
          <w:sz w:val="28"/>
          <w:szCs w:val="28"/>
        </w:rPr>
        <w:t>Метод</w:t>
      </w:r>
      <w:r w:rsidRPr="00A5125D">
        <w:rPr>
          <w:b/>
          <w:sz w:val="28"/>
          <w:szCs w:val="28"/>
          <w:lang w:val="uk-UA"/>
        </w:rPr>
        <w:t>ичні</w:t>
      </w:r>
      <w:r w:rsidRPr="00A5125D">
        <w:rPr>
          <w:b/>
          <w:sz w:val="28"/>
          <w:szCs w:val="28"/>
        </w:rPr>
        <w:t xml:space="preserve"> основи та модел</w:t>
      </w:r>
      <w:r w:rsidRPr="00A5125D">
        <w:rPr>
          <w:b/>
          <w:sz w:val="28"/>
          <w:szCs w:val="28"/>
          <w:lang w:val="uk-UA"/>
        </w:rPr>
        <w:t>ь</w:t>
      </w:r>
      <w:r w:rsidRPr="00A5125D">
        <w:rPr>
          <w:b/>
          <w:sz w:val="28"/>
          <w:szCs w:val="28"/>
        </w:rPr>
        <w:t xml:space="preserve"> дослідження умов становлення </w:t>
      </w:r>
      <w:r w:rsidRPr="00331AE5">
        <w:rPr>
          <w:b/>
          <w:sz w:val="28"/>
          <w:szCs w:val="28"/>
        </w:rPr>
        <w:t xml:space="preserve">зрілої ідентичності </w:t>
      </w:r>
      <w:r w:rsidR="00331AE5" w:rsidRPr="00331AE5">
        <w:rPr>
          <w:b/>
          <w:sz w:val="28"/>
          <w:szCs w:val="28"/>
          <w:lang w:val="uk-UA"/>
        </w:rPr>
        <w:t>в системі соціального забезпечення</w:t>
      </w:r>
    </w:p>
    <w:p w:rsidR="00331AE5" w:rsidRDefault="00331AE5" w:rsidP="00064C4E">
      <w:pPr>
        <w:spacing w:line="360" w:lineRule="auto"/>
        <w:ind w:firstLine="709"/>
        <w:jc w:val="both"/>
        <w:rPr>
          <w:sz w:val="28"/>
          <w:szCs w:val="28"/>
          <w:lang w:val="uk-UA"/>
        </w:rPr>
      </w:pPr>
    </w:p>
    <w:p w:rsidR="00064C4E" w:rsidRPr="00A5125D" w:rsidRDefault="00064C4E" w:rsidP="00064C4E">
      <w:pPr>
        <w:spacing w:line="360" w:lineRule="auto"/>
        <w:ind w:firstLine="709"/>
        <w:jc w:val="both"/>
        <w:rPr>
          <w:color w:val="000000"/>
          <w:sz w:val="28"/>
          <w:szCs w:val="28"/>
        </w:rPr>
      </w:pPr>
      <w:r w:rsidRPr="00A5125D">
        <w:rPr>
          <w:color w:val="000000"/>
          <w:sz w:val="28"/>
          <w:szCs w:val="28"/>
          <w:lang w:val="uk-UA"/>
        </w:rPr>
        <w:t xml:space="preserve">Теоретико-методологічну основу </w:t>
      </w:r>
      <w:r w:rsidRPr="00A5125D">
        <w:rPr>
          <w:color w:val="000000"/>
          <w:sz w:val="28"/>
          <w:szCs w:val="28"/>
        </w:rPr>
        <w:t xml:space="preserve">емпіричного дослідження </w:t>
      </w:r>
      <w:r w:rsidRPr="00A5125D">
        <w:rPr>
          <w:sz w:val="28"/>
          <w:szCs w:val="28"/>
        </w:rPr>
        <w:t xml:space="preserve">умов становлення зрілої ідентичності </w:t>
      </w:r>
      <w:r w:rsidR="00331AE5" w:rsidRPr="000A760C">
        <w:rPr>
          <w:sz w:val="28"/>
          <w:szCs w:val="28"/>
          <w:lang w:val="uk-UA"/>
        </w:rPr>
        <w:t>в системі соціального забезпечення</w:t>
      </w:r>
      <w:r w:rsidR="00331AE5" w:rsidRPr="00A5125D">
        <w:rPr>
          <w:color w:val="000000"/>
          <w:sz w:val="28"/>
          <w:szCs w:val="28"/>
          <w:lang w:val="uk-UA"/>
        </w:rPr>
        <w:t xml:space="preserve"> </w:t>
      </w:r>
      <w:r w:rsidRPr="00A5125D">
        <w:rPr>
          <w:color w:val="000000"/>
          <w:sz w:val="28"/>
          <w:szCs w:val="28"/>
          <w:lang w:val="uk-UA"/>
        </w:rPr>
        <w:t xml:space="preserve">склали </w:t>
      </w:r>
      <w:r w:rsidRPr="00A5125D">
        <w:rPr>
          <w:color w:val="000000"/>
          <w:sz w:val="28"/>
          <w:szCs w:val="28"/>
        </w:rPr>
        <w:t>наступні підходи.</w:t>
      </w:r>
    </w:p>
    <w:p w:rsidR="00064C4E" w:rsidRPr="00A5125D" w:rsidRDefault="00064C4E" w:rsidP="00064C4E">
      <w:pPr>
        <w:spacing w:line="360" w:lineRule="auto"/>
        <w:ind w:firstLine="709"/>
        <w:jc w:val="both"/>
        <w:rPr>
          <w:sz w:val="28"/>
          <w:szCs w:val="28"/>
          <w:lang w:val="uk-UA"/>
        </w:rPr>
      </w:pPr>
      <w:r w:rsidRPr="00A5125D">
        <w:rPr>
          <w:i/>
          <w:sz w:val="28"/>
          <w:szCs w:val="28"/>
        </w:rPr>
        <w:t>Системний та системно-генетичний підходи.</w:t>
      </w:r>
      <w:r w:rsidRPr="00A5125D">
        <w:rPr>
          <w:sz w:val="28"/>
          <w:szCs w:val="28"/>
          <w:lang w:val="uk-UA"/>
        </w:rPr>
        <w:t xml:space="preserve"> Як зазначає С. Максименко, принцип системності в психології спрямований на виявлення основних закономірностей виникнення і розвитку пс</w:t>
      </w:r>
      <w:r w:rsidR="00331AE5">
        <w:rPr>
          <w:sz w:val="28"/>
          <w:szCs w:val="28"/>
          <w:lang w:val="uk-UA"/>
        </w:rPr>
        <w:t>ихіки як єдиного цілого</w:t>
      </w:r>
      <w:r w:rsidRPr="00A5125D">
        <w:rPr>
          <w:sz w:val="28"/>
          <w:szCs w:val="28"/>
        </w:rPr>
        <w:t xml:space="preserve">. </w:t>
      </w:r>
      <w:r w:rsidRPr="00A5125D">
        <w:rPr>
          <w:sz w:val="28"/>
          <w:szCs w:val="28"/>
          <w:lang w:val="uk-UA"/>
        </w:rPr>
        <w:t>Генетико-моделюючий метод</w:t>
      </w:r>
      <w:r w:rsidRPr="00A5125D">
        <w:rPr>
          <w:b/>
          <w:color w:val="000000"/>
          <w:sz w:val="28"/>
          <w:szCs w:val="28"/>
          <w:lang w:val="uk-UA"/>
        </w:rPr>
        <w:t xml:space="preserve"> </w:t>
      </w:r>
      <w:r w:rsidRPr="00A5125D">
        <w:rPr>
          <w:color w:val="000000"/>
          <w:sz w:val="28"/>
          <w:szCs w:val="28"/>
          <w:lang w:val="uk-UA"/>
        </w:rPr>
        <w:t xml:space="preserve">«має на меті вивчення самої цілісної особистості, що саморозвивається» </w:t>
      </w:r>
      <w:r w:rsidR="00331AE5">
        <w:rPr>
          <w:color w:val="000000"/>
          <w:sz w:val="28"/>
          <w:szCs w:val="28"/>
        </w:rPr>
        <w:t>[15</w:t>
      </w:r>
      <w:r w:rsidRPr="00A5125D">
        <w:rPr>
          <w:color w:val="000000"/>
          <w:sz w:val="28"/>
          <w:szCs w:val="28"/>
          <w:lang w:val="uk-UA"/>
        </w:rPr>
        <w:t>, с.17</w:t>
      </w:r>
      <w:r w:rsidRPr="00A5125D">
        <w:rPr>
          <w:color w:val="000000"/>
          <w:sz w:val="28"/>
          <w:szCs w:val="28"/>
        </w:rPr>
        <w:t>]</w:t>
      </w:r>
      <w:r w:rsidRPr="00A5125D">
        <w:rPr>
          <w:color w:val="000000"/>
          <w:sz w:val="28"/>
          <w:szCs w:val="28"/>
          <w:lang w:val="uk-UA"/>
        </w:rPr>
        <w:t xml:space="preserve">. </w:t>
      </w:r>
      <w:r w:rsidRPr="00A5125D">
        <w:rPr>
          <w:color w:val="000000"/>
          <w:sz w:val="28"/>
          <w:szCs w:val="28"/>
        </w:rPr>
        <w:t xml:space="preserve">Важливим принципом даного методу </w:t>
      </w:r>
      <w:r w:rsidRPr="00A5125D">
        <w:rPr>
          <w:color w:val="000000"/>
          <w:sz w:val="28"/>
          <w:szCs w:val="28"/>
          <w:lang w:val="uk-UA"/>
        </w:rPr>
        <w:t>є</w:t>
      </w:r>
      <w:r w:rsidRPr="00A5125D">
        <w:rPr>
          <w:color w:val="000000"/>
          <w:sz w:val="28"/>
          <w:szCs w:val="28"/>
        </w:rPr>
        <w:t xml:space="preserve"> принцип єдності біологічного та соціального. Даний принцип відкриває сутнісну природу витоків активності особистості, а такими витоками є потреби у</w:t>
      </w:r>
      <w:r w:rsidRPr="00A5125D">
        <w:rPr>
          <w:color w:val="000000"/>
          <w:sz w:val="28"/>
          <w:szCs w:val="28"/>
          <w:lang w:val="uk-UA"/>
        </w:rPr>
        <w:t xml:space="preserve"> </w:t>
      </w:r>
      <w:r w:rsidRPr="00A5125D">
        <w:rPr>
          <w:color w:val="000000"/>
          <w:sz w:val="28"/>
          <w:szCs w:val="28"/>
        </w:rPr>
        <w:t>саморозвитку, самореалізації, а також означає розгляд у будь</w:t>
      </w:r>
      <w:r w:rsidRPr="00A5125D">
        <w:rPr>
          <w:color w:val="000000"/>
          <w:sz w:val="28"/>
          <w:szCs w:val="28"/>
          <w:lang w:val="uk-UA"/>
        </w:rPr>
        <w:t>-</w:t>
      </w:r>
      <w:r w:rsidRPr="00A5125D">
        <w:rPr>
          <w:color w:val="000000"/>
          <w:sz w:val="28"/>
          <w:szCs w:val="28"/>
        </w:rPr>
        <w:t>якому конкретно-психологічному дослідженні існування особистості як здатної до саморозвитку вихідної біосоціальної єдності [</w:t>
      </w:r>
      <w:r w:rsidR="00331AE5">
        <w:rPr>
          <w:color w:val="000000"/>
          <w:sz w:val="28"/>
          <w:szCs w:val="28"/>
        </w:rPr>
        <w:t>15</w:t>
      </w:r>
      <w:r w:rsidRPr="00A5125D">
        <w:rPr>
          <w:color w:val="000000"/>
          <w:sz w:val="28"/>
          <w:szCs w:val="28"/>
          <w:lang w:val="uk-UA"/>
        </w:rPr>
        <w:t xml:space="preserve">, </w:t>
      </w:r>
      <w:r w:rsidRPr="00A5125D">
        <w:rPr>
          <w:color w:val="000000"/>
          <w:sz w:val="28"/>
          <w:szCs w:val="28"/>
        </w:rPr>
        <w:t>с.18-19]</w:t>
      </w:r>
      <w:r w:rsidRPr="00A5125D">
        <w:rPr>
          <w:color w:val="000000"/>
          <w:sz w:val="28"/>
          <w:szCs w:val="28"/>
          <w:lang w:val="uk-UA"/>
        </w:rPr>
        <w:t xml:space="preserve">. </w:t>
      </w:r>
      <w:r w:rsidRPr="00A5125D">
        <w:rPr>
          <w:sz w:val="28"/>
          <w:szCs w:val="28"/>
          <w:lang w:val="uk-UA"/>
        </w:rPr>
        <w:t xml:space="preserve">Важливим, як стверджує С. Максименко, є те, що «психічні явища людини не існують окремо і розрізнено. </w:t>
      </w:r>
      <w:r w:rsidRPr="00A5125D">
        <w:rPr>
          <w:sz w:val="28"/>
          <w:szCs w:val="28"/>
        </w:rPr>
        <w:t>У св</w:t>
      </w:r>
      <w:r w:rsidRPr="00A5125D">
        <w:rPr>
          <w:sz w:val="28"/>
          <w:szCs w:val="28"/>
          <w:lang w:val="uk-UA"/>
        </w:rPr>
        <w:t>о</w:t>
      </w:r>
      <w:r w:rsidRPr="00A5125D">
        <w:rPr>
          <w:sz w:val="28"/>
          <w:szCs w:val="28"/>
        </w:rPr>
        <w:t>їй сукупності вони складають …психологічну цілісність</w:t>
      </w:r>
      <w:r w:rsidRPr="00A5125D">
        <w:rPr>
          <w:sz w:val="28"/>
          <w:szCs w:val="28"/>
          <w:lang w:val="uk-UA"/>
        </w:rPr>
        <w:t xml:space="preserve"> </w:t>
      </w:r>
      <w:r w:rsidRPr="00A5125D">
        <w:rPr>
          <w:sz w:val="28"/>
          <w:szCs w:val="28"/>
        </w:rPr>
        <w:t>(міжфункціональну психологічну систему). Лише розуміння структурно-динамічних закономірностей такої цілісності може відкрити нам як розуміння окремих її складових</w:t>
      </w:r>
      <w:r w:rsidRPr="00A5125D">
        <w:rPr>
          <w:sz w:val="28"/>
          <w:szCs w:val="28"/>
          <w:lang w:val="uk-UA"/>
        </w:rPr>
        <w:t xml:space="preserve"> </w:t>
      </w:r>
      <w:r w:rsidRPr="00A5125D">
        <w:rPr>
          <w:sz w:val="28"/>
          <w:szCs w:val="28"/>
        </w:rPr>
        <w:t>(психологічних функцій), так і усвідомлення існування сенсу людини і шляхів оптимізації цооіснування. Ця цілісність і нерозривна єдність психіки людини є те, що утворює особистість» [</w:t>
      </w:r>
      <w:r w:rsidR="00331AE5">
        <w:rPr>
          <w:sz w:val="28"/>
          <w:szCs w:val="28"/>
          <w:lang w:val="uk-UA"/>
        </w:rPr>
        <w:t>15</w:t>
      </w:r>
      <w:r w:rsidRPr="00A5125D">
        <w:rPr>
          <w:sz w:val="28"/>
          <w:szCs w:val="28"/>
          <w:lang w:val="uk-UA"/>
        </w:rPr>
        <w:t>,</w:t>
      </w:r>
      <w:r w:rsidRPr="00A5125D">
        <w:rPr>
          <w:sz w:val="28"/>
          <w:szCs w:val="28"/>
        </w:rPr>
        <w:t xml:space="preserve"> с.</w:t>
      </w:r>
      <w:r w:rsidRPr="00A5125D">
        <w:rPr>
          <w:sz w:val="28"/>
          <w:szCs w:val="28"/>
          <w:lang w:val="uk-UA"/>
        </w:rPr>
        <w:t xml:space="preserve"> </w:t>
      </w:r>
      <w:r w:rsidRPr="00A5125D">
        <w:rPr>
          <w:sz w:val="28"/>
          <w:szCs w:val="28"/>
        </w:rPr>
        <w:t>21]</w:t>
      </w:r>
      <w:r w:rsidRPr="00A5125D">
        <w:rPr>
          <w:sz w:val="28"/>
          <w:szCs w:val="28"/>
          <w:lang w:val="uk-UA"/>
        </w:rPr>
        <w:t xml:space="preserve">. С. Максименко визначає, що «особистість – це форма існування психіки </w:t>
      </w:r>
      <w:r w:rsidRPr="00A5125D">
        <w:rPr>
          <w:sz w:val="28"/>
          <w:szCs w:val="28"/>
          <w:lang w:val="uk-UA"/>
        </w:rPr>
        <w:lastRenderedPageBreak/>
        <w:t xml:space="preserve">людини, яка являє собою цілісність, здатну до саморозвитку, самовизначення, свідомої предметної діяльності і саморегуляції та має свій унікальний і неповторний внутрішній світ» </w:t>
      </w:r>
      <w:r w:rsidR="00331AE5">
        <w:rPr>
          <w:sz w:val="28"/>
          <w:szCs w:val="28"/>
          <w:lang w:val="uk-UA"/>
        </w:rPr>
        <w:t>[15</w:t>
      </w:r>
      <w:r w:rsidRPr="00A5125D">
        <w:rPr>
          <w:sz w:val="28"/>
          <w:szCs w:val="28"/>
          <w:lang w:val="uk-UA"/>
        </w:rPr>
        <w:t>, с.</w:t>
      </w:r>
      <w:r>
        <w:rPr>
          <w:sz w:val="28"/>
          <w:szCs w:val="28"/>
          <w:lang w:val="uk-UA"/>
        </w:rPr>
        <w:t> </w:t>
      </w:r>
      <w:r w:rsidRPr="00A5125D">
        <w:rPr>
          <w:sz w:val="28"/>
          <w:szCs w:val="28"/>
          <w:lang w:val="uk-UA"/>
        </w:rPr>
        <w:t xml:space="preserve">21]. </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sz w:val="28"/>
          <w:szCs w:val="28"/>
          <w:lang w:val="uk-UA"/>
        </w:rPr>
        <w:t xml:space="preserve">Системний метод надає можливість розглянути суспільство у сукупності його істотних властивостей і особливостей, а також передбачає виявлення принципів ієрархізації елементів соціальної систем, форм передачі інформації між ними та способів впливу одни на одного. Цей метод – симбіоз загальнонаукових методологічних підходів, принципів і способів дослідження, в основі яких лежить орієнтація на розкриття цілісності об'єкта як системи [18, с. 5]. На рівні соціальної системи, перш за все, адаптація до нових умов, самовідтворюваність, самооновлення, спроможність поглинати, інтегрувати та засвоювати чужорідні інститути й процеси, а також відторгати такі інститути і тенденції, які можуть порушити динамічну рівновагу системної цілісності [18, с. 6]. </w:t>
      </w:r>
      <w:r w:rsidRPr="00A5125D">
        <w:rPr>
          <w:sz w:val="28"/>
          <w:szCs w:val="28"/>
        </w:rPr>
        <w:t>В рамках нашого дослідження це є важливим</w:t>
      </w:r>
      <w:r w:rsidRPr="00A5125D">
        <w:rPr>
          <w:sz w:val="28"/>
          <w:szCs w:val="28"/>
          <w:lang w:val="uk-UA"/>
        </w:rPr>
        <w:t>, оскільки</w:t>
      </w:r>
      <w:r w:rsidRPr="00A5125D">
        <w:rPr>
          <w:sz w:val="28"/>
          <w:szCs w:val="28"/>
        </w:rPr>
        <w:t xml:space="preserve"> </w:t>
      </w:r>
      <w:r w:rsidRPr="00A5125D">
        <w:rPr>
          <w:sz w:val="28"/>
          <w:szCs w:val="28"/>
          <w:lang w:val="uk-UA"/>
        </w:rPr>
        <w:t>«</w:t>
      </w:r>
      <w:r w:rsidRPr="00A5125D">
        <w:rPr>
          <w:sz w:val="28"/>
          <w:szCs w:val="28"/>
        </w:rPr>
        <w:t xml:space="preserve">особливості побудови складної системи залежать не лише від того, </w:t>
      </w:r>
      <w:r w:rsidRPr="00A5125D">
        <w:rPr>
          <w:iCs/>
          <w:sz w:val="28"/>
          <w:szCs w:val="28"/>
        </w:rPr>
        <w:t>які</w:t>
      </w:r>
      <w:r w:rsidRPr="00A5125D">
        <w:rPr>
          <w:sz w:val="28"/>
          <w:szCs w:val="28"/>
        </w:rPr>
        <w:t xml:space="preserve"> </w:t>
      </w:r>
      <w:r w:rsidRPr="00A5125D">
        <w:rPr>
          <w:iCs/>
          <w:sz w:val="28"/>
          <w:szCs w:val="28"/>
        </w:rPr>
        <w:t xml:space="preserve">елементи входять до її складу, </w:t>
      </w:r>
      <w:r w:rsidRPr="00A5125D">
        <w:rPr>
          <w:sz w:val="28"/>
          <w:szCs w:val="28"/>
        </w:rPr>
        <w:t xml:space="preserve">а й від того, </w:t>
      </w:r>
      <w:r w:rsidRPr="00A5125D">
        <w:rPr>
          <w:iCs/>
          <w:sz w:val="28"/>
          <w:szCs w:val="28"/>
        </w:rPr>
        <w:t>яким чином вони між собою</w:t>
      </w:r>
      <w:r w:rsidRPr="00A5125D">
        <w:rPr>
          <w:sz w:val="28"/>
          <w:szCs w:val="28"/>
        </w:rPr>
        <w:t xml:space="preserve"> </w:t>
      </w:r>
      <w:r w:rsidRPr="00A5125D">
        <w:rPr>
          <w:iCs/>
          <w:sz w:val="28"/>
          <w:szCs w:val="28"/>
        </w:rPr>
        <w:t>поєднані, який вплив вони справляють один на одного</w:t>
      </w:r>
      <w:r w:rsidRPr="00A5125D">
        <w:rPr>
          <w:iCs/>
          <w:sz w:val="28"/>
          <w:szCs w:val="28"/>
          <w:lang w:val="uk-UA"/>
        </w:rPr>
        <w:t xml:space="preserve">» </w:t>
      </w:r>
      <w:r w:rsidRPr="00A5125D">
        <w:rPr>
          <w:sz w:val="28"/>
          <w:szCs w:val="28"/>
          <w:lang w:val="uk-UA"/>
        </w:rPr>
        <w:t xml:space="preserve">[18, с.14]. </w:t>
      </w:r>
      <w:r w:rsidRPr="00A5125D">
        <w:rPr>
          <w:iCs/>
          <w:sz w:val="28"/>
          <w:szCs w:val="28"/>
        </w:rPr>
        <w:t>А</w:t>
      </w:r>
      <w:r w:rsidRPr="00A5125D">
        <w:rPr>
          <w:sz w:val="28"/>
          <w:szCs w:val="28"/>
        </w:rPr>
        <w:t xml:space="preserve"> це впливає на розвиток та становлення ідентичності особистості, відчуття якості життя. </w:t>
      </w:r>
    </w:p>
    <w:p w:rsidR="00064C4E" w:rsidRPr="00331AE5" w:rsidRDefault="00064C4E" w:rsidP="00331AE5">
      <w:pPr>
        <w:pStyle w:val="a9"/>
        <w:spacing w:after="0" w:line="360" w:lineRule="auto"/>
        <w:ind w:left="0" w:firstLine="708"/>
        <w:jc w:val="both"/>
        <w:rPr>
          <w:sz w:val="28"/>
          <w:szCs w:val="28"/>
          <w:lang w:val="uk-UA"/>
        </w:rPr>
      </w:pPr>
      <w:r w:rsidRPr="00331AE5">
        <w:rPr>
          <w:sz w:val="28"/>
          <w:szCs w:val="28"/>
          <w:lang w:val="uk-UA"/>
        </w:rPr>
        <w:t xml:space="preserve">Положення </w:t>
      </w:r>
      <w:r w:rsidRPr="00331AE5">
        <w:rPr>
          <w:i/>
          <w:sz w:val="28"/>
          <w:szCs w:val="28"/>
          <w:lang w:val="uk-UA"/>
        </w:rPr>
        <w:t>позитивної психології</w:t>
      </w:r>
      <w:r w:rsidRPr="00331AE5">
        <w:rPr>
          <w:sz w:val="28"/>
          <w:szCs w:val="28"/>
          <w:lang w:val="uk-UA"/>
        </w:rPr>
        <w:t xml:space="preserve"> використовувались у зв’язку з тим, що цей теоретичний підхід має великі досягнення в дослідженні ідентифікації, класифікації і вимірюванні «позитивних» рис характеру як зазначають К. Пітерсон </w:t>
      </w:r>
      <w:r w:rsidR="00331AE5">
        <w:rPr>
          <w:sz w:val="28"/>
          <w:szCs w:val="28"/>
          <w:lang w:val="uk-UA"/>
        </w:rPr>
        <w:t>і М. Селігман</w:t>
      </w:r>
      <w:r w:rsidRPr="00331AE5">
        <w:rPr>
          <w:sz w:val="28"/>
          <w:szCs w:val="28"/>
          <w:lang w:val="uk-UA"/>
        </w:rPr>
        <w:t>. Важливим напрямом дослідження у межах позитивної психології є вивчення становлення та розвитку Я-особистості та її психологічного благополуччя. Тому, в дисертаційного дослідженні ми ґрунтуємось на положеннях цього підходу, розглядаючи зрілу ідентичність  як чинник благополуччя особистості.</w:t>
      </w:r>
    </w:p>
    <w:p w:rsidR="00064C4E" w:rsidRPr="00A5125D" w:rsidRDefault="00064C4E" w:rsidP="00331AE5">
      <w:pPr>
        <w:spacing w:line="360" w:lineRule="auto"/>
        <w:ind w:firstLine="709"/>
        <w:jc w:val="both"/>
        <w:rPr>
          <w:sz w:val="28"/>
          <w:szCs w:val="28"/>
          <w:lang w:val="uk-UA"/>
        </w:rPr>
      </w:pPr>
      <w:r w:rsidRPr="00A5125D">
        <w:rPr>
          <w:sz w:val="28"/>
          <w:szCs w:val="28"/>
        </w:rPr>
        <w:t>У</w:t>
      </w:r>
      <w:r w:rsidRPr="00A5125D">
        <w:rPr>
          <w:sz w:val="28"/>
          <w:szCs w:val="28"/>
          <w:lang w:val="uk-UA"/>
        </w:rPr>
        <w:t xml:space="preserve"> дослідженні ми також спиралися на представлення позитивної психології о позитивних рисах особистості та їх роль у забезпеченні психологічного благополуччя людини. Зокрема, на концептуалізацію психологічного благополуччя, запропонованою К. Ріфф [</w:t>
      </w:r>
      <w:r w:rsidR="00331AE5">
        <w:rPr>
          <w:sz w:val="28"/>
          <w:szCs w:val="28"/>
          <w:lang w:val="uk-UA"/>
        </w:rPr>
        <w:t>31</w:t>
      </w:r>
      <w:r w:rsidRPr="00A5125D">
        <w:rPr>
          <w:sz w:val="28"/>
          <w:szCs w:val="28"/>
          <w:lang w:val="uk-UA"/>
        </w:rPr>
        <w:t xml:space="preserve">], яка дає цілісну і </w:t>
      </w:r>
      <w:r w:rsidRPr="00A5125D">
        <w:rPr>
          <w:sz w:val="28"/>
          <w:szCs w:val="28"/>
          <w:lang w:val="uk-UA"/>
        </w:rPr>
        <w:lastRenderedPageBreak/>
        <w:t>диференційовану характеристику благополуччя. Автором ідентифіціровано шість взаємопов’язаних але різних факторів, які характеризують ідеал самореалізації людини і його благополуччя, - автономність, екологічну майстерність, особистісне зростання, підтримування позитивних відносин з іншими, наявність цілі в житті, самоприйняття [31]. Індивіди, які мають високі показники по даним факторам, вважаються такими, які можуть бути незалежними, ефективно діяти в тому середовищі, у якому перебувають. Вони прагнуть до можливості особистісного зростання і самовдосконалення, підтримують взаємозадовольняючі, довірливі та осмисленні позитивні відносини з іншими людьми, формулюють для себе цілі життя і прагнуть до їх досягнення, мають позитивний образ себе.</w:t>
      </w:r>
    </w:p>
    <w:p w:rsidR="00064C4E" w:rsidRPr="00A5125D" w:rsidRDefault="00064C4E" w:rsidP="00064C4E">
      <w:pPr>
        <w:autoSpaceDE w:val="0"/>
        <w:autoSpaceDN w:val="0"/>
        <w:adjustRightInd w:val="0"/>
        <w:spacing w:line="360" w:lineRule="auto"/>
        <w:ind w:firstLine="709"/>
        <w:jc w:val="both"/>
        <w:rPr>
          <w:color w:val="000000"/>
          <w:sz w:val="28"/>
          <w:szCs w:val="28"/>
          <w:lang w:val="uk-UA"/>
        </w:rPr>
      </w:pPr>
      <w:r w:rsidRPr="00A5125D">
        <w:rPr>
          <w:sz w:val="28"/>
          <w:szCs w:val="28"/>
          <w:lang w:val="uk-UA"/>
        </w:rPr>
        <w:t>В рамках даного підходу ми також спиралися на бачення</w:t>
      </w:r>
      <w:r w:rsidRPr="00A5125D">
        <w:rPr>
          <w:i/>
          <w:sz w:val="28"/>
          <w:szCs w:val="28"/>
          <w:lang w:val="uk-UA"/>
        </w:rPr>
        <w:t xml:space="preserve"> </w:t>
      </w:r>
      <w:r w:rsidRPr="00A5125D">
        <w:rPr>
          <w:sz w:val="28"/>
          <w:szCs w:val="28"/>
          <w:lang w:val="uk-UA"/>
        </w:rPr>
        <w:t>психологічного благополуччя як цілісного переживання, яке виявляється у суб’єктивному відчутті щастя, задоволеності собою і власним життям, а також пов’язане із базовими людськими потребами та цінностями. Тобто структури актуального та ідеального психологічного благополуччя значимо різняться. У структурі актуального психологічного благополуччя найбільших величин досягають значення таких компонентів, як: «особистісне зростання», «позитивні взаємини з оточуючими», «мета в житті»; найбільшою мірою ідеа</w:t>
      </w:r>
      <w:r w:rsidR="00217819">
        <w:rPr>
          <w:sz w:val="28"/>
          <w:szCs w:val="28"/>
          <w:lang w:val="uk-UA"/>
        </w:rPr>
        <w:t xml:space="preserve">льне психологічне благополуччя </w:t>
      </w:r>
      <w:r w:rsidRPr="00A5125D">
        <w:rPr>
          <w:sz w:val="28"/>
          <w:szCs w:val="28"/>
          <w:lang w:val="uk-UA"/>
        </w:rPr>
        <w:t>пов’язане з високорозвиненим само</w:t>
      </w:r>
      <w:r w:rsidRPr="00A5125D">
        <w:rPr>
          <w:sz w:val="28"/>
          <w:szCs w:val="28"/>
        </w:rPr>
        <w:t>c</w:t>
      </w:r>
      <w:r w:rsidRPr="00A5125D">
        <w:rPr>
          <w:sz w:val="28"/>
          <w:szCs w:val="28"/>
          <w:lang w:val="uk-UA"/>
        </w:rPr>
        <w:t>прийняттям, здатністю встановлювати і підтримувати теплі довірчі взаємини з іншими, наявністю цілей у житті та умінні їх ефективно реалізовувати [21].</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i/>
          <w:sz w:val="28"/>
          <w:szCs w:val="28"/>
          <w:lang w:val="uk-UA"/>
        </w:rPr>
        <w:t>Еколого-психологічний підхід</w:t>
      </w:r>
      <w:r w:rsidR="00217819">
        <w:rPr>
          <w:i/>
          <w:sz w:val="28"/>
          <w:szCs w:val="28"/>
          <w:lang w:val="uk-UA"/>
        </w:rPr>
        <w:t>.</w:t>
      </w:r>
      <w:r w:rsidRPr="00472A79">
        <w:rPr>
          <w:sz w:val="28"/>
          <w:szCs w:val="28"/>
          <w:lang w:val="uk-UA"/>
        </w:rPr>
        <w:t xml:space="preserve"> </w:t>
      </w:r>
      <w:r w:rsidRPr="00A5125D">
        <w:rPr>
          <w:sz w:val="28"/>
          <w:szCs w:val="28"/>
          <w:lang w:val="uk-UA"/>
        </w:rPr>
        <w:t>Даний підхід дозволяє визначити якість життя, виступає як інтегральна характеристика фізичного, психологічного, емоційного і соціального функціонування людини. Дозволяє упровадити і розповсюдити концепцію оцінки якості життя, відкриваючи таким чином новий перспективний підхід незалежної експертизи ефективності заходів, що проводяться для поліпшення соціального благополуччя населення, зокрема, студентської молоді [</w:t>
      </w:r>
      <w:r w:rsidR="00217819">
        <w:rPr>
          <w:sz w:val="28"/>
          <w:szCs w:val="28"/>
          <w:lang w:val="uk-UA"/>
        </w:rPr>
        <w:t>23</w:t>
      </w:r>
      <w:r w:rsidRPr="00A5125D">
        <w:rPr>
          <w:sz w:val="28"/>
          <w:szCs w:val="28"/>
          <w:lang w:val="uk-UA"/>
        </w:rPr>
        <w:t>].</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sz w:val="28"/>
          <w:szCs w:val="28"/>
          <w:lang w:val="uk-UA"/>
        </w:rPr>
        <w:lastRenderedPageBreak/>
        <w:t xml:space="preserve">Для екопсихологічного підходу значущими є тільки ті чинники, які, по-перше, усвідомлюються як значущі умови життєдіяльності і, по-друге, приводять до змін способів дії або організації життєвих умов. Тільки за цих додаткових умов людина і зовнішні середовищні чинники життя є не стільки об’єктивним показником рівня соціально економічного благополуччя суспільства, скільки суб’єктивною оцінкою людьми особливостей зміни умов життєдіяльності і способів їх взаємодії з навколишнім соціо-природним світом </w:t>
      </w:r>
      <w:r w:rsidR="00217819">
        <w:rPr>
          <w:sz w:val="28"/>
          <w:szCs w:val="28"/>
          <w:lang w:val="uk-UA"/>
        </w:rPr>
        <w:t>[23</w:t>
      </w:r>
      <w:r w:rsidRPr="00A5125D">
        <w:rPr>
          <w:sz w:val="28"/>
          <w:szCs w:val="28"/>
          <w:lang w:val="uk-UA"/>
        </w:rPr>
        <w:t>].</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sz w:val="28"/>
          <w:szCs w:val="28"/>
          <w:lang w:val="uk-UA"/>
        </w:rPr>
        <w:t xml:space="preserve">Тому ми прийняли робоче визначення поняття «навколишнього середовища» як системи усвідомлюваних умов існування, що роблять безпосередній вплив на способи організації життєдіяльності людей </w:t>
      </w:r>
      <w:r w:rsidR="00217819">
        <w:rPr>
          <w:sz w:val="28"/>
          <w:szCs w:val="28"/>
          <w:lang w:val="uk-UA"/>
        </w:rPr>
        <w:t>[23</w:t>
      </w:r>
      <w:r w:rsidRPr="00A5125D">
        <w:rPr>
          <w:sz w:val="28"/>
          <w:szCs w:val="28"/>
          <w:lang w:val="uk-UA"/>
        </w:rPr>
        <w:t xml:space="preserve">]. Ми вважаємо, що системи життєзабезпечення соціуму повинні максимально усвідомлюватися людьми як значущі умови власної життєдіяльності, а основні типи систем життєзабезпечення соціуму можна представити як основні типи соціальних середовищ існування особистості </w:t>
      </w:r>
      <w:r w:rsidR="00217819">
        <w:rPr>
          <w:sz w:val="28"/>
          <w:szCs w:val="28"/>
          <w:lang w:val="uk-UA"/>
        </w:rPr>
        <w:t>[23</w:t>
      </w:r>
      <w:r w:rsidRPr="00A5125D">
        <w:rPr>
          <w:sz w:val="28"/>
          <w:szCs w:val="28"/>
          <w:lang w:val="uk-UA"/>
        </w:rPr>
        <w:t>].</w:t>
      </w:r>
    </w:p>
    <w:p w:rsidR="00064C4E" w:rsidRPr="00A5125D" w:rsidRDefault="00064C4E" w:rsidP="00064C4E">
      <w:pPr>
        <w:autoSpaceDE w:val="0"/>
        <w:autoSpaceDN w:val="0"/>
        <w:adjustRightInd w:val="0"/>
        <w:spacing w:line="360" w:lineRule="auto"/>
        <w:ind w:firstLine="708"/>
        <w:jc w:val="both"/>
        <w:rPr>
          <w:color w:val="000000"/>
          <w:sz w:val="28"/>
          <w:szCs w:val="28"/>
          <w:lang w:val="uk-UA"/>
        </w:rPr>
      </w:pPr>
      <w:r w:rsidRPr="00A5125D">
        <w:rPr>
          <w:color w:val="000000"/>
          <w:sz w:val="28"/>
          <w:szCs w:val="28"/>
          <w:lang w:val="uk-UA"/>
        </w:rPr>
        <w:t xml:space="preserve">Для дослідженні психологічного благополуччя нами використано </w:t>
      </w:r>
      <w:r w:rsidRPr="00A5125D">
        <w:rPr>
          <w:i/>
          <w:color w:val="000000"/>
          <w:sz w:val="28"/>
          <w:szCs w:val="28"/>
          <w:lang w:val="uk-UA"/>
        </w:rPr>
        <w:t xml:space="preserve">суб’єктно-середовищний, ресурсний та </w:t>
      </w:r>
      <w:r w:rsidRPr="00A5125D">
        <w:rPr>
          <w:i/>
          <w:color w:val="000000"/>
          <w:sz w:val="28"/>
          <w:szCs w:val="28"/>
        </w:rPr>
        <w:t>екологічний підходи</w:t>
      </w:r>
      <w:r w:rsidRPr="00A5125D">
        <w:rPr>
          <w:i/>
          <w:color w:val="000000"/>
          <w:sz w:val="28"/>
          <w:szCs w:val="28"/>
          <w:lang w:val="uk-UA"/>
        </w:rPr>
        <w:t xml:space="preserve">. Суб’єктно-середовищний підхід </w:t>
      </w:r>
      <w:r w:rsidRPr="00A5125D">
        <w:rPr>
          <w:color w:val="000000"/>
          <w:sz w:val="28"/>
          <w:szCs w:val="28"/>
          <w:lang w:val="uk-UA"/>
        </w:rPr>
        <w:t xml:space="preserve">ґрунтується на тому, що особистість живе у середовищі, яке сприймає суб’єктивно, виходячи з своїх можливостей і потреб, і в залежності від цього, виникає певне відчуття психологічного благополуччя. В рамках даного підходу у людини є вибір або пристосовуватися до даної ситуації, або спробувати перебудувати її відповідно до свого бачення (екстремальні умови життєдіяльності, різні виміри психологічного простору, виходячи з потреб і можливостей особистості). </w:t>
      </w:r>
    </w:p>
    <w:p w:rsidR="00064C4E" w:rsidRPr="00A5125D" w:rsidRDefault="00064C4E" w:rsidP="00217819">
      <w:pPr>
        <w:autoSpaceDE w:val="0"/>
        <w:autoSpaceDN w:val="0"/>
        <w:adjustRightInd w:val="0"/>
        <w:spacing w:line="360" w:lineRule="auto"/>
        <w:ind w:firstLine="708"/>
        <w:jc w:val="both"/>
        <w:rPr>
          <w:color w:val="000000"/>
          <w:sz w:val="28"/>
          <w:szCs w:val="28"/>
          <w:lang w:val="uk-UA"/>
        </w:rPr>
      </w:pPr>
      <w:r w:rsidRPr="00A5125D">
        <w:rPr>
          <w:i/>
          <w:color w:val="000000"/>
          <w:sz w:val="28"/>
          <w:szCs w:val="28"/>
          <w:lang w:val="uk-UA"/>
        </w:rPr>
        <w:t>Ресурсний підхід.</w:t>
      </w:r>
      <w:r w:rsidR="00217819">
        <w:rPr>
          <w:color w:val="000000"/>
          <w:sz w:val="28"/>
          <w:szCs w:val="28"/>
          <w:lang w:val="uk-UA"/>
        </w:rPr>
        <w:t xml:space="preserve"> Смисл даного підходу </w:t>
      </w:r>
      <w:r w:rsidRPr="00A5125D">
        <w:rPr>
          <w:color w:val="000000"/>
          <w:sz w:val="28"/>
          <w:szCs w:val="28"/>
          <w:lang w:val="uk-UA"/>
        </w:rPr>
        <w:t xml:space="preserve">полягає в пошуку й актуалізації особистісних ресурсів, які здатні підтримувати людину у важких і екстремальних ситуаціях та зберегти її здоров’я і благополуччя всупереч несприятливим умовам [78]. </w:t>
      </w:r>
      <w:r w:rsidRPr="00A5125D">
        <w:rPr>
          <w:color w:val="000000"/>
          <w:sz w:val="28"/>
          <w:szCs w:val="28"/>
        </w:rPr>
        <w:t xml:space="preserve">В останні роки набуває популярності </w:t>
      </w:r>
      <w:r w:rsidRPr="00A5125D">
        <w:rPr>
          <w:i/>
          <w:color w:val="000000"/>
          <w:sz w:val="28"/>
          <w:szCs w:val="28"/>
        </w:rPr>
        <w:t>екологічний підхід</w:t>
      </w:r>
      <w:r w:rsidRPr="00A5125D">
        <w:rPr>
          <w:color w:val="000000"/>
          <w:sz w:val="28"/>
          <w:szCs w:val="28"/>
        </w:rPr>
        <w:t xml:space="preserve"> розвитку </w:t>
      </w:r>
      <w:r w:rsidRPr="00A5125D">
        <w:rPr>
          <w:color w:val="000000"/>
          <w:sz w:val="28"/>
          <w:szCs w:val="28"/>
          <w:lang w:val="uk-UA"/>
        </w:rPr>
        <w:t>особистості</w:t>
      </w:r>
      <w:r w:rsidRPr="00A5125D">
        <w:rPr>
          <w:color w:val="000000"/>
          <w:sz w:val="28"/>
          <w:szCs w:val="28"/>
        </w:rPr>
        <w:t>, який запропонував</w:t>
      </w:r>
      <w:r w:rsidRPr="00A5125D">
        <w:rPr>
          <w:color w:val="000000"/>
          <w:sz w:val="28"/>
          <w:szCs w:val="28"/>
          <w:lang w:val="uk-UA"/>
        </w:rPr>
        <w:t xml:space="preserve"> </w:t>
      </w:r>
      <w:r w:rsidRPr="00A5125D">
        <w:rPr>
          <w:sz w:val="28"/>
          <w:szCs w:val="28"/>
          <w:lang w:val="en-US"/>
        </w:rPr>
        <w:t>U</w:t>
      </w:r>
      <w:r w:rsidRPr="00A5125D">
        <w:rPr>
          <w:sz w:val="28"/>
          <w:szCs w:val="28"/>
          <w:lang w:val="uk-UA"/>
        </w:rPr>
        <w:t>. </w:t>
      </w:r>
      <w:r w:rsidRPr="00A5125D">
        <w:rPr>
          <w:sz w:val="28"/>
          <w:szCs w:val="28"/>
          <w:lang w:val="en-US"/>
        </w:rPr>
        <w:t>Bronfenbrenner</w:t>
      </w:r>
      <w:r w:rsidRPr="00A5125D">
        <w:rPr>
          <w:sz w:val="28"/>
          <w:szCs w:val="28"/>
          <w:lang w:val="uk-UA"/>
        </w:rPr>
        <w:t xml:space="preserve"> </w:t>
      </w:r>
      <w:r w:rsidRPr="00A5125D">
        <w:rPr>
          <w:sz w:val="28"/>
          <w:szCs w:val="28"/>
        </w:rPr>
        <w:t>[</w:t>
      </w:r>
      <w:r w:rsidR="00217819">
        <w:rPr>
          <w:sz w:val="28"/>
          <w:szCs w:val="28"/>
        </w:rPr>
        <w:t>2</w:t>
      </w:r>
      <w:r w:rsidRPr="00A5125D">
        <w:rPr>
          <w:sz w:val="28"/>
          <w:szCs w:val="28"/>
        </w:rPr>
        <w:t>4].</w:t>
      </w:r>
      <w:r w:rsidRPr="00A5125D">
        <w:rPr>
          <w:sz w:val="28"/>
          <w:szCs w:val="28"/>
          <w:lang w:val="uk-UA"/>
        </w:rPr>
        <w:t xml:space="preserve"> </w:t>
      </w:r>
      <w:r w:rsidRPr="00A5125D">
        <w:rPr>
          <w:color w:val="000000"/>
          <w:sz w:val="28"/>
          <w:szCs w:val="28"/>
        </w:rPr>
        <w:t>Сут</w:t>
      </w:r>
      <w:r w:rsidRPr="00A5125D">
        <w:rPr>
          <w:color w:val="000000"/>
          <w:sz w:val="28"/>
          <w:szCs w:val="28"/>
          <w:lang w:val="uk-UA"/>
        </w:rPr>
        <w:t>ність</w:t>
      </w:r>
      <w:r w:rsidRPr="00A5125D">
        <w:rPr>
          <w:color w:val="000000"/>
          <w:sz w:val="28"/>
          <w:szCs w:val="28"/>
        </w:rPr>
        <w:t xml:space="preserve"> підходу полягає в тому, що людини живе не тільки в соціальному </w:t>
      </w:r>
      <w:r w:rsidRPr="00A5125D">
        <w:rPr>
          <w:color w:val="000000"/>
          <w:sz w:val="28"/>
          <w:szCs w:val="28"/>
        </w:rPr>
        <w:lastRenderedPageBreak/>
        <w:t>середовищі, а й у психологічному просторі різних систем. Він запропонував екологічну модель, яка складається з чотирьох ко</w:t>
      </w:r>
      <w:r w:rsidRPr="00217819">
        <w:rPr>
          <w:color w:val="000000"/>
          <w:sz w:val="28"/>
          <w:szCs w:val="28"/>
          <w:lang w:val="uk-UA"/>
        </w:rPr>
        <w:t>мпонентів: мікросистема (найближче оточення сім’я, родичі, сусіди, однолітки), мезосистема (взаємодія мікросистем, наприклад</w:t>
      </w:r>
      <w:r w:rsidRPr="00A5125D">
        <w:rPr>
          <w:color w:val="000000"/>
          <w:sz w:val="28"/>
          <w:szCs w:val="28"/>
          <w:lang w:val="uk-UA"/>
        </w:rPr>
        <w:t>,</w:t>
      </w:r>
      <w:r w:rsidRPr="00217819">
        <w:rPr>
          <w:color w:val="000000"/>
          <w:sz w:val="28"/>
          <w:szCs w:val="28"/>
          <w:lang w:val="uk-UA"/>
        </w:rPr>
        <w:t xml:space="preserve"> сім’я та дитячий садок, соціальна мережа, соціальний капітал), екосистема, вона впливає опосередковано (наприклад, місце роботи батьків), макросистема (політична система, культура та інші). У своїй моделі він підкреслив важливість хроносистеми – вимір часу, це зміни</w:t>
      </w:r>
      <w:r w:rsidRPr="00A5125D">
        <w:rPr>
          <w:color w:val="000000"/>
          <w:sz w:val="28"/>
          <w:szCs w:val="28"/>
          <w:lang w:val="uk-UA"/>
        </w:rPr>
        <w:t>,</w:t>
      </w:r>
      <w:r w:rsidRPr="00217819">
        <w:rPr>
          <w:color w:val="000000"/>
          <w:sz w:val="28"/>
          <w:szCs w:val="28"/>
          <w:lang w:val="uk-UA"/>
        </w:rPr>
        <w:t xml:space="preserve"> які відбуваються впродовж життя і мають суттєвий вплив на перебіг подій (зміна роботи, розлучення батьків, зміна місця проживання та інше [</w:t>
      </w:r>
      <w:r w:rsidR="00217819" w:rsidRPr="00217819">
        <w:rPr>
          <w:color w:val="000000"/>
          <w:sz w:val="28"/>
          <w:szCs w:val="28"/>
          <w:lang w:val="uk-UA"/>
        </w:rPr>
        <w:t>2</w:t>
      </w:r>
      <w:r w:rsidRPr="00217819">
        <w:rPr>
          <w:color w:val="000000"/>
          <w:sz w:val="28"/>
          <w:szCs w:val="28"/>
          <w:lang w:val="uk-UA"/>
        </w:rPr>
        <w:t xml:space="preserve">4]. </w:t>
      </w:r>
      <w:r w:rsidRPr="00A74291">
        <w:rPr>
          <w:color w:val="000000"/>
          <w:sz w:val="28"/>
          <w:szCs w:val="28"/>
          <w:lang w:val="uk-UA"/>
        </w:rPr>
        <w:t xml:space="preserve">Вміння орієнтуватися в часі, набути вміння </w:t>
      </w:r>
      <w:r w:rsidRPr="00A5125D">
        <w:rPr>
          <w:color w:val="000000"/>
          <w:sz w:val="28"/>
          <w:szCs w:val="28"/>
          <w:lang w:val="uk-UA"/>
        </w:rPr>
        <w:t>відчувати</w:t>
      </w:r>
      <w:r w:rsidRPr="00A74291">
        <w:rPr>
          <w:color w:val="000000"/>
          <w:sz w:val="28"/>
          <w:szCs w:val="28"/>
          <w:lang w:val="uk-UA"/>
        </w:rPr>
        <w:t xml:space="preserve"> час в усіх видах діяльності, як вважає С.</w:t>
      </w:r>
      <w:r w:rsidRPr="00A5125D">
        <w:rPr>
          <w:color w:val="000000"/>
          <w:sz w:val="28"/>
          <w:szCs w:val="28"/>
          <w:lang w:val="uk-UA"/>
        </w:rPr>
        <w:t> </w:t>
      </w:r>
      <w:r w:rsidRPr="00A74291">
        <w:rPr>
          <w:color w:val="000000"/>
          <w:sz w:val="28"/>
          <w:szCs w:val="28"/>
          <w:lang w:val="uk-UA"/>
        </w:rPr>
        <w:t>Бабатіна</w:t>
      </w:r>
      <w:r w:rsidRPr="00A5125D">
        <w:rPr>
          <w:color w:val="000000"/>
          <w:sz w:val="28"/>
          <w:szCs w:val="28"/>
          <w:lang w:val="uk-UA"/>
        </w:rPr>
        <w:t>,</w:t>
      </w:r>
      <w:r w:rsidRPr="00A74291">
        <w:rPr>
          <w:color w:val="000000"/>
          <w:sz w:val="28"/>
          <w:szCs w:val="28"/>
          <w:lang w:val="uk-UA"/>
        </w:rPr>
        <w:t xml:space="preserve"> є «важливою умовою засвоєння знань, умінь, навичок у процесі розвитку особистості» [6</w:t>
      </w:r>
      <w:r w:rsidRPr="00A5125D">
        <w:rPr>
          <w:color w:val="000000"/>
          <w:sz w:val="28"/>
          <w:szCs w:val="28"/>
          <w:lang w:val="uk-UA"/>
        </w:rPr>
        <w:t>, с.</w:t>
      </w:r>
      <w:r>
        <w:rPr>
          <w:color w:val="000000"/>
          <w:sz w:val="28"/>
          <w:szCs w:val="28"/>
          <w:lang w:val="uk-UA"/>
        </w:rPr>
        <w:t> </w:t>
      </w:r>
      <w:r w:rsidRPr="00A5125D">
        <w:rPr>
          <w:color w:val="000000"/>
          <w:sz w:val="28"/>
          <w:szCs w:val="28"/>
          <w:lang w:val="uk-UA"/>
        </w:rPr>
        <w:t>163</w:t>
      </w:r>
      <w:r w:rsidRPr="00A74291">
        <w:rPr>
          <w:color w:val="000000"/>
          <w:sz w:val="28"/>
          <w:szCs w:val="28"/>
          <w:lang w:val="uk-UA"/>
        </w:rPr>
        <w:t xml:space="preserve">]. Ми </w:t>
      </w:r>
      <w:r w:rsidRPr="00A5125D">
        <w:rPr>
          <w:color w:val="000000"/>
          <w:sz w:val="28"/>
          <w:szCs w:val="28"/>
          <w:lang w:val="uk-UA"/>
        </w:rPr>
        <w:t>погоджуємось з думкою С. Бабатіної, що «спосіб, у який індивід структурує власний час життя, його ставлення до власного минулого, теперішнього і майбутнього нерозривно пов’язані з різними аспектами його психологічного і фізіологічного здоров’я та включенням у соціокультурний контекст власної життєдіяльності» [6, с.182], який забезпечує стійке відчуття психологічного благополуччя у людини упродовж всього життєвого шляху.</w:t>
      </w:r>
    </w:p>
    <w:p w:rsidR="00064C4E" w:rsidRPr="00A5125D" w:rsidRDefault="00064C4E" w:rsidP="00064C4E">
      <w:pPr>
        <w:spacing w:line="360" w:lineRule="auto"/>
        <w:ind w:firstLine="709"/>
        <w:jc w:val="both"/>
        <w:rPr>
          <w:sz w:val="28"/>
          <w:szCs w:val="28"/>
          <w:lang w:val="uk-UA"/>
        </w:rPr>
      </w:pPr>
      <w:r w:rsidRPr="00A5125D">
        <w:rPr>
          <w:sz w:val="28"/>
          <w:szCs w:val="28"/>
          <w:lang w:val="uk-UA"/>
        </w:rPr>
        <w:t xml:space="preserve">Зазначивши методологічні основи емпіричного дослідження, а саме: системний та системно-генетичний підходи, положення позитивної психології, еколого-психологічний підхід, культурологічний підхід, суб’єктно-середовищний, ресурсний та екологічний підходи – перейдемо до побудови моделі соціально-психологічних умов становлення ідентичності як чинника психологічного благополуччя студентської молоді. </w:t>
      </w:r>
    </w:p>
    <w:p w:rsidR="00064C4E" w:rsidRPr="00A5125D" w:rsidRDefault="00064C4E" w:rsidP="00064C4E">
      <w:pPr>
        <w:spacing w:line="360" w:lineRule="auto"/>
        <w:ind w:firstLine="709"/>
        <w:jc w:val="both"/>
        <w:rPr>
          <w:sz w:val="28"/>
          <w:szCs w:val="28"/>
          <w:lang w:val="uk-UA"/>
        </w:rPr>
      </w:pPr>
      <w:r w:rsidRPr="00A5125D">
        <w:rPr>
          <w:sz w:val="28"/>
          <w:szCs w:val="28"/>
          <w:lang w:val="uk-UA"/>
        </w:rPr>
        <w:t xml:space="preserve">Для з’ясування соціально-психологічних умов становлення ідентичності студентської молоді та визначення ролі ідентичності в забезпеченні їхнього психологічного здоров'я треба розглянути особливості детермінації та способи реалізації складових ідентичності, яку репрезентовано у вигляді каузальної системи. Це пов’язане з тим, що гіпотезою нашого дослідження виступало положення, що саме ідентичність визначає особливості відчуття власного </w:t>
      </w:r>
      <w:r w:rsidRPr="00A5125D">
        <w:rPr>
          <w:sz w:val="28"/>
          <w:szCs w:val="28"/>
          <w:lang w:val="uk-UA"/>
        </w:rPr>
        <w:lastRenderedPageBreak/>
        <w:t>психологічного здоров’я у даного контингенту, а в свою чергу, формування зрілої ідентичності студентської молоді відбувається завдяки комплексу соціально-психологічних чинників.</w:t>
      </w:r>
    </w:p>
    <w:p w:rsidR="00064C4E" w:rsidRPr="00A5125D" w:rsidRDefault="00064C4E" w:rsidP="00064C4E">
      <w:pPr>
        <w:spacing w:line="360" w:lineRule="auto"/>
        <w:ind w:firstLine="709"/>
        <w:jc w:val="both"/>
        <w:rPr>
          <w:sz w:val="28"/>
          <w:szCs w:val="28"/>
          <w:lang w:val="uk-UA"/>
        </w:rPr>
      </w:pPr>
      <w:r w:rsidRPr="00A5125D">
        <w:rPr>
          <w:sz w:val="28"/>
          <w:szCs w:val="28"/>
          <w:lang w:val="uk-UA"/>
        </w:rPr>
        <w:t>Побудова каузальної системи відбувається шляхом формування системи причинно-наслідкових зв’язків. Відповідно, моделювання каузальної системи відображає реконструкцію механізмів, що генерують спостережувані явища. Елементами каузального моделювання є змінні та причинно-наслідкові зв’язки між ними. Окрім цього, змінні не завжди спостерігаються дослідниками «як такі», завданням дослідників, скоріше, є коректне відображення їхніх властивостей. Таким чином, моделюючи каузальні системи у вигляді причинно-наслідкових діаграм, важливо пов’язати п</w:t>
      </w:r>
      <w:r w:rsidR="00217819">
        <w:rPr>
          <w:sz w:val="28"/>
          <w:szCs w:val="28"/>
          <w:lang w:val="uk-UA"/>
        </w:rPr>
        <w:t>евні властивості належним чином.</w:t>
      </w:r>
    </w:p>
    <w:p w:rsidR="00064C4E" w:rsidRPr="00A5125D" w:rsidRDefault="00064C4E" w:rsidP="00064C4E">
      <w:pPr>
        <w:spacing w:line="360" w:lineRule="auto"/>
        <w:ind w:firstLine="709"/>
        <w:jc w:val="both"/>
        <w:rPr>
          <w:sz w:val="28"/>
          <w:szCs w:val="28"/>
          <w:lang w:val="uk-UA"/>
        </w:rPr>
      </w:pPr>
      <w:r w:rsidRPr="00A5125D">
        <w:rPr>
          <w:sz w:val="28"/>
          <w:szCs w:val="28"/>
          <w:lang w:val="uk-UA"/>
        </w:rPr>
        <w:t>Для побудови моделі, що відбиває феноменологію соціально-психологічних умов становлення ідентичності як чинника психологічного благополуччя студентської молоді було об’єднано окремі підсистеми, які відповідають певним психологічним конструктам, що дозволити вивчити взаємини між параметрами, що характеризують на змістовному рівні ключові параметри підсистем.</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Аналізувалися наступні підсистеми. </w:t>
      </w:r>
    </w:p>
    <w:p w:rsidR="00064C4E" w:rsidRPr="00217819" w:rsidRDefault="00064C4E" w:rsidP="00C46EF7">
      <w:pPr>
        <w:pStyle w:val="a9"/>
        <w:numPr>
          <w:ilvl w:val="0"/>
          <w:numId w:val="11"/>
        </w:numPr>
        <w:spacing w:after="0" w:line="360" w:lineRule="auto"/>
        <w:ind w:left="0" w:firstLine="708"/>
        <w:jc w:val="both"/>
        <w:rPr>
          <w:sz w:val="28"/>
          <w:szCs w:val="28"/>
          <w:lang w:val="uk-UA"/>
        </w:rPr>
      </w:pPr>
      <w:r w:rsidRPr="00217819">
        <w:rPr>
          <w:i/>
          <w:sz w:val="28"/>
          <w:szCs w:val="28"/>
          <w:lang w:val="uk-UA"/>
        </w:rPr>
        <w:t>Підсистема «Ідентичність».</w:t>
      </w:r>
      <w:r w:rsidRPr="00217819">
        <w:rPr>
          <w:sz w:val="28"/>
          <w:szCs w:val="28"/>
          <w:lang w:val="uk-UA"/>
        </w:rPr>
        <w:t xml:space="preserve"> Дана система є базовою для вивчення особливостей ідентифікації студентської молоді. Вона виступає медіатором взаємин між підсистемами нижчого та вищого рівня. Це пов'язане з тим, що гіпотезою нашого дослідження було положення, що саме ідентичність визначає особливості реалізації власної професійної діяльності у даного контингенту. У самому загальному вигляді ідентичність може бути визначена як багатозначний загальнонауковий термін, що виражає ідею постійності, тотожності, спадкоємності індивіда та його самосвідомості [47]. Формування ідентичності є мультифакторним, основні чинники наведені у вигляді наступних трьох підсистем.</w:t>
      </w:r>
    </w:p>
    <w:p w:rsidR="00217819" w:rsidRPr="00217819" w:rsidRDefault="00064C4E" w:rsidP="00C46EF7">
      <w:pPr>
        <w:pStyle w:val="a9"/>
        <w:numPr>
          <w:ilvl w:val="0"/>
          <w:numId w:val="11"/>
        </w:numPr>
        <w:spacing w:after="0" w:line="360" w:lineRule="auto"/>
        <w:ind w:left="0" w:firstLine="709"/>
        <w:jc w:val="both"/>
        <w:rPr>
          <w:rFonts w:eastAsia="TimesNewRomanPSMT"/>
          <w:bCs/>
          <w:iCs/>
          <w:noProof/>
          <w:sz w:val="28"/>
          <w:szCs w:val="28"/>
          <w:lang w:val="uk-UA"/>
        </w:rPr>
      </w:pPr>
      <w:r w:rsidRPr="00217819">
        <w:rPr>
          <w:i/>
          <w:sz w:val="28"/>
          <w:szCs w:val="28"/>
          <w:lang w:val="uk-UA"/>
        </w:rPr>
        <w:t>Підсистема «Соціально-психологічні установки</w:t>
      </w:r>
      <w:r w:rsidRPr="00217819">
        <w:rPr>
          <w:sz w:val="28"/>
          <w:szCs w:val="28"/>
          <w:lang w:val="uk-UA"/>
        </w:rPr>
        <w:t xml:space="preserve">». Параметри даної підсистеми є предикторами параметрів підсистеми «Ідентичність» і підсистем </w:t>
      </w:r>
      <w:r w:rsidRPr="00217819">
        <w:rPr>
          <w:sz w:val="28"/>
          <w:szCs w:val="28"/>
          <w:lang w:val="uk-UA"/>
        </w:rPr>
        <w:lastRenderedPageBreak/>
        <w:t xml:space="preserve">вищого рівня. Ця підсистема описується параметрами когнітивної, емоційної, поведінкової та ціннісно-мотиваційної складових атитюдів особистості. Значення соціально-психологічних установок чи атитюдів у формуванні ідентичності підкреслюється багатьма авторами на прикладі деяких видів ідентичності. Так, С. Бем пов’язує формування ґендерної ідентичності із засвоєнням і прийняттям ґендерних установок, що відбувається в процесі первинної соціалізації. Ґендерна ідентичність є результатом схематизованої обробки інформації, пов’язаної з поняттям «чоловіче» і «жіноче» [14]. </w:t>
      </w:r>
    </w:p>
    <w:p w:rsidR="00064C4E" w:rsidRPr="00217819" w:rsidRDefault="00064C4E" w:rsidP="00C46EF7">
      <w:pPr>
        <w:pStyle w:val="a9"/>
        <w:numPr>
          <w:ilvl w:val="0"/>
          <w:numId w:val="11"/>
        </w:numPr>
        <w:spacing w:after="0" w:line="360" w:lineRule="auto"/>
        <w:ind w:left="0" w:firstLine="709"/>
        <w:jc w:val="both"/>
        <w:rPr>
          <w:rFonts w:eastAsia="TimesNewRomanPSMT"/>
          <w:bCs/>
          <w:iCs/>
          <w:noProof/>
          <w:sz w:val="28"/>
          <w:szCs w:val="28"/>
          <w:lang w:val="uk-UA"/>
        </w:rPr>
      </w:pPr>
      <w:r w:rsidRPr="00217819">
        <w:rPr>
          <w:i/>
          <w:sz w:val="28"/>
          <w:szCs w:val="28"/>
          <w:lang w:val="uk-UA"/>
        </w:rPr>
        <w:t>Підсистема «Стать».</w:t>
      </w:r>
      <w:r w:rsidRPr="00217819">
        <w:rPr>
          <w:sz w:val="28"/>
          <w:szCs w:val="28"/>
          <w:lang w:val="uk-UA"/>
        </w:rPr>
        <w:t xml:space="preserve"> Дана підсистема розглядається як така, що є предиктором підсистеми «Ідентичність» і підсистем вищого рівня. Цей причинно-наслідковий зв’язок втілився в теоріях соціальної ідентичності Г. Теджфела і Дж. Тернера. Дослідником встановлено, що представники інженерно-технічних професій з віком активніше орієнтуються на особисті досягнення, на ініціативу знизу, а також на соціум у власній професійній діяльності, на соціальний ефект, вважаючи що їхня професія забезпечує стабільність та процвітання суспільства. Також з віком значення професійних репрезентацій в структурі ідентичності працівників гуманітарних спеціальностей зменшується, а стаж сприяє підвищенню важливості аспектів професійного Я </w:t>
      </w:r>
      <w:r w:rsidR="00217819">
        <w:rPr>
          <w:sz w:val="28"/>
          <w:szCs w:val="28"/>
          <w:lang w:val="uk-UA"/>
        </w:rPr>
        <w:t>[11</w:t>
      </w:r>
      <w:r w:rsidRPr="00217819">
        <w:rPr>
          <w:sz w:val="28"/>
          <w:szCs w:val="28"/>
          <w:lang w:val="uk-UA"/>
        </w:rPr>
        <w:t>].</w:t>
      </w:r>
    </w:p>
    <w:p w:rsidR="00217819" w:rsidRPr="00217819" w:rsidRDefault="00064C4E" w:rsidP="00C46EF7">
      <w:pPr>
        <w:pStyle w:val="a9"/>
        <w:numPr>
          <w:ilvl w:val="0"/>
          <w:numId w:val="11"/>
        </w:numPr>
        <w:spacing w:after="0" w:line="360" w:lineRule="auto"/>
        <w:ind w:left="0" w:firstLine="709"/>
        <w:jc w:val="both"/>
        <w:rPr>
          <w:rFonts w:eastAsia="TimesNewRomanPSMT"/>
          <w:bCs/>
          <w:iCs/>
          <w:noProof/>
          <w:sz w:val="28"/>
          <w:szCs w:val="28"/>
          <w:lang w:val="uk-UA"/>
        </w:rPr>
      </w:pPr>
      <w:r w:rsidRPr="00217819">
        <w:rPr>
          <w:i/>
          <w:sz w:val="28"/>
          <w:szCs w:val="28"/>
          <w:lang w:val="uk-UA"/>
        </w:rPr>
        <w:t xml:space="preserve">Підсистема «Навчальне середовище». </w:t>
      </w:r>
      <w:r w:rsidRPr="00217819">
        <w:rPr>
          <w:sz w:val="28"/>
          <w:szCs w:val="28"/>
          <w:lang w:val="uk-UA"/>
        </w:rPr>
        <w:t xml:space="preserve">Дана підсистема виступає предиктором підсистеми «Ідентичність» і підсистем вищого рівня. Згідно з теоретичними уявленнями Дж. Міда, який вивчав становлення особистості під впливом взаємодій з іншими людьми ідентичність – це феномен, що формується в ході соціальної взаємодії. Під ідентичністю (або «Я») Дж. Мід розумів здатність людини сприймати свою поведінку й життя як поєднане, єдине ціле й підкреслював значення когнітивних процесів, особливо рефлексії, що дозволяє суб’єктові в процесі взаємодії завбачувати установку партнера й сприймати себе з погляду партнера, тобто здійснювати «прийняття ролі іншого». </w:t>
      </w:r>
    </w:p>
    <w:p w:rsidR="00217819" w:rsidRDefault="00064C4E" w:rsidP="00C46EF7">
      <w:pPr>
        <w:pStyle w:val="a9"/>
        <w:numPr>
          <w:ilvl w:val="0"/>
          <w:numId w:val="11"/>
        </w:numPr>
        <w:spacing w:after="0" w:line="360" w:lineRule="auto"/>
        <w:ind w:left="0" w:firstLine="709"/>
        <w:jc w:val="both"/>
        <w:rPr>
          <w:rFonts w:eastAsia="TimesNewRomanPSMT"/>
          <w:bCs/>
          <w:iCs/>
          <w:noProof/>
          <w:sz w:val="28"/>
          <w:szCs w:val="28"/>
          <w:lang w:val="uk-UA"/>
        </w:rPr>
      </w:pPr>
      <w:r w:rsidRPr="00217819">
        <w:rPr>
          <w:rFonts w:eastAsia="TimesNewRomanPSMT"/>
          <w:bCs/>
          <w:i/>
          <w:iCs/>
          <w:noProof/>
          <w:sz w:val="28"/>
          <w:szCs w:val="28"/>
          <w:lang w:val="uk-UA"/>
        </w:rPr>
        <w:lastRenderedPageBreak/>
        <w:t>Підсистема «Загальне здоров’я».</w:t>
      </w:r>
      <w:r w:rsidRPr="00217819">
        <w:rPr>
          <w:rFonts w:eastAsia="TimesNewRomanPSMT"/>
          <w:bCs/>
          <w:iCs/>
          <w:noProof/>
          <w:sz w:val="28"/>
          <w:szCs w:val="28"/>
          <w:lang w:val="uk-UA"/>
        </w:rPr>
        <w:t xml:space="preserve"> Дана підсистема розглядається в теоретичній моделі як залежна стосовно підсистеми «Ідентичність» і підсистем нижчого рівня. В цій підсистемі оцінюється вплив чинників ідентичності на здоров'я студентської молоді, внаслідок якого покращується їхній психічний і фізіологічний стан, виліковуються психосоматичні розлади тощо. </w:t>
      </w:r>
    </w:p>
    <w:p w:rsidR="00064C4E" w:rsidRPr="00217819" w:rsidRDefault="00064C4E" w:rsidP="00C46EF7">
      <w:pPr>
        <w:pStyle w:val="a9"/>
        <w:numPr>
          <w:ilvl w:val="0"/>
          <w:numId w:val="11"/>
        </w:numPr>
        <w:spacing w:after="0" w:line="360" w:lineRule="auto"/>
        <w:ind w:left="0" w:firstLine="709"/>
        <w:jc w:val="both"/>
        <w:rPr>
          <w:rFonts w:eastAsia="TimesNewRomanPSMT"/>
          <w:bCs/>
          <w:iCs/>
          <w:noProof/>
          <w:sz w:val="28"/>
          <w:szCs w:val="28"/>
          <w:lang w:val="uk-UA"/>
        </w:rPr>
      </w:pPr>
      <w:r w:rsidRPr="00217819">
        <w:rPr>
          <w:rFonts w:eastAsia="TimesNewRomanPSMT"/>
          <w:bCs/>
          <w:i/>
          <w:iCs/>
          <w:noProof/>
          <w:sz w:val="28"/>
          <w:szCs w:val="28"/>
          <w:lang w:val="uk-UA"/>
        </w:rPr>
        <w:t>Підсистема «Задоволеність якістю життя».</w:t>
      </w:r>
      <w:r w:rsidRPr="00217819">
        <w:rPr>
          <w:rFonts w:eastAsia="TimesNewRomanPSMT"/>
          <w:bCs/>
          <w:iCs/>
          <w:noProof/>
          <w:sz w:val="28"/>
          <w:szCs w:val="28"/>
          <w:lang w:val="uk-UA"/>
        </w:rPr>
        <w:t xml:space="preserve"> Дана підсистема розглядається як залежна стосовно підсистеми «Ідентичність» і підсистем нижчого рівня. Так, Н. Підбуцька розуміє професіоналізм сучасного фахівця як інтегровану особистісну характеристику, що має багатокомпонентну структуру (професійна ідентичність, професійно важливі якості, професійну компетентність тощо) та формується протягом всього житті людини. Вчена зазначає, що таку складову, як професійна ідентичність, важливо аналізувати не лише з боку набутих професійних знань та умінь, а й з боку емоційного ставлення до професії, оскільки для досягнення професіоналізму необхідно, щоб обрана професійна діяльність була для працівника емоційно забарвлена, що зумовить отримання задоволення та набуття особливого смислу професії</w:t>
      </w:r>
      <w:r w:rsidR="00C85B73">
        <w:rPr>
          <w:rFonts w:eastAsia="TimesNewRomanPSMT"/>
          <w:bCs/>
          <w:iCs/>
          <w:noProof/>
          <w:sz w:val="28"/>
          <w:szCs w:val="28"/>
          <w:lang w:val="uk-UA"/>
        </w:rPr>
        <w:t>.</w:t>
      </w:r>
    </w:p>
    <w:p w:rsidR="00064C4E" w:rsidRPr="00217819" w:rsidRDefault="00064C4E" w:rsidP="00C46EF7">
      <w:pPr>
        <w:pStyle w:val="a9"/>
        <w:numPr>
          <w:ilvl w:val="0"/>
          <w:numId w:val="11"/>
        </w:numPr>
        <w:spacing w:after="0" w:line="360" w:lineRule="auto"/>
        <w:ind w:left="0" w:firstLine="709"/>
        <w:jc w:val="both"/>
        <w:rPr>
          <w:rFonts w:eastAsia="TimesNewRomanPSMT"/>
          <w:bCs/>
          <w:iCs/>
          <w:noProof/>
          <w:sz w:val="28"/>
          <w:szCs w:val="28"/>
          <w:lang w:val="uk-UA"/>
        </w:rPr>
      </w:pPr>
      <w:r w:rsidRPr="00217819">
        <w:rPr>
          <w:rFonts w:eastAsia="TimesNewRomanPSMT"/>
          <w:bCs/>
          <w:i/>
          <w:iCs/>
          <w:noProof/>
          <w:sz w:val="28"/>
          <w:szCs w:val="28"/>
          <w:lang w:val="uk-UA"/>
        </w:rPr>
        <w:t>Підсистема «Психологічне благополуччя».</w:t>
      </w:r>
      <w:r w:rsidRPr="00217819">
        <w:rPr>
          <w:rFonts w:eastAsia="TimesNewRomanPSMT"/>
          <w:bCs/>
          <w:iCs/>
          <w:noProof/>
          <w:sz w:val="28"/>
          <w:szCs w:val="28"/>
          <w:lang w:val="uk-UA"/>
        </w:rPr>
        <w:t xml:space="preserve"> Дана підсистема розглядається як залежна стосовно підсистеми «Ідентичність» і підсистем нижчого рівня. При середніх і високих рівнях психологічного благополуччя і у жінок, і у чоловіків значимо домінують два статусу гендерної ідентичності, а саме: мораторій і досягнута позитивна ідентичність </w:t>
      </w:r>
      <w:r w:rsidR="00C85B73">
        <w:rPr>
          <w:rFonts w:eastAsia="TimesNewRomanPSMT"/>
          <w:bCs/>
          <w:iCs/>
          <w:noProof/>
          <w:sz w:val="28"/>
          <w:szCs w:val="28"/>
          <w:lang w:val="uk-UA"/>
        </w:rPr>
        <w:t>[2</w:t>
      </w:r>
      <w:r w:rsidRPr="00217819">
        <w:rPr>
          <w:rFonts w:eastAsia="TimesNewRomanPSMT"/>
          <w:bCs/>
          <w:iCs/>
          <w:noProof/>
          <w:sz w:val="28"/>
          <w:szCs w:val="28"/>
          <w:lang w:val="uk-UA"/>
        </w:rPr>
        <w:t>0</w:t>
      </w:r>
      <w:r w:rsidR="00C85B73">
        <w:rPr>
          <w:rFonts w:eastAsia="TimesNewRomanPSMT"/>
          <w:bCs/>
          <w:iCs/>
          <w:noProof/>
          <w:sz w:val="28"/>
          <w:szCs w:val="28"/>
          <w:lang w:val="uk-UA"/>
        </w:rPr>
        <w:t>]</w:t>
      </w:r>
      <w:r w:rsidRPr="00217819">
        <w:rPr>
          <w:rFonts w:eastAsia="TimesNewRomanPSMT"/>
          <w:bCs/>
          <w:iCs/>
          <w:noProof/>
          <w:sz w:val="28"/>
          <w:szCs w:val="28"/>
          <w:lang w:val="uk-UA"/>
        </w:rPr>
        <w:t xml:space="preserve">. У цих умовах, особистість, що дорослішає, зможе більш впевнено почуватися і здійснювати значущі вибори, в тому числі, відокремившись в потрібний момент від сімейної системи і зіткнувшись з почуттям власної автономії і самостійності. Оскільки настання зрілості обов’язково висуває вимогу до низки послідовних відділень, кожне з яких може викликати тривогу через залишення знайомого заради нового і невідомого </w:t>
      </w:r>
      <w:r w:rsidRPr="00217819">
        <w:rPr>
          <w:sz w:val="28"/>
          <w:szCs w:val="28"/>
          <w:lang w:val="uk-UA"/>
        </w:rPr>
        <w:t>Дж Холлі</w:t>
      </w:r>
      <w:r w:rsidR="00C85B73">
        <w:rPr>
          <w:sz w:val="28"/>
          <w:szCs w:val="28"/>
          <w:lang w:val="uk-UA"/>
        </w:rPr>
        <w:t>с</w:t>
      </w:r>
      <w:r w:rsidRPr="00217819">
        <w:rPr>
          <w:rFonts w:eastAsia="TimesNewRomanPSMT"/>
          <w:bCs/>
          <w:iCs/>
          <w:noProof/>
          <w:sz w:val="28"/>
          <w:szCs w:val="28"/>
          <w:lang w:val="uk-UA"/>
        </w:rPr>
        <w:t>, а благополуччя в цей період буде тим вище, чим більш значущим є відчуття власної ідентичності, ціннісно-смислових пріоритетів.</w:t>
      </w:r>
    </w:p>
    <w:p w:rsidR="00064C4E" w:rsidRPr="00A5125D" w:rsidRDefault="00064C4E" w:rsidP="00064C4E">
      <w:pPr>
        <w:spacing w:line="360" w:lineRule="auto"/>
        <w:ind w:firstLine="708"/>
        <w:jc w:val="both"/>
        <w:rPr>
          <w:sz w:val="28"/>
          <w:szCs w:val="28"/>
          <w:lang w:val="uk-UA"/>
        </w:rPr>
      </w:pPr>
      <w:r w:rsidRPr="00A5125D">
        <w:rPr>
          <w:sz w:val="28"/>
          <w:szCs w:val="28"/>
          <w:lang w:val="uk-UA"/>
        </w:rPr>
        <w:lastRenderedPageBreak/>
        <w:t>Для кожного з елементів каузальної моделі було визначені певні методики емпіричного дослідження, розгорнута інформація про які наведена у наступному підрозділі дисертаційної роботи.</w:t>
      </w:r>
    </w:p>
    <w:p w:rsidR="00064C4E" w:rsidRPr="00A5125D" w:rsidRDefault="00064C4E" w:rsidP="00064C4E">
      <w:pPr>
        <w:spacing w:line="360" w:lineRule="auto"/>
        <w:ind w:firstLine="708"/>
        <w:jc w:val="both"/>
        <w:rPr>
          <w:sz w:val="28"/>
          <w:szCs w:val="28"/>
          <w:lang w:val="uk-UA"/>
        </w:rPr>
      </w:pPr>
      <w:r w:rsidRPr="00A5125D">
        <w:rPr>
          <w:sz w:val="28"/>
          <w:szCs w:val="28"/>
          <w:lang w:val="uk-UA"/>
        </w:rPr>
        <w:t>1. Для дослідження підсистеми «Ідентичність» застосовано методику особистісної і соціальної ідентичності О. Урбановича, а також методики дослідження ідентичності Л. Шнейдер: методика вивчення професійної ідентичності (МІПІ), методика вивчення гендерної ідентичності (МІГІ), методика вивчення особистісної ідентичності (МІГІ).</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2. Для підсистеми «Соціально-психологічні установки» використано опитувальник «Ставлення до здоров’я». </w:t>
      </w:r>
    </w:p>
    <w:p w:rsidR="00064C4E" w:rsidRPr="00A5125D" w:rsidRDefault="00064C4E" w:rsidP="00064C4E">
      <w:pPr>
        <w:spacing w:line="360" w:lineRule="auto"/>
        <w:ind w:firstLine="708"/>
        <w:jc w:val="both"/>
        <w:rPr>
          <w:sz w:val="28"/>
          <w:szCs w:val="28"/>
          <w:lang w:val="uk-UA"/>
        </w:rPr>
      </w:pPr>
      <w:r w:rsidRPr="00A5125D">
        <w:rPr>
          <w:sz w:val="28"/>
          <w:szCs w:val="28"/>
          <w:lang w:val="uk-UA"/>
        </w:rPr>
        <w:t>3. Для підсистеми «Стать» використано спеціально створену авторську анкету, яка включає інформацію про стать.</w:t>
      </w:r>
    </w:p>
    <w:p w:rsidR="00064C4E" w:rsidRPr="00A5125D" w:rsidRDefault="00064C4E" w:rsidP="00064C4E">
      <w:pPr>
        <w:spacing w:line="360" w:lineRule="auto"/>
        <w:ind w:firstLine="708"/>
        <w:jc w:val="both"/>
        <w:rPr>
          <w:sz w:val="28"/>
          <w:szCs w:val="28"/>
          <w:lang w:val="uk-UA"/>
        </w:rPr>
      </w:pPr>
      <w:r w:rsidRPr="00A5125D">
        <w:rPr>
          <w:sz w:val="28"/>
          <w:szCs w:val="28"/>
          <w:lang w:val="uk-UA"/>
        </w:rPr>
        <w:t>4. Для підсистеми «Навчальне середовище» використано спеціально створену авторську анкету, яка включає інформацію про факультет, на якому проходить навчання досліджуваний.</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5. Для підсистеми «Загальне здоров'я» використано опитувальник загального здоров’я Л. Бурлачука. </w:t>
      </w:r>
    </w:p>
    <w:p w:rsidR="00064C4E" w:rsidRPr="00A5125D" w:rsidRDefault="00064C4E" w:rsidP="00064C4E">
      <w:pPr>
        <w:pStyle w:val="afffffe"/>
        <w:ind w:firstLine="720"/>
        <w:jc w:val="both"/>
        <w:rPr>
          <w:szCs w:val="28"/>
          <w:lang w:val="uk-UA"/>
        </w:rPr>
      </w:pPr>
      <w:r w:rsidRPr="00A5125D">
        <w:rPr>
          <w:szCs w:val="28"/>
          <w:lang w:val="uk-UA"/>
        </w:rPr>
        <w:t xml:space="preserve">6. Для підсистеми «Задоволеність якістю життя» використано опитувальник «Оцінка рівня задоволеності якістю життя», </w:t>
      </w:r>
    </w:p>
    <w:p w:rsidR="00064C4E" w:rsidRPr="00A5125D" w:rsidRDefault="00064C4E" w:rsidP="00064C4E">
      <w:pPr>
        <w:pStyle w:val="afffffe"/>
        <w:ind w:firstLine="720"/>
        <w:jc w:val="both"/>
        <w:rPr>
          <w:szCs w:val="28"/>
          <w:lang w:val="uk-UA"/>
        </w:rPr>
      </w:pPr>
      <w:r w:rsidRPr="00A5125D">
        <w:rPr>
          <w:szCs w:val="28"/>
          <w:lang w:val="uk-UA"/>
        </w:rPr>
        <w:t>7. Для підсистеми «Психологічне благополуччя» використано опитувальник «Шкали психологічного благополуччя» К. Ріфф.</w:t>
      </w:r>
    </w:p>
    <w:p w:rsidR="00064C4E" w:rsidRPr="00A5125D" w:rsidRDefault="00064C4E" w:rsidP="00064C4E">
      <w:pPr>
        <w:spacing w:line="360" w:lineRule="auto"/>
        <w:ind w:firstLine="708"/>
        <w:jc w:val="both"/>
        <w:rPr>
          <w:rFonts w:eastAsia="TimesNewRomanPSMT"/>
          <w:bCs/>
          <w:iCs/>
          <w:noProof/>
          <w:sz w:val="28"/>
          <w:szCs w:val="28"/>
          <w:lang w:val="uk-UA"/>
        </w:rPr>
      </w:pPr>
      <w:r w:rsidRPr="00A5125D">
        <w:rPr>
          <w:sz w:val="28"/>
          <w:szCs w:val="28"/>
          <w:lang w:val="uk-UA"/>
        </w:rPr>
        <w:t xml:space="preserve">Отже, окреслено методологічні основи емпіричного дослідження, а саме: системний та системно-генетичний підходи, положення позитивної психології еколого-психологічний підхід культурологічний підхід, суб’єктно-середовищний, ресурсний та екологічний підходи. Побудовано каузальну модель соціально-психологічних умов становлення ідентичності як чинника психологічного благополуччя студентської молоді. Показано, що її складають підсистеми: «Ідентичність», «Соціально-психологічні установки», «Навчальне середовище», «Стать», «Загальне здоров'я», «Задоволеність якістю життя», «Психологічне благополуччя». </w:t>
      </w:r>
    </w:p>
    <w:p w:rsidR="00064C4E" w:rsidRPr="00A5125D" w:rsidRDefault="00064C4E" w:rsidP="00064C4E">
      <w:pPr>
        <w:tabs>
          <w:tab w:val="right" w:pos="9356"/>
        </w:tabs>
        <w:spacing w:line="348" w:lineRule="auto"/>
        <w:ind w:firstLine="709"/>
        <w:jc w:val="both"/>
        <w:rPr>
          <w:b/>
          <w:sz w:val="28"/>
          <w:szCs w:val="28"/>
          <w:lang w:val="uk-UA"/>
        </w:rPr>
      </w:pPr>
      <w:r w:rsidRPr="00A5125D">
        <w:rPr>
          <w:b/>
          <w:sz w:val="28"/>
          <w:szCs w:val="28"/>
          <w:lang w:val="uk-UA"/>
        </w:rPr>
        <w:lastRenderedPageBreak/>
        <w:t>2.2. Соціально-демографічна структура вибірки та інструментарій</w:t>
      </w:r>
    </w:p>
    <w:p w:rsidR="00324B98" w:rsidRDefault="00324B98" w:rsidP="00064C4E">
      <w:pPr>
        <w:spacing w:line="360" w:lineRule="auto"/>
        <w:ind w:firstLine="709"/>
        <w:jc w:val="both"/>
        <w:rPr>
          <w:sz w:val="28"/>
          <w:szCs w:val="28"/>
          <w:lang w:val="uk-UA"/>
        </w:rPr>
      </w:pPr>
    </w:p>
    <w:p w:rsidR="00064C4E" w:rsidRPr="00A5125D" w:rsidRDefault="00064C4E" w:rsidP="00064C4E">
      <w:pPr>
        <w:spacing w:line="360" w:lineRule="auto"/>
        <w:ind w:firstLine="708"/>
        <w:jc w:val="both"/>
        <w:rPr>
          <w:sz w:val="28"/>
          <w:szCs w:val="28"/>
          <w:lang w:val="uk-UA"/>
        </w:rPr>
      </w:pPr>
      <w:r w:rsidRPr="00A5125D">
        <w:rPr>
          <w:sz w:val="28"/>
          <w:szCs w:val="28"/>
          <w:lang w:val="uk-UA"/>
        </w:rPr>
        <w:t>Нижче наводиться психодіагностичний інструментарій дослідження соціально-психологічні умови становлення зрілої ідентичності особистості як чинника психологічного благополуччя студентської молоді.</w:t>
      </w:r>
    </w:p>
    <w:p w:rsidR="00064C4E" w:rsidRPr="00A5125D" w:rsidRDefault="00064C4E" w:rsidP="00064C4E">
      <w:pPr>
        <w:autoSpaceDE w:val="0"/>
        <w:autoSpaceDN w:val="0"/>
        <w:adjustRightInd w:val="0"/>
        <w:spacing w:line="360" w:lineRule="auto"/>
        <w:ind w:firstLine="708"/>
        <w:jc w:val="both"/>
        <w:rPr>
          <w:bCs/>
          <w:sz w:val="28"/>
          <w:szCs w:val="28"/>
          <w:lang w:val="uk-UA"/>
        </w:rPr>
      </w:pPr>
      <w:r w:rsidRPr="00A5125D">
        <w:rPr>
          <w:sz w:val="28"/>
          <w:szCs w:val="28"/>
          <w:lang w:val="uk-UA"/>
        </w:rPr>
        <w:t>Методика «Особистісна і соціальна ідентичність» О. Урбановича</w:t>
      </w:r>
      <w:r w:rsidRPr="00A5125D">
        <w:rPr>
          <w:sz w:val="28"/>
          <w:szCs w:val="28"/>
        </w:rPr>
        <w:t>.</w:t>
      </w:r>
      <w:r w:rsidRPr="00A5125D">
        <w:rPr>
          <w:sz w:val="28"/>
          <w:szCs w:val="28"/>
          <w:lang w:val="uk-UA"/>
        </w:rPr>
        <w:t xml:space="preserve"> Дозволяє визначити рівень особистісної і соціальної ідентичності, розпізнати перші ознаки розлади людини з собою та зі своїм соціальним оточенням</w:t>
      </w:r>
      <w:r w:rsidR="00324B98">
        <w:rPr>
          <w:sz w:val="28"/>
          <w:szCs w:val="28"/>
          <w:lang w:val="uk-UA"/>
        </w:rPr>
        <w:t>.</w:t>
      </w:r>
    </w:p>
    <w:p w:rsidR="00064C4E" w:rsidRPr="00A5125D" w:rsidRDefault="00064C4E" w:rsidP="00064C4E">
      <w:pPr>
        <w:autoSpaceDE w:val="0"/>
        <w:autoSpaceDN w:val="0"/>
        <w:adjustRightInd w:val="0"/>
        <w:spacing w:line="360" w:lineRule="auto"/>
        <w:ind w:firstLine="708"/>
        <w:jc w:val="both"/>
        <w:rPr>
          <w:bCs/>
          <w:sz w:val="28"/>
          <w:szCs w:val="28"/>
        </w:rPr>
      </w:pPr>
      <w:r w:rsidRPr="00A5125D">
        <w:rPr>
          <w:sz w:val="28"/>
          <w:szCs w:val="28"/>
        </w:rPr>
        <w:t xml:space="preserve">Дана методика </w:t>
      </w:r>
      <w:r w:rsidRPr="00A5125D">
        <w:rPr>
          <w:sz w:val="28"/>
          <w:szCs w:val="28"/>
          <w:lang w:val="uk-UA"/>
        </w:rPr>
        <w:t>належить</w:t>
      </w:r>
      <w:r w:rsidRPr="00A5125D">
        <w:rPr>
          <w:sz w:val="28"/>
          <w:szCs w:val="28"/>
        </w:rPr>
        <w:t xml:space="preserve"> до методик до так званого «раннього виявлення» </w:t>
      </w:r>
      <w:r w:rsidRPr="00A5125D">
        <w:rPr>
          <w:sz w:val="28"/>
          <w:szCs w:val="28"/>
          <w:lang w:val="uk-UA"/>
        </w:rPr>
        <w:t>–</w:t>
      </w:r>
      <w:r>
        <w:rPr>
          <w:sz w:val="28"/>
          <w:szCs w:val="28"/>
          <w:lang w:val="uk-UA"/>
        </w:rPr>
        <w:t xml:space="preserve"> </w:t>
      </w:r>
      <w:r w:rsidRPr="00A5125D">
        <w:rPr>
          <w:sz w:val="28"/>
          <w:szCs w:val="28"/>
        </w:rPr>
        <w:t>дозволяє виявити</w:t>
      </w:r>
      <w:r w:rsidRPr="00A5125D">
        <w:rPr>
          <w:sz w:val="28"/>
          <w:szCs w:val="28"/>
          <w:lang w:val="uk-UA"/>
        </w:rPr>
        <w:t>,</w:t>
      </w:r>
      <w:r w:rsidRPr="00A5125D">
        <w:rPr>
          <w:sz w:val="28"/>
          <w:szCs w:val="28"/>
        </w:rPr>
        <w:t xml:space="preserve"> в яких сферах у людини виникає розлад з самим собою і з соціальним оточенням. Важливим є не тільки підрахунок балів, але й якісний аналіз відповідей досліджуваних.</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sz w:val="28"/>
          <w:szCs w:val="28"/>
          <w:lang w:val="uk-UA"/>
        </w:rPr>
        <w:t xml:space="preserve">Визначаємо </w:t>
      </w:r>
      <w:r w:rsidRPr="00A5125D">
        <w:rPr>
          <w:sz w:val="28"/>
          <w:szCs w:val="28"/>
        </w:rPr>
        <w:t>особистісн</w:t>
      </w:r>
      <w:r w:rsidRPr="00A5125D">
        <w:rPr>
          <w:sz w:val="28"/>
          <w:szCs w:val="28"/>
          <w:lang w:val="uk-UA"/>
        </w:rPr>
        <w:t>у</w:t>
      </w:r>
      <w:r w:rsidRPr="00A5125D">
        <w:rPr>
          <w:sz w:val="28"/>
          <w:szCs w:val="28"/>
        </w:rPr>
        <w:t xml:space="preserve"> і соціальн</w:t>
      </w:r>
      <w:r w:rsidRPr="00A5125D">
        <w:rPr>
          <w:sz w:val="28"/>
          <w:szCs w:val="28"/>
          <w:lang w:val="uk-UA"/>
        </w:rPr>
        <w:t>у</w:t>
      </w:r>
      <w:r w:rsidRPr="00A5125D">
        <w:rPr>
          <w:sz w:val="28"/>
          <w:szCs w:val="28"/>
        </w:rPr>
        <w:t xml:space="preserve"> ідентичност</w:t>
      </w:r>
      <w:r w:rsidRPr="00A5125D">
        <w:rPr>
          <w:sz w:val="28"/>
          <w:szCs w:val="28"/>
          <w:lang w:val="uk-UA"/>
        </w:rPr>
        <w:t>ь</w:t>
      </w:r>
      <w:r w:rsidRPr="00A5125D">
        <w:rPr>
          <w:sz w:val="28"/>
          <w:szCs w:val="28"/>
        </w:rPr>
        <w:t xml:space="preserve"> за наступними позиціями: </w:t>
      </w:r>
      <w:r>
        <w:rPr>
          <w:sz w:val="28"/>
          <w:szCs w:val="28"/>
          <w:lang w:val="uk-UA"/>
        </w:rPr>
        <w:t>«</w:t>
      </w:r>
      <w:r w:rsidRPr="00A5125D">
        <w:rPr>
          <w:sz w:val="28"/>
          <w:szCs w:val="28"/>
        </w:rPr>
        <w:t>служба (робота)</w:t>
      </w:r>
      <w:r>
        <w:rPr>
          <w:sz w:val="28"/>
          <w:szCs w:val="28"/>
          <w:lang w:val="uk-UA"/>
        </w:rPr>
        <w:t>»</w:t>
      </w:r>
      <w:r w:rsidRPr="00A5125D">
        <w:rPr>
          <w:sz w:val="28"/>
          <w:szCs w:val="28"/>
        </w:rPr>
        <w:t xml:space="preserve">; </w:t>
      </w:r>
      <w:r>
        <w:rPr>
          <w:sz w:val="28"/>
          <w:szCs w:val="28"/>
          <w:lang w:val="uk-UA"/>
        </w:rPr>
        <w:t>«</w:t>
      </w:r>
      <w:r w:rsidRPr="00A5125D">
        <w:rPr>
          <w:sz w:val="28"/>
          <w:szCs w:val="28"/>
        </w:rPr>
        <w:t>матеріальне положення</w:t>
      </w:r>
      <w:r>
        <w:rPr>
          <w:sz w:val="28"/>
          <w:szCs w:val="28"/>
          <w:lang w:val="uk-UA"/>
        </w:rPr>
        <w:t>»</w:t>
      </w:r>
      <w:r w:rsidRPr="00A5125D">
        <w:rPr>
          <w:sz w:val="28"/>
          <w:szCs w:val="28"/>
        </w:rPr>
        <w:t xml:space="preserve">; </w:t>
      </w:r>
      <w:r>
        <w:rPr>
          <w:sz w:val="28"/>
          <w:szCs w:val="28"/>
          <w:lang w:val="uk-UA"/>
        </w:rPr>
        <w:t>«</w:t>
      </w:r>
      <w:r w:rsidRPr="00A5125D">
        <w:rPr>
          <w:sz w:val="28"/>
          <w:szCs w:val="28"/>
        </w:rPr>
        <w:t>внутрішній світ</w:t>
      </w:r>
      <w:r>
        <w:rPr>
          <w:sz w:val="28"/>
          <w:szCs w:val="28"/>
          <w:lang w:val="uk-UA"/>
        </w:rPr>
        <w:t>»</w:t>
      </w:r>
      <w:r w:rsidRPr="00A5125D">
        <w:rPr>
          <w:sz w:val="28"/>
          <w:szCs w:val="28"/>
        </w:rPr>
        <w:t xml:space="preserve">; </w:t>
      </w:r>
      <w:r>
        <w:rPr>
          <w:sz w:val="28"/>
          <w:szCs w:val="28"/>
          <w:lang w:val="uk-UA"/>
        </w:rPr>
        <w:t>«</w:t>
      </w:r>
      <w:r w:rsidRPr="00A5125D">
        <w:rPr>
          <w:sz w:val="28"/>
          <w:szCs w:val="28"/>
        </w:rPr>
        <w:t>здоров</w:t>
      </w:r>
      <w:r>
        <w:rPr>
          <w:sz w:val="28"/>
          <w:szCs w:val="28"/>
          <w:lang w:val="uk-UA"/>
        </w:rPr>
        <w:t>’я»</w:t>
      </w:r>
      <w:r w:rsidRPr="00A5125D">
        <w:rPr>
          <w:sz w:val="28"/>
          <w:szCs w:val="28"/>
        </w:rPr>
        <w:t xml:space="preserve">; </w:t>
      </w:r>
      <w:r>
        <w:rPr>
          <w:sz w:val="28"/>
          <w:szCs w:val="28"/>
          <w:lang w:val="uk-UA"/>
        </w:rPr>
        <w:t>«</w:t>
      </w:r>
      <w:r w:rsidRPr="00A5125D">
        <w:rPr>
          <w:sz w:val="28"/>
          <w:szCs w:val="28"/>
        </w:rPr>
        <w:t>сім’я</w:t>
      </w:r>
      <w:r>
        <w:rPr>
          <w:sz w:val="28"/>
          <w:szCs w:val="28"/>
          <w:lang w:val="uk-UA"/>
        </w:rPr>
        <w:t>»</w:t>
      </w:r>
      <w:r w:rsidRPr="00A5125D">
        <w:rPr>
          <w:sz w:val="28"/>
          <w:szCs w:val="28"/>
        </w:rPr>
        <w:t xml:space="preserve">; </w:t>
      </w:r>
      <w:r>
        <w:rPr>
          <w:sz w:val="28"/>
          <w:szCs w:val="28"/>
          <w:lang w:val="uk-UA"/>
        </w:rPr>
        <w:t>«</w:t>
      </w:r>
      <w:r w:rsidRPr="00A5125D">
        <w:rPr>
          <w:sz w:val="28"/>
          <w:szCs w:val="28"/>
        </w:rPr>
        <w:t>оточуюч</w:t>
      </w:r>
      <w:r w:rsidRPr="00A5125D">
        <w:rPr>
          <w:sz w:val="28"/>
          <w:szCs w:val="28"/>
          <w:lang w:val="uk-UA"/>
        </w:rPr>
        <w:t>і</w:t>
      </w:r>
      <w:r>
        <w:rPr>
          <w:sz w:val="28"/>
          <w:szCs w:val="28"/>
          <w:lang w:val="uk-UA"/>
        </w:rPr>
        <w:t>»</w:t>
      </w:r>
      <w:r w:rsidRPr="00A5125D">
        <w:rPr>
          <w:sz w:val="28"/>
          <w:szCs w:val="28"/>
          <w:lang w:val="uk-UA"/>
        </w:rPr>
        <w:t xml:space="preserve">, </w:t>
      </w:r>
      <w:r>
        <w:rPr>
          <w:sz w:val="28"/>
          <w:szCs w:val="28"/>
          <w:lang w:val="uk-UA"/>
        </w:rPr>
        <w:t>«</w:t>
      </w:r>
      <w:r w:rsidRPr="00A5125D">
        <w:rPr>
          <w:sz w:val="28"/>
          <w:szCs w:val="28"/>
        </w:rPr>
        <w:t>майбутнє</w:t>
      </w:r>
      <w:r>
        <w:rPr>
          <w:sz w:val="28"/>
          <w:szCs w:val="28"/>
          <w:lang w:val="uk-UA"/>
        </w:rPr>
        <w:t>»</w:t>
      </w:r>
      <w:r w:rsidRPr="00A5125D">
        <w:rPr>
          <w:sz w:val="28"/>
          <w:szCs w:val="28"/>
          <w:lang w:val="uk-UA"/>
        </w:rPr>
        <w:t xml:space="preserve">, </w:t>
      </w:r>
      <w:r>
        <w:rPr>
          <w:sz w:val="28"/>
          <w:szCs w:val="28"/>
          <w:lang w:val="uk-UA"/>
        </w:rPr>
        <w:t>«</w:t>
      </w:r>
      <w:r w:rsidRPr="00A5125D">
        <w:rPr>
          <w:sz w:val="28"/>
          <w:szCs w:val="28"/>
        </w:rPr>
        <w:t>суспільство</w:t>
      </w:r>
      <w:r>
        <w:rPr>
          <w:sz w:val="28"/>
          <w:szCs w:val="28"/>
          <w:lang w:val="uk-UA"/>
        </w:rPr>
        <w:t>»</w:t>
      </w:r>
      <w:r w:rsidRPr="00A5125D">
        <w:rPr>
          <w:sz w:val="28"/>
          <w:szCs w:val="28"/>
        </w:rPr>
        <w:t>.</w:t>
      </w:r>
      <w:r w:rsidRPr="00A5125D">
        <w:rPr>
          <w:sz w:val="28"/>
          <w:szCs w:val="28"/>
          <w:lang w:val="uk-UA"/>
        </w:rPr>
        <w:t xml:space="preserve"> Кожній позиції відповідає 12 тверджень опитувальника. Позитивна відповідь на кожне твердження оцінюється в один бал і в цілому підвищує показник особистісної і соціальної ідентичності, відчуття самототожності, чим вищі значення за позиціями, тим більш гармонійно почуває себе молода людина, має чітке розуміння за наступними сферами життя: </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sz w:val="28"/>
          <w:szCs w:val="28"/>
          <w:lang w:val="uk-UA"/>
        </w:rPr>
        <w:t xml:space="preserve">Шкала 1. </w:t>
      </w:r>
      <w:r>
        <w:rPr>
          <w:sz w:val="28"/>
          <w:szCs w:val="28"/>
          <w:lang w:val="uk-UA"/>
        </w:rPr>
        <w:t>«</w:t>
      </w:r>
      <w:r w:rsidRPr="00A5125D">
        <w:rPr>
          <w:sz w:val="28"/>
          <w:szCs w:val="28"/>
          <w:lang w:val="uk-UA"/>
        </w:rPr>
        <w:t>Служба (робота)</w:t>
      </w:r>
      <w:r>
        <w:rPr>
          <w:sz w:val="28"/>
          <w:szCs w:val="28"/>
          <w:lang w:val="uk-UA"/>
        </w:rPr>
        <w:t>»</w:t>
      </w:r>
      <w:r w:rsidRPr="00A5125D">
        <w:rPr>
          <w:sz w:val="28"/>
          <w:szCs w:val="28"/>
          <w:lang w:val="uk-UA"/>
        </w:rPr>
        <w:t xml:space="preserve"> виявляє, наскільки особистість має чітке бачення змісту своєї роботи і ії мети, впевнена у виборі своєї діяльності, отримуює задоволення від виконання теперішньої служби (роботи). Впевнена, що необхідно зробити, щоб служба (робота) у найближчий час відповідала вимогам особистісної життєвої позиції. Бачить соціальну значущість роботи, яку виконує. </w:t>
      </w:r>
    </w:p>
    <w:p w:rsidR="00064C4E" w:rsidRPr="00A5125D" w:rsidRDefault="00064C4E" w:rsidP="00064C4E">
      <w:pPr>
        <w:autoSpaceDE w:val="0"/>
        <w:autoSpaceDN w:val="0"/>
        <w:adjustRightInd w:val="0"/>
        <w:spacing w:line="360" w:lineRule="auto"/>
        <w:ind w:firstLine="708"/>
        <w:jc w:val="both"/>
        <w:rPr>
          <w:sz w:val="28"/>
          <w:szCs w:val="28"/>
          <w:lang w:val="uk-UA"/>
        </w:rPr>
      </w:pPr>
      <w:r w:rsidRPr="00A5125D">
        <w:rPr>
          <w:sz w:val="28"/>
          <w:szCs w:val="28"/>
          <w:lang w:val="uk-UA"/>
        </w:rPr>
        <w:t xml:space="preserve">Шкала 2. </w:t>
      </w:r>
      <w:r>
        <w:rPr>
          <w:sz w:val="28"/>
          <w:szCs w:val="28"/>
          <w:lang w:val="uk-UA"/>
        </w:rPr>
        <w:t>«</w:t>
      </w:r>
      <w:r w:rsidRPr="00A5125D">
        <w:rPr>
          <w:sz w:val="28"/>
          <w:szCs w:val="28"/>
          <w:lang w:val="uk-UA"/>
        </w:rPr>
        <w:t>Матеріальне</w:t>
      </w:r>
      <w:r w:rsidRPr="00064C4E">
        <w:rPr>
          <w:sz w:val="28"/>
          <w:szCs w:val="28"/>
          <w:lang w:val="uk-UA"/>
        </w:rPr>
        <w:t xml:space="preserve"> положення</w:t>
      </w:r>
      <w:r>
        <w:rPr>
          <w:sz w:val="28"/>
          <w:szCs w:val="28"/>
          <w:lang w:val="uk-UA"/>
        </w:rPr>
        <w:t>»</w:t>
      </w:r>
      <w:r w:rsidRPr="00A5125D">
        <w:rPr>
          <w:sz w:val="28"/>
          <w:szCs w:val="28"/>
          <w:lang w:val="uk-UA"/>
        </w:rPr>
        <w:t>:</w:t>
      </w:r>
      <w:r w:rsidRPr="00064C4E">
        <w:rPr>
          <w:sz w:val="28"/>
          <w:szCs w:val="28"/>
          <w:lang w:val="uk-UA"/>
        </w:rPr>
        <w:t xml:space="preserve"> чітк</w:t>
      </w:r>
      <w:r w:rsidRPr="00A5125D">
        <w:rPr>
          <w:sz w:val="28"/>
          <w:szCs w:val="28"/>
          <w:lang w:val="uk-UA"/>
        </w:rPr>
        <w:t>о</w:t>
      </w:r>
      <w:r w:rsidRPr="00064C4E">
        <w:rPr>
          <w:sz w:val="28"/>
          <w:szCs w:val="28"/>
          <w:lang w:val="uk-UA"/>
        </w:rPr>
        <w:t xml:space="preserve"> </w:t>
      </w:r>
      <w:r w:rsidRPr="00A5125D">
        <w:rPr>
          <w:sz w:val="28"/>
          <w:szCs w:val="28"/>
          <w:lang w:val="uk-UA"/>
        </w:rPr>
        <w:t xml:space="preserve">розуміє </w:t>
      </w:r>
      <w:r w:rsidRPr="00064C4E">
        <w:rPr>
          <w:sz w:val="28"/>
          <w:szCs w:val="28"/>
          <w:lang w:val="uk-UA"/>
        </w:rPr>
        <w:t>своє матеріальне становище</w:t>
      </w:r>
      <w:r w:rsidRPr="00A5125D">
        <w:rPr>
          <w:sz w:val="28"/>
          <w:szCs w:val="28"/>
          <w:lang w:val="uk-UA"/>
        </w:rPr>
        <w:t>,</w:t>
      </w:r>
      <w:r w:rsidRPr="00064C4E">
        <w:rPr>
          <w:sz w:val="28"/>
          <w:szCs w:val="28"/>
          <w:lang w:val="uk-UA"/>
        </w:rPr>
        <w:t xml:space="preserve"> </w:t>
      </w:r>
      <w:r w:rsidRPr="00A5125D">
        <w:rPr>
          <w:sz w:val="28"/>
          <w:szCs w:val="28"/>
          <w:lang w:val="uk-UA"/>
        </w:rPr>
        <w:t>в</w:t>
      </w:r>
      <w:r w:rsidRPr="00064C4E">
        <w:rPr>
          <w:sz w:val="28"/>
          <w:szCs w:val="28"/>
          <w:lang w:val="uk-UA"/>
        </w:rPr>
        <w:t>мі</w:t>
      </w:r>
      <w:r w:rsidRPr="00A5125D">
        <w:rPr>
          <w:sz w:val="28"/>
          <w:szCs w:val="28"/>
          <w:lang w:val="uk-UA"/>
        </w:rPr>
        <w:t>є</w:t>
      </w:r>
      <w:r w:rsidRPr="00064C4E">
        <w:rPr>
          <w:sz w:val="28"/>
          <w:szCs w:val="28"/>
          <w:lang w:val="uk-UA"/>
        </w:rPr>
        <w:t xml:space="preserve"> притримуватися рамок свого бюджету. Реальне</w:t>
      </w:r>
      <w:r w:rsidRPr="00A5125D">
        <w:rPr>
          <w:sz w:val="28"/>
          <w:szCs w:val="28"/>
          <w:lang w:val="uk-UA"/>
        </w:rPr>
        <w:t xml:space="preserve"> уявляє</w:t>
      </w:r>
      <w:r w:rsidRPr="00064C4E">
        <w:rPr>
          <w:sz w:val="28"/>
          <w:szCs w:val="28"/>
          <w:lang w:val="uk-UA"/>
        </w:rPr>
        <w:t>, що необхідно зробити для покращення матеріального становища. Цілеспрямован</w:t>
      </w:r>
      <w:r w:rsidRPr="00A5125D">
        <w:rPr>
          <w:sz w:val="28"/>
          <w:szCs w:val="28"/>
          <w:lang w:val="uk-UA"/>
        </w:rPr>
        <w:t>а</w:t>
      </w:r>
      <w:r w:rsidRPr="00064C4E">
        <w:rPr>
          <w:sz w:val="28"/>
          <w:szCs w:val="28"/>
          <w:lang w:val="uk-UA"/>
        </w:rPr>
        <w:t xml:space="preserve"> і активн</w:t>
      </w:r>
      <w:r w:rsidRPr="00A5125D">
        <w:rPr>
          <w:sz w:val="28"/>
          <w:szCs w:val="28"/>
          <w:lang w:val="uk-UA"/>
        </w:rPr>
        <w:t>а</w:t>
      </w:r>
      <w:r w:rsidRPr="00064C4E">
        <w:rPr>
          <w:sz w:val="28"/>
          <w:szCs w:val="28"/>
          <w:lang w:val="uk-UA"/>
        </w:rPr>
        <w:t xml:space="preserve"> у покрашенні свого матеріального становища. </w:t>
      </w:r>
    </w:p>
    <w:p w:rsidR="00064C4E" w:rsidRPr="00FE5CE2" w:rsidRDefault="00064C4E" w:rsidP="00064C4E">
      <w:pPr>
        <w:spacing w:line="360" w:lineRule="auto"/>
        <w:ind w:firstLine="708"/>
        <w:jc w:val="both"/>
        <w:rPr>
          <w:sz w:val="28"/>
          <w:szCs w:val="28"/>
          <w:lang w:val="uk-UA"/>
        </w:rPr>
      </w:pPr>
      <w:r w:rsidRPr="00A5125D">
        <w:rPr>
          <w:sz w:val="28"/>
          <w:szCs w:val="28"/>
          <w:lang w:val="uk-UA"/>
        </w:rPr>
        <w:lastRenderedPageBreak/>
        <w:t xml:space="preserve">Шкала 3. </w:t>
      </w:r>
      <w:r>
        <w:rPr>
          <w:sz w:val="28"/>
          <w:szCs w:val="28"/>
          <w:lang w:val="uk-UA"/>
        </w:rPr>
        <w:t>«</w:t>
      </w:r>
      <w:r w:rsidRPr="00A5125D">
        <w:rPr>
          <w:sz w:val="28"/>
          <w:szCs w:val="28"/>
          <w:lang w:val="uk-UA"/>
        </w:rPr>
        <w:t>Внутрішній світ</w:t>
      </w:r>
      <w:r>
        <w:rPr>
          <w:sz w:val="28"/>
          <w:szCs w:val="28"/>
          <w:lang w:val="uk-UA"/>
        </w:rPr>
        <w:t>»</w:t>
      </w:r>
      <w:r w:rsidRPr="00A5125D">
        <w:rPr>
          <w:sz w:val="28"/>
          <w:szCs w:val="28"/>
          <w:lang w:val="uk-UA"/>
        </w:rPr>
        <w:t>: розуміють необхідність займатися особистісним розвитком, мають план самоудосконалення і підтримуються його та розуміють як реалізувати свої потреби, враховуючи особистісні можливості.</w:t>
      </w:r>
      <w:r w:rsidRPr="00A5125D">
        <w:rPr>
          <w:b/>
          <w:sz w:val="28"/>
          <w:szCs w:val="28"/>
          <w:lang w:val="uk-UA"/>
        </w:rPr>
        <w:t xml:space="preserve"> </w:t>
      </w:r>
    </w:p>
    <w:p w:rsidR="00064C4E" w:rsidRPr="00A5125D" w:rsidRDefault="00064C4E" w:rsidP="00064C4E">
      <w:pPr>
        <w:spacing w:line="360" w:lineRule="auto"/>
        <w:ind w:firstLine="708"/>
        <w:jc w:val="both"/>
        <w:rPr>
          <w:sz w:val="28"/>
          <w:szCs w:val="28"/>
          <w:lang w:val="uk-UA"/>
        </w:rPr>
      </w:pPr>
      <w:r w:rsidRPr="00A5125D">
        <w:rPr>
          <w:sz w:val="28"/>
          <w:szCs w:val="28"/>
        </w:rPr>
        <w:t xml:space="preserve">Шкала 4. </w:t>
      </w:r>
      <w:r>
        <w:rPr>
          <w:sz w:val="28"/>
          <w:szCs w:val="28"/>
          <w:lang w:val="uk-UA"/>
        </w:rPr>
        <w:t>«</w:t>
      </w:r>
      <w:r w:rsidRPr="00A5125D">
        <w:rPr>
          <w:sz w:val="28"/>
          <w:szCs w:val="28"/>
        </w:rPr>
        <w:t>Здоров</w:t>
      </w:r>
      <w:r w:rsidRPr="00A5125D">
        <w:rPr>
          <w:sz w:val="28"/>
          <w:szCs w:val="28"/>
          <w:lang w:val="uk-UA"/>
        </w:rPr>
        <w:t>’я</w:t>
      </w:r>
      <w:r>
        <w:rPr>
          <w:sz w:val="28"/>
          <w:szCs w:val="28"/>
          <w:lang w:val="uk-UA"/>
        </w:rPr>
        <w:t>»</w:t>
      </w:r>
      <w:r w:rsidRPr="00A5125D">
        <w:rPr>
          <w:sz w:val="28"/>
          <w:szCs w:val="28"/>
          <w:lang w:val="uk-UA"/>
        </w:rPr>
        <w:t>: молода людина задоволена с</w:t>
      </w:r>
      <w:r w:rsidRPr="00A5125D">
        <w:rPr>
          <w:sz w:val="28"/>
          <w:szCs w:val="28"/>
        </w:rPr>
        <w:t xml:space="preserve">таном здоров’я </w:t>
      </w:r>
      <w:r w:rsidRPr="00A5125D">
        <w:rPr>
          <w:sz w:val="28"/>
          <w:szCs w:val="28"/>
          <w:lang w:val="uk-UA"/>
        </w:rPr>
        <w:t>та слідкує за ним, веде здоровий спосіб життя.</w:t>
      </w:r>
      <w:r w:rsidRPr="00A5125D">
        <w:rPr>
          <w:sz w:val="28"/>
          <w:szCs w:val="28"/>
        </w:rPr>
        <w:t xml:space="preserve"> Ма</w:t>
      </w:r>
      <w:r w:rsidRPr="00A5125D">
        <w:rPr>
          <w:sz w:val="28"/>
          <w:szCs w:val="28"/>
          <w:lang w:val="uk-UA"/>
        </w:rPr>
        <w:t>є</w:t>
      </w:r>
      <w:r w:rsidRPr="00A5125D">
        <w:rPr>
          <w:sz w:val="28"/>
          <w:szCs w:val="28"/>
        </w:rPr>
        <w:t xml:space="preserve"> особистий план фізичного удосконалення і наполегливі в його реалізації</w:t>
      </w:r>
      <w:r w:rsidRPr="00A5125D">
        <w:rPr>
          <w:sz w:val="28"/>
          <w:szCs w:val="28"/>
          <w:lang w:val="uk-UA"/>
        </w:rPr>
        <w:t>.</w:t>
      </w:r>
    </w:p>
    <w:p w:rsidR="00064C4E" w:rsidRPr="001A52B8" w:rsidRDefault="00064C4E" w:rsidP="00064C4E">
      <w:pPr>
        <w:spacing w:line="360" w:lineRule="auto"/>
        <w:ind w:firstLine="708"/>
        <w:jc w:val="both"/>
        <w:rPr>
          <w:sz w:val="28"/>
          <w:szCs w:val="28"/>
          <w:lang w:val="uk-UA"/>
        </w:rPr>
      </w:pPr>
      <w:r w:rsidRPr="00A5125D">
        <w:rPr>
          <w:sz w:val="28"/>
          <w:szCs w:val="28"/>
        </w:rPr>
        <w:t xml:space="preserve">Шкала 5. </w:t>
      </w:r>
      <w:r>
        <w:rPr>
          <w:sz w:val="28"/>
          <w:szCs w:val="28"/>
          <w:lang w:val="uk-UA"/>
        </w:rPr>
        <w:t>«</w:t>
      </w:r>
      <w:r w:rsidRPr="00A5125D">
        <w:rPr>
          <w:sz w:val="28"/>
          <w:szCs w:val="28"/>
        </w:rPr>
        <w:t>Моя родина</w:t>
      </w:r>
      <w:r>
        <w:rPr>
          <w:sz w:val="28"/>
          <w:szCs w:val="28"/>
          <w:lang w:val="uk-UA"/>
        </w:rPr>
        <w:t>»</w:t>
      </w:r>
      <w:r w:rsidRPr="00A5125D">
        <w:rPr>
          <w:sz w:val="28"/>
          <w:szCs w:val="28"/>
          <w:lang w:val="uk-UA"/>
        </w:rPr>
        <w:t>: р</w:t>
      </w:r>
      <w:r w:rsidRPr="00A5125D">
        <w:rPr>
          <w:sz w:val="28"/>
          <w:szCs w:val="28"/>
        </w:rPr>
        <w:t>одинні стосунки</w:t>
      </w:r>
      <w:r w:rsidRPr="00A5125D">
        <w:rPr>
          <w:sz w:val="28"/>
          <w:szCs w:val="28"/>
          <w:lang w:val="uk-UA"/>
        </w:rPr>
        <w:t xml:space="preserve"> дуже ціннісні, п</w:t>
      </w:r>
      <w:r w:rsidRPr="00A5125D">
        <w:rPr>
          <w:sz w:val="28"/>
          <w:szCs w:val="28"/>
        </w:rPr>
        <w:t>іклуються про гарні взаємостосунки у взаємовідно</w:t>
      </w:r>
      <w:r w:rsidRPr="00A5125D">
        <w:rPr>
          <w:sz w:val="28"/>
          <w:szCs w:val="28"/>
          <w:lang w:val="uk-UA"/>
        </w:rPr>
        <w:t>синах</w:t>
      </w:r>
      <w:r w:rsidRPr="00A5125D">
        <w:rPr>
          <w:sz w:val="28"/>
          <w:szCs w:val="28"/>
        </w:rPr>
        <w:t xml:space="preserve"> з членами родини. Вміють створювати надійні та благополучні умови для сім’ї та родичів</w:t>
      </w:r>
      <w:r>
        <w:rPr>
          <w:sz w:val="28"/>
          <w:szCs w:val="28"/>
          <w:lang w:val="uk-UA"/>
        </w:rPr>
        <w:t>.</w:t>
      </w:r>
    </w:p>
    <w:p w:rsidR="00064C4E" w:rsidRPr="00064C4E" w:rsidRDefault="00064C4E" w:rsidP="00064C4E">
      <w:pPr>
        <w:spacing w:line="360" w:lineRule="auto"/>
        <w:ind w:firstLine="708"/>
        <w:jc w:val="both"/>
        <w:rPr>
          <w:sz w:val="28"/>
          <w:szCs w:val="28"/>
          <w:lang w:val="uk-UA"/>
        </w:rPr>
      </w:pPr>
      <w:r w:rsidRPr="00064C4E">
        <w:rPr>
          <w:sz w:val="28"/>
          <w:szCs w:val="28"/>
          <w:lang w:val="uk-UA"/>
        </w:rPr>
        <w:t xml:space="preserve">Шкала 6. </w:t>
      </w:r>
      <w:r>
        <w:rPr>
          <w:sz w:val="28"/>
          <w:szCs w:val="28"/>
          <w:lang w:val="uk-UA"/>
        </w:rPr>
        <w:t>«</w:t>
      </w:r>
      <w:r w:rsidRPr="00064C4E">
        <w:rPr>
          <w:sz w:val="28"/>
          <w:szCs w:val="28"/>
          <w:lang w:val="uk-UA"/>
        </w:rPr>
        <w:t>Відно</w:t>
      </w:r>
      <w:r w:rsidRPr="00A5125D">
        <w:rPr>
          <w:sz w:val="28"/>
          <w:szCs w:val="28"/>
          <w:lang w:val="uk-UA"/>
        </w:rPr>
        <w:t>сини</w:t>
      </w:r>
      <w:r w:rsidRPr="00064C4E">
        <w:rPr>
          <w:sz w:val="28"/>
          <w:szCs w:val="28"/>
          <w:lang w:val="uk-UA"/>
        </w:rPr>
        <w:t xml:space="preserve"> з оточуючими</w:t>
      </w:r>
      <w:r>
        <w:rPr>
          <w:sz w:val="28"/>
          <w:szCs w:val="28"/>
          <w:lang w:val="uk-UA"/>
        </w:rPr>
        <w:t>»</w:t>
      </w:r>
      <w:r w:rsidRPr="00A5125D">
        <w:rPr>
          <w:sz w:val="28"/>
          <w:szCs w:val="28"/>
          <w:lang w:val="uk-UA"/>
        </w:rPr>
        <w:t>: взаємодіносини з оточуючими гармонійні,</w:t>
      </w:r>
      <w:r w:rsidRPr="00064C4E">
        <w:rPr>
          <w:sz w:val="28"/>
          <w:szCs w:val="28"/>
          <w:lang w:val="uk-UA"/>
        </w:rPr>
        <w:t xml:space="preserve"> </w:t>
      </w:r>
      <w:r w:rsidRPr="00A5125D">
        <w:rPr>
          <w:sz w:val="28"/>
          <w:szCs w:val="28"/>
          <w:lang w:val="uk-UA"/>
        </w:rPr>
        <w:t xml:space="preserve">толерантно ставляться до інших, відсутні оціночні судження дій інших людей. </w:t>
      </w:r>
      <w:r w:rsidRPr="00064C4E">
        <w:rPr>
          <w:sz w:val="28"/>
          <w:szCs w:val="28"/>
          <w:lang w:val="uk-UA"/>
        </w:rPr>
        <w:t xml:space="preserve">Піклуються про підтримку дружніх відносин. Вважають, що мають достатньо друзів та знайомих. У своїй життєдіяльності мають потребу у оточуючих. Вважають, що потрібні </w:t>
      </w:r>
      <w:r w:rsidRPr="00A5125D">
        <w:rPr>
          <w:sz w:val="28"/>
          <w:szCs w:val="28"/>
          <w:lang w:val="uk-UA"/>
        </w:rPr>
        <w:t>іншим людям</w:t>
      </w:r>
      <w:r w:rsidRPr="00064C4E">
        <w:rPr>
          <w:sz w:val="28"/>
          <w:szCs w:val="28"/>
          <w:lang w:val="uk-UA"/>
        </w:rPr>
        <w:t xml:space="preserve">. </w:t>
      </w:r>
    </w:p>
    <w:p w:rsidR="00064C4E" w:rsidRPr="00A5125D" w:rsidRDefault="00064C4E" w:rsidP="00064C4E">
      <w:pPr>
        <w:spacing w:line="360" w:lineRule="auto"/>
        <w:ind w:firstLine="708"/>
        <w:jc w:val="both"/>
        <w:rPr>
          <w:b/>
          <w:sz w:val="28"/>
          <w:szCs w:val="28"/>
        </w:rPr>
      </w:pPr>
      <w:r w:rsidRPr="00A5125D">
        <w:rPr>
          <w:sz w:val="28"/>
          <w:szCs w:val="28"/>
        </w:rPr>
        <w:t xml:space="preserve">Шкала 7. </w:t>
      </w:r>
      <w:r>
        <w:rPr>
          <w:sz w:val="28"/>
          <w:szCs w:val="28"/>
          <w:lang w:val="uk-UA"/>
        </w:rPr>
        <w:t>«</w:t>
      </w:r>
      <w:r w:rsidRPr="00A5125D">
        <w:rPr>
          <w:sz w:val="28"/>
          <w:szCs w:val="28"/>
        </w:rPr>
        <w:t>Майбутнє</w:t>
      </w:r>
      <w:r>
        <w:rPr>
          <w:sz w:val="28"/>
          <w:szCs w:val="28"/>
          <w:lang w:val="uk-UA"/>
        </w:rPr>
        <w:t>»</w:t>
      </w:r>
      <w:r w:rsidRPr="001A52B8">
        <w:rPr>
          <w:sz w:val="28"/>
          <w:szCs w:val="28"/>
          <w:lang w:val="uk-UA"/>
        </w:rPr>
        <w:t>:</w:t>
      </w:r>
      <w:r w:rsidRPr="00A5125D">
        <w:rPr>
          <w:b/>
          <w:sz w:val="28"/>
          <w:szCs w:val="28"/>
          <w:lang w:val="uk-UA"/>
        </w:rPr>
        <w:t xml:space="preserve"> </w:t>
      </w:r>
      <w:r w:rsidRPr="00A5125D">
        <w:rPr>
          <w:sz w:val="28"/>
          <w:szCs w:val="28"/>
          <w:lang w:val="uk-UA"/>
        </w:rPr>
        <w:t xml:space="preserve">мають чітке уявлення про </w:t>
      </w:r>
      <w:r w:rsidRPr="00A5125D">
        <w:rPr>
          <w:sz w:val="28"/>
          <w:szCs w:val="28"/>
        </w:rPr>
        <w:t>свої головні цілі в житті. Послідовно і наполегливо прагнуть до їх досягнення</w:t>
      </w:r>
      <w:r w:rsidRPr="00A5125D">
        <w:rPr>
          <w:sz w:val="28"/>
          <w:szCs w:val="28"/>
          <w:lang w:val="uk-UA"/>
        </w:rPr>
        <w:t>.</w:t>
      </w:r>
      <w:r w:rsidRPr="00A5125D">
        <w:rPr>
          <w:sz w:val="28"/>
          <w:szCs w:val="28"/>
        </w:rPr>
        <w:t xml:space="preserve"> Враховують можливості і перепони на шляху досягнення мрій. </w:t>
      </w:r>
    </w:p>
    <w:p w:rsidR="00064C4E" w:rsidRPr="00A5125D" w:rsidRDefault="00064C4E" w:rsidP="00064C4E">
      <w:pPr>
        <w:spacing w:line="360" w:lineRule="auto"/>
        <w:ind w:firstLine="708"/>
        <w:jc w:val="both"/>
        <w:rPr>
          <w:b/>
          <w:sz w:val="28"/>
          <w:szCs w:val="28"/>
          <w:lang w:val="uk-UA"/>
        </w:rPr>
      </w:pPr>
      <w:r w:rsidRPr="00A5125D">
        <w:rPr>
          <w:sz w:val="28"/>
          <w:szCs w:val="28"/>
        </w:rPr>
        <w:t xml:space="preserve">Шкала 8. </w:t>
      </w:r>
      <w:r>
        <w:rPr>
          <w:sz w:val="28"/>
          <w:szCs w:val="28"/>
          <w:lang w:val="uk-UA"/>
        </w:rPr>
        <w:t>«</w:t>
      </w:r>
      <w:r w:rsidRPr="00A5125D">
        <w:rPr>
          <w:sz w:val="28"/>
          <w:szCs w:val="28"/>
        </w:rPr>
        <w:t>Я і суспільство</w:t>
      </w:r>
      <w:r>
        <w:rPr>
          <w:sz w:val="28"/>
          <w:szCs w:val="28"/>
          <w:lang w:val="uk-UA"/>
        </w:rPr>
        <w:t>»</w:t>
      </w:r>
      <w:r w:rsidRPr="00A5125D">
        <w:rPr>
          <w:sz w:val="28"/>
          <w:szCs w:val="28"/>
          <w:lang w:val="uk-UA"/>
        </w:rPr>
        <w:t>: задоволені статусом у суспільстві та оточенням. Об’єктивно сприймають події сьогодення. Бачать можливості свого розвитку у сучасному суспільстві. Приймають цінності на яких базується сучасне суспільство; вважають, що знайшли своє місце у суспільстві.</w:t>
      </w:r>
      <w:r w:rsidRPr="00A5125D">
        <w:rPr>
          <w:b/>
          <w:sz w:val="28"/>
          <w:szCs w:val="28"/>
          <w:lang w:val="uk-UA"/>
        </w:rPr>
        <w:t xml:space="preserve"> </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Методики дослідження ідентичності Л. Шнейдер: методика вивчення особистісної ідентичності (МІЛІ), методика вивчення гендерної ідентичності (МІГІ), методика вивчення професійної ідентичності (МІПІ). </w:t>
      </w:r>
    </w:p>
    <w:p w:rsidR="00064C4E" w:rsidRPr="00A5125D" w:rsidRDefault="00064C4E" w:rsidP="00064C4E">
      <w:pPr>
        <w:spacing w:line="360" w:lineRule="auto"/>
        <w:ind w:firstLine="708"/>
        <w:jc w:val="both"/>
        <w:rPr>
          <w:sz w:val="28"/>
          <w:szCs w:val="28"/>
          <w:lang w:val="uk-UA"/>
        </w:rPr>
      </w:pPr>
      <w:r w:rsidRPr="00A5125D">
        <w:rPr>
          <w:sz w:val="28"/>
          <w:szCs w:val="28"/>
          <w:lang w:val="uk-UA"/>
        </w:rPr>
        <w:t>Методика вивчення особистісної ідентичності МІЛІ</w:t>
      </w:r>
      <w:r w:rsidRPr="00A5125D">
        <w:rPr>
          <w:b/>
          <w:sz w:val="28"/>
          <w:szCs w:val="28"/>
          <w:lang w:val="uk-UA"/>
        </w:rPr>
        <w:t xml:space="preserve"> </w:t>
      </w:r>
      <w:r w:rsidRPr="00A5125D">
        <w:rPr>
          <w:sz w:val="28"/>
          <w:szCs w:val="28"/>
          <w:lang w:val="uk-UA"/>
        </w:rPr>
        <w:t xml:space="preserve">дозволяє виявити здатність особистості мати уявлення про своє «Я», свою самоідентичність, здатність до самостійного виявлення відповідності особистості її об’єктивної належності до певної системи об’єктів при збереженні уявлення про цілісність і унікальність особистого «Я» </w:t>
      </w:r>
      <w:r w:rsidR="00324B98">
        <w:rPr>
          <w:sz w:val="28"/>
          <w:szCs w:val="28"/>
          <w:lang w:val="uk-UA"/>
        </w:rPr>
        <w:t>[24</w:t>
      </w:r>
      <w:r w:rsidRPr="00A5125D">
        <w:rPr>
          <w:sz w:val="28"/>
          <w:szCs w:val="28"/>
          <w:lang w:val="uk-UA"/>
        </w:rPr>
        <w:t xml:space="preserve">]. Методика розроблена на принципах прямого і ланцюгового асоціативного теста. Досліджуваному пред’являються слова – </w:t>
      </w:r>
      <w:r w:rsidRPr="00A5125D">
        <w:rPr>
          <w:sz w:val="28"/>
          <w:szCs w:val="28"/>
          <w:lang w:val="uk-UA"/>
        </w:rPr>
        <w:lastRenderedPageBreak/>
        <w:t xml:space="preserve">стимули «живе» і «мертве» у загальній таблиці слів - стимулів, після вибору асоціативних слів підраховується кількість збігів у категорії «живого», потім кількість збігів у категорії «мертвого». Далі, кількість слів - реакцій, які надають опис особистості як «живого», слід розділити на кількість слів-реакцій, які описують особистість як «мертвого». </w:t>
      </w:r>
    </w:p>
    <w:p w:rsidR="00064C4E" w:rsidRPr="00A74291" w:rsidRDefault="00064C4E" w:rsidP="00064C4E">
      <w:pPr>
        <w:spacing w:line="360" w:lineRule="auto"/>
        <w:ind w:firstLine="708"/>
        <w:jc w:val="both"/>
        <w:rPr>
          <w:sz w:val="28"/>
          <w:szCs w:val="28"/>
          <w:lang w:val="uk-UA"/>
        </w:rPr>
      </w:pPr>
      <w:r w:rsidRPr="00064C4E">
        <w:rPr>
          <w:sz w:val="28"/>
          <w:szCs w:val="28"/>
          <w:lang w:val="uk-UA"/>
        </w:rPr>
        <w:t xml:space="preserve">Методика вивчення гендерної ідентичності МІГІ </w:t>
      </w:r>
      <w:r w:rsidRPr="00A5125D">
        <w:rPr>
          <w:sz w:val="28"/>
          <w:szCs w:val="28"/>
          <w:lang w:val="uk-UA"/>
        </w:rPr>
        <w:t xml:space="preserve">призначена </w:t>
      </w:r>
      <w:r w:rsidRPr="00064C4E">
        <w:rPr>
          <w:sz w:val="28"/>
          <w:szCs w:val="28"/>
          <w:lang w:val="uk-UA"/>
        </w:rPr>
        <w:t xml:space="preserve">для дослідження </w:t>
      </w:r>
      <w:r w:rsidRPr="00A5125D">
        <w:rPr>
          <w:sz w:val="28"/>
          <w:szCs w:val="28"/>
          <w:lang w:val="uk-UA"/>
        </w:rPr>
        <w:t xml:space="preserve">єдності </w:t>
      </w:r>
      <w:r w:rsidRPr="00064C4E">
        <w:rPr>
          <w:sz w:val="28"/>
          <w:szCs w:val="28"/>
          <w:lang w:val="uk-UA"/>
        </w:rPr>
        <w:t>поведінки та самовизначення</w:t>
      </w:r>
      <w:r w:rsidRPr="00A5125D">
        <w:rPr>
          <w:sz w:val="28"/>
          <w:szCs w:val="28"/>
          <w:lang w:val="uk-UA"/>
        </w:rPr>
        <w:t xml:space="preserve"> приналежності</w:t>
      </w:r>
      <w:r w:rsidRPr="00064C4E">
        <w:rPr>
          <w:sz w:val="28"/>
          <w:szCs w:val="28"/>
          <w:lang w:val="uk-UA"/>
        </w:rPr>
        <w:t xml:space="preserve"> особистості до певної статі і орієнтації на певні вимоги відповідно до статі</w:t>
      </w:r>
      <w:r w:rsidRPr="00A5125D">
        <w:rPr>
          <w:sz w:val="28"/>
          <w:szCs w:val="28"/>
          <w:lang w:val="uk-UA"/>
        </w:rPr>
        <w:t xml:space="preserve">. Методика також розроблена на принципах прямого і ланцюгового асоціативного теста: досліджуваному пред’являються слова – стимули «жінка» і «чоловік» у загальній таблиці слів - стимулів, після вибору асоціативних слів підраховувалося кількість збігів у категорії «жінка», потім кількість збігів у категорії «чоловік». Далі, кількість слів - реакцій, які надають опис особистості як жінку / чоловік, ділять на кількість слів-реакцій протилежної статті – чоловік / жінка. </w:t>
      </w:r>
    </w:p>
    <w:p w:rsidR="00064C4E" w:rsidRPr="00A74291" w:rsidRDefault="00064C4E" w:rsidP="00064C4E">
      <w:pPr>
        <w:spacing w:line="360" w:lineRule="auto"/>
        <w:ind w:firstLine="708"/>
        <w:jc w:val="both"/>
        <w:rPr>
          <w:sz w:val="28"/>
          <w:szCs w:val="28"/>
          <w:lang w:val="uk-UA"/>
        </w:rPr>
      </w:pPr>
      <w:r w:rsidRPr="00A74291">
        <w:rPr>
          <w:sz w:val="28"/>
          <w:szCs w:val="28"/>
          <w:lang w:val="uk-UA"/>
        </w:rPr>
        <w:t>Методика вивчен</w:t>
      </w:r>
      <w:r w:rsidRPr="00A5125D">
        <w:rPr>
          <w:sz w:val="28"/>
          <w:szCs w:val="28"/>
          <w:lang w:val="uk-UA"/>
        </w:rPr>
        <w:t xml:space="preserve">я </w:t>
      </w:r>
      <w:r w:rsidRPr="00A74291">
        <w:rPr>
          <w:sz w:val="28"/>
          <w:szCs w:val="28"/>
          <w:lang w:val="uk-UA"/>
        </w:rPr>
        <w:t xml:space="preserve">професійної ідентичності МІПІ </w:t>
      </w:r>
      <w:r w:rsidRPr="00A5125D">
        <w:rPr>
          <w:sz w:val="28"/>
          <w:szCs w:val="28"/>
          <w:lang w:val="uk-UA"/>
        </w:rPr>
        <w:t xml:space="preserve">дозволяє </w:t>
      </w:r>
      <w:r w:rsidRPr="00A74291">
        <w:rPr>
          <w:sz w:val="28"/>
          <w:szCs w:val="28"/>
          <w:lang w:val="uk-UA"/>
        </w:rPr>
        <w:t>дослідити об’єктивну і суб’єктивну єдність з професійною групою, обран</w:t>
      </w:r>
      <w:r w:rsidRPr="00A5125D">
        <w:rPr>
          <w:sz w:val="28"/>
          <w:szCs w:val="28"/>
          <w:lang w:val="uk-UA"/>
        </w:rPr>
        <w:t>ою справою</w:t>
      </w:r>
      <w:r w:rsidRPr="00A74291">
        <w:rPr>
          <w:sz w:val="28"/>
          <w:szCs w:val="28"/>
          <w:lang w:val="uk-UA"/>
        </w:rPr>
        <w:t xml:space="preserve">. Методика розроблена на принципах прямого і ланцюгового асоціативного теста. Досліджуваному пред’являються слова - стимули «професіонал» і «непрофесіонал» у загальній таблиці слів - стимулів, після вибору асоціативних слів підраховувалося кількість </w:t>
      </w:r>
      <w:r w:rsidRPr="00A5125D">
        <w:rPr>
          <w:sz w:val="28"/>
          <w:szCs w:val="28"/>
          <w:lang w:val="uk-UA"/>
        </w:rPr>
        <w:t>збігів</w:t>
      </w:r>
      <w:r w:rsidRPr="00A74291">
        <w:rPr>
          <w:sz w:val="28"/>
          <w:szCs w:val="28"/>
          <w:lang w:val="uk-UA"/>
        </w:rPr>
        <w:t xml:space="preserve"> у категорії </w:t>
      </w:r>
      <w:r w:rsidRPr="00A5125D">
        <w:rPr>
          <w:sz w:val="28"/>
          <w:szCs w:val="28"/>
          <w:lang w:val="uk-UA"/>
        </w:rPr>
        <w:t>«</w:t>
      </w:r>
      <w:r w:rsidRPr="00A74291">
        <w:rPr>
          <w:sz w:val="28"/>
          <w:szCs w:val="28"/>
          <w:lang w:val="uk-UA"/>
        </w:rPr>
        <w:t>професіонал</w:t>
      </w:r>
      <w:r w:rsidRPr="00A5125D">
        <w:rPr>
          <w:sz w:val="28"/>
          <w:szCs w:val="28"/>
          <w:lang w:val="uk-UA"/>
        </w:rPr>
        <w:t>»</w:t>
      </w:r>
      <w:r w:rsidRPr="00A74291">
        <w:rPr>
          <w:sz w:val="28"/>
          <w:szCs w:val="28"/>
          <w:lang w:val="uk-UA"/>
        </w:rPr>
        <w:t xml:space="preserve">, потім кількість </w:t>
      </w:r>
      <w:r w:rsidRPr="00A5125D">
        <w:rPr>
          <w:sz w:val="28"/>
          <w:szCs w:val="28"/>
          <w:lang w:val="uk-UA"/>
        </w:rPr>
        <w:t>збігів</w:t>
      </w:r>
      <w:r w:rsidRPr="00A74291">
        <w:rPr>
          <w:sz w:val="28"/>
          <w:szCs w:val="28"/>
          <w:lang w:val="uk-UA"/>
        </w:rPr>
        <w:t xml:space="preserve"> у категорії </w:t>
      </w:r>
      <w:r w:rsidRPr="00A5125D">
        <w:rPr>
          <w:sz w:val="28"/>
          <w:szCs w:val="28"/>
          <w:lang w:val="uk-UA"/>
        </w:rPr>
        <w:t>«</w:t>
      </w:r>
      <w:r w:rsidRPr="00A74291">
        <w:rPr>
          <w:sz w:val="28"/>
          <w:szCs w:val="28"/>
          <w:lang w:val="uk-UA"/>
        </w:rPr>
        <w:t>непрофесіонал</w:t>
      </w:r>
      <w:r w:rsidRPr="00A5125D">
        <w:rPr>
          <w:sz w:val="28"/>
          <w:szCs w:val="28"/>
          <w:lang w:val="uk-UA"/>
        </w:rPr>
        <w:t>»</w:t>
      </w:r>
      <w:r w:rsidRPr="00A74291">
        <w:rPr>
          <w:sz w:val="28"/>
          <w:szCs w:val="28"/>
          <w:lang w:val="uk-UA"/>
        </w:rPr>
        <w:t xml:space="preserve">. Далі, кількість слів - реакцій, які надають опис особистості як </w:t>
      </w:r>
      <w:r w:rsidRPr="00A5125D">
        <w:rPr>
          <w:sz w:val="28"/>
          <w:szCs w:val="28"/>
          <w:lang w:val="uk-UA"/>
        </w:rPr>
        <w:t>«</w:t>
      </w:r>
      <w:r w:rsidRPr="00A74291">
        <w:rPr>
          <w:sz w:val="28"/>
          <w:szCs w:val="28"/>
          <w:lang w:val="uk-UA"/>
        </w:rPr>
        <w:t>професіонал</w:t>
      </w:r>
      <w:r w:rsidRPr="00A5125D">
        <w:rPr>
          <w:sz w:val="28"/>
          <w:szCs w:val="28"/>
          <w:lang w:val="uk-UA"/>
        </w:rPr>
        <w:t>»,</w:t>
      </w:r>
      <w:r w:rsidRPr="00A74291">
        <w:rPr>
          <w:sz w:val="28"/>
          <w:szCs w:val="28"/>
          <w:lang w:val="uk-UA"/>
        </w:rPr>
        <w:t xml:space="preserve"> треба поділити на кількість слів-реакцій</w:t>
      </w:r>
      <w:r w:rsidRPr="00A5125D">
        <w:rPr>
          <w:sz w:val="28"/>
          <w:szCs w:val="28"/>
          <w:lang w:val="uk-UA"/>
        </w:rPr>
        <w:t>,</w:t>
      </w:r>
      <w:r w:rsidRPr="00A74291">
        <w:rPr>
          <w:sz w:val="28"/>
          <w:szCs w:val="28"/>
          <w:lang w:val="uk-UA"/>
        </w:rPr>
        <w:t xml:space="preserve"> які описують як </w:t>
      </w:r>
      <w:r w:rsidRPr="00A5125D">
        <w:rPr>
          <w:sz w:val="28"/>
          <w:szCs w:val="28"/>
          <w:lang w:val="uk-UA"/>
        </w:rPr>
        <w:t>«</w:t>
      </w:r>
      <w:r w:rsidRPr="00A74291">
        <w:rPr>
          <w:sz w:val="28"/>
          <w:szCs w:val="28"/>
          <w:lang w:val="uk-UA"/>
        </w:rPr>
        <w:t>непрофесіонал</w:t>
      </w:r>
      <w:r w:rsidRPr="00A5125D">
        <w:rPr>
          <w:sz w:val="28"/>
          <w:szCs w:val="28"/>
          <w:lang w:val="uk-UA"/>
        </w:rPr>
        <w:t>»</w:t>
      </w:r>
      <w:r w:rsidRPr="00A74291">
        <w:rPr>
          <w:sz w:val="28"/>
          <w:szCs w:val="28"/>
          <w:lang w:val="uk-UA"/>
        </w:rPr>
        <w:t xml:space="preserve">. </w:t>
      </w:r>
    </w:p>
    <w:p w:rsidR="00064C4E" w:rsidRPr="00A5125D" w:rsidRDefault="00064C4E" w:rsidP="00064C4E">
      <w:pPr>
        <w:spacing w:line="360" w:lineRule="auto"/>
        <w:ind w:firstLine="708"/>
        <w:jc w:val="both"/>
        <w:rPr>
          <w:sz w:val="28"/>
          <w:szCs w:val="28"/>
          <w:lang w:val="uk-UA"/>
        </w:rPr>
      </w:pPr>
      <w:r w:rsidRPr="00A5125D">
        <w:rPr>
          <w:sz w:val="28"/>
          <w:szCs w:val="28"/>
          <w:lang w:val="uk-UA"/>
        </w:rPr>
        <w:t>На основі отриманих даних визначається т</w:t>
      </w:r>
      <w:r w:rsidRPr="00A5125D">
        <w:rPr>
          <w:sz w:val="28"/>
          <w:szCs w:val="28"/>
        </w:rPr>
        <w:t>ип (статус) ідентичності</w:t>
      </w:r>
      <w:r w:rsidRPr="00A5125D">
        <w:rPr>
          <w:sz w:val="28"/>
          <w:szCs w:val="28"/>
          <w:lang w:val="uk-UA"/>
        </w:rPr>
        <w:t>:</w:t>
      </w:r>
    </w:p>
    <w:p w:rsidR="00064C4E" w:rsidRPr="00A5125D" w:rsidRDefault="00064C4E" w:rsidP="00064C4E">
      <w:pPr>
        <w:spacing w:line="360" w:lineRule="auto"/>
        <w:ind w:firstLine="708"/>
        <w:jc w:val="both"/>
        <w:rPr>
          <w:sz w:val="28"/>
          <w:szCs w:val="28"/>
          <w:lang w:val="uk-UA"/>
        </w:rPr>
      </w:pPr>
      <w:r w:rsidRPr="00A5125D">
        <w:rPr>
          <w:sz w:val="28"/>
          <w:szCs w:val="28"/>
          <w:lang w:val="uk-UA"/>
        </w:rPr>
        <w:t>– передчасна ідентичність (</w:t>
      </w:r>
      <w:r w:rsidRPr="00A5125D">
        <w:rPr>
          <w:sz w:val="28"/>
          <w:szCs w:val="28"/>
          <w:lang w:val="en-US"/>
        </w:rPr>
        <w:t>foreclosure</w:t>
      </w:r>
      <w:r w:rsidRPr="00A5125D">
        <w:rPr>
          <w:sz w:val="28"/>
          <w:szCs w:val="28"/>
          <w:lang w:val="uk-UA"/>
        </w:rPr>
        <w:t xml:space="preserve"> </w:t>
      </w:r>
      <w:r w:rsidRPr="00A5125D">
        <w:rPr>
          <w:sz w:val="28"/>
          <w:szCs w:val="28"/>
          <w:lang w:val="en-US"/>
        </w:rPr>
        <w:t>identity</w:t>
      </w:r>
      <w:r w:rsidRPr="00A5125D">
        <w:rPr>
          <w:sz w:val="28"/>
          <w:szCs w:val="28"/>
          <w:lang w:val="uk-UA"/>
        </w:rPr>
        <w:t>): свідчить про те, що особистість не робить незалежних виборів щодо своїх життєвих позицій – це свідчить про відсутність самостійності, своєї думки, вибору дій; не сприймає себе як цілісну особистість «Я»</w:t>
      </w:r>
      <w:r w:rsidR="00324B98">
        <w:rPr>
          <w:sz w:val="28"/>
          <w:szCs w:val="28"/>
          <w:lang w:val="uk-UA"/>
        </w:rPr>
        <w:t>.</w:t>
      </w:r>
      <w:r w:rsidRPr="00A5125D">
        <w:rPr>
          <w:sz w:val="28"/>
          <w:szCs w:val="28"/>
          <w:lang w:val="uk-UA"/>
        </w:rPr>
        <w:t xml:space="preserve"> Це свідчить про те, що особистість рішення приймає під впливом зовнішніх обставин. Особистості з таким статусом, мають </w:t>
      </w:r>
      <w:r w:rsidRPr="00A5125D">
        <w:rPr>
          <w:sz w:val="28"/>
          <w:szCs w:val="28"/>
          <w:lang w:val="uk-UA"/>
        </w:rPr>
        <w:lastRenderedPageBreak/>
        <w:t>цілі, які були обрані раніше, які були складені батьками чи іншими авторитетніми особами, правила поведінки та ідеали майже не змінюються;</w:t>
      </w:r>
    </w:p>
    <w:p w:rsidR="00064C4E" w:rsidRPr="00A5125D" w:rsidRDefault="00064C4E" w:rsidP="00064C4E">
      <w:pPr>
        <w:spacing w:line="360" w:lineRule="auto"/>
        <w:ind w:firstLine="708"/>
        <w:jc w:val="both"/>
        <w:rPr>
          <w:sz w:val="28"/>
          <w:szCs w:val="28"/>
          <w:lang w:val="uk-UA"/>
        </w:rPr>
      </w:pPr>
      <w:r w:rsidRPr="00A5125D">
        <w:rPr>
          <w:sz w:val="28"/>
          <w:szCs w:val="28"/>
          <w:lang w:val="uk-UA"/>
        </w:rPr>
        <w:t>– дифузна ідентичність (</w:t>
      </w:r>
      <w:r w:rsidRPr="00A5125D">
        <w:rPr>
          <w:sz w:val="28"/>
          <w:szCs w:val="28"/>
          <w:lang w:val="en-US"/>
        </w:rPr>
        <w:t>identity</w:t>
      </w:r>
      <w:r w:rsidRPr="00A5125D">
        <w:rPr>
          <w:sz w:val="28"/>
          <w:szCs w:val="28"/>
          <w:lang w:val="uk-UA"/>
        </w:rPr>
        <w:t xml:space="preserve"> </w:t>
      </w:r>
      <w:r w:rsidRPr="00A5125D">
        <w:rPr>
          <w:sz w:val="28"/>
          <w:szCs w:val="28"/>
          <w:lang w:val="en-US"/>
        </w:rPr>
        <w:t>diffusion</w:t>
      </w:r>
      <w:r w:rsidRPr="00A5125D">
        <w:rPr>
          <w:sz w:val="28"/>
          <w:szCs w:val="28"/>
          <w:lang w:val="uk-UA"/>
        </w:rPr>
        <w:t>): це статус ідентичності, при якої особистість не має чітких цілей, цінностей, переконань і спроби їх активно сформулювати, особистість не задоволена собою і своїми можливостями, є сумніви у здатності викликами у інших повагу, втрата інтересу до особистісного внутрішнього світу, сумніви у цінності себе як особистості, відсто</w:t>
      </w:r>
      <w:r w:rsidR="00324B98">
        <w:rPr>
          <w:sz w:val="28"/>
          <w:szCs w:val="28"/>
          <w:lang w:val="uk-UA"/>
        </w:rPr>
        <w:t>роненість до особистісного «Я».</w:t>
      </w:r>
    </w:p>
    <w:p w:rsidR="00064C4E" w:rsidRPr="00A5125D" w:rsidRDefault="00064C4E" w:rsidP="00064C4E">
      <w:pPr>
        <w:spacing w:line="360" w:lineRule="auto"/>
        <w:ind w:firstLine="708"/>
        <w:jc w:val="both"/>
        <w:rPr>
          <w:sz w:val="28"/>
          <w:szCs w:val="28"/>
          <w:lang w:val="uk-UA"/>
        </w:rPr>
      </w:pPr>
      <w:r w:rsidRPr="00A5125D">
        <w:rPr>
          <w:sz w:val="28"/>
          <w:szCs w:val="28"/>
          <w:lang w:val="uk-UA"/>
        </w:rPr>
        <w:t>– мораторій (</w:t>
      </w:r>
      <w:r w:rsidRPr="00A5125D">
        <w:rPr>
          <w:sz w:val="28"/>
          <w:szCs w:val="28"/>
          <w:lang w:val="en-US"/>
        </w:rPr>
        <w:t>moratorium</w:t>
      </w:r>
      <w:r w:rsidRPr="00A5125D">
        <w:rPr>
          <w:sz w:val="28"/>
          <w:szCs w:val="28"/>
          <w:lang w:val="uk-UA"/>
        </w:rPr>
        <w:t>): це статус ідентичності, при якому людина знаходиться в стані кризи ідентичності і активно прагне розв’язати її, вико</w:t>
      </w:r>
      <w:r w:rsidR="00324B98">
        <w:rPr>
          <w:sz w:val="28"/>
          <w:szCs w:val="28"/>
          <w:lang w:val="uk-UA"/>
        </w:rPr>
        <w:t xml:space="preserve">ристовує різні варіанти. </w:t>
      </w:r>
      <w:r w:rsidRPr="00A5125D">
        <w:rPr>
          <w:sz w:val="28"/>
          <w:szCs w:val="28"/>
          <w:lang w:val="uk-UA"/>
        </w:rPr>
        <w:t>Це свідчить про те, що особистість на даному етапі життєдіяльності знаходиться у активному п</w:t>
      </w:r>
      <w:r>
        <w:rPr>
          <w:sz w:val="28"/>
          <w:szCs w:val="28"/>
          <w:lang w:val="uk-UA"/>
        </w:rPr>
        <w:t xml:space="preserve">ошуку розв’язання проблем, але </w:t>
      </w:r>
      <w:r w:rsidRPr="00A5125D">
        <w:rPr>
          <w:sz w:val="28"/>
          <w:szCs w:val="28"/>
          <w:lang w:val="uk-UA"/>
        </w:rPr>
        <w:t>рішення ще не прийнято. Вважється, що це стадія конструювання ідентичності;</w:t>
      </w:r>
    </w:p>
    <w:p w:rsidR="00064C4E" w:rsidRPr="00A5125D" w:rsidRDefault="00064C4E" w:rsidP="00064C4E">
      <w:pPr>
        <w:spacing w:line="360" w:lineRule="auto"/>
        <w:ind w:firstLine="708"/>
        <w:jc w:val="both"/>
        <w:rPr>
          <w:b/>
          <w:sz w:val="28"/>
          <w:szCs w:val="28"/>
          <w:lang w:val="uk-UA"/>
        </w:rPr>
      </w:pPr>
      <w:r w:rsidRPr="00A5125D">
        <w:rPr>
          <w:sz w:val="28"/>
          <w:szCs w:val="28"/>
          <w:lang w:val="uk-UA"/>
        </w:rPr>
        <w:t>– досягнута позитивна ідентичність (</w:t>
      </w:r>
      <w:r w:rsidRPr="00A5125D">
        <w:rPr>
          <w:sz w:val="28"/>
          <w:szCs w:val="28"/>
          <w:lang w:val="en-US"/>
        </w:rPr>
        <w:t>identity</w:t>
      </w:r>
      <w:r w:rsidRPr="00A5125D">
        <w:rPr>
          <w:sz w:val="28"/>
          <w:szCs w:val="28"/>
          <w:lang w:val="uk-UA"/>
        </w:rPr>
        <w:t xml:space="preserve"> </w:t>
      </w:r>
      <w:r w:rsidRPr="00A5125D">
        <w:rPr>
          <w:sz w:val="28"/>
          <w:szCs w:val="28"/>
          <w:lang w:val="en-US"/>
        </w:rPr>
        <w:t>achievement</w:t>
      </w:r>
      <w:r w:rsidRPr="00A5125D">
        <w:rPr>
          <w:sz w:val="28"/>
          <w:szCs w:val="28"/>
          <w:lang w:val="uk-UA"/>
        </w:rPr>
        <w:t>):</w:t>
      </w:r>
      <w:r w:rsidRPr="00A5125D">
        <w:rPr>
          <w:b/>
          <w:sz w:val="28"/>
          <w:szCs w:val="28"/>
          <w:lang w:val="uk-UA"/>
        </w:rPr>
        <w:t xml:space="preserve"> </w:t>
      </w:r>
      <w:r w:rsidRPr="00A5125D">
        <w:rPr>
          <w:sz w:val="28"/>
          <w:szCs w:val="28"/>
          <w:lang w:val="uk-UA"/>
        </w:rPr>
        <w:t xml:space="preserve">це статус ідентичності, який притаманний людині, що сформулювала певну сукупність особистісно значимих цілей, цінностей і переконань, які забезпечують їй відчуття направленості і сенсу життя. Репрезентацією досягнутої ідентичності є позитивне самоставлення при позитивному оцінюванні особистісних якостей і стабільного зв’язку з соціумом, а також повної координації механізмів ідентифікації та відособлення. </w:t>
      </w:r>
    </w:p>
    <w:p w:rsidR="00064C4E" w:rsidRPr="00A5125D" w:rsidRDefault="00064C4E" w:rsidP="00064C4E">
      <w:pPr>
        <w:spacing w:line="360" w:lineRule="auto"/>
        <w:ind w:firstLine="708"/>
        <w:jc w:val="both"/>
        <w:rPr>
          <w:sz w:val="28"/>
          <w:szCs w:val="28"/>
          <w:lang w:val="uk-UA"/>
        </w:rPr>
      </w:pPr>
      <w:r w:rsidRPr="00A5125D">
        <w:rPr>
          <w:sz w:val="28"/>
          <w:szCs w:val="28"/>
          <w:lang w:val="uk-UA"/>
        </w:rPr>
        <w:t>– псевдопозитивна ідентичність (псевдоідентичність): стабільне заперечення своєї унікальності або навпаки, її амбіційне підкреслювання з переходом у стереотипію, а також порушенням механізмів ідентифікації і відособлення у сторону гіпертрофованості, порушення часових зв’язків з життям, ригідність Я-концепції, хворобливе неприйняття критики на свою адресу, низька рефлексія. У деяких випадках псевдоідентичність можливо трактувати як гіперідентичність у зв’язку з тотальним поглинанням статусом, роллю, працею, іншим об’єктом або суб’єктом, при високопозитивному оцінюванні особистісних якостей і порушенні довірливих зв’язків з соціумом, прагнення досягнути мети будь-якими засобами</w:t>
      </w:r>
      <w:r w:rsidR="00324B98">
        <w:rPr>
          <w:sz w:val="28"/>
          <w:szCs w:val="28"/>
          <w:lang w:val="uk-UA"/>
        </w:rPr>
        <w:t>.</w:t>
      </w:r>
    </w:p>
    <w:p w:rsidR="00064C4E" w:rsidRPr="00410603" w:rsidRDefault="00064C4E" w:rsidP="00064C4E">
      <w:pPr>
        <w:pStyle w:val="a6"/>
        <w:ind w:firstLine="708"/>
        <w:jc w:val="both"/>
        <w:rPr>
          <w:b w:val="0"/>
          <w:szCs w:val="28"/>
        </w:rPr>
      </w:pPr>
      <w:r w:rsidRPr="00410603">
        <w:rPr>
          <w:b w:val="0"/>
          <w:szCs w:val="28"/>
        </w:rPr>
        <w:lastRenderedPageBreak/>
        <w:t>Опитувальник «Ставлення до здоров'я» Р. Березовської.</w:t>
      </w:r>
    </w:p>
    <w:p w:rsidR="00064C4E" w:rsidRPr="00A5125D" w:rsidRDefault="00064C4E" w:rsidP="00064C4E">
      <w:pPr>
        <w:spacing w:line="360" w:lineRule="auto"/>
        <w:ind w:firstLine="708"/>
        <w:jc w:val="both"/>
        <w:rPr>
          <w:sz w:val="28"/>
          <w:szCs w:val="28"/>
          <w:lang w:val="uk-UA"/>
        </w:rPr>
      </w:pPr>
      <w:r w:rsidRPr="00A5125D">
        <w:rPr>
          <w:sz w:val="28"/>
          <w:szCs w:val="28"/>
        </w:rPr>
        <w:t>Даний опитувальник дозволяє визначити</w:t>
      </w:r>
      <w:r w:rsidRPr="00A5125D">
        <w:rPr>
          <w:sz w:val="28"/>
          <w:szCs w:val="28"/>
          <w:lang w:val="uk-UA"/>
        </w:rPr>
        <w:t xml:space="preserve"> ступінь адекватного або неадекватного ставлення до здоров’я. Опитувальник містить 10 питань, кожне ствердження оцінюється в залежності від ступеня згоди за шкалою від 1до 7 балів (від «абсолютно не згоден» або «зовсім не важливо» до «повністю згоден» або «безперечно важливо»). Чим вище бал, тим вище ступень адекватного ставлення до здоров’я. Для інтерпретації результатів дослідження застосовується якісна та кількісна обробка за такими шкалами: </w:t>
      </w:r>
    </w:p>
    <w:p w:rsidR="00064C4E" w:rsidRPr="00A5125D" w:rsidRDefault="00064C4E" w:rsidP="00064C4E">
      <w:pPr>
        <w:spacing w:line="360" w:lineRule="auto"/>
        <w:ind w:firstLine="708"/>
        <w:jc w:val="both"/>
        <w:rPr>
          <w:sz w:val="28"/>
          <w:szCs w:val="28"/>
          <w:lang w:val="uk-UA"/>
        </w:rPr>
      </w:pPr>
      <w:r w:rsidRPr="00A5125D">
        <w:rPr>
          <w:sz w:val="28"/>
          <w:szCs w:val="28"/>
          <w:lang w:val="uk-UA"/>
        </w:rPr>
        <w:t>Когнітивна шкала: свідчить про ступень компетентності людини щодо свого здоров’я, знання стосовно основних факторів ризику щодо свого здоров’я, розуміння ролі здоров’я у забезпеченні активного і довготривалого життя.</w:t>
      </w:r>
    </w:p>
    <w:p w:rsidR="00064C4E" w:rsidRPr="00A5125D" w:rsidRDefault="00064C4E" w:rsidP="00064C4E">
      <w:pPr>
        <w:spacing w:line="360" w:lineRule="auto"/>
        <w:ind w:firstLine="708"/>
        <w:jc w:val="both"/>
        <w:rPr>
          <w:sz w:val="28"/>
          <w:szCs w:val="28"/>
          <w:lang w:val="uk-UA"/>
        </w:rPr>
      </w:pPr>
      <w:r w:rsidRPr="00A5125D">
        <w:rPr>
          <w:sz w:val="28"/>
          <w:szCs w:val="28"/>
          <w:lang w:val="uk-UA"/>
        </w:rPr>
        <w:t>Поведінкова шкала: визначає ступінь відповідності дій та вчинків людини вимогам здорового стилю життя.</w:t>
      </w:r>
    </w:p>
    <w:p w:rsidR="00064C4E" w:rsidRPr="00A5125D" w:rsidRDefault="00064C4E" w:rsidP="00064C4E">
      <w:pPr>
        <w:spacing w:line="360" w:lineRule="auto"/>
        <w:ind w:firstLine="708"/>
        <w:jc w:val="both"/>
        <w:rPr>
          <w:sz w:val="28"/>
          <w:szCs w:val="28"/>
          <w:lang w:val="uk-UA"/>
        </w:rPr>
      </w:pPr>
      <w:r w:rsidRPr="00A5125D">
        <w:rPr>
          <w:sz w:val="28"/>
          <w:szCs w:val="28"/>
          <w:lang w:val="uk-UA"/>
        </w:rPr>
        <w:t>Емоційна шкала: визначає рівень тривожності по відношенню до здоров’я, вміння насолоджуватися і відчувати задоволення від стану свого здоров’я.</w:t>
      </w:r>
    </w:p>
    <w:p w:rsidR="00064C4E" w:rsidRPr="00A5125D" w:rsidRDefault="00064C4E" w:rsidP="00064C4E">
      <w:pPr>
        <w:spacing w:line="360" w:lineRule="auto"/>
        <w:ind w:firstLine="708"/>
        <w:jc w:val="both"/>
        <w:rPr>
          <w:rStyle w:val="aff9"/>
          <w:i w:val="0"/>
          <w:sz w:val="28"/>
          <w:szCs w:val="28"/>
          <w:lang w:val="uk-UA"/>
        </w:rPr>
      </w:pPr>
      <w:r w:rsidRPr="00A5125D">
        <w:rPr>
          <w:sz w:val="28"/>
          <w:szCs w:val="28"/>
          <w:lang w:val="uk-UA"/>
        </w:rPr>
        <w:t>Ціннісно-мотиваційна шкала: визначає значущість здоров’я у ієрархії цінностей (особливо термінальних), ступень сформованості мотивації на збереження та укріплення здоров’я.</w:t>
      </w:r>
      <w:r w:rsidRPr="00A5125D">
        <w:rPr>
          <w:rStyle w:val="aff9"/>
          <w:i w:val="0"/>
          <w:sz w:val="28"/>
          <w:szCs w:val="28"/>
          <w:lang w:val="uk-UA"/>
        </w:rPr>
        <w:t xml:space="preserve"> </w:t>
      </w:r>
    </w:p>
    <w:p w:rsidR="00064C4E" w:rsidRPr="00B60451" w:rsidRDefault="00064C4E" w:rsidP="00B60451">
      <w:pPr>
        <w:pStyle w:val="a6"/>
        <w:spacing w:after="0" w:line="360" w:lineRule="auto"/>
        <w:ind w:firstLine="709"/>
        <w:jc w:val="both"/>
        <w:rPr>
          <w:b w:val="0"/>
          <w:szCs w:val="28"/>
          <w:lang w:val="ru-RU" w:eastAsia="ru-RU"/>
        </w:rPr>
      </w:pPr>
      <w:r w:rsidRPr="00B60451">
        <w:rPr>
          <w:b w:val="0"/>
          <w:szCs w:val="28"/>
          <w:lang w:val="ru-RU" w:eastAsia="ru-RU"/>
        </w:rPr>
        <w:t>Опитувальник загального здоров’я Л. Бурлачук, В. Духневич, Г. Дубровінський) використовується для діагностики загального рівні психологічного здоров’я та благополуччя, а також емоційної стабільності особистості. Опитувальник спрямований на дослідження двох феноменів: нездатність продовжувати нормальне «здорове» функціонування і прояв нових феноменів «дистресової» природи.</w:t>
      </w:r>
    </w:p>
    <w:p w:rsidR="00064C4E" w:rsidRPr="00A5125D" w:rsidRDefault="00064C4E" w:rsidP="00064C4E">
      <w:pPr>
        <w:spacing w:line="360" w:lineRule="auto"/>
        <w:ind w:firstLine="708"/>
        <w:jc w:val="both"/>
        <w:rPr>
          <w:sz w:val="28"/>
          <w:szCs w:val="28"/>
        </w:rPr>
      </w:pPr>
      <w:r w:rsidRPr="00A5125D">
        <w:rPr>
          <w:sz w:val="28"/>
          <w:szCs w:val="28"/>
        </w:rPr>
        <w:t>Завдання опитувальника направлені на виявлення крайніх відмінностей між нормою та порушеннями.</w:t>
      </w:r>
      <w:r w:rsidRPr="00A5125D">
        <w:rPr>
          <w:sz w:val="28"/>
          <w:szCs w:val="28"/>
          <w:lang w:val="uk-UA"/>
        </w:rPr>
        <w:t xml:space="preserve"> </w:t>
      </w:r>
      <w:r w:rsidRPr="00A5125D">
        <w:rPr>
          <w:sz w:val="28"/>
          <w:szCs w:val="28"/>
        </w:rPr>
        <w:t>Опитувальник був адаптований російськ</w:t>
      </w:r>
      <w:r w:rsidRPr="00A5125D">
        <w:rPr>
          <w:sz w:val="28"/>
          <w:szCs w:val="28"/>
          <w:lang w:val="uk-UA"/>
        </w:rPr>
        <w:t>ою</w:t>
      </w:r>
      <w:r w:rsidRPr="00A5125D">
        <w:rPr>
          <w:sz w:val="28"/>
          <w:szCs w:val="28"/>
        </w:rPr>
        <w:t xml:space="preserve"> мов</w:t>
      </w:r>
      <w:r w:rsidRPr="00A5125D">
        <w:rPr>
          <w:sz w:val="28"/>
          <w:szCs w:val="28"/>
          <w:lang w:val="uk-UA"/>
        </w:rPr>
        <w:t>ою</w:t>
      </w:r>
      <w:r w:rsidRPr="00A5125D">
        <w:rPr>
          <w:sz w:val="28"/>
          <w:szCs w:val="28"/>
        </w:rPr>
        <w:t xml:space="preserve"> вченими: Л.</w:t>
      </w:r>
      <w:r w:rsidRPr="00A5125D">
        <w:rPr>
          <w:sz w:val="28"/>
          <w:szCs w:val="28"/>
          <w:lang w:val="uk-UA"/>
        </w:rPr>
        <w:t> </w:t>
      </w:r>
      <w:r w:rsidRPr="00A5125D">
        <w:rPr>
          <w:sz w:val="28"/>
          <w:szCs w:val="28"/>
        </w:rPr>
        <w:t>Бурлачуком, В.</w:t>
      </w:r>
      <w:r w:rsidRPr="00A5125D">
        <w:rPr>
          <w:sz w:val="28"/>
          <w:szCs w:val="28"/>
          <w:lang w:val="uk-UA"/>
        </w:rPr>
        <w:t> </w:t>
      </w:r>
      <w:r w:rsidRPr="00A5125D">
        <w:rPr>
          <w:sz w:val="28"/>
          <w:szCs w:val="28"/>
        </w:rPr>
        <w:t>Духневичем,</w:t>
      </w:r>
      <w:r w:rsidRPr="00A5125D">
        <w:rPr>
          <w:sz w:val="28"/>
          <w:szCs w:val="28"/>
          <w:lang w:val="uk-UA"/>
        </w:rPr>
        <w:t xml:space="preserve"> </w:t>
      </w:r>
      <w:r w:rsidRPr="00A5125D">
        <w:rPr>
          <w:sz w:val="28"/>
          <w:szCs w:val="28"/>
        </w:rPr>
        <w:t>Г.</w:t>
      </w:r>
      <w:r w:rsidRPr="00A5125D">
        <w:rPr>
          <w:sz w:val="28"/>
          <w:szCs w:val="28"/>
          <w:lang w:val="uk-UA"/>
        </w:rPr>
        <w:t> </w:t>
      </w:r>
      <w:r w:rsidR="00B60451">
        <w:rPr>
          <w:sz w:val="28"/>
          <w:szCs w:val="28"/>
        </w:rPr>
        <w:t>Дубровінськи</w:t>
      </w:r>
      <w:r w:rsidR="00B60451">
        <w:rPr>
          <w:sz w:val="28"/>
          <w:szCs w:val="28"/>
          <w:lang w:val="uk-UA"/>
        </w:rPr>
        <w:t>м</w:t>
      </w:r>
      <w:r w:rsidRPr="00A5125D">
        <w:rPr>
          <w:sz w:val="28"/>
          <w:szCs w:val="28"/>
        </w:rPr>
        <w:t xml:space="preserve">. Тест складається із 30 питань, кожне з яких має 4 варіанти відповіді. </w:t>
      </w:r>
      <w:r w:rsidRPr="00A5125D">
        <w:rPr>
          <w:sz w:val="28"/>
          <w:szCs w:val="28"/>
          <w:lang w:val="uk-UA"/>
        </w:rPr>
        <w:lastRenderedPageBreak/>
        <w:t>Досліджуваному</w:t>
      </w:r>
      <w:r w:rsidRPr="00A5125D">
        <w:rPr>
          <w:sz w:val="28"/>
          <w:szCs w:val="28"/>
        </w:rPr>
        <w:t xml:space="preserve"> пропонується обрати в кожному із 30 запропонованих питань, один із чотирьох варіантів відповіді, який найбільше відповідає стану здоров'я і самопочуття за декілька останніх днів і поставити свій варіант у відповідн</w:t>
      </w:r>
      <w:r w:rsidRPr="00A5125D">
        <w:rPr>
          <w:sz w:val="28"/>
          <w:szCs w:val="28"/>
          <w:lang w:val="uk-UA"/>
        </w:rPr>
        <w:t>ий</w:t>
      </w:r>
      <w:r w:rsidRPr="00A5125D">
        <w:rPr>
          <w:sz w:val="28"/>
          <w:szCs w:val="28"/>
        </w:rPr>
        <w:t xml:space="preserve"> до питання </w:t>
      </w:r>
      <w:r w:rsidRPr="00A5125D">
        <w:rPr>
          <w:sz w:val="28"/>
          <w:szCs w:val="28"/>
          <w:lang w:val="uk-UA"/>
        </w:rPr>
        <w:t>стовбчик</w:t>
      </w:r>
      <w:r w:rsidRPr="00A5125D">
        <w:rPr>
          <w:sz w:val="28"/>
          <w:szCs w:val="28"/>
        </w:rPr>
        <w:t>. Під час факторізації опитувальника, авторами було виокремлено 3 фактори загального здоров’я особистості:</w:t>
      </w:r>
    </w:p>
    <w:p w:rsidR="00064C4E" w:rsidRPr="00A5125D" w:rsidRDefault="00410603" w:rsidP="00064C4E">
      <w:pPr>
        <w:pStyle w:val="14"/>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негативна емоційність (</w:t>
      </w:r>
      <w:r w:rsidR="00064C4E" w:rsidRPr="00A5125D">
        <w:rPr>
          <w:rFonts w:ascii="Times New Roman" w:hAnsi="Times New Roman"/>
          <w:sz w:val="28"/>
          <w:szCs w:val="28"/>
          <w:lang w:val="uk-UA"/>
        </w:rPr>
        <w:t>нейротизм);</w:t>
      </w:r>
    </w:p>
    <w:p w:rsidR="00064C4E" w:rsidRPr="00A5125D" w:rsidRDefault="00064C4E" w:rsidP="00064C4E">
      <w:pPr>
        <w:pStyle w:val="14"/>
        <w:spacing w:after="0" w:line="360" w:lineRule="auto"/>
        <w:ind w:left="0" w:firstLine="720"/>
        <w:jc w:val="both"/>
        <w:rPr>
          <w:rFonts w:ascii="Times New Roman" w:hAnsi="Times New Roman"/>
          <w:sz w:val="28"/>
          <w:szCs w:val="28"/>
          <w:lang w:val="uk-UA"/>
        </w:rPr>
      </w:pPr>
      <w:r w:rsidRPr="00A5125D">
        <w:rPr>
          <w:rFonts w:ascii="Times New Roman" w:hAnsi="Times New Roman"/>
          <w:sz w:val="28"/>
          <w:szCs w:val="28"/>
          <w:lang w:val="uk-UA"/>
        </w:rPr>
        <w:t>– задоволеність та психологічне благополуччя в сфері ділової активності;</w:t>
      </w:r>
    </w:p>
    <w:p w:rsidR="00064C4E" w:rsidRPr="00A5125D" w:rsidRDefault="00064C4E" w:rsidP="00064C4E">
      <w:pPr>
        <w:pStyle w:val="14"/>
        <w:spacing w:after="0" w:line="360" w:lineRule="auto"/>
        <w:ind w:left="0" w:firstLine="720"/>
        <w:jc w:val="both"/>
        <w:rPr>
          <w:rFonts w:ascii="Times New Roman" w:hAnsi="Times New Roman"/>
          <w:sz w:val="28"/>
          <w:szCs w:val="28"/>
        </w:rPr>
      </w:pPr>
      <w:r w:rsidRPr="00A5125D">
        <w:rPr>
          <w:rFonts w:ascii="Times New Roman" w:hAnsi="Times New Roman"/>
          <w:sz w:val="28"/>
          <w:szCs w:val="28"/>
          <w:lang w:val="uk-UA"/>
        </w:rPr>
        <w:t>– задоволеність і психологічне благополуччя в сфері міжособистісної активності</w:t>
      </w:r>
      <w:r w:rsidRPr="00A5125D">
        <w:rPr>
          <w:rFonts w:ascii="Times New Roman" w:hAnsi="Times New Roman"/>
          <w:sz w:val="28"/>
          <w:szCs w:val="28"/>
        </w:rPr>
        <w:t xml:space="preserve"> </w:t>
      </w:r>
      <w:r w:rsidRPr="00A5125D">
        <w:rPr>
          <w:rFonts w:ascii="Times New Roman" w:hAnsi="Times New Roman"/>
          <w:sz w:val="28"/>
          <w:szCs w:val="28"/>
          <w:lang w:val="uk-UA"/>
        </w:rPr>
        <w:t>[</w:t>
      </w:r>
      <w:r w:rsidRPr="00A5125D">
        <w:rPr>
          <w:rFonts w:ascii="Times New Roman" w:hAnsi="Times New Roman"/>
          <w:sz w:val="28"/>
          <w:szCs w:val="28"/>
        </w:rPr>
        <w:t>4</w:t>
      </w:r>
      <w:r w:rsidRPr="00A5125D">
        <w:rPr>
          <w:rFonts w:ascii="Times New Roman" w:hAnsi="Times New Roman"/>
          <w:sz w:val="28"/>
          <w:szCs w:val="28"/>
          <w:lang w:val="uk-UA"/>
        </w:rPr>
        <w:t>3]</w:t>
      </w:r>
      <w:r w:rsidRPr="00A5125D">
        <w:rPr>
          <w:rFonts w:ascii="Times New Roman" w:hAnsi="Times New Roman"/>
          <w:sz w:val="28"/>
          <w:szCs w:val="28"/>
        </w:rPr>
        <w:t>.</w:t>
      </w:r>
    </w:p>
    <w:p w:rsidR="00064C4E" w:rsidRPr="00A5125D" w:rsidRDefault="00064C4E" w:rsidP="00064C4E">
      <w:pPr>
        <w:spacing w:line="360" w:lineRule="auto"/>
        <w:ind w:firstLine="708"/>
        <w:jc w:val="both"/>
        <w:rPr>
          <w:sz w:val="28"/>
          <w:szCs w:val="28"/>
          <w:lang w:val="uk-UA"/>
        </w:rPr>
      </w:pPr>
      <w:r w:rsidRPr="00A5125D">
        <w:rPr>
          <w:sz w:val="28"/>
          <w:szCs w:val="28"/>
          <w:lang w:val="uk-UA"/>
        </w:rPr>
        <w:t>Під «нейротизмом» автори розуміють емоційну нестабільність, тривожність та низьку самооцінку, що може проявлятися в поведінці особистості, у якої переважає даний фактор, а також у появі числа соматичних скарг (головні болі, порушення сну, коливання настрою, внутрішнє занепокоєння). Даний фактор дозволяє діагностувати певні соматичні прояви, прояви тривожність та можливі труднощі, які стають бар’єром для особистості під час подолання життєвих труднощів та рівень самооцінки особистості.</w:t>
      </w:r>
    </w:p>
    <w:p w:rsidR="00064C4E" w:rsidRPr="00A5125D" w:rsidRDefault="00064C4E" w:rsidP="00064C4E">
      <w:pPr>
        <w:spacing w:line="360" w:lineRule="auto"/>
        <w:ind w:firstLine="708"/>
        <w:jc w:val="both"/>
        <w:rPr>
          <w:sz w:val="28"/>
          <w:szCs w:val="28"/>
          <w:lang w:val="uk-UA"/>
        </w:rPr>
      </w:pPr>
      <w:r w:rsidRPr="00A5125D">
        <w:rPr>
          <w:sz w:val="28"/>
          <w:szCs w:val="28"/>
          <w:lang w:val="uk-UA"/>
        </w:rPr>
        <w:t>Під фактором «задоволеність та психологічне благополуччя в сфері ділової активності» автори розуміють задоволеність своєю діяльністю та задоволеність обраною професією, здатність долати перешкоди. Даний фактор діагностує здатність витримувати напругу та долати перешкоди під час виникнення труднощів, здатність примусити себе займатись чимось, рівень власної задоволеності особистості якістю виконаної роботи, труднощі встановлення контакту з іншими, здатність приймати рішення, рівень усвідомлення власних проблем.</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Під фактором «задоволеність і психологічне благополуччя в сфері міжособистісної активності» автори розуміють задоволеність особистості міжособистісними зв’язками та спілкуванням з іншими. Даний фактор дозволяє діагностувати здатність порівнювати результати виконаної власної роботи з результатами інших, здатність приймати і віддавати любов, здатність приймати </w:t>
      </w:r>
      <w:r w:rsidRPr="00A5125D">
        <w:rPr>
          <w:sz w:val="28"/>
          <w:szCs w:val="28"/>
          <w:lang w:val="uk-UA"/>
        </w:rPr>
        <w:lastRenderedPageBreak/>
        <w:t>рішення, визначати особистісний рівень тривоги, отримувати задоволення від виконаної роботи.</w:t>
      </w:r>
    </w:p>
    <w:p w:rsidR="00064C4E" w:rsidRPr="00A5125D" w:rsidRDefault="00064C4E" w:rsidP="00064C4E">
      <w:pPr>
        <w:spacing w:line="360" w:lineRule="auto"/>
        <w:ind w:firstLine="708"/>
        <w:jc w:val="both"/>
        <w:rPr>
          <w:sz w:val="28"/>
          <w:szCs w:val="28"/>
        </w:rPr>
      </w:pPr>
      <w:r w:rsidRPr="00A5125D">
        <w:rPr>
          <w:sz w:val="28"/>
          <w:szCs w:val="28"/>
        </w:rPr>
        <w:t>Також опитувальник дозволяє визначити загальний рівень психологічного благополуччя як показника адаптації у нових соціальних умовах.</w:t>
      </w:r>
    </w:p>
    <w:p w:rsidR="00064C4E" w:rsidRPr="00A5125D" w:rsidRDefault="00064C4E" w:rsidP="00064C4E">
      <w:pPr>
        <w:spacing w:line="360" w:lineRule="auto"/>
        <w:ind w:firstLine="708"/>
        <w:jc w:val="both"/>
        <w:rPr>
          <w:b/>
          <w:sz w:val="28"/>
          <w:szCs w:val="28"/>
          <w:lang w:val="uk-UA"/>
        </w:rPr>
      </w:pPr>
      <w:r w:rsidRPr="00A5125D">
        <w:rPr>
          <w:sz w:val="28"/>
          <w:szCs w:val="28"/>
          <w:lang w:val="uk-UA"/>
        </w:rPr>
        <w:t>Опитувальник «Оцінка рівня задоволеності якістю життя» Н. Водоп’янової.</w:t>
      </w:r>
      <w:r w:rsidRPr="00A5125D">
        <w:rPr>
          <w:b/>
          <w:sz w:val="28"/>
          <w:szCs w:val="28"/>
          <w:lang w:val="uk-UA"/>
        </w:rPr>
        <w:t xml:space="preserve"> </w:t>
      </w:r>
      <w:r w:rsidRPr="00A5125D">
        <w:rPr>
          <w:sz w:val="28"/>
          <w:szCs w:val="28"/>
          <w:lang w:val="uk-UA"/>
        </w:rPr>
        <w:t>Дана методика використовується для оцінки ступеня загальної задоволеності якістю індивідуального життя і виявлення сфер життєдіяльності, що викликають найбільший</w:t>
      </w:r>
      <w:r>
        <w:rPr>
          <w:sz w:val="28"/>
          <w:szCs w:val="28"/>
          <w:lang w:val="uk-UA"/>
        </w:rPr>
        <w:t xml:space="preserve"> дискомфорт або незадоволеність.</w:t>
      </w:r>
      <w:r w:rsidRPr="00A5125D">
        <w:rPr>
          <w:sz w:val="28"/>
          <w:szCs w:val="28"/>
          <w:lang w:val="uk-UA"/>
        </w:rPr>
        <w:t xml:space="preserve"> Психологічне благополуччя розглядається як інтегральний показник ступеню спрямованості людини на реалізацію основних компонентів позитивного функціонування. А також ступеню реалізованості цієї спрямованості, що суб’єктивно виражається у відчутті щастя, задоволеності собою і власним життям</w:t>
      </w:r>
      <w:r w:rsidR="00B60451">
        <w:rPr>
          <w:sz w:val="28"/>
          <w:szCs w:val="28"/>
          <w:lang w:val="uk-UA"/>
        </w:rPr>
        <w:t>.</w:t>
      </w:r>
    </w:p>
    <w:p w:rsidR="00064C4E" w:rsidRPr="00B60451" w:rsidRDefault="00064C4E" w:rsidP="00064C4E">
      <w:pPr>
        <w:spacing w:line="360" w:lineRule="auto"/>
        <w:ind w:firstLine="708"/>
        <w:jc w:val="both"/>
        <w:rPr>
          <w:sz w:val="28"/>
          <w:szCs w:val="28"/>
          <w:lang w:val="uk-UA"/>
        </w:rPr>
      </w:pPr>
      <w:r w:rsidRPr="00A5125D">
        <w:rPr>
          <w:sz w:val="28"/>
          <w:szCs w:val="28"/>
          <w:lang w:val="uk-UA"/>
        </w:rPr>
        <w:t xml:space="preserve">Опитувальник базується на екзистенційному підході до життєвих стресів, складається з 40 категорій, що оцінюють індивідуальне сприйняття стресової напруги за шкалою від 1 до 9 балів. </w:t>
      </w:r>
      <w:r w:rsidRPr="00A5125D">
        <w:rPr>
          <w:sz w:val="28"/>
          <w:szCs w:val="28"/>
        </w:rPr>
        <w:t>Чим вищою є задоволеність по кожній категорії оцінки, тим нижчим є рівень екзистенційного стресу. В результаті підраховується сумарний індекс якості життя (ІЯЖ), який розглядається як суб’єктивна задоволеність в само актуалізації особистісних ресурсів для подолання життєвих і стресів</w:t>
      </w:r>
      <w:r w:rsidR="00B60451">
        <w:rPr>
          <w:sz w:val="28"/>
          <w:szCs w:val="28"/>
          <w:lang w:val="uk-UA"/>
        </w:rPr>
        <w:t>.</w:t>
      </w:r>
    </w:p>
    <w:p w:rsidR="00064C4E" w:rsidRPr="00064C4E" w:rsidRDefault="00064C4E" w:rsidP="00064C4E">
      <w:pPr>
        <w:spacing w:line="360" w:lineRule="auto"/>
        <w:ind w:firstLine="708"/>
        <w:jc w:val="both"/>
        <w:rPr>
          <w:sz w:val="28"/>
          <w:szCs w:val="28"/>
          <w:lang w:val="uk-UA"/>
        </w:rPr>
      </w:pPr>
      <w:r w:rsidRPr="00A5125D">
        <w:rPr>
          <w:sz w:val="28"/>
          <w:szCs w:val="28"/>
        </w:rPr>
        <w:t>Відповідно до ключа підраховується сума балів для кожної категорії життєдіяльності (9 субшкал, кожна містить по 4 питання). Мінімальна сума для кожної субшкали дорівнює 4 балів, максимальна – 40. Оцінки субшкал відповідають поняттю задоволеності в різних галузях життєдіяльності. Чим менша кількість балів, тим сильніша психічна напруга і нижча задоволеність якістю життя в даній області. Оцінка рівня задоволеності ЯЖ обчислюється за загальним ІЯЖ у відповідності з даними, а також визначаються сфери найменшої задоволеності по окремих субшкалах якості життя</w:t>
      </w:r>
      <w:r w:rsidRPr="00A5125D">
        <w:rPr>
          <w:sz w:val="28"/>
          <w:szCs w:val="28"/>
          <w:lang w:val="uk-UA"/>
        </w:rPr>
        <w:t xml:space="preserve">. </w:t>
      </w:r>
      <w:r w:rsidRPr="00A5125D">
        <w:rPr>
          <w:sz w:val="28"/>
          <w:szCs w:val="28"/>
        </w:rPr>
        <w:t>О</w:t>
      </w:r>
      <w:r w:rsidRPr="00A5125D">
        <w:rPr>
          <w:sz w:val="28"/>
          <w:szCs w:val="28"/>
          <w:lang w:val="uk-UA"/>
        </w:rPr>
        <w:t>тримана</w:t>
      </w:r>
      <w:r w:rsidRPr="00A5125D">
        <w:rPr>
          <w:sz w:val="28"/>
          <w:szCs w:val="28"/>
        </w:rPr>
        <w:t xml:space="preserve"> інформація</w:t>
      </w:r>
      <w:r w:rsidRPr="00A5125D">
        <w:rPr>
          <w:sz w:val="28"/>
          <w:szCs w:val="28"/>
          <w:lang w:val="uk-UA"/>
        </w:rPr>
        <w:t xml:space="preserve"> </w:t>
      </w:r>
      <w:r w:rsidRPr="00A5125D">
        <w:rPr>
          <w:sz w:val="28"/>
          <w:szCs w:val="28"/>
        </w:rPr>
        <w:t>може використовуватись в подальшій консультативно-профілактичн</w:t>
      </w:r>
      <w:r w:rsidRPr="00A5125D">
        <w:rPr>
          <w:sz w:val="28"/>
          <w:szCs w:val="28"/>
          <w:lang w:val="uk-UA"/>
        </w:rPr>
        <w:t>ій</w:t>
      </w:r>
      <w:r w:rsidRPr="00A5125D">
        <w:rPr>
          <w:sz w:val="28"/>
          <w:szCs w:val="28"/>
        </w:rPr>
        <w:t xml:space="preserve"> та психокорекцій роботі з особами, які переживають </w:t>
      </w:r>
      <w:r w:rsidRPr="00A5125D">
        <w:rPr>
          <w:sz w:val="28"/>
          <w:szCs w:val="28"/>
        </w:rPr>
        <w:lastRenderedPageBreak/>
        <w:t>психологічний стрес і вигорання [4</w:t>
      </w:r>
      <w:r w:rsidRPr="00A5125D">
        <w:rPr>
          <w:sz w:val="28"/>
          <w:szCs w:val="28"/>
          <w:lang w:val="uk-UA"/>
        </w:rPr>
        <w:t>5</w:t>
      </w:r>
      <w:r w:rsidRPr="00A5125D">
        <w:rPr>
          <w:sz w:val="28"/>
          <w:szCs w:val="28"/>
        </w:rPr>
        <w:t>]</w:t>
      </w:r>
      <w:r w:rsidRPr="00A5125D">
        <w:rPr>
          <w:sz w:val="28"/>
          <w:szCs w:val="28"/>
          <w:lang w:val="uk-UA"/>
        </w:rPr>
        <w:t>. Визначається якість життя за наступними шкалами:</w:t>
      </w:r>
    </w:p>
    <w:p w:rsidR="00064C4E" w:rsidRPr="00B60451" w:rsidRDefault="00064C4E" w:rsidP="00064C4E">
      <w:pPr>
        <w:pStyle w:val="a9"/>
        <w:widowControl w:val="0"/>
        <w:autoSpaceDE w:val="0"/>
        <w:autoSpaceDN w:val="0"/>
        <w:adjustRightInd w:val="0"/>
        <w:spacing w:line="360" w:lineRule="auto"/>
        <w:ind w:left="0" w:firstLine="502"/>
        <w:jc w:val="both"/>
        <w:rPr>
          <w:sz w:val="28"/>
          <w:szCs w:val="28"/>
          <w:lang w:val="uk-UA"/>
        </w:rPr>
      </w:pPr>
      <w:r w:rsidRPr="00B60451">
        <w:rPr>
          <w:sz w:val="28"/>
          <w:szCs w:val="28"/>
          <w:lang w:val="uk-UA"/>
        </w:rPr>
        <w:t>Шкала 1. «Робота»:</w:t>
      </w:r>
      <w:r w:rsidRPr="00B60451">
        <w:rPr>
          <w:b/>
          <w:sz w:val="28"/>
          <w:szCs w:val="28"/>
          <w:lang w:val="uk-UA"/>
        </w:rPr>
        <w:t xml:space="preserve"> </w:t>
      </w:r>
      <w:r w:rsidRPr="00B60451">
        <w:rPr>
          <w:sz w:val="28"/>
          <w:szCs w:val="28"/>
          <w:lang w:val="uk-UA"/>
        </w:rPr>
        <w:t>свідчить, що робота (кар’єра) повністю відповідає інтересам і очікуванням, взаємовідносини на роботі, з колегами, керівництвом, загалом, гармонійні, приємні. Фінансовий стан вважають гарним і стабільним. Бачать перспективу кар’єрного і професійного зростання.</w:t>
      </w:r>
    </w:p>
    <w:p w:rsidR="00064C4E" w:rsidRPr="00B60451" w:rsidRDefault="00064C4E" w:rsidP="00064C4E">
      <w:pPr>
        <w:pStyle w:val="a9"/>
        <w:widowControl w:val="0"/>
        <w:autoSpaceDE w:val="0"/>
        <w:autoSpaceDN w:val="0"/>
        <w:adjustRightInd w:val="0"/>
        <w:spacing w:line="360" w:lineRule="auto"/>
        <w:ind w:left="0" w:firstLine="708"/>
        <w:jc w:val="both"/>
        <w:rPr>
          <w:b/>
          <w:sz w:val="28"/>
          <w:szCs w:val="28"/>
          <w:lang w:val="uk-UA"/>
        </w:rPr>
      </w:pPr>
      <w:r w:rsidRPr="00B60451">
        <w:rPr>
          <w:sz w:val="28"/>
          <w:szCs w:val="28"/>
          <w:lang w:val="uk-UA"/>
        </w:rPr>
        <w:t>Шкала 2. «Особисті досягнення»:</w:t>
      </w:r>
      <w:r w:rsidRPr="00B60451">
        <w:rPr>
          <w:b/>
          <w:sz w:val="28"/>
          <w:szCs w:val="28"/>
          <w:lang w:val="uk-UA"/>
        </w:rPr>
        <w:t xml:space="preserve"> </w:t>
      </w:r>
      <w:r w:rsidRPr="00B60451">
        <w:rPr>
          <w:sz w:val="28"/>
          <w:szCs w:val="28"/>
          <w:lang w:val="uk-UA"/>
        </w:rPr>
        <w:t>у особистісних прагненнях і досягненнях</w:t>
      </w:r>
      <w:r w:rsidRPr="00B60451">
        <w:rPr>
          <w:b/>
          <w:sz w:val="28"/>
          <w:szCs w:val="28"/>
          <w:lang w:val="uk-UA"/>
        </w:rPr>
        <w:t xml:space="preserve"> </w:t>
      </w:r>
      <w:r w:rsidRPr="00B60451">
        <w:rPr>
          <w:sz w:val="28"/>
          <w:szCs w:val="28"/>
          <w:lang w:val="uk-UA"/>
        </w:rPr>
        <w:t>вважають, що досягли багатьох цілей, звичайно почувають себе гармонійною, удачливою людиною. В цілому дуже задоволені собою. Життєві цінності і принципи є зрозумілими і стабільними. У професійному середовищі, при веденні справ на високому рівні відчувають розуміння і повагу як до професіонала.</w:t>
      </w:r>
    </w:p>
    <w:p w:rsidR="00064C4E" w:rsidRPr="00B60451" w:rsidRDefault="00064C4E" w:rsidP="00064C4E">
      <w:pPr>
        <w:pStyle w:val="a9"/>
        <w:widowControl w:val="0"/>
        <w:autoSpaceDE w:val="0"/>
        <w:autoSpaceDN w:val="0"/>
        <w:adjustRightInd w:val="0"/>
        <w:spacing w:line="360" w:lineRule="auto"/>
        <w:ind w:left="0" w:firstLine="708"/>
        <w:jc w:val="both"/>
        <w:rPr>
          <w:sz w:val="28"/>
          <w:szCs w:val="28"/>
          <w:lang w:val="uk-UA"/>
        </w:rPr>
      </w:pPr>
      <w:r w:rsidRPr="00B60451">
        <w:rPr>
          <w:sz w:val="28"/>
          <w:szCs w:val="28"/>
          <w:lang w:val="uk-UA"/>
        </w:rPr>
        <w:t>Шкала 3. «Здоров’я»:</w:t>
      </w:r>
      <w:r w:rsidRPr="00B60451">
        <w:rPr>
          <w:b/>
          <w:sz w:val="28"/>
          <w:szCs w:val="28"/>
          <w:lang w:val="uk-UA"/>
        </w:rPr>
        <w:t xml:space="preserve"> </w:t>
      </w:r>
      <w:r w:rsidRPr="00B60451">
        <w:rPr>
          <w:sz w:val="28"/>
          <w:szCs w:val="28"/>
          <w:lang w:val="uk-UA"/>
        </w:rPr>
        <w:t xml:space="preserve">звичайно фізично здорові, вважають, що знаходяться у гарній фізичній формі, активні, сон відмінний та повноцінний. </w:t>
      </w:r>
    </w:p>
    <w:p w:rsidR="00064C4E" w:rsidRPr="00B60451" w:rsidRDefault="00064C4E" w:rsidP="00064C4E">
      <w:pPr>
        <w:pStyle w:val="a9"/>
        <w:widowControl w:val="0"/>
        <w:autoSpaceDE w:val="0"/>
        <w:autoSpaceDN w:val="0"/>
        <w:adjustRightInd w:val="0"/>
        <w:spacing w:line="360" w:lineRule="auto"/>
        <w:ind w:left="0" w:firstLine="708"/>
        <w:jc w:val="both"/>
        <w:rPr>
          <w:sz w:val="28"/>
          <w:szCs w:val="28"/>
          <w:lang w:val="uk-UA"/>
        </w:rPr>
      </w:pPr>
      <w:r w:rsidRPr="00B60451">
        <w:rPr>
          <w:sz w:val="28"/>
          <w:szCs w:val="28"/>
          <w:lang w:val="uk-UA"/>
        </w:rPr>
        <w:t xml:space="preserve">Шкала 4. «Спілкування з близькими людьми (друзями, родичами)»: ніколи не почувають себе самотніми, стосунки з дітьми, як своїми, так і чужими, завжди приносять задоволення. Взаємовідносини з друзями емоційно близькі, теплі, завжди відчувають підтримку. Особисте життя є гармонійним. </w:t>
      </w:r>
    </w:p>
    <w:p w:rsidR="00064C4E" w:rsidRPr="00B60451" w:rsidRDefault="00064C4E" w:rsidP="00064C4E">
      <w:pPr>
        <w:pStyle w:val="a9"/>
        <w:widowControl w:val="0"/>
        <w:autoSpaceDE w:val="0"/>
        <w:autoSpaceDN w:val="0"/>
        <w:adjustRightInd w:val="0"/>
        <w:spacing w:line="360" w:lineRule="auto"/>
        <w:ind w:left="0" w:firstLine="708"/>
        <w:jc w:val="both"/>
        <w:rPr>
          <w:b/>
          <w:sz w:val="28"/>
          <w:szCs w:val="28"/>
          <w:lang w:val="uk-UA"/>
        </w:rPr>
      </w:pPr>
      <w:r w:rsidRPr="00B60451">
        <w:rPr>
          <w:sz w:val="28"/>
          <w:szCs w:val="28"/>
          <w:lang w:val="uk-UA"/>
        </w:rPr>
        <w:t xml:space="preserve">Шкала 5. «Підтримка»: внутрішня, зовнішня: загальне відчуття сильної духовної, релігійної підтримки. Вважають моральну і емоційну підтримку близьких людей сильною і суттєвою. Також відчувають на високому рівні професійну та ділову підтримку. Почувають себе у ресурсному стані. </w:t>
      </w:r>
    </w:p>
    <w:p w:rsidR="00064C4E" w:rsidRPr="00B60451" w:rsidRDefault="00064C4E" w:rsidP="00064C4E">
      <w:pPr>
        <w:pStyle w:val="a9"/>
        <w:widowControl w:val="0"/>
        <w:autoSpaceDE w:val="0"/>
        <w:autoSpaceDN w:val="0"/>
        <w:adjustRightInd w:val="0"/>
        <w:spacing w:line="360" w:lineRule="auto"/>
        <w:ind w:left="0" w:firstLine="708"/>
        <w:jc w:val="both"/>
        <w:rPr>
          <w:sz w:val="28"/>
          <w:szCs w:val="28"/>
          <w:lang w:val="uk-UA"/>
        </w:rPr>
      </w:pPr>
      <w:r w:rsidRPr="00B60451">
        <w:rPr>
          <w:sz w:val="28"/>
          <w:szCs w:val="28"/>
          <w:lang w:val="uk-UA"/>
        </w:rPr>
        <w:t>Шкала 6. «Оптимістичність»:</w:t>
      </w:r>
      <w:r w:rsidRPr="00B60451">
        <w:rPr>
          <w:b/>
          <w:sz w:val="28"/>
          <w:szCs w:val="28"/>
          <w:lang w:val="uk-UA"/>
        </w:rPr>
        <w:t xml:space="preserve"> </w:t>
      </w:r>
      <w:r w:rsidRPr="00B60451">
        <w:rPr>
          <w:sz w:val="28"/>
          <w:szCs w:val="28"/>
          <w:lang w:val="uk-UA"/>
        </w:rPr>
        <w:t>вважають, що гарний настрій залежить, в основному, від внутрішнього стану, оптимістичного світосприймання, відчуття гумору. Дуже часто відчувають емоційну «піднесеність»,</w:t>
      </w:r>
      <w:r w:rsidRPr="00B60451">
        <w:rPr>
          <w:color w:val="FF0000"/>
          <w:sz w:val="28"/>
          <w:szCs w:val="28"/>
          <w:lang w:val="uk-UA"/>
        </w:rPr>
        <w:t xml:space="preserve"> </w:t>
      </w:r>
      <w:r w:rsidRPr="00B60451">
        <w:rPr>
          <w:sz w:val="28"/>
          <w:szCs w:val="28"/>
          <w:lang w:val="uk-UA"/>
        </w:rPr>
        <w:t>життєрадісність.</w:t>
      </w:r>
      <w:r w:rsidRPr="00B60451">
        <w:rPr>
          <w:color w:val="FF0000"/>
          <w:sz w:val="28"/>
          <w:szCs w:val="28"/>
          <w:lang w:val="uk-UA"/>
        </w:rPr>
        <w:t xml:space="preserve"> </w:t>
      </w:r>
      <w:r w:rsidRPr="00B60451">
        <w:rPr>
          <w:sz w:val="28"/>
          <w:szCs w:val="28"/>
          <w:lang w:val="uk-UA"/>
        </w:rPr>
        <w:t>Настрій майже завжди радісний. В важких життєвих ситуаціях ніколи не втрачають надію на її позитивне вирішення. «безвихіддя».</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Шкала 7. </w:t>
      </w:r>
      <w:r>
        <w:rPr>
          <w:sz w:val="28"/>
          <w:szCs w:val="28"/>
          <w:lang w:val="uk-UA"/>
        </w:rPr>
        <w:t>«</w:t>
      </w:r>
      <w:r w:rsidRPr="00A5125D">
        <w:rPr>
          <w:sz w:val="28"/>
          <w:szCs w:val="28"/>
          <w:lang w:val="uk-UA"/>
        </w:rPr>
        <w:t>Напруженість</w:t>
      </w:r>
      <w:r>
        <w:rPr>
          <w:sz w:val="28"/>
          <w:szCs w:val="28"/>
          <w:lang w:val="uk-UA"/>
        </w:rPr>
        <w:t>»</w:t>
      </w:r>
      <w:r w:rsidRPr="00A5125D">
        <w:rPr>
          <w:sz w:val="28"/>
          <w:szCs w:val="28"/>
          <w:lang w:val="uk-UA"/>
        </w:rPr>
        <w:t xml:space="preserve">: вміють організовувати свій час, оточуюче середовище сприймають як безпечне та комфортне, фізичний стан майже </w:t>
      </w:r>
      <w:r w:rsidRPr="00A5125D">
        <w:rPr>
          <w:sz w:val="28"/>
          <w:szCs w:val="28"/>
          <w:lang w:val="uk-UA"/>
        </w:rPr>
        <w:lastRenderedPageBreak/>
        <w:t>завжди відмінний і дієздатний, за останні кілька років кризові ситуації були відсутні.</w:t>
      </w:r>
    </w:p>
    <w:p w:rsidR="00064C4E" w:rsidRPr="00B60451" w:rsidRDefault="00064C4E" w:rsidP="00064C4E">
      <w:pPr>
        <w:pStyle w:val="a9"/>
        <w:widowControl w:val="0"/>
        <w:autoSpaceDE w:val="0"/>
        <w:autoSpaceDN w:val="0"/>
        <w:adjustRightInd w:val="0"/>
        <w:spacing w:line="360" w:lineRule="auto"/>
        <w:ind w:left="0" w:firstLine="708"/>
        <w:jc w:val="both"/>
        <w:rPr>
          <w:sz w:val="28"/>
          <w:szCs w:val="28"/>
          <w:lang w:val="uk-UA"/>
        </w:rPr>
      </w:pPr>
      <w:r w:rsidRPr="00B60451">
        <w:rPr>
          <w:sz w:val="28"/>
          <w:szCs w:val="28"/>
          <w:lang w:val="uk-UA"/>
        </w:rPr>
        <w:t>Шкала 8. «Самоконтроль»:</w:t>
      </w:r>
      <w:r w:rsidRPr="00B60451">
        <w:rPr>
          <w:b/>
          <w:sz w:val="28"/>
          <w:szCs w:val="28"/>
          <w:lang w:val="uk-UA"/>
        </w:rPr>
        <w:t xml:space="preserve"> </w:t>
      </w:r>
      <w:r w:rsidRPr="00B60451">
        <w:rPr>
          <w:sz w:val="28"/>
          <w:szCs w:val="28"/>
          <w:lang w:val="uk-UA"/>
        </w:rPr>
        <w:t xml:space="preserve">завжди вміють себе контролювати, «триматися на висоті», рішення приймають легко. Відповідальні, виконують тільки те, що можуть, ніколи не перенапружуються. При зміні ситуацій чи планів легко пристосовуються. </w:t>
      </w:r>
    </w:p>
    <w:p w:rsidR="00064C4E" w:rsidRPr="00B60451" w:rsidRDefault="00064C4E" w:rsidP="00064C4E">
      <w:pPr>
        <w:pStyle w:val="a9"/>
        <w:widowControl w:val="0"/>
        <w:autoSpaceDE w:val="0"/>
        <w:autoSpaceDN w:val="0"/>
        <w:adjustRightInd w:val="0"/>
        <w:spacing w:line="360" w:lineRule="auto"/>
        <w:ind w:left="0" w:firstLine="502"/>
        <w:jc w:val="both"/>
        <w:rPr>
          <w:sz w:val="28"/>
          <w:szCs w:val="28"/>
          <w:lang w:val="uk-UA"/>
        </w:rPr>
      </w:pPr>
      <w:r w:rsidRPr="00B60451">
        <w:rPr>
          <w:sz w:val="28"/>
          <w:szCs w:val="28"/>
          <w:lang w:val="uk-UA"/>
        </w:rPr>
        <w:t xml:space="preserve">Шкала 9. «Негативні емоції»: ніколи не відчувають вину і сором. Багато речей сприймають легко і без роздратування. Почуття страху та тривоги відсутнє. Не ображаються і не гніваються на інших. </w:t>
      </w:r>
    </w:p>
    <w:p w:rsidR="00064C4E" w:rsidRPr="00A5125D" w:rsidRDefault="00064C4E" w:rsidP="00064C4E">
      <w:pPr>
        <w:spacing w:line="360" w:lineRule="auto"/>
        <w:ind w:firstLine="708"/>
        <w:jc w:val="both"/>
        <w:rPr>
          <w:sz w:val="28"/>
          <w:szCs w:val="28"/>
        </w:rPr>
      </w:pPr>
      <w:r w:rsidRPr="00A5125D">
        <w:rPr>
          <w:sz w:val="28"/>
          <w:szCs w:val="28"/>
          <w:lang w:val="uk-UA"/>
        </w:rPr>
        <w:t>Опитувальник «Шкали психологічного благополуччя» К. Ріфф.</w:t>
      </w:r>
      <w:r w:rsidRPr="00A5125D">
        <w:rPr>
          <w:b/>
          <w:sz w:val="28"/>
          <w:szCs w:val="28"/>
          <w:lang w:val="uk-UA"/>
        </w:rPr>
        <w:t xml:space="preserve"> </w:t>
      </w:r>
      <w:r w:rsidRPr="00A5125D">
        <w:rPr>
          <w:sz w:val="28"/>
          <w:szCs w:val="28"/>
          <w:lang w:val="uk-UA"/>
        </w:rPr>
        <w:t xml:space="preserve">Оригінальний варіант «Шкали психологічного благополуччя» проходив перевірку на надійність і валідність за кордоном та у вітчизняних дослідженях. Нами використовується </w:t>
      </w:r>
      <w:r w:rsidRPr="00A5125D">
        <w:rPr>
          <w:sz w:val="28"/>
          <w:szCs w:val="28"/>
        </w:rPr>
        <w:t>найбільш поширена версія</w:t>
      </w:r>
      <w:r w:rsidRPr="00A5125D">
        <w:rPr>
          <w:sz w:val="28"/>
          <w:szCs w:val="28"/>
          <w:lang w:val="uk-UA"/>
        </w:rPr>
        <w:t>, яка пройшала адаптацію і</w:t>
      </w:r>
      <w:r w:rsidRPr="00A5125D">
        <w:rPr>
          <w:sz w:val="28"/>
          <w:szCs w:val="28"/>
        </w:rPr>
        <w:t xml:space="preserve"> містить 84 пункти і складається з 6 шкал, кожна з яких містить 14 стверджень. Запропоно</w:t>
      </w:r>
      <w:r w:rsidRPr="00A5125D">
        <w:rPr>
          <w:sz w:val="28"/>
          <w:szCs w:val="28"/>
          <w:lang w:val="uk-UA"/>
        </w:rPr>
        <w:t>вано</w:t>
      </w:r>
      <w:r w:rsidRPr="00A5125D">
        <w:rPr>
          <w:sz w:val="28"/>
          <w:szCs w:val="28"/>
        </w:rPr>
        <w:t xml:space="preserve"> 6 варіантів відповідей: повністю згоден (1), скоріше не згоден (2), </w:t>
      </w:r>
      <w:r w:rsidRPr="00A5125D">
        <w:rPr>
          <w:sz w:val="28"/>
          <w:szCs w:val="28"/>
          <w:lang w:val="uk-UA"/>
        </w:rPr>
        <w:t>частково</w:t>
      </w:r>
      <w:r w:rsidRPr="00A5125D">
        <w:rPr>
          <w:sz w:val="28"/>
          <w:szCs w:val="28"/>
        </w:rPr>
        <w:t xml:space="preserve"> не згоден (3), </w:t>
      </w:r>
      <w:r w:rsidRPr="00A5125D">
        <w:rPr>
          <w:sz w:val="28"/>
          <w:szCs w:val="28"/>
          <w:lang w:val="uk-UA"/>
        </w:rPr>
        <w:t>частково</w:t>
      </w:r>
      <w:r w:rsidRPr="00A5125D">
        <w:rPr>
          <w:sz w:val="28"/>
          <w:szCs w:val="28"/>
        </w:rPr>
        <w:t xml:space="preserve"> згоден (4), скоріше згоден (5), повністю згоден (6). При остаточному підрахунку балів відповіді на «зворотні» ствердження змінюються на протилежні так, щоб високі бали вказували на високий рівень оцінки в показниках («1» змінюється на «6», «2» на «5», «3» на «4» і т.д.) і у подальшому підраховується сума балів </w:t>
      </w:r>
      <w:r w:rsidRPr="00A5125D">
        <w:rPr>
          <w:sz w:val="28"/>
          <w:szCs w:val="28"/>
          <w:lang w:val="uk-UA"/>
        </w:rPr>
        <w:t>за кожною шкалою</w:t>
      </w:r>
      <w:r w:rsidRPr="00A5125D">
        <w:rPr>
          <w:sz w:val="28"/>
          <w:szCs w:val="28"/>
        </w:rPr>
        <w:t xml:space="preserve">. Загальний показник психологічного благополуччя підраховується складанням балів </w:t>
      </w:r>
      <w:r w:rsidRPr="00A5125D">
        <w:rPr>
          <w:sz w:val="28"/>
          <w:szCs w:val="28"/>
          <w:lang w:val="uk-UA"/>
        </w:rPr>
        <w:t>за кожною шкалою</w:t>
      </w:r>
      <w:r w:rsidRPr="00A5125D">
        <w:rPr>
          <w:sz w:val="28"/>
          <w:szCs w:val="28"/>
        </w:rPr>
        <w:t xml:space="preserve"> методики</w:t>
      </w:r>
      <w:r w:rsidR="00B60451">
        <w:rPr>
          <w:sz w:val="28"/>
          <w:szCs w:val="28"/>
          <w:lang w:val="uk-UA"/>
        </w:rPr>
        <w:t>.</w:t>
      </w:r>
      <w:r w:rsidRPr="00A5125D">
        <w:rPr>
          <w:sz w:val="28"/>
          <w:szCs w:val="28"/>
        </w:rPr>
        <w:t xml:space="preserve"> </w:t>
      </w:r>
    </w:p>
    <w:p w:rsidR="00064C4E" w:rsidRPr="00A5125D" w:rsidRDefault="00064C4E" w:rsidP="00064C4E">
      <w:pPr>
        <w:spacing w:line="360" w:lineRule="auto"/>
        <w:ind w:firstLine="709"/>
        <w:jc w:val="both"/>
        <w:rPr>
          <w:sz w:val="28"/>
          <w:szCs w:val="28"/>
          <w:lang w:val="uk-UA"/>
        </w:rPr>
      </w:pPr>
      <w:r w:rsidRPr="00A5125D">
        <w:rPr>
          <w:sz w:val="28"/>
          <w:szCs w:val="28"/>
          <w:lang w:val="uk-UA"/>
        </w:rPr>
        <w:t xml:space="preserve">Шкала 1. </w:t>
      </w:r>
      <w:r>
        <w:rPr>
          <w:sz w:val="28"/>
          <w:szCs w:val="28"/>
          <w:lang w:val="uk-UA"/>
        </w:rPr>
        <w:t>«</w:t>
      </w:r>
      <w:r w:rsidRPr="00A5125D">
        <w:rPr>
          <w:sz w:val="28"/>
          <w:szCs w:val="28"/>
          <w:lang w:val="uk-UA"/>
        </w:rPr>
        <w:t>Позитивні відносини з тими, що оточують</w:t>
      </w:r>
      <w:r>
        <w:rPr>
          <w:sz w:val="28"/>
          <w:szCs w:val="28"/>
          <w:lang w:val="uk-UA"/>
        </w:rPr>
        <w:t>»</w:t>
      </w:r>
      <w:r w:rsidRPr="00A5125D">
        <w:rPr>
          <w:sz w:val="28"/>
          <w:szCs w:val="28"/>
          <w:lang w:val="uk-UA"/>
        </w:rPr>
        <w:t>:</w:t>
      </w:r>
      <w:r w:rsidRPr="00A5125D">
        <w:rPr>
          <w:b/>
          <w:sz w:val="28"/>
          <w:szCs w:val="28"/>
          <w:lang w:val="uk-UA"/>
        </w:rPr>
        <w:t xml:space="preserve"> </w:t>
      </w:r>
      <w:r w:rsidRPr="00A5125D">
        <w:rPr>
          <w:sz w:val="28"/>
          <w:szCs w:val="28"/>
          <w:lang w:val="uk-UA"/>
        </w:rPr>
        <w:t>свідчить про</w:t>
      </w:r>
      <w:r w:rsidRPr="00A5125D">
        <w:rPr>
          <w:b/>
          <w:sz w:val="28"/>
          <w:szCs w:val="28"/>
          <w:lang w:val="uk-UA"/>
        </w:rPr>
        <w:t xml:space="preserve"> </w:t>
      </w:r>
      <w:r w:rsidRPr="00A5125D">
        <w:rPr>
          <w:sz w:val="28"/>
          <w:szCs w:val="28"/>
          <w:lang w:val="uk-UA"/>
        </w:rPr>
        <w:t xml:space="preserve">наявність близьких, приємних, довірчих відносин з тими, що оточують. Бажання проявляти турботу про інших людей. Здатність до емпатії, любові і близькості. </w:t>
      </w:r>
      <w:r w:rsidRPr="00A5125D">
        <w:rPr>
          <w:sz w:val="28"/>
          <w:szCs w:val="28"/>
        </w:rPr>
        <w:t>Уміння знаходити компроміси у взаєминах</w:t>
      </w:r>
    </w:p>
    <w:p w:rsidR="00064C4E" w:rsidRPr="00A5125D" w:rsidRDefault="00064C4E" w:rsidP="00064C4E">
      <w:pPr>
        <w:spacing w:line="360" w:lineRule="auto"/>
        <w:ind w:firstLine="709"/>
        <w:jc w:val="both"/>
        <w:rPr>
          <w:sz w:val="28"/>
          <w:szCs w:val="28"/>
        </w:rPr>
      </w:pPr>
      <w:r w:rsidRPr="00A5125D">
        <w:rPr>
          <w:sz w:val="28"/>
          <w:szCs w:val="28"/>
        </w:rPr>
        <w:t xml:space="preserve">Шкала 2. </w:t>
      </w:r>
      <w:r>
        <w:rPr>
          <w:sz w:val="28"/>
          <w:szCs w:val="28"/>
          <w:lang w:val="uk-UA"/>
        </w:rPr>
        <w:t>«</w:t>
      </w:r>
      <w:r w:rsidRPr="00A5125D">
        <w:rPr>
          <w:sz w:val="28"/>
          <w:szCs w:val="28"/>
        </w:rPr>
        <w:t>Автономія</w:t>
      </w:r>
      <w:r>
        <w:rPr>
          <w:sz w:val="28"/>
          <w:szCs w:val="28"/>
          <w:lang w:val="uk-UA"/>
        </w:rPr>
        <w:t>»</w:t>
      </w:r>
      <w:r w:rsidRPr="00A5125D">
        <w:rPr>
          <w:sz w:val="28"/>
          <w:szCs w:val="28"/>
          <w:lang w:val="uk-UA"/>
        </w:rPr>
        <w:t>:</w:t>
      </w:r>
      <w:r w:rsidRPr="00A5125D">
        <w:rPr>
          <w:b/>
          <w:sz w:val="28"/>
          <w:szCs w:val="28"/>
          <w:lang w:val="uk-UA"/>
        </w:rPr>
        <w:t xml:space="preserve"> </w:t>
      </w:r>
      <w:r w:rsidRPr="00A5125D">
        <w:rPr>
          <w:sz w:val="28"/>
          <w:szCs w:val="28"/>
          <w:lang w:val="uk-UA"/>
        </w:rPr>
        <w:t>почуває себе</w:t>
      </w:r>
      <w:r w:rsidRPr="00A5125D">
        <w:rPr>
          <w:b/>
          <w:sz w:val="28"/>
          <w:szCs w:val="28"/>
          <w:lang w:val="uk-UA"/>
        </w:rPr>
        <w:t xml:space="preserve"> </w:t>
      </w:r>
      <w:r w:rsidRPr="00A5125D">
        <w:rPr>
          <w:sz w:val="28"/>
          <w:szCs w:val="28"/>
          <w:lang w:val="uk-UA"/>
        </w:rPr>
        <w:t>н</w:t>
      </w:r>
      <w:r w:rsidRPr="00A5125D">
        <w:rPr>
          <w:sz w:val="28"/>
          <w:szCs w:val="28"/>
        </w:rPr>
        <w:t>езалежн</w:t>
      </w:r>
      <w:r w:rsidRPr="00A5125D">
        <w:rPr>
          <w:sz w:val="28"/>
          <w:szCs w:val="28"/>
          <w:lang w:val="uk-UA"/>
        </w:rPr>
        <w:t>ою,</w:t>
      </w:r>
      <w:r w:rsidRPr="00A5125D">
        <w:rPr>
          <w:sz w:val="28"/>
          <w:szCs w:val="28"/>
        </w:rPr>
        <w:t xml:space="preserve"> </w:t>
      </w:r>
      <w:r w:rsidRPr="00A5125D">
        <w:rPr>
          <w:sz w:val="28"/>
          <w:szCs w:val="28"/>
          <w:lang w:val="uk-UA"/>
        </w:rPr>
        <w:t>з</w:t>
      </w:r>
      <w:r w:rsidRPr="00A5125D">
        <w:rPr>
          <w:sz w:val="28"/>
          <w:szCs w:val="28"/>
        </w:rPr>
        <w:t>датн</w:t>
      </w:r>
      <w:r w:rsidRPr="00A5125D">
        <w:rPr>
          <w:sz w:val="28"/>
          <w:szCs w:val="28"/>
          <w:lang w:val="uk-UA"/>
        </w:rPr>
        <w:t xml:space="preserve">ість </w:t>
      </w:r>
      <w:r w:rsidRPr="00A5125D">
        <w:rPr>
          <w:sz w:val="28"/>
          <w:szCs w:val="28"/>
        </w:rPr>
        <w:t xml:space="preserve">протистояти соціальному тиску в своїх думках і вчинках. Можливість регулювати власну поведінку і оцінювати себе, виходячи з власних стандартів. </w:t>
      </w:r>
    </w:p>
    <w:p w:rsidR="00064C4E" w:rsidRPr="00A5125D" w:rsidRDefault="00064C4E" w:rsidP="00064C4E">
      <w:pPr>
        <w:spacing w:line="360" w:lineRule="auto"/>
        <w:ind w:firstLine="709"/>
        <w:jc w:val="both"/>
        <w:rPr>
          <w:sz w:val="28"/>
          <w:szCs w:val="28"/>
          <w:lang w:val="uk-UA"/>
        </w:rPr>
      </w:pPr>
      <w:r w:rsidRPr="00A5125D">
        <w:rPr>
          <w:sz w:val="28"/>
          <w:szCs w:val="28"/>
        </w:rPr>
        <w:lastRenderedPageBreak/>
        <w:t xml:space="preserve">Шкала 3. </w:t>
      </w:r>
      <w:r>
        <w:rPr>
          <w:sz w:val="28"/>
          <w:szCs w:val="28"/>
          <w:lang w:val="uk-UA"/>
        </w:rPr>
        <w:t>«</w:t>
      </w:r>
      <w:r w:rsidRPr="00A5125D">
        <w:rPr>
          <w:sz w:val="28"/>
          <w:szCs w:val="28"/>
        </w:rPr>
        <w:t>Управління середовищем</w:t>
      </w:r>
      <w:r>
        <w:rPr>
          <w:sz w:val="28"/>
          <w:szCs w:val="28"/>
          <w:lang w:val="uk-UA"/>
        </w:rPr>
        <w:t>»</w:t>
      </w:r>
      <w:r w:rsidRPr="00A5125D">
        <w:rPr>
          <w:sz w:val="28"/>
          <w:szCs w:val="28"/>
          <w:lang w:val="uk-UA"/>
        </w:rPr>
        <w:t>:</w:t>
      </w:r>
      <w:r w:rsidRPr="00A5125D">
        <w:rPr>
          <w:b/>
          <w:sz w:val="28"/>
          <w:szCs w:val="28"/>
          <w:lang w:val="uk-UA"/>
        </w:rPr>
        <w:t xml:space="preserve"> </w:t>
      </w:r>
      <w:r w:rsidRPr="00A5125D">
        <w:rPr>
          <w:sz w:val="28"/>
          <w:szCs w:val="28"/>
          <w:lang w:val="uk-UA"/>
        </w:rPr>
        <w:t>присутність</w:t>
      </w:r>
      <w:r w:rsidRPr="00A5125D">
        <w:rPr>
          <w:b/>
          <w:sz w:val="28"/>
          <w:szCs w:val="28"/>
          <w:lang w:val="uk-UA"/>
        </w:rPr>
        <w:t xml:space="preserve"> </w:t>
      </w:r>
      <w:r w:rsidRPr="00A5125D">
        <w:rPr>
          <w:sz w:val="28"/>
          <w:szCs w:val="28"/>
          <w:lang w:val="uk-UA"/>
        </w:rPr>
        <w:t>в</w:t>
      </w:r>
      <w:r w:rsidRPr="00A5125D">
        <w:rPr>
          <w:sz w:val="28"/>
          <w:szCs w:val="28"/>
        </w:rPr>
        <w:t>ідчуття упевненості і компетентності в управлінні повсякденними справами. Здатність ефективно використовувати різні життєві обставини. Уміння обирати і створювати умови, що задовольняють особистісним потребам і цінностями.</w:t>
      </w:r>
    </w:p>
    <w:p w:rsidR="00064C4E" w:rsidRPr="00A5125D" w:rsidRDefault="00064C4E" w:rsidP="00064C4E">
      <w:pPr>
        <w:spacing w:line="360" w:lineRule="auto"/>
        <w:ind w:firstLine="708"/>
        <w:jc w:val="both"/>
        <w:rPr>
          <w:sz w:val="28"/>
          <w:szCs w:val="28"/>
          <w:lang w:val="uk-UA"/>
        </w:rPr>
      </w:pPr>
      <w:r w:rsidRPr="00A5125D">
        <w:rPr>
          <w:sz w:val="28"/>
          <w:szCs w:val="28"/>
        </w:rPr>
        <w:t>Шкала</w:t>
      </w:r>
      <w:r>
        <w:rPr>
          <w:sz w:val="28"/>
          <w:szCs w:val="28"/>
        </w:rPr>
        <w:t> </w:t>
      </w:r>
      <w:r w:rsidRPr="00A5125D">
        <w:rPr>
          <w:sz w:val="28"/>
          <w:szCs w:val="28"/>
        </w:rPr>
        <w:t xml:space="preserve">4. </w:t>
      </w:r>
      <w:r>
        <w:rPr>
          <w:sz w:val="28"/>
          <w:szCs w:val="28"/>
          <w:lang w:val="uk-UA"/>
        </w:rPr>
        <w:t>«</w:t>
      </w:r>
      <w:r w:rsidRPr="00A5125D">
        <w:rPr>
          <w:sz w:val="28"/>
          <w:szCs w:val="28"/>
        </w:rPr>
        <w:t>Особистісне зростання</w:t>
      </w:r>
      <w:r>
        <w:rPr>
          <w:sz w:val="28"/>
          <w:szCs w:val="28"/>
          <w:lang w:val="uk-UA"/>
        </w:rPr>
        <w:t>»</w:t>
      </w:r>
      <w:r w:rsidRPr="00A5125D">
        <w:rPr>
          <w:sz w:val="28"/>
          <w:szCs w:val="28"/>
          <w:lang w:val="uk-UA"/>
        </w:rPr>
        <w:t>:</w:t>
      </w:r>
      <w:r w:rsidRPr="00A5125D">
        <w:rPr>
          <w:b/>
          <w:sz w:val="28"/>
          <w:szCs w:val="28"/>
          <w:lang w:val="uk-UA"/>
        </w:rPr>
        <w:t xml:space="preserve"> </w:t>
      </w:r>
      <w:r w:rsidRPr="00A5125D">
        <w:rPr>
          <w:sz w:val="28"/>
          <w:szCs w:val="28"/>
          <w:lang w:val="uk-UA"/>
        </w:rPr>
        <w:t>в</w:t>
      </w:r>
      <w:r w:rsidRPr="00A5125D">
        <w:rPr>
          <w:sz w:val="28"/>
          <w:szCs w:val="28"/>
        </w:rPr>
        <w:t>ідчуття безперервного саморозвитку. Відстежування власного особистісного зростання і відчуття самоудосконалення з перебігом часу. Реалізація свого потенціалу.</w:t>
      </w:r>
    </w:p>
    <w:p w:rsidR="00064C4E" w:rsidRPr="00A5125D" w:rsidRDefault="00064C4E" w:rsidP="00064C4E">
      <w:pPr>
        <w:spacing w:line="360" w:lineRule="auto"/>
        <w:ind w:firstLine="708"/>
        <w:jc w:val="both"/>
        <w:rPr>
          <w:sz w:val="28"/>
          <w:szCs w:val="28"/>
          <w:lang w:val="uk-UA"/>
        </w:rPr>
      </w:pPr>
      <w:r>
        <w:rPr>
          <w:sz w:val="28"/>
          <w:szCs w:val="28"/>
          <w:lang w:val="uk-UA"/>
        </w:rPr>
        <w:t>Шкала </w:t>
      </w:r>
      <w:r w:rsidRPr="00A5125D">
        <w:rPr>
          <w:sz w:val="28"/>
          <w:szCs w:val="28"/>
          <w:lang w:val="uk-UA"/>
        </w:rPr>
        <w:t xml:space="preserve">5. </w:t>
      </w:r>
      <w:r>
        <w:rPr>
          <w:sz w:val="28"/>
          <w:szCs w:val="28"/>
          <w:lang w:val="uk-UA"/>
        </w:rPr>
        <w:t>«</w:t>
      </w:r>
      <w:r w:rsidRPr="00A5125D">
        <w:rPr>
          <w:sz w:val="28"/>
          <w:szCs w:val="28"/>
          <w:lang w:val="uk-UA"/>
        </w:rPr>
        <w:t>Цілі у житті</w:t>
      </w:r>
      <w:r>
        <w:rPr>
          <w:sz w:val="28"/>
          <w:szCs w:val="28"/>
          <w:lang w:val="uk-UA"/>
        </w:rPr>
        <w:t>»</w:t>
      </w:r>
      <w:r w:rsidRPr="00A5125D">
        <w:rPr>
          <w:sz w:val="28"/>
          <w:szCs w:val="28"/>
          <w:lang w:val="uk-UA"/>
        </w:rPr>
        <w:t>:</w:t>
      </w:r>
      <w:r w:rsidRPr="00A5125D">
        <w:rPr>
          <w:b/>
          <w:sz w:val="28"/>
          <w:szCs w:val="28"/>
          <w:lang w:val="uk-UA"/>
        </w:rPr>
        <w:t xml:space="preserve"> </w:t>
      </w:r>
      <w:r w:rsidRPr="00A5125D">
        <w:rPr>
          <w:sz w:val="28"/>
          <w:szCs w:val="28"/>
          <w:lang w:val="uk-UA"/>
        </w:rPr>
        <w:t xml:space="preserve">наявність цілей і відчуття свідомості життя. Відчуття, що сьогодення і минуле осмислені. Присутність переконань, що додають цілей життю. </w:t>
      </w:r>
    </w:p>
    <w:p w:rsidR="00064C4E" w:rsidRPr="00A5125D" w:rsidRDefault="00064C4E" w:rsidP="00064C4E">
      <w:pPr>
        <w:spacing w:line="360" w:lineRule="auto"/>
        <w:ind w:firstLine="708"/>
        <w:jc w:val="both"/>
        <w:rPr>
          <w:b/>
          <w:sz w:val="28"/>
          <w:szCs w:val="28"/>
        </w:rPr>
      </w:pPr>
      <w:r w:rsidRPr="00A5125D">
        <w:rPr>
          <w:sz w:val="28"/>
          <w:szCs w:val="28"/>
        </w:rPr>
        <w:t>Шкала</w:t>
      </w:r>
      <w:r>
        <w:rPr>
          <w:sz w:val="28"/>
          <w:szCs w:val="28"/>
        </w:rPr>
        <w:t> </w:t>
      </w:r>
      <w:r w:rsidRPr="00A5125D">
        <w:rPr>
          <w:sz w:val="28"/>
          <w:szCs w:val="28"/>
        </w:rPr>
        <w:t xml:space="preserve">6. </w:t>
      </w:r>
      <w:r>
        <w:rPr>
          <w:sz w:val="28"/>
          <w:szCs w:val="28"/>
          <w:lang w:val="uk-UA"/>
        </w:rPr>
        <w:t>«</w:t>
      </w:r>
      <w:r w:rsidRPr="00A5125D">
        <w:rPr>
          <w:sz w:val="28"/>
          <w:szCs w:val="28"/>
        </w:rPr>
        <w:t>Самоприйняття</w:t>
      </w:r>
      <w:r>
        <w:rPr>
          <w:sz w:val="28"/>
          <w:szCs w:val="28"/>
          <w:lang w:val="uk-UA"/>
        </w:rPr>
        <w:t>»</w:t>
      </w:r>
      <w:r w:rsidRPr="00A5125D">
        <w:rPr>
          <w:sz w:val="28"/>
          <w:szCs w:val="28"/>
          <w:lang w:val="uk-UA"/>
        </w:rPr>
        <w:t>:</w:t>
      </w:r>
      <w:r w:rsidRPr="00A5125D">
        <w:rPr>
          <w:b/>
          <w:sz w:val="28"/>
          <w:szCs w:val="28"/>
          <w:lang w:val="uk-UA"/>
        </w:rPr>
        <w:t xml:space="preserve"> </w:t>
      </w:r>
      <w:r w:rsidRPr="00A5125D">
        <w:rPr>
          <w:sz w:val="28"/>
          <w:szCs w:val="28"/>
          <w:lang w:val="uk-UA"/>
        </w:rPr>
        <w:t>п</w:t>
      </w:r>
      <w:r w:rsidRPr="00A5125D">
        <w:rPr>
          <w:sz w:val="28"/>
          <w:szCs w:val="28"/>
        </w:rPr>
        <w:t xml:space="preserve">ідтримка позитивного </w:t>
      </w:r>
      <w:r w:rsidRPr="00A5125D">
        <w:rPr>
          <w:sz w:val="28"/>
          <w:szCs w:val="28"/>
          <w:lang w:val="uk-UA"/>
        </w:rPr>
        <w:t xml:space="preserve">ставлення </w:t>
      </w:r>
      <w:r w:rsidRPr="00A5125D">
        <w:rPr>
          <w:sz w:val="28"/>
          <w:szCs w:val="28"/>
        </w:rPr>
        <w:t xml:space="preserve">до себе. Визнання і ухвалення всього власного особистісного розмаїття, що включає як хороші, так і погані якості. Позитивна оцінка свого минулого. </w:t>
      </w:r>
      <w:r w:rsidRPr="00A5125D">
        <w:rPr>
          <w:b/>
          <w:sz w:val="28"/>
          <w:szCs w:val="28"/>
        </w:rPr>
        <w:t xml:space="preserve"> </w:t>
      </w:r>
    </w:p>
    <w:p w:rsidR="00064C4E" w:rsidRPr="00B60451" w:rsidRDefault="00064C4E" w:rsidP="00064C4E">
      <w:pPr>
        <w:autoSpaceDE w:val="0"/>
        <w:autoSpaceDN w:val="0"/>
        <w:adjustRightInd w:val="0"/>
        <w:spacing w:line="360" w:lineRule="auto"/>
        <w:ind w:firstLine="708"/>
        <w:jc w:val="both"/>
        <w:rPr>
          <w:bCs/>
          <w:sz w:val="28"/>
          <w:szCs w:val="28"/>
          <w:lang w:val="uk-UA"/>
        </w:rPr>
      </w:pPr>
      <w:r w:rsidRPr="00A5125D">
        <w:rPr>
          <w:bCs/>
          <w:sz w:val="28"/>
          <w:szCs w:val="28"/>
        </w:rPr>
        <w:t xml:space="preserve">Опис додаткових шкал </w:t>
      </w:r>
      <w:r w:rsidRPr="00A5125D">
        <w:rPr>
          <w:bCs/>
          <w:sz w:val="28"/>
          <w:szCs w:val="28"/>
          <w:lang w:val="uk-UA"/>
        </w:rPr>
        <w:t xml:space="preserve">проводився </w:t>
      </w:r>
      <w:r w:rsidRPr="00A5125D">
        <w:rPr>
          <w:bCs/>
          <w:sz w:val="28"/>
          <w:szCs w:val="28"/>
        </w:rPr>
        <w:t xml:space="preserve">за версією </w:t>
      </w:r>
      <w:r w:rsidRPr="00A5125D">
        <w:rPr>
          <w:bCs/>
          <w:sz w:val="28"/>
          <w:szCs w:val="28"/>
          <w:lang w:val="uk-UA"/>
        </w:rPr>
        <w:t>Т. </w:t>
      </w:r>
      <w:r w:rsidRPr="00A5125D">
        <w:rPr>
          <w:bCs/>
          <w:sz w:val="28"/>
          <w:szCs w:val="28"/>
        </w:rPr>
        <w:t xml:space="preserve">Шевеленкової – </w:t>
      </w:r>
      <w:r w:rsidRPr="00A5125D">
        <w:rPr>
          <w:bCs/>
          <w:sz w:val="28"/>
          <w:szCs w:val="28"/>
          <w:lang w:val="uk-UA"/>
        </w:rPr>
        <w:t>Т. </w:t>
      </w:r>
      <w:r w:rsidRPr="00A5125D">
        <w:rPr>
          <w:bCs/>
          <w:sz w:val="28"/>
          <w:szCs w:val="28"/>
        </w:rPr>
        <w:t>Фесенко</w:t>
      </w:r>
      <w:r w:rsidR="00B60451">
        <w:rPr>
          <w:bCs/>
          <w:sz w:val="28"/>
          <w:szCs w:val="28"/>
          <w:lang w:val="uk-UA"/>
        </w:rPr>
        <w:t>.</w:t>
      </w:r>
    </w:p>
    <w:p w:rsidR="00064C4E" w:rsidRPr="00A5125D" w:rsidRDefault="00064C4E" w:rsidP="00064C4E">
      <w:pPr>
        <w:autoSpaceDE w:val="0"/>
        <w:autoSpaceDN w:val="0"/>
        <w:adjustRightInd w:val="0"/>
        <w:spacing w:line="360" w:lineRule="auto"/>
        <w:ind w:firstLine="708"/>
        <w:jc w:val="both"/>
        <w:rPr>
          <w:b/>
          <w:bCs/>
          <w:sz w:val="28"/>
          <w:szCs w:val="28"/>
          <w:lang w:val="uk-UA"/>
        </w:rPr>
      </w:pPr>
      <w:r w:rsidRPr="00A5125D">
        <w:rPr>
          <w:bCs/>
          <w:sz w:val="28"/>
          <w:szCs w:val="28"/>
        </w:rPr>
        <w:t xml:space="preserve">Шкала 1. </w:t>
      </w:r>
      <w:r w:rsidRPr="00A5125D">
        <w:rPr>
          <w:bCs/>
          <w:sz w:val="28"/>
          <w:szCs w:val="28"/>
          <w:lang w:val="uk-UA"/>
        </w:rPr>
        <w:t>«</w:t>
      </w:r>
      <w:r w:rsidRPr="00A5125D">
        <w:rPr>
          <w:bCs/>
          <w:sz w:val="28"/>
          <w:szCs w:val="28"/>
        </w:rPr>
        <w:t>Баланс афекту</w:t>
      </w:r>
      <w:r w:rsidRPr="00A5125D">
        <w:rPr>
          <w:bCs/>
          <w:sz w:val="28"/>
          <w:szCs w:val="28"/>
          <w:lang w:val="uk-UA"/>
        </w:rPr>
        <w:t>»</w:t>
      </w:r>
      <w:r w:rsidRPr="00A5125D">
        <w:rPr>
          <w:bCs/>
          <w:sz w:val="28"/>
          <w:szCs w:val="28"/>
        </w:rPr>
        <w:t xml:space="preserve"> описує загальну емоційну оцінку себе і особистісного життя.</w:t>
      </w:r>
      <w:r w:rsidRPr="00A5125D">
        <w:rPr>
          <w:bCs/>
          <w:sz w:val="28"/>
          <w:szCs w:val="28"/>
          <w:lang w:val="uk-UA"/>
        </w:rPr>
        <w:t xml:space="preserve"> </w:t>
      </w:r>
      <w:r w:rsidRPr="00A5125D">
        <w:rPr>
          <w:sz w:val="28"/>
          <w:szCs w:val="28"/>
          <w:lang w:val="uk-UA"/>
        </w:rPr>
        <w:t>С</w:t>
      </w:r>
      <w:r w:rsidRPr="00A5125D">
        <w:rPr>
          <w:sz w:val="28"/>
          <w:szCs w:val="28"/>
        </w:rPr>
        <w:t xml:space="preserve">відчить, що у досліджуваного негативна самооцінка, незадоволеність обставинами особистого життя. Негативне </w:t>
      </w:r>
      <w:r w:rsidRPr="00A5125D">
        <w:rPr>
          <w:sz w:val="28"/>
          <w:szCs w:val="28"/>
          <w:lang w:val="uk-UA"/>
        </w:rPr>
        <w:t>ставлення</w:t>
      </w:r>
      <w:r w:rsidRPr="00A5125D">
        <w:rPr>
          <w:sz w:val="28"/>
          <w:szCs w:val="28"/>
        </w:rPr>
        <w:t xml:space="preserve"> до себе і свого життя. Відчуття особистісної </w:t>
      </w:r>
      <w:r w:rsidRPr="00A5125D">
        <w:rPr>
          <w:sz w:val="28"/>
          <w:szCs w:val="28"/>
          <w:lang w:val="uk-UA"/>
        </w:rPr>
        <w:t>безпорадності</w:t>
      </w:r>
      <w:r w:rsidRPr="00A5125D">
        <w:rPr>
          <w:sz w:val="28"/>
          <w:szCs w:val="28"/>
        </w:rPr>
        <w:t xml:space="preserve"> та безсилля. Недостатньо здатен підтримувати позитивні </w:t>
      </w:r>
      <w:r w:rsidRPr="00A5125D">
        <w:rPr>
          <w:sz w:val="28"/>
          <w:szCs w:val="28"/>
          <w:lang w:val="uk-UA"/>
        </w:rPr>
        <w:t>стосунки</w:t>
      </w:r>
      <w:r w:rsidRPr="00A5125D">
        <w:rPr>
          <w:sz w:val="28"/>
          <w:szCs w:val="28"/>
        </w:rPr>
        <w:t xml:space="preserve"> з оточуючими. Невпевненість </w:t>
      </w:r>
      <w:r w:rsidRPr="00A5125D">
        <w:rPr>
          <w:sz w:val="28"/>
          <w:szCs w:val="28"/>
          <w:lang w:val="uk-UA"/>
        </w:rPr>
        <w:t>у власних силах</w:t>
      </w:r>
      <w:r w:rsidRPr="00A5125D">
        <w:rPr>
          <w:sz w:val="28"/>
          <w:szCs w:val="28"/>
        </w:rPr>
        <w:t>. Недооцінка особистісних здібностей долати життєві перешкоди, засвоювати нові вміння та навички.</w:t>
      </w:r>
      <w:r w:rsidRPr="00A5125D">
        <w:rPr>
          <w:bCs/>
          <w:sz w:val="28"/>
          <w:szCs w:val="28"/>
        </w:rPr>
        <w:t xml:space="preserve"> </w:t>
      </w:r>
    </w:p>
    <w:p w:rsidR="00064C4E" w:rsidRPr="00A5125D" w:rsidRDefault="00064C4E" w:rsidP="00064C4E">
      <w:pPr>
        <w:autoSpaceDE w:val="0"/>
        <w:autoSpaceDN w:val="0"/>
        <w:adjustRightInd w:val="0"/>
        <w:spacing w:line="360" w:lineRule="auto"/>
        <w:ind w:firstLine="708"/>
        <w:jc w:val="both"/>
        <w:rPr>
          <w:b/>
          <w:bCs/>
          <w:sz w:val="28"/>
          <w:szCs w:val="28"/>
          <w:lang w:val="uk-UA"/>
        </w:rPr>
      </w:pPr>
      <w:r w:rsidRPr="00A5125D">
        <w:rPr>
          <w:bCs/>
          <w:sz w:val="28"/>
          <w:szCs w:val="28"/>
          <w:lang w:val="uk-UA"/>
        </w:rPr>
        <w:t>Шкала 2. «Сенс життя»</w:t>
      </w:r>
      <w:r w:rsidRPr="00A5125D">
        <w:rPr>
          <w:b/>
          <w:bCs/>
          <w:sz w:val="28"/>
          <w:szCs w:val="28"/>
          <w:lang w:val="uk-UA"/>
        </w:rPr>
        <w:t xml:space="preserve"> </w:t>
      </w:r>
      <w:r w:rsidRPr="00A5125D">
        <w:rPr>
          <w:bCs/>
          <w:sz w:val="28"/>
          <w:szCs w:val="28"/>
          <w:lang w:val="uk-UA"/>
        </w:rPr>
        <w:t xml:space="preserve">свідчить про наявність або відсутність цілей в житті. </w:t>
      </w:r>
      <w:r w:rsidRPr="00A5125D">
        <w:rPr>
          <w:bCs/>
          <w:sz w:val="28"/>
          <w:szCs w:val="28"/>
        </w:rPr>
        <w:t>Сприйняття свого теперішнього, минулого як те, що має сенс. Впевненість у тому, що майбутнє має перспективи. Оцінювання себе як людин</w:t>
      </w:r>
      <w:r>
        <w:rPr>
          <w:bCs/>
          <w:sz w:val="28"/>
          <w:szCs w:val="28"/>
          <w:lang w:val="uk-UA"/>
        </w:rPr>
        <w:t>и</w:t>
      </w:r>
      <w:r w:rsidRPr="00A5125D">
        <w:rPr>
          <w:bCs/>
          <w:sz w:val="28"/>
          <w:szCs w:val="28"/>
        </w:rPr>
        <w:t xml:space="preserve"> цілеспрямован</w:t>
      </w:r>
      <w:r w:rsidRPr="00A5125D">
        <w:rPr>
          <w:bCs/>
          <w:sz w:val="28"/>
          <w:szCs w:val="28"/>
          <w:lang w:val="uk-UA"/>
        </w:rPr>
        <w:t>ої</w:t>
      </w:r>
      <w:r w:rsidRPr="00A5125D">
        <w:rPr>
          <w:bCs/>
          <w:sz w:val="28"/>
          <w:szCs w:val="28"/>
        </w:rPr>
        <w:t xml:space="preserve">. </w:t>
      </w:r>
    </w:p>
    <w:p w:rsidR="00064C4E" w:rsidRPr="00A5125D" w:rsidRDefault="00064C4E" w:rsidP="00064C4E">
      <w:pPr>
        <w:autoSpaceDE w:val="0"/>
        <w:autoSpaceDN w:val="0"/>
        <w:adjustRightInd w:val="0"/>
        <w:spacing w:line="360" w:lineRule="auto"/>
        <w:ind w:firstLine="708"/>
        <w:jc w:val="both"/>
        <w:rPr>
          <w:bCs/>
          <w:sz w:val="28"/>
          <w:szCs w:val="28"/>
          <w:lang w:val="uk-UA"/>
        </w:rPr>
      </w:pPr>
      <w:r w:rsidRPr="00A5125D">
        <w:rPr>
          <w:bCs/>
          <w:sz w:val="28"/>
          <w:szCs w:val="28"/>
        </w:rPr>
        <w:t xml:space="preserve">Шкала 3. </w:t>
      </w:r>
      <w:r w:rsidRPr="00A5125D">
        <w:rPr>
          <w:bCs/>
          <w:sz w:val="28"/>
          <w:szCs w:val="28"/>
          <w:lang w:val="uk-UA"/>
        </w:rPr>
        <w:t>«</w:t>
      </w:r>
      <w:r w:rsidRPr="00A5125D">
        <w:rPr>
          <w:bCs/>
          <w:sz w:val="28"/>
          <w:szCs w:val="28"/>
        </w:rPr>
        <w:t>Людин</w:t>
      </w:r>
      <w:r w:rsidRPr="00A5125D">
        <w:rPr>
          <w:bCs/>
          <w:sz w:val="28"/>
          <w:szCs w:val="28"/>
          <w:lang w:val="uk-UA"/>
        </w:rPr>
        <w:t>а</w:t>
      </w:r>
      <w:r w:rsidRPr="00A5125D">
        <w:rPr>
          <w:bCs/>
          <w:sz w:val="28"/>
          <w:szCs w:val="28"/>
        </w:rPr>
        <w:t xml:space="preserve"> як відкрита система</w:t>
      </w:r>
      <w:r w:rsidRPr="00A5125D">
        <w:rPr>
          <w:bCs/>
          <w:sz w:val="28"/>
          <w:szCs w:val="28"/>
          <w:lang w:val="uk-UA"/>
        </w:rPr>
        <w:t>»</w:t>
      </w:r>
      <w:r w:rsidRPr="00A5125D">
        <w:rPr>
          <w:b/>
          <w:bCs/>
          <w:sz w:val="28"/>
          <w:szCs w:val="28"/>
        </w:rPr>
        <w:t xml:space="preserve"> </w:t>
      </w:r>
      <w:r w:rsidRPr="00A5125D">
        <w:rPr>
          <w:bCs/>
          <w:sz w:val="28"/>
          <w:szCs w:val="28"/>
        </w:rPr>
        <w:t xml:space="preserve">описує здатність сприймати і інтегрувати новий досвід. Реалістичне сприйняття усіх аспектів </w:t>
      </w:r>
      <w:r w:rsidRPr="00A5125D">
        <w:rPr>
          <w:bCs/>
          <w:sz w:val="28"/>
          <w:szCs w:val="28"/>
          <w:lang w:val="uk-UA"/>
        </w:rPr>
        <w:t xml:space="preserve">людського буття, </w:t>
      </w:r>
      <w:r w:rsidRPr="00A5125D">
        <w:rPr>
          <w:bCs/>
          <w:sz w:val="28"/>
          <w:szCs w:val="28"/>
        </w:rPr>
        <w:t>як позитивних, так і негативних. Відобража</w:t>
      </w:r>
      <w:r w:rsidRPr="00A5125D">
        <w:rPr>
          <w:bCs/>
          <w:sz w:val="28"/>
          <w:szCs w:val="28"/>
          <w:lang w:val="uk-UA"/>
        </w:rPr>
        <w:t>є</w:t>
      </w:r>
      <w:r w:rsidRPr="00A5125D">
        <w:rPr>
          <w:bCs/>
          <w:sz w:val="28"/>
          <w:szCs w:val="28"/>
        </w:rPr>
        <w:t xml:space="preserve"> здатність засвоювати нову інформацію. </w:t>
      </w:r>
      <w:r w:rsidRPr="00A5125D">
        <w:rPr>
          <w:bCs/>
          <w:sz w:val="28"/>
          <w:szCs w:val="28"/>
          <w:lang w:val="uk-UA"/>
        </w:rPr>
        <w:t>Має ц</w:t>
      </w:r>
      <w:r w:rsidRPr="00A5125D">
        <w:rPr>
          <w:bCs/>
          <w:sz w:val="28"/>
          <w:szCs w:val="28"/>
        </w:rPr>
        <w:t>ілісний, реалістичний погляд на життя</w:t>
      </w:r>
      <w:r w:rsidRPr="00A5125D">
        <w:rPr>
          <w:bCs/>
          <w:sz w:val="28"/>
          <w:szCs w:val="28"/>
          <w:lang w:val="uk-UA"/>
        </w:rPr>
        <w:t>,</w:t>
      </w:r>
      <w:r w:rsidRPr="00A5125D">
        <w:rPr>
          <w:bCs/>
          <w:sz w:val="28"/>
          <w:szCs w:val="28"/>
        </w:rPr>
        <w:t xml:space="preserve"> гармонійно </w:t>
      </w:r>
      <w:r w:rsidRPr="00A5125D">
        <w:rPr>
          <w:bCs/>
          <w:sz w:val="28"/>
          <w:szCs w:val="28"/>
        </w:rPr>
        <w:lastRenderedPageBreak/>
        <w:t>поєднується з відкритістю до нового досвіду.</w:t>
      </w:r>
      <w:r w:rsidRPr="00A5125D">
        <w:rPr>
          <w:bCs/>
          <w:sz w:val="28"/>
          <w:szCs w:val="28"/>
          <w:lang w:val="uk-UA"/>
        </w:rPr>
        <w:t xml:space="preserve"> Реалістично сприймає різні аспекти життя.</w:t>
      </w:r>
    </w:p>
    <w:p w:rsidR="00064C4E" w:rsidRPr="00A5125D" w:rsidRDefault="00064C4E" w:rsidP="00064C4E">
      <w:pPr>
        <w:spacing w:line="360" w:lineRule="auto"/>
        <w:ind w:firstLine="708"/>
        <w:jc w:val="both"/>
        <w:rPr>
          <w:b/>
          <w:sz w:val="28"/>
          <w:szCs w:val="28"/>
          <w:lang w:val="uk-UA"/>
        </w:rPr>
      </w:pPr>
    </w:p>
    <w:p w:rsidR="00064C4E" w:rsidRPr="00A5125D" w:rsidRDefault="00064C4E" w:rsidP="00064C4E">
      <w:pPr>
        <w:spacing w:line="360" w:lineRule="auto"/>
        <w:ind w:firstLine="708"/>
        <w:jc w:val="both"/>
        <w:rPr>
          <w:b/>
          <w:sz w:val="28"/>
          <w:szCs w:val="28"/>
          <w:lang w:val="uk-UA"/>
        </w:rPr>
      </w:pPr>
      <w:r w:rsidRPr="00A5125D">
        <w:rPr>
          <w:b/>
          <w:sz w:val="28"/>
          <w:szCs w:val="28"/>
          <w:lang w:val="uk-UA"/>
        </w:rPr>
        <w:t>2.3. Адаптація методик до вибірки дослідження та їх психометричний аналіз</w:t>
      </w:r>
    </w:p>
    <w:p w:rsidR="00064C4E" w:rsidRPr="00A5125D" w:rsidRDefault="00064C4E" w:rsidP="00064C4E">
      <w:pPr>
        <w:spacing w:line="360" w:lineRule="auto"/>
        <w:ind w:firstLine="709"/>
        <w:jc w:val="both"/>
        <w:rPr>
          <w:i/>
          <w:sz w:val="28"/>
          <w:szCs w:val="28"/>
          <w:lang w:val="uk-UA"/>
        </w:rPr>
      </w:pPr>
    </w:p>
    <w:p w:rsidR="00064C4E" w:rsidRPr="00A5125D" w:rsidRDefault="00064C4E" w:rsidP="00064C4E">
      <w:pPr>
        <w:spacing w:line="360" w:lineRule="auto"/>
        <w:ind w:firstLine="709"/>
        <w:jc w:val="both"/>
        <w:rPr>
          <w:sz w:val="28"/>
          <w:szCs w:val="28"/>
          <w:lang w:val="uk-UA"/>
        </w:rPr>
      </w:pPr>
      <w:r w:rsidRPr="00A5125D">
        <w:rPr>
          <w:sz w:val="28"/>
          <w:szCs w:val="28"/>
        </w:rPr>
        <w:t xml:space="preserve">2.3.1. Психометричний аналіз методики особистісної і соціальної ідентичності </w:t>
      </w:r>
      <w:r w:rsidRPr="00A5125D">
        <w:rPr>
          <w:sz w:val="28"/>
          <w:szCs w:val="28"/>
          <w:lang w:val="uk-UA"/>
        </w:rPr>
        <w:t>О. </w:t>
      </w:r>
      <w:r w:rsidRPr="00A5125D">
        <w:rPr>
          <w:sz w:val="28"/>
          <w:szCs w:val="28"/>
        </w:rPr>
        <w:t>Урбанович</w:t>
      </w:r>
      <w:r w:rsidRPr="00A5125D">
        <w:rPr>
          <w:sz w:val="28"/>
          <w:szCs w:val="28"/>
          <w:lang w:val="uk-UA"/>
        </w:rPr>
        <w:t>а</w:t>
      </w:r>
      <w:r w:rsidRPr="00A5125D">
        <w:rPr>
          <w:sz w:val="28"/>
          <w:szCs w:val="28"/>
        </w:rPr>
        <w:t>.</w:t>
      </w:r>
      <w:r w:rsidRPr="00A5125D">
        <w:rPr>
          <w:b/>
          <w:sz w:val="28"/>
          <w:szCs w:val="28"/>
          <w:lang w:val="uk-UA"/>
        </w:rPr>
        <w:t xml:space="preserve"> </w:t>
      </w:r>
      <w:r w:rsidRPr="00A5125D">
        <w:rPr>
          <w:sz w:val="28"/>
          <w:szCs w:val="28"/>
          <w:lang w:val="uk-UA"/>
        </w:rPr>
        <w:t xml:space="preserve">Зазначена методика містить вісім шкал: «Служба (робота)», «Матеріальне положення», «Внутрішній світ», «Здоров’я», «Сім’я», «Оточення», «Майбутнє», «Суспільство». Для кожної шкали було проведено дескриптивний аналіз (М – середнє арифметичне значення; </w:t>
      </w:r>
      <w:r w:rsidRPr="00A5125D">
        <w:rPr>
          <w:sz w:val="28"/>
          <w:szCs w:val="28"/>
          <w:lang w:val="en-US"/>
        </w:rPr>
        <w:t>SD</w:t>
      </w:r>
      <w:r w:rsidRPr="00A5125D">
        <w:rPr>
          <w:sz w:val="28"/>
          <w:szCs w:val="28"/>
          <w:lang w:val="uk-UA"/>
        </w:rPr>
        <w:t xml:space="preserve"> – стандартне відхилення) з подальшим розрахунком надійності за внутрішньої узгодженістю. </w:t>
      </w:r>
    </w:p>
    <w:p w:rsidR="00064C4E" w:rsidRDefault="00064C4E" w:rsidP="00064C4E">
      <w:pPr>
        <w:spacing w:line="360" w:lineRule="auto"/>
        <w:ind w:firstLine="708"/>
        <w:jc w:val="both"/>
        <w:rPr>
          <w:sz w:val="28"/>
          <w:szCs w:val="28"/>
        </w:rPr>
      </w:pPr>
      <w:r w:rsidRPr="00A5125D">
        <w:rPr>
          <w:sz w:val="28"/>
          <w:szCs w:val="28"/>
        </w:rPr>
        <w:t>Проведено аналіз першої</w:t>
      </w:r>
      <w:r w:rsidRPr="00A5125D">
        <w:rPr>
          <w:sz w:val="28"/>
          <w:szCs w:val="28"/>
          <w:lang w:val="uk-UA"/>
        </w:rPr>
        <w:t xml:space="preserve"> </w:t>
      </w:r>
      <w:r w:rsidRPr="00A5125D">
        <w:rPr>
          <w:sz w:val="28"/>
          <w:szCs w:val="28"/>
        </w:rPr>
        <w:t xml:space="preserve">шкали– шкали </w:t>
      </w:r>
      <w:r w:rsidRPr="00A5125D">
        <w:rPr>
          <w:sz w:val="28"/>
          <w:szCs w:val="28"/>
          <w:lang w:val="uk-UA"/>
        </w:rPr>
        <w:t>«</w:t>
      </w:r>
      <w:r w:rsidRPr="00A5125D">
        <w:rPr>
          <w:sz w:val="28"/>
          <w:szCs w:val="28"/>
        </w:rPr>
        <w:t xml:space="preserve">Служба (робота)». Тут і надалі в методиці відповіді «Ні» кодувались як «0», відповіді «Так» кодувались як «1». Описові статистики для даної шкали наведені у </w:t>
      </w:r>
      <w:r w:rsidRPr="00A5125D">
        <w:rPr>
          <w:sz w:val="28"/>
          <w:szCs w:val="28"/>
          <w:lang w:val="uk-UA"/>
        </w:rPr>
        <w:t xml:space="preserve">табл. </w:t>
      </w:r>
      <w:r w:rsidRPr="00A5125D">
        <w:rPr>
          <w:sz w:val="28"/>
          <w:szCs w:val="28"/>
        </w:rPr>
        <w:t>2.1.</w:t>
      </w:r>
    </w:p>
    <w:p w:rsidR="00064C4E" w:rsidRPr="00A5125D" w:rsidRDefault="00064C4E" w:rsidP="00064C4E">
      <w:pPr>
        <w:spacing w:line="360" w:lineRule="auto"/>
        <w:ind w:firstLine="708"/>
        <w:jc w:val="both"/>
        <w:rPr>
          <w:sz w:val="28"/>
          <w:szCs w:val="28"/>
        </w:rPr>
      </w:pPr>
      <w:r w:rsidRPr="00A5125D">
        <w:rPr>
          <w:sz w:val="28"/>
          <w:szCs w:val="28"/>
        </w:rPr>
        <w:t>З даної таблиці видно, що в шкалі відсутні пункти, що виявили максимальний «ефект підлоги» (частка варіантів відповіді «1»</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 і максимальний «ефект стелі» (частка варіантів відповіді «0»</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 xml:space="preserve">95%). Що стосується окремих пунктів шкали, то найчастіше негативні відповіді надано на пункти 33. </w:t>
      </w:r>
      <w:r w:rsidRPr="00A5125D">
        <w:rPr>
          <w:i/>
          <w:sz w:val="28"/>
          <w:szCs w:val="28"/>
        </w:rPr>
        <w:t>Я буду працювати (служити) в цій сфері діяльності через 10 років</w:t>
      </w:r>
      <w:r w:rsidRPr="00A5125D">
        <w:rPr>
          <w:sz w:val="28"/>
          <w:szCs w:val="28"/>
        </w:rPr>
        <w:t xml:space="preserve"> та 73. </w:t>
      </w:r>
      <w:r w:rsidRPr="00A5125D">
        <w:rPr>
          <w:i/>
          <w:sz w:val="28"/>
          <w:szCs w:val="28"/>
        </w:rPr>
        <w:t xml:space="preserve">Позитивні і негативні сторони моєї нинішньої роботи (служби) цілком врівноважені і компенсовані. </w:t>
      </w:r>
      <w:r w:rsidRPr="00A5125D">
        <w:rPr>
          <w:sz w:val="28"/>
          <w:szCs w:val="28"/>
        </w:rPr>
        <w:t>Тоді як позитивні відповіді давались на пункти:</w:t>
      </w:r>
      <w:r w:rsidRPr="00A5125D">
        <w:rPr>
          <w:sz w:val="28"/>
          <w:szCs w:val="28"/>
          <w:lang w:val="uk-UA"/>
        </w:rPr>
        <w:t xml:space="preserve"> </w:t>
      </w:r>
      <w:r w:rsidRPr="00A5125D">
        <w:rPr>
          <w:i/>
          <w:sz w:val="28"/>
          <w:szCs w:val="28"/>
        </w:rPr>
        <w:t>1. Я маю чітке уявлення про суть моєї роботи і її метою</w:t>
      </w:r>
      <w:r w:rsidRPr="00A5125D">
        <w:rPr>
          <w:sz w:val="28"/>
          <w:szCs w:val="28"/>
        </w:rPr>
        <w:t xml:space="preserve"> та </w:t>
      </w:r>
      <w:r w:rsidRPr="00A5125D">
        <w:rPr>
          <w:i/>
          <w:sz w:val="28"/>
          <w:szCs w:val="28"/>
        </w:rPr>
        <w:t>49. У майбутньому я знайду в собі достатньо наснаги та мотивації, спираючись головним чином на свій особистий потенціал.</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Служба (робота)</w:t>
      </w:r>
      <w:r w:rsidRPr="00A5125D">
        <w:rPr>
          <w:b/>
          <w:sz w:val="28"/>
          <w:szCs w:val="28"/>
          <w:lang w:val="uk-UA"/>
        </w:rPr>
        <w:t>»</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lastRenderedPageBreak/>
              <w:t>Пункт 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0,898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0,303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49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0,814</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0,390</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0,805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0,397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0,690</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0,748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0,435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0,668</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0,472</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0,761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0,427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0,655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0,770</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0,422</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0,668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0,805</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0,397</w:t>
            </w:r>
          </w:p>
        </w:tc>
      </w:tr>
    </w:tbl>
    <w:p w:rsidR="00064C4E" w:rsidRDefault="00064C4E" w:rsidP="00064C4E">
      <w:pPr>
        <w:spacing w:line="360" w:lineRule="auto"/>
        <w:ind w:firstLine="708"/>
        <w:jc w:val="both"/>
        <w:rPr>
          <w:sz w:val="28"/>
          <w:szCs w:val="28"/>
        </w:rPr>
      </w:pPr>
    </w:p>
    <w:p w:rsidR="00064C4E" w:rsidRDefault="00064C4E" w:rsidP="00064C4E">
      <w:pPr>
        <w:spacing w:line="360" w:lineRule="auto"/>
        <w:ind w:firstLine="709"/>
        <w:jc w:val="both"/>
        <w:rPr>
          <w:sz w:val="28"/>
          <w:szCs w:val="28"/>
        </w:rPr>
      </w:pPr>
      <w:r w:rsidRPr="00A5125D">
        <w:rPr>
          <w:sz w:val="28"/>
          <w:szCs w:val="28"/>
        </w:rPr>
        <w:t>Таким чином, стосовно професійної ідентичності можна зазначити наступне:</w:t>
      </w:r>
      <w:r w:rsidRPr="00A5125D">
        <w:rPr>
          <w:sz w:val="28"/>
          <w:szCs w:val="28"/>
          <w:lang w:val="uk-UA"/>
        </w:rPr>
        <w:t xml:space="preserve"> </w:t>
      </w:r>
      <w:r w:rsidRPr="00A5125D">
        <w:rPr>
          <w:sz w:val="28"/>
          <w:szCs w:val="28"/>
        </w:rPr>
        <w:t>у досліджених визначається відносний дефіцит збалансованості різних компонентів та сприйняття перспектив у власній діяльності.</w:t>
      </w:r>
    </w:p>
    <w:p w:rsidR="00064C4E" w:rsidRPr="00A5125D" w:rsidRDefault="00064C4E" w:rsidP="00064C4E">
      <w:pPr>
        <w:spacing w:line="360" w:lineRule="auto"/>
        <w:ind w:firstLine="709"/>
        <w:jc w:val="both"/>
        <w:rPr>
          <w:sz w:val="28"/>
          <w:szCs w:val="28"/>
        </w:rPr>
      </w:pPr>
      <w:r w:rsidRPr="00A5125D">
        <w:rPr>
          <w:sz w:val="28"/>
          <w:szCs w:val="28"/>
        </w:rPr>
        <w:t xml:space="preserve"> Проте</w:t>
      </w:r>
      <w:r w:rsidRPr="00A5125D">
        <w:rPr>
          <w:sz w:val="28"/>
          <w:szCs w:val="28"/>
          <w:lang w:val="uk-UA"/>
        </w:rPr>
        <w:t>,</w:t>
      </w:r>
      <w:r w:rsidRPr="00A5125D">
        <w:rPr>
          <w:sz w:val="28"/>
          <w:szCs w:val="28"/>
        </w:rPr>
        <w:t xml:space="preserve"> вони дуже добре розуміють зміст власної роботи та покладаються на особистісні ресурси при мотивуванні себе на професійну діяльності. Статистика надійності показує достатній рівень надійності для шкали </w:t>
      </w:r>
      <w:r>
        <w:rPr>
          <w:sz w:val="28"/>
          <w:szCs w:val="28"/>
          <w:lang w:val="uk-UA"/>
        </w:rPr>
        <w:t>«</w:t>
      </w:r>
      <w:r w:rsidRPr="00A5125D">
        <w:rPr>
          <w:sz w:val="28"/>
          <w:szCs w:val="28"/>
        </w:rPr>
        <w:t>Служба (робота)</w:t>
      </w:r>
      <w:r>
        <w:rPr>
          <w:sz w:val="28"/>
          <w:szCs w:val="28"/>
          <w:lang w:val="uk-UA"/>
        </w:rPr>
        <w:t>»</w:t>
      </w:r>
      <w:r w:rsidRPr="00A5125D">
        <w:rPr>
          <w:sz w:val="28"/>
          <w:szCs w:val="28"/>
        </w:rPr>
        <w:t xml:space="preserve"> за внутрішньою узгодженістю за критерієм альфа Кронбаха (α = 0,740).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Матеріальне положення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 </w:t>
      </w:r>
    </w:p>
    <w:p w:rsidR="00064C4E" w:rsidRPr="00A5125D" w:rsidRDefault="00064C4E" w:rsidP="00064C4E">
      <w:pPr>
        <w:spacing w:line="360" w:lineRule="auto"/>
        <w:ind w:firstLine="709"/>
        <w:jc w:val="both"/>
        <w:rPr>
          <w:sz w:val="28"/>
          <w:szCs w:val="28"/>
        </w:rPr>
      </w:pPr>
      <w:r w:rsidRPr="00A5125D">
        <w:rPr>
          <w:sz w:val="28"/>
          <w:szCs w:val="28"/>
        </w:rPr>
        <w:t>З даної таблиці видно, що в цій шкалі також відсутні пункти, що виявили максимальний «ефект підлоги» (частка варіантів відповіді «1»</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 і максимальний «ефект стелі» (частка варіантів відповіді «0»</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«Матеріальне положення»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0,845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0,363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0,743</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0,438</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0,535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0,726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0,447</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0,726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0,447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0,128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0,335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0,425</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0,495</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lastRenderedPageBreak/>
              <w:t>Пункт 34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0,695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0,819</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0,386</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0,527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0,889</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0,314</w:t>
            </w:r>
          </w:p>
        </w:tc>
      </w:tr>
    </w:tbl>
    <w:p w:rsidR="00064C4E"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 xml:space="preserve">Що стосується окремих пунктів шкали, то найчастіше негативні відповіді давалась на пункти: </w:t>
      </w:r>
      <w:r w:rsidRPr="00A5125D">
        <w:rPr>
          <w:i/>
          <w:sz w:val="28"/>
          <w:szCs w:val="28"/>
        </w:rPr>
        <w:t>26. Для того щоб підтримати своє матеріальне становище, я часто беру в борг</w:t>
      </w:r>
      <w:r w:rsidRPr="00A5125D">
        <w:rPr>
          <w:sz w:val="28"/>
          <w:szCs w:val="28"/>
        </w:rPr>
        <w:t xml:space="preserve"> та </w:t>
      </w:r>
      <w:r w:rsidRPr="00A5125D">
        <w:rPr>
          <w:i/>
          <w:sz w:val="28"/>
          <w:szCs w:val="28"/>
        </w:rPr>
        <w:t xml:space="preserve">74. Я можу покладатися на допомогу оточуючих в поліпшенні мого матеріального становища. </w:t>
      </w:r>
      <w:r w:rsidRPr="00A5125D">
        <w:rPr>
          <w:sz w:val="28"/>
          <w:szCs w:val="28"/>
        </w:rPr>
        <w:t xml:space="preserve">Тоді як позитивні відповіді давались на пункти: 2. </w:t>
      </w:r>
      <w:r w:rsidRPr="00A5125D">
        <w:rPr>
          <w:i/>
          <w:sz w:val="28"/>
          <w:szCs w:val="28"/>
        </w:rPr>
        <w:t>Я маю чітке уявлення про свій нинішній матеріальний стан</w:t>
      </w:r>
      <w:r w:rsidRPr="00A5125D">
        <w:rPr>
          <w:sz w:val="28"/>
          <w:szCs w:val="28"/>
        </w:rPr>
        <w:t xml:space="preserve"> та 90. </w:t>
      </w:r>
      <w:r w:rsidRPr="00A5125D">
        <w:rPr>
          <w:i/>
          <w:sz w:val="28"/>
          <w:szCs w:val="28"/>
        </w:rPr>
        <w:t>Я можу бути максимально цілеспрямованим, активним і наполегливим у поліпшенні свого матеріального становища.</w:t>
      </w:r>
    </w:p>
    <w:p w:rsidR="00064C4E" w:rsidRPr="00A5125D" w:rsidRDefault="00064C4E" w:rsidP="00064C4E">
      <w:pPr>
        <w:spacing w:line="360" w:lineRule="auto"/>
        <w:ind w:firstLine="709"/>
        <w:jc w:val="both"/>
        <w:rPr>
          <w:sz w:val="28"/>
          <w:szCs w:val="28"/>
        </w:rPr>
      </w:pPr>
      <w:r w:rsidRPr="00A5125D">
        <w:rPr>
          <w:sz w:val="28"/>
          <w:szCs w:val="28"/>
        </w:rPr>
        <w:t xml:space="preserve">Отримані результати свідчать, що ідентифікуючись зі своїм матеріальним станом, досліджувані намагаються не покладатись на допомогу інших. В свою чергу, їхні матеріальні цілі характеризуються чіткістю у плануванні та стабільністю в реалізації.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граничний рівень надійності для шкали </w:t>
      </w:r>
      <w:r>
        <w:rPr>
          <w:sz w:val="28"/>
          <w:szCs w:val="28"/>
          <w:lang w:val="uk-UA"/>
        </w:rPr>
        <w:t>«</w:t>
      </w:r>
      <w:r w:rsidRPr="00A5125D">
        <w:rPr>
          <w:sz w:val="28"/>
          <w:szCs w:val="28"/>
        </w:rPr>
        <w:t>Матеріальн</w:t>
      </w:r>
      <w:r>
        <w:rPr>
          <w:sz w:val="28"/>
          <w:szCs w:val="28"/>
          <w:lang w:val="uk-UA"/>
        </w:rPr>
        <w:t>е положення»</w:t>
      </w:r>
      <w:r w:rsidRPr="00A5125D">
        <w:rPr>
          <w:sz w:val="28"/>
          <w:szCs w:val="28"/>
        </w:rPr>
        <w:t xml:space="preserve"> за внутрішньою узгодженістю за критерієм альфа Кронбаха (α = 0,604).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Внутрішній світ</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2.3.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2.3</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Внутрішній світ</w:t>
      </w:r>
      <w:r w:rsidRPr="00A5125D">
        <w:rPr>
          <w:b/>
          <w:sz w:val="28"/>
          <w:szCs w:val="28"/>
          <w:lang w:val="uk-UA"/>
        </w:rPr>
        <w:t>»</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0,819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0,386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0,686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0,465</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0,283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0,452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0,664</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0,416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0,770</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0,422</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0,376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0,664</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0,473</w:t>
            </w:r>
          </w:p>
        </w:tc>
      </w:tr>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lang w:val="en-US"/>
              </w:rPr>
            </w:pPr>
            <w:r w:rsidRPr="00A5125D">
              <w:rPr>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lang w:val="en-US"/>
              </w:rPr>
            </w:pPr>
            <w:r w:rsidRPr="00A5125D">
              <w:rPr>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lang w:val="en-US"/>
              </w:rPr>
            </w:pPr>
            <w:r w:rsidRPr="00A5125D">
              <w:rPr>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lang w:val="en-US"/>
              </w:rPr>
            </w:pPr>
            <w:r w:rsidRPr="00A5125D">
              <w:rPr>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lastRenderedPageBreak/>
              <w:t>Пункт 35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0,681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0,876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0,330</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0,571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0,726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0,447</w:t>
            </w:r>
          </w:p>
        </w:tc>
      </w:tr>
    </w:tbl>
    <w:p w:rsidR="00064C4E" w:rsidRDefault="00064C4E" w:rsidP="00064C4E">
      <w:pPr>
        <w:spacing w:line="360" w:lineRule="auto"/>
        <w:ind w:firstLine="708"/>
        <w:jc w:val="both"/>
        <w:rPr>
          <w:sz w:val="28"/>
          <w:szCs w:val="28"/>
          <w:lang w:val="uk-UA"/>
        </w:rPr>
      </w:pPr>
    </w:p>
    <w:p w:rsidR="00064C4E" w:rsidRPr="00A5125D" w:rsidRDefault="00064C4E" w:rsidP="00064C4E">
      <w:pPr>
        <w:spacing w:line="360" w:lineRule="auto"/>
        <w:ind w:firstLine="708"/>
        <w:jc w:val="both"/>
        <w:rPr>
          <w:sz w:val="28"/>
          <w:szCs w:val="28"/>
          <w:lang w:val="uk-UA"/>
        </w:rPr>
      </w:pPr>
      <w:r w:rsidRPr="00A5125D">
        <w:rPr>
          <w:sz w:val="28"/>
          <w:szCs w:val="28"/>
          <w:lang w:val="uk-UA"/>
        </w:rPr>
        <w:t>З даної таблиці видно, що в цій шкалі також відсутні пункти, що виявили максимальний «ефект підлоги» (частка варіантів відповіді «1» &gt; 95%) і максимальний «ефект стелі» (частка варіантів відповіді «0» &gt; 95%).</w:t>
      </w:r>
    </w:p>
    <w:p w:rsidR="00064C4E" w:rsidRPr="00A5125D" w:rsidRDefault="00064C4E" w:rsidP="00064C4E">
      <w:pPr>
        <w:spacing w:line="360" w:lineRule="auto"/>
        <w:ind w:firstLine="709"/>
        <w:jc w:val="both"/>
        <w:rPr>
          <w:sz w:val="28"/>
          <w:szCs w:val="28"/>
        </w:rPr>
      </w:pPr>
      <w:r w:rsidRPr="00A5125D">
        <w:rPr>
          <w:sz w:val="28"/>
          <w:szCs w:val="28"/>
        </w:rPr>
        <w:t xml:space="preserve">Що стосується окремих пунктів шкали, то найчастіше негативні відповіді давалась на пункти: </w:t>
      </w:r>
      <w:r w:rsidRPr="00A5125D">
        <w:rPr>
          <w:i/>
          <w:sz w:val="28"/>
          <w:szCs w:val="28"/>
        </w:rPr>
        <w:t>11. Я регулярно читаю пресу і цікавлюся новинами</w:t>
      </w:r>
      <w:r w:rsidRPr="00A5125D">
        <w:rPr>
          <w:sz w:val="28"/>
          <w:szCs w:val="28"/>
        </w:rPr>
        <w:t xml:space="preserve"> та </w:t>
      </w:r>
      <w:r w:rsidRPr="00A5125D">
        <w:rPr>
          <w:i/>
          <w:sz w:val="28"/>
          <w:szCs w:val="28"/>
        </w:rPr>
        <w:t xml:space="preserve">27. Я відвідую навчальні заходи і спеціальні курси. </w:t>
      </w:r>
      <w:r w:rsidRPr="00A5125D">
        <w:rPr>
          <w:sz w:val="28"/>
          <w:szCs w:val="28"/>
        </w:rPr>
        <w:t xml:space="preserve">Тоді як позитивні відповіді давались на пункти: </w:t>
      </w:r>
      <w:r w:rsidRPr="00A5125D">
        <w:rPr>
          <w:i/>
          <w:sz w:val="28"/>
          <w:szCs w:val="28"/>
        </w:rPr>
        <w:t>3. Я постійно розвиваю себе різними способами</w:t>
      </w:r>
      <w:r w:rsidRPr="00A5125D">
        <w:rPr>
          <w:sz w:val="28"/>
          <w:szCs w:val="28"/>
        </w:rPr>
        <w:t xml:space="preserve"> та 83. </w:t>
      </w:r>
      <w:r w:rsidRPr="00A5125D">
        <w:rPr>
          <w:i/>
          <w:sz w:val="28"/>
          <w:szCs w:val="28"/>
        </w:rPr>
        <w:t>Я знаю свої внутрішні можливості.</w:t>
      </w:r>
    </w:p>
    <w:p w:rsidR="00064C4E" w:rsidRPr="00A5125D" w:rsidRDefault="00064C4E" w:rsidP="00064C4E">
      <w:pPr>
        <w:spacing w:line="360" w:lineRule="auto"/>
        <w:ind w:firstLine="709"/>
        <w:jc w:val="both"/>
        <w:rPr>
          <w:sz w:val="28"/>
          <w:szCs w:val="28"/>
        </w:rPr>
      </w:pPr>
      <w:r w:rsidRPr="00A5125D">
        <w:rPr>
          <w:sz w:val="28"/>
          <w:szCs w:val="28"/>
        </w:rPr>
        <w:t xml:space="preserve">Таким чином, можна зробити висновок, що ідентифікація зі своїм внутрішнім світом у досліджених відбувається переважно не шляхом зацікавленості актуальними подіями та відвідуванням розвиваючих заходів, а шляхом саморефлексії та перманентного саморозвитку.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недостатній рівень надійності для шкали </w:t>
      </w:r>
      <w:r>
        <w:rPr>
          <w:sz w:val="28"/>
          <w:szCs w:val="28"/>
          <w:lang w:val="uk-UA"/>
        </w:rPr>
        <w:t>«</w:t>
      </w:r>
      <w:r w:rsidRPr="00A5125D">
        <w:rPr>
          <w:sz w:val="28"/>
          <w:szCs w:val="28"/>
        </w:rPr>
        <w:t>Внутрішній світ</w:t>
      </w:r>
      <w:r>
        <w:rPr>
          <w:sz w:val="28"/>
          <w:szCs w:val="28"/>
          <w:lang w:val="uk-UA"/>
        </w:rPr>
        <w:t>»</w:t>
      </w:r>
      <w:r w:rsidRPr="00A5125D">
        <w:rPr>
          <w:sz w:val="28"/>
          <w:szCs w:val="28"/>
        </w:rPr>
        <w:t xml:space="preserve"> за внутрішньою узгодженістю за критерієм альфа Кронбаха (α = 0,489). Отже дана шкала потребує подальшої модифікації. </w:t>
      </w:r>
    </w:p>
    <w:p w:rsidR="00064C4E" w:rsidRPr="00A5125D" w:rsidRDefault="00064C4E" w:rsidP="00064C4E">
      <w:pPr>
        <w:spacing w:line="360" w:lineRule="auto"/>
        <w:ind w:firstLine="709"/>
        <w:jc w:val="both"/>
        <w:rPr>
          <w:sz w:val="28"/>
          <w:szCs w:val="28"/>
        </w:rPr>
      </w:pPr>
      <w:r w:rsidRPr="00A5125D">
        <w:rPr>
          <w:sz w:val="28"/>
          <w:szCs w:val="28"/>
        </w:rPr>
        <w:t xml:space="preserve">Модифікуючи дану шкалу, нами було видалено з її складу п’ять пунктів і залишено сім: </w:t>
      </w:r>
    </w:p>
    <w:p w:rsidR="00064C4E" w:rsidRPr="00A5125D" w:rsidRDefault="00064C4E" w:rsidP="00064C4E">
      <w:pPr>
        <w:spacing w:line="360" w:lineRule="auto"/>
        <w:ind w:firstLine="709"/>
        <w:jc w:val="both"/>
        <w:rPr>
          <w:i/>
          <w:sz w:val="28"/>
          <w:szCs w:val="28"/>
        </w:rPr>
      </w:pPr>
      <w:r w:rsidRPr="00A5125D">
        <w:rPr>
          <w:i/>
          <w:sz w:val="28"/>
          <w:szCs w:val="28"/>
        </w:rPr>
        <w:t>3. Я постійно розвиваю себе різними способами.</w:t>
      </w:r>
    </w:p>
    <w:p w:rsidR="00064C4E" w:rsidRPr="00A5125D" w:rsidRDefault="00064C4E" w:rsidP="00064C4E">
      <w:pPr>
        <w:spacing w:line="360" w:lineRule="auto"/>
        <w:ind w:firstLine="709"/>
        <w:jc w:val="both"/>
        <w:rPr>
          <w:i/>
          <w:sz w:val="28"/>
          <w:szCs w:val="28"/>
        </w:rPr>
      </w:pPr>
      <w:r w:rsidRPr="00A5125D">
        <w:rPr>
          <w:i/>
          <w:sz w:val="28"/>
          <w:szCs w:val="28"/>
        </w:rPr>
        <w:t>35. Я беру участь в різноманітній спільної діяльності, яка сприяє моєму особистісному розвитку.</w:t>
      </w:r>
    </w:p>
    <w:p w:rsidR="00064C4E" w:rsidRPr="00A5125D" w:rsidRDefault="00064C4E" w:rsidP="00064C4E">
      <w:pPr>
        <w:spacing w:line="360" w:lineRule="auto"/>
        <w:ind w:firstLine="709"/>
        <w:jc w:val="both"/>
        <w:rPr>
          <w:i/>
          <w:sz w:val="28"/>
          <w:szCs w:val="28"/>
        </w:rPr>
      </w:pPr>
      <w:r w:rsidRPr="00A5125D">
        <w:rPr>
          <w:i/>
          <w:sz w:val="28"/>
          <w:szCs w:val="28"/>
        </w:rPr>
        <w:t>43. У мене є план особистісного розвитку.</w:t>
      </w:r>
    </w:p>
    <w:p w:rsidR="00064C4E" w:rsidRPr="00A5125D" w:rsidRDefault="00064C4E" w:rsidP="00064C4E">
      <w:pPr>
        <w:spacing w:line="360" w:lineRule="auto"/>
        <w:ind w:firstLine="709"/>
        <w:jc w:val="both"/>
        <w:rPr>
          <w:i/>
          <w:sz w:val="28"/>
          <w:szCs w:val="28"/>
        </w:rPr>
      </w:pPr>
      <w:r w:rsidRPr="00A5125D">
        <w:rPr>
          <w:i/>
          <w:sz w:val="28"/>
          <w:szCs w:val="28"/>
        </w:rPr>
        <w:t>51. Я наполегливий в реалізації плану мого особистісного розвитку.</w:t>
      </w:r>
    </w:p>
    <w:p w:rsidR="00064C4E" w:rsidRPr="00A5125D" w:rsidRDefault="00064C4E" w:rsidP="00064C4E">
      <w:pPr>
        <w:spacing w:line="360" w:lineRule="auto"/>
        <w:ind w:firstLine="709"/>
        <w:jc w:val="both"/>
        <w:rPr>
          <w:i/>
          <w:sz w:val="28"/>
          <w:szCs w:val="28"/>
        </w:rPr>
      </w:pPr>
      <w:r w:rsidRPr="00A5125D">
        <w:rPr>
          <w:i/>
          <w:sz w:val="28"/>
          <w:szCs w:val="28"/>
        </w:rPr>
        <w:t>59. Час від часу я вдосконалюю план мого особистісного розвитку.</w:t>
      </w:r>
    </w:p>
    <w:p w:rsidR="00064C4E" w:rsidRPr="00A5125D" w:rsidRDefault="00064C4E" w:rsidP="00064C4E">
      <w:pPr>
        <w:spacing w:line="360" w:lineRule="auto"/>
        <w:ind w:firstLine="709"/>
        <w:jc w:val="both"/>
        <w:rPr>
          <w:i/>
          <w:sz w:val="28"/>
          <w:szCs w:val="28"/>
        </w:rPr>
      </w:pPr>
      <w:r w:rsidRPr="00A5125D">
        <w:rPr>
          <w:i/>
          <w:sz w:val="28"/>
          <w:szCs w:val="28"/>
        </w:rPr>
        <w:t>67. Я знаю, як мені реалізувати мої потреби в особистісному розвитку.</w:t>
      </w:r>
    </w:p>
    <w:p w:rsidR="00064C4E" w:rsidRPr="00A5125D" w:rsidRDefault="00064C4E" w:rsidP="00064C4E">
      <w:pPr>
        <w:spacing w:line="360" w:lineRule="auto"/>
        <w:ind w:firstLine="709"/>
        <w:jc w:val="both"/>
        <w:rPr>
          <w:i/>
          <w:sz w:val="28"/>
          <w:szCs w:val="28"/>
        </w:rPr>
      </w:pPr>
      <w:r w:rsidRPr="00A5125D">
        <w:rPr>
          <w:i/>
          <w:sz w:val="28"/>
          <w:szCs w:val="28"/>
        </w:rPr>
        <w:t>75. Я знаю, як управляти своїм душевним станом.</w:t>
      </w:r>
    </w:p>
    <w:p w:rsidR="00064C4E" w:rsidRDefault="00064C4E" w:rsidP="00064C4E">
      <w:pPr>
        <w:spacing w:line="360" w:lineRule="auto"/>
        <w:ind w:firstLine="708"/>
        <w:jc w:val="both"/>
        <w:rPr>
          <w:sz w:val="28"/>
          <w:szCs w:val="28"/>
        </w:rPr>
      </w:pPr>
      <w:r w:rsidRPr="00A5125D">
        <w:rPr>
          <w:sz w:val="28"/>
          <w:szCs w:val="28"/>
        </w:rPr>
        <w:t xml:space="preserve">Сформована з цих пунктів шкала використовувалась у якості додаткової і отримала назву «Особистісний розвиток», адже переважна більшість її </w:t>
      </w:r>
      <w:r w:rsidRPr="00A5125D">
        <w:rPr>
          <w:sz w:val="28"/>
          <w:szCs w:val="28"/>
        </w:rPr>
        <w:lastRenderedPageBreak/>
        <w:t xml:space="preserve">тверджень була присвячена особистісному розвитку людини. Статистика надійності показує гранично припустимий рівень надійності для шкали Особистісний розвиток за внутрішньою узгодженістю за критерієм альфа Кронбаха (α = 0,604).Далі було проаналізовано шкалу </w:t>
      </w:r>
      <w:r w:rsidRPr="00A5125D">
        <w:rPr>
          <w:sz w:val="28"/>
          <w:szCs w:val="28"/>
          <w:lang w:val="uk-UA"/>
        </w:rPr>
        <w:t>«</w:t>
      </w:r>
      <w:r w:rsidRPr="00A5125D">
        <w:rPr>
          <w:sz w:val="28"/>
          <w:szCs w:val="28"/>
        </w:rPr>
        <w:t>Здоров’я</w:t>
      </w:r>
      <w:r w:rsidRPr="00A5125D">
        <w:rPr>
          <w:sz w:val="28"/>
          <w:szCs w:val="28"/>
          <w:lang w:val="uk-UA"/>
        </w:rPr>
        <w:t>»</w:t>
      </w:r>
      <w:r w:rsidRPr="00A5125D">
        <w:rPr>
          <w:sz w:val="28"/>
          <w:szCs w:val="28"/>
        </w:rPr>
        <w:t xml:space="preserve"> цієї методики. Описові статистики для даної шкали наведені у </w:t>
      </w:r>
      <w:r w:rsidRPr="00A5125D">
        <w:rPr>
          <w:sz w:val="28"/>
          <w:szCs w:val="28"/>
          <w:lang w:val="uk-UA"/>
        </w:rPr>
        <w:t>табл.</w:t>
      </w:r>
      <w:r w:rsidRPr="00A5125D">
        <w:rPr>
          <w:sz w:val="28"/>
          <w:szCs w:val="28"/>
        </w:rPr>
        <w:t xml:space="preserve"> 2.4. </w:t>
      </w:r>
    </w:p>
    <w:p w:rsidR="00064C4E" w:rsidRPr="00A5125D" w:rsidRDefault="00064C4E" w:rsidP="00064C4E">
      <w:pPr>
        <w:spacing w:line="360" w:lineRule="auto"/>
        <w:ind w:firstLine="709"/>
        <w:jc w:val="both"/>
        <w:rPr>
          <w:sz w:val="28"/>
          <w:szCs w:val="28"/>
        </w:rPr>
      </w:pPr>
      <w:r w:rsidRPr="00A5125D">
        <w:rPr>
          <w:sz w:val="28"/>
          <w:szCs w:val="28"/>
        </w:rPr>
        <w:t>З даної таблиці видно, що в цій шкалі також відсутні пункти, що виявили максимальний «ефект підлоги» (частка варіантів відповіді «1»</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 і максимальний «ефект стелі» (частка варіантів відповіді «0»</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w:t>
      </w:r>
    </w:p>
    <w:p w:rsidR="00064C4E" w:rsidRPr="00A5125D" w:rsidRDefault="00064C4E" w:rsidP="00064C4E">
      <w:pPr>
        <w:spacing w:line="360" w:lineRule="auto"/>
        <w:ind w:firstLine="708"/>
        <w:jc w:val="right"/>
        <w:rPr>
          <w:sz w:val="28"/>
          <w:szCs w:val="28"/>
        </w:rPr>
      </w:pPr>
      <w:r w:rsidRPr="00A5125D">
        <w:rPr>
          <w:i/>
          <w:sz w:val="28"/>
          <w:szCs w:val="28"/>
        </w:rPr>
        <w:t>Таблиця 2.4</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Здоров’я</w:t>
      </w:r>
      <w:r w:rsidRPr="00A5125D">
        <w:rPr>
          <w:b/>
          <w:sz w:val="28"/>
          <w:szCs w:val="28"/>
          <w:lang w:val="uk-UA"/>
        </w:rPr>
        <w:t>»</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0,836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0,371</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0,637</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0,482</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0,518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0,779</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0,416</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0,589</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0,668</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0,472</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0,416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r>
    </w:tbl>
    <w:p w:rsidR="00064C4E" w:rsidRPr="00A5125D" w:rsidRDefault="00064C4E" w:rsidP="00064C4E">
      <w:pPr>
        <w:spacing w:line="360" w:lineRule="auto"/>
        <w:jc w:val="both"/>
        <w:rPr>
          <w:b/>
          <w:sz w:val="28"/>
          <w:szCs w:val="28"/>
        </w:rPr>
      </w:pPr>
    </w:p>
    <w:p w:rsidR="00064C4E" w:rsidRPr="00A5125D" w:rsidRDefault="00064C4E" w:rsidP="00064C4E">
      <w:pPr>
        <w:spacing w:line="360" w:lineRule="auto"/>
        <w:ind w:firstLine="709"/>
        <w:jc w:val="both"/>
        <w:rPr>
          <w:i/>
          <w:sz w:val="28"/>
          <w:szCs w:val="28"/>
        </w:rPr>
      </w:pPr>
      <w:r w:rsidRPr="00A5125D">
        <w:rPr>
          <w:sz w:val="28"/>
          <w:szCs w:val="28"/>
        </w:rPr>
        <w:t xml:space="preserve">Що стосується окремих пунктів шкали, то найчастіше негативні відповіді давалась на пункти: </w:t>
      </w:r>
      <w:r w:rsidRPr="00A5125D">
        <w:rPr>
          <w:i/>
          <w:sz w:val="28"/>
          <w:szCs w:val="28"/>
        </w:rPr>
        <w:t>28. Я сплю достатньо часу щодня</w:t>
      </w:r>
      <w:r w:rsidRPr="00A5125D">
        <w:rPr>
          <w:sz w:val="28"/>
          <w:szCs w:val="28"/>
        </w:rPr>
        <w:t xml:space="preserve"> та </w:t>
      </w:r>
      <w:r w:rsidRPr="00A5125D">
        <w:rPr>
          <w:i/>
          <w:sz w:val="28"/>
          <w:szCs w:val="28"/>
        </w:rPr>
        <w:t>36. Моє харчування є достатнім, регулярним і збалансованим.</w:t>
      </w:r>
      <w:r w:rsidRPr="00A5125D">
        <w:rPr>
          <w:sz w:val="28"/>
          <w:szCs w:val="28"/>
        </w:rPr>
        <w:t xml:space="preserve"> Тоді як позитивні відповіді давались на пункти: </w:t>
      </w:r>
      <w:r w:rsidRPr="00A5125D">
        <w:rPr>
          <w:i/>
          <w:sz w:val="28"/>
          <w:szCs w:val="28"/>
        </w:rPr>
        <w:t>52. Я людина, що не курить</w:t>
      </w:r>
      <w:r w:rsidRPr="00A5125D">
        <w:rPr>
          <w:sz w:val="28"/>
          <w:szCs w:val="28"/>
        </w:rPr>
        <w:t xml:space="preserve"> та </w:t>
      </w:r>
      <w:r w:rsidRPr="00A5125D">
        <w:rPr>
          <w:i/>
          <w:sz w:val="28"/>
          <w:szCs w:val="28"/>
        </w:rPr>
        <w:t xml:space="preserve">68. Я достатньо рухаюся протягом дня. </w:t>
      </w:r>
    </w:p>
    <w:p w:rsidR="00064C4E" w:rsidRPr="00A5125D" w:rsidRDefault="00064C4E" w:rsidP="00064C4E">
      <w:pPr>
        <w:spacing w:line="360" w:lineRule="auto"/>
        <w:ind w:firstLine="709"/>
        <w:jc w:val="both"/>
        <w:rPr>
          <w:sz w:val="28"/>
          <w:szCs w:val="28"/>
        </w:rPr>
      </w:pPr>
      <w:r w:rsidRPr="00A5125D">
        <w:rPr>
          <w:sz w:val="28"/>
          <w:szCs w:val="28"/>
        </w:rPr>
        <w:t>Відповідно індентичність стосовно власного здоров’я характеризується розумінням дефіциту здорового сну та повноцінного харчування, проте неприпустимістю тютюнокуріння та гіподинамії.</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граничний рівень надійності для шкали </w:t>
      </w:r>
      <w:r>
        <w:rPr>
          <w:sz w:val="28"/>
          <w:szCs w:val="28"/>
          <w:lang w:val="uk-UA"/>
        </w:rPr>
        <w:t>«</w:t>
      </w:r>
      <w:r>
        <w:rPr>
          <w:sz w:val="28"/>
          <w:szCs w:val="28"/>
        </w:rPr>
        <w:t>Здоров’</w:t>
      </w:r>
      <w:r w:rsidRPr="00A5125D">
        <w:rPr>
          <w:sz w:val="28"/>
          <w:szCs w:val="28"/>
        </w:rPr>
        <w:t>я</w:t>
      </w:r>
      <w:r>
        <w:rPr>
          <w:sz w:val="28"/>
          <w:szCs w:val="28"/>
          <w:lang w:val="uk-UA"/>
        </w:rPr>
        <w:t>»</w:t>
      </w:r>
      <w:r w:rsidRPr="00A5125D">
        <w:rPr>
          <w:sz w:val="28"/>
          <w:szCs w:val="28"/>
        </w:rPr>
        <w:t xml:space="preserve"> за внутрішньою узгодженістю за критерієм альфа Кронбаха </w:t>
      </w:r>
      <w:r w:rsidRPr="00A5125D">
        <w:rPr>
          <w:sz w:val="28"/>
          <w:szCs w:val="28"/>
        </w:rPr>
        <w:lastRenderedPageBreak/>
        <w:t xml:space="preserve">(α = 0,600).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Далі було проаналізовано шкалу </w:t>
      </w:r>
      <w:r w:rsidRPr="00A5125D">
        <w:rPr>
          <w:sz w:val="28"/>
          <w:szCs w:val="28"/>
          <w:lang w:val="uk-UA"/>
        </w:rPr>
        <w:t>«</w:t>
      </w:r>
      <w:r w:rsidRPr="00A5125D">
        <w:rPr>
          <w:sz w:val="28"/>
          <w:szCs w:val="28"/>
        </w:rPr>
        <w:t>Сім’я</w:t>
      </w:r>
      <w:r w:rsidRPr="00A5125D">
        <w:rPr>
          <w:sz w:val="28"/>
          <w:szCs w:val="28"/>
          <w:lang w:val="uk-UA"/>
        </w:rPr>
        <w:t>»</w:t>
      </w:r>
      <w:r w:rsidRPr="00A5125D">
        <w:rPr>
          <w:sz w:val="28"/>
          <w:szCs w:val="28"/>
        </w:rPr>
        <w:t xml:space="preserve"> цієї методики. Описові статистики для даної шкали наведені у </w:t>
      </w:r>
      <w:r w:rsidRPr="00A5125D">
        <w:rPr>
          <w:sz w:val="28"/>
          <w:szCs w:val="28"/>
          <w:lang w:val="uk-UA"/>
        </w:rPr>
        <w:t>табл.</w:t>
      </w:r>
      <w:r w:rsidRPr="00A5125D">
        <w:rPr>
          <w:sz w:val="28"/>
          <w:szCs w:val="28"/>
        </w:rPr>
        <w:t xml:space="preserve"> 2.5. </w:t>
      </w:r>
    </w:p>
    <w:p w:rsidR="00064C4E" w:rsidRPr="00A5125D" w:rsidRDefault="00064C4E" w:rsidP="00064C4E">
      <w:pPr>
        <w:spacing w:line="360" w:lineRule="auto"/>
        <w:ind w:firstLine="709"/>
        <w:jc w:val="both"/>
        <w:rPr>
          <w:sz w:val="28"/>
          <w:szCs w:val="28"/>
        </w:rPr>
      </w:pPr>
      <w:r w:rsidRPr="00A5125D">
        <w:rPr>
          <w:sz w:val="28"/>
          <w:szCs w:val="28"/>
        </w:rPr>
        <w:t>З даної таблиці видно, що в цій шкалі також відсутні пункти, що виявили максимальний «ефект підлоги» (частка варіантів відповіді «1»</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 і максимальний «ефект стелі» (частка варіантів відповіді «0»</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w:t>
      </w:r>
    </w:p>
    <w:p w:rsidR="00064C4E" w:rsidRDefault="00064C4E" w:rsidP="00064C4E">
      <w:pPr>
        <w:spacing w:line="360" w:lineRule="auto"/>
        <w:ind w:firstLine="709"/>
        <w:jc w:val="both"/>
        <w:rPr>
          <w:sz w:val="28"/>
          <w:szCs w:val="28"/>
        </w:rPr>
      </w:pPr>
      <w:r w:rsidRPr="00A5125D">
        <w:rPr>
          <w:sz w:val="28"/>
          <w:szCs w:val="28"/>
        </w:rPr>
        <w:t xml:space="preserve">Що стосується окремих пунктів шкали, то найчастіше негативні відповіді давалась на пункти: </w:t>
      </w:r>
      <w:r w:rsidRPr="00A5125D">
        <w:rPr>
          <w:i/>
          <w:sz w:val="28"/>
          <w:szCs w:val="28"/>
        </w:rPr>
        <w:t>21. Я приділяю достатньо часу своїй родині</w:t>
      </w:r>
      <w:r w:rsidRPr="00A5125D">
        <w:rPr>
          <w:sz w:val="28"/>
          <w:szCs w:val="28"/>
        </w:rPr>
        <w:t xml:space="preserve">та </w:t>
      </w:r>
      <w:r w:rsidRPr="00A5125D">
        <w:rPr>
          <w:i/>
          <w:sz w:val="28"/>
          <w:szCs w:val="28"/>
        </w:rPr>
        <w:t>29. У членів моєї сім'ї є спільні інтереси.</w:t>
      </w:r>
      <w:r w:rsidRPr="00A5125D">
        <w:rPr>
          <w:sz w:val="28"/>
          <w:szCs w:val="28"/>
        </w:rPr>
        <w:t xml:space="preserve">Тоді як позитивні відповіді давались на пункти: </w:t>
      </w:r>
      <w:r w:rsidRPr="00A5125D">
        <w:rPr>
          <w:i/>
          <w:sz w:val="28"/>
          <w:szCs w:val="28"/>
        </w:rPr>
        <w:t>13. Я розумію значення сім'ї для себе</w:t>
      </w:r>
      <w:r w:rsidRPr="00A5125D">
        <w:rPr>
          <w:sz w:val="28"/>
          <w:szCs w:val="28"/>
        </w:rPr>
        <w:t xml:space="preserve"> та </w:t>
      </w:r>
      <w:r w:rsidRPr="00A5125D">
        <w:rPr>
          <w:i/>
          <w:sz w:val="28"/>
          <w:szCs w:val="28"/>
        </w:rPr>
        <w:t>85. Я прагну до встановлення хороших взаємин зі своїми батьками і родичами</w:t>
      </w:r>
      <w:r w:rsidRPr="00A5125D">
        <w:rPr>
          <w:sz w:val="28"/>
          <w:szCs w:val="28"/>
        </w:rPr>
        <w:t>.</w:t>
      </w:r>
    </w:p>
    <w:p w:rsidR="00064C4E" w:rsidRPr="00A5125D" w:rsidRDefault="00064C4E" w:rsidP="00064C4E">
      <w:pPr>
        <w:spacing w:line="360" w:lineRule="auto"/>
        <w:ind w:firstLine="709"/>
        <w:jc w:val="both"/>
        <w:rPr>
          <w:sz w:val="28"/>
          <w:szCs w:val="28"/>
        </w:rPr>
      </w:pPr>
      <w:r w:rsidRPr="00A5125D">
        <w:rPr>
          <w:sz w:val="28"/>
          <w:szCs w:val="28"/>
        </w:rPr>
        <w:t xml:space="preserve">Відповідно, ідентичність стосовно власної родини характеризується розумінням нестачі часу на спілкування з родиною та необхідністю пошуку спільних інтересів. При цьому досліджуваними розуміється високе значення сім'ї для себе та родини, підтримання комунікації зі своїми батьками і родичами.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Pr>
          <w:sz w:val="28"/>
          <w:szCs w:val="28"/>
          <w:lang w:val="uk-UA"/>
        </w:rPr>
        <w:t>«</w:t>
      </w:r>
      <w:r w:rsidRPr="00A5125D">
        <w:rPr>
          <w:sz w:val="28"/>
          <w:szCs w:val="28"/>
        </w:rPr>
        <w:t>Сім'я</w:t>
      </w:r>
      <w:r>
        <w:rPr>
          <w:sz w:val="28"/>
          <w:szCs w:val="28"/>
          <w:lang w:val="uk-UA"/>
        </w:rPr>
        <w:t>»</w:t>
      </w:r>
      <w:r w:rsidRPr="00A5125D">
        <w:rPr>
          <w:sz w:val="28"/>
          <w:szCs w:val="28"/>
        </w:rPr>
        <w:t xml:space="preserve"> за внутрішньою узгодженістю за критерієм альфа Кронбаха (α = 0,644).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2.5</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Сім’я</w:t>
      </w:r>
      <w:r w:rsidRPr="00A5125D">
        <w:rPr>
          <w:b/>
          <w:sz w:val="28"/>
          <w:szCs w:val="28"/>
          <w:lang w:val="uk-UA"/>
        </w:rPr>
        <w:t>»</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0,792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0,407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0,836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0,371</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0,938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0,242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0,867</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0,340</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0,832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0,375</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0,708</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0,456</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0,907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0,291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0,929</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0,257</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lastRenderedPageBreak/>
              <w:t>Пункт 45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0,805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0,397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0,916</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0,278</w:t>
            </w:r>
          </w:p>
        </w:tc>
      </w:tr>
    </w:tbl>
    <w:p w:rsidR="00064C4E" w:rsidRPr="00A5125D" w:rsidRDefault="00064C4E" w:rsidP="00064C4E">
      <w:pPr>
        <w:spacing w:line="360" w:lineRule="auto"/>
        <w:jc w:val="both"/>
        <w:rPr>
          <w:b/>
          <w:sz w:val="28"/>
          <w:szCs w:val="28"/>
        </w:rPr>
      </w:pPr>
    </w:p>
    <w:p w:rsidR="00064C4E" w:rsidRDefault="00064C4E" w:rsidP="00064C4E">
      <w:pPr>
        <w:spacing w:line="360" w:lineRule="auto"/>
        <w:ind w:firstLine="708"/>
        <w:jc w:val="both"/>
        <w:rPr>
          <w:sz w:val="28"/>
          <w:szCs w:val="28"/>
        </w:rPr>
      </w:pPr>
      <w:r w:rsidRPr="00A5125D">
        <w:rPr>
          <w:sz w:val="28"/>
          <w:szCs w:val="28"/>
        </w:rPr>
        <w:t xml:space="preserve">Далі було проаналізовано шкалу </w:t>
      </w:r>
      <w:r w:rsidRPr="00A5125D">
        <w:rPr>
          <w:sz w:val="28"/>
          <w:szCs w:val="28"/>
          <w:lang w:val="uk-UA"/>
        </w:rPr>
        <w:t>«</w:t>
      </w:r>
      <w:r w:rsidRPr="00A5125D">
        <w:rPr>
          <w:sz w:val="28"/>
          <w:szCs w:val="28"/>
        </w:rPr>
        <w:t>Оточення</w:t>
      </w:r>
      <w:r w:rsidRPr="00A5125D">
        <w:rPr>
          <w:sz w:val="28"/>
          <w:szCs w:val="28"/>
          <w:lang w:val="uk-UA"/>
        </w:rPr>
        <w:t>»</w:t>
      </w:r>
      <w:r w:rsidRPr="00A5125D">
        <w:rPr>
          <w:sz w:val="28"/>
          <w:szCs w:val="28"/>
        </w:rPr>
        <w:t xml:space="preserve"> цієї методики. Описові статистики для даної шкали наведені у </w:t>
      </w:r>
      <w:r w:rsidRPr="00A5125D">
        <w:rPr>
          <w:sz w:val="28"/>
          <w:szCs w:val="28"/>
          <w:lang w:val="uk-UA"/>
        </w:rPr>
        <w:t>табл.</w:t>
      </w:r>
      <w:r w:rsidRPr="00A5125D">
        <w:rPr>
          <w:sz w:val="28"/>
          <w:szCs w:val="28"/>
        </w:rPr>
        <w:t xml:space="preserve"> 2.6. </w:t>
      </w:r>
    </w:p>
    <w:p w:rsidR="00064C4E" w:rsidRPr="00A5125D" w:rsidRDefault="00064C4E" w:rsidP="00064C4E">
      <w:pPr>
        <w:spacing w:line="360" w:lineRule="auto"/>
        <w:ind w:firstLine="709"/>
        <w:jc w:val="both"/>
        <w:rPr>
          <w:sz w:val="28"/>
          <w:szCs w:val="28"/>
        </w:rPr>
      </w:pPr>
      <w:r w:rsidRPr="00A5125D">
        <w:rPr>
          <w:sz w:val="28"/>
          <w:szCs w:val="28"/>
        </w:rPr>
        <w:t>З даної таблиці видно, що в цій шкалі також відсутні пункти, що виявили максимальний «ефект підлоги» (частка варіантів відповіді «1»</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 і максимальний «ефект стелі» (частка варіантів відповіді «0»</w:t>
      </w:r>
      <w:r w:rsidRPr="00A5125D">
        <w:rPr>
          <w:sz w:val="28"/>
          <w:szCs w:val="28"/>
          <w:lang w:val="uk-UA"/>
        </w:rPr>
        <w:t> </w:t>
      </w:r>
      <w:r w:rsidRPr="00A5125D">
        <w:rPr>
          <w:sz w:val="28"/>
          <w:szCs w:val="28"/>
        </w:rPr>
        <w:t>&gt;</w:t>
      </w:r>
      <w:r w:rsidRPr="00A5125D">
        <w:rPr>
          <w:sz w:val="28"/>
          <w:szCs w:val="28"/>
          <w:lang w:val="uk-UA"/>
        </w:rPr>
        <w:t> </w:t>
      </w:r>
      <w:r w:rsidRPr="00A5125D">
        <w:rPr>
          <w:sz w:val="28"/>
          <w:szCs w:val="28"/>
        </w:rPr>
        <w:t>95%).</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2.6</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Оточення</w:t>
      </w:r>
      <w:r w:rsidRPr="00A5125D">
        <w:rPr>
          <w:b/>
          <w:sz w:val="28"/>
          <w:szCs w:val="28"/>
          <w:lang w:val="uk-UA"/>
        </w:rPr>
        <w:t>»</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0,668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0,472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0,925</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0,264</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0,934</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0,249</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0,739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0,440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0,845</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0,363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0,894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0,309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0,752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0,433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0,929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0,257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0,642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0,481</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0,419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0,602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0,491</w:t>
            </w:r>
          </w:p>
        </w:tc>
      </w:tr>
    </w:tbl>
    <w:p w:rsidR="00064C4E" w:rsidRPr="00A5125D" w:rsidRDefault="00064C4E" w:rsidP="00064C4E">
      <w:pPr>
        <w:spacing w:line="360" w:lineRule="auto"/>
        <w:jc w:val="both"/>
        <w:rPr>
          <w:b/>
          <w:sz w:val="28"/>
          <w:szCs w:val="28"/>
        </w:rPr>
      </w:pPr>
    </w:p>
    <w:p w:rsidR="00064C4E" w:rsidRPr="00A5125D" w:rsidRDefault="00064C4E" w:rsidP="00064C4E">
      <w:pPr>
        <w:spacing w:line="360" w:lineRule="auto"/>
        <w:ind w:firstLine="709"/>
        <w:jc w:val="both"/>
        <w:rPr>
          <w:i/>
          <w:sz w:val="28"/>
          <w:szCs w:val="28"/>
        </w:rPr>
      </w:pPr>
      <w:r w:rsidRPr="00A5125D">
        <w:rPr>
          <w:sz w:val="28"/>
          <w:szCs w:val="28"/>
        </w:rPr>
        <w:t xml:space="preserve">Що стосується окремих пунктів шкали, то найчастіше негативні відповіді давалась на пункти: </w:t>
      </w:r>
      <w:r w:rsidRPr="00A5125D">
        <w:rPr>
          <w:i/>
          <w:sz w:val="28"/>
          <w:szCs w:val="28"/>
        </w:rPr>
        <w:t>14. Мене цікавлять чужі турботи і проблеми</w:t>
      </w:r>
      <w:r w:rsidRPr="00A5125D">
        <w:rPr>
          <w:sz w:val="28"/>
          <w:szCs w:val="28"/>
        </w:rPr>
        <w:t xml:space="preserve"> та </w:t>
      </w:r>
      <w:r w:rsidRPr="00A5125D">
        <w:rPr>
          <w:i/>
          <w:sz w:val="28"/>
          <w:szCs w:val="28"/>
        </w:rPr>
        <w:t>94. Я вважаю, що оточуючі мають потребу в мені.</w:t>
      </w:r>
      <w:r w:rsidRPr="00A5125D">
        <w:rPr>
          <w:sz w:val="28"/>
          <w:szCs w:val="28"/>
        </w:rPr>
        <w:t xml:space="preserve"> Тоді як позитивні відповіді давались на пункти: </w:t>
      </w:r>
      <w:r w:rsidRPr="00A5125D">
        <w:rPr>
          <w:i/>
          <w:sz w:val="28"/>
          <w:szCs w:val="28"/>
        </w:rPr>
        <w:t>38. Я вмію цінувати тих людей, з ким спілкуюся</w:t>
      </w:r>
      <w:r w:rsidRPr="00A5125D">
        <w:rPr>
          <w:sz w:val="28"/>
          <w:szCs w:val="28"/>
        </w:rPr>
        <w:t xml:space="preserve"> та </w:t>
      </w:r>
      <w:r w:rsidRPr="00A5125D">
        <w:rPr>
          <w:i/>
          <w:sz w:val="28"/>
          <w:szCs w:val="28"/>
        </w:rPr>
        <w:t xml:space="preserve">62. Я дбаю про підтримку дружніх відносин. </w:t>
      </w:r>
    </w:p>
    <w:p w:rsidR="00064C4E" w:rsidRPr="00A5125D" w:rsidRDefault="00064C4E" w:rsidP="00064C4E">
      <w:pPr>
        <w:spacing w:line="360" w:lineRule="auto"/>
        <w:ind w:firstLine="709"/>
        <w:jc w:val="both"/>
        <w:rPr>
          <w:sz w:val="28"/>
          <w:szCs w:val="28"/>
        </w:rPr>
      </w:pPr>
      <w:r w:rsidRPr="00A5125D">
        <w:rPr>
          <w:sz w:val="28"/>
          <w:szCs w:val="28"/>
        </w:rPr>
        <w:t>Відповідно, ідентичність стосовно власного оточення характеризується відносним зниженням цікавості до турбот і проблем інших та недостатнім розумінням цінності власної допомоги в очах інших. При цьому</w:t>
      </w:r>
      <w:r>
        <w:rPr>
          <w:sz w:val="28"/>
          <w:szCs w:val="28"/>
          <w:lang w:val="uk-UA"/>
        </w:rPr>
        <w:t>,</w:t>
      </w:r>
      <w:r w:rsidRPr="00A5125D">
        <w:rPr>
          <w:sz w:val="28"/>
          <w:szCs w:val="28"/>
        </w:rPr>
        <w:t xml:space="preserve"> досліджуваними цінуються інші партнери по спілкуванню та дружні відносини з ними. Статистика надійності показує граничний рівень надійності для шкали </w:t>
      </w:r>
      <w:r>
        <w:rPr>
          <w:sz w:val="28"/>
          <w:szCs w:val="28"/>
          <w:lang w:val="uk-UA"/>
        </w:rPr>
        <w:t>«</w:t>
      </w:r>
      <w:r w:rsidRPr="00A5125D">
        <w:rPr>
          <w:sz w:val="28"/>
          <w:szCs w:val="28"/>
        </w:rPr>
        <w:t>Оточення</w:t>
      </w:r>
      <w:r>
        <w:rPr>
          <w:sz w:val="28"/>
          <w:szCs w:val="28"/>
          <w:lang w:val="uk-UA"/>
        </w:rPr>
        <w:t>»</w:t>
      </w:r>
      <w:r w:rsidRPr="00A5125D">
        <w:rPr>
          <w:sz w:val="28"/>
          <w:szCs w:val="28"/>
        </w:rPr>
        <w:t xml:space="preserve"> за внутрішньою узгодженістю за критерієм альфа Кронбаха </w:t>
      </w:r>
      <w:r w:rsidRPr="00A5125D">
        <w:rPr>
          <w:sz w:val="28"/>
          <w:szCs w:val="28"/>
        </w:rPr>
        <w:lastRenderedPageBreak/>
        <w:t xml:space="preserve">(α = 0,606).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Далі було проаналізовано шкалу </w:t>
      </w:r>
      <w:r w:rsidRPr="00A5125D">
        <w:rPr>
          <w:sz w:val="28"/>
          <w:szCs w:val="28"/>
          <w:lang w:val="uk-UA"/>
        </w:rPr>
        <w:t>«</w:t>
      </w:r>
      <w:r w:rsidRPr="00A5125D">
        <w:rPr>
          <w:sz w:val="28"/>
          <w:szCs w:val="28"/>
        </w:rPr>
        <w:t>Майбутнє</w:t>
      </w:r>
      <w:r w:rsidRPr="00A5125D">
        <w:rPr>
          <w:sz w:val="28"/>
          <w:szCs w:val="28"/>
          <w:lang w:val="uk-UA"/>
        </w:rPr>
        <w:t>»</w:t>
      </w:r>
      <w:r w:rsidRPr="00A5125D">
        <w:rPr>
          <w:sz w:val="28"/>
          <w:szCs w:val="28"/>
        </w:rPr>
        <w:t xml:space="preserve"> цієї методики. Описові статистики для даної шкали наведені у </w:t>
      </w:r>
      <w:r w:rsidRPr="00A5125D">
        <w:rPr>
          <w:sz w:val="28"/>
          <w:szCs w:val="28"/>
          <w:lang w:val="uk-UA"/>
        </w:rPr>
        <w:t>табл.</w:t>
      </w:r>
      <w:r w:rsidRPr="00A5125D">
        <w:rPr>
          <w:sz w:val="28"/>
          <w:szCs w:val="28"/>
        </w:rPr>
        <w:t xml:space="preserve"> 2.7.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2.7</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Майбутнє</w:t>
      </w:r>
      <w:r w:rsidRPr="00A5125D">
        <w:rPr>
          <w:b/>
          <w:sz w:val="28"/>
          <w:szCs w:val="28"/>
          <w:lang w:val="uk-UA"/>
        </w:rPr>
        <w:t>»</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0,416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0,854</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0,354</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0,752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0,433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0,841</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0,367</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0,553</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0,770</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0,422</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0,624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0,721</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0,449</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39</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0,686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0,681</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0,467</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0,562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0,712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0,454</w:t>
            </w:r>
          </w:p>
        </w:tc>
      </w:tr>
    </w:tbl>
    <w:p w:rsidR="00064C4E" w:rsidRPr="00A5125D" w:rsidRDefault="00064C4E" w:rsidP="00064C4E">
      <w:pPr>
        <w:spacing w:line="360" w:lineRule="auto"/>
        <w:jc w:val="both"/>
        <w:rPr>
          <w:b/>
          <w:sz w:val="28"/>
          <w:szCs w:val="28"/>
        </w:rPr>
      </w:pPr>
    </w:p>
    <w:p w:rsidR="00064C4E" w:rsidRPr="00A5125D" w:rsidRDefault="00064C4E" w:rsidP="00064C4E">
      <w:pPr>
        <w:spacing w:line="360" w:lineRule="auto"/>
        <w:ind w:firstLine="709"/>
        <w:jc w:val="both"/>
        <w:rPr>
          <w:sz w:val="28"/>
          <w:szCs w:val="28"/>
        </w:rPr>
      </w:pPr>
      <w:r w:rsidRPr="00A5125D">
        <w:rPr>
          <w:sz w:val="28"/>
          <w:szCs w:val="28"/>
        </w:rPr>
        <w:t>З даної таблиці видно, що в цій шкалі також відсутні пункти, що виявили максимальний «ефект підлоги» (частка варіантів відповіді «1»</w:t>
      </w:r>
      <w:r w:rsidRPr="00A5125D">
        <w:rPr>
          <w:sz w:val="28"/>
          <w:szCs w:val="28"/>
          <w:lang w:val="en-US"/>
        </w:rPr>
        <w:t> </w:t>
      </w:r>
      <w:r w:rsidRPr="00A5125D">
        <w:rPr>
          <w:sz w:val="28"/>
          <w:szCs w:val="28"/>
        </w:rPr>
        <w:t>&gt;</w:t>
      </w:r>
      <w:r w:rsidRPr="00A5125D">
        <w:rPr>
          <w:sz w:val="28"/>
          <w:szCs w:val="28"/>
          <w:lang w:val="en-US"/>
        </w:rPr>
        <w:t> </w:t>
      </w:r>
      <w:r w:rsidRPr="00A5125D">
        <w:rPr>
          <w:sz w:val="28"/>
          <w:szCs w:val="28"/>
        </w:rPr>
        <w:t>95%) і максимальний «ефект стелі» (частка варіантів відповіді «0»</w:t>
      </w:r>
      <w:r w:rsidRPr="00A5125D">
        <w:rPr>
          <w:sz w:val="28"/>
          <w:szCs w:val="28"/>
          <w:lang w:val="en-US"/>
        </w:rPr>
        <w:t> </w:t>
      </w:r>
      <w:r w:rsidRPr="00A5125D">
        <w:rPr>
          <w:sz w:val="28"/>
          <w:szCs w:val="28"/>
        </w:rPr>
        <w:t>&gt;</w:t>
      </w:r>
      <w:r w:rsidRPr="00A5125D">
        <w:rPr>
          <w:sz w:val="28"/>
          <w:szCs w:val="28"/>
          <w:lang w:val="en-US"/>
        </w:rPr>
        <w:t> </w:t>
      </w:r>
      <w:r w:rsidRPr="00A5125D">
        <w:rPr>
          <w:sz w:val="28"/>
          <w:szCs w:val="28"/>
        </w:rPr>
        <w:t xml:space="preserve">95%). Що стосується окремих пунктів шкали, то найчастіше негативні відповіді давалась на пункти: </w:t>
      </w:r>
      <w:r w:rsidRPr="00A5125D">
        <w:rPr>
          <w:i/>
          <w:sz w:val="28"/>
          <w:szCs w:val="28"/>
        </w:rPr>
        <w:t>23. Я знаю, коли приблизно здійсняться мої життєві цілі (відповідно до моїм життєвим планом)</w:t>
      </w:r>
      <w:r w:rsidRPr="00A5125D">
        <w:rPr>
          <w:sz w:val="28"/>
          <w:szCs w:val="28"/>
        </w:rPr>
        <w:t xml:space="preserve"> та </w:t>
      </w:r>
      <w:r w:rsidRPr="00A5125D">
        <w:rPr>
          <w:i/>
          <w:sz w:val="28"/>
          <w:szCs w:val="28"/>
        </w:rPr>
        <w:t>47. Я знаю критичні пункти («вузькі місця») на шляху до досягнення моїх життєвих цілей.</w:t>
      </w:r>
      <w:r w:rsidRPr="00A5125D">
        <w:rPr>
          <w:sz w:val="28"/>
          <w:szCs w:val="28"/>
        </w:rPr>
        <w:t xml:space="preserve"> Тоді як позитивні відповіді давались на пункти: </w:t>
      </w:r>
      <w:r w:rsidRPr="00A5125D">
        <w:rPr>
          <w:i/>
          <w:sz w:val="28"/>
          <w:szCs w:val="28"/>
        </w:rPr>
        <w:t>55. Я знаю, що мені потрібно і в якій мірі для досягнення моїх життєвих цілей</w:t>
      </w:r>
      <w:r w:rsidRPr="00A5125D">
        <w:rPr>
          <w:sz w:val="28"/>
          <w:szCs w:val="28"/>
        </w:rPr>
        <w:t xml:space="preserve"> та </w:t>
      </w:r>
      <w:r w:rsidRPr="00A5125D">
        <w:rPr>
          <w:i/>
          <w:sz w:val="28"/>
          <w:szCs w:val="28"/>
        </w:rPr>
        <w:t>63. Під час руху до моїх головних життєвих цілей я покладаюся головним чином на себе.</w:t>
      </w:r>
    </w:p>
    <w:p w:rsidR="00064C4E" w:rsidRDefault="00064C4E" w:rsidP="00064C4E">
      <w:pPr>
        <w:spacing w:line="360" w:lineRule="auto"/>
        <w:ind w:firstLine="709"/>
        <w:jc w:val="both"/>
        <w:rPr>
          <w:sz w:val="28"/>
          <w:szCs w:val="28"/>
        </w:rPr>
      </w:pPr>
      <w:r w:rsidRPr="00A5125D">
        <w:rPr>
          <w:sz w:val="28"/>
          <w:szCs w:val="28"/>
        </w:rPr>
        <w:t xml:space="preserve">Таким чином, ідентичність стосовно майбутнього характеризується відносним зниженням власної рефлексії стосовно цілепокладання та здійснення життєвих планів. В свою чергу, вони покладаються на себе під час руху до життєвих цілей та знають, що їм потрібно під час їхнього досягнення. Статистика надійності показує достатній рівень надійності для шкали </w:t>
      </w:r>
      <w:r>
        <w:rPr>
          <w:sz w:val="28"/>
          <w:szCs w:val="28"/>
          <w:lang w:val="uk-UA"/>
        </w:rPr>
        <w:lastRenderedPageBreak/>
        <w:t>«</w:t>
      </w:r>
      <w:r w:rsidRPr="00A5125D">
        <w:rPr>
          <w:sz w:val="28"/>
          <w:szCs w:val="28"/>
        </w:rPr>
        <w:t>Майбутнє</w:t>
      </w:r>
      <w:r>
        <w:rPr>
          <w:sz w:val="28"/>
          <w:szCs w:val="28"/>
          <w:lang w:val="uk-UA"/>
        </w:rPr>
        <w:t>»</w:t>
      </w:r>
      <w:r w:rsidRPr="00A5125D">
        <w:rPr>
          <w:sz w:val="28"/>
          <w:szCs w:val="28"/>
        </w:rPr>
        <w:t xml:space="preserve"> за внутрішньою узгодженістю за критерієм альфа Кронбаха (α = 0,702). Шкалу можна залишити у наявному складі пунктів для подальших розрахунків. І наостанок було проаналізовано шкалу </w:t>
      </w:r>
      <w:r w:rsidRPr="00A5125D">
        <w:rPr>
          <w:sz w:val="28"/>
          <w:szCs w:val="28"/>
          <w:lang w:val="uk-UA"/>
        </w:rPr>
        <w:t>«</w:t>
      </w:r>
      <w:r w:rsidRPr="00A5125D">
        <w:rPr>
          <w:sz w:val="28"/>
          <w:szCs w:val="28"/>
        </w:rPr>
        <w:t>Суспільство</w:t>
      </w:r>
      <w:r w:rsidRPr="00A5125D">
        <w:rPr>
          <w:sz w:val="28"/>
          <w:szCs w:val="28"/>
          <w:lang w:val="uk-UA"/>
        </w:rPr>
        <w:t>»</w:t>
      </w:r>
      <w:r w:rsidRPr="00A5125D">
        <w:rPr>
          <w:sz w:val="28"/>
          <w:szCs w:val="28"/>
        </w:rPr>
        <w:t xml:space="preserve"> цієї методики. Описові статистики для даної шкали наведені у </w:t>
      </w:r>
      <w:r w:rsidRPr="00A5125D">
        <w:rPr>
          <w:sz w:val="28"/>
          <w:szCs w:val="28"/>
          <w:lang w:val="uk-UA"/>
        </w:rPr>
        <w:t>табл.</w:t>
      </w:r>
      <w:r w:rsidRPr="00A5125D">
        <w:rPr>
          <w:sz w:val="28"/>
          <w:szCs w:val="28"/>
        </w:rPr>
        <w:t xml:space="preserve"> 2.8.  </w:t>
      </w:r>
    </w:p>
    <w:p w:rsidR="00064C4E" w:rsidRPr="00A5125D" w:rsidRDefault="00064C4E" w:rsidP="00064C4E">
      <w:pPr>
        <w:spacing w:line="360" w:lineRule="auto"/>
        <w:ind w:firstLine="709"/>
        <w:jc w:val="right"/>
        <w:rPr>
          <w:sz w:val="28"/>
          <w:szCs w:val="28"/>
        </w:rPr>
      </w:pPr>
      <w:r w:rsidRPr="00A5125D">
        <w:rPr>
          <w:i/>
          <w:sz w:val="28"/>
          <w:szCs w:val="28"/>
        </w:rPr>
        <w:t>Таблиця 2.8</w:t>
      </w:r>
    </w:p>
    <w:p w:rsidR="00064C4E" w:rsidRPr="00A5125D" w:rsidRDefault="00064C4E" w:rsidP="00064C4E">
      <w:pPr>
        <w:spacing w:line="360" w:lineRule="auto"/>
        <w:jc w:val="center"/>
        <w:rPr>
          <w:b/>
          <w:sz w:val="28"/>
          <w:szCs w:val="28"/>
          <w:lang w:val="uk-UA"/>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w:t>
      </w:r>
      <w:r w:rsidRPr="00A5125D">
        <w:rPr>
          <w:b/>
          <w:sz w:val="28"/>
          <w:szCs w:val="28"/>
          <w:lang w:val="uk-UA"/>
        </w:rPr>
        <w:t>успільство»</w:t>
      </w:r>
      <w:r w:rsidRPr="00A5125D">
        <w:rPr>
          <w:b/>
          <w:sz w:val="28"/>
          <w:szCs w:val="28"/>
        </w:rPr>
        <w:t xml:space="preserve"> методики особистісної і соціальної ідентичності </w:t>
      </w:r>
      <w:r w:rsidRPr="00A5125D">
        <w:rPr>
          <w:b/>
          <w:sz w:val="28"/>
          <w:szCs w:val="28"/>
          <w:lang w:val="uk-UA"/>
        </w:rPr>
        <w:t>О. </w:t>
      </w:r>
      <w:r w:rsidRPr="00A5125D">
        <w:rPr>
          <w:b/>
          <w:sz w:val="28"/>
          <w:szCs w:val="28"/>
        </w:rPr>
        <w:t>Урбанович</w:t>
      </w:r>
      <w:r w:rsidRPr="00A5125D">
        <w:rPr>
          <w:b/>
          <w:sz w:val="28"/>
          <w:szCs w:val="28"/>
          <w:lang w:val="uk-UA"/>
        </w:rPr>
        <w:t>а</w:t>
      </w:r>
    </w:p>
    <w:tbl>
      <w:tblPr>
        <w:tblW w:w="9283" w:type="dxa"/>
        <w:tblInd w:w="93" w:type="dxa"/>
        <w:tblLook w:val="04A0" w:firstRow="1" w:lastRow="0" w:firstColumn="1" w:lastColumn="0" w:noHBand="0" w:noVBand="1"/>
      </w:tblPr>
      <w:tblGrid>
        <w:gridCol w:w="1547"/>
        <w:gridCol w:w="1547"/>
        <w:gridCol w:w="1547"/>
        <w:gridCol w:w="1547"/>
        <w:gridCol w:w="1547"/>
        <w:gridCol w:w="1548"/>
      </w:tblGrid>
      <w:tr w:rsidR="00064C4E" w:rsidRPr="00A5125D" w:rsidTr="00351C8A">
        <w:trPr>
          <w:cantSplit/>
          <w:trHeight w:val="173"/>
        </w:trPr>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0,766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0,425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56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0,633</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16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0,850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0,358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64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0,385</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0,488</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24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0,584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0,494</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72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0,372</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0,484</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32</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0,487</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0,501</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0,690</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0,463</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0,615</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0,488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88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0,501</w:t>
            </w:r>
          </w:p>
        </w:tc>
      </w:tr>
      <w:tr w:rsidR="00064C4E" w:rsidRPr="00A5125D" w:rsidTr="00351C8A">
        <w:trPr>
          <w:cantSplit/>
          <w:trHeight w:val="277"/>
        </w:trPr>
        <w:tc>
          <w:tcPr>
            <w:tcW w:w="1547" w:type="dxa"/>
            <w:tcBorders>
              <w:top w:val="nil"/>
              <w:left w:val="single" w:sz="4" w:space="0" w:color="auto"/>
              <w:bottom w:val="single" w:sz="4" w:space="0" w:color="auto"/>
              <w:right w:val="single" w:sz="4" w:space="0" w:color="auto"/>
            </w:tcBorders>
            <w:shd w:val="clear" w:color="000000" w:fill="FFFFFF"/>
            <w:vAlign w:val="center"/>
          </w:tcPr>
          <w:p w:rsidR="00064C4E" w:rsidRPr="00A5125D" w:rsidRDefault="00064C4E" w:rsidP="00351C8A">
            <w:pPr>
              <w:spacing w:line="360" w:lineRule="auto"/>
              <w:jc w:val="both"/>
              <w:rPr>
                <w:sz w:val="28"/>
                <w:szCs w:val="28"/>
              </w:rPr>
            </w:pPr>
            <w:r w:rsidRPr="00A5125D">
              <w:rPr>
                <w:sz w:val="28"/>
                <w:szCs w:val="28"/>
              </w:rPr>
              <w:t>Пункт 48</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0,540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0,500</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Пункт 96</w:t>
            </w:r>
          </w:p>
        </w:tc>
        <w:tc>
          <w:tcPr>
            <w:tcW w:w="1547"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0,589</w:t>
            </w:r>
          </w:p>
        </w:tc>
        <w:tc>
          <w:tcPr>
            <w:tcW w:w="1548" w:type="dxa"/>
            <w:tcBorders>
              <w:top w:val="nil"/>
              <w:left w:val="nil"/>
              <w:bottom w:val="single" w:sz="4" w:space="0" w:color="auto"/>
              <w:right w:val="single" w:sz="4" w:space="0" w:color="auto"/>
            </w:tcBorders>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0,493</w:t>
            </w:r>
          </w:p>
        </w:tc>
      </w:tr>
    </w:tbl>
    <w:p w:rsidR="00064C4E" w:rsidRPr="00A5125D" w:rsidRDefault="00064C4E" w:rsidP="00064C4E">
      <w:pPr>
        <w:spacing w:line="360" w:lineRule="auto"/>
        <w:jc w:val="both"/>
        <w:rPr>
          <w:b/>
          <w:sz w:val="28"/>
          <w:szCs w:val="28"/>
        </w:rPr>
      </w:pPr>
    </w:p>
    <w:p w:rsidR="00064C4E" w:rsidRPr="00A5125D" w:rsidRDefault="00064C4E" w:rsidP="00064C4E">
      <w:pPr>
        <w:spacing w:line="360" w:lineRule="auto"/>
        <w:ind w:firstLine="709"/>
        <w:jc w:val="both"/>
        <w:rPr>
          <w:sz w:val="28"/>
          <w:szCs w:val="28"/>
        </w:rPr>
      </w:pPr>
      <w:r w:rsidRPr="00A5125D">
        <w:rPr>
          <w:sz w:val="28"/>
          <w:szCs w:val="28"/>
        </w:rPr>
        <w:t>З даної таблиці видно, що в цій шкалі також відсутні пункти, що виявили максимальний «ефект підлоги» (частка варіантів відповіді «1»</w:t>
      </w:r>
      <w:r w:rsidRPr="00A5125D">
        <w:rPr>
          <w:sz w:val="28"/>
          <w:szCs w:val="28"/>
          <w:lang w:val="en-US"/>
        </w:rPr>
        <w:t> </w:t>
      </w:r>
      <w:r w:rsidRPr="00A5125D">
        <w:rPr>
          <w:sz w:val="28"/>
          <w:szCs w:val="28"/>
        </w:rPr>
        <w:t>&gt;</w:t>
      </w:r>
      <w:r w:rsidRPr="00A5125D">
        <w:rPr>
          <w:sz w:val="28"/>
          <w:szCs w:val="28"/>
          <w:lang w:val="en-US"/>
        </w:rPr>
        <w:t> </w:t>
      </w:r>
      <w:r w:rsidRPr="00A5125D">
        <w:rPr>
          <w:sz w:val="28"/>
          <w:szCs w:val="28"/>
        </w:rPr>
        <w:t>95%) і максимальний «ефект стелі» (частка варіантів відповіді «0»</w:t>
      </w:r>
      <w:r w:rsidRPr="00A5125D">
        <w:rPr>
          <w:sz w:val="28"/>
          <w:szCs w:val="28"/>
          <w:lang w:val="en-US"/>
        </w:rPr>
        <w:t> </w:t>
      </w:r>
      <w:r w:rsidRPr="00A5125D">
        <w:rPr>
          <w:sz w:val="28"/>
          <w:szCs w:val="28"/>
        </w:rPr>
        <w:t>&gt;</w:t>
      </w:r>
      <w:r w:rsidRPr="00A5125D">
        <w:rPr>
          <w:sz w:val="28"/>
          <w:szCs w:val="28"/>
          <w:lang w:val="en-US"/>
        </w:rPr>
        <w:t> </w:t>
      </w:r>
      <w:r w:rsidRPr="00A5125D">
        <w:rPr>
          <w:sz w:val="28"/>
          <w:szCs w:val="28"/>
        </w:rPr>
        <w:t>95%).</w:t>
      </w:r>
    </w:p>
    <w:p w:rsidR="00064C4E" w:rsidRPr="00A5125D" w:rsidRDefault="00064C4E" w:rsidP="00064C4E">
      <w:pPr>
        <w:spacing w:line="360" w:lineRule="auto"/>
        <w:ind w:firstLine="709"/>
        <w:jc w:val="both"/>
        <w:rPr>
          <w:i/>
          <w:sz w:val="28"/>
          <w:szCs w:val="28"/>
        </w:rPr>
      </w:pPr>
      <w:r w:rsidRPr="00A5125D">
        <w:rPr>
          <w:sz w:val="28"/>
          <w:szCs w:val="28"/>
        </w:rPr>
        <w:t xml:space="preserve">Що стосується окремих пунктів шкали, то найчастіше негативні відповіді давалась на пункти: </w:t>
      </w:r>
      <w:r w:rsidRPr="00A5125D">
        <w:rPr>
          <w:i/>
          <w:sz w:val="28"/>
          <w:szCs w:val="28"/>
        </w:rPr>
        <w:t xml:space="preserve">64. У мене цілком достатньо можливостей, що дозволяють впливати на розвиток процесів в сучасному суспільстві </w:t>
      </w:r>
      <w:r w:rsidRPr="00A5125D">
        <w:rPr>
          <w:sz w:val="28"/>
          <w:szCs w:val="28"/>
        </w:rPr>
        <w:t xml:space="preserve">та </w:t>
      </w:r>
      <w:r w:rsidRPr="00A5125D">
        <w:rPr>
          <w:i/>
          <w:sz w:val="28"/>
          <w:szCs w:val="28"/>
        </w:rPr>
        <w:t xml:space="preserve">72. Я приділяю достатньо часу і уваги роздумам над проблемами сучасного суспільства. </w:t>
      </w:r>
      <w:r w:rsidRPr="00A5125D">
        <w:rPr>
          <w:sz w:val="28"/>
          <w:szCs w:val="28"/>
        </w:rPr>
        <w:t xml:space="preserve"> Тоді як позитивні відповіді давались на пункти: </w:t>
      </w:r>
      <w:r w:rsidRPr="00A5125D">
        <w:rPr>
          <w:i/>
          <w:sz w:val="28"/>
          <w:szCs w:val="28"/>
        </w:rPr>
        <w:t>8. Мене цілком влаштовує мій соціальний статус в суспільстві</w:t>
      </w:r>
      <w:r w:rsidRPr="00A5125D">
        <w:rPr>
          <w:sz w:val="28"/>
          <w:szCs w:val="28"/>
        </w:rPr>
        <w:t xml:space="preserve"> та </w:t>
      </w:r>
      <w:r w:rsidRPr="00A5125D">
        <w:rPr>
          <w:i/>
          <w:sz w:val="28"/>
          <w:szCs w:val="28"/>
        </w:rPr>
        <w:t>16. Моя професія досить шанована в суспільстві.</w:t>
      </w:r>
    </w:p>
    <w:p w:rsidR="00064C4E" w:rsidRPr="00A5125D" w:rsidRDefault="00064C4E" w:rsidP="00064C4E">
      <w:pPr>
        <w:spacing w:line="360" w:lineRule="auto"/>
        <w:ind w:firstLine="709"/>
        <w:jc w:val="both"/>
        <w:rPr>
          <w:sz w:val="28"/>
          <w:szCs w:val="28"/>
        </w:rPr>
      </w:pPr>
      <w:r w:rsidRPr="00A5125D">
        <w:rPr>
          <w:sz w:val="28"/>
          <w:szCs w:val="28"/>
        </w:rPr>
        <w:t xml:space="preserve">Отже, формування суспільної ідентичності характеризується відчуттям дефіциту власного впливу на суспільні події та недостатності рефлексіїцих подій. В свою чергу, досліджувані виявляють задоволення соціальним статусом та ставленням суспільства до власної професії. </w:t>
      </w:r>
    </w:p>
    <w:p w:rsidR="00064C4E" w:rsidRPr="00A5125D" w:rsidRDefault="00064C4E" w:rsidP="00064C4E">
      <w:pPr>
        <w:spacing w:line="360" w:lineRule="auto"/>
        <w:ind w:firstLine="709"/>
        <w:jc w:val="both"/>
        <w:rPr>
          <w:sz w:val="28"/>
          <w:szCs w:val="28"/>
        </w:rPr>
      </w:pPr>
      <w:r w:rsidRPr="00A5125D">
        <w:rPr>
          <w:sz w:val="28"/>
          <w:szCs w:val="28"/>
        </w:rPr>
        <w:lastRenderedPageBreak/>
        <w:t xml:space="preserve">Статистика надійності показує достатній рівень надійності для шкали </w:t>
      </w:r>
      <w:r>
        <w:rPr>
          <w:sz w:val="28"/>
          <w:szCs w:val="28"/>
          <w:lang w:val="uk-UA"/>
        </w:rPr>
        <w:t>«</w:t>
      </w:r>
      <w:r w:rsidRPr="00A5125D">
        <w:rPr>
          <w:sz w:val="28"/>
          <w:szCs w:val="28"/>
        </w:rPr>
        <w:t>Суспільство</w:t>
      </w:r>
      <w:r>
        <w:rPr>
          <w:sz w:val="28"/>
          <w:szCs w:val="28"/>
          <w:lang w:val="uk-UA"/>
        </w:rPr>
        <w:t>»</w:t>
      </w:r>
      <w:r w:rsidRPr="00A5125D">
        <w:rPr>
          <w:sz w:val="28"/>
          <w:szCs w:val="28"/>
        </w:rPr>
        <w:t xml:space="preserve"> за внутрішньою узгодженістю за критерієм альфа Кронбаха (α = 0,611). Шкалу можна залишити у наявному складі пунктів для подальших розрахунків. </w:t>
      </w:r>
    </w:p>
    <w:p w:rsidR="00064C4E" w:rsidRPr="00A5125D" w:rsidRDefault="00064C4E" w:rsidP="00064C4E">
      <w:pPr>
        <w:spacing w:line="360" w:lineRule="auto"/>
        <w:ind w:firstLine="709"/>
        <w:jc w:val="both"/>
        <w:rPr>
          <w:sz w:val="28"/>
          <w:szCs w:val="28"/>
        </w:rPr>
      </w:pPr>
      <w:r w:rsidRPr="00A5125D">
        <w:rPr>
          <w:sz w:val="28"/>
          <w:szCs w:val="28"/>
        </w:rPr>
        <w:t xml:space="preserve">Таким чином, проведено психометричний аналіз методики особистісної і соціальної ідентичності </w:t>
      </w:r>
      <w:r w:rsidRPr="00A5125D">
        <w:rPr>
          <w:sz w:val="28"/>
          <w:szCs w:val="28"/>
          <w:lang w:val="uk-UA"/>
        </w:rPr>
        <w:t>О. </w:t>
      </w:r>
      <w:r w:rsidRPr="00A5125D">
        <w:rPr>
          <w:sz w:val="28"/>
          <w:szCs w:val="28"/>
        </w:rPr>
        <w:t>Урбанович</w:t>
      </w:r>
      <w:r w:rsidRPr="00A5125D">
        <w:rPr>
          <w:sz w:val="28"/>
          <w:szCs w:val="28"/>
          <w:lang w:val="uk-UA"/>
        </w:rPr>
        <w:t>а</w:t>
      </w:r>
      <w:r w:rsidRPr="00A5125D">
        <w:rPr>
          <w:sz w:val="28"/>
          <w:szCs w:val="28"/>
        </w:rPr>
        <w:t xml:space="preserve">. Сім шкал із восьми підтвердили свою надійність за внутрішньою узгодженістю, це шкали </w:t>
      </w:r>
      <w:r w:rsidRPr="00A5125D">
        <w:rPr>
          <w:sz w:val="28"/>
          <w:szCs w:val="28"/>
          <w:lang w:val="uk-UA"/>
        </w:rPr>
        <w:t>«</w:t>
      </w:r>
      <w:r w:rsidRPr="00A5125D">
        <w:rPr>
          <w:sz w:val="28"/>
          <w:szCs w:val="28"/>
        </w:rPr>
        <w:t>Служба (робота)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Матеріальне положення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Здоров’я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Сім’я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Оточення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Майбутнє</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Суспільство</w:t>
      </w:r>
      <w:r w:rsidRPr="00A5125D">
        <w:rPr>
          <w:sz w:val="28"/>
          <w:szCs w:val="28"/>
          <w:lang w:val="uk-UA"/>
        </w:rPr>
        <w:t>»</w:t>
      </w:r>
      <w:r w:rsidRPr="00A5125D">
        <w:rPr>
          <w:sz w:val="28"/>
          <w:szCs w:val="28"/>
        </w:rPr>
        <w:t xml:space="preserve">. Стосовно шкали </w:t>
      </w:r>
      <w:r w:rsidRPr="00A5125D">
        <w:rPr>
          <w:sz w:val="28"/>
          <w:szCs w:val="28"/>
          <w:lang w:val="uk-UA"/>
        </w:rPr>
        <w:t>«</w:t>
      </w:r>
      <w:r w:rsidRPr="00A5125D">
        <w:rPr>
          <w:sz w:val="28"/>
          <w:szCs w:val="28"/>
        </w:rPr>
        <w:t>Внутрішній світ</w:t>
      </w:r>
      <w:r w:rsidRPr="00A5125D">
        <w:rPr>
          <w:sz w:val="28"/>
          <w:szCs w:val="28"/>
          <w:lang w:val="uk-UA"/>
        </w:rPr>
        <w:t>»,</w:t>
      </w:r>
      <w:r w:rsidRPr="00A5125D">
        <w:rPr>
          <w:sz w:val="28"/>
          <w:szCs w:val="28"/>
        </w:rPr>
        <w:t xml:space="preserve"> її надійність за внутрішньою узгодженістю не підтверджено. Її перетворено у додаткову шкалу, яка отримала назву </w:t>
      </w:r>
      <w:r w:rsidRPr="00A5125D">
        <w:rPr>
          <w:sz w:val="28"/>
          <w:szCs w:val="28"/>
          <w:lang w:val="uk-UA"/>
        </w:rPr>
        <w:t>«</w:t>
      </w:r>
      <w:r w:rsidRPr="00A5125D">
        <w:rPr>
          <w:sz w:val="28"/>
          <w:szCs w:val="28"/>
        </w:rPr>
        <w:t>Особистісний розвиток</w:t>
      </w:r>
      <w:r w:rsidRPr="00A5125D">
        <w:rPr>
          <w:sz w:val="28"/>
          <w:szCs w:val="28"/>
          <w:lang w:val="uk-UA"/>
        </w:rPr>
        <w:t>»</w:t>
      </w:r>
      <w:r w:rsidRPr="00A5125D">
        <w:rPr>
          <w:sz w:val="28"/>
          <w:szCs w:val="28"/>
        </w:rPr>
        <w:t xml:space="preserve"> і показала гранично припустимий рівень надійності за внутрішньою узгодженістю.</w:t>
      </w:r>
    </w:p>
    <w:p w:rsidR="00064C4E" w:rsidRPr="00A5125D" w:rsidRDefault="00064C4E" w:rsidP="00064C4E">
      <w:pPr>
        <w:spacing w:line="360" w:lineRule="auto"/>
        <w:ind w:firstLine="709"/>
        <w:jc w:val="both"/>
        <w:rPr>
          <w:sz w:val="28"/>
          <w:szCs w:val="28"/>
        </w:rPr>
      </w:pPr>
      <w:r w:rsidRPr="00A5125D">
        <w:rPr>
          <w:sz w:val="28"/>
          <w:szCs w:val="28"/>
        </w:rPr>
        <w:t xml:space="preserve">2.3.2. Психометричний аналіз опитувальника загального здоров’я </w:t>
      </w:r>
      <w:r w:rsidRPr="00A5125D">
        <w:rPr>
          <w:sz w:val="28"/>
          <w:szCs w:val="28"/>
          <w:lang w:val="uk-UA"/>
        </w:rPr>
        <w:t>Л. </w:t>
      </w:r>
      <w:r w:rsidRPr="00A5125D">
        <w:rPr>
          <w:sz w:val="28"/>
          <w:szCs w:val="28"/>
        </w:rPr>
        <w:t>Бурлачука.</w:t>
      </w:r>
      <w:r w:rsidRPr="00A5125D">
        <w:rPr>
          <w:b/>
          <w:sz w:val="28"/>
          <w:szCs w:val="28"/>
        </w:rPr>
        <w:t xml:space="preserve"> </w:t>
      </w:r>
      <w:r w:rsidRPr="00A5125D">
        <w:rPr>
          <w:sz w:val="28"/>
          <w:szCs w:val="28"/>
        </w:rPr>
        <w:t xml:space="preserve">Наступною методикою, яка зазнала психометричного аналізу виступала методика </w:t>
      </w:r>
      <w:r w:rsidRPr="00A5125D">
        <w:rPr>
          <w:sz w:val="28"/>
          <w:szCs w:val="28"/>
          <w:lang w:val="uk-UA"/>
        </w:rPr>
        <w:t>Л. </w:t>
      </w:r>
      <w:r w:rsidRPr="00A5125D">
        <w:rPr>
          <w:sz w:val="28"/>
          <w:szCs w:val="28"/>
        </w:rPr>
        <w:t xml:space="preserve">Бурлачука. Зазначена методика містить три шкали: </w:t>
      </w:r>
      <w:r w:rsidRPr="00A5125D">
        <w:rPr>
          <w:sz w:val="28"/>
          <w:szCs w:val="28"/>
          <w:lang w:val="uk-UA"/>
        </w:rPr>
        <w:t>«</w:t>
      </w:r>
      <w:r w:rsidRPr="00A5125D">
        <w:rPr>
          <w:sz w:val="28"/>
          <w:szCs w:val="28"/>
        </w:rPr>
        <w:t>Негативна емоційність (нейротизм)</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Задоволеність і психічне благополуччя в сфері ділової активності</w:t>
      </w:r>
      <w:r w:rsidRPr="00A5125D">
        <w:rPr>
          <w:sz w:val="28"/>
          <w:szCs w:val="28"/>
          <w:lang w:val="uk-UA"/>
        </w:rPr>
        <w:t>»</w:t>
      </w:r>
      <w:r w:rsidRPr="00A5125D">
        <w:rPr>
          <w:sz w:val="28"/>
          <w:szCs w:val="28"/>
        </w:rPr>
        <w:t xml:space="preserve"> та </w:t>
      </w:r>
      <w:r w:rsidRPr="00A5125D">
        <w:rPr>
          <w:sz w:val="28"/>
          <w:szCs w:val="28"/>
          <w:lang w:val="uk-UA"/>
        </w:rPr>
        <w:t>«</w:t>
      </w:r>
      <w:r w:rsidRPr="00A5125D">
        <w:rPr>
          <w:sz w:val="28"/>
          <w:szCs w:val="28"/>
        </w:rPr>
        <w:t>Задоволеність і психічне благополуччя в сфері міжособистісної активності</w:t>
      </w:r>
      <w:r w:rsidRPr="00A5125D">
        <w:rPr>
          <w:sz w:val="28"/>
          <w:szCs w:val="28"/>
          <w:lang w:val="uk-UA"/>
        </w:rPr>
        <w:t>»</w:t>
      </w:r>
      <w:r w:rsidRPr="00A5125D">
        <w:rPr>
          <w:sz w:val="28"/>
          <w:szCs w:val="28"/>
        </w:rPr>
        <w:t xml:space="preserve">. Також розраховувався </w:t>
      </w:r>
      <w:r w:rsidRPr="00A5125D">
        <w:rPr>
          <w:sz w:val="28"/>
          <w:szCs w:val="28"/>
          <w:lang w:val="uk-UA"/>
        </w:rPr>
        <w:t>«</w:t>
      </w:r>
      <w:r w:rsidRPr="00A5125D">
        <w:rPr>
          <w:sz w:val="28"/>
          <w:szCs w:val="28"/>
        </w:rPr>
        <w:t>Загальний бал</w:t>
      </w:r>
      <w:r w:rsidRPr="00A5125D">
        <w:rPr>
          <w:sz w:val="28"/>
          <w:szCs w:val="28"/>
          <w:lang w:val="uk-UA"/>
        </w:rPr>
        <w:t>»</w:t>
      </w:r>
      <w:r w:rsidRPr="00A5125D">
        <w:rPr>
          <w:sz w:val="28"/>
          <w:szCs w:val="28"/>
        </w:rPr>
        <w:t xml:space="preserve"> за тестом у якості інтегрального показника загального здоров’я. </w:t>
      </w:r>
    </w:p>
    <w:p w:rsidR="00064C4E" w:rsidRDefault="00064C4E" w:rsidP="00064C4E">
      <w:pPr>
        <w:spacing w:line="360" w:lineRule="auto"/>
        <w:ind w:firstLine="708"/>
        <w:jc w:val="both"/>
        <w:rPr>
          <w:sz w:val="28"/>
          <w:szCs w:val="28"/>
        </w:rPr>
      </w:pPr>
      <w:r w:rsidRPr="00A5125D">
        <w:rPr>
          <w:sz w:val="28"/>
          <w:szCs w:val="28"/>
        </w:rPr>
        <w:t xml:space="preserve">Проведено аналіз першої шкали – шкали </w:t>
      </w:r>
      <w:r w:rsidRPr="00A5125D">
        <w:rPr>
          <w:sz w:val="28"/>
          <w:szCs w:val="28"/>
          <w:lang w:val="uk-UA"/>
        </w:rPr>
        <w:t>«</w:t>
      </w:r>
      <w:r w:rsidRPr="00A5125D">
        <w:rPr>
          <w:sz w:val="28"/>
          <w:szCs w:val="28"/>
        </w:rPr>
        <w:t>Нейротизм</w:t>
      </w:r>
      <w:r w:rsidRPr="00A5125D">
        <w:rPr>
          <w:sz w:val="28"/>
          <w:szCs w:val="28"/>
          <w:lang w:val="uk-UA"/>
        </w:rPr>
        <w:t>»</w:t>
      </w:r>
      <w:r w:rsidRPr="00A5125D">
        <w:rPr>
          <w:sz w:val="28"/>
          <w:szCs w:val="28"/>
        </w:rPr>
        <w:t xml:space="preserve">. Тут і надалі в методиці використовувалась 4-бальна шкала. Описові статистики для даної шкали наведені у </w:t>
      </w:r>
      <w:r w:rsidRPr="00A5125D">
        <w:rPr>
          <w:sz w:val="28"/>
          <w:szCs w:val="28"/>
          <w:lang w:val="uk-UA"/>
        </w:rPr>
        <w:t>табл.</w:t>
      </w:r>
      <w:r w:rsidRPr="00A5125D">
        <w:rPr>
          <w:sz w:val="28"/>
          <w:szCs w:val="28"/>
        </w:rPr>
        <w:t xml:space="preserve"> 2.9. </w:t>
      </w:r>
    </w:p>
    <w:p w:rsidR="00064C4E" w:rsidRPr="00A5125D" w:rsidRDefault="00064C4E" w:rsidP="00064C4E">
      <w:pPr>
        <w:spacing w:line="360" w:lineRule="auto"/>
        <w:ind w:firstLine="708"/>
        <w:jc w:val="both"/>
        <w:rPr>
          <w:sz w:val="28"/>
          <w:szCs w:val="28"/>
        </w:rPr>
      </w:pPr>
      <w:r w:rsidRPr="00A5125D">
        <w:rPr>
          <w:sz w:val="28"/>
          <w:szCs w:val="28"/>
        </w:rPr>
        <w:t>Слід зазначити, що середні значення кожного пункту є меншими за 2,500, що показує зсунення до лівого, «позитивного» полюсу, що свідчить про схильність досліджуваних студентів до позитивної емоційності. Що стосується окремих пунктів шкали, то найчастіше відповіді лівого, «позитивного» полюсу надано на пункти:</w:t>
      </w:r>
      <w:r w:rsidRPr="00A5125D">
        <w:rPr>
          <w:sz w:val="28"/>
          <w:szCs w:val="28"/>
          <w:lang w:val="uk-UA"/>
        </w:rPr>
        <w:t xml:space="preserve"> </w:t>
      </w:r>
      <w:r w:rsidRPr="00A5125D">
        <w:rPr>
          <w:i/>
          <w:sz w:val="28"/>
          <w:szCs w:val="28"/>
        </w:rPr>
        <w:t>25. Відчуваєте, що життя повністю безнадійне?</w:t>
      </w:r>
      <w:r w:rsidRPr="00A5125D">
        <w:rPr>
          <w:sz w:val="28"/>
          <w:szCs w:val="28"/>
        </w:rPr>
        <w:t xml:space="preserve"> та </w:t>
      </w:r>
      <w:r w:rsidRPr="00A5125D">
        <w:rPr>
          <w:i/>
          <w:sz w:val="28"/>
          <w:szCs w:val="28"/>
        </w:rPr>
        <w:t>29. Відчуваєте, що життя не варто того, щоб жити?</w:t>
      </w:r>
      <w:r w:rsidRPr="00A5125D">
        <w:rPr>
          <w:i/>
          <w:sz w:val="28"/>
          <w:szCs w:val="28"/>
          <w:lang w:val="uk-UA"/>
        </w:rPr>
        <w:t xml:space="preserve"> </w:t>
      </w:r>
      <w:r w:rsidRPr="00A5125D">
        <w:rPr>
          <w:sz w:val="28"/>
          <w:szCs w:val="28"/>
        </w:rPr>
        <w:t xml:space="preserve">Тоді як найчастіше відповіді правого, «негативного» полюсу надано на пункти: </w:t>
      </w:r>
      <w:r w:rsidRPr="00A5125D">
        <w:rPr>
          <w:i/>
          <w:sz w:val="28"/>
          <w:szCs w:val="28"/>
        </w:rPr>
        <w:t>2. Втрачаєте сон через занепокоєння?</w:t>
      </w:r>
      <w:r w:rsidRPr="00A5125D">
        <w:rPr>
          <w:sz w:val="28"/>
          <w:szCs w:val="28"/>
        </w:rPr>
        <w:t xml:space="preserve"> та </w:t>
      </w:r>
      <w:r w:rsidRPr="00A5125D">
        <w:rPr>
          <w:i/>
          <w:sz w:val="28"/>
          <w:szCs w:val="28"/>
        </w:rPr>
        <w:t>21. Відчуваєте, що всі Вас дратує?</w:t>
      </w:r>
    </w:p>
    <w:p w:rsidR="00064C4E" w:rsidRPr="00A5125D" w:rsidRDefault="00064C4E" w:rsidP="00064C4E">
      <w:pPr>
        <w:spacing w:line="360" w:lineRule="auto"/>
        <w:ind w:firstLine="708"/>
        <w:jc w:val="right"/>
        <w:rPr>
          <w:i/>
          <w:sz w:val="28"/>
          <w:szCs w:val="28"/>
          <w:lang w:val="uk-UA"/>
        </w:rPr>
      </w:pPr>
      <w:r w:rsidRPr="00A5125D">
        <w:rPr>
          <w:i/>
          <w:sz w:val="28"/>
          <w:szCs w:val="28"/>
        </w:rPr>
        <w:lastRenderedPageBreak/>
        <w:t>Таблиця 2.9</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Негативна емоційність (нейротизм)</w:t>
      </w:r>
      <w:r w:rsidRPr="00A5125D">
        <w:rPr>
          <w:b/>
          <w:sz w:val="28"/>
          <w:szCs w:val="28"/>
          <w:lang w:val="uk-UA"/>
        </w:rPr>
        <w:t xml:space="preserve">» </w:t>
      </w:r>
      <w:r w:rsidRPr="00A5125D">
        <w:rPr>
          <w:b/>
          <w:sz w:val="28"/>
          <w:szCs w:val="28"/>
        </w:rPr>
        <w:t xml:space="preserve">опитувальника загального здоров’я </w:t>
      </w:r>
      <w:r w:rsidRPr="00A5125D">
        <w:rPr>
          <w:b/>
          <w:sz w:val="28"/>
          <w:szCs w:val="28"/>
          <w:lang w:val="uk-UA"/>
        </w:rPr>
        <w:t>Л. </w:t>
      </w:r>
      <w:r w:rsidRPr="00A5125D">
        <w:rPr>
          <w:b/>
          <w:sz w:val="28"/>
          <w:szCs w:val="28"/>
        </w:rPr>
        <w:t>Бурлачука</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2</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2,133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1,007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1,845</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0,893</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1,867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0,919</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1,438</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0,765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2,071</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0,935</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25</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1,358</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0,760</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15</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1,951</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0,823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1,783</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0,875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19</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1,814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0,905</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29</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1,292</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0,662</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21</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2,128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0,969</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30</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2,018</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0,971</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22</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1,646</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0,848</w:t>
            </w:r>
          </w:p>
        </w:tc>
        <w:tc>
          <w:tcPr>
            <w:tcW w:w="1547" w:type="dxa"/>
            <w:vAlign w:val="center"/>
          </w:tcPr>
          <w:p w:rsidR="00064C4E" w:rsidRPr="00A5125D" w:rsidRDefault="00064C4E" w:rsidP="00351C8A">
            <w:pPr>
              <w:spacing w:line="360" w:lineRule="auto"/>
              <w:jc w:val="center"/>
              <w:rPr>
                <w:sz w:val="28"/>
                <w:szCs w:val="28"/>
              </w:rPr>
            </w:pPr>
          </w:p>
        </w:tc>
        <w:tc>
          <w:tcPr>
            <w:tcW w:w="1547" w:type="dxa"/>
            <w:vAlign w:val="center"/>
          </w:tcPr>
          <w:p w:rsidR="00064C4E" w:rsidRPr="00A5125D" w:rsidRDefault="00064C4E" w:rsidP="00351C8A">
            <w:pPr>
              <w:spacing w:line="360" w:lineRule="auto"/>
              <w:jc w:val="center"/>
              <w:rPr>
                <w:sz w:val="28"/>
                <w:szCs w:val="28"/>
              </w:rPr>
            </w:pPr>
          </w:p>
        </w:tc>
        <w:tc>
          <w:tcPr>
            <w:tcW w:w="1548" w:type="dxa"/>
            <w:vAlign w:val="center"/>
          </w:tcPr>
          <w:p w:rsidR="00064C4E" w:rsidRPr="00A5125D" w:rsidRDefault="00064C4E" w:rsidP="00351C8A">
            <w:pPr>
              <w:spacing w:line="360" w:lineRule="auto"/>
              <w:jc w:val="center"/>
              <w:rPr>
                <w:sz w:val="28"/>
                <w:szCs w:val="28"/>
              </w:rPr>
            </w:pPr>
          </w:p>
        </w:tc>
      </w:tr>
    </w:tbl>
    <w:p w:rsidR="00064C4E" w:rsidRPr="00A5125D" w:rsidRDefault="00064C4E" w:rsidP="00064C4E">
      <w:pPr>
        <w:spacing w:line="360" w:lineRule="auto"/>
        <w:jc w:val="both"/>
        <w:rPr>
          <w:b/>
          <w:sz w:val="28"/>
          <w:szCs w:val="28"/>
        </w:rPr>
      </w:pPr>
    </w:p>
    <w:p w:rsidR="00064C4E" w:rsidRPr="00A5125D" w:rsidRDefault="00064C4E" w:rsidP="00064C4E">
      <w:pPr>
        <w:spacing w:line="360" w:lineRule="auto"/>
        <w:ind w:firstLine="709"/>
        <w:jc w:val="both"/>
        <w:rPr>
          <w:sz w:val="28"/>
          <w:szCs w:val="28"/>
        </w:rPr>
      </w:pPr>
      <w:r w:rsidRPr="00A5125D">
        <w:rPr>
          <w:sz w:val="28"/>
          <w:szCs w:val="28"/>
        </w:rPr>
        <w:t>Таким чином, що стосується загального емоційного стану у досліджених</w:t>
      </w:r>
      <w:r>
        <w:rPr>
          <w:sz w:val="28"/>
          <w:szCs w:val="28"/>
          <w:lang w:val="uk-UA"/>
        </w:rPr>
        <w:t>,</w:t>
      </w:r>
      <w:r w:rsidRPr="00A5125D">
        <w:rPr>
          <w:sz w:val="28"/>
          <w:szCs w:val="28"/>
        </w:rPr>
        <w:t xml:space="preserve"> достатньо рідким є відчуття безнадійності та відчуття безсенсовності життя. В свою чергу, їх достатньо часто характеризує дратівливість та безсоння.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високий рівень надійності для шкали </w:t>
      </w:r>
      <w:r w:rsidRPr="00A5125D">
        <w:rPr>
          <w:sz w:val="28"/>
          <w:szCs w:val="28"/>
          <w:lang w:val="uk-UA"/>
        </w:rPr>
        <w:t>«</w:t>
      </w:r>
      <w:r w:rsidRPr="00A5125D">
        <w:rPr>
          <w:sz w:val="28"/>
          <w:szCs w:val="28"/>
        </w:rPr>
        <w:t>Негативна емоційність (нейротизм)</w:t>
      </w:r>
      <w:r w:rsidRPr="00A5125D">
        <w:rPr>
          <w:sz w:val="28"/>
          <w:szCs w:val="28"/>
          <w:lang w:val="uk-UA"/>
        </w:rPr>
        <w:t>»</w:t>
      </w:r>
      <w:r w:rsidRPr="00A5125D">
        <w:rPr>
          <w:sz w:val="28"/>
          <w:szCs w:val="28"/>
        </w:rPr>
        <w:t xml:space="preserve"> за внутрішньою узгодженістю за критерієм альфа Кронбаха (α = 0,886).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Задоволеність і психічне благополуччя в сфері ділової активності</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2.10. </w:t>
      </w:r>
    </w:p>
    <w:p w:rsidR="00064C4E" w:rsidRPr="00A5125D" w:rsidRDefault="00064C4E" w:rsidP="00064C4E">
      <w:pPr>
        <w:spacing w:line="360" w:lineRule="auto"/>
        <w:ind w:firstLine="708"/>
        <w:jc w:val="both"/>
        <w:rPr>
          <w:sz w:val="28"/>
          <w:szCs w:val="28"/>
        </w:rPr>
      </w:pPr>
      <w:r w:rsidRPr="00A5125D">
        <w:rPr>
          <w:sz w:val="28"/>
          <w:szCs w:val="28"/>
          <w:lang w:val="uk-UA"/>
        </w:rPr>
        <w:t xml:space="preserve">Слід зазначити, що середні значення кожного пункту є меншими за 2,500 і показує зсунення до лівого, «позитивного» полюсу, що свідчить про схильність досліджуваних студентів до задоволеності і психологічного благополуччя в сфері ділової активності. </w:t>
      </w:r>
      <w:r w:rsidRPr="00A5125D">
        <w:rPr>
          <w:sz w:val="28"/>
          <w:szCs w:val="28"/>
        </w:rPr>
        <w:t xml:space="preserve">Що стосується окремих пунктів шкали, то найчастіше відповіді лівого, «позитивного» полюсу надано на пункти: </w:t>
      </w:r>
      <w:r w:rsidRPr="00A5125D">
        <w:rPr>
          <w:i/>
          <w:sz w:val="28"/>
          <w:szCs w:val="28"/>
        </w:rPr>
        <w:t>13. Почуваєте себе здатним ухвалювати рішення?</w:t>
      </w:r>
      <w:r w:rsidRPr="00A5125D">
        <w:rPr>
          <w:sz w:val="28"/>
          <w:szCs w:val="28"/>
        </w:rPr>
        <w:t xml:space="preserve"> та </w:t>
      </w:r>
      <w:r w:rsidRPr="00A5125D">
        <w:rPr>
          <w:i/>
          <w:sz w:val="28"/>
          <w:szCs w:val="28"/>
        </w:rPr>
        <w:t>20. Здатні усвідомити, прийняти свої проблеми?</w:t>
      </w:r>
      <w:r w:rsidRPr="00A5125D">
        <w:rPr>
          <w:sz w:val="28"/>
          <w:szCs w:val="28"/>
        </w:rPr>
        <w:t xml:space="preserve"> Тоді як найчастіше відповіді правого, </w:t>
      </w:r>
      <w:r w:rsidRPr="00A5125D">
        <w:rPr>
          <w:sz w:val="28"/>
          <w:szCs w:val="28"/>
        </w:rPr>
        <w:lastRenderedPageBreak/>
        <w:t xml:space="preserve">«негативного» полюсу надано на пункти: </w:t>
      </w:r>
      <w:r w:rsidRPr="00A5125D">
        <w:rPr>
          <w:i/>
          <w:sz w:val="28"/>
          <w:szCs w:val="28"/>
        </w:rPr>
        <w:t>2. Втрачаєте сон через занепокоєння? та 14. Відчуваєте постійну напругу?</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2.10</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Задоволеність і психічне благополуччя в сфері ділової активності</w:t>
      </w:r>
      <w:r w:rsidRPr="00A5125D">
        <w:rPr>
          <w:b/>
          <w:sz w:val="28"/>
          <w:szCs w:val="28"/>
          <w:lang w:val="uk-UA"/>
        </w:rPr>
        <w:t>»</w:t>
      </w:r>
      <w:r w:rsidRPr="00A5125D">
        <w:rPr>
          <w:b/>
          <w:sz w:val="28"/>
          <w:szCs w:val="28"/>
        </w:rPr>
        <w:t xml:space="preserve"> опитувальника загального здоров’я </w:t>
      </w:r>
      <w:r w:rsidRPr="00A5125D">
        <w:rPr>
          <w:b/>
          <w:sz w:val="28"/>
          <w:szCs w:val="28"/>
          <w:lang w:val="uk-UA"/>
        </w:rPr>
        <w:t>Л. </w:t>
      </w:r>
      <w:r w:rsidRPr="00A5125D">
        <w:rPr>
          <w:b/>
          <w:sz w:val="28"/>
          <w:szCs w:val="28"/>
        </w:rPr>
        <w:t>Бурлачука</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2,018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0,766</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1,739</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0,765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2</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2,133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1,007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2,071</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0,935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1,872</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0,758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2,027</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0,805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1,885</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0,677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2,027</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0,816</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1,912</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0,694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20</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1,735</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0,693</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10</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1,797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0,714</w:t>
            </w:r>
          </w:p>
        </w:tc>
        <w:tc>
          <w:tcPr>
            <w:tcW w:w="1547" w:type="dxa"/>
            <w:vAlign w:val="center"/>
          </w:tcPr>
          <w:p w:rsidR="00064C4E" w:rsidRPr="00A5125D" w:rsidRDefault="00064C4E" w:rsidP="00351C8A">
            <w:pPr>
              <w:spacing w:line="360" w:lineRule="auto"/>
              <w:jc w:val="center"/>
              <w:rPr>
                <w:sz w:val="28"/>
                <w:szCs w:val="28"/>
              </w:rPr>
            </w:pPr>
          </w:p>
        </w:tc>
        <w:tc>
          <w:tcPr>
            <w:tcW w:w="1547" w:type="dxa"/>
            <w:vAlign w:val="center"/>
          </w:tcPr>
          <w:p w:rsidR="00064C4E" w:rsidRPr="00A5125D" w:rsidRDefault="00064C4E" w:rsidP="00351C8A">
            <w:pPr>
              <w:spacing w:line="360" w:lineRule="auto"/>
              <w:jc w:val="center"/>
              <w:rPr>
                <w:sz w:val="28"/>
                <w:szCs w:val="28"/>
              </w:rPr>
            </w:pPr>
          </w:p>
        </w:tc>
        <w:tc>
          <w:tcPr>
            <w:tcW w:w="1548" w:type="dxa"/>
            <w:vAlign w:val="center"/>
          </w:tcPr>
          <w:p w:rsidR="00064C4E" w:rsidRPr="00A5125D" w:rsidRDefault="00064C4E" w:rsidP="00351C8A">
            <w:pPr>
              <w:spacing w:line="360" w:lineRule="auto"/>
              <w:jc w:val="center"/>
              <w:rPr>
                <w:sz w:val="28"/>
                <w:szCs w:val="28"/>
              </w:rPr>
            </w:pPr>
          </w:p>
        </w:tc>
      </w:tr>
    </w:tbl>
    <w:p w:rsidR="00064C4E" w:rsidRPr="00A5125D" w:rsidRDefault="00064C4E" w:rsidP="00064C4E">
      <w:pPr>
        <w:spacing w:line="360" w:lineRule="auto"/>
        <w:jc w:val="both"/>
        <w:rPr>
          <w:sz w:val="28"/>
          <w:szCs w:val="28"/>
          <w:lang w:val="uk-UA"/>
        </w:rPr>
      </w:pPr>
    </w:p>
    <w:p w:rsidR="00064C4E" w:rsidRPr="00A5125D" w:rsidRDefault="00064C4E" w:rsidP="00064C4E">
      <w:pPr>
        <w:spacing w:line="360" w:lineRule="auto"/>
        <w:ind w:firstLine="709"/>
        <w:jc w:val="both"/>
        <w:rPr>
          <w:sz w:val="28"/>
          <w:szCs w:val="28"/>
        </w:rPr>
      </w:pPr>
      <w:r w:rsidRPr="00A5125D">
        <w:rPr>
          <w:sz w:val="28"/>
          <w:szCs w:val="28"/>
        </w:rPr>
        <w:t xml:space="preserve">Таким чином, що стосується психологічного благополуччя у діловій активностідосліджені відчувають здатними ухвалювати рішення та приямати власні проблеми. В свою чергу, їх достатньо часто характеризує напруженність та безсоння.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Задоволеність і психічне благополуччя в сфері ділової активності</w:t>
      </w:r>
      <w:r w:rsidRPr="00A5125D">
        <w:rPr>
          <w:sz w:val="28"/>
          <w:szCs w:val="28"/>
          <w:lang w:val="uk-UA"/>
        </w:rPr>
        <w:t>»</w:t>
      </w:r>
      <w:r w:rsidRPr="00A5125D">
        <w:rPr>
          <w:sz w:val="28"/>
          <w:szCs w:val="28"/>
        </w:rPr>
        <w:t xml:space="preserve"> за внутрішньою узгодженістю за критерієм альфа Кронбаха (α = 0,705).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Описові статистики для шкали </w:t>
      </w:r>
      <w:r w:rsidRPr="00A5125D">
        <w:rPr>
          <w:sz w:val="28"/>
          <w:szCs w:val="28"/>
          <w:lang w:val="uk-UA"/>
        </w:rPr>
        <w:t>«</w:t>
      </w:r>
      <w:r w:rsidRPr="00A5125D">
        <w:rPr>
          <w:sz w:val="28"/>
          <w:szCs w:val="28"/>
        </w:rPr>
        <w:t>Задоволеність і психічне благополуччя в сфері міжособистісної активності</w:t>
      </w:r>
      <w:r w:rsidRPr="00A5125D">
        <w:rPr>
          <w:sz w:val="28"/>
          <w:szCs w:val="28"/>
          <w:lang w:val="uk-UA"/>
        </w:rPr>
        <w:t>»</w:t>
      </w:r>
      <w:r w:rsidRPr="00A5125D">
        <w:rPr>
          <w:sz w:val="28"/>
          <w:szCs w:val="28"/>
        </w:rPr>
        <w:t xml:space="preserve"> наведені у </w:t>
      </w:r>
      <w:r w:rsidRPr="00A5125D">
        <w:rPr>
          <w:sz w:val="28"/>
          <w:szCs w:val="28"/>
          <w:lang w:val="uk-UA"/>
        </w:rPr>
        <w:t>табл.</w:t>
      </w:r>
      <w:r w:rsidRPr="00A5125D">
        <w:rPr>
          <w:sz w:val="28"/>
          <w:szCs w:val="28"/>
        </w:rPr>
        <w:t xml:space="preserve"> 2.11. </w:t>
      </w:r>
    </w:p>
    <w:p w:rsidR="00064C4E" w:rsidRPr="00A5125D" w:rsidRDefault="00064C4E" w:rsidP="00064C4E">
      <w:pPr>
        <w:spacing w:line="360" w:lineRule="auto"/>
        <w:ind w:firstLine="708"/>
        <w:jc w:val="both"/>
        <w:rPr>
          <w:sz w:val="28"/>
          <w:szCs w:val="28"/>
        </w:rPr>
      </w:pPr>
      <w:r w:rsidRPr="00A5125D">
        <w:rPr>
          <w:sz w:val="28"/>
          <w:szCs w:val="28"/>
        </w:rPr>
        <w:t xml:space="preserve">Слід зазначити, що середні значення кожного пункту є меншими за 2,500, що показує зсунення до лівого, «позитивного» полюсу, що свідчить про схильність досліджуваних студентів до благополуччя у міжособистісній активності. Що стосується окремих пунктів шкали, то найчастіше відповіді лівого, «позитивного» полюсу надано на пункти: </w:t>
      </w:r>
      <w:r w:rsidRPr="00A5125D">
        <w:rPr>
          <w:i/>
          <w:sz w:val="28"/>
          <w:szCs w:val="28"/>
        </w:rPr>
        <w:t xml:space="preserve">9. Здатні почувати любов і прихильність до оточуючих Вас людям? 13. Почуваєте себе здатним </w:t>
      </w:r>
      <w:r w:rsidRPr="00A5125D">
        <w:rPr>
          <w:i/>
          <w:sz w:val="28"/>
          <w:szCs w:val="28"/>
        </w:rPr>
        <w:lastRenderedPageBreak/>
        <w:t xml:space="preserve">ухвалювати рішення? та 20. Здатні усвідомити, прийняти свої проблеми? </w:t>
      </w:r>
      <w:r w:rsidRPr="00A5125D">
        <w:rPr>
          <w:sz w:val="28"/>
          <w:szCs w:val="28"/>
        </w:rPr>
        <w:t xml:space="preserve">Тоді як найчастіше відповіді правого, «негативного» полюсу надано на пункти: </w:t>
      </w:r>
      <w:r w:rsidRPr="00A5125D">
        <w:rPr>
          <w:i/>
          <w:sz w:val="28"/>
          <w:szCs w:val="28"/>
        </w:rPr>
        <w:t>14. Відчуваєте постійну напругу? 17. Здатні одержувати задоволення від своїх повсякденних справ? та 18. Почуваєте, що справи даються із труднощами?</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2.11</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Задоволеність і психічне благополуччя в сфері міжособистісної активності</w:t>
      </w:r>
      <w:r w:rsidRPr="00A5125D">
        <w:rPr>
          <w:b/>
          <w:sz w:val="28"/>
          <w:szCs w:val="28"/>
          <w:lang w:val="uk-UA"/>
        </w:rPr>
        <w:t>»</w:t>
      </w:r>
      <w:r w:rsidRPr="00A5125D">
        <w:rPr>
          <w:b/>
          <w:sz w:val="28"/>
          <w:szCs w:val="28"/>
        </w:rPr>
        <w:t xml:space="preserve"> опитувальника загального здоров’я </w:t>
      </w:r>
      <w:r w:rsidRPr="00A5125D">
        <w:rPr>
          <w:b/>
          <w:sz w:val="28"/>
          <w:szCs w:val="28"/>
          <w:lang w:val="uk-UA"/>
        </w:rPr>
        <w:t>Л. </w:t>
      </w:r>
      <w:r w:rsidRPr="00A5125D">
        <w:rPr>
          <w:b/>
          <w:sz w:val="28"/>
          <w:szCs w:val="28"/>
        </w:rPr>
        <w:t>Бурлачука</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6</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1,907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0,650</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14</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2,071</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0,935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9</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1,712</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0,823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17</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2,027</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0,805</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11</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1,898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0,840</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18</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2,027</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0,816</w:t>
            </w:r>
          </w:p>
        </w:tc>
      </w:tr>
      <w:tr w:rsidR="00064C4E" w:rsidRPr="00A5125D" w:rsidTr="00351C8A">
        <w:trPr>
          <w:trHeight w:val="277"/>
        </w:trPr>
        <w:tc>
          <w:tcPr>
            <w:tcW w:w="1547" w:type="dxa"/>
            <w:vAlign w:val="center"/>
          </w:tcPr>
          <w:p w:rsidR="00064C4E" w:rsidRPr="00A5125D" w:rsidRDefault="00064C4E" w:rsidP="00351C8A">
            <w:pPr>
              <w:spacing w:line="360" w:lineRule="auto"/>
              <w:jc w:val="both"/>
              <w:rPr>
                <w:sz w:val="28"/>
                <w:szCs w:val="28"/>
              </w:rPr>
            </w:pPr>
            <w:r w:rsidRPr="00A5125D">
              <w:rPr>
                <w:sz w:val="28"/>
                <w:szCs w:val="28"/>
              </w:rPr>
              <w:t>Пункт 13</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1,739</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0,765</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Пункт 20</w:t>
            </w:r>
          </w:p>
        </w:tc>
        <w:tc>
          <w:tcPr>
            <w:tcW w:w="1547" w:type="dxa"/>
            <w:vAlign w:val="center"/>
          </w:tcPr>
          <w:p w:rsidR="00064C4E" w:rsidRPr="00A5125D" w:rsidRDefault="00064C4E" w:rsidP="00351C8A">
            <w:pPr>
              <w:spacing w:line="360" w:lineRule="auto"/>
              <w:jc w:val="center"/>
              <w:rPr>
                <w:sz w:val="28"/>
                <w:szCs w:val="28"/>
              </w:rPr>
            </w:pPr>
            <w:r w:rsidRPr="00A5125D">
              <w:rPr>
                <w:sz w:val="28"/>
                <w:szCs w:val="28"/>
              </w:rPr>
              <w:t>1,735</w:t>
            </w:r>
          </w:p>
        </w:tc>
        <w:tc>
          <w:tcPr>
            <w:tcW w:w="1548" w:type="dxa"/>
            <w:vAlign w:val="center"/>
          </w:tcPr>
          <w:p w:rsidR="00064C4E" w:rsidRPr="00A5125D" w:rsidRDefault="00064C4E" w:rsidP="00351C8A">
            <w:pPr>
              <w:spacing w:line="360" w:lineRule="auto"/>
              <w:jc w:val="center"/>
              <w:rPr>
                <w:sz w:val="28"/>
                <w:szCs w:val="28"/>
              </w:rPr>
            </w:pPr>
            <w:r w:rsidRPr="00A5125D">
              <w:rPr>
                <w:sz w:val="28"/>
                <w:szCs w:val="28"/>
              </w:rPr>
              <w:t>0,693</w:t>
            </w:r>
          </w:p>
        </w:tc>
      </w:tr>
    </w:tbl>
    <w:p w:rsidR="00B60451" w:rsidRDefault="00B60451" w:rsidP="00064C4E">
      <w:pPr>
        <w:spacing w:line="360" w:lineRule="auto"/>
        <w:ind w:firstLine="709"/>
        <w:jc w:val="both"/>
        <w:rPr>
          <w:sz w:val="28"/>
          <w:szCs w:val="28"/>
          <w:lang w:val="uk-UA"/>
        </w:rPr>
      </w:pPr>
    </w:p>
    <w:p w:rsidR="00064C4E" w:rsidRPr="00A5125D" w:rsidRDefault="00064C4E" w:rsidP="00064C4E">
      <w:pPr>
        <w:spacing w:line="360" w:lineRule="auto"/>
        <w:ind w:firstLine="709"/>
        <w:jc w:val="both"/>
        <w:rPr>
          <w:sz w:val="28"/>
          <w:szCs w:val="28"/>
        </w:rPr>
      </w:pPr>
      <w:r w:rsidRPr="00A5125D">
        <w:rPr>
          <w:sz w:val="28"/>
          <w:szCs w:val="28"/>
        </w:rPr>
        <w:t xml:space="preserve">Таким чином, що стосується благополуччя у міжособистісній сфері у досліджених достатньо частим є відчуття прихильності до інших, рішучість, прийняття проблем. В свою чергу, їх достатньо часто характеризує напруженість та відчуття нездоланності повсякденних справ.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Задоволеність і психічне благополуччя в сфері міжособистісної активності</w:t>
      </w:r>
      <w:r w:rsidRPr="00A5125D">
        <w:rPr>
          <w:sz w:val="28"/>
          <w:szCs w:val="28"/>
          <w:lang w:val="uk-UA"/>
        </w:rPr>
        <w:t xml:space="preserve">» </w:t>
      </w:r>
      <w:r w:rsidRPr="00A5125D">
        <w:rPr>
          <w:sz w:val="28"/>
          <w:szCs w:val="28"/>
        </w:rPr>
        <w:t xml:space="preserve">за внутрішньою узгодженістю за критерієм альфа Кронбаха (α = 0,662). Шкалу можна залишити у наявному складі пунктів для подальших розрахунків.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для </w:t>
      </w:r>
      <w:r w:rsidRPr="00A5125D">
        <w:rPr>
          <w:sz w:val="28"/>
          <w:szCs w:val="28"/>
          <w:lang w:val="uk-UA"/>
        </w:rPr>
        <w:t>«</w:t>
      </w:r>
      <w:r w:rsidRPr="00A5125D">
        <w:rPr>
          <w:sz w:val="28"/>
          <w:szCs w:val="28"/>
        </w:rPr>
        <w:t>Загального балу</w:t>
      </w:r>
      <w:r w:rsidRPr="00A5125D">
        <w:rPr>
          <w:sz w:val="28"/>
          <w:szCs w:val="28"/>
          <w:lang w:val="uk-UA"/>
        </w:rPr>
        <w:t>»</w:t>
      </w:r>
      <w:r w:rsidRPr="00A5125D">
        <w:rPr>
          <w:sz w:val="28"/>
          <w:szCs w:val="28"/>
        </w:rPr>
        <w:t xml:space="preserve"> за тестом у якості інтегрального показника загального здоров’я показує високий рівень надійності за внутрішньою узгодженістю за критерієм альфа Кронбаха (α = 0,895).</w:t>
      </w:r>
    </w:p>
    <w:p w:rsidR="00064C4E" w:rsidRPr="00A5125D" w:rsidRDefault="00064C4E" w:rsidP="00064C4E">
      <w:pPr>
        <w:spacing w:line="360" w:lineRule="auto"/>
        <w:ind w:firstLine="709"/>
        <w:jc w:val="both"/>
        <w:rPr>
          <w:sz w:val="28"/>
          <w:szCs w:val="28"/>
        </w:rPr>
      </w:pPr>
      <w:r w:rsidRPr="00A5125D">
        <w:rPr>
          <w:sz w:val="28"/>
          <w:szCs w:val="28"/>
        </w:rPr>
        <w:t xml:space="preserve">Таким чином, проведено психометричний аналіз опитувальника загального здоров’я </w:t>
      </w:r>
      <w:r w:rsidRPr="00A5125D">
        <w:rPr>
          <w:sz w:val="28"/>
          <w:szCs w:val="28"/>
          <w:lang w:val="uk-UA"/>
        </w:rPr>
        <w:t>Л. </w:t>
      </w:r>
      <w:r w:rsidRPr="00A5125D">
        <w:rPr>
          <w:sz w:val="28"/>
          <w:szCs w:val="28"/>
        </w:rPr>
        <w:t xml:space="preserve">Бурлачука. Всі три шкали: </w:t>
      </w:r>
      <w:r w:rsidRPr="00A5125D">
        <w:rPr>
          <w:sz w:val="28"/>
          <w:szCs w:val="28"/>
          <w:lang w:val="uk-UA"/>
        </w:rPr>
        <w:t>«</w:t>
      </w:r>
      <w:r w:rsidRPr="00A5125D">
        <w:rPr>
          <w:sz w:val="28"/>
          <w:szCs w:val="28"/>
        </w:rPr>
        <w:t>Негативна емоційність (нейротизм)</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Задоволеність і психічне благополуччя в сфері ділової активності</w:t>
      </w:r>
      <w:r w:rsidRPr="00A5125D">
        <w:rPr>
          <w:sz w:val="28"/>
          <w:szCs w:val="28"/>
          <w:lang w:val="uk-UA"/>
        </w:rPr>
        <w:t>»</w:t>
      </w:r>
      <w:r w:rsidRPr="00A5125D">
        <w:rPr>
          <w:sz w:val="28"/>
          <w:szCs w:val="28"/>
        </w:rPr>
        <w:t xml:space="preserve"> та </w:t>
      </w:r>
      <w:r w:rsidRPr="00A5125D">
        <w:rPr>
          <w:sz w:val="28"/>
          <w:szCs w:val="28"/>
          <w:lang w:val="uk-UA"/>
        </w:rPr>
        <w:t>«</w:t>
      </w:r>
      <w:r w:rsidRPr="00A5125D">
        <w:rPr>
          <w:sz w:val="28"/>
          <w:szCs w:val="28"/>
        </w:rPr>
        <w:t>Задоволеність і психічне благополуччя в сфері міжособистісної активності</w:t>
      </w:r>
      <w:r w:rsidRPr="00A5125D">
        <w:rPr>
          <w:sz w:val="28"/>
          <w:szCs w:val="28"/>
          <w:lang w:val="uk-UA"/>
        </w:rPr>
        <w:t>»</w:t>
      </w:r>
      <w:r w:rsidRPr="00A5125D">
        <w:rPr>
          <w:sz w:val="28"/>
          <w:szCs w:val="28"/>
        </w:rPr>
        <w:t xml:space="preserve"> підтвердили надійність за внутрішньою узгодженістю. Також це </w:t>
      </w:r>
      <w:r w:rsidRPr="00A5125D">
        <w:rPr>
          <w:sz w:val="28"/>
          <w:szCs w:val="28"/>
        </w:rPr>
        <w:lastRenderedPageBreak/>
        <w:t xml:space="preserve">стосується загального балу за тестом у якості інтегрального показника загального здоров’я. </w:t>
      </w:r>
    </w:p>
    <w:p w:rsidR="00064C4E" w:rsidRPr="00A5125D" w:rsidRDefault="00064C4E" w:rsidP="00064C4E">
      <w:pPr>
        <w:spacing w:line="360" w:lineRule="auto"/>
        <w:ind w:firstLine="709"/>
        <w:jc w:val="both"/>
        <w:rPr>
          <w:sz w:val="28"/>
          <w:szCs w:val="28"/>
        </w:rPr>
      </w:pPr>
      <w:r w:rsidRPr="00A5125D">
        <w:rPr>
          <w:sz w:val="28"/>
          <w:szCs w:val="28"/>
        </w:rPr>
        <w:t xml:space="preserve">2.3.3. Психометричний аналіз опитувальника «Оцінка рівня задоволеності якістю життя» </w:t>
      </w:r>
      <w:r w:rsidRPr="00A5125D">
        <w:rPr>
          <w:sz w:val="28"/>
          <w:szCs w:val="28"/>
          <w:lang w:val="uk-UA"/>
        </w:rPr>
        <w:t>Н. </w:t>
      </w:r>
      <w:r w:rsidRPr="00A5125D">
        <w:rPr>
          <w:sz w:val="28"/>
          <w:szCs w:val="28"/>
        </w:rPr>
        <w:t>Водоп’янової.</w:t>
      </w:r>
      <w:r w:rsidRPr="00A5125D">
        <w:rPr>
          <w:b/>
          <w:sz w:val="28"/>
          <w:szCs w:val="28"/>
          <w:lang w:val="uk-UA"/>
        </w:rPr>
        <w:t xml:space="preserve"> </w:t>
      </w:r>
      <w:r w:rsidRPr="00A5125D">
        <w:rPr>
          <w:sz w:val="28"/>
          <w:szCs w:val="28"/>
        </w:rPr>
        <w:t>Наступною методикою, яка зазнала психометричного аналізу виступала методика «Оцінка рівня задоволеності якістю життя»</w:t>
      </w:r>
      <w:r w:rsidRPr="00A5125D">
        <w:rPr>
          <w:sz w:val="28"/>
          <w:szCs w:val="28"/>
          <w:lang w:val="uk-UA"/>
        </w:rPr>
        <w:t xml:space="preserve"> Н. </w:t>
      </w:r>
      <w:r w:rsidRPr="00A5125D">
        <w:rPr>
          <w:sz w:val="28"/>
          <w:szCs w:val="28"/>
        </w:rPr>
        <w:t xml:space="preserve">Водоп’янової. Зазначена методика містить дев’ять шкал: </w:t>
      </w:r>
      <w:r w:rsidRPr="00A5125D">
        <w:rPr>
          <w:sz w:val="28"/>
          <w:szCs w:val="28"/>
          <w:lang w:val="uk-UA"/>
        </w:rPr>
        <w:t>«</w:t>
      </w:r>
      <w:r w:rsidRPr="00A5125D">
        <w:rPr>
          <w:sz w:val="28"/>
          <w:szCs w:val="28"/>
        </w:rPr>
        <w:t>Робота (кар’єра)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Особисті досягнення і прагнення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Здоров’я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Спілкування з друзями (близькими)</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Підтримка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Оптимізм</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Напруження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Самоконтроль</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Негативні емоції</w:t>
      </w:r>
      <w:r w:rsidRPr="00A5125D">
        <w:rPr>
          <w:sz w:val="28"/>
          <w:szCs w:val="28"/>
          <w:lang w:val="uk-UA"/>
        </w:rPr>
        <w:t>»</w:t>
      </w:r>
      <w:r w:rsidRPr="00A5125D">
        <w:rPr>
          <w:sz w:val="28"/>
          <w:szCs w:val="28"/>
        </w:rPr>
        <w:t xml:space="preserve">. Також розраховувався </w:t>
      </w:r>
      <w:r w:rsidRPr="00A5125D">
        <w:rPr>
          <w:sz w:val="28"/>
          <w:szCs w:val="28"/>
          <w:lang w:val="uk-UA"/>
        </w:rPr>
        <w:t>«</w:t>
      </w:r>
      <w:r w:rsidRPr="00A5125D">
        <w:rPr>
          <w:sz w:val="28"/>
          <w:szCs w:val="28"/>
        </w:rPr>
        <w:t>Загальний бал</w:t>
      </w:r>
      <w:r w:rsidRPr="00A5125D">
        <w:rPr>
          <w:sz w:val="28"/>
          <w:szCs w:val="28"/>
          <w:lang w:val="uk-UA"/>
        </w:rPr>
        <w:t>»</w:t>
      </w:r>
      <w:r w:rsidRPr="00A5125D">
        <w:rPr>
          <w:sz w:val="28"/>
          <w:szCs w:val="28"/>
        </w:rPr>
        <w:t xml:space="preserve"> за тестом у якості інтегрального показника якості життя. </w:t>
      </w:r>
    </w:p>
    <w:p w:rsidR="00064C4E" w:rsidRPr="00A5125D" w:rsidRDefault="00064C4E" w:rsidP="00064C4E">
      <w:pPr>
        <w:spacing w:line="360" w:lineRule="auto"/>
        <w:ind w:firstLine="708"/>
        <w:jc w:val="both"/>
        <w:rPr>
          <w:i/>
          <w:sz w:val="28"/>
          <w:szCs w:val="28"/>
          <w:lang w:val="uk-UA"/>
        </w:rPr>
      </w:pPr>
      <w:r w:rsidRPr="00A5125D">
        <w:rPr>
          <w:sz w:val="28"/>
          <w:szCs w:val="28"/>
        </w:rPr>
        <w:t xml:space="preserve">Проведено аналіз першої шкали – шкали </w:t>
      </w:r>
      <w:r w:rsidRPr="00A5125D">
        <w:rPr>
          <w:sz w:val="28"/>
          <w:szCs w:val="28"/>
          <w:lang w:val="uk-UA"/>
        </w:rPr>
        <w:t>«</w:t>
      </w:r>
      <w:r w:rsidRPr="00A5125D">
        <w:rPr>
          <w:sz w:val="28"/>
          <w:szCs w:val="28"/>
        </w:rPr>
        <w:t>Робота (кар’єра)</w:t>
      </w:r>
      <w:r w:rsidRPr="00A5125D">
        <w:rPr>
          <w:sz w:val="28"/>
          <w:szCs w:val="28"/>
          <w:lang w:val="uk-UA"/>
        </w:rPr>
        <w:t>»</w:t>
      </w:r>
      <w:r w:rsidRPr="00A5125D">
        <w:rPr>
          <w:sz w:val="28"/>
          <w:szCs w:val="28"/>
        </w:rPr>
        <w:t xml:space="preserve">. Тут і надалі в методиці використовувалась 10-бальна шкала. Описові статистики для даної шкали наведені у </w:t>
      </w:r>
      <w:r w:rsidRPr="00A5125D">
        <w:rPr>
          <w:sz w:val="28"/>
          <w:szCs w:val="28"/>
          <w:lang w:val="uk-UA"/>
        </w:rPr>
        <w:t>табл.</w:t>
      </w:r>
      <w:r w:rsidRPr="00A5125D">
        <w:rPr>
          <w:sz w:val="28"/>
          <w:szCs w:val="28"/>
        </w:rPr>
        <w:t xml:space="preserve"> 2.12.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2.12</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Робота (кар’єра)</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shd w:val="clear" w:color="000000" w:fill="FFFFFF"/>
          </w:tcPr>
          <w:p w:rsidR="00064C4E" w:rsidRPr="00A5125D" w:rsidRDefault="00064C4E" w:rsidP="00351C8A">
            <w:pPr>
              <w:spacing w:line="360" w:lineRule="auto"/>
              <w:jc w:val="both"/>
              <w:rPr>
                <w:sz w:val="28"/>
                <w:szCs w:val="28"/>
              </w:rPr>
            </w:pPr>
            <w:r w:rsidRPr="00A5125D">
              <w:rPr>
                <w:sz w:val="28"/>
                <w:szCs w:val="28"/>
              </w:rPr>
              <w:t>Пункт 1</w:t>
            </w:r>
          </w:p>
        </w:tc>
        <w:tc>
          <w:tcPr>
            <w:tcW w:w="3094"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6,836</w:t>
            </w:r>
          </w:p>
        </w:tc>
        <w:tc>
          <w:tcPr>
            <w:tcW w:w="3095"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2,171</w:t>
            </w:r>
          </w:p>
        </w:tc>
      </w:tr>
      <w:tr w:rsidR="00064C4E" w:rsidRPr="00A5125D" w:rsidTr="00351C8A">
        <w:trPr>
          <w:cantSplit/>
          <w:trHeight w:val="277"/>
        </w:trPr>
        <w:tc>
          <w:tcPr>
            <w:tcW w:w="3094" w:type="dxa"/>
            <w:shd w:val="clear" w:color="000000" w:fill="FFFFFF"/>
          </w:tcPr>
          <w:p w:rsidR="00064C4E" w:rsidRPr="00A5125D" w:rsidRDefault="00064C4E" w:rsidP="00351C8A">
            <w:pPr>
              <w:spacing w:line="360" w:lineRule="auto"/>
              <w:jc w:val="both"/>
              <w:rPr>
                <w:sz w:val="28"/>
                <w:szCs w:val="28"/>
              </w:rPr>
            </w:pPr>
            <w:r w:rsidRPr="00A5125D">
              <w:rPr>
                <w:sz w:val="28"/>
                <w:szCs w:val="28"/>
              </w:rPr>
              <w:t>Пункт 6</w:t>
            </w:r>
          </w:p>
        </w:tc>
        <w:tc>
          <w:tcPr>
            <w:tcW w:w="3094"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7,195</w:t>
            </w:r>
          </w:p>
        </w:tc>
        <w:tc>
          <w:tcPr>
            <w:tcW w:w="3095"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2,379</w:t>
            </w:r>
          </w:p>
        </w:tc>
      </w:tr>
      <w:tr w:rsidR="00064C4E" w:rsidRPr="00A5125D" w:rsidTr="00351C8A">
        <w:trPr>
          <w:cantSplit/>
          <w:trHeight w:val="277"/>
        </w:trPr>
        <w:tc>
          <w:tcPr>
            <w:tcW w:w="3094" w:type="dxa"/>
            <w:shd w:val="clear" w:color="000000" w:fill="FFFFFF"/>
          </w:tcPr>
          <w:p w:rsidR="00064C4E" w:rsidRPr="00A5125D" w:rsidRDefault="00064C4E" w:rsidP="00351C8A">
            <w:pPr>
              <w:spacing w:line="360" w:lineRule="auto"/>
              <w:jc w:val="both"/>
              <w:rPr>
                <w:sz w:val="28"/>
                <w:szCs w:val="28"/>
              </w:rPr>
            </w:pPr>
            <w:r w:rsidRPr="00A5125D">
              <w:rPr>
                <w:sz w:val="28"/>
                <w:szCs w:val="28"/>
              </w:rPr>
              <w:t>Пункт 13</w:t>
            </w:r>
          </w:p>
        </w:tc>
        <w:tc>
          <w:tcPr>
            <w:tcW w:w="3094"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6,518</w:t>
            </w:r>
          </w:p>
        </w:tc>
        <w:tc>
          <w:tcPr>
            <w:tcW w:w="3095"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2,275</w:t>
            </w:r>
          </w:p>
        </w:tc>
      </w:tr>
      <w:tr w:rsidR="00064C4E" w:rsidRPr="00A5125D" w:rsidTr="00351C8A">
        <w:trPr>
          <w:cantSplit/>
          <w:trHeight w:val="277"/>
        </w:trPr>
        <w:tc>
          <w:tcPr>
            <w:tcW w:w="3094" w:type="dxa"/>
            <w:shd w:val="clear" w:color="000000" w:fill="FFFFFF"/>
          </w:tcPr>
          <w:p w:rsidR="00064C4E" w:rsidRPr="00A5125D" w:rsidRDefault="00064C4E" w:rsidP="00351C8A">
            <w:pPr>
              <w:spacing w:line="360" w:lineRule="auto"/>
              <w:jc w:val="both"/>
              <w:rPr>
                <w:sz w:val="28"/>
                <w:szCs w:val="28"/>
              </w:rPr>
            </w:pPr>
            <w:r w:rsidRPr="00A5125D">
              <w:rPr>
                <w:sz w:val="28"/>
                <w:szCs w:val="28"/>
              </w:rPr>
              <w:t>Пункт 15</w:t>
            </w:r>
          </w:p>
        </w:tc>
        <w:tc>
          <w:tcPr>
            <w:tcW w:w="3094"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7,412</w:t>
            </w:r>
          </w:p>
        </w:tc>
        <w:tc>
          <w:tcPr>
            <w:tcW w:w="3095" w:type="dxa"/>
            <w:shd w:val="clear" w:color="000000" w:fill="FFFFFF"/>
            <w:vAlign w:val="center"/>
          </w:tcPr>
          <w:p w:rsidR="00064C4E" w:rsidRPr="00A5125D" w:rsidRDefault="00064C4E" w:rsidP="00351C8A">
            <w:pPr>
              <w:spacing w:line="360" w:lineRule="auto"/>
              <w:jc w:val="center"/>
              <w:rPr>
                <w:sz w:val="28"/>
                <w:szCs w:val="28"/>
              </w:rPr>
            </w:pPr>
            <w:r w:rsidRPr="00A5125D">
              <w:rPr>
                <w:sz w:val="28"/>
                <w:szCs w:val="28"/>
              </w:rPr>
              <w:t>2,186</w:t>
            </w:r>
          </w:p>
        </w:tc>
      </w:tr>
    </w:tbl>
    <w:p w:rsidR="00064C4E"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Як видно з даної таблиці</w:t>
      </w:r>
      <w:r w:rsidRPr="00A5125D">
        <w:rPr>
          <w:sz w:val="28"/>
          <w:szCs w:val="28"/>
          <w:lang w:val="uk-UA"/>
        </w:rPr>
        <w:t>,</w:t>
      </w:r>
      <w:r w:rsidRPr="00A5125D">
        <w:rPr>
          <w:sz w:val="28"/>
          <w:szCs w:val="28"/>
        </w:rPr>
        <w:t xml:space="preserve"> середні значення за кожною шкалою є більшими за теоретичне середнє значення у 5,5 балів, що свідчить</w:t>
      </w:r>
      <w:r>
        <w:rPr>
          <w:sz w:val="28"/>
          <w:szCs w:val="28"/>
        </w:rPr>
        <w:t xml:space="preserve"> про відносну задоволеність карʼ</w:t>
      </w:r>
      <w:r w:rsidRPr="00A5125D">
        <w:rPr>
          <w:sz w:val="28"/>
          <w:szCs w:val="28"/>
        </w:rPr>
        <w:t>єрними аспектами у досліджуваної вибірки. Аналізуючи пункти шкали з мінімальним та максимальним значеннями, можна зазначити, що досліджувані студенти характеризують свій фінансовий стан як відносно незадовільний у порівнянні з перспективами ділової та професійної</w:t>
      </w:r>
      <w:r>
        <w:rPr>
          <w:sz w:val="28"/>
          <w:szCs w:val="28"/>
          <w:lang w:val="uk-UA"/>
        </w:rPr>
        <w:t xml:space="preserve"> </w:t>
      </w:r>
      <w:r>
        <w:rPr>
          <w:sz w:val="28"/>
          <w:szCs w:val="28"/>
        </w:rPr>
        <w:t>карʼ</w:t>
      </w:r>
      <w:r w:rsidRPr="00A5125D">
        <w:rPr>
          <w:sz w:val="28"/>
          <w:szCs w:val="28"/>
        </w:rPr>
        <w:t>єри</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Робота (кар’єра)</w:t>
      </w:r>
      <w:r w:rsidRPr="00A5125D">
        <w:rPr>
          <w:sz w:val="28"/>
          <w:szCs w:val="28"/>
          <w:lang w:val="uk-UA"/>
        </w:rPr>
        <w:t>»</w:t>
      </w:r>
      <w:r w:rsidRPr="00A5125D">
        <w:rPr>
          <w:sz w:val="28"/>
          <w:szCs w:val="28"/>
        </w:rPr>
        <w:t xml:space="preserve"> за внутрішньою узгодженістю за критерієм альфа Кронбаха </w:t>
      </w:r>
      <w:r w:rsidRPr="00A5125D">
        <w:rPr>
          <w:sz w:val="28"/>
          <w:szCs w:val="28"/>
        </w:rPr>
        <w:lastRenderedPageBreak/>
        <w:t xml:space="preserve">(α = 0,706).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Особисті досягнення і прагнення</w:t>
      </w:r>
      <w:r w:rsidRPr="00A5125D">
        <w:rPr>
          <w:sz w:val="28"/>
          <w:szCs w:val="28"/>
          <w:lang w:val="uk-UA"/>
        </w:rPr>
        <w:t>»</w:t>
      </w:r>
      <w:r w:rsidRPr="00A5125D">
        <w:rPr>
          <w:sz w:val="28"/>
          <w:szCs w:val="28"/>
        </w:rPr>
        <w:t xml:space="preserve">. Описові статистики для даної шкали наведені у Таблиці 2.13. </w:t>
      </w:r>
    </w:p>
    <w:p w:rsidR="00064C4E" w:rsidRPr="00A5125D" w:rsidRDefault="00064C4E" w:rsidP="00064C4E">
      <w:pPr>
        <w:spacing w:line="360" w:lineRule="auto"/>
        <w:ind w:firstLine="709"/>
        <w:jc w:val="both"/>
        <w:rPr>
          <w:sz w:val="28"/>
          <w:szCs w:val="28"/>
        </w:rPr>
      </w:pPr>
      <w:r w:rsidRPr="00A5125D">
        <w:rPr>
          <w:sz w:val="28"/>
          <w:szCs w:val="28"/>
        </w:rPr>
        <w:t>Як видно з даної таблиці</w:t>
      </w:r>
      <w:r w:rsidRPr="00A5125D">
        <w:rPr>
          <w:sz w:val="28"/>
          <w:szCs w:val="28"/>
          <w:lang w:val="uk-UA"/>
        </w:rPr>
        <w:t>,</w:t>
      </w:r>
      <w:r w:rsidRPr="00A5125D">
        <w:rPr>
          <w:sz w:val="28"/>
          <w:szCs w:val="28"/>
        </w:rPr>
        <w:t xml:space="preserve"> середні значення за кожною шкалою є більшими за теоретичне середнє значення у 5,5 балів, що свідчить про відносну задоволеність особистісними досягненнями і прагненнями у досліджуваної вибірки. Аналізуючи пункти шкали з мінімальним та максимальним значеннями, можна зазначити, що вони недостатньо задоволені собою у порівнянні з тим</w:t>
      </w:r>
      <w:r w:rsidRPr="00A5125D">
        <w:rPr>
          <w:sz w:val="28"/>
          <w:szCs w:val="28"/>
          <w:lang w:val="uk-UA"/>
        </w:rPr>
        <w:t>,</w:t>
      </w:r>
      <w:r w:rsidRPr="00A5125D">
        <w:rPr>
          <w:sz w:val="28"/>
          <w:szCs w:val="28"/>
        </w:rPr>
        <w:t xml:space="preserve"> як вони бачать розуміння та повагу до себе з боку ділово</w:t>
      </w:r>
      <w:r w:rsidRPr="00A5125D">
        <w:rPr>
          <w:sz w:val="28"/>
          <w:szCs w:val="28"/>
          <w:lang w:val="uk-UA"/>
        </w:rPr>
        <w:t>го</w:t>
      </w:r>
      <w:r w:rsidRPr="00A5125D">
        <w:rPr>
          <w:sz w:val="28"/>
          <w:szCs w:val="28"/>
        </w:rPr>
        <w:t xml:space="preserve"> та професійно</w:t>
      </w:r>
      <w:r w:rsidRPr="00A5125D">
        <w:rPr>
          <w:sz w:val="28"/>
          <w:szCs w:val="28"/>
          <w:lang w:val="uk-UA"/>
        </w:rPr>
        <w:t>го</w:t>
      </w:r>
      <w:r w:rsidRPr="00A5125D">
        <w:rPr>
          <w:sz w:val="28"/>
          <w:szCs w:val="28"/>
        </w:rPr>
        <w:t xml:space="preserve"> серед</w:t>
      </w:r>
      <w:r w:rsidRPr="00A5125D">
        <w:rPr>
          <w:sz w:val="28"/>
          <w:szCs w:val="28"/>
          <w:lang w:val="uk-UA"/>
        </w:rPr>
        <w:t>овища</w:t>
      </w:r>
      <w:r w:rsidRPr="00A5125D">
        <w:rPr>
          <w:sz w:val="28"/>
          <w:szCs w:val="28"/>
        </w:rPr>
        <w:t xml:space="preserve">.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2.13</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Особисті досягнення і прагнення</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shd w:val="clear" w:color="000000"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shd w:val="clear" w:color="000000" w:fill="FFFFFF"/>
            <w:vAlign w:val="bottom"/>
          </w:tcPr>
          <w:p w:rsidR="00064C4E" w:rsidRPr="00A5125D" w:rsidRDefault="00064C4E" w:rsidP="00351C8A">
            <w:pPr>
              <w:spacing w:line="360" w:lineRule="auto"/>
              <w:jc w:val="both"/>
              <w:rPr>
                <w:sz w:val="28"/>
                <w:szCs w:val="28"/>
              </w:rPr>
            </w:pPr>
            <w:r w:rsidRPr="00A5125D">
              <w:rPr>
                <w:sz w:val="28"/>
                <w:szCs w:val="28"/>
              </w:rPr>
              <w:t>Пункт 2</w:t>
            </w:r>
          </w:p>
        </w:tc>
        <w:tc>
          <w:tcPr>
            <w:tcW w:w="3094"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6,664</w:t>
            </w:r>
          </w:p>
        </w:tc>
        <w:tc>
          <w:tcPr>
            <w:tcW w:w="3095"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2,393</w:t>
            </w:r>
          </w:p>
        </w:tc>
      </w:tr>
      <w:tr w:rsidR="00064C4E" w:rsidRPr="00A5125D" w:rsidTr="00351C8A">
        <w:trPr>
          <w:cantSplit/>
          <w:trHeight w:val="277"/>
        </w:trPr>
        <w:tc>
          <w:tcPr>
            <w:tcW w:w="3094" w:type="dxa"/>
            <w:shd w:val="clear" w:color="000000" w:fill="FFFFFF"/>
            <w:vAlign w:val="bottom"/>
          </w:tcPr>
          <w:p w:rsidR="00064C4E" w:rsidRPr="00A5125D" w:rsidRDefault="00064C4E" w:rsidP="00351C8A">
            <w:pPr>
              <w:spacing w:line="360" w:lineRule="auto"/>
              <w:jc w:val="both"/>
              <w:rPr>
                <w:sz w:val="28"/>
                <w:szCs w:val="28"/>
              </w:rPr>
            </w:pPr>
            <w:r w:rsidRPr="00A5125D">
              <w:rPr>
                <w:sz w:val="28"/>
                <w:szCs w:val="28"/>
              </w:rPr>
              <w:t>Пункт 25</w:t>
            </w:r>
          </w:p>
        </w:tc>
        <w:tc>
          <w:tcPr>
            <w:tcW w:w="3094"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6,535</w:t>
            </w:r>
          </w:p>
        </w:tc>
        <w:tc>
          <w:tcPr>
            <w:tcW w:w="3095"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2,539</w:t>
            </w:r>
          </w:p>
        </w:tc>
      </w:tr>
      <w:tr w:rsidR="00064C4E" w:rsidRPr="00A5125D" w:rsidTr="00351C8A">
        <w:trPr>
          <w:cantSplit/>
          <w:trHeight w:val="277"/>
        </w:trPr>
        <w:tc>
          <w:tcPr>
            <w:tcW w:w="3094" w:type="dxa"/>
            <w:shd w:val="clear" w:color="000000" w:fill="FFFFFF"/>
            <w:vAlign w:val="bottom"/>
          </w:tcPr>
          <w:p w:rsidR="00064C4E" w:rsidRPr="00A5125D" w:rsidRDefault="00064C4E" w:rsidP="00351C8A">
            <w:pPr>
              <w:spacing w:line="360" w:lineRule="auto"/>
              <w:jc w:val="both"/>
              <w:rPr>
                <w:sz w:val="28"/>
                <w:szCs w:val="28"/>
              </w:rPr>
            </w:pPr>
            <w:r w:rsidRPr="00A5125D">
              <w:rPr>
                <w:sz w:val="28"/>
                <w:szCs w:val="28"/>
              </w:rPr>
              <w:t>Пункт 26</w:t>
            </w:r>
          </w:p>
        </w:tc>
        <w:tc>
          <w:tcPr>
            <w:tcW w:w="3094"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6,916</w:t>
            </w:r>
          </w:p>
        </w:tc>
        <w:tc>
          <w:tcPr>
            <w:tcW w:w="3095"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2,262</w:t>
            </w:r>
          </w:p>
        </w:tc>
      </w:tr>
      <w:tr w:rsidR="00064C4E" w:rsidRPr="00A5125D" w:rsidTr="00351C8A">
        <w:trPr>
          <w:cantSplit/>
          <w:trHeight w:val="277"/>
        </w:trPr>
        <w:tc>
          <w:tcPr>
            <w:tcW w:w="3094" w:type="dxa"/>
            <w:shd w:val="clear" w:color="000000" w:fill="FFFFFF"/>
            <w:vAlign w:val="bottom"/>
          </w:tcPr>
          <w:p w:rsidR="00064C4E" w:rsidRPr="00A5125D" w:rsidRDefault="00064C4E" w:rsidP="00351C8A">
            <w:pPr>
              <w:spacing w:line="360" w:lineRule="auto"/>
              <w:jc w:val="both"/>
              <w:rPr>
                <w:sz w:val="28"/>
                <w:szCs w:val="28"/>
              </w:rPr>
            </w:pPr>
            <w:r w:rsidRPr="00A5125D">
              <w:rPr>
                <w:sz w:val="28"/>
                <w:szCs w:val="28"/>
              </w:rPr>
              <w:t>Пункт 30</w:t>
            </w:r>
          </w:p>
        </w:tc>
        <w:tc>
          <w:tcPr>
            <w:tcW w:w="3094"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6,969</w:t>
            </w:r>
          </w:p>
        </w:tc>
        <w:tc>
          <w:tcPr>
            <w:tcW w:w="3095" w:type="dxa"/>
            <w:shd w:val="clear" w:color="000000" w:fill="FFFFFF"/>
            <w:vAlign w:val="bottom"/>
          </w:tcPr>
          <w:p w:rsidR="00064C4E" w:rsidRPr="00A5125D" w:rsidRDefault="00064C4E" w:rsidP="00351C8A">
            <w:pPr>
              <w:spacing w:line="360" w:lineRule="auto"/>
              <w:jc w:val="center"/>
              <w:rPr>
                <w:sz w:val="28"/>
                <w:szCs w:val="28"/>
              </w:rPr>
            </w:pPr>
            <w:r w:rsidRPr="00A5125D">
              <w:rPr>
                <w:sz w:val="28"/>
                <w:szCs w:val="28"/>
              </w:rPr>
              <w:t>2,066</w:t>
            </w:r>
          </w:p>
        </w:tc>
      </w:tr>
    </w:tbl>
    <w:p w:rsidR="00064C4E" w:rsidRPr="00A5125D" w:rsidRDefault="00064C4E" w:rsidP="00064C4E">
      <w:pPr>
        <w:spacing w:line="360" w:lineRule="auto"/>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Особисті досягнення і прагнення</w:t>
      </w:r>
      <w:r w:rsidRPr="00A5125D">
        <w:rPr>
          <w:sz w:val="28"/>
          <w:szCs w:val="28"/>
          <w:lang w:val="uk-UA"/>
        </w:rPr>
        <w:t xml:space="preserve">» </w:t>
      </w:r>
      <w:r w:rsidRPr="00A5125D">
        <w:rPr>
          <w:sz w:val="28"/>
          <w:szCs w:val="28"/>
        </w:rPr>
        <w:t xml:space="preserve">за внутрішньою узгодженістю за критерієм альфа Кронбаха (α = 0,714).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Здоров’я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2.14.</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2.14</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Здоров’я</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lastRenderedPageBreak/>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3</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6,451</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2,877</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16</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7,208</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2,335</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17</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6,743</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2,456</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18</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6,765</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2,584</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lang w:val="uk-UA"/>
        </w:rPr>
      </w:pPr>
      <w:r w:rsidRPr="00A5125D">
        <w:rPr>
          <w:sz w:val="28"/>
          <w:szCs w:val="28"/>
        </w:rPr>
        <w:t>Як видно з даної таблиці</w:t>
      </w:r>
      <w:r w:rsidRPr="00A5125D">
        <w:rPr>
          <w:sz w:val="28"/>
          <w:szCs w:val="28"/>
          <w:lang w:val="uk-UA"/>
        </w:rPr>
        <w:t>,</w:t>
      </w:r>
      <w:r w:rsidRPr="00A5125D">
        <w:rPr>
          <w:sz w:val="28"/>
          <w:szCs w:val="28"/>
        </w:rPr>
        <w:t xml:space="preserve"> середні значення за кожною шкалою є більшими за теоретичне середнє значення у 5,5 балів, що свідчить про відносну задоволеність власним соматичним станом у досліджуваної вибірки. </w:t>
      </w:r>
    </w:p>
    <w:p w:rsidR="00064C4E" w:rsidRPr="00A5125D" w:rsidRDefault="00064C4E" w:rsidP="00064C4E">
      <w:pPr>
        <w:spacing w:line="360" w:lineRule="auto"/>
        <w:ind w:firstLine="709"/>
        <w:jc w:val="both"/>
        <w:rPr>
          <w:sz w:val="28"/>
          <w:szCs w:val="28"/>
        </w:rPr>
      </w:pPr>
      <w:r w:rsidRPr="00A5125D">
        <w:rPr>
          <w:sz w:val="28"/>
          <w:szCs w:val="28"/>
        </w:rPr>
        <w:t>Аналізуючи пункти шкали з мінімальним та максимальним значеннями, можна зазначити, що вони вважають себе недостатньо здоровими у порівнянні з тим</w:t>
      </w:r>
      <w:r w:rsidRPr="00A5125D">
        <w:rPr>
          <w:sz w:val="28"/>
          <w:szCs w:val="28"/>
          <w:lang w:val="uk-UA"/>
        </w:rPr>
        <w:t>,</w:t>
      </w:r>
      <w:r w:rsidRPr="00A5125D">
        <w:rPr>
          <w:sz w:val="28"/>
          <w:szCs w:val="28"/>
        </w:rPr>
        <w:t xml:space="preserve"> як вони планують власну фізичну активність: займатись регулярно та інтенсивно фізичними справами.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Здоров’я</w:t>
      </w:r>
      <w:r w:rsidRPr="00A5125D">
        <w:rPr>
          <w:sz w:val="28"/>
          <w:szCs w:val="28"/>
          <w:lang w:val="uk-UA"/>
        </w:rPr>
        <w:t xml:space="preserve">» </w:t>
      </w:r>
      <w:r w:rsidRPr="00A5125D">
        <w:rPr>
          <w:sz w:val="28"/>
          <w:szCs w:val="28"/>
        </w:rPr>
        <w:t xml:space="preserve">за внутрішньою узгодженістю за критерієм альфа Кронбаха (α = 0,639).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Спілкування з друзями (близькими)</w:t>
      </w:r>
      <w:r w:rsidRPr="00A5125D">
        <w:rPr>
          <w:sz w:val="28"/>
          <w:szCs w:val="28"/>
          <w:lang w:val="uk-UA"/>
        </w:rPr>
        <w:t>»</w:t>
      </w:r>
      <w:r w:rsidRPr="00A5125D">
        <w:rPr>
          <w:sz w:val="28"/>
          <w:szCs w:val="28"/>
        </w:rPr>
        <w:t xml:space="preserve"> опитувальника. Описові статистики для даної шкали наведені у </w:t>
      </w:r>
      <w:r w:rsidRPr="00A5125D">
        <w:rPr>
          <w:sz w:val="28"/>
          <w:szCs w:val="28"/>
          <w:lang w:val="uk-UA"/>
        </w:rPr>
        <w:t>табл.</w:t>
      </w:r>
      <w:r w:rsidRPr="00A5125D">
        <w:rPr>
          <w:sz w:val="28"/>
          <w:szCs w:val="28"/>
        </w:rPr>
        <w:t xml:space="preserve"> 2.15.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2.15</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Спілкування з друзями (близькими)</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both"/>
              <w:rPr>
                <w:sz w:val="28"/>
                <w:szCs w:val="28"/>
              </w:rPr>
            </w:pPr>
            <w:r w:rsidRPr="00A5125D">
              <w:rPr>
                <w:sz w:val="28"/>
                <w:szCs w:val="28"/>
              </w:rPr>
              <w:t>Пункт 4</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6,310</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2,527</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both"/>
              <w:rPr>
                <w:sz w:val="28"/>
                <w:szCs w:val="28"/>
              </w:rPr>
            </w:pPr>
            <w:r w:rsidRPr="00A5125D">
              <w:rPr>
                <w:sz w:val="28"/>
                <w:szCs w:val="28"/>
              </w:rPr>
              <w:t>Пункт 5</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7,708</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2,791</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both"/>
              <w:rPr>
                <w:sz w:val="28"/>
                <w:szCs w:val="28"/>
              </w:rPr>
            </w:pPr>
            <w:r w:rsidRPr="00A5125D">
              <w:rPr>
                <w:sz w:val="28"/>
                <w:szCs w:val="28"/>
              </w:rPr>
              <w:t>Пункт 7</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8,150</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2,198</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both"/>
              <w:rPr>
                <w:sz w:val="28"/>
                <w:szCs w:val="28"/>
              </w:rPr>
            </w:pPr>
            <w:r w:rsidRPr="00A5125D">
              <w:rPr>
                <w:sz w:val="28"/>
                <w:szCs w:val="28"/>
              </w:rPr>
              <w:t>Пункт 29</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5,836</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bottom"/>
          </w:tcPr>
          <w:p w:rsidR="00064C4E" w:rsidRPr="00A5125D" w:rsidRDefault="00064C4E" w:rsidP="00351C8A">
            <w:pPr>
              <w:spacing w:line="360" w:lineRule="auto"/>
              <w:jc w:val="center"/>
              <w:rPr>
                <w:sz w:val="28"/>
                <w:szCs w:val="28"/>
              </w:rPr>
            </w:pPr>
            <w:r w:rsidRPr="00A5125D">
              <w:rPr>
                <w:sz w:val="28"/>
                <w:szCs w:val="28"/>
              </w:rPr>
              <w:t>2,973</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lastRenderedPageBreak/>
        <w:t>Як видно з даної таблиці</w:t>
      </w:r>
      <w:r w:rsidRPr="00A5125D">
        <w:rPr>
          <w:sz w:val="28"/>
          <w:szCs w:val="28"/>
          <w:lang w:val="uk-UA"/>
        </w:rPr>
        <w:t>,</w:t>
      </w:r>
      <w:r w:rsidRPr="00A5125D">
        <w:rPr>
          <w:sz w:val="28"/>
          <w:szCs w:val="28"/>
        </w:rPr>
        <w:t xml:space="preserve"> середні значення за кожною шкалою є більшими за теоретичне середнє значення у 5,5 балів, що свідчить про відносну задоволеність спілкуванням з друзями та близькими у досліджуваної вибірки. Аналізуючи пункти шкали з мінімальним та максимальним значеннями, можна зазначити, що вони вважають своє сексуальне та інтимне життя не таким задовільним у порівнянні з тим</w:t>
      </w:r>
      <w:r w:rsidRPr="00A5125D">
        <w:rPr>
          <w:sz w:val="28"/>
          <w:szCs w:val="28"/>
          <w:lang w:val="uk-UA"/>
        </w:rPr>
        <w:t>,</w:t>
      </w:r>
      <w:r w:rsidRPr="00A5125D">
        <w:rPr>
          <w:sz w:val="28"/>
          <w:szCs w:val="28"/>
        </w:rPr>
        <w:t xml:space="preserve"> як вони задоволені теплими і підтримуючими взаємостосунками з близькими друзями.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Спілкування з друзями (близькими)</w:t>
      </w:r>
      <w:r w:rsidRPr="00A5125D">
        <w:rPr>
          <w:sz w:val="28"/>
          <w:szCs w:val="28"/>
          <w:lang w:val="uk-UA"/>
        </w:rPr>
        <w:t xml:space="preserve">» </w:t>
      </w:r>
      <w:r w:rsidRPr="00A5125D">
        <w:rPr>
          <w:sz w:val="28"/>
          <w:szCs w:val="28"/>
        </w:rPr>
        <w:t xml:space="preserve">за внутрішньою узгодженістю за критерієм альфа Кронбаха (α = 0,606).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Підтримка</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2.16. </w:t>
      </w:r>
    </w:p>
    <w:p w:rsidR="00064C4E" w:rsidRPr="00A5125D" w:rsidRDefault="00064C4E" w:rsidP="00064C4E">
      <w:pPr>
        <w:spacing w:line="360" w:lineRule="auto"/>
        <w:ind w:firstLine="709"/>
        <w:jc w:val="both"/>
        <w:rPr>
          <w:sz w:val="28"/>
          <w:szCs w:val="28"/>
        </w:rPr>
      </w:pPr>
      <w:r w:rsidRPr="00A5125D">
        <w:rPr>
          <w:sz w:val="28"/>
          <w:szCs w:val="28"/>
        </w:rPr>
        <w:t>Як видно з даної таблиці</w:t>
      </w:r>
      <w:r w:rsidRPr="00A5125D">
        <w:rPr>
          <w:sz w:val="28"/>
          <w:szCs w:val="28"/>
          <w:lang w:val="uk-UA"/>
        </w:rPr>
        <w:t>,</w:t>
      </w:r>
      <w:r w:rsidRPr="00A5125D">
        <w:rPr>
          <w:sz w:val="28"/>
          <w:szCs w:val="28"/>
        </w:rPr>
        <w:t xml:space="preserve"> середні значення за кожною шкалою є більшими за теоретичне середнє значення у 5,5 балів, що свідчить про відносну задоволеність зовнішньою та внутрішньою підтримкою у досліджуваної вибірки. Аналізуючи пункти шкали з мінімальним та максимальним значеннями, можна зазначити, що вони вважають свою релігійну та духовну підтримку</w:t>
      </w:r>
      <w:r w:rsidRPr="00A5125D">
        <w:rPr>
          <w:sz w:val="28"/>
          <w:szCs w:val="28"/>
          <w:lang w:val="uk-UA"/>
        </w:rPr>
        <w:t xml:space="preserve"> </w:t>
      </w:r>
      <w:r w:rsidRPr="00A5125D">
        <w:rPr>
          <w:sz w:val="28"/>
          <w:szCs w:val="28"/>
        </w:rPr>
        <w:t>не такою задовільною у порівнянні з тим</w:t>
      </w:r>
      <w:r w:rsidRPr="00A5125D">
        <w:rPr>
          <w:sz w:val="28"/>
          <w:szCs w:val="28"/>
          <w:lang w:val="uk-UA"/>
        </w:rPr>
        <w:t>,</w:t>
      </w:r>
      <w:r w:rsidRPr="00A5125D">
        <w:rPr>
          <w:sz w:val="28"/>
          <w:szCs w:val="28"/>
        </w:rPr>
        <w:t xml:space="preserve"> як вони задоволені теплими і підтримуючими взаємостосунками з близькими друзями.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2.16</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Підтримка</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8</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5,580</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2,825</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27</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7,801</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2,404</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32</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6,473</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2,369</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36</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6,230</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2,219</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lastRenderedPageBreak/>
        <w:t xml:space="preserve">Статистика надійності показує достатній рівень надійності для шкали Підтримка за внутрішньою узгодженістю за критерієм альфа Кронбаха (α = 0,610).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Оптимістичність</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2.17.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2.17</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Оптимістичність</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9</w:t>
            </w:r>
          </w:p>
        </w:tc>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7,331</w:t>
            </w:r>
          </w:p>
        </w:tc>
        <w:tc>
          <w:tcPr>
            <w:tcW w:w="3095"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2,477</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28</w:t>
            </w:r>
          </w:p>
        </w:tc>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5,155</w:t>
            </w:r>
          </w:p>
        </w:tc>
        <w:tc>
          <w:tcPr>
            <w:tcW w:w="3095"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2,626</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34</w:t>
            </w:r>
          </w:p>
        </w:tc>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7,279</w:t>
            </w:r>
          </w:p>
        </w:tc>
        <w:tc>
          <w:tcPr>
            <w:tcW w:w="3095"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2,166</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35</w:t>
            </w:r>
          </w:p>
        </w:tc>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6,089</w:t>
            </w:r>
          </w:p>
        </w:tc>
        <w:tc>
          <w:tcPr>
            <w:tcW w:w="3095"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center"/>
              <w:rPr>
                <w:sz w:val="28"/>
                <w:szCs w:val="28"/>
              </w:rPr>
            </w:pPr>
            <w:r w:rsidRPr="00A5125D">
              <w:rPr>
                <w:sz w:val="28"/>
                <w:szCs w:val="28"/>
              </w:rPr>
              <w:t>2,507</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Слід зазначити, що пункти 28 та 35 характеризувались зворотнім ключем. Враховуючи це і співвідношення середніх значень із теоретичним 5,5 балів, можна зазначити, що у досліджуваної вибірки відзначається лабільність настрою. Аналізуючи пункти шкали з мінімальним та максимальним значеннями (а такими пунктами враховуючи зворотній ключ можна вважати пункти 9 та 35), можна зазначити, що студенти вважають, що їхній гарний настрій, як правило, залежить від внутрішнього самоволодіння (оптимізм, почуття гумору, життєрадісність), проте</w:t>
      </w:r>
      <w:r w:rsidRPr="00A5125D">
        <w:rPr>
          <w:sz w:val="28"/>
          <w:szCs w:val="28"/>
          <w:lang w:val="uk-UA"/>
        </w:rPr>
        <w:t>,</w:t>
      </w:r>
      <w:r w:rsidRPr="00A5125D">
        <w:rPr>
          <w:sz w:val="28"/>
          <w:szCs w:val="28"/>
        </w:rPr>
        <w:t xml:space="preserve"> у важких життєвих ситуаціях відчувають розгубленість або почуття «безвиході».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дуже низький рівень надійності для шкали </w:t>
      </w:r>
      <w:r w:rsidRPr="00A5125D">
        <w:rPr>
          <w:sz w:val="28"/>
          <w:szCs w:val="28"/>
          <w:lang w:val="uk-UA"/>
        </w:rPr>
        <w:t>«</w:t>
      </w:r>
      <w:r w:rsidRPr="00A5125D">
        <w:rPr>
          <w:sz w:val="28"/>
          <w:szCs w:val="28"/>
        </w:rPr>
        <w:t>Оптимістичність</w:t>
      </w:r>
      <w:r w:rsidRPr="00A5125D">
        <w:rPr>
          <w:sz w:val="28"/>
          <w:szCs w:val="28"/>
          <w:lang w:val="uk-UA"/>
        </w:rPr>
        <w:t xml:space="preserve">» </w:t>
      </w:r>
      <w:r w:rsidRPr="00A5125D">
        <w:rPr>
          <w:sz w:val="28"/>
          <w:szCs w:val="28"/>
        </w:rPr>
        <w:t xml:space="preserve">за внутрішньою узгодженістю за критерієм альфа Кронбаха (α = 0,217). Шкалу не можна залишити у наявному складі пунктів для подальших розрахунків. Скорочені версії шкали також не показали високої надійності за внутрішньою узгодженістю, адже кількість пунктів є малою. Тому </w:t>
      </w:r>
      <w:r w:rsidRPr="00A5125D">
        <w:rPr>
          <w:sz w:val="28"/>
          <w:szCs w:val="28"/>
        </w:rPr>
        <w:lastRenderedPageBreak/>
        <w:t>цю шкалу рекомендовано обмежено використовувати у подальшому аналізі і інтерпретувати із обережністю.</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Напруження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2.18. </w:t>
      </w:r>
    </w:p>
    <w:p w:rsidR="00064C4E" w:rsidRPr="00A5125D" w:rsidRDefault="00064C4E" w:rsidP="00064C4E">
      <w:pPr>
        <w:spacing w:line="360" w:lineRule="auto"/>
        <w:ind w:firstLine="709"/>
        <w:jc w:val="both"/>
        <w:rPr>
          <w:sz w:val="28"/>
          <w:szCs w:val="28"/>
          <w:lang w:val="uk-UA"/>
        </w:rPr>
      </w:pPr>
      <w:r w:rsidRPr="00A5125D">
        <w:rPr>
          <w:sz w:val="28"/>
          <w:szCs w:val="28"/>
        </w:rPr>
        <w:t>Як видно з даної таблиці</w:t>
      </w:r>
      <w:r w:rsidRPr="00A5125D">
        <w:rPr>
          <w:sz w:val="28"/>
          <w:szCs w:val="28"/>
          <w:lang w:val="uk-UA"/>
        </w:rPr>
        <w:t>,</w:t>
      </w:r>
      <w:r w:rsidRPr="00A5125D">
        <w:rPr>
          <w:sz w:val="28"/>
          <w:szCs w:val="28"/>
        </w:rPr>
        <w:t xml:space="preserve"> середні значення за кожною шкалою є більшими за теоретичне середнє значення у 5,5 балів, що свідчить про відносну задоволеність здатністю долати напруження у досліджуваної вибірки. Аналізуючи пункти шкали з мінімальним та максимальним значеннями, можна зазначити, що вони вважають свою здатність організовувати свій час недостатньою у порівнянні з безпечністю навколишнього середовища.</w:t>
      </w:r>
      <w:r w:rsidRPr="00A5125D">
        <w:rPr>
          <w:sz w:val="28"/>
          <w:szCs w:val="28"/>
          <w:lang w:val="uk-UA"/>
        </w:rPr>
        <w:t xml:space="preserve"> </w:t>
      </w:r>
    </w:p>
    <w:p w:rsidR="00064C4E" w:rsidRPr="00A5125D" w:rsidRDefault="00064C4E" w:rsidP="00064C4E">
      <w:pPr>
        <w:spacing w:line="360" w:lineRule="auto"/>
        <w:ind w:firstLine="709"/>
        <w:jc w:val="right"/>
        <w:rPr>
          <w:sz w:val="28"/>
          <w:szCs w:val="28"/>
        </w:rPr>
      </w:pPr>
      <w:r w:rsidRPr="00A5125D">
        <w:rPr>
          <w:i/>
          <w:sz w:val="28"/>
          <w:szCs w:val="28"/>
        </w:rPr>
        <w:t>Таблиця 2.18</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Напруження</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10</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6,084</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2,438</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11</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7,093</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2,198</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12</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6,597</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2,556</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14</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6,637</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2,721</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Напруження за внутрішньою узгодженістю за критерієм альфа Кронбаха (α = 0,733).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i/>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Самоконтроль</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2.19.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2.19</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Самоконтроль</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lastRenderedPageBreak/>
              <w:t>Пункт 19</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7,106</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2,324</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20</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6,659</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2,367</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21</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4,473</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2,159</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23</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6,027</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2,411</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Слід зазначити, що пункт 21 характеризується зворотнім ключем. Враховуючи це і співвідношення середніх значень із теоретичним 5,5 балів, необхідно відзначити, що у досліджуваної вибірки відзначається підвищений самоконтроль. Аналізуючи пункти шкали з мінімальним та максимальним значеннями (а такими пунктами</w:t>
      </w:r>
      <w:r w:rsidRPr="00A5125D">
        <w:rPr>
          <w:sz w:val="28"/>
          <w:szCs w:val="28"/>
          <w:lang w:val="uk-UA"/>
        </w:rPr>
        <w:t>,</w:t>
      </w:r>
      <w:r w:rsidRPr="00A5125D">
        <w:rPr>
          <w:sz w:val="28"/>
          <w:szCs w:val="28"/>
        </w:rPr>
        <w:t xml:space="preserve"> враховуючи зворотній ключ</w:t>
      </w:r>
      <w:r w:rsidRPr="00A5125D">
        <w:rPr>
          <w:sz w:val="28"/>
          <w:szCs w:val="28"/>
          <w:lang w:val="uk-UA"/>
        </w:rPr>
        <w:t>,</w:t>
      </w:r>
      <w:r w:rsidRPr="00A5125D">
        <w:rPr>
          <w:sz w:val="28"/>
          <w:szCs w:val="28"/>
        </w:rPr>
        <w:t xml:space="preserve"> можна вважати відповідно пункти 23 та 19), можна зазначити, що студенти вважають, що вони частіше</w:t>
      </w:r>
      <w:r w:rsidRPr="00A5125D">
        <w:rPr>
          <w:sz w:val="28"/>
          <w:szCs w:val="28"/>
          <w:lang w:val="uk-UA"/>
        </w:rPr>
        <w:t>,</w:t>
      </w:r>
      <w:r w:rsidRPr="00A5125D">
        <w:rPr>
          <w:sz w:val="28"/>
          <w:szCs w:val="28"/>
        </w:rPr>
        <w:t xml:space="preserve"> ніж необхідно</w:t>
      </w:r>
      <w:r w:rsidRPr="00A5125D">
        <w:rPr>
          <w:sz w:val="28"/>
          <w:szCs w:val="28"/>
          <w:lang w:val="uk-UA"/>
        </w:rPr>
        <w:t>,</w:t>
      </w:r>
      <w:r w:rsidRPr="00A5125D">
        <w:rPr>
          <w:sz w:val="28"/>
          <w:szCs w:val="28"/>
        </w:rPr>
        <w:t xml:space="preserve"> нервують при зміні ситуації або планів у порівнянні з із задовільним, на їхню думку, самоконтролем і самовладнанням.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дуже низький рівень надійності для шкали </w:t>
      </w:r>
      <w:r w:rsidRPr="00A5125D">
        <w:rPr>
          <w:sz w:val="28"/>
          <w:szCs w:val="28"/>
          <w:lang w:val="uk-UA"/>
        </w:rPr>
        <w:t>«</w:t>
      </w:r>
      <w:r w:rsidRPr="00A5125D">
        <w:rPr>
          <w:sz w:val="28"/>
          <w:szCs w:val="28"/>
        </w:rPr>
        <w:t>Самоконтроль</w:t>
      </w:r>
      <w:r w:rsidRPr="00A5125D">
        <w:rPr>
          <w:sz w:val="28"/>
          <w:szCs w:val="28"/>
          <w:lang w:val="uk-UA"/>
        </w:rPr>
        <w:t xml:space="preserve">» </w:t>
      </w:r>
      <w:r w:rsidRPr="00A5125D">
        <w:rPr>
          <w:sz w:val="28"/>
          <w:szCs w:val="28"/>
        </w:rPr>
        <w:t>за внутрішньою узгодженістю за критерієм альфа Кронбаха (α = 0,351). Шкалу не можна залишити у наявному складі пунктів для подальших розрахунків. Скорочені версії шкали також не показали високої надійності за внутрішньою узгодженістю, адже кількість пунктів є малою. Тому цю шкалу рекомендовано обмежено використовувати у подальшому аналізі і інтерпретувати із обережністю.</w:t>
      </w:r>
    </w:p>
    <w:p w:rsidR="00064C4E" w:rsidRPr="00A5125D" w:rsidRDefault="00064C4E" w:rsidP="00064C4E">
      <w:pPr>
        <w:spacing w:line="360" w:lineRule="auto"/>
        <w:ind w:firstLine="708"/>
        <w:jc w:val="both"/>
        <w:rPr>
          <w:sz w:val="28"/>
          <w:szCs w:val="28"/>
        </w:rPr>
      </w:pPr>
      <w:r w:rsidRPr="00A5125D">
        <w:rPr>
          <w:sz w:val="28"/>
          <w:szCs w:val="28"/>
        </w:rPr>
        <w:t xml:space="preserve">Наступну шкалу, яку проаналізовано – це шкала </w:t>
      </w:r>
      <w:r w:rsidRPr="00A5125D">
        <w:rPr>
          <w:sz w:val="28"/>
          <w:szCs w:val="28"/>
          <w:lang w:val="uk-UA"/>
        </w:rPr>
        <w:t>«</w:t>
      </w:r>
      <w:r w:rsidRPr="00A5125D">
        <w:rPr>
          <w:sz w:val="28"/>
          <w:szCs w:val="28"/>
        </w:rPr>
        <w:t>Негативні емоції</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2.20.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2.20</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Негативні емоції</w:t>
      </w:r>
      <w:r w:rsidRPr="00A5125D">
        <w:rPr>
          <w:b/>
          <w:sz w:val="28"/>
          <w:szCs w:val="28"/>
          <w:lang w:val="uk-UA"/>
        </w:rPr>
        <w:t>»</w:t>
      </w:r>
      <w:r w:rsidRPr="00A5125D">
        <w:rPr>
          <w:b/>
          <w:sz w:val="28"/>
          <w:szCs w:val="28"/>
        </w:rPr>
        <w:t xml:space="preserve"> опитувальника «Оцінка рівня задоволеності якістю життя»</w:t>
      </w:r>
    </w:p>
    <w:tbl>
      <w:tblPr>
        <w:tblW w:w="9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064C4E" w:rsidRPr="00A5125D" w:rsidTr="00351C8A">
        <w:trPr>
          <w:cantSplit/>
          <w:trHeight w:val="173"/>
        </w:trPr>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Параметр</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M</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22</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6,000</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2,429</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24</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6,022</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2,467</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t>Пункт 31</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6,584</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2,486</w:t>
            </w:r>
          </w:p>
        </w:tc>
      </w:tr>
      <w:tr w:rsidR="00064C4E" w:rsidRPr="00A5125D" w:rsidTr="00351C8A">
        <w:trPr>
          <w:cantSplit/>
          <w:trHeight w:val="277"/>
        </w:trPr>
        <w:tc>
          <w:tcPr>
            <w:tcW w:w="3094" w:type="dxa"/>
            <w:tcBorders>
              <w:top w:val="single" w:sz="4" w:space="0" w:color="auto"/>
              <w:left w:val="single" w:sz="4" w:space="0" w:color="auto"/>
              <w:bottom w:val="single" w:sz="4" w:space="0" w:color="auto"/>
              <w:right w:val="single" w:sz="4" w:space="0" w:color="auto"/>
            </w:tcBorders>
            <w:shd w:val="clear" w:color="auto" w:fill="FFFFFF"/>
          </w:tcPr>
          <w:p w:rsidR="00064C4E" w:rsidRPr="00A5125D" w:rsidRDefault="00064C4E" w:rsidP="00351C8A">
            <w:pPr>
              <w:spacing w:line="360" w:lineRule="auto"/>
              <w:jc w:val="both"/>
              <w:rPr>
                <w:sz w:val="28"/>
                <w:szCs w:val="28"/>
              </w:rPr>
            </w:pPr>
            <w:r w:rsidRPr="00A5125D">
              <w:rPr>
                <w:sz w:val="28"/>
                <w:szCs w:val="28"/>
              </w:rPr>
              <w:lastRenderedPageBreak/>
              <w:t>Пункт 33</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5,996</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064C4E" w:rsidRPr="00A5125D" w:rsidRDefault="00064C4E" w:rsidP="00351C8A">
            <w:pPr>
              <w:spacing w:line="360" w:lineRule="auto"/>
              <w:jc w:val="center"/>
              <w:rPr>
                <w:sz w:val="28"/>
                <w:szCs w:val="28"/>
              </w:rPr>
            </w:pPr>
            <w:r w:rsidRPr="00A5125D">
              <w:rPr>
                <w:sz w:val="28"/>
                <w:szCs w:val="28"/>
              </w:rPr>
              <w:t>2,566</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 xml:space="preserve">Слід зазначити, що пункт 33 характеризується зворотнім ключем. Враховуючи це і співвідношення середніх значень із теоретичним 5,5 балів, необхідно відзначити, що у досліджуваної вибірки позитивні емоції переважають над негативними. Аналізуючи пункти шкали з мінімальним та максимальним значеннями (а такими пунктами враховуючи зворотній ключ можна вважати відповідно пункти 33 та 31), можна зазначити, що студенти вважають, що в них часто виникають образа та гнів на інших, хоча страх і тривога є порівняно рідкими.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дуже низький рівень надійності для шкали </w:t>
      </w:r>
      <w:r>
        <w:rPr>
          <w:sz w:val="28"/>
          <w:szCs w:val="28"/>
          <w:lang w:val="uk-UA"/>
        </w:rPr>
        <w:t>«</w:t>
      </w:r>
      <w:r w:rsidRPr="00A5125D">
        <w:rPr>
          <w:sz w:val="28"/>
          <w:szCs w:val="28"/>
        </w:rPr>
        <w:t>Негативні емоції</w:t>
      </w:r>
      <w:r>
        <w:rPr>
          <w:sz w:val="28"/>
          <w:szCs w:val="28"/>
          <w:lang w:val="uk-UA"/>
        </w:rPr>
        <w:t>»</w:t>
      </w:r>
      <w:r w:rsidRPr="00A5125D">
        <w:rPr>
          <w:sz w:val="28"/>
          <w:szCs w:val="28"/>
        </w:rPr>
        <w:t xml:space="preserve"> за внутрішньою узгодженістю за критерієм альфа Кронбаха (α = 0,529). Шкалу не можна залишити у наявному складі пунктів для подальших розрахунків. Скорочені версії шкали також не показали високої надійності за внутрішньою узгодженістю, адже кількість пунктів є малою. Тому цю шкалу рекомендовано обмежено використовувати у подальшому аналізі і інтерпретувати із обережністю.</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для </w:t>
      </w:r>
      <w:r w:rsidRPr="00A5125D">
        <w:rPr>
          <w:sz w:val="28"/>
          <w:szCs w:val="28"/>
          <w:lang w:val="uk-UA"/>
        </w:rPr>
        <w:t>«</w:t>
      </w:r>
      <w:r w:rsidRPr="00A5125D">
        <w:rPr>
          <w:sz w:val="28"/>
          <w:szCs w:val="28"/>
        </w:rPr>
        <w:t>Загального балу</w:t>
      </w:r>
      <w:r w:rsidRPr="00A5125D">
        <w:rPr>
          <w:sz w:val="28"/>
          <w:szCs w:val="28"/>
          <w:lang w:val="uk-UA"/>
        </w:rPr>
        <w:t>»</w:t>
      </w:r>
      <w:r w:rsidRPr="00A5125D">
        <w:rPr>
          <w:sz w:val="28"/>
          <w:szCs w:val="28"/>
        </w:rPr>
        <w:t xml:space="preserve"> за тестом у якості інтегрального показника якості життя показує високий рівень надійності за внутрішньою узгодженістю за критерієм альфа Кронбаха (α = 0,912).</w:t>
      </w:r>
    </w:p>
    <w:p w:rsidR="00064C4E" w:rsidRPr="00A5125D" w:rsidRDefault="00064C4E" w:rsidP="00064C4E">
      <w:pPr>
        <w:spacing w:line="360" w:lineRule="auto"/>
        <w:ind w:firstLine="709"/>
        <w:jc w:val="both"/>
        <w:rPr>
          <w:sz w:val="28"/>
          <w:szCs w:val="28"/>
        </w:rPr>
      </w:pPr>
      <w:r w:rsidRPr="00A5125D">
        <w:rPr>
          <w:sz w:val="28"/>
          <w:szCs w:val="28"/>
        </w:rPr>
        <w:t xml:space="preserve">Таким чином, проведено психометричний аналіз опитувальника «Оцінка рівня задоволеності якістю життя» </w:t>
      </w:r>
      <w:r w:rsidRPr="00A5125D">
        <w:rPr>
          <w:sz w:val="28"/>
          <w:szCs w:val="28"/>
          <w:lang w:val="uk-UA"/>
        </w:rPr>
        <w:t>Н. </w:t>
      </w:r>
      <w:r w:rsidRPr="00A5125D">
        <w:rPr>
          <w:sz w:val="28"/>
          <w:szCs w:val="28"/>
        </w:rPr>
        <w:t xml:space="preserve">Водоп’янової. Всі шкали із прямим ключем: </w:t>
      </w:r>
      <w:r w:rsidRPr="00A5125D">
        <w:rPr>
          <w:sz w:val="28"/>
          <w:szCs w:val="28"/>
          <w:lang w:val="uk-UA"/>
        </w:rPr>
        <w:t>«</w:t>
      </w:r>
      <w:r w:rsidRPr="00A5125D">
        <w:rPr>
          <w:sz w:val="28"/>
          <w:szCs w:val="28"/>
        </w:rPr>
        <w:t>Робота (кар’єра)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Особисті досягнення і прагнення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Здоров’я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Спілкування з друзями (близькими)</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Підтримка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Самоконтроль</w:t>
      </w:r>
      <w:r w:rsidRPr="00A5125D">
        <w:rPr>
          <w:sz w:val="28"/>
          <w:szCs w:val="28"/>
          <w:lang w:val="uk-UA"/>
        </w:rPr>
        <w:t>»</w:t>
      </w:r>
      <w:r w:rsidRPr="00A5125D">
        <w:rPr>
          <w:sz w:val="28"/>
          <w:szCs w:val="28"/>
        </w:rPr>
        <w:t xml:space="preserve"> – підтвердили надійність за внутрішньою узгодженістю. Також це стосується загального балу за тестом у якості інтегрального показника якості життя. Всі шкали зі зворотнім ключем: </w:t>
      </w:r>
      <w:r w:rsidRPr="00A5125D">
        <w:rPr>
          <w:sz w:val="28"/>
          <w:szCs w:val="28"/>
          <w:lang w:val="uk-UA"/>
        </w:rPr>
        <w:t>«</w:t>
      </w:r>
      <w:r w:rsidRPr="00A5125D">
        <w:rPr>
          <w:sz w:val="28"/>
          <w:szCs w:val="28"/>
        </w:rPr>
        <w:t>Оптимізм</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Напруження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Негативні емоції</w:t>
      </w:r>
      <w:r w:rsidRPr="00A5125D">
        <w:rPr>
          <w:sz w:val="28"/>
          <w:szCs w:val="28"/>
          <w:lang w:val="uk-UA"/>
        </w:rPr>
        <w:t>»</w:t>
      </w:r>
      <w:r w:rsidRPr="00A5125D">
        <w:rPr>
          <w:sz w:val="28"/>
          <w:szCs w:val="28"/>
        </w:rPr>
        <w:t xml:space="preserve"> – не підтвердили надійність за внутрішньою узгодженістю.</w:t>
      </w:r>
    </w:p>
    <w:p w:rsidR="00064C4E" w:rsidRPr="00A5125D" w:rsidRDefault="00064C4E" w:rsidP="00064C4E">
      <w:pPr>
        <w:spacing w:line="360" w:lineRule="auto"/>
        <w:ind w:firstLine="709"/>
        <w:jc w:val="both"/>
        <w:rPr>
          <w:sz w:val="28"/>
          <w:szCs w:val="28"/>
        </w:rPr>
      </w:pPr>
      <w:r w:rsidRPr="00A5125D">
        <w:rPr>
          <w:sz w:val="28"/>
          <w:szCs w:val="28"/>
        </w:rPr>
        <w:t xml:space="preserve">2.3.4. Психометричний аналіз опитувальника «Ставлення до здоров’я» </w:t>
      </w:r>
      <w:r w:rsidRPr="00A5125D">
        <w:rPr>
          <w:sz w:val="28"/>
          <w:szCs w:val="28"/>
          <w:lang w:val="uk-UA"/>
        </w:rPr>
        <w:t>Р. </w:t>
      </w:r>
      <w:r w:rsidRPr="00A5125D">
        <w:rPr>
          <w:sz w:val="28"/>
          <w:szCs w:val="28"/>
        </w:rPr>
        <w:t>Березовської.</w:t>
      </w:r>
      <w:r w:rsidRPr="00A5125D">
        <w:rPr>
          <w:b/>
          <w:sz w:val="28"/>
          <w:szCs w:val="28"/>
          <w:lang w:val="uk-UA"/>
        </w:rPr>
        <w:t xml:space="preserve"> </w:t>
      </w:r>
      <w:r w:rsidRPr="00A5125D">
        <w:rPr>
          <w:sz w:val="28"/>
          <w:szCs w:val="28"/>
          <w:lang w:val="uk-UA"/>
        </w:rPr>
        <w:t xml:space="preserve">Наступною методикою, яка зазнала психометричного аналізу, </w:t>
      </w:r>
      <w:r w:rsidRPr="00A5125D">
        <w:rPr>
          <w:sz w:val="28"/>
          <w:szCs w:val="28"/>
          <w:lang w:val="uk-UA"/>
        </w:rPr>
        <w:lastRenderedPageBreak/>
        <w:t xml:space="preserve">виступала методика «Ставлення до здоров’я» Р. Березовської. Зазначена методика містить чотири шкали: «Когнітивна шкала», «Емоційна шкала», «Поведінкова шкала», «Ціннісно-мотиваційна шкала». </w:t>
      </w:r>
      <w:r w:rsidRPr="00A5125D">
        <w:rPr>
          <w:sz w:val="28"/>
          <w:szCs w:val="28"/>
        </w:rPr>
        <w:t xml:space="preserve">Також розраховувався </w:t>
      </w:r>
      <w:r w:rsidRPr="00A5125D">
        <w:rPr>
          <w:sz w:val="28"/>
          <w:szCs w:val="28"/>
          <w:lang w:val="uk-UA"/>
        </w:rPr>
        <w:t>«</w:t>
      </w:r>
      <w:r w:rsidRPr="00A5125D">
        <w:rPr>
          <w:sz w:val="28"/>
          <w:szCs w:val="28"/>
        </w:rPr>
        <w:t>Загальний бал</w:t>
      </w:r>
      <w:r w:rsidRPr="00A5125D">
        <w:rPr>
          <w:sz w:val="28"/>
          <w:szCs w:val="28"/>
          <w:lang w:val="uk-UA"/>
        </w:rPr>
        <w:t>»</w:t>
      </w:r>
      <w:r w:rsidRPr="00A5125D">
        <w:rPr>
          <w:sz w:val="28"/>
          <w:szCs w:val="28"/>
        </w:rPr>
        <w:t xml:space="preserve"> за тестом як інтегральн</w:t>
      </w:r>
      <w:r w:rsidRPr="00A5125D">
        <w:rPr>
          <w:sz w:val="28"/>
          <w:szCs w:val="28"/>
          <w:lang w:val="uk-UA"/>
        </w:rPr>
        <w:t>ий</w:t>
      </w:r>
      <w:r w:rsidRPr="00A5125D">
        <w:rPr>
          <w:sz w:val="28"/>
          <w:szCs w:val="28"/>
        </w:rPr>
        <w:t xml:space="preserve"> показник ставлення до здоров’я. </w:t>
      </w:r>
    </w:p>
    <w:p w:rsidR="00064C4E" w:rsidRDefault="00064C4E" w:rsidP="00064C4E">
      <w:pPr>
        <w:spacing w:line="360" w:lineRule="auto"/>
        <w:ind w:firstLine="708"/>
        <w:jc w:val="both"/>
        <w:rPr>
          <w:sz w:val="28"/>
          <w:szCs w:val="28"/>
        </w:rPr>
      </w:pPr>
      <w:r w:rsidRPr="00A5125D">
        <w:rPr>
          <w:sz w:val="28"/>
          <w:szCs w:val="28"/>
        </w:rPr>
        <w:t xml:space="preserve">Проведено аналіз першої шкали – </w:t>
      </w:r>
      <w:r w:rsidRPr="00A5125D">
        <w:rPr>
          <w:sz w:val="28"/>
          <w:szCs w:val="28"/>
          <w:lang w:val="uk-UA"/>
        </w:rPr>
        <w:t>«</w:t>
      </w:r>
      <w:r w:rsidRPr="00A5125D">
        <w:rPr>
          <w:sz w:val="28"/>
          <w:szCs w:val="28"/>
        </w:rPr>
        <w:t>Когнітивної шкали</w:t>
      </w:r>
      <w:r w:rsidRPr="00A5125D">
        <w:rPr>
          <w:sz w:val="28"/>
          <w:szCs w:val="28"/>
          <w:lang w:val="uk-UA"/>
        </w:rPr>
        <w:t>»</w:t>
      </w:r>
      <w:r w:rsidRPr="00A5125D">
        <w:rPr>
          <w:sz w:val="28"/>
          <w:szCs w:val="28"/>
        </w:rPr>
        <w:t xml:space="preserve">. За виключенням пункту 3, де пропонувалось у декількох словах визначити, що таке здоровий спосіб життя, тут і надалі в методиці використовувалась 7-бальна шкала. Описові статистики для даної шкали наведені у </w:t>
      </w:r>
      <w:r w:rsidRPr="00A5125D">
        <w:rPr>
          <w:sz w:val="28"/>
          <w:szCs w:val="28"/>
          <w:lang w:val="uk-UA"/>
        </w:rPr>
        <w:t>табл.</w:t>
      </w:r>
      <w:r w:rsidRPr="00A5125D">
        <w:rPr>
          <w:sz w:val="28"/>
          <w:szCs w:val="28"/>
        </w:rPr>
        <w:t xml:space="preserve"> 2.21. </w:t>
      </w:r>
    </w:p>
    <w:p w:rsidR="00064C4E" w:rsidRPr="00A5125D" w:rsidRDefault="00064C4E" w:rsidP="00064C4E">
      <w:pPr>
        <w:spacing w:line="360" w:lineRule="auto"/>
        <w:ind w:firstLine="709"/>
        <w:jc w:val="both"/>
        <w:rPr>
          <w:i/>
          <w:sz w:val="28"/>
          <w:szCs w:val="28"/>
        </w:rPr>
      </w:pPr>
      <w:r w:rsidRPr="00A5125D">
        <w:rPr>
          <w:sz w:val="28"/>
          <w:szCs w:val="28"/>
        </w:rPr>
        <w:t xml:space="preserve">Слід зазначити, що середні значення пунктів є як більшими так і меншими за теоретичне значення у 4,000 балів, що свідчить про широку варіабельність пунктів в межах даної шкали. Що стосується окремих пунктів шкали, то найчастіше досліджувані не погоджувались з наступними твердженнями: </w:t>
      </w:r>
      <w:r w:rsidRPr="00A5125D">
        <w:rPr>
          <w:i/>
          <w:sz w:val="28"/>
          <w:szCs w:val="28"/>
        </w:rPr>
        <w:t>4.1</w:t>
      </w:r>
      <w:r w:rsidRPr="00A5125D">
        <w:rPr>
          <w:i/>
          <w:sz w:val="28"/>
          <w:szCs w:val="28"/>
          <w:lang w:val="uk-UA"/>
        </w:rPr>
        <w:t>. На вашу обізнаність в області здоров'я впливає інформація, отримана із засобів масової інформації (радіо, телебачення )</w:t>
      </w:r>
      <w:r w:rsidRPr="00A5125D">
        <w:rPr>
          <w:sz w:val="28"/>
          <w:szCs w:val="28"/>
          <w:lang w:val="uk-UA"/>
        </w:rPr>
        <w:t xml:space="preserve">та </w:t>
      </w:r>
      <w:r w:rsidRPr="00A5125D">
        <w:rPr>
          <w:i/>
          <w:sz w:val="28"/>
          <w:szCs w:val="28"/>
          <w:lang w:val="uk-UA"/>
        </w:rPr>
        <w:t xml:space="preserve">4.3. </w:t>
      </w:r>
      <w:r w:rsidRPr="00A5125D">
        <w:rPr>
          <w:i/>
          <w:sz w:val="28"/>
          <w:szCs w:val="28"/>
        </w:rPr>
        <w:t>На Вашу обізнаність в області здоров’я впливає інформація, отримана з газет та журналів.</w:t>
      </w:r>
      <w:r w:rsidRPr="00A5125D">
        <w:rPr>
          <w:sz w:val="28"/>
          <w:szCs w:val="28"/>
        </w:rPr>
        <w:t xml:space="preserve"> Тоді як погоджувались вони з наступними твердженнями: </w:t>
      </w:r>
      <w:r w:rsidRPr="00A5125D">
        <w:rPr>
          <w:i/>
          <w:sz w:val="28"/>
          <w:szCs w:val="28"/>
        </w:rPr>
        <w:t>5.4. Найбільш істотний вплив на стан Вашого здоров'я надають особливості харчування</w:t>
      </w:r>
      <w:r w:rsidRPr="00A5125D">
        <w:rPr>
          <w:i/>
          <w:sz w:val="28"/>
          <w:szCs w:val="28"/>
          <w:lang w:val="uk-UA"/>
        </w:rPr>
        <w:t xml:space="preserve"> </w:t>
      </w:r>
      <w:r w:rsidRPr="00A5125D">
        <w:rPr>
          <w:sz w:val="28"/>
          <w:szCs w:val="28"/>
        </w:rPr>
        <w:t xml:space="preserve">та </w:t>
      </w:r>
      <w:r w:rsidRPr="00A5125D">
        <w:rPr>
          <w:i/>
          <w:sz w:val="28"/>
          <w:szCs w:val="28"/>
        </w:rPr>
        <w:t>5.6. Найбільш істотний вплив на стан Вашого здоров'я надає спосіб життя.</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2.21</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w:t>
      </w:r>
      <w:r w:rsidRPr="00A5125D">
        <w:rPr>
          <w:b/>
          <w:sz w:val="28"/>
          <w:szCs w:val="28"/>
          <w:lang w:val="uk-UA"/>
        </w:rPr>
        <w:t>«</w:t>
      </w:r>
      <w:r w:rsidRPr="00A5125D">
        <w:rPr>
          <w:b/>
          <w:sz w:val="28"/>
          <w:szCs w:val="28"/>
        </w:rPr>
        <w:t>Когнітивної шкали</w:t>
      </w:r>
      <w:r w:rsidRPr="00A5125D">
        <w:rPr>
          <w:b/>
          <w:sz w:val="28"/>
          <w:szCs w:val="28"/>
          <w:lang w:val="uk-UA"/>
        </w:rPr>
        <w:t>»</w:t>
      </w:r>
      <w:r w:rsidRPr="00A5125D">
        <w:rPr>
          <w:b/>
          <w:sz w:val="28"/>
          <w:szCs w:val="28"/>
        </w:rPr>
        <w:t xml:space="preserve"> опитувальника «Ставлення до здоров’я» Р.</w:t>
      </w:r>
      <w:r w:rsidRPr="00A5125D">
        <w:rPr>
          <w:b/>
          <w:sz w:val="28"/>
          <w:szCs w:val="28"/>
          <w:lang w:val="uk-UA"/>
        </w:rPr>
        <w:t> </w:t>
      </w:r>
      <w:r w:rsidRPr="00A5125D">
        <w:rPr>
          <w:b/>
          <w:sz w:val="28"/>
          <w:szCs w:val="28"/>
        </w:rPr>
        <w:t>Березовської</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3,496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1,674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5,681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3,854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1,751</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5,235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5,088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1,617</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5,765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3,549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1,657</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5,451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1,843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4,500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1,724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6,106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1,762</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5,681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1,640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lastRenderedPageBreak/>
              <w:t>Пункт 5.1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5,442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1,523</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p>
        </w:tc>
      </w:tr>
    </w:tbl>
    <w:p w:rsidR="00064C4E" w:rsidRPr="00A5125D" w:rsidRDefault="00064C4E" w:rsidP="00064C4E">
      <w:pPr>
        <w:spacing w:line="360" w:lineRule="auto"/>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Отже, когнітивний аспект ставлення до здоров’я характеризується розумінням дефіциту</w:t>
      </w:r>
      <w:r w:rsidRPr="00A5125D">
        <w:rPr>
          <w:sz w:val="28"/>
          <w:szCs w:val="28"/>
          <w:lang w:val="uk-UA"/>
        </w:rPr>
        <w:t xml:space="preserve"> </w:t>
      </w:r>
      <w:r w:rsidRPr="00A5125D">
        <w:rPr>
          <w:sz w:val="28"/>
          <w:szCs w:val="28"/>
        </w:rPr>
        <w:t xml:space="preserve">інформації із друкованих засобів, а також за допомогою радіо та телебачення. З іншого боку, досліджувані визнають важливість у впливі на власне здоров’я особливостям харчування та способу життя.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w:t>
      </w:r>
      <w:r>
        <w:rPr>
          <w:sz w:val="28"/>
          <w:szCs w:val="28"/>
          <w:lang w:val="uk-UA"/>
        </w:rPr>
        <w:t>«</w:t>
      </w:r>
      <w:r w:rsidRPr="00A5125D">
        <w:rPr>
          <w:sz w:val="28"/>
          <w:szCs w:val="28"/>
        </w:rPr>
        <w:t>Когнітивної шкали</w:t>
      </w:r>
      <w:r>
        <w:rPr>
          <w:sz w:val="28"/>
          <w:szCs w:val="28"/>
          <w:lang w:val="uk-UA"/>
        </w:rPr>
        <w:t>»</w:t>
      </w:r>
      <w:r w:rsidRPr="00A5125D">
        <w:rPr>
          <w:sz w:val="28"/>
          <w:szCs w:val="28"/>
        </w:rPr>
        <w:t xml:space="preserve"> за внутрішньою узгодженістю за критерієм альфа Кронбаха (α = 0,755).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Проведено аналіз другої шкали – </w:t>
      </w:r>
      <w:r w:rsidRPr="00A5125D">
        <w:rPr>
          <w:sz w:val="28"/>
          <w:szCs w:val="28"/>
          <w:lang w:val="uk-UA"/>
        </w:rPr>
        <w:t>«</w:t>
      </w:r>
      <w:r w:rsidRPr="00A5125D">
        <w:rPr>
          <w:sz w:val="28"/>
          <w:szCs w:val="28"/>
        </w:rPr>
        <w:t>Емоційної шкали</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2.22.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2.22</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w:t>
      </w:r>
      <w:r w:rsidRPr="00A5125D">
        <w:rPr>
          <w:b/>
          <w:sz w:val="28"/>
          <w:szCs w:val="28"/>
          <w:lang w:val="uk-UA"/>
        </w:rPr>
        <w:t>«</w:t>
      </w:r>
      <w:r w:rsidRPr="00A5125D">
        <w:rPr>
          <w:b/>
          <w:sz w:val="28"/>
          <w:szCs w:val="28"/>
        </w:rPr>
        <w:t>Емоційної шкали</w:t>
      </w:r>
      <w:r w:rsidRPr="00A5125D">
        <w:rPr>
          <w:b/>
          <w:sz w:val="28"/>
          <w:szCs w:val="28"/>
          <w:lang w:val="uk-UA"/>
        </w:rPr>
        <w:t>»</w:t>
      </w:r>
      <w:r w:rsidRPr="00A5125D">
        <w:rPr>
          <w:b/>
          <w:sz w:val="28"/>
          <w:szCs w:val="28"/>
        </w:rPr>
        <w:t xml:space="preserve"> опитувальника «Ставлення до здоров'я» Р.Березовської</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6,283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1,207</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3,429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1,920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6,221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1,224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3,951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1,819</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6,204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1,259</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4,049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1,971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5,867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1,506</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3,832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1,909</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5,588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1,680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4,850</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1,872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2,203</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4,301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2,030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4,903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1,964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4,053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1,941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5,721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1,388</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4,305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1,944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5,867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1,313</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4,084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1,954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5,619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1,610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2,978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1,931</w:t>
            </w:r>
          </w:p>
        </w:tc>
      </w:tr>
    </w:tbl>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i/>
          <w:sz w:val="28"/>
          <w:szCs w:val="28"/>
        </w:rPr>
      </w:pPr>
      <w:r w:rsidRPr="00A5125D">
        <w:rPr>
          <w:sz w:val="28"/>
          <w:szCs w:val="28"/>
        </w:rPr>
        <w:t xml:space="preserve">Слід зазначити, що середні значення пунктів є як більшими так і меншими за теоретичне значення у 4,000 балів, що свідчить про широку </w:t>
      </w:r>
      <w:r w:rsidRPr="00A5125D">
        <w:rPr>
          <w:sz w:val="28"/>
          <w:szCs w:val="28"/>
        </w:rPr>
        <w:lastRenderedPageBreak/>
        <w:t>варіабельність пунктів в межах даної шкали. Що стосується окремих пунктів шкали, то найчастіше досліджувані не погоджувались з наступними твердженнями:</w:t>
      </w:r>
      <w:r w:rsidRPr="00A5125D">
        <w:rPr>
          <w:sz w:val="28"/>
          <w:szCs w:val="28"/>
          <w:lang w:val="uk-UA"/>
        </w:rPr>
        <w:t xml:space="preserve"> </w:t>
      </w:r>
      <w:r w:rsidRPr="00A5125D">
        <w:rPr>
          <w:i/>
          <w:sz w:val="28"/>
          <w:szCs w:val="28"/>
        </w:rPr>
        <w:t>7.10. Найчастіше, коли дізнаюся про погіршення свого здоров'я мені соромно</w:t>
      </w:r>
      <w:r w:rsidRPr="00A5125D">
        <w:rPr>
          <w:sz w:val="28"/>
          <w:szCs w:val="28"/>
        </w:rPr>
        <w:t xml:space="preserve"> та </w:t>
      </w:r>
      <w:r w:rsidRPr="00A5125D">
        <w:rPr>
          <w:i/>
          <w:sz w:val="28"/>
          <w:szCs w:val="28"/>
        </w:rPr>
        <w:t>7.1. Найчастіше, коли дізнаюся про погіршення свого здоров'я я спокійний.</w:t>
      </w:r>
      <w:r w:rsidRPr="00A5125D">
        <w:rPr>
          <w:sz w:val="28"/>
          <w:szCs w:val="28"/>
        </w:rPr>
        <w:t xml:space="preserve"> Тоді як погоджувались вони з наступними твердженнями: </w:t>
      </w:r>
      <w:r w:rsidRPr="00A5125D">
        <w:rPr>
          <w:i/>
          <w:sz w:val="28"/>
          <w:szCs w:val="28"/>
        </w:rPr>
        <w:t>6.1. Найчастіше, коли зі здоров'ям у Вас все благополучно, Ви відчуваєте себе спокійним</w:t>
      </w:r>
      <w:r w:rsidRPr="00A5125D">
        <w:rPr>
          <w:sz w:val="28"/>
          <w:szCs w:val="28"/>
        </w:rPr>
        <w:t xml:space="preserve"> та </w:t>
      </w:r>
      <w:r w:rsidRPr="00A5125D">
        <w:rPr>
          <w:i/>
          <w:sz w:val="28"/>
          <w:szCs w:val="28"/>
        </w:rPr>
        <w:t>6.2. Найчастіше, коли зі здоров'ям у Вас все благополучно, Ви відчуваєте себе задоволеним</w:t>
      </w:r>
      <w:r w:rsidRPr="00A5125D">
        <w:rPr>
          <w:sz w:val="28"/>
          <w:szCs w:val="28"/>
        </w:rPr>
        <w:t xml:space="preserve">. </w:t>
      </w:r>
    </w:p>
    <w:p w:rsidR="00064C4E" w:rsidRPr="00A5125D" w:rsidRDefault="00064C4E" w:rsidP="00064C4E">
      <w:pPr>
        <w:spacing w:line="360" w:lineRule="auto"/>
        <w:ind w:firstLine="708"/>
        <w:jc w:val="both"/>
        <w:rPr>
          <w:i/>
          <w:sz w:val="28"/>
          <w:szCs w:val="28"/>
        </w:rPr>
      </w:pPr>
      <w:r w:rsidRPr="00A5125D">
        <w:rPr>
          <w:sz w:val="28"/>
          <w:szCs w:val="28"/>
        </w:rPr>
        <w:t xml:space="preserve">Проведено аналіз третьої шкали – </w:t>
      </w:r>
      <w:r w:rsidRPr="00A5125D">
        <w:rPr>
          <w:sz w:val="28"/>
          <w:szCs w:val="28"/>
          <w:lang w:val="uk-UA"/>
        </w:rPr>
        <w:t>«</w:t>
      </w:r>
      <w:r w:rsidRPr="00A5125D">
        <w:rPr>
          <w:sz w:val="28"/>
          <w:szCs w:val="28"/>
        </w:rPr>
        <w:t>Поведінкової шкали</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2.23.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2.23</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w:t>
      </w:r>
      <w:r w:rsidRPr="00A5125D">
        <w:rPr>
          <w:b/>
          <w:sz w:val="28"/>
          <w:szCs w:val="28"/>
          <w:lang w:val="uk-UA"/>
        </w:rPr>
        <w:t>«</w:t>
      </w:r>
      <w:r w:rsidRPr="00A5125D">
        <w:rPr>
          <w:b/>
          <w:sz w:val="28"/>
          <w:szCs w:val="28"/>
        </w:rPr>
        <w:t>Поведінкової шкали</w:t>
      </w:r>
      <w:r w:rsidRPr="00A5125D">
        <w:rPr>
          <w:b/>
          <w:sz w:val="28"/>
          <w:szCs w:val="28"/>
          <w:lang w:val="uk-UA"/>
        </w:rPr>
        <w:t>»</w:t>
      </w:r>
      <w:r w:rsidRPr="00A5125D">
        <w:rPr>
          <w:b/>
          <w:sz w:val="28"/>
          <w:szCs w:val="28"/>
        </w:rPr>
        <w:t xml:space="preserve"> опитувальника «Ставлення до здоров'я» Р.Березовської</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lang w:val="en-US"/>
              </w:rPr>
            </w:pPr>
            <w:r w:rsidRPr="00A5125D">
              <w:rPr>
                <w:b/>
                <w:sz w:val="28"/>
                <w:szCs w:val="28"/>
                <w:lang w:val="en-US"/>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4,730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1,928</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8.9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4,000</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2,336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3,695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1,845</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8.10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3,022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2,113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4,319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1,827</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8.11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4,000</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2,209</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2,973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1,909</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10.1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4,164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1,858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4,093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1,917</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10.2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3,283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1,833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4,332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1,978</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10.3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4,381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1,795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3,270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2,236</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10.4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4,500</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1,853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4,788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2,187</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center"/>
              <w:rPr>
                <w:sz w:val="28"/>
                <w:szCs w:val="28"/>
              </w:rPr>
            </w:pPr>
            <w:r w:rsidRPr="00CC2A75">
              <w:rPr>
                <w:sz w:val="28"/>
                <w:szCs w:val="28"/>
              </w:rPr>
              <w:t>Пункт 10.5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3,668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center"/>
              <w:rPr>
                <w:sz w:val="28"/>
                <w:szCs w:val="28"/>
              </w:rPr>
            </w:pPr>
            <w:r w:rsidRPr="00CC2A75">
              <w:rPr>
                <w:sz w:val="28"/>
                <w:szCs w:val="28"/>
              </w:rPr>
              <w:t>2,150</w:t>
            </w:r>
          </w:p>
        </w:tc>
      </w:tr>
    </w:tbl>
    <w:p w:rsidR="00064C4E" w:rsidRPr="00A5125D" w:rsidRDefault="00064C4E" w:rsidP="00064C4E">
      <w:pPr>
        <w:spacing w:line="360" w:lineRule="auto"/>
        <w:jc w:val="both"/>
        <w:rPr>
          <w:sz w:val="28"/>
          <w:szCs w:val="28"/>
        </w:rPr>
      </w:pPr>
    </w:p>
    <w:p w:rsidR="00064C4E" w:rsidRPr="00A5125D" w:rsidRDefault="00064C4E" w:rsidP="00064C4E">
      <w:pPr>
        <w:spacing w:line="360" w:lineRule="auto"/>
        <w:ind w:firstLine="708"/>
        <w:jc w:val="both"/>
        <w:rPr>
          <w:i/>
          <w:sz w:val="28"/>
          <w:szCs w:val="28"/>
        </w:rPr>
      </w:pPr>
      <w:r w:rsidRPr="00A5125D">
        <w:rPr>
          <w:sz w:val="28"/>
          <w:szCs w:val="28"/>
        </w:rPr>
        <w:t>Слід зазначити, що середні значення пунктів є як більшими</w:t>
      </w:r>
      <w:r>
        <w:rPr>
          <w:sz w:val="28"/>
          <w:szCs w:val="28"/>
          <w:lang w:val="uk-UA"/>
        </w:rPr>
        <w:t>,</w:t>
      </w:r>
      <w:r w:rsidRPr="00A5125D">
        <w:rPr>
          <w:sz w:val="28"/>
          <w:szCs w:val="28"/>
        </w:rPr>
        <w:t xml:space="preserve"> так і меншими за теоретичне значення у 4,000 балів, що свідчить про широку варіабельність пунктів в межах даної шкали. Що стосується окремих пунктів шкали, то найчастіше досліджувані не погоджувались з наступними твердженнями:</w:t>
      </w:r>
      <w:r w:rsidRPr="00A5125D">
        <w:rPr>
          <w:i/>
          <w:sz w:val="28"/>
          <w:szCs w:val="28"/>
        </w:rPr>
        <w:t xml:space="preserve"> 8.4. Для підтримання свого здоров'я я регулярно загартовуюся </w:t>
      </w:r>
      <w:r w:rsidRPr="00A5125D">
        <w:rPr>
          <w:sz w:val="28"/>
          <w:szCs w:val="28"/>
        </w:rPr>
        <w:t xml:space="preserve">та </w:t>
      </w:r>
      <w:r w:rsidRPr="00A5125D">
        <w:rPr>
          <w:i/>
          <w:sz w:val="28"/>
          <w:szCs w:val="28"/>
        </w:rPr>
        <w:t>8.10. Для підтримання свого здоров'я я регулярно практикую спеціальні оздоровчі системи (йога, китайська гімнастика і ін.).</w:t>
      </w:r>
      <w:r w:rsidRPr="00A5125D">
        <w:rPr>
          <w:sz w:val="28"/>
          <w:szCs w:val="28"/>
        </w:rPr>
        <w:t xml:space="preserve"> Тоді як погоджувались </w:t>
      </w:r>
      <w:r w:rsidRPr="00A5125D">
        <w:rPr>
          <w:sz w:val="28"/>
          <w:szCs w:val="28"/>
        </w:rPr>
        <w:lastRenderedPageBreak/>
        <w:t xml:space="preserve">вони з наступними твердженнями: </w:t>
      </w:r>
      <w:r w:rsidRPr="00A5125D">
        <w:rPr>
          <w:i/>
          <w:sz w:val="28"/>
          <w:szCs w:val="28"/>
        </w:rPr>
        <w:t xml:space="preserve">8.4. Для підтримання свого здоров'я я регулярно займаюся фізичними вправами (зарядка, біг тощо) </w:t>
      </w:r>
      <w:r w:rsidRPr="00A5125D">
        <w:rPr>
          <w:sz w:val="28"/>
          <w:szCs w:val="28"/>
        </w:rPr>
        <w:t xml:space="preserve">та </w:t>
      </w:r>
      <w:r w:rsidRPr="00A5125D">
        <w:rPr>
          <w:i/>
          <w:sz w:val="28"/>
          <w:szCs w:val="28"/>
        </w:rPr>
        <w:t>8.10. Для підтримання свого здоров'я я регулярно уникаю шкідливих звичок.</w:t>
      </w:r>
    </w:p>
    <w:p w:rsidR="00064C4E" w:rsidRPr="00A5125D" w:rsidRDefault="00064C4E" w:rsidP="00064C4E">
      <w:pPr>
        <w:spacing w:line="360" w:lineRule="auto"/>
        <w:ind w:firstLine="708"/>
        <w:jc w:val="both"/>
        <w:rPr>
          <w:sz w:val="28"/>
          <w:szCs w:val="28"/>
        </w:rPr>
      </w:pPr>
      <w:r w:rsidRPr="00A5125D">
        <w:rPr>
          <w:sz w:val="28"/>
          <w:szCs w:val="28"/>
        </w:rPr>
        <w:t>Отже, поведінковий аспект ставлення до здоров’я характеризується менш частим вдаванням до загартовування та спеціальних оздоровчих практик. З іншого боку, досліджувані визнають, що вони частіше вдаються до регулярних занять фізичними вправами та уникають шкідливих звичок.</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w:t>
      </w:r>
      <w:r w:rsidRPr="00A5125D">
        <w:rPr>
          <w:sz w:val="28"/>
          <w:szCs w:val="28"/>
          <w:lang w:val="uk-UA"/>
        </w:rPr>
        <w:t>«</w:t>
      </w:r>
      <w:r w:rsidRPr="00A5125D">
        <w:rPr>
          <w:sz w:val="28"/>
          <w:szCs w:val="28"/>
        </w:rPr>
        <w:t>Емоційної шкали</w:t>
      </w:r>
      <w:r w:rsidRPr="00A5125D">
        <w:rPr>
          <w:sz w:val="28"/>
          <w:szCs w:val="28"/>
          <w:lang w:val="uk-UA"/>
        </w:rPr>
        <w:t>»</w:t>
      </w:r>
      <w:r w:rsidRPr="00A5125D">
        <w:rPr>
          <w:sz w:val="28"/>
          <w:szCs w:val="28"/>
        </w:rPr>
        <w:t xml:space="preserve"> за внутрішньою узгодженістю за критерієм альфа Кронбаха (α = 0,726).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Проведено аналіз четвертої шкали – </w:t>
      </w:r>
      <w:r w:rsidRPr="00A5125D">
        <w:rPr>
          <w:sz w:val="28"/>
          <w:szCs w:val="28"/>
          <w:lang w:val="uk-UA"/>
        </w:rPr>
        <w:t>«</w:t>
      </w:r>
      <w:r w:rsidRPr="00A5125D">
        <w:rPr>
          <w:sz w:val="28"/>
          <w:szCs w:val="28"/>
        </w:rPr>
        <w:t>Ціннісно-мотиваційної шкали</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2.24.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2.24</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w:t>
      </w:r>
      <w:r w:rsidRPr="00A5125D">
        <w:rPr>
          <w:b/>
          <w:sz w:val="28"/>
          <w:szCs w:val="28"/>
          <w:lang w:val="uk-UA"/>
        </w:rPr>
        <w:t>«</w:t>
      </w:r>
      <w:r w:rsidRPr="00A5125D">
        <w:rPr>
          <w:b/>
          <w:sz w:val="28"/>
          <w:szCs w:val="28"/>
        </w:rPr>
        <w:t>Ціннісно-мотиваційної шкали</w:t>
      </w:r>
      <w:r w:rsidRPr="00A5125D">
        <w:rPr>
          <w:b/>
          <w:sz w:val="28"/>
          <w:szCs w:val="28"/>
          <w:lang w:val="uk-UA"/>
        </w:rPr>
        <w:t>»</w:t>
      </w:r>
      <w:r w:rsidRPr="00A5125D">
        <w:rPr>
          <w:b/>
          <w:sz w:val="28"/>
          <w:szCs w:val="28"/>
        </w:rPr>
        <w:t xml:space="preserve"> опитувальника «Ставлення до здоров’я» Р.</w:t>
      </w:r>
      <w:r w:rsidRPr="00A5125D">
        <w:rPr>
          <w:b/>
          <w:sz w:val="28"/>
          <w:szCs w:val="28"/>
          <w:lang w:val="uk-UA"/>
        </w:rPr>
        <w:t> </w:t>
      </w:r>
      <w:r w:rsidRPr="00A5125D">
        <w:rPr>
          <w:b/>
          <w:sz w:val="28"/>
          <w:szCs w:val="28"/>
        </w:rPr>
        <w:t>Березовської</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6,199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1,317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2.6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6,314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1,093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5,681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2.7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5,327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1,496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6,044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1,299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3,637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1,828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6,305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1,286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3,836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1,988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5,925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1,229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4,155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2,004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5,469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1,233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3,566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2,082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6,088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4,787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3,221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1,884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5,872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1,312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2,894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1,818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5,540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1,357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3,412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1,917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6,181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1,131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3,677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1,984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5,257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1,571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3,615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2,019</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6,226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1,165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9.10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3,283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2,020</w:t>
            </w:r>
          </w:p>
        </w:tc>
      </w:tr>
    </w:tbl>
    <w:p w:rsidR="00064C4E" w:rsidRDefault="00064C4E" w:rsidP="00064C4E">
      <w:pPr>
        <w:spacing w:line="360" w:lineRule="auto"/>
        <w:ind w:firstLine="709"/>
        <w:jc w:val="both"/>
        <w:rPr>
          <w:i/>
          <w:sz w:val="28"/>
          <w:szCs w:val="28"/>
        </w:rPr>
      </w:pPr>
      <w:r w:rsidRPr="00A5125D">
        <w:rPr>
          <w:sz w:val="28"/>
          <w:szCs w:val="28"/>
        </w:rPr>
        <w:lastRenderedPageBreak/>
        <w:t>Слід зазначити, що середні значення пунктів є як більшими так і меншими за теоретичне значення у 4,000 балів, що свідчить про широку варіабельність пунктів в межах даної шкали. Що стосується окремих пунктів шкали, то найчастіше досліджувані не погоджувались з наступними твердженнями:</w:t>
      </w:r>
      <w:r w:rsidRPr="00A5125D">
        <w:rPr>
          <w:i/>
          <w:sz w:val="28"/>
          <w:szCs w:val="28"/>
        </w:rPr>
        <w:t xml:space="preserve"> 9.6. Я дбаю про своє здоров'я недостатньо або нерегулярно, тому що не знаю, що потрібно для цього робити </w:t>
      </w:r>
      <w:r w:rsidRPr="00A5125D">
        <w:rPr>
          <w:sz w:val="28"/>
          <w:szCs w:val="28"/>
        </w:rPr>
        <w:t xml:space="preserve">та 9.5. </w:t>
      </w:r>
      <w:r w:rsidRPr="00A5125D">
        <w:rPr>
          <w:i/>
          <w:sz w:val="28"/>
          <w:szCs w:val="28"/>
        </w:rPr>
        <w:t xml:space="preserve">Я дбаю про своє здоров'я недостатньо або нерегулярно, тому що не хочу себе ні в чому обмежувати. </w:t>
      </w:r>
      <w:r w:rsidRPr="00A5125D">
        <w:rPr>
          <w:sz w:val="28"/>
          <w:szCs w:val="28"/>
        </w:rPr>
        <w:t xml:space="preserve">Тоді як погоджувались вони з наступними твердженнями: </w:t>
      </w:r>
      <w:r w:rsidRPr="00A5125D">
        <w:rPr>
          <w:i/>
          <w:sz w:val="28"/>
          <w:szCs w:val="28"/>
        </w:rPr>
        <w:t>1.4. Наскільки цінність здоров'я важлива для вас в даний момент?</w:t>
      </w:r>
      <w:r w:rsidRPr="00A5125D">
        <w:rPr>
          <w:sz w:val="28"/>
          <w:szCs w:val="28"/>
        </w:rPr>
        <w:t xml:space="preserve"> та 2.6. </w:t>
      </w:r>
      <w:r w:rsidRPr="00A5125D">
        <w:rPr>
          <w:i/>
          <w:sz w:val="28"/>
          <w:szCs w:val="28"/>
        </w:rPr>
        <w:t>Як Ви вважаєте, чи завзятість, працьовитість необхідні для того, щоб домогтися успіху в житті?</w:t>
      </w:r>
    </w:p>
    <w:p w:rsidR="00064C4E" w:rsidRPr="00A5125D" w:rsidRDefault="00064C4E" w:rsidP="00064C4E">
      <w:pPr>
        <w:spacing w:line="360" w:lineRule="auto"/>
        <w:ind w:firstLine="708"/>
        <w:jc w:val="both"/>
        <w:rPr>
          <w:sz w:val="28"/>
          <w:szCs w:val="28"/>
        </w:rPr>
      </w:pPr>
      <w:r w:rsidRPr="00A5125D">
        <w:rPr>
          <w:sz w:val="28"/>
          <w:szCs w:val="28"/>
        </w:rPr>
        <w:t>Отже, ціннісно-мотиваційний аспект ставлення до здоров’я характеризується розумінням власної поінформованості і дбайливості щодо здоров'я, його пріоритетністю в системі цінностей, а також вважають, що завзятість, працьовитість необхідні для того, щоб домогтися успіху в житті.</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w:t>
      </w:r>
      <w:r w:rsidRPr="00A5125D">
        <w:rPr>
          <w:sz w:val="28"/>
          <w:szCs w:val="28"/>
          <w:lang w:val="uk-UA"/>
        </w:rPr>
        <w:t>«</w:t>
      </w:r>
      <w:r w:rsidRPr="00A5125D">
        <w:rPr>
          <w:sz w:val="28"/>
          <w:szCs w:val="28"/>
        </w:rPr>
        <w:t>Ціннісно-мотиваціної</w:t>
      </w:r>
      <w:r w:rsidRPr="00A5125D">
        <w:rPr>
          <w:sz w:val="28"/>
          <w:szCs w:val="28"/>
          <w:lang w:val="uk-UA"/>
        </w:rPr>
        <w:t xml:space="preserve"> </w:t>
      </w:r>
      <w:r w:rsidRPr="00A5125D">
        <w:rPr>
          <w:sz w:val="28"/>
          <w:szCs w:val="28"/>
        </w:rPr>
        <w:t>шкали</w:t>
      </w:r>
      <w:r w:rsidRPr="00A5125D">
        <w:rPr>
          <w:sz w:val="28"/>
          <w:szCs w:val="28"/>
          <w:lang w:val="uk-UA"/>
        </w:rPr>
        <w:t>»</w:t>
      </w:r>
      <w:r w:rsidRPr="00A5125D">
        <w:rPr>
          <w:sz w:val="28"/>
          <w:szCs w:val="28"/>
        </w:rPr>
        <w:t xml:space="preserve"> за внутрішньою узгодженістю за критерієм альфа Кронбаха (α = 0,721). Шкалу можна залишити у наявному складі пунктів для подальших розрахунків.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для </w:t>
      </w:r>
      <w:r w:rsidRPr="00A5125D">
        <w:rPr>
          <w:sz w:val="28"/>
          <w:szCs w:val="28"/>
          <w:lang w:val="uk-UA"/>
        </w:rPr>
        <w:t>«</w:t>
      </w:r>
      <w:r w:rsidRPr="00A5125D">
        <w:rPr>
          <w:sz w:val="28"/>
          <w:szCs w:val="28"/>
        </w:rPr>
        <w:t>Загального балу</w:t>
      </w:r>
      <w:r w:rsidRPr="00A5125D">
        <w:rPr>
          <w:sz w:val="28"/>
          <w:szCs w:val="28"/>
          <w:lang w:val="uk-UA"/>
        </w:rPr>
        <w:t>»</w:t>
      </w:r>
      <w:r w:rsidRPr="00A5125D">
        <w:rPr>
          <w:sz w:val="28"/>
          <w:szCs w:val="28"/>
        </w:rPr>
        <w:t xml:space="preserve"> за тестом у якості інтегрального показника ставлення до здоров’я показує високий рівень надійності за внутрішньою узгодженістю за критерієм альфа Кронбаха (α = 0,859).</w:t>
      </w:r>
    </w:p>
    <w:p w:rsidR="00064C4E" w:rsidRPr="00A5125D" w:rsidRDefault="00064C4E" w:rsidP="00064C4E">
      <w:pPr>
        <w:spacing w:line="360" w:lineRule="auto"/>
        <w:ind w:firstLine="709"/>
        <w:jc w:val="both"/>
        <w:rPr>
          <w:sz w:val="28"/>
          <w:szCs w:val="28"/>
        </w:rPr>
      </w:pPr>
      <w:r w:rsidRPr="00A5125D">
        <w:rPr>
          <w:sz w:val="28"/>
          <w:szCs w:val="28"/>
        </w:rPr>
        <w:t>Таким чином, проведено психометричний аналіз опитувальника опитувальника «Ставлення до здоров'я» Р.</w:t>
      </w:r>
      <w:r w:rsidRPr="00A5125D">
        <w:rPr>
          <w:sz w:val="28"/>
          <w:szCs w:val="28"/>
          <w:lang w:val="uk-UA"/>
        </w:rPr>
        <w:t> </w:t>
      </w:r>
      <w:r w:rsidRPr="00A5125D">
        <w:rPr>
          <w:sz w:val="28"/>
          <w:szCs w:val="28"/>
        </w:rPr>
        <w:t xml:space="preserve">Березовської. Всі шкали: </w:t>
      </w:r>
      <w:r w:rsidRPr="00A5125D">
        <w:rPr>
          <w:sz w:val="28"/>
          <w:szCs w:val="28"/>
          <w:lang w:val="uk-UA"/>
        </w:rPr>
        <w:t>«</w:t>
      </w:r>
      <w:r w:rsidRPr="00A5125D">
        <w:rPr>
          <w:sz w:val="28"/>
          <w:szCs w:val="28"/>
        </w:rPr>
        <w:t>Когнітивна шкала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Емоційна шкала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Поведінкова шкала</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Ціннісно-мотиваційна шкала</w:t>
      </w:r>
      <w:r w:rsidRPr="00A5125D">
        <w:rPr>
          <w:sz w:val="28"/>
          <w:szCs w:val="28"/>
          <w:lang w:val="uk-UA"/>
        </w:rPr>
        <w:t>»</w:t>
      </w:r>
      <w:r w:rsidRPr="00A5125D">
        <w:rPr>
          <w:sz w:val="28"/>
          <w:szCs w:val="28"/>
        </w:rPr>
        <w:t xml:space="preserve"> – підтвердили надійність за внутрішньою узгодженістю. Також це стосується загального балу за тестом у якості інтегрального показника ставлення до здоров'я. </w:t>
      </w:r>
    </w:p>
    <w:p w:rsidR="00064C4E" w:rsidRPr="00A5125D" w:rsidRDefault="00064C4E" w:rsidP="00064C4E">
      <w:pPr>
        <w:spacing w:line="360" w:lineRule="auto"/>
        <w:ind w:firstLine="709"/>
        <w:jc w:val="both"/>
        <w:rPr>
          <w:sz w:val="28"/>
          <w:szCs w:val="28"/>
        </w:rPr>
      </w:pPr>
      <w:r w:rsidRPr="00A5125D">
        <w:rPr>
          <w:sz w:val="28"/>
          <w:szCs w:val="28"/>
        </w:rPr>
        <w:lastRenderedPageBreak/>
        <w:t>2.3.5. Психометричний аналіз опитувальника «Шкали психологічного благополуччя» К. Ріфф.</w:t>
      </w:r>
      <w:r w:rsidRPr="00A5125D">
        <w:rPr>
          <w:b/>
          <w:sz w:val="28"/>
          <w:szCs w:val="28"/>
          <w:lang w:val="uk-UA"/>
        </w:rPr>
        <w:t xml:space="preserve"> </w:t>
      </w:r>
      <w:r w:rsidRPr="00A5125D">
        <w:rPr>
          <w:sz w:val="28"/>
          <w:szCs w:val="28"/>
          <w:lang w:val="uk-UA"/>
        </w:rPr>
        <w:t>О</w:t>
      </w:r>
      <w:r w:rsidRPr="00A5125D">
        <w:rPr>
          <w:sz w:val="28"/>
          <w:szCs w:val="28"/>
        </w:rPr>
        <w:t>станньою методикою, яка зазнала психометричного аналізу виступав</w:t>
      </w:r>
      <w:r w:rsidRPr="00A5125D">
        <w:rPr>
          <w:sz w:val="28"/>
          <w:szCs w:val="28"/>
          <w:lang w:val="uk-UA"/>
        </w:rPr>
        <w:t xml:space="preserve"> </w:t>
      </w:r>
      <w:r w:rsidRPr="00A5125D">
        <w:rPr>
          <w:sz w:val="28"/>
          <w:szCs w:val="28"/>
        </w:rPr>
        <w:t>опитувальник</w:t>
      </w:r>
      <w:r w:rsidRPr="00A5125D">
        <w:rPr>
          <w:sz w:val="28"/>
          <w:szCs w:val="28"/>
          <w:lang w:val="uk-UA"/>
        </w:rPr>
        <w:t xml:space="preserve"> </w:t>
      </w:r>
      <w:r w:rsidRPr="00A5125D">
        <w:rPr>
          <w:sz w:val="28"/>
          <w:szCs w:val="28"/>
        </w:rPr>
        <w:t xml:space="preserve">«Шкали психологічного благополуччя» К. Ріфф. В адаптації М. Лепешинського зазначена методика містить шість шкал: </w:t>
      </w:r>
      <w:r w:rsidRPr="00A5125D">
        <w:rPr>
          <w:sz w:val="28"/>
          <w:szCs w:val="28"/>
          <w:lang w:val="uk-UA"/>
        </w:rPr>
        <w:t>«</w:t>
      </w:r>
      <w:r w:rsidRPr="00A5125D">
        <w:rPr>
          <w:sz w:val="28"/>
          <w:szCs w:val="28"/>
        </w:rPr>
        <w:t>Позитивні відносини з тими, що оточують</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Автономія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Управління середовищем</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Особистісне зростання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Цілі у житті</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Самоприйняття</w:t>
      </w:r>
      <w:r w:rsidRPr="00A5125D">
        <w:rPr>
          <w:sz w:val="28"/>
          <w:szCs w:val="28"/>
          <w:lang w:val="uk-UA"/>
        </w:rPr>
        <w:t>»</w:t>
      </w:r>
      <w:r w:rsidRPr="00A5125D">
        <w:rPr>
          <w:sz w:val="28"/>
          <w:szCs w:val="28"/>
        </w:rPr>
        <w:t xml:space="preserve">. Також розраховувався </w:t>
      </w:r>
      <w:r w:rsidRPr="00A5125D">
        <w:rPr>
          <w:sz w:val="28"/>
          <w:szCs w:val="28"/>
          <w:lang w:val="uk-UA"/>
        </w:rPr>
        <w:t>«</w:t>
      </w:r>
      <w:r w:rsidRPr="00A5125D">
        <w:rPr>
          <w:sz w:val="28"/>
          <w:szCs w:val="28"/>
        </w:rPr>
        <w:t>Загальний бал</w:t>
      </w:r>
      <w:r w:rsidRPr="00A5125D">
        <w:rPr>
          <w:sz w:val="28"/>
          <w:szCs w:val="28"/>
          <w:lang w:val="uk-UA"/>
        </w:rPr>
        <w:t>»</w:t>
      </w:r>
      <w:r w:rsidRPr="00A5125D">
        <w:rPr>
          <w:sz w:val="28"/>
          <w:szCs w:val="28"/>
        </w:rPr>
        <w:t xml:space="preserve"> опитувальника </w:t>
      </w:r>
      <w:r w:rsidRPr="00A5125D">
        <w:rPr>
          <w:sz w:val="28"/>
          <w:szCs w:val="28"/>
          <w:lang w:val="uk-UA"/>
        </w:rPr>
        <w:t>як</w:t>
      </w:r>
      <w:r w:rsidRPr="00A5125D">
        <w:rPr>
          <w:sz w:val="28"/>
          <w:szCs w:val="28"/>
        </w:rPr>
        <w:t xml:space="preserve"> інтегральн</w:t>
      </w:r>
      <w:r w:rsidRPr="00A5125D">
        <w:rPr>
          <w:sz w:val="28"/>
          <w:szCs w:val="28"/>
          <w:lang w:val="uk-UA"/>
        </w:rPr>
        <w:t>ий</w:t>
      </w:r>
      <w:r w:rsidRPr="00A5125D">
        <w:rPr>
          <w:sz w:val="28"/>
          <w:szCs w:val="28"/>
        </w:rPr>
        <w:t xml:space="preserve"> показник психологічного благополуччя. </w:t>
      </w:r>
    </w:p>
    <w:p w:rsidR="00064C4E" w:rsidRPr="00A5125D" w:rsidRDefault="00064C4E" w:rsidP="00064C4E">
      <w:pPr>
        <w:spacing w:line="360" w:lineRule="auto"/>
        <w:ind w:firstLine="708"/>
        <w:jc w:val="both"/>
        <w:rPr>
          <w:sz w:val="28"/>
          <w:szCs w:val="28"/>
        </w:rPr>
      </w:pPr>
      <w:r w:rsidRPr="00A5125D">
        <w:rPr>
          <w:sz w:val="28"/>
          <w:szCs w:val="28"/>
        </w:rPr>
        <w:t xml:space="preserve">Проведено аналіз першої шкали – шкали </w:t>
      </w:r>
      <w:r w:rsidRPr="00A5125D">
        <w:rPr>
          <w:sz w:val="28"/>
          <w:szCs w:val="28"/>
          <w:lang w:val="uk-UA"/>
        </w:rPr>
        <w:t>«</w:t>
      </w:r>
      <w:r w:rsidRPr="00A5125D">
        <w:rPr>
          <w:sz w:val="28"/>
          <w:szCs w:val="28"/>
        </w:rPr>
        <w:t>Позитивні відносини з тими, що оточують</w:t>
      </w:r>
      <w:r w:rsidRPr="00A5125D">
        <w:rPr>
          <w:sz w:val="28"/>
          <w:szCs w:val="28"/>
          <w:lang w:val="uk-UA"/>
        </w:rPr>
        <w:t>»</w:t>
      </w:r>
      <w:r w:rsidRPr="00A5125D">
        <w:rPr>
          <w:sz w:val="28"/>
          <w:szCs w:val="28"/>
        </w:rPr>
        <w:t xml:space="preserve">. Тут і надалі в методиці використовувалась 6-бальна шкала. Описові статистики для даної шкали наведені у </w:t>
      </w:r>
      <w:r w:rsidRPr="00A5125D">
        <w:rPr>
          <w:sz w:val="28"/>
          <w:szCs w:val="28"/>
          <w:lang w:val="uk-UA"/>
        </w:rPr>
        <w:t>табл.</w:t>
      </w:r>
      <w:r w:rsidRPr="00A5125D">
        <w:rPr>
          <w:sz w:val="28"/>
          <w:szCs w:val="28"/>
        </w:rPr>
        <w:t xml:space="preserve"> 2.25.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2.25</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Позитивні відносини з тими, що оточують</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4,735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1,037</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3,841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1,515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4,810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1,256</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13*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4,058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1,547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5,044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1,028</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31*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3,283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1,591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4,009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1,275</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43*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3,509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1,590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4,611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1,214</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55*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3,429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1,481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4,442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1,356</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61*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3,845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1,557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79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4,611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1,177</w:t>
            </w:r>
          </w:p>
        </w:tc>
        <w:tc>
          <w:tcPr>
            <w:tcW w:w="1547" w:type="dxa"/>
            <w:tcBorders>
              <w:top w:val="single" w:sz="4" w:space="0" w:color="auto"/>
              <w:left w:val="single" w:sz="4" w:space="0" w:color="auto"/>
              <w:bottom w:val="single" w:sz="4" w:space="0" w:color="auto"/>
              <w:right w:val="single" w:sz="4" w:space="0" w:color="auto"/>
            </w:tcBorders>
          </w:tcPr>
          <w:p w:rsidR="00064C4E" w:rsidRPr="00CC2A75" w:rsidRDefault="00064C4E" w:rsidP="00351C8A">
            <w:pPr>
              <w:spacing w:line="360" w:lineRule="auto"/>
              <w:jc w:val="both"/>
              <w:rPr>
                <w:i/>
                <w:sz w:val="28"/>
                <w:szCs w:val="28"/>
              </w:rPr>
            </w:pPr>
            <w:r w:rsidRPr="00CC2A75">
              <w:rPr>
                <w:i/>
                <w:sz w:val="28"/>
                <w:szCs w:val="28"/>
              </w:rPr>
              <w:t>Пункт 73*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3,372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CC2A75" w:rsidRDefault="00064C4E" w:rsidP="00351C8A">
            <w:pPr>
              <w:spacing w:line="360" w:lineRule="auto"/>
              <w:jc w:val="both"/>
              <w:rPr>
                <w:i/>
                <w:sz w:val="28"/>
                <w:szCs w:val="28"/>
              </w:rPr>
            </w:pPr>
            <w:r w:rsidRPr="00CC2A75">
              <w:rPr>
                <w:i/>
                <w:sz w:val="28"/>
                <w:szCs w:val="28"/>
              </w:rPr>
              <w:t>1,419</w:t>
            </w:r>
          </w:p>
        </w:tc>
      </w:tr>
    </w:tbl>
    <w:p w:rsidR="00064C4E" w:rsidRPr="008045E4" w:rsidRDefault="00064C4E" w:rsidP="00064C4E">
      <w:pPr>
        <w:spacing w:line="360" w:lineRule="auto"/>
        <w:ind w:firstLine="708"/>
        <w:jc w:val="both"/>
        <w:rPr>
          <w:b/>
        </w:rPr>
      </w:pPr>
      <w:r w:rsidRPr="008045E4">
        <w:rPr>
          <w:b/>
        </w:rPr>
        <w:t xml:space="preserve">Примітка: </w:t>
      </w:r>
      <w:r w:rsidRPr="008045E4">
        <w:t>знаком * позначені пункти зі зворотнім ключем.</w:t>
      </w:r>
    </w:p>
    <w:p w:rsidR="00064C4E"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lang w:val="uk-UA"/>
        </w:rPr>
      </w:pPr>
      <w:r w:rsidRPr="00A5125D">
        <w:rPr>
          <w:sz w:val="28"/>
          <w:szCs w:val="28"/>
        </w:rPr>
        <w:t>Слід зазначити, що середні значення прямих пунктів є вищими за теоретичне значення у 3,500 балів, що свідчить про певне благополуччя у стосунках із власним оточенням, а також як більшими, так і меншими за теоретичне значення у 3,500 балів у зворотніх пунктах, проте ця варіабельність не є суттєвою. Відповідно значущими для інтерпретації є факти погодження з прямими пунктами та відкинення та прийняття зворотних.</w:t>
      </w:r>
      <w:r w:rsidRPr="00A5125D">
        <w:rPr>
          <w:sz w:val="28"/>
          <w:szCs w:val="28"/>
          <w:lang w:val="uk-UA"/>
        </w:rPr>
        <w:t xml:space="preserve"> </w:t>
      </w:r>
    </w:p>
    <w:p w:rsidR="00064C4E" w:rsidRPr="00A5125D" w:rsidRDefault="00064C4E" w:rsidP="00064C4E">
      <w:pPr>
        <w:spacing w:line="360" w:lineRule="auto"/>
        <w:ind w:firstLine="709"/>
        <w:jc w:val="both"/>
        <w:rPr>
          <w:i/>
          <w:sz w:val="28"/>
          <w:szCs w:val="28"/>
        </w:rPr>
      </w:pPr>
      <w:r w:rsidRPr="00A5125D">
        <w:rPr>
          <w:sz w:val="28"/>
          <w:szCs w:val="28"/>
        </w:rPr>
        <w:lastRenderedPageBreak/>
        <w:t xml:space="preserve">Що стосується прямих пунктів шкали, то найчастіше досліджувані погоджувались з наступними твердженнями: </w:t>
      </w:r>
      <w:r w:rsidRPr="00A5125D">
        <w:rPr>
          <w:i/>
          <w:sz w:val="28"/>
          <w:szCs w:val="28"/>
        </w:rPr>
        <w:t xml:space="preserve">Пункт 19. Я люблю задушевні бесіди з рідними або друзями </w:t>
      </w:r>
      <w:r w:rsidRPr="00A5125D">
        <w:rPr>
          <w:sz w:val="28"/>
          <w:szCs w:val="28"/>
        </w:rPr>
        <w:t xml:space="preserve">та </w:t>
      </w:r>
      <w:r w:rsidRPr="00A5125D">
        <w:rPr>
          <w:i/>
          <w:sz w:val="28"/>
          <w:szCs w:val="28"/>
        </w:rPr>
        <w:t xml:space="preserve">Пункт 25.Мені здається важливим бути хорошим слухачем, коли близькі друзі діляться зі мною своїми проблемами. </w:t>
      </w:r>
      <w:r w:rsidRPr="00A5125D">
        <w:rPr>
          <w:sz w:val="28"/>
          <w:szCs w:val="28"/>
        </w:rPr>
        <w:t xml:space="preserve">Що стосується зворотних пунктів шкали, то найчастіше досліджувані не погоджувались з наступними твердженнями: </w:t>
      </w:r>
      <w:r w:rsidRPr="00A5125D">
        <w:rPr>
          <w:i/>
          <w:sz w:val="28"/>
          <w:szCs w:val="28"/>
        </w:rPr>
        <w:t xml:space="preserve">Пункт 31.У мене не так багато знайомих, готових вислухати мене, коли мені потрібно виговоритися </w:t>
      </w:r>
      <w:r w:rsidRPr="00A5125D">
        <w:rPr>
          <w:sz w:val="28"/>
          <w:szCs w:val="28"/>
        </w:rPr>
        <w:t xml:space="preserve">та </w:t>
      </w:r>
      <w:r w:rsidRPr="00A5125D">
        <w:rPr>
          <w:i/>
          <w:sz w:val="28"/>
          <w:szCs w:val="28"/>
        </w:rPr>
        <w:t>Пункт 73. Мені важко повністю розкритися в спілкуванні з людьми.</w:t>
      </w:r>
      <w:r w:rsidRPr="00A5125D">
        <w:rPr>
          <w:sz w:val="28"/>
          <w:szCs w:val="28"/>
        </w:rPr>
        <w:t xml:space="preserve">Тоді як погоджувались вони з твердженням </w:t>
      </w:r>
      <w:r w:rsidRPr="00A5125D">
        <w:rPr>
          <w:i/>
          <w:sz w:val="28"/>
          <w:szCs w:val="28"/>
        </w:rPr>
        <w:t>Пункт 13.</w:t>
      </w:r>
      <w:r w:rsidRPr="00A5125D">
        <w:rPr>
          <w:i/>
          <w:sz w:val="28"/>
          <w:szCs w:val="28"/>
          <w:lang w:val="uk-UA"/>
        </w:rPr>
        <w:t xml:space="preserve"> </w:t>
      </w:r>
      <w:r w:rsidRPr="00A5125D">
        <w:rPr>
          <w:i/>
          <w:sz w:val="28"/>
          <w:szCs w:val="28"/>
        </w:rPr>
        <w:t>Мені часто буває самотньо через те, що у мене мало друзів, з ким я можу поділитися своїми проблемами.</w:t>
      </w:r>
    </w:p>
    <w:p w:rsidR="00064C4E" w:rsidRPr="00A5125D" w:rsidRDefault="00064C4E" w:rsidP="00064C4E">
      <w:pPr>
        <w:spacing w:line="360" w:lineRule="auto"/>
        <w:ind w:firstLine="709"/>
        <w:jc w:val="both"/>
        <w:rPr>
          <w:sz w:val="28"/>
          <w:szCs w:val="28"/>
        </w:rPr>
      </w:pPr>
      <w:r w:rsidRPr="00A5125D">
        <w:rPr>
          <w:sz w:val="28"/>
          <w:szCs w:val="28"/>
        </w:rPr>
        <w:t>Отже,</w:t>
      </w:r>
      <w:r w:rsidRPr="00A5125D">
        <w:rPr>
          <w:sz w:val="28"/>
          <w:szCs w:val="28"/>
          <w:lang w:val="uk-UA"/>
        </w:rPr>
        <w:t xml:space="preserve"> </w:t>
      </w:r>
      <w:r w:rsidRPr="00A5125D">
        <w:rPr>
          <w:sz w:val="28"/>
          <w:szCs w:val="28"/>
        </w:rPr>
        <w:t xml:space="preserve">розглянуті позитивні відносини досліджуваних з оточуючими характеризуються інтенсивним взаємним емоційним обміном з ними і виразною афіліативною потребою в умовах самотності. Статистика надійності показує достатній рівень надійності для шкали </w:t>
      </w:r>
      <w:r w:rsidRPr="00A5125D">
        <w:rPr>
          <w:sz w:val="28"/>
          <w:szCs w:val="28"/>
          <w:lang w:val="uk-UA"/>
        </w:rPr>
        <w:t>«</w:t>
      </w:r>
      <w:r w:rsidRPr="00A5125D">
        <w:rPr>
          <w:sz w:val="28"/>
          <w:szCs w:val="28"/>
        </w:rPr>
        <w:t>Позитивних відносинз тими, що оточують</w:t>
      </w:r>
      <w:r w:rsidRPr="00A5125D">
        <w:rPr>
          <w:sz w:val="28"/>
          <w:szCs w:val="28"/>
          <w:lang w:val="uk-UA"/>
        </w:rPr>
        <w:t>»</w:t>
      </w:r>
      <w:r w:rsidRPr="00A5125D">
        <w:rPr>
          <w:sz w:val="28"/>
          <w:szCs w:val="28"/>
        </w:rPr>
        <w:t xml:space="preserve"> за внутрішньою узгодженістю за критерієм альфа Кронбаха (α = 0,652). Зазначену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Проведено аналіз другої шкали – </w:t>
      </w:r>
      <w:r w:rsidRPr="00A5125D">
        <w:rPr>
          <w:sz w:val="28"/>
          <w:szCs w:val="28"/>
          <w:lang w:val="uk-UA"/>
        </w:rPr>
        <w:t>«</w:t>
      </w:r>
      <w:r w:rsidRPr="00A5125D">
        <w:rPr>
          <w:sz w:val="28"/>
          <w:szCs w:val="28"/>
        </w:rPr>
        <w:t>Автономія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2.26.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2.26</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Автономія</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4,442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1,285</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3,518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1,434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3,823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1,390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20*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3,128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4,447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1,214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32*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3,442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1,442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4,199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1,313</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3,451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4,292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1,093</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3,527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1,437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4,261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1,375</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62*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3,628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1,409</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lastRenderedPageBreak/>
              <w:t>Пункт 80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4,363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1,222</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3,642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1,382</w:t>
            </w:r>
          </w:p>
        </w:tc>
      </w:tr>
    </w:tbl>
    <w:p w:rsidR="00064C4E" w:rsidRPr="008045E4" w:rsidRDefault="00064C4E" w:rsidP="00064C4E">
      <w:pPr>
        <w:spacing w:line="360" w:lineRule="auto"/>
        <w:ind w:firstLine="709"/>
        <w:jc w:val="both"/>
        <w:rPr>
          <w:b/>
        </w:rPr>
      </w:pPr>
      <w:r w:rsidRPr="008045E4">
        <w:rPr>
          <w:b/>
        </w:rPr>
        <w:t xml:space="preserve">Примітка: </w:t>
      </w:r>
      <w:r w:rsidRPr="008045E4">
        <w:t>знаком * позначені пункти зі зворотнім ключем.</w:t>
      </w:r>
    </w:p>
    <w:p w:rsidR="00064C4E" w:rsidRPr="00A5125D" w:rsidRDefault="00064C4E" w:rsidP="00064C4E">
      <w:pPr>
        <w:spacing w:line="360" w:lineRule="auto"/>
        <w:ind w:firstLine="709"/>
        <w:jc w:val="both"/>
        <w:rPr>
          <w:sz w:val="28"/>
          <w:szCs w:val="28"/>
        </w:rPr>
      </w:pPr>
      <w:r w:rsidRPr="00A5125D">
        <w:rPr>
          <w:sz w:val="28"/>
          <w:szCs w:val="28"/>
        </w:rPr>
        <w:t>Слід зазначити, що середні значення пунктів із прямим ключем є більшими за теоретичне значення у 3,500 балів, що свідчить про здатність до самостійності та незалежності у поведінці та її довільної регуляції.А також більшими</w:t>
      </w:r>
      <w:r>
        <w:rPr>
          <w:sz w:val="28"/>
          <w:szCs w:val="28"/>
          <w:lang w:val="uk-UA"/>
        </w:rPr>
        <w:t>,</w:t>
      </w:r>
      <w:r w:rsidRPr="00A5125D">
        <w:rPr>
          <w:sz w:val="28"/>
          <w:szCs w:val="28"/>
        </w:rPr>
        <w:t xml:space="preserve"> так і меншими за теоретичне значення у 3,500 балів у зворотніх пунктів, але ця варіабельність виявляється слабко, за виключенням Пункту 20, середнє значення якого</w:t>
      </w:r>
      <w:r>
        <w:rPr>
          <w:sz w:val="28"/>
          <w:szCs w:val="28"/>
          <w:lang w:val="uk-UA"/>
        </w:rPr>
        <w:t>,</w:t>
      </w:r>
      <w:r w:rsidRPr="00A5125D">
        <w:rPr>
          <w:sz w:val="28"/>
          <w:szCs w:val="28"/>
        </w:rPr>
        <w:t xml:space="preserve"> є нижчим за нормативне. </w:t>
      </w:r>
    </w:p>
    <w:p w:rsidR="00064C4E" w:rsidRDefault="00064C4E" w:rsidP="00064C4E">
      <w:pPr>
        <w:spacing w:line="360" w:lineRule="auto"/>
        <w:ind w:firstLine="709"/>
        <w:jc w:val="both"/>
        <w:rPr>
          <w:sz w:val="28"/>
          <w:szCs w:val="28"/>
        </w:rPr>
      </w:pPr>
      <w:r w:rsidRPr="00A5125D">
        <w:rPr>
          <w:sz w:val="28"/>
          <w:szCs w:val="28"/>
        </w:rPr>
        <w:t>Відповідно значущими для інтерпретації є факти погодження з прямими пунктами, а погодження та відкинення зворотніх пунктів.</w:t>
      </w:r>
    </w:p>
    <w:p w:rsidR="00064C4E" w:rsidRDefault="00064C4E" w:rsidP="00064C4E">
      <w:pPr>
        <w:spacing w:line="360" w:lineRule="auto"/>
        <w:ind w:firstLine="709"/>
        <w:jc w:val="both"/>
        <w:rPr>
          <w:i/>
          <w:sz w:val="28"/>
          <w:szCs w:val="28"/>
          <w:lang w:val="uk-UA"/>
        </w:rPr>
      </w:pPr>
      <w:r w:rsidRPr="00A5125D">
        <w:rPr>
          <w:sz w:val="28"/>
          <w:szCs w:val="28"/>
        </w:rPr>
        <w:t>Що стосується прямих пунктів шкали, то найчастіше досліджувані погоджувались з наступними твердженнями:</w:t>
      </w:r>
      <w:r w:rsidRPr="00A5125D">
        <w:rPr>
          <w:sz w:val="28"/>
          <w:szCs w:val="28"/>
          <w:lang w:val="uk-UA"/>
        </w:rPr>
        <w:t xml:space="preserve"> </w:t>
      </w:r>
      <w:r w:rsidRPr="00A5125D">
        <w:rPr>
          <w:i/>
          <w:sz w:val="28"/>
          <w:szCs w:val="28"/>
        </w:rPr>
        <w:t>Пункт 8.</w:t>
      </w:r>
      <w:r w:rsidRPr="00A5125D">
        <w:rPr>
          <w:i/>
          <w:sz w:val="28"/>
          <w:szCs w:val="28"/>
          <w:lang w:val="uk-UA"/>
        </w:rPr>
        <w:t xml:space="preserve"> </w:t>
      </w:r>
      <w:r w:rsidRPr="00A5125D">
        <w:rPr>
          <w:i/>
          <w:sz w:val="28"/>
          <w:szCs w:val="28"/>
        </w:rPr>
        <w:t>Я не боюся висловлювати свою думку, навіть якщо воно суперечить думці більшості</w:t>
      </w:r>
      <w:r w:rsidRPr="00A5125D">
        <w:rPr>
          <w:i/>
          <w:sz w:val="28"/>
          <w:szCs w:val="28"/>
          <w:lang w:val="uk-UA"/>
        </w:rPr>
        <w:t xml:space="preserve"> </w:t>
      </w:r>
      <w:r w:rsidRPr="00A5125D">
        <w:rPr>
          <w:sz w:val="28"/>
          <w:szCs w:val="28"/>
        </w:rPr>
        <w:t>та</w:t>
      </w:r>
      <w:r w:rsidRPr="00A5125D">
        <w:rPr>
          <w:i/>
          <w:sz w:val="28"/>
          <w:szCs w:val="28"/>
        </w:rPr>
        <w:t xml:space="preserve"> Пункт 26. Для мене важливіше бути в злагоді з самим собою, ніж отримувати схвалення оточуючих.</w:t>
      </w:r>
      <w:r w:rsidRPr="00A5125D">
        <w:rPr>
          <w:i/>
          <w:sz w:val="28"/>
          <w:szCs w:val="28"/>
          <w:lang w:val="uk-UA"/>
        </w:rPr>
        <w:t xml:space="preserve"> </w:t>
      </w:r>
    </w:p>
    <w:p w:rsidR="00064C4E" w:rsidRPr="00A5125D" w:rsidRDefault="00064C4E" w:rsidP="00064C4E">
      <w:pPr>
        <w:spacing w:line="360" w:lineRule="auto"/>
        <w:ind w:firstLine="709"/>
        <w:jc w:val="both"/>
        <w:rPr>
          <w:i/>
          <w:sz w:val="28"/>
          <w:szCs w:val="28"/>
        </w:rPr>
      </w:pPr>
      <w:r w:rsidRPr="00A5125D">
        <w:rPr>
          <w:sz w:val="28"/>
          <w:szCs w:val="28"/>
        </w:rPr>
        <w:t xml:space="preserve">Що стосується зворотніх пунктів шкали, то найчастіше досліджувані не погоджувались з наступним твердженням: </w:t>
      </w:r>
      <w:r w:rsidRPr="00A5125D">
        <w:rPr>
          <w:i/>
          <w:sz w:val="28"/>
          <w:szCs w:val="28"/>
        </w:rPr>
        <w:t>Пункт 20. Мене турбує те, що думають про мене інші.</w:t>
      </w:r>
      <w:r w:rsidRPr="00A5125D">
        <w:rPr>
          <w:i/>
          <w:sz w:val="28"/>
          <w:szCs w:val="28"/>
          <w:lang w:val="uk-UA"/>
        </w:rPr>
        <w:t xml:space="preserve"> </w:t>
      </w:r>
      <w:r w:rsidRPr="00A5125D">
        <w:rPr>
          <w:sz w:val="28"/>
          <w:szCs w:val="28"/>
        </w:rPr>
        <w:t>Тоді як погоджувались вони з твердженнями</w:t>
      </w:r>
      <w:r w:rsidRPr="00A5125D">
        <w:rPr>
          <w:sz w:val="28"/>
          <w:szCs w:val="28"/>
          <w:lang w:val="uk-UA"/>
        </w:rPr>
        <w:t xml:space="preserve"> </w:t>
      </w:r>
      <w:r w:rsidRPr="00A5125D">
        <w:rPr>
          <w:i/>
          <w:sz w:val="28"/>
          <w:szCs w:val="28"/>
        </w:rPr>
        <w:t>Пункт 62. Я часто міняю свою точку зору, якщо друзі або рідні не згодні з нею</w:t>
      </w:r>
      <w:r w:rsidRPr="00A5125D">
        <w:rPr>
          <w:sz w:val="28"/>
          <w:szCs w:val="28"/>
        </w:rPr>
        <w:t xml:space="preserve"> та </w:t>
      </w:r>
      <w:r w:rsidRPr="00A5125D">
        <w:rPr>
          <w:i/>
          <w:sz w:val="28"/>
          <w:szCs w:val="28"/>
        </w:rPr>
        <w:t xml:space="preserve">Пункт 74. Я часто міняю свою точку зору, якщо друзі або рідні не згодні з нею. </w:t>
      </w:r>
    </w:p>
    <w:p w:rsidR="00064C4E" w:rsidRPr="00A5125D" w:rsidRDefault="00064C4E" w:rsidP="00064C4E">
      <w:pPr>
        <w:spacing w:line="360" w:lineRule="auto"/>
        <w:ind w:firstLine="708"/>
        <w:jc w:val="both"/>
        <w:rPr>
          <w:sz w:val="28"/>
          <w:szCs w:val="28"/>
        </w:rPr>
      </w:pPr>
      <w:r w:rsidRPr="00A5125D">
        <w:rPr>
          <w:sz w:val="28"/>
          <w:szCs w:val="28"/>
        </w:rPr>
        <w:t>Отже, автономний аспект благополуччя досліджуваних характеризується розумінням власної автентичності у висловлюваннях та невербальній поведінці, проте деякою залежністю від думки значущих інших.</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w:t>
      </w:r>
      <w:r>
        <w:rPr>
          <w:sz w:val="28"/>
          <w:szCs w:val="28"/>
          <w:lang w:val="uk-UA"/>
        </w:rPr>
        <w:t>шкали «Автономія»</w:t>
      </w:r>
      <w:r w:rsidRPr="00A5125D">
        <w:rPr>
          <w:sz w:val="28"/>
          <w:szCs w:val="28"/>
        </w:rPr>
        <w:t xml:space="preserve"> за внутрішньою узгодженістю за критерієм альфа Кронбаха (α = 0,605).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lang w:val="uk-UA"/>
        </w:rPr>
      </w:pPr>
      <w:r w:rsidRPr="00A5125D">
        <w:rPr>
          <w:sz w:val="28"/>
          <w:szCs w:val="28"/>
        </w:rPr>
        <w:t xml:space="preserve">Проведено аналіз третьої шкали – </w:t>
      </w:r>
      <w:r w:rsidRPr="00A5125D">
        <w:rPr>
          <w:sz w:val="28"/>
          <w:szCs w:val="28"/>
          <w:lang w:val="uk-UA"/>
        </w:rPr>
        <w:t>«</w:t>
      </w:r>
      <w:r w:rsidRPr="00A5125D">
        <w:rPr>
          <w:sz w:val="28"/>
          <w:szCs w:val="28"/>
        </w:rPr>
        <w:t>Управління середовищем</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2.27.</w:t>
      </w:r>
    </w:p>
    <w:p w:rsidR="00064C4E" w:rsidRPr="00A5125D" w:rsidRDefault="00064C4E" w:rsidP="00064C4E">
      <w:pPr>
        <w:spacing w:line="360" w:lineRule="auto"/>
        <w:ind w:firstLine="708"/>
        <w:jc w:val="right"/>
        <w:rPr>
          <w:i/>
          <w:sz w:val="28"/>
          <w:szCs w:val="28"/>
        </w:rPr>
      </w:pPr>
    </w:p>
    <w:p w:rsidR="00064C4E" w:rsidRPr="00A5125D" w:rsidRDefault="00064C4E" w:rsidP="00064C4E">
      <w:pPr>
        <w:spacing w:line="360" w:lineRule="auto"/>
        <w:ind w:firstLine="708"/>
        <w:jc w:val="right"/>
        <w:rPr>
          <w:i/>
          <w:sz w:val="28"/>
          <w:szCs w:val="28"/>
          <w:lang w:val="uk-UA"/>
        </w:rPr>
      </w:pPr>
      <w:r w:rsidRPr="00A5125D">
        <w:rPr>
          <w:i/>
          <w:sz w:val="28"/>
          <w:szCs w:val="28"/>
        </w:rPr>
        <w:lastRenderedPageBreak/>
        <w:t>Таблиця 2.27</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Управління середовищем</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4,978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1,013</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81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4,031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1,227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4,292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1,212</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3,482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1,446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4,252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1,425</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15*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3,708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3,956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27*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3,544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4,075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1,299</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45*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2,991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1,414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4,106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1,336</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63*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3,500</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1,418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4,491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1,314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3,566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1,487</w:t>
            </w:r>
          </w:p>
        </w:tc>
      </w:tr>
    </w:tbl>
    <w:p w:rsidR="00064C4E" w:rsidRPr="0070070B" w:rsidRDefault="00064C4E" w:rsidP="00064C4E">
      <w:pPr>
        <w:spacing w:line="360" w:lineRule="auto"/>
        <w:ind w:firstLine="709"/>
        <w:jc w:val="both"/>
        <w:rPr>
          <w:b/>
        </w:rPr>
      </w:pPr>
      <w:r w:rsidRPr="0070070B">
        <w:rPr>
          <w:b/>
        </w:rPr>
        <w:t xml:space="preserve">Примітка: </w:t>
      </w:r>
      <w:r w:rsidRPr="0070070B">
        <w:t>знаком * позначені пункти зі зворотнім ключем.</w:t>
      </w:r>
    </w:p>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i/>
          <w:sz w:val="28"/>
          <w:szCs w:val="28"/>
        </w:rPr>
      </w:pPr>
      <w:r w:rsidRPr="00A5125D">
        <w:rPr>
          <w:sz w:val="28"/>
          <w:szCs w:val="28"/>
        </w:rPr>
        <w:t>Слід зазначити, що середні значення пунктів із прямим ключем є більшими за теоретичне значення у 3,500 балів, що свідчить про здатність формувати умови для досягнення власних цілей. А також більшими так і меншими за теоретичне значення у 3,500 балів у зворотніх пунктів, але ця варіабельність виявляється слабко, за виключенням Пункту 45, середнє значення якого є нижчим за нормативне. Відповідно значущими для інтерпретації є факти погодження з прямими пунктами та відкинення зворотніх пунктів. Що стосується прямих пунктів шкали, то найчастіше досліджувані погоджувались з наступними твердженнями:</w:t>
      </w:r>
      <w:r w:rsidRPr="00A5125D">
        <w:rPr>
          <w:sz w:val="28"/>
          <w:szCs w:val="28"/>
          <w:lang w:val="uk-UA"/>
        </w:rPr>
        <w:t xml:space="preserve"> </w:t>
      </w:r>
      <w:r w:rsidRPr="00A5125D">
        <w:rPr>
          <w:i/>
          <w:sz w:val="28"/>
          <w:szCs w:val="28"/>
        </w:rPr>
        <w:t>Пункт 3. Як правило, я вважаю себе у відповіді за те, як я живу</w:t>
      </w:r>
      <w:r w:rsidRPr="00A5125D">
        <w:rPr>
          <w:sz w:val="28"/>
          <w:szCs w:val="28"/>
        </w:rPr>
        <w:t>та</w:t>
      </w:r>
      <w:r w:rsidRPr="00A5125D">
        <w:rPr>
          <w:i/>
          <w:sz w:val="28"/>
          <w:szCs w:val="28"/>
        </w:rPr>
        <w:t xml:space="preserve"> Пункт 69. Мені вдалося знайти собі відповідне заняття і потрібні мені відносини. </w:t>
      </w:r>
      <w:r w:rsidRPr="00A5125D">
        <w:rPr>
          <w:sz w:val="28"/>
          <w:szCs w:val="28"/>
        </w:rPr>
        <w:t xml:space="preserve">Що стосується зворотніх пунктів шкали, то найчастіше досліджувані не погоджувались з наступним твердженням: </w:t>
      </w:r>
      <w:r w:rsidRPr="00A5125D">
        <w:rPr>
          <w:i/>
          <w:sz w:val="28"/>
          <w:szCs w:val="28"/>
        </w:rPr>
        <w:t xml:space="preserve">Пункт 45. Я засмучуюсь, коли не встигаю зробити все, що намічено на день. </w:t>
      </w:r>
    </w:p>
    <w:p w:rsidR="00064C4E" w:rsidRPr="00A5125D" w:rsidRDefault="00064C4E" w:rsidP="00064C4E">
      <w:pPr>
        <w:spacing w:line="360" w:lineRule="auto"/>
        <w:ind w:firstLine="708"/>
        <w:jc w:val="both"/>
        <w:rPr>
          <w:sz w:val="28"/>
          <w:szCs w:val="28"/>
        </w:rPr>
      </w:pPr>
      <w:r w:rsidRPr="00A5125D">
        <w:rPr>
          <w:sz w:val="28"/>
          <w:szCs w:val="28"/>
        </w:rPr>
        <w:t xml:space="preserve">Отже, компонент </w:t>
      </w:r>
      <w:r w:rsidRPr="00A5125D">
        <w:rPr>
          <w:sz w:val="28"/>
          <w:szCs w:val="28"/>
          <w:lang w:val="uk-UA"/>
        </w:rPr>
        <w:t>«У</w:t>
      </w:r>
      <w:r w:rsidRPr="00A5125D">
        <w:rPr>
          <w:sz w:val="28"/>
          <w:szCs w:val="28"/>
        </w:rPr>
        <w:t>правління середовищем</w:t>
      </w:r>
      <w:r w:rsidRPr="00A5125D">
        <w:rPr>
          <w:sz w:val="28"/>
          <w:szCs w:val="28"/>
          <w:lang w:val="uk-UA"/>
        </w:rPr>
        <w:t>»</w:t>
      </w:r>
      <w:r w:rsidRPr="00A5125D">
        <w:rPr>
          <w:sz w:val="28"/>
          <w:szCs w:val="28"/>
        </w:rPr>
        <w:t xml:space="preserve"> характеризується відповідальністю досліджуваних за власне життя, заняття та стосунки, проте вони відчувають складності в управлінні власним часом.</w:t>
      </w:r>
    </w:p>
    <w:p w:rsidR="00064C4E" w:rsidRPr="00A5125D" w:rsidRDefault="00064C4E" w:rsidP="00064C4E">
      <w:pPr>
        <w:spacing w:line="360" w:lineRule="auto"/>
        <w:ind w:firstLine="709"/>
        <w:jc w:val="both"/>
        <w:rPr>
          <w:sz w:val="28"/>
          <w:szCs w:val="28"/>
        </w:rPr>
      </w:pPr>
      <w:r w:rsidRPr="00A5125D">
        <w:rPr>
          <w:sz w:val="28"/>
          <w:szCs w:val="28"/>
        </w:rPr>
        <w:lastRenderedPageBreak/>
        <w:t xml:space="preserve">Статистика надійності показує достатній рівень надійності за внутрішньою узгодженістю за критерієм альфа Кронбаха (α = 0,621).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Проведено аналіз четвертої шкали – </w:t>
      </w:r>
      <w:r w:rsidRPr="00A5125D">
        <w:rPr>
          <w:sz w:val="28"/>
          <w:szCs w:val="28"/>
          <w:lang w:val="uk-UA"/>
        </w:rPr>
        <w:t>«</w:t>
      </w:r>
      <w:r w:rsidRPr="00A5125D">
        <w:rPr>
          <w:sz w:val="28"/>
          <w:szCs w:val="28"/>
        </w:rPr>
        <w:t>Особистісне зростання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2.28.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2.28</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Особистісне зростання</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1,321</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4,712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1,182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1,370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3,925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1,234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22*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3,677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4,717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1,286</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34*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3,451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1,611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4,540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1,136</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3,354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4,319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1,322</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3,854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1,532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64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4,199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1,455</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82*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4,066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1,488</w:t>
            </w:r>
          </w:p>
        </w:tc>
      </w:tr>
    </w:tbl>
    <w:p w:rsidR="00064C4E" w:rsidRPr="004E2D24" w:rsidRDefault="00064C4E" w:rsidP="00064C4E">
      <w:pPr>
        <w:spacing w:line="360" w:lineRule="auto"/>
        <w:ind w:firstLine="709"/>
        <w:jc w:val="both"/>
        <w:rPr>
          <w:b/>
        </w:rPr>
      </w:pPr>
      <w:r w:rsidRPr="004E2D24">
        <w:rPr>
          <w:b/>
        </w:rPr>
        <w:t xml:space="preserve">Примітка: </w:t>
      </w:r>
      <w:r w:rsidRPr="004E2D24">
        <w:t>знаком * позначені пункти зі зворотнім ключем.</w:t>
      </w:r>
    </w:p>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i/>
          <w:sz w:val="28"/>
          <w:szCs w:val="28"/>
        </w:rPr>
      </w:pPr>
      <w:r w:rsidRPr="00A5125D">
        <w:rPr>
          <w:sz w:val="28"/>
          <w:szCs w:val="28"/>
        </w:rPr>
        <w:t>Слід зазначити, що середні значення пунктів із прямим ключем є більшими за теоретичне значення у 3,500 балів, що свідчить про здатність відчувати можливості до реалізації власного потенціалу. А також більшими</w:t>
      </w:r>
      <w:r>
        <w:rPr>
          <w:sz w:val="28"/>
          <w:szCs w:val="28"/>
          <w:lang w:val="uk-UA"/>
        </w:rPr>
        <w:t>,</w:t>
      </w:r>
      <w:r w:rsidRPr="00A5125D">
        <w:rPr>
          <w:sz w:val="28"/>
          <w:szCs w:val="28"/>
        </w:rPr>
        <w:t xml:space="preserve"> так і меншими за теоретичне значення у 3,500 балів у зворотніх пунктів, але ця варіабельність виявляється слабко, за виключенням Пункту 4 та Пункту 82, середнє значення яких є вищим за нормативне. Відповідно значущими для інтерпретації є факти погодження як із прямими пунктами</w:t>
      </w:r>
      <w:r>
        <w:rPr>
          <w:sz w:val="28"/>
          <w:szCs w:val="28"/>
          <w:lang w:val="uk-UA"/>
        </w:rPr>
        <w:t>,</w:t>
      </w:r>
      <w:r w:rsidRPr="00A5125D">
        <w:rPr>
          <w:sz w:val="28"/>
          <w:szCs w:val="28"/>
        </w:rPr>
        <w:t xml:space="preserve"> так ізі зворотними пунктами. Що стосується прямих пунктів шкали, то найчастіше досліджувані погоджувались з наступними твердженнями:</w:t>
      </w:r>
      <w:r w:rsidRPr="00A5125D">
        <w:rPr>
          <w:sz w:val="28"/>
          <w:szCs w:val="28"/>
          <w:lang w:val="uk-UA"/>
        </w:rPr>
        <w:t xml:space="preserve"> </w:t>
      </w:r>
      <w:r w:rsidRPr="00A5125D">
        <w:rPr>
          <w:i/>
          <w:sz w:val="28"/>
          <w:szCs w:val="28"/>
        </w:rPr>
        <w:t>Пункт 40. На мій погляд, людина здатна зростати і розвиватися в будь-якому віці</w:t>
      </w:r>
      <w:r w:rsidRPr="00A5125D">
        <w:rPr>
          <w:sz w:val="28"/>
          <w:szCs w:val="28"/>
        </w:rPr>
        <w:t>та</w:t>
      </w:r>
      <w:r w:rsidRPr="00A5125D">
        <w:rPr>
          <w:i/>
          <w:sz w:val="28"/>
          <w:szCs w:val="28"/>
        </w:rPr>
        <w:t xml:space="preserve"> Пункт 46. Згодом я став краще розбиратися в житті, і це зробило мене сильнішим і компетентним. </w:t>
      </w:r>
      <w:r w:rsidRPr="00A5125D">
        <w:rPr>
          <w:sz w:val="28"/>
          <w:szCs w:val="28"/>
        </w:rPr>
        <w:t xml:space="preserve">Що стосується зворотніх пунктів шкали, то найчастіше </w:t>
      </w:r>
      <w:r w:rsidRPr="00A5125D">
        <w:rPr>
          <w:sz w:val="28"/>
          <w:szCs w:val="28"/>
        </w:rPr>
        <w:lastRenderedPageBreak/>
        <w:t xml:space="preserve">досліджуваніпогоджувались з наступними твердженнями: </w:t>
      </w:r>
      <w:r w:rsidRPr="00A5125D">
        <w:rPr>
          <w:i/>
          <w:sz w:val="28"/>
          <w:szCs w:val="28"/>
        </w:rPr>
        <w:t>Пункт 4.</w:t>
      </w:r>
      <w:r>
        <w:rPr>
          <w:i/>
          <w:sz w:val="28"/>
          <w:szCs w:val="28"/>
          <w:lang w:val="uk-UA"/>
        </w:rPr>
        <w:t xml:space="preserve"> </w:t>
      </w:r>
      <w:r w:rsidRPr="00A5125D">
        <w:rPr>
          <w:i/>
          <w:sz w:val="28"/>
          <w:szCs w:val="28"/>
        </w:rPr>
        <w:t xml:space="preserve">Мене не цікавлять заняття, які принесуть результат у віддаленому майбутньому </w:t>
      </w:r>
      <w:r w:rsidRPr="00A5125D">
        <w:rPr>
          <w:sz w:val="28"/>
          <w:szCs w:val="28"/>
        </w:rPr>
        <w:t>та</w:t>
      </w:r>
      <w:r w:rsidRPr="00A5125D">
        <w:rPr>
          <w:sz w:val="28"/>
          <w:szCs w:val="28"/>
          <w:lang w:val="uk-UA"/>
        </w:rPr>
        <w:t xml:space="preserve"> </w:t>
      </w:r>
      <w:r w:rsidRPr="00A5125D">
        <w:rPr>
          <w:i/>
          <w:sz w:val="28"/>
          <w:szCs w:val="28"/>
        </w:rPr>
        <w:t>Пункт 82.</w:t>
      </w:r>
      <w:r w:rsidRPr="00A5125D">
        <w:rPr>
          <w:i/>
          <w:sz w:val="28"/>
          <w:szCs w:val="28"/>
          <w:lang w:val="uk-UA"/>
        </w:rPr>
        <w:t xml:space="preserve"> </w:t>
      </w:r>
      <w:r w:rsidRPr="00A5125D">
        <w:rPr>
          <w:i/>
          <w:sz w:val="28"/>
          <w:szCs w:val="28"/>
        </w:rPr>
        <w:t>Старого пса не навчити новим трюкам.</w:t>
      </w:r>
    </w:p>
    <w:p w:rsidR="00064C4E" w:rsidRPr="00A5125D" w:rsidRDefault="00064C4E" w:rsidP="00064C4E">
      <w:pPr>
        <w:spacing w:line="360" w:lineRule="auto"/>
        <w:ind w:firstLine="708"/>
        <w:jc w:val="both"/>
        <w:rPr>
          <w:sz w:val="28"/>
          <w:szCs w:val="28"/>
        </w:rPr>
      </w:pPr>
      <w:r w:rsidRPr="00A5125D">
        <w:rPr>
          <w:sz w:val="28"/>
          <w:szCs w:val="28"/>
        </w:rPr>
        <w:t>Отже, компонент особистісного зростання характеризується розумінням ресурсу власного досвіду та здатності розвива</w:t>
      </w:r>
      <w:r>
        <w:rPr>
          <w:sz w:val="28"/>
          <w:szCs w:val="28"/>
        </w:rPr>
        <w:t xml:space="preserve">тись внезалежності від віку, </w:t>
      </w:r>
      <w:r w:rsidRPr="00A5125D">
        <w:rPr>
          <w:sz w:val="28"/>
          <w:szCs w:val="28"/>
        </w:rPr>
        <w:t>проте досліджуваних не цікавить результат у віддаленому майбутньому.</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за внутрішньою узгодженістю за критерієм альфа Кронбаха (α = 0,650). Шкалу можна залишити у наявному складі пунктів для подальших розрахунків. </w:t>
      </w:r>
    </w:p>
    <w:p w:rsidR="00064C4E" w:rsidRPr="00A5125D" w:rsidRDefault="00064C4E" w:rsidP="00064C4E">
      <w:pPr>
        <w:spacing w:line="360" w:lineRule="auto"/>
        <w:ind w:firstLine="708"/>
        <w:jc w:val="both"/>
        <w:rPr>
          <w:sz w:val="28"/>
          <w:szCs w:val="28"/>
        </w:rPr>
      </w:pPr>
      <w:r w:rsidRPr="00A5125D">
        <w:rPr>
          <w:sz w:val="28"/>
          <w:szCs w:val="28"/>
        </w:rPr>
        <w:t xml:space="preserve">Проведено аналіз п’ятої шкали – </w:t>
      </w:r>
      <w:r w:rsidRPr="00A5125D">
        <w:rPr>
          <w:sz w:val="28"/>
          <w:szCs w:val="28"/>
          <w:lang w:val="uk-UA"/>
        </w:rPr>
        <w:t>«</w:t>
      </w:r>
      <w:r w:rsidRPr="00A5125D">
        <w:rPr>
          <w:sz w:val="28"/>
          <w:szCs w:val="28"/>
        </w:rPr>
        <w:t>Цілі у житті</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 xml:space="preserve">табл. </w:t>
      </w:r>
      <w:r w:rsidRPr="00A5125D">
        <w:rPr>
          <w:sz w:val="28"/>
          <w:szCs w:val="28"/>
        </w:rPr>
        <w:t xml:space="preserve">2.29.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2.29</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Цілі у житті</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4,496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1,327</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3,597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1,535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5,044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1,169</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17*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3,553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1,430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3,602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1,558</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29*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3,412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1,361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47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4,562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1,188</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35*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3,398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1,558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4,137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1,280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41*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3,938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59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3,973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65*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3,668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71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4,593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1,080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83*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4,208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1,465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77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4,372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1,245</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p>
        </w:tc>
      </w:tr>
    </w:tbl>
    <w:p w:rsidR="00064C4E" w:rsidRPr="0070070B" w:rsidRDefault="00064C4E" w:rsidP="00064C4E">
      <w:pPr>
        <w:spacing w:line="360" w:lineRule="auto"/>
        <w:ind w:firstLine="709"/>
        <w:jc w:val="both"/>
        <w:rPr>
          <w:b/>
        </w:rPr>
      </w:pPr>
      <w:r w:rsidRPr="0070070B">
        <w:rPr>
          <w:b/>
        </w:rPr>
        <w:t xml:space="preserve">Примітка: </w:t>
      </w:r>
      <w:r w:rsidRPr="0070070B">
        <w:t>знаком * позначені пункти зі зворотнім ключем.</w:t>
      </w:r>
    </w:p>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Слід зазначити, що середні значення пунктів із прямим ключем є більшими за теоретичне значення у 3,500 балів, що свідчить про здатність формувати відповідні цілі у житті. А також більшими</w:t>
      </w:r>
      <w:r w:rsidRPr="00A5125D">
        <w:rPr>
          <w:sz w:val="28"/>
          <w:szCs w:val="28"/>
          <w:lang w:val="uk-UA"/>
        </w:rPr>
        <w:t>,</w:t>
      </w:r>
      <w:r w:rsidRPr="00A5125D">
        <w:rPr>
          <w:sz w:val="28"/>
          <w:szCs w:val="28"/>
        </w:rPr>
        <w:t xml:space="preserve"> так і меншими за теоретичне значення у 3,500 балів у зворотніх пунктів, але ця варіабельність </w:t>
      </w:r>
      <w:r w:rsidRPr="00A5125D">
        <w:rPr>
          <w:sz w:val="28"/>
          <w:szCs w:val="28"/>
        </w:rPr>
        <w:lastRenderedPageBreak/>
        <w:t xml:space="preserve">виявляється слабко, за виключенням Пункту 41 та Пункту 83, середнє значення яких є вищими за нормативне. </w:t>
      </w:r>
    </w:p>
    <w:p w:rsidR="00064C4E" w:rsidRPr="00A5125D" w:rsidRDefault="00064C4E" w:rsidP="00064C4E">
      <w:pPr>
        <w:spacing w:line="360" w:lineRule="auto"/>
        <w:ind w:firstLine="709"/>
        <w:jc w:val="both"/>
        <w:rPr>
          <w:i/>
          <w:sz w:val="28"/>
          <w:szCs w:val="28"/>
        </w:rPr>
      </w:pPr>
      <w:r w:rsidRPr="00A5125D">
        <w:rPr>
          <w:sz w:val="28"/>
          <w:szCs w:val="28"/>
        </w:rPr>
        <w:t>Відповідно значущими для інтерпретації є факти погодження як із прямими пунктами так і зі зворотними пунктами. Що стосується прямих пунктів шкали, то найчастіше досліджувані погоджувались з твердженням:</w:t>
      </w:r>
      <w:r w:rsidRPr="00A5125D">
        <w:rPr>
          <w:sz w:val="28"/>
          <w:szCs w:val="28"/>
          <w:lang w:val="uk-UA"/>
        </w:rPr>
        <w:t xml:space="preserve"> </w:t>
      </w:r>
      <w:r w:rsidRPr="00A5125D">
        <w:rPr>
          <w:i/>
          <w:sz w:val="28"/>
          <w:szCs w:val="28"/>
        </w:rPr>
        <w:t>Пункт 23. Моє життя має сенс.</w:t>
      </w:r>
      <w:r w:rsidRPr="00A5125D">
        <w:rPr>
          <w:i/>
          <w:sz w:val="28"/>
          <w:szCs w:val="28"/>
          <w:lang w:val="uk-UA"/>
        </w:rPr>
        <w:t xml:space="preserve"> </w:t>
      </w:r>
      <w:r w:rsidRPr="00A5125D">
        <w:rPr>
          <w:sz w:val="28"/>
          <w:szCs w:val="28"/>
        </w:rPr>
        <w:t xml:space="preserve">Що стосується зворотніх пунктів шкали, то найчастіше досліджувані погоджувались з наступним твердженнями: </w:t>
      </w:r>
      <w:r w:rsidRPr="00A5125D">
        <w:rPr>
          <w:i/>
          <w:sz w:val="28"/>
          <w:szCs w:val="28"/>
        </w:rPr>
        <w:t>Пункт 41.</w:t>
      </w:r>
      <w:r w:rsidRPr="00A5125D">
        <w:rPr>
          <w:i/>
          <w:sz w:val="28"/>
          <w:szCs w:val="28"/>
          <w:lang w:val="uk-UA"/>
        </w:rPr>
        <w:t xml:space="preserve"> </w:t>
      </w:r>
      <w:r w:rsidRPr="00A5125D">
        <w:rPr>
          <w:i/>
          <w:sz w:val="28"/>
          <w:szCs w:val="28"/>
        </w:rPr>
        <w:t>Колись я ставив перед собою мети, але тепер це здається мені марною тратою часу</w:t>
      </w:r>
      <w:r w:rsidRPr="00A5125D">
        <w:rPr>
          <w:sz w:val="28"/>
          <w:szCs w:val="28"/>
        </w:rPr>
        <w:t>та</w:t>
      </w:r>
      <w:r w:rsidRPr="00A5125D">
        <w:rPr>
          <w:i/>
          <w:sz w:val="28"/>
          <w:szCs w:val="28"/>
        </w:rPr>
        <w:t>Пункт 83.Я не впевнений, що мені варто чогось чекати від життя.</w:t>
      </w:r>
    </w:p>
    <w:p w:rsidR="00064C4E" w:rsidRPr="00A5125D" w:rsidRDefault="00064C4E" w:rsidP="00064C4E">
      <w:pPr>
        <w:spacing w:line="360" w:lineRule="auto"/>
        <w:ind w:firstLine="709"/>
        <w:jc w:val="both"/>
        <w:rPr>
          <w:sz w:val="28"/>
          <w:szCs w:val="28"/>
        </w:rPr>
      </w:pPr>
      <w:r w:rsidRPr="00A5125D">
        <w:rPr>
          <w:sz w:val="28"/>
          <w:szCs w:val="28"/>
        </w:rPr>
        <w:t xml:space="preserve">Отже, компонент </w:t>
      </w:r>
      <w:r>
        <w:rPr>
          <w:sz w:val="28"/>
          <w:szCs w:val="28"/>
          <w:lang w:val="uk-UA"/>
        </w:rPr>
        <w:t>«</w:t>
      </w:r>
      <w:r w:rsidRPr="00A5125D">
        <w:rPr>
          <w:sz w:val="28"/>
          <w:szCs w:val="28"/>
        </w:rPr>
        <w:t>цілей у житті</w:t>
      </w:r>
      <w:r>
        <w:rPr>
          <w:sz w:val="28"/>
          <w:szCs w:val="28"/>
          <w:lang w:val="uk-UA"/>
        </w:rPr>
        <w:t>»</w:t>
      </w:r>
      <w:r w:rsidRPr="00A5125D">
        <w:rPr>
          <w:sz w:val="28"/>
          <w:szCs w:val="28"/>
        </w:rPr>
        <w:t xml:space="preserve"> характеризується розумінням сенсу власного життя, проте певною непевністю в очікуваннях від нього.</w:t>
      </w:r>
      <w:r w:rsidRPr="00A5125D">
        <w:rPr>
          <w:sz w:val="28"/>
          <w:szCs w:val="28"/>
          <w:lang w:val="uk-UA"/>
        </w:rPr>
        <w:t xml:space="preserve"> </w:t>
      </w:r>
      <w:r w:rsidRPr="00A5125D">
        <w:rPr>
          <w:sz w:val="28"/>
          <w:szCs w:val="28"/>
        </w:rPr>
        <w:t xml:space="preserve">Статистика надійності показує недостатній рівень надійності для шкали за внутрішньою узгодженістю за критерієм альфа Кронбаха (α = 0,582). Шкалу не можна залишити у наявному складі пунктів для подальших розрахунків. Видалення Пункту 35 </w:t>
      </w:r>
      <w:r w:rsidRPr="00A5125D">
        <w:rPr>
          <w:i/>
          <w:sz w:val="28"/>
          <w:szCs w:val="28"/>
        </w:rPr>
        <w:t>Я не дуже добре усвідомлюю, чого хочу досягти в житті</w:t>
      </w:r>
      <w:r w:rsidRPr="00A5125D">
        <w:rPr>
          <w:sz w:val="28"/>
          <w:szCs w:val="28"/>
        </w:rPr>
        <w:t xml:space="preserve"> зі складу шкали дозволили підняти її внутрішньою узгодженістю за критерієм альфа Кронбаха до прийнятного рівня (α = 0,669). </w:t>
      </w:r>
    </w:p>
    <w:p w:rsidR="00064C4E" w:rsidRPr="00A5125D" w:rsidRDefault="00064C4E" w:rsidP="00064C4E">
      <w:pPr>
        <w:spacing w:line="360" w:lineRule="auto"/>
        <w:ind w:firstLine="708"/>
        <w:jc w:val="both"/>
        <w:rPr>
          <w:sz w:val="28"/>
          <w:szCs w:val="28"/>
        </w:rPr>
      </w:pPr>
      <w:r w:rsidRPr="00A5125D">
        <w:rPr>
          <w:sz w:val="28"/>
          <w:szCs w:val="28"/>
        </w:rPr>
        <w:t xml:space="preserve">Проведено аналіз шостої шкали – </w:t>
      </w:r>
      <w:r w:rsidRPr="00A5125D">
        <w:rPr>
          <w:sz w:val="28"/>
          <w:szCs w:val="28"/>
          <w:lang w:val="uk-UA"/>
        </w:rPr>
        <w:t>«</w:t>
      </w:r>
      <w:r w:rsidRPr="00A5125D">
        <w:rPr>
          <w:sz w:val="28"/>
          <w:szCs w:val="28"/>
        </w:rPr>
        <w:t>Самоприйняття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w:t>
      </w:r>
      <w:r w:rsidRPr="00A5125D">
        <w:rPr>
          <w:sz w:val="28"/>
          <w:szCs w:val="28"/>
          <w:lang w:val="uk-UA"/>
        </w:rPr>
        <w:t>30</w:t>
      </w:r>
      <w:r w:rsidRPr="00A5125D">
        <w:rPr>
          <w:sz w:val="28"/>
          <w:szCs w:val="28"/>
        </w:rPr>
        <w:t xml:space="preserve">. </w:t>
      </w:r>
    </w:p>
    <w:p w:rsidR="00064C4E" w:rsidRPr="00A5125D" w:rsidRDefault="00064C4E" w:rsidP="00064C4E">
      <w:pPr>
        <w:spacing w:line="360" w:lineRule="auto"/>
        <w:ind w:firstLine="709"/>
        <w:jc w:val="both"/>
        <w:rPr>
          <w:i/>
          <w:sz w:val="28"/>
          <w:szCs w:val="28"/>
        </w:rPr>
      </w:pPr>
      <w:r w:rsidRPr="00A5125D">
        <w:rPr>
          <w:sz w:val="28"/>
          <w:szCs w:val="28"/>
        </w:rPr>
        <w:t>Слід зазначити, що середні значення прямих пунктів є вищими за теоретичне значення у 3,500 балів, що свідчить про певне благополуччя у прийнятті власного Я, а також</w:t>
      </w:r>
      <w:r w:rsidRPr="00A5125D">
        <w:rPr>
          <w:sz w:val="28"/>
          <w:szCs w:val="28"/>
          <w:lang w:val="uk-UA"/>
        </w:rPr>
        <w:t xml:space="preserve"> </w:t>
      </w:r>
      <w:r w:rsidRPr="00A5125D">
        <w:rPr>
          <w:sz w:val="28"/>
          <w:szCs w:val="28"/>
        </w:rPr>
        <w:t xml:space="preserve">як більшими, так і меншими за теоретичне значення у 3,500 балів у зворотніх пунктах, і ця варіабельність є суттєвою. Відповідно значущими для інтерпретації є факти погодження з прямими пунктами та відкинення та прийняття зворотніх. Що стосується прямих пунктів шкали, то найчастіше досліджувані погоджувались з наступними твердженнями: </w:t>
      </w:r>
      <w:r w:rsidRPr="00A5125D">
        <w:rPr>
          <w:i/>
          <w:sz w:val="28"/>
          <w:szCs w:val="28"/>
        </w:rPr>
        <w:t xml:space="preserve">Пункт 36. Я робив помилки, але все, що не робиться, - все на краще </w:t>
      </w:r>
      <w:r w:rsidRPr="00A5125D">
        <w:rPr>
          <w:sz w:val="28"/>
          <w:szCs w:val="28"/>
        </w:rPr>
        <w:t xml:space="preserve">та </w:t>
      </w:r>
      <w:r w:rsidRPr="00A5125D">
        <w:rPr>
          <w:i/>
          <w:sz w:val="28"/>
          <w:szCs w:val="28"/>
        </w:rPr>
        <w:t xml:space="preserve">Пункт 48. Як правило, я пишаюся тим, який я, і який спосіб життя я веду. </w:t>
      </w:r>
      <w:r w:rsidRPr="00A5125D">
        <w:rPr>
          <w:sz w:val="28"/>
          <w:szCs w:val="28"/>
        </w:rPr>
        <w:t xml:space="preserve">Що стосується зворотніх пунктів шкали, то найчастіше досліджувані не </w:t>
      </w:r>
      <w:r w:rsidRPr="00A5125D">
        <w:rPr>
          <w:sz w:val="28"/>
          <w:szCs w:val="28"/>
        </w:rPr>
        <w:lastRenderedPageBreak/>
        <w:t>погоджувались з твердженням</w:t>
      </w:r>
      <w:r w:rsidRPr="00A5125D">
        <w:rPr>
          <w:sz w:val="28"/>
          <w:szCs w:val="28"/>
          <w:lang w:val="uk-UA"/>
        </w:rPr>
        <w:t xml:space="preserve"> </w:t>
      </w:r>
      <w:r w:rsidRPr="00A5125D">
        <w:rPr>
          <w:i/>
          <w:sz w:val="28"/>
          <w:szCs w:val="28"/>
        </w:rPr>
        <w:t>Пункт 24. Якби у мене була така можливість, я б багато чого в собі змінив.</w:t>
      </w:r>
      <w:r w:rsidRPr="00A5125D">
        <w:rPr>
          <w:i/>
          <w:sz w:val="28"/>
          <w:szCs w:val="28"/>
          <w:lang w:val="uk-UA"/>
        </w:rPr>
        <w:t xml:space="preserve"> </w:t>
      </w:r>
      <w:r w:rsidRPr="00A5125D">
        <w:rPr>
          <w:sz w:val="28"/>
          <w:szCs w:val="28"/>
        </w:rPr>
        <w:t>Тоді як погоджувались вони з твердженнями</w:t>
      </w:r>
      <w:r w:rsidRPr="00A5125D">
        <w:rPr>
          <w:sz w:val="28"/>
          <w:szCs w:val="28"/>
          <w:lang w:val="uk-UA"/>
        </w:rPr>
        <w:t xml:space="preserve"> </w:t>
      </w:r>
      <w:r w:rsidRPr="00A5125D">
        <w:rPr>
          <w:i/>
          <w:sz w:val="28"/>
          <w:szCs w:val="28"/>
        </w:rPr>
        <w:t xml:space="preserve">Пункт 42. Багато в чому я розчарований своїми досягненнями в житті </w:t>
      </w:r>
      <w:r w:rsidRPr="00A5125D">
        <w:rPr>
          <w:sz w:val="28"/>
          <w:szCs w:val="28"/>
        </w:rPr>
        <w:t>та</w:t>
      </w:r>
      <w:r w:rsidRPr="00A5125D">
        <w:rPr>
          <w:i/>
          <w:sz w:val="28"/>
          <w:szCs w:val="28"/>
        </w:rPr>
        <w:t xml:space="preserve"> Пункт 84. Кожен має недоліки, але у мене їх більше, ніж у інших.</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2.30</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Самоприйняття</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6</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4,288</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1,370</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18*</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3,482</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1,455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12</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4,204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1,437</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24*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2,509</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1,193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30</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4,164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1,355</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42*</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4,004</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1,416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36</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4,491</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1,334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54*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3,743</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1,516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48</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4,451</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1,162</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60*</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3,252</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1,541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72</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4,212</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1,385</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66*</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3,571</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1,577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both"/>
              <w:rPr>
                <w:sz w:val="28"/>
                <w:szCs w:val="28"/>
              </w:rPr>
            </w:pPr>
            <w:r w:rsidRPr="00A5125D">
              <w:rPr>
                <w:sz w:val="28"/>
                <w:szCs w:val="28"/>
              </w:rPr>
              <w:t>Пункт 78</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3,704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1,352</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Пункт 84*</w:t>
            </w:r>
          </w:p>
        </w:tc>
        <w:tc>
          <w:tcPr>
            <w:tcW w:w="1547"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3,929</w:t>
            </w:r>
          </w:p>
        </w:tc>
        <w:tc>
          <w:tcPr>
            <w:tcW w:w="1548" w:type="dxa"/>
            <w:tcBorders>
              <w:top w:val="single" w:sz="4" w:space="0" w:color="auto"/>
              <w:left w:val="single" w:sz="4" w:space="0" w:color="auto"/>
              <w:bottom w:val="single" w:sz="4" w:space="0" w:color="auto"/>
              <w:right w:val="single" w:sz="4" w:space="0" w:color="auto"/>
            </w:tcBorders>
            <w:vAlign w:val="bottom"/>
          </w:tcPr>
          <w:p w:rsidR="00064C4E" w:rsidRPr="00A5125D" w:rsidRDefault="00064C4E" w:rsidP="00351C8A">
            <w:pPr>
              <w:spacing w:line="360" w:lineRule="auto"/>
              <w:jc w:val="center"/>
              <w:rPr>
                <w:sz w:val="28"/>
                <w:szCs w:val="28"/>
              </w:rPr>
            </w:pPr>
            <w:r w:rsidRPr="00A5125D">
              <w:rPr>
                <w:sz w:val="28"/>
                <w:szCs w:val="28"/>
              </w:rPr>
              <w:t>1,553</w:t>
            </w:r>
          </w:p>
        </w:tc>
      </w:tr>
    </w:tbl>
    <w:p w:rsidR="00064C4E" w:rsidRPr="00666563" w:rsidRDefault="00064C4E" w:rsidP="00064C4E">
      <w:pPr>
        <w:spacing w:line="360" w:lineRule="auto"/>
        <w:ind w:firstLine="709"/>
        <w:jc w:val="both"/>
      </w:pPr>
      <w:r w:rsidRPr="00CC2A75">
        <w:rPr>
          <w:b/>
        </w:rPr>
        <w:t xml:space="preserve">Примітка: </w:t>
      </w:r>
      <w:r w:rsidRPr="00666563">
        <w:t>знаком * позначені пункти зі зворотнім ключем.</w:t>
      </w:r>
    </w:p>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Отже, образ Я</w:t>
      </w:r>
      <w:r w:rsidRPr="00A5125D">
        <w:rPr>
          <w:sz w:val="28"/>
          <w:szCs w:val="28"/>
          <w:lang w:val="uk-UA"/>
        </w:rPr>
        <w:t xml:space="preserve"> </w:t>
      </w:r>
      <w:r w:rsidRPr="00A5125D">
        <w:rPr>
          <w:sz w:val="28"/>
          <w:szCs w:val="28"/>
        </w:rPr>
        <w:t xml:space="preserve">досліджуваних характеризується позитивною установкою щодо себе, з розумінням того, що власні помилки перетворюються у кінцевому випадку на краще, проте з прийняттям власних недоліків. Статистика надійності показує достатній рівень надійності за внутрішньою узгодженістю за критерієм альфа Кронбаха (α = 0,712). Шкалу можна залишити у наявному складі пунктів для подальших розрахунків. </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для </w:t>
      </w:r>
      <w:r w:rsidRPr="00A5125D">
        <w:rPr>
          <w:sz w:val="28"/>
          <w:szCs w:val="28"/>
          <w:lang w:val="uk-UA"/>
        </w:rPr>
        <w:t>«</w:t>
      </w:r>
      <w:r w:rsidRPr="00A5125D">
        <w:rPr>
          <w:sz w:val="28"/>
          <w:szCs w:val="28"/>
        </w:rPr>
        <w:t>Загального балу</w:t>
      </w:r>
      <w:r w:rsidRPr="00A5125D">
        <w:rPr>
          <w:sz w:val="28"/>
          <w:szCs w:val="28"/>
          <w:lang w:val="uk-UA"/>
        </w:rPr>
        <w:t>»</w:t>
      </w:r>
      <w:r w:rsidRPr="00A5125D">
        <w:rPr>
          <w:sz w:val="28"/>
          <w:szCs w:val="28"/>
        </w:rPr>
        <w:t xml:space="preserve"> за тестом у якості інтегрального показника ставлення до здоров’я показує високий рівень надійності за внутрішньою узгодженістю за критерієм альфа Кронбаха (α = 0,917).</w:t>
      </w:r>
    </w:p>
    <w:p w:rsidR="00064C4E" w:rsidRPr="00A5125D" w:rsidRDefault="00064C4E" w:rsidP="00064C4E">
      <w:pPr>
        <w:spacing w:line="360" w:lineRule="auto"/>
        <w:ind w:firstLine="709"/>
        <w:jc w:val="both"/>
        <w:rPr>
          <w:sz w:val="28"/>
          <w:szCs w:val="28"/>
        </w:rPr>
      </w:pPr>
      <w:r w:rsidRPr="00A5125D">
        <w:rPr>
          <w:sz w:val="28"/>
          <w:szCs w:val="28"/>
        </w:rPr>
        <w:t>В свою чергу, в адаптації Т.</w:t>
      </w:r>
      <w:r>
        <w:rPr>
          <w:sz w:val="28"/>
          <w:szCs w:val="28"/>
          <w:lang w:val="uk-UA"/>
        </w:rPr>
        <w:t> </w:t>
      </w:r>
      <w:r w:rsidRPr="00A5125D">
        <w:rPr>
          <w:sz w:val="28"/>
          <w:szCs w:val="28"/>
        </w:rPr>
        <w:t>Шевеленкової – П.</w:t>
      </w:r>
      <w:r>
        <w:rPr>
          <w:sz w:val="28"/>
          <w:szCs w:val="28"/>
          <w:lang w:val="uk-UA"/>
        </w:rPr>
        <w:t> </w:t>
      </w:r>
      <w:r w:rsidRPr="00A5125D">
        <w:rPr>
          <w:sz w:val="28"/>
          <w:szCs w:val="28"/>
        </w:rPr>
        <w:t xml:space="preserve">Фесенко зазначена методика містить три шкали: </w:t>
      </w:r>
      <w:r w:rsidRPr="00A5125D">
        <w:rPr>
          <w:sz w:val="28"/>
          <w:szCs w:val="28"/>
          <w:lang w:val="uk-UA"/>
        </w:rPr>
        <w:t>«</w:t>
      </w:r>
      <w:r w:rsidRPr="00A5125D">
        <w:rPr>
          <w:sz w:val="28"/>
          <w:szCs w:val="28"/>
        </w:rPr>
        <w:t>Баланс афекту</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Сенс життя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 xml:space="preserve">Людина як </w:t>
      </w:r>
      <w:r w:rsidRPr="00A5125D">
        <w:rPr>
          <w:sz w:val="28"/>
          <w:szCs w:val="28"/>
        </w:rPr>
        <w:lastRenderedPageBreak/>
        <w:t>відкрита система</w:t>
      </w:r>
      <w:r w:rsidRPr="00A5125D">
        <w:rPr>
          <w:sz w:val="28"/>
          <w:szCs w:val="28"/>
          <w:lang w:val="uk-UA"/>
        </w:rPr>
        <w:t>»</w:t>
      </w:r>
      <w:r w:rsidRPr="00A5125D">
        <w:rPr>
          <w:sz w:val="28"/>
          <w:szCs w:val="28"/>
        </w:rPr>
        <w:t xml:space="preserve">. Проведено аналіз першої шкали цієї версії – </w:t>
      </w:r>
      <w:r w:rsidRPr="00A5125D">
        <w:rPr>
          <w:sz w:val="28"/>
          <w:szCs w:val="28"/>
          <w:lang w:val="uk-UA"/>
        </w:rPr>
        <w:t>«</w:t>
      </w:r>
      <w:r w:rsidRPr="00A5125D">
        <w:rPr>
          <w:sz w:val="28"/>
          <w:szCs w:val="28"/>
        </w:rPr>
        <w:t>Баланс афекту</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2.31.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2.31</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Баланс афекту</w:t>
      </w:r>
      <w:r w:rsidRPr="00A5125D">
        <w:rPr>
          <w:b/>
          <w:sz w:val="28"/>
          <w:szCs w:val="28"/>
          <w:lang w:val="uk-UA"/>
        </w:rPr>
        <w:t>»</w:t>
      </w:r>
      <w:r w:rsidRPr="00A5125D">
        <w:rPr>
          <w:b/>
          <w:sz w:val="28"/>
          <w:szCs w:val="28"/>
        </w:rPr>
        <w:t xml:space="preserve"> опитувальника «Шкали психологічного благополуччя» К. Ріфф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3,159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1,515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54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3,257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1,516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3,518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1,446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55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3,571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2,942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56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3,473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1,437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3,292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58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3,646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3,447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60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3,748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1,541</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18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3,518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61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3,155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1,557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4,292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1,212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66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3,429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1,577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4,491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1,193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3,628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1,419</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3,456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3,434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1,361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83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2,792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1,465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30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4,164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1,355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84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3,071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1,553</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31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3,717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1,591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2,712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1,370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34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3,549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1,611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12*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2,796</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1,437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42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2,996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1,416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33*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2,748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1,425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43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3,491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1,590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39*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3,044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1,404</w:t>
            </w:r>
          </w:p>
        </w:tc>
      </w:tr>
    </w:tbl>
    <w:p w:rsidR="00064C4E" w:rsidRPr="00666563" w:rsidRDefault="00064C4E" w:rsidP="00064C4E">
      <w:pPr>
        <w:spacing w:line="360" w:lineRule="auto"/>
        <w:ind w:firstLine="709"/>
        <w:jc w:val="both"/>
        <w:rPr>
          <w:b/>
        </w:rPr>
      </w:pPr>
      <w:r w:rsidRPr="00666563">
        <w:rPr>
          <w:b/>
        </w:rPr>
        <w:t xml:space="preserve">Примітка: </w:t>
      </w:r>
      <w:r w:rsidRPr="00666563">
        <w:t>знаком * позначені пункти зі зворотнім ключем.</w:t>
      </w:r>
    </w:p>
    <w:p w:rsidR="00064C4E"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i/>
          <w:sz w:val="28"/>
          <w:szCs w:val="28"/>
        </w:rPr>
      </w:pPr>
      <w:r w:rsidRPr="00A5125D">
        <w:rPr>
          <w:sz w:val="28"/>
          <w:szCs w:val="28"/>
        </w:rPr>
        <w:t>Слід зазначити, що середні значення прямих пунктів є як більшими так і меншими за теоретичне значення у 3,500 балів, що свідчить про широку варіабельність пунктів в межах даної шкали. Що стосується зворотних пунктів шкали, то для всіх них середнє значення було меншим за теоретичне. Отже, для прямих пунктів досліджувані найчастіше не погоджувались з наступними твердженнями:</w:t>
      </w:r>
      <w:r w:rsidRPr="00A5125D">
        <w:rPr>
          <w:i/>
          <w:sz w:val="28"/>
          <w:szCs w:val="28"/>
        </w:rPr>
        <w:t xml:space="preserve"> Пункт 83. Я не впевнений, що мені варто чогось чекати від життя</w:t>
      </w:r>
      <w:r w:rsidRPr="00A5125D">
        <w:rPr>
          <w:i/>
          <w:sz w:val="28"/>
          <w:szCs w:val="28"/>
          <w:lang w:val="uk-UA"/>
        </w:rPr>
        <w:t xml:space="preserve"> </w:t>
      </w:r>
      <w:r w:rsidRPr="00A5125D">
        <w:rPr>
          <w:sz w:val="28"/>
          <w:szCs w:val="28"/>
        </w:rPr>
        <w:t xml:space="preserve">та </w:t>
      </w:r>
      <w:r w:rsidRPr="00A5125D">
        <w:rPr>
          <w:i/>
          <w:sz w:val="28"/>
          <w:szCs w:val="28"/>
        </w:rPr>
        <w:t>Пункт 42.</w:t>
      </w:r>
      <w:r w:rsidRPr="00A5125D">
        <w:rPr>
          <w:i/>
          <w:sz w:val="28"/>
          <w:szCs w:val="28"/>
          <w:lang w:val="uk-UA"/>
        </w:rPr>
        <w:t xml:space="preserve"> Багато в чому я розчарований своїми досягненнями в </w:t>
      </w:r>
      <w:r w:rsidRPr="00A5125D">
        <w:rPr>
          <w:i/>
          <w:sz w:val="28"/>
          <w:szCs w:val="28"/>
          <w:lang w:val="uk-UA"/>
        </w:rPr>
        <w:lastRenderedPageBreak/>
        <w:t>житті.</w:t>
      </w:r>
      <w:r w:rsidRPr="00A5125D">
        <w:rPr>
          <w:sz w:val="28"/>
          <w:szCs w:val="28"/>
          <w:lang w:val="uk-UA"/>
        </w:rPr>
        <w:t xml:space="preserve">Тоді як погоджувались вони з твердженням: </w:t>
      </w:r>
      <w:r w:rsidRPr="00A5125D">
        <w:rPr>
          <w:i/>
          <w:sz w:val="28"/>
          <w:szCs w:val="28"/>
          <w:lang w:val="uk-UA"/>
        </w:rPr>
        <w:t>Пункт 24. Якби у мене була така можливість, я б багато чого в собі змінив.</w:t>
      </w:r>
      <w:r w:rsidRPr="00A5125D">
        <w:rPr>
          <w:sz w:val="28"/>
          <w:szCs w:val="28"/>
          <w:lang w:val="uk-UA"/>
        </w:rPr>
        <w:t xml:space="preserve">Серед пунктів зі зворотним ключем найчастіше відкидався </w:t>
      </w:r>
      <w:r w:rsidRPr="00A5125D">
        <w:rPr>
          <w:i/>
          <w:sz w:val="28"/>
          <w:szCs w:val="28"/>
          <w:lang w:val="uk-UA"/>
        </w:rPr>
        <w:t xml:space="preserve">Пункт 6. </w:t>
      </w:r>
      <w:r w:rsidRPr="00A5125D">
        <w:rPr>
          <w:i/>
          <w:sz w:val="28"/>
          <w:szCs w:val="28"/>
        </w:rPr>
        <w:t>Коли я оглядаюся назад, мені подобається, як склалося моє життя.</w:t>
      </w:r>
    </w:p>
    <w:p w:rsidR="00064C4E" w:rsidRPr="00A5125D" w:rsidRDefault="00064C4E" w:rsidP="00064C4E">
      <w:pPr>
        <w:spacing w:line="360" w:lineRule="auto"/>
        <w:ind w:firstLine="708"/>
        <w:jc w:val="both"/>
        <w:rPr>
          <w:sz w:val="28"/>
          <w:szCs w:val="28"/>
        </w:rPr>
      </w:pPr>
      <w:r w:rsidRPr="00A5125D">
        <w:rPr>
          <w:sz w:val="28"/>
          <w:szCs w:val="28"/>
        </w:rPr>
        <w:t xml:space="preserve">Отже, аспект психологічного благополуччя стосовно </w:t>
      </w:r>
      <w:r>
        <w:rPr>
          <w:sz w:val="28"/>
          <w:szCs w:val="28"/>
          <w:lang w:val="uk-UA"/>
        </w:rPr>
        <w:t>«</w:t>
      </w:r>
      <w:r w:rsidRPr="00A5125D">
        <w:rPr>
          <w:sz w:val="28"/>
          <w:szCs w:val="28"/>
        </w:rPr>
        <w:t>балансу афекту</w:t>
      </w:r>
      <w:r>
        <w:rPr>
          <w:sz w:val="28"/>
          <w:szCs w:val="28"/>
          <w:lang w:val="uk-UA"/>
        </w:rPr>
        <w:t>»</w:t>
      </w:r>
      <w:r w:rsidRPr="00A5125D">
        <w:rPr>
          <w:sz w:val="28"/>
          <w:szCs w:val="28"/>
          <w:lang w:val="uk-UA"/>
        </w:rPr>
        <w:t xml:space="preserve"> </w:t>
      </w:r>
      <w:r w:rsidRPr="00A5125D">
        <w:rPr>
          <w:sz w:val="28"/>
          <w:szCs w:val="28"/>
        </w:rPr>
        <w:t>досліджуваних характеризується задоволеністю власними досягненнями та можливими перспективами щодо перебігу власного життя, з бажанням здійснення можливих змін у собі самих.</w:t>
      </w: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Баланс афекту</w:t>
      </w:r>
      <w:r w:rsidRPr="00A5125D">
        <w:rPr>
          <w:sz w:val="28"/>
          <w:szCs w:val="28"/>
          <w:lang w:val="uk-UA"/>
        </w:rPr>
        <w:t>»</w:t>
      </w:r>
      <w:r w:rsidRPr="00A5125D">
        <w:rPr>
          <w:sz w:val="28"/>
          <w:szCs w:val="28"/>
        </w:rPr>
        <w:t xml:space="preserve"> за внутрішньою узгодженістю за критерієм альфа Кронбаха (α = 0,802). 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Далі проведено аналіз першої шкали цієї версії – </w:t>
      </w:r>
      <w:r w:rsidRPr="00A5125D">
        <w:rPr>
          <w:sz w:val="28"/>
          <w:szCs w:val="28"/>
          <w:lang w:val="uk-UA"/>
        </w:rPr>
        <w:t>«</w:t>
      </w:r>
      <w:r w:rsidRPr="00A5125D">
        <w:rPr>
          <w:sz w:val="28"/>
          <w:szCs w:val="28"/>
        </w:rPr>
        <w:t>Сенс життя</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2.32. </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2.32</w:t>
      </w:r>
    </w:p>
    <w:p w:rsidR="00064C4E" w:rsidRPr="00A5125D" w:rsidRDefault="00064C4E" w:rsidP="00064C4E">
      <w:pPr>
        <w:spacing w:line="360" w:lineRule="auto"/>
        <w:jc w:val="center"/>
        <w:rPr>
          <w:b/>
          <w:sz w:val="28"/>
          <w:szCs w:val="28"/>
        </w:rPr>
      </w:pPr>
      <w:r w:rsidRPr="00A5125D">
        <w:rPr>
          <w:b/>
          <w:sz w:val="28"/>
          <w:szCs w:val="28"/>
        </w:rPr>
        <w:t xml:space="preserve">Описові статистики для пунктів шкали </w:t>
      </w:r>
      <w:r w:rsidRPr="00A5125D">
        <w:rPr>
          <w:b/>
          <w:sz w:val="28"/>
          <w:szCs w:val="28"/>
          <w:lang w:val="uk-UA"/>
        </w:rPr>
        <w:t>«</w:t>
      </w:r>
      <w:r w:rsidRPr="00A5125D">
        <w:rPr>
          <w:b/>
          <w:sz w:val="28"/>
          <w:szCs w:val="28"/>
        </w:rPr>
        <w:t>Сенс життя</w:t>
      </w:r>
      <w:r w:rsidRPr="00A5125D">
        <w:rPr>
          <w:b/>
          <w:sz w:val="28"/>
          <w:szCs w:val="28"/>
          <w:lang w:val="uk-UA"/>
        </w:rPr>
        <w:t>»</w:t>
      </w:r>
      <w:r w:rsidRPr="00A5125D">
        <w:rPr>
          <w:b/>
          <w:sz w:val="28"/>
          <w:szCs w:val="28"/>
        </w:rPr>
        <w:t xml:space="preserve"> опитувальника «Шкали психологічного благополуччя» К. Рифф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4,978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1,013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4,712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1,182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4,496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4,593</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23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5,044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1,169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4,212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1,385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45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4,009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1,414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4,372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1,245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46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4,540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1,136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81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4,031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1,227</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47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4,562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3,925</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1,540</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48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4,451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1,162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11*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3,597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1,535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51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4,075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1,299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35*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3,398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1,558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53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4,137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1,280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41*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3,938</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57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4,106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1,336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63*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3,500</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1,418</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both"/>
              <w:rPr>
                <w:sz w:val="28"/>
                <w:szCs w:val="28"/>
              </w:rPr>
            </w:pPr>
            <w:r w:rsidRPr="00A5125D">
              <w:rPr>
                <w:sz w:val="28"/>
                <w:szCs w:val="28"/>
              </w:rPr>
              <w:t>Пункт 59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3,973</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1,484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Пункт 76*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3,854</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1,532</w:t>
            </w:r>
          </w:p>
        </w:tc>
      </w:tr>
    </w:tbl>
    <w:p w:rsidR="00064C4E" w:rsidRPr="00666563" w:rsidRDefault="00064C4E" w:rsidP="00064C4E">
      <w:pPr>
        <w:spacing w:line="360" w:lineRule="auto"/>
        <w:ind w:firstLine="709"/>
        <w:jc w:val="both"/>
        <w:rPr>
          <w:b/>
        </w:rPr>
      </w:pPr>
      <w:r w:rsidRPr="00666563">
        <w:rPr>
          <w:b/>
        </w:rPr>
        <w:t xml:space="preserve">Примітка: </w:t>
      </w:r>
      <w:r w:rsidRPr="00666563">
        <w:t>знаком * позначені пункти зі зворотнім ключем.</w:t>
      </w:r>
    </w:p>
    <w:p w:rsidR="00064C4E" w:rsidRDefault="00064C4E" w:rsidP="00064C4E">
      <w:pPr>
        <w:spacing w:line="360" w:lineRule="auto"/>
        <w:ind w:firstLine="709"/>
        <w:jc w:val="both"/>
        <w:rPr>
          <w:i/>
          <w:sz w:val="28"/>
          <w:szCs w:val="28"/>
        </w:rPr>
      </w:pPr>
      <w:r w:rsidRPr="00A5125D">
        <w:rPr>
          <w:sz w:val="28"/>
          <w:szCs w:val="28"/>
        </w:rPr>
        <w:lastRenderedPageBreak/>
        <w:t>Слід зазначити, що середні значення пунктів (як прямих, так і зворотних) є більшими за теоретичне значення у 3,500 балів, що свідчить про присутність сенсу життя у досліджуваних. Що стосується окремих пунктів шкали, то найчастіше досліджувані погоджувались з наступними прямими твердженнями:</w:t>
      </w:r>
      <w:r w:rsidRPr="00A5125D">
        <w:rPr>
          <w:sz w:val="28"/>
          <w:szCs w:val="28"/>
          <w:lang w:val="uk-UA"/>
        </w:rPr>
        <w:t xml:space="preserve"> </w:t>
      </w:r>
      <w:r w:rsidRPr="00A5125D">
        <w:rPr>
          <w:i/>
          <w:sz w:val="28"/>
          <w:szCs w:val="28"/>
        </w:rPr>
        <w:t>Пункт 3.</w:t>
      </w:r>
      <w:r>
        <w:rPr>
          <w:i/>
          <w:sz w:val="28"/>
          <w:szCs w:val="28"/>
          <w:lang w:val="uk-UA"/>
        </w:rPr>
        <w:t xml:space="preserve"> </w:t>
      </w:r>
      <w:r w:rsidRPr="00A5125D">
        <w:rPr>
          <w:i/>
          <w:sz w:val="28"/>
          <w:szCs w:val="28"/>
        </w:rPr>
        <w:t xml:space="preserve">Як правило, я вважаю себе у відповіді за те, як я живу </w:t>
      </w:r>
      <w:r w:rsidRPr="00A5125D">
        <w:rPr>
          <w:sz w:val="28"/>
          <w:szCs w:val="28"/>
        </w:rPr>
        <w:t xml:space="preserve">та </w:t>
      </w:r>
      <w:r w:rsidRPr="00A5125D">
        <w:rPr>
          <w:i/>
          <w:sz w:val="28"/>
          <w:szCs w:val="28"/>
        </w:rPr>
        <w:t>Пункт 23.</w:t>
      </w:r>
      <w:r w:rsidRPr="00A5125D">
        <w:rPr>
          <w:i/>
          <w:sz w:val="28"/>
          <w:szCs w:val="28"/>
          <w:lang w:val="uk-UA"/>
        </w:rPr>
        <w:t xml:space="preserve"> </w:t>
      </w:r>
      <w:r w:rsidRPr="00A5125D">
        <w:rPr>
          <w:i/>
          <w:sz w:val="28"/>
          <w:szCs w:val="28"/>
        </w:rPr>
        <w:t xml:space="preserve">Моє життя має сенс. </w:t>
      </w:r>
      <w:r w:rsidRPr="00A5125D">
        <w:rPr>
          <w:sz w:val="28"/>
          <w:szCs w:val="28"/>
        </w:rPr>
        <w:t xml:space="preserve">Тоді як серед непрямих тверджень вони вважали більш властивими для себе: </w:t>
      </w:r>
      <w:r w:rsidRPr="00A5125D">
        <w:rPr>
          <w:i/>
          <w:sz w:val="28"/>
          <w:szCs w:val="28"/>
        </w:rPr>
        <w:t>Пункт 4</w:t>
      </w:r>
      <w:r>
        <w:rPr>
          <w:i/>
          <w:sz w:val="28"/>
          <w:szCs w:val="28"/>
          <w:lang w:val="uk-UA"/>
        </w:rPr>
        <w:t>.</w:t>
      </w:r>
      <w:r w:rsidRPr="00A5125D">
        <w:rPr>
          <w:i/>
          <w:sz w:val="28"/>
          <w:szCs w:val="28"/>
        </w:rPr>
        <w:t xml:space="preserve"> Мене не цікавлять заняття, які принесуть результат у віддаленому майбутньому </w:t>
      </w:r>
      <w:r w:rsidRPr="00A5125D">
        <w:rPr>
          <w:sz w:val="28"/>
          <w:szCs w:val="28"/>
        </w:rPr>
        <w:t xml:space="preserve">та Пункт </w:t>
      </w:r>
      <w:r w:rsidRPr="00A5125D">
        <w:rPr>
          <w:i/>
          <w:sz w:val="28"/>
          <w:szCs w:val="28"/>
        </w:rPr>
        <w:t>41 Колись я ставив перед собою цілі, але тепер це здається мені марною тратою часу.</w:t>
      </w:r>
    </w:p>
    <w:p w:rsidR="00064C4E" w:rsidRPr="00A5125D" w:rsidRDefault="00064C4E" w:rsidP="00064C4E">
      <w:pPr>
        <w:spacing w:line="360" w:lineRule="auto"/>
        <w:ind w:firstLine="708"/>
        <w:jc w:val="both"/>
        <w:rPr>
          <w:sz w:val="28"/>
          <w:szCs w:val="28"/>
        </w:rPr>
      </w:pPr>
      <w:r w:rsidRPr="00A5125D">
        <w:rPr>
          <w:sz w:val="28"/>
          <w:szCs w:val="28"/>
        </w:rPr>
        <w:t>Отже, смисловий аспект благополуччя характеризується розумінням власної відповідальності за власне життя та відчуттям його сенсу, проте вони відчувають певний дефіцит планування у віддаленому майбутньому.</w:t>
      </w:r>
    </w:p>
    <w:p w:rsidR="00064C4E"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Сенс життя</w:t>
      </w:r>
      <w:r w:rsidRPr="00A5125D">
        <w:rPr>
          <w:sz w:val="28"/>
          <w:szCs w:val="28"/>
          <w:lang w:val="uk-UA"/>
        </w:rPr>
        <w:t>»</w:t>
      </w:r>
      <w:r w:rsidRPr="00A5125D">
        <w:rPr>
          <w:sz w:val="28"/>
          <w:szCs w:val="28"/>
        </w:rPr>
        <w:t xml:space="preserve"> за внутрішньою узгодженістю за критерієм альфа Кронбаха (α = 0,712). </w:t>
      </w:r>
    </w:p>
    <w:p w:rsidR="00064C4E" w:rsidRPr="00A5125D" w:rsidRDefault="00064C4E" w:rsidP="00064C4E">
      <w:pPr>
        <w:spacing w:line="360" w:lineRule="auto"/>
        <w:ind w:firstLine="709"/>
        <w:jc w:val="both"/>
        <w:rPr>
          <w:sz w:val="28"/>
          <w:szCs w:val="28"/>
        </w:rPr>
      </w:pPr>
      <w:r w:rsidRPr="00A5125D">
        <w:rPr>
          <w:sz w:val="28"/>
          <w:szCs w:val="28"/>
        </w:rPr>
        <w:t xml:space="preserve">Шкалу можна залишити у наявному складі пунктів для подальших розрахунків. </w:t>
      </w:r>
    </w:p>
    <w:p w:rsidR="00064C4E" w:rsidRDefault="00064C4E" w:rsidP="00064C4E">
      <w:pPr>
        <w:spacing w:line="360" w:lineRule="auto"/>
        <w:ind w:firstLine="708"/>
        <w:jc w:val="both"/>
        <w:rPr>
          <w:sz w:val="28"/>
          <w:szCs w:val="28"/>
        </w:rPr>
      </w:pPr>
      <w:r w:rsidRPr="00A5125D">
        <w:rPr>
          <w:sz w:val="28"/>
          <w:szCs w:val="28"/>
        </w:rPr>
        <w:t xml:space="preserve">І наостанок проведено аналіз першої шкали цієї версії – </w:t>
      </w:r>
      <w:r w:rsidRPr="00A5125D">
        <w:rPr>
          <w:sz w:val="28"/>
          <w:szCs w:val="28"/>
          <w:lang w:val="uk-UA"/>
        </w:rPr>
        <w:t>«</w:t>
      </w:r>
      <w:r w:rsidRPr="00A5125D">
        <w:rPr>
          <w:sz w:val="28"/>
          <w:szCs w:val="28"/>
        </w:rPr>
        <w:t>Людина як відкрита система</w:t>
      </w:r>
      <w:r w:rsidRPr="00A5125D">
        <w:rPr>
          <w:sz w:val="28"/>
          <w:szCs w:val="28"/>
          <w:lang w:val="uk-UA"/>
        </w:rPr>
        <w:t>»</w:t>
      </w:r>
      <w:r w:rsidRPr="00A5125D">
        <w:rPr>
          <w:sz w:val="28"/>
          <w:szCs w:val="28"/>
        </w:rPr>
        <w:t xml:space="preserve">. Описові статистики для даної шкали наведені у </w:t>
      </w:r>
      <w:r w:rsidRPr="00A5125D">
        <w:rPr>
          <w:sz w:val="28"/>
          <w:szCs w:val="28"/>
          <w:lang w:val="uk-UA"/>
        </w:rPr>
        <w:t>табл.</w:t>
      </w:r>
      <w:r w:rsidRPr="00A5125D">
        <w:rPr>
          <w:sz w:val="28"/>
          <w:szCs w:val="28"/>
        </w:rPr>
        <w:t xml:space="preserve"> 2.33. </w:t>
      </w:r>
    </w:p>
    <w:p w:rsidR="00064C4E" w:rsidRDefault="00064C4E" w:rsidP="00064C4E">
      <w:pPr>
        <w:spacing w:line="360" w:lineRule="auto"/>
        <w:ind w:firstLine="709"/>
        <w:jc w:val="both"/>
        <w:rPr>
          <w:sz w:val="28"/>
          <w:szCs w:val="28"/>
        </w:rPr>
      </w:pPr>
      <w:r w:rsidRPr="00A5125D">
        <w:rPr>
          <w:sz w:val="28"/>
          <w:szCs w:val="28"/>
        </w:rPr>
        <w:t xml:space="preserve">Слід зазначити, що всі пункти шкали є прямими і середні значення пунктів є більшими за теоретичне значення у 3,500 балів, що свідчить про підвищену здатність засвоювати нову інформацію. </w:t>
      </w:r>
    </w:p>
    <w:p w:rsidR="00064C4E" w:rsidRDefault="00064C4E" w:rsidP="00064C4E">
      <w:pPr>
        <w:spacing w:line="360" w:lineRule="auto"/>
        <w:ind w:firstLine="709"/>
        <w:jc w:val="both"/>
        <w:rPr>
          <w:i/>
          <w:sz w:val="28"/>
          <w:szCs w:val="28"/>
        </w:rPr>
      </w:pPr>
      <w:r w:rsidRPr="00A5125D">
        <w:rPr>
          <w:sz w:val="28"/>
          <w:szCs w:val="28"/>
        </w:rPr>
        <w:t>Що стосується окремих пунктів шкали, то найчастіше досліджувані погоджувались з наступними твердженнями:</w:t>
      </w:r>
      <w:r w:rsidRPr="00A5125D">
        <w:rPr>
          <w:sz w:val="28"/>
          <w:szCs w:val="28"/>
          <w:lang w:val="uk-UA"/>
        </w:rPr>
        <w:t xml:space="preserve"> </w:t>
      </w:r>
      <w:r w:rsidRPr="00A5125D">
        <w:rPr>
          <w:i/>
          <w:sz w:val="28"/>
          <w:szCs w:val="28"/>
        </w:rPr>
        <w:t>Пункт 19. Я люблю задушевні бесіди з рідними або друзями</w:t>
      </w:r>
      <w:r w:rsidRPr="00A5125D">
        <w:rPr>
          <w:sz w:val="28"/>
          <w:szCs w:val="28"/>
        </w:rPr>
        <w:t xml:space="preserve">та </w:t>
      </w:r>
      <w:r w:rsidRPr="00A5125D">
        <w:rPr>
          <w:i/>
          <w:sz w:val="28"/>
          <w:szCs w:val="28"/>
        </w:rPr>
        <w:t>Пункт 25.</w:t>
      </w:r>
      <w:r w:rsidRPr="00A5125D">
        <w:rPr>
          <w:i/>
          <w:sz w:val="28"/>
          <w:szCs w:val="28"/>
          <w:lang w:val="uk-UA"/>
        </w:rPr>
        <w:t xml:space="preserve"> </w:t>
      </w:r>
      <w:r w:rsidRPr="00A5125D">
        <w:rPr>
          <w:i/>
          <w:sz w:val="28"/>
          <w:szCs w:val="28"/>
        </w:rPr>
        <w:t>Мені здається важливим бути хорошим слухачем, коли близькі друзі діляться зі мною своїми проблемами.</w:t>
      </w:r>
    </w:p>
    <w:p w:rsidR="00064C4E" w:rsidRPr="00A5125D" w:rsidRDefault="00064C4E" w:rsidP="00064C4E">
      <w:pPr>
        <w:spacing w:line="360" w:lineRule="auto"/>
        <w:ind w:firstLine="708"/>
        <w:jc w:val="both"/>
        <w:rPr>
          <w:sz w:val="28"/>
          <w:szCs w:val="28"/>
        </w:rPr>
      </w:pPr>
      <w:r w:rsidRPr="00A5125D">
        <w:rPr>
          <w:sz w:val="28"/>
          <w:szCs w:val="28"/>
        </w:rPr>
        <w:t>Отже, аспект відкритості людини у її психологічному благополуччі характеризується відкритістю до інтенсивного взаємного емоційного обміну з оточенням.</w:t>
      </w:r>
    </w:p>
    <w:p w:rsidR="00064C4E" w:rsidRPr="00A5125D" w:rsidRDefault="00064C4E" w:rsidP="00064C4E">
      <w:pPr>
        <w:spacing w:line="360" w:lineRule="auto"/>
        <w:ind w:firstLine="708"/>
        <w:jc w:val="right"/>
        <w:rPr>
          <w:i/>
          <w:sz w:val="28"/>
          <w:szCs w:val="28"/>
          <w:lang w:val="uk-UA"/>
        </w:rPr>
      </w:pPr>
      <w:r w:rsidRPr="00A5125D">
        <w:rPr>
          <w:i/>
          <w:sz w:val="28"/>
          <w:szCs w:val="28"/>
        </w:rPr>
        <w:t>Таблиця 2.33</w:t>
      </w:r>
    </w:p>
    <w:p w:rsidR="00064C4E" w:rsidRPr="00A5125D" w:rsidRDefault="00064C4E" w:rsidP="00064C4E">
      <w:pPr>
        <w:spacing w:line="360" w:lineRule="auto"/>
        <w:jc w:val="center"/>
        <w:rPr>
          <w:b/>
          <w:sz w:val="28"/>
          <w:szCs w:val="28"/>
        </w:rPr>
      </w:pPr>
      <w:r w:rsidRPr="00A5125D">
        <w:rPr>
          <w:b/>
          <w:sz w:val="28"/>
          <w:szCs w:val="28"/>
        </w:rPr>
        <w:lastRenderedPageBreak/>
        <w:t xml:space="preserve">Описові статистики для пунктів шкали </w:t>
      </w:r>
      <w:r w:rsidRPr="00A5125D">
        <w:rPr>
          <w:b/>
          <w:sz w:val="28"/>
          <w:szCs w:val="28"/>
          <w:lang w:val="uk-UA"/>
        </w:rPr>
        <w:t>«</w:t>
      </w:r>
      <w:r w:rsidRPr="00A5125D">
        <w:rPr>
          <w:b/>
          <w:sz w:val="28"/>
          <w:szCs w:val="28"/>
        </w:rPr>
        <w:t>Людина як відкрита система</w:t>
      </w:r>
      <w:r w:rsidRPr="00A5125D">
        <w:rPr>
          <w:b/>
          <w:sz w:val="28"/>
          <w:szCs w:val="28"/>
          <w:lang w:val="uk-UA"/>
        </w:rPr>
        <w:t>»</w:t>
      </w:r>
      <w:r w:rsidRPr="00A5125D">
        <w:rPr>
          <w:b/>
          <w:sz w:val="28"/>
          <w:szCs w:val="28"/>
        </w:rPr>
        <w:t xml:space="preserve"> опитувальника «Шкали пс</w:t>
      </w:r>
      <w:r w:rsidR="00340238">
        <w:rPr>
          <w:b/>
          <w:sz w:val="28"/>
          <w:szCs w:val="28"/>
        </w:rPr>
        <w:t>ихологічного благополуччя» К. Р</w:t>
      </w:r>
      <w:r w:rsidR="00340238">
        <w:rPr>
          <w:b/>
          <w:sz w:val="28"/>
          <w:szCs w:val="28"/>
          <w:lang w:val="uk-UA"/>
        </w:rPr>
        <w:t>і</w:t>
      </w:r>
      <w:r w:rsidRPr="00A5125D">
        <w:rPr>
          <w:b/>
          <w:sz w:val="28"/>
          <w:szCs w:val="28"/>
        </w:rPr>
        <w:t>фф</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7"/>
        <w:gridCol w:w="1547"/>
        <w:gridCol w:w="1547"/>
        <w:gridCol w:w="1547"/>
        <w:gridCol w:w="1548"/>
      </w:tblGrid>
      <w:tr w:rsidR="00064C4E" w:rsidRPr="00A5125D" w:rsidTr="00351C8A">
        <w:trPr>
          <w:trHeight w:val="173"/>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Параметр</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M</w:t>
            </w:r>
          </w:p>
        </w:tc>
        <w:tc>
          <w:tcPr>
            <w:tcW w:w="1548"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b/>
                <w:sz w:val="28"/>
                <w:szCs w:val="28"/>
              </w:rPr>
            </w:pPr>
            <w:r w:rsidRPr="00A5125D">
              <w:rPr>
                <w:b/>
                <w:sz w:val="28"/>
                <w:szCs w:val="28"/>
              </w:rPr>
              <w:t>SD</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4,735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1,037</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40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4,717</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1,286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1,321</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49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4,611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1,214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16</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4,088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1,370</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52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4,319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1,322</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19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4,810</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1,256</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64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4,199</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1,455</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25</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5,044</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1,028</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67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4,442</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1,356</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28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4,487</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1,234</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69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4,491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1,314</w:t>
            </w:r>
          </w:p>
        </w:tc>
      </w:tr>
      <w:tr w:rsidR="00064C4E" w:rsidRPr="00A5125D" w:rsidTr="00351C8A">
        <w:trPr>
          <w:trHeight w:val="277"/>
        </w:trPr>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both"/>
              <w:rPr>
                <w:sz w:val="28"/>
                <w:szCs w:val="28"/>
              </w:rPr>
            </w:pPr>
            <w:r w:rsidRPr="00A5125D">
              <w:rPr>
                <w:sz w:val="28"/>
                <w:szCs w:val="28"/>
              </w:rPr>
              <w:t>Пункт 32</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3,558</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1,442</w:t>
            </w:r>
          </w:p>
        </w:tc>
        <w:tc>
          <w:tcPr>
            <w:tcW w:w="1547" w:type="dxa"/>
            <w:tcBorders>
              <w:top w:val="single" w:sz="4" w:space="0" w:color="auto"/>
              <w:left w:val="single" w:sz="4" w:space="0" w:color="auto"/>
              <w:bottom w:val="single" w:sz="4" w:space="0" w:color="auto"/>
              <w:right w:val="single" w:sz="4" w:space="0" w:color="auto"/>
            </w:tcBorders>
          </w:tcPr>
          <w:p w:rsidR="00064C4E" w:rsidRPr="00A5125D" w:rsidRDefault="00064C4E" w:rsidP="00351C8A">
            <w:pPr>
              <w:spacing w:line="360" w:lineRule="auto"/>
              <w:jc w:val="center"/>
              <w:rPr>
                <w:sz w:val="28"/>
                <w:szCs w:val="28"/>
              </w:rPr>
            </w:pPr>
            <w:r w:rsidRPr="00A5125D">
              <w:rPr>
                <w:sz w:val="28"/>
                <w:szCs w:val="28"/>
              </w:rPr>
              <w:t>Пункт 79</w:t>
            </w:r>
          </w:p>
        </w:tc>
        <w:tc>
          <w:tcPr>
            <w:tcW w:w="1547"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4,611</w:t>
            </w:r>
          </w:p>
        </w:tc>
        <w:tc>
          <w:tcPr>
            <w:tcW w:w="1548" w:type="dxa"/>
            <w:tcBorders>
              <w:top w:val="single" w:sz="4" w:space="0" w:color="auto"/>
              <w:left w:val="single" w:sz="4" w:space="0" w:color="auto"/>
              <w:bottom w:val="single" w:sz="4" w:space="0" w:color="auto"/>
              <w:right w:val="single" w:sz="4" w:space="0" w:color="auto"/>
            </w:tcBorders>
            <w:vAlign w:val="center"/>
          </w:tcPr>
          <w:p w:rsidR="00064C4E" w:rsidRPr="00A5125D" w:rsidRDefault="00064C4E" w:rsidP="00351C8A">
            <w:pPr>
              <w:spacing w:line="360" w:lineRule="auto"/>
              <w:jc w:val="center"/>
              <w:rPr>
                <w:sz w:val="28"/>
                <w:szCs w:val="28"/>
              </w:rPr>
            </w:pPr>
            <w:r w:rsidRPr="00A5125D">
              <w:rPr>
                <w:sz w:val="28"/>
                <w:szCs w:val="28"/>
              </w:rPr>
              <w:t>1,177</w:t>
            </w:r>
          </w:p>
        </w:tc>
      </w:tr>
    </w:tbl>
    <w:p w:rsidR="00064C4E" w:rsidRPr="00666563" w:rsidRDefault="00064C4E" w:rsidP="00064C4E">
      <w:pPr>
        <w:spacing w:line="360" w:lineRule="auto"/>
        <w:ind w:firstLine="709"/>
        <w:jc w:val="both"/>
        <w:rPr>
          <w:b/>
        </w:rPr>
      </w:pPr>
      <w:r w:rsidRPr="00666563">
        <w:rPr>
          <w:b/>
        </w:rPr>
        <w:t xml:space="preserve">Примітка: </w:t>
      </w:r>
      <w:r w:rsidRPr="00666563">
        <w:t>знаком * позначені пункти зі зворотнім ключем.</w:t>
      </w:r>
    </w:p>
    <w:p w:rsidR="00064C4E" w:rsidRPr="00A5125D"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r w:rsidRPr="00A5125D">
        <w:rPr>
          <w:sz w:val="28"/>
          <w:szCs w:val="28"/>
        </w:rPr>
        <w:t xml:space="preserve">Статистика надійності показує достатній рівень надійності для шкали </w:t>
      </w:r>
      <w:r w:rsidRPr="00A5125D">
        <w:rPr>
          <w:sz w:val="28"/>
          <w:szCs w:val="28"/>
          <w:lang w:val="uk-UA"/>
        </w:rPr>
        <w:t>«</w:t>
      </w:r>
      <w:r w:rsidRPr="00A5125D">
        <w:rPr>
          <w:sz w:val="28"/>
          <w:szCs w:val="28"/>
        </w:rPr>
        <w:t>Людина як відкрита система</w:t>
      </w:r>
      <w:r w:rsidRPr="00A5125D">
        <w:rPr>
          <w:sz w:val="28"/>
          <w:szCs w:val="28"/>
          <w:lang w:val="uk-UA"/>
        </w:rPr>
        <w:t>»</w:t>
      </w:r>
      <w:r w:rsidRPr="00A5125D">
        <w:rPr>
          <w:sz w:val="28"/>
          <w:szCs w:val="28"/>
        </w:rPr>
        <w:t xml:space="preserve"> за внутрішньою узгодженістю за критерієм альфа Кронбаха (α = 0,722). Шкалу можна залишити у наявному складі пунктів для подальших розрахунків. </w:t>
      </w:r>
    </w:p>
    <w:p w:rsidR="00064C4E" w:rsidRPr="00A5125D" w:rsidRDefault="00064C4E" w:rsidP="00064C4E">
      <w:pPr>
        <w:spacing w:line="360" w:lineRule="auto"/>
        <w:ind w:firstLine="709"/>
        <w:jc w:val="both"/>
        <w:rPr>
          <w:sz w:val="28"/>
          <w:szCs w:val="28"/>
        </w:rPr>
      </w:pPr>
      <w:r w:rsidRPr="00A5125D">
        <w:rPr>
          <w:sz w:val="28"/>
          <w:szCs w:val="28"/>
        </w:rPr>
        <w:t>Таким чином, проведено психометричний аналіз методики</w:t>
      </w:r>
      <w:r w:rsidRPr="00A5125D">
        <w:rPr>
          <w:sz w:val="28"/>
          <w:szCs w:val="28"/>
          <w:lang w:val="uk-UA"/>
        </w:rPr>
        <w:t xml:space="preserve"> </w:t>
      </w:r>
      <w:r w:rsidRPr="00A5125D">
        <w:rPr>
          <w:sz w:val="28"/>
          <w:szCs w:val="28"/>
        </w:rPr>
        <w:t>«Шкали психологічного благополуччя» К.</w:t>
      </w:r>
      <w:r w:rsidRPr="00A5125D">
        <w:rPr>
          <w:sz w:val="28"/>
          <w:szCs w:val="28"/>
          <w:lang w:val="uk-UA"/>
        </w:rPr>
        <w:t> </w:t>
      </w:r>
      <w:r w:rsidRPr="00A5125D">
        <w:rPr>
          <w:sz w:val="28"/>
          <w:szCs w:val="28"/>
        </w:rPr>
        <w:t xml:space="preserve">Ріфф. В адаптації М. Лепешинського зазначеної методики п’ять шкал із шістьох підтвердили свою внутрішню узгодженість, а саме </w:t>
      </w:r>
      <w:r w:rsidRPr="00A5125D">
        <w:rPr>
          <w:sz w:val="28"/>
          <w:szCs w:val="28"/>
          <w:lang w:val="uk-UA"/>
        </w:rPr>
        <w:t>«</w:t>
      </w:r>
      <w:r w:rsidRPr="00A5125D">
        <w:rPr>
          <w:sz w:val="28"/>
          <w:szCs w:val="28"/>
        </w:rPr>
        <w:t>Позитивні відносини з тими, що оточують</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Автономія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Управління середовищем</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Цілі у житті</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Самоприйняття</w:t>
      </w:r>
      <w:r w:rsidRPr="00A5125D">
        <w:rPr>
          <w:sz w:val="28"/>
          <w:szCs w:val="28"/>
          <w:lang w:val="uk-UA"/>
        </w:rPr>
        <w:t>»</w:t>
      </w:r>
      <w:r w:rsidRPr="00A5125D">
        <w:rPr>
          <w:sz w:val="28"/>
          <w:szCs w:val="28"/>
        </w:rPr>
        <w:t xml:space="preserve">. Шкалу </w:t>
      </w:r>
      <w:r w:rsidRPr="00A5125D">
        <w:rPr>
          <w:sz w:val="28"/>
          <w:szCs w:val="28"/>
          <w:lang w:val="uk-UA"/>
        </w:rPr>
        <w:t>«</w:t>
      </w:r>
      <w:r w:rsidRPr="00A5125D">
        <w:rPr>
          <w:sz w:val="28"/>
          <w:szCs w:val="28"/>
        </w:rPr>
        <w:t>Особистісне зростання</w:t>
      </w:r>
      <w:r w:rsidRPr="00A5125D">
        <w:rPr>
          <w:sz w:val="28"/>
          <w:szCs w:val="28"/>
          <w:lang w:val="uk-UA"/>
        </w:rPr>
        <w:t>»</w:t>
      </w:r>
      <w:r w:rsidRPr="00A5125D">
        <w:rPr>
          <w:sz w:val="28"/>
          <w:szCs w:val="28"/>
        </w:rPr>
        <w:t xml:space="preserve"> трансформовано шляхом вилучення одного пункту і після трансформації вона також підтвердила достатню внутрішню узгодженість.</w:t>
      </w:r>
      <w:r w:rsidRPr="00A5125D">
        <w:rPr>
          <w:sz w:val="28"/>
          <w:szCs w:val="28"/>
          <w:lang w:val="uk-UA"/>
        </w:rPr>
        <w:t xml:space="preserve"> </w:t>
      </w:r>
      <w:r w:rsidRPr="00A5125D">
        <w:rPr>
          <w:sz w:val="28"/>
          <w:szCs w:val="28"/>
        </w:rPr>
        <w:t xml:space="preserve">Також високим рівнем внутрішньої узгодженості характеризувався загальний бал опитувальника, який використовувався у якості інтегрального показника психологічного благополуччя. В адаптації Т. Шевеленкової – П. Фесенко зазначеної методики всі три шкали: </w:t>
      </w:r>
      <w:r w:rsidRPr="00A5125D">
        <w:rPr>
          <w:sz w:val="28"/>
          <w:szCs w:val="28"/>
          <w:lang w:val="uk-UA"/>
        </w:rPr>
        <w:t>«</w:t>
      </w:r>
      <w:r w:rsidRPr="00A5125D">
        <w:rPr>
          <w:sz w:val="28"/>
          <w:szCs w:val="28"/>
        </w:rPr>
        <w:t>Баланс афекту</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Сенс життя</w:t>
      </w:r>
      <w:r w:rsidRPr="00A5125D">
        <w:rPr>
          <w:sz w:val="28"/>
          <w:szCs w:val="28"/>
          <w:lang w:val="uk-UA"/>
        </w:rPr>
        <w:t>»</w:t>
      </w:r>
      <w:r w:rsidRPr="00A5125D">
        <w:rPr>
          <w:sz w:val="28"/>
          <w:szCs w:val="28"/>
        </w:rPr>
        <w:t xml:space="preserve">, </w:t>
      </w:r>
      <w:r w:rsidRPr="00A5125D">
        <w:rPr>
          <w:sz w:val="28"/>
          <w:szCs w:val="28"/>
          <w:lang w:val="uk-UA"/>
        </w:rPr>
        <w:t>«</w:t>
      </w:r>
      <w:r w:rsidRPr="00A5125D">
        <w:rPr>
          <w:sz w:val="28"/>
          <w:szCs w:val="28"/>
        </w:rPr>
        <w:t>Людина як відкрита система</w:t>
      </w:r>
      <w:r w:rsidRPr="00A5125D">
        <w:rPr>
          <w:sz w:val="28"/>
          <w:szCs w:val="28"/>
          <w:lang w:val="uk-UA"/>
        </w:rPr>
        <w:t>»</w:t>
      </w:r>
      <w:r w:rsidRPr="00A5125D">
        <w:rPr>
          <w:sz w:val="28"/>
          <w:szCs w:val="28"/>
        </w:rPr>
        <w:t xml:space="preserve"> – підтвердили свою внутрішню узгодженість. </w:t>
      </w:r>
    </w:p>
    <w:p w:rsidR="00064C4E" w:rsidRPr="00A5125D" w:rsidRDefault="00064C4E" w:rsidP="00064C4E">
      <w:pPr>
        <w:spacing w:line="360" w:lineRule="auto"/>
        <w:ind w:firstLine="709"/>
        <w:jc w:val="both"/>
        <w:rPr>
          <w:sz w:val="28"/>
          <w:szCs w:val="28"/>
        </w:rPr>
      </w:pPr>
      <w:r w:rsidRPr="00A5125D">
        <w:rPr>
          <w:sz w:val="28"/>
          <w:szCs w:val="28"/>
        </w:rPr>
        <w:lastRenderedPageBreak/>
        <w:t xml:space="preserve">Отже, було проведено адаптацію психодіагностичних інструментів до вибірки дослідження та їхній психометричний аналіз. Показано, що для методики особистісної і соціальної ідентичності </w:t>
      </w:r>
      <w:r w:rsidRPr="00A5125D">
        <w:rPr>
          <w:sz w:val="28"/>
          <w:szCs w:val="28"/>
          <w:lang w:val="uk-UA"/>
        </w:rPr>
        <w:t>О. </w:t>
      </w:r>
      <w:r w:rsidRPr="00A5125D">
        <w:rPr>
          <w:sz w:val="28"/>
          <w:szCs w:val="28"/>
        </w:rPr>
        <w:t>Урбанович</w:t>
      </w:r>
      <w:r w:rsidRPr="00A5125D">
        <w:rPr>
          <w:sz w:val="28"/>
          <w:szCs w:val="28"/>
          <w:lang w:val="uk-UA"/>
        </w:rPr>
        <w:t xml:space="preserve">а 7 </w:t>
      </w:r>
      <w:r w:rsidRPr="00A5125D">
        <w:rPr>
          <w:sz w:val="28"/>
          <w:szCs w:val="28"/>
        </w:rPr>
        <w:t xml:space="preserve">шкал із восьми підтвердили свою надійність за внутрішньою узгодженістю, а шкалу </w:t>
      </w:r>
      <w:r w:rsidRPr="00A5125D">
        <w:rPr>
          <w:sz w:val="28"/>
          <w:szCs w:val="28"/>
          <w:lang w:val="uk-UA"/>
        </w:rPr>
        <w:t>«</w:t>
      </w:r>
      <w:r w:rsidRPr="00A5125D">
        <w:rPr>
          <w:sz w:val="28"/>
          <w:szCs w:val="28"/>
        </w:rPr>
        <w:t>Внутрішній світ</w:t>
      </w:r>
      <w:r w:rsidRPr="00A5125D">
        <w:rPr>
          <w:sz w:val="28"/>
          <w:szCs w:val="28"/>
          <w:lang w:val="uk-UA"/>
        </w:rPr>
        <w:t>»</w:t>
      </w:r>
      <w:r w:rsidRPr="00A5125D">
        <w:rPr>
          <w:sz w:val="28"/>
          <w:szCs w:val="28"/>
        </w:rPr>
        <w:t xml:space="preserve"> перетворено у додаткову шкалу, яка отримала назву </w:t>
      </w:r>
      <w:r w:rsidRPr="00A5125D">
        <w:rPr>
          <w:sz w:val="28"/>
          <w:szCs w:val="28"/>
          <w:lang w:val="uk-UA"/>
        </w:rPr>
        <w:t>«</w:t>
      </w:r>
      <w:r w:rsidRPr="00A5125D">
        <w:rPr>
          <w:sz w:val="28"/>
          <w:szCs w:val="28"/>
        </w:rPr>
        <w:t>Особистісний розвиток</w:t>
      </w:r>
      <w:r w:rsidRPr="00A5125D">
        <w:rPr>
          <w:sz w:val="28"/>
          <w:szCs w:val="28"/>
          <w:lang w:val="uk-UA"/>
        </w:rPr>
        <w:t>»</w:t>
      </w:r>
      <w:r w:rsidRPr="00A5125D">
        <w:rPr>
          <w:sz w:val="28"/>
          <w:szCs w:val="28"/>
        </w:rPr>
        <w:t xml:space="preserve"> і показала гранично припустимий рівень надійності за внутрішньою узгодженістю. Встановлено, що для опитувальника загального здоров’я </w:t>
      </w:r>
      <w:r w:rsidRPr="00A5125D">
        <w:rPr>
          <w:sz w:val="28"/>
          <w:szCs w:val="28"/>
          <w:lang w:val="uk-UA"/>
        </w:rPr>
        <w:t>Л. </w:t>
      </w:r>
      <w:r w:rsidRPr="00A5125D">
        <w:rPr>
          <w:sz w:val="28"/>
          <w:szCs w:val="28"/>
        </w:rPr>
        <w:t>Бурлачука всі шкали і інтегральн</w:t>
      </w:r>
      <w:r w:rsidRPr="00A5125D">
        <w:rPr>
          <w:sz w:val="28"/>
          <w:szCs w:val="28"/>
          <w:lang w:val="uk-UA"/>
        </w:rPr>
        <w:t>ий</w:t>
      </w:r>
      <w:r w:rsidRPr="00A5125D">
        <w:rPr>
          <w:sz w:val="28"/>
          <w:szCs w:val="28"/>
        </w:rPr>
        <w:t xml:space="preserve"> показник загального здоров’я підтвердили надійність за внутрішньою узгодженістю. Встановлено, що для опитувальника «Оцінка рівня задоволеності якістю життя» </w:t>
      </w:r>
      <w:r w:rsidRPr="00A5125D">
        <w:rPr>
          <w:sz w:val="28"/>
          <w:szCs w:val="28"/>
          <w:lang w:val="uk-UA"/>
        </w:rPr>
        <w:t>Н. </w:t>
      </w:r>
      <w:r w:rsidRPr="00A5125D">
        <w:rPr>
          <w:sz w:val="28"/>
          <w:szCs w:val="28"/>
        </w:rPr>
        <w:t xml:space="preserve">Водоп’янової всі шкали із прямим ключем підтвердили надійність за внутрішньою узгодженістю, а також це стосується інтегрального показника якості життя. Доведено, що всі шкали зі зворотнім ключем не підтвердили надійність за внутрішньою узгодженістю. Встановлено, що для опитувальника «Ставлення до здоров’я» </w:t>
      </w:r>
      <w:r w:rsidRPr="00A5125D">
        <w:rPr>
          <w:sz w:val="28"/>
          <w:szCs w:val="28"/>
          <w:lang w:val="uk-UA"/>
        </w:rPr>
        <w:t>Р. </w:t>
      </w:r>
      <w:r w:rsidRPr="00A5125D">
        <w:rPr>
          <w:sz w:val="28"/>
          <w:szCs w:val="28"/>
        </w:rPr>
        <w:t>Березовської всі шкали та інтегральний показник ставлення до здоров'я підтвердили надійність за внутрішньою узгодженістю. Для методики «Шкали психологічного благополуччя» К.</w:t>
      </w:r>
      <w:r w:rsidRPr="00A5125D">
        <w:rPr>
          <w:sz w:val="28"/>
          <w:szCs w:val="28"/>
          <w:lang w:val="uk-UA"/>
        </w:rPr>
        <w:t> </w:t>
      </w:r>
      <w:r w:rsidRPr="00A5125D">
        <w:rPr>
          <w:sz w:val="28"/>
          <w:szCs w:val="28"/>
        </w:rPr>
        <w:t xml:space="preserve">Ріфф </w:t>
      </w:r>
      <w:r w:rsidRPr="00A5125D">
        <w:rPr>
          <w:sz w:val="28"/>
          <w:szCs w:val="28"/>
          <w:lang w:val="uk-UA"/>
        </w:rPr>
        <w:t>в</w:t>
      </w:r>
      <w:r w:rsidRPr="00A5125D">
        <w:rPr>
          <w:sz w:val="28"/>
          <w:szCs w:val="28"/>
        </w:rPr>
        <w:t xml:space="preserve"> адаптації М. Лепешинського п’ять шкал із шістьох і інтегральний показник психологічного благополуччя підтвердили свою внутрішню узгодженість, а шкалу </w:t>
      </w:r>
      <w:r w:rsidRPr="00A5125D">
        <w:rPr>
          <w:sz w:val="28"/>
          <w:szCs w:val="28"/>
          <w:lang w:val="uk-UA"/>
        </w:rPr>
        <w:t>«</w:t>
      </w:r>
      <w:r w:rsidRPr="00A5125D">
        <w:rPr>
          <w:sz w:val="28"/>
          <w:szCs w:val="28"/>
        </w:rPr>
        <w:t>Особистісне зростання</w:t>
      </w:r>
      <w:r w:rsidRPr="00A5125D">
        <w:rPr>
          <w:sz w:val="28"/>
          <w:szCs w:val="28"/>
          <w:lang w:val="uk-UA"/>
        </w:rPr>
        <w:t>»</w:t>
      </w:r>
      <w:r w:rsidRPr="00A5125D">
        <w:rPr>
          <w:sz w:val="28"/>
          <w:szCs w:val="28"/>
        </w:rPr>
        <w:t xml:space="preserve"> трансформовано шляхом вилучення одного пункту і після трансформації вона також підтвердила достатню внутрішню узгодженість. В адаптації Т.Д. Шевеленкової – П.П. Фесенко зазначеної методики всі три шкали: підтвердили свою внутрішню узгодженість. </w:t>
      </w:r>
    </w:p>
    <w:p w:rsidR="00064C4E" w:rsidRDefault="00064C4E" w:rsidP="00064C4E">
      <w:pPr>
        <w:spacing w:line="360" w:lineRule="auto"/>
        <w:ind w:firstLine="709"/>
        <w:jc w:val="both"/>
        <w:rPr>
          <w:sz w:val="28"/>
          <w:szCs w:val="28"/>
        </w:rPr>
      </w:pPr>
    </w:p>
    <w:p w:rsidR="00064C4E" w:rsidRDefault="00064C4E" w:rsidP="00064C4E">
      <w:pPr>
        <w:spacing w:line="360" w:lineRule="auto"/>
        <w:ind w:firstLine="709"/>
        <w:jc w:val="both"/>
        <w:rPr>
          <w:sz w:val="28"/>
          <w:szCs w:val="28"/>
        </w:rPr>
      </w:pPr>
    </w:p>
    <w:p w:rsidR="00064C4E" w:rsidRDefault="00064C4E" w:rsidP="00064C4E">
      <w:pPr>
        <w:spacing w:line="360" w:lineRule="auto"/>
        <w:ind w:firstLine="709"/>
        <w:jc w:val="both"/>
        <w:rPr>
          <w:sz w:val="28"/>
          <w:szCs w:val="28"/>
        </w:rPr>
      </w:pPr>
    </w:p>
    <w:p w:rsidR="00064C4E" w:rsidRDefault="00064C4E" w:rsidP="00064C4E">
      <w:pPr>
        <w:spacing w:line="360" w:lineRule="auto"/>
        <w:ind w:firstLine="709"/>
        <w:jc w:val="both"/>
        <w:rPr>
          <w:sz w:val="28"/>
          <w:szCs w:val="28"/>
        </w:rPr>
      </w:pPr>
    </w:p>
    <w:p w:rsidR="00064C4E" w:rsidRDefault="00064C4E" w:rsidP="00064C4E">
      <w:pPr>
        <w:spacing w:line="360" w:lineRule="auto"/>
        <w:ind w:firstLine="709"/>
        <w:jc w:val="both"/>
        <w:rPr>
          <w:sz w:val="28"/>
          <w:szCs w:val="28"/>
        </w:rPr>
      </w:pPr>
    </w:p>
    <w:p w:rsidR="00064C4E" w:rsidRPr="00A5125D" w:rsidRDefault="00064C4E" w:rsidP="00064C4E">
      <w:pPr>
        <w:spacing w:line="360" w:lineRule="auto"/>
        <w:ind w:firstLine="709"/>
        <w:jc w:val="both"/>
        <w:rPr>
          <w:sz w:val="28"/>
          <w:szCs w:val="28"/>
        </w:rPr>
      </w:pPr>
    </w:p>
    <w:p w:rsidR="00340238" w:rsidRDefault="00340238" w:rsidP="00064C4E">
      <w:pPr>
        <w:spacing w:line="360" w:lineRule="auto"/>
        <w:jc w:val="center"/>
        <w:rPr>
          <w:b/>
          <w:sz w:val="28"/>
          <w:szCs w:val="28"/>
          <w:lang w:val="uk-UA"/>
        </w:rPr>
      </w:pPr>
    </w:p>
    <w:p w:rsidR="00064C4E" w:rsidRDefault="00064C4E" w:rsidP="00064C4E">
      <w:pPr>
        <w:spacing w:line="360" w:lineRule="auto"/>
        <w:jc w:val="center"/>
        <w:rPr>
          <w:b/>
          <w:sz w:val="28"/>
          <w:szCs w:val="28"/>
          <w:lang w:val="uk-UA"/>
        </w:rPr>
      </w:pPr>
      <w:r w:rsidRPr="00A5125D">
        <w:rPr>
          <w:b/>
          <w:sz w:val="28"/>
          <w:szCs w:val="28"/>
          <w:lang w:val="uk-UA"/>
        </w:rPr>
        <w:lastRenderedPageBreak/>
        <w:t>РОЗДІЛ 3</w:t>
      </w:r>
    </w:p>
    <w:p w:rsidR="00351C8A" w:rsidRPr="00A5125D" w:rsidRDefault="00351C8A" w:rsidP="00064C4E">
      <w:pPr>
        <w:spacing w:line="360" w:lineRule="auto"/>
        <w:jc w:val="center"/>
        <w:rPr>
          <w:b/>
          <w:sz w:val="28"/>
          <w:szCs w:val="28"/>
          <w:lang w:val="uk-UA"/>
        </w:rPr>
      </w:pPr>
    </w:p>
    <w:p w:rsidR="00064C4E" w:rsidRPr="00A5125D" w:rsidRDefault="00064C4E" w:rsidP="00064C4E">
      <w:pPr>
        <w:tabs>
          <w:tab w:val="left" w:pos="5180"/>
        </w:tabs>
        <w:spacing w:line="360" w:lineRule="auto"/>
        <w:jc w:val="center"/>
        <w:rPr>
          <w:b/>
          <w:sz w:val="28"/>
          <w:szCs w:val="28"/>
          <w:lang w:val="uk-UA"/>
        </w:rPr>
      </w:pPr>
      <w:r w:rsidRPr="00A5125D">
        <w:rPr>
          <w:b/>
          <w:sz w:val="28"/>
          <w:szCs w:val="28"/>
          <w:lang w:val="uk-UA"/>
        </w:rPr>
        <w:t>ЕМПІРИЧНЕ ДОСЛІДЖЕННЯ УМОВ СТАНОВЛЕННЯ ЗРІЛОЇ ІДЕНТИЧНОСТІ СТУДЕНТСЬКОЇ МОЛОДІ</w:t>
      </w:r>
      <w:r w:rsidR="00340238" w:rsidRPr="00340238">
        <w:rPr>
          <w:b/>
          <w:caps/>
          <w:sz w:val="28"/>
          <w:szCs w:val="28"/>
          <w:lang w:val="uk-UA"/>
        </w:rPr>
        <w:t xml:space="preserve"> в системі соціального забезпечення</w:t>
      </w:r>
    </w:p>
    <w:p w:rsidR="00064C4E" w:rsidRPr="00A5125D" w:rsidRDefault="00064C4E" w:rsidP="00064C4E">
      <w:pPr>
        <w:spacing w:line="360" w:lineRule="auto"/>
        <w:ind w:firstLine="709"/>
        <w:jc w:val="both"/>
        <w:rPr>
          <w:b/>
          <w:sz w:val="28"/>
          <w:szCs w:val="28"/>
          <w:lang w:val="uk-UA"/>
        </w:rPr>
      </w:pPr>
    </w:p>
    <w:p w:rsidR="00064C4E" w:rsidRPr="00A5125D" w:rsidRDefault="00064C4E" w:rsidP="00064C4E">
      <w:pPr>
        <w:spacing w:line="360" w:lineRule="auto"/>
        <w:ind w:firstLine="709"/>
        <w:jc w:val="both"/>
        <w:rPr>
          <w:b/>
          <w:sz w:val="28"/>
          <w:szCs w:val="28"/>
          <w:lang w:val="uk-UA"/>
        </w:rPr>
      </w:pPr>
      <w:r w:rsidRPr="00A5125D">
        <w:rPr>
          <w:b/>
          <w:sz w:val="28"/>
          <w:szCs w:val="28"/>
          <w:lang w:val="uk-UA"/>
        </w:rPr>
        <w:t xml:space="preserve">3.1. Визначення структури ідентичності студентської молоді </w:t>
      </w:r>
    </w:p>
    <w:p w:rsidR="00340238" w:rsidRDefault="00340238" w:rsidP="00064C4E">
      <w:pPr>
        <w:pStyle w:val="2001"/>
        <w:ind w:right="0" w:firstLine="709"/>
        <w:rPr>
          <w:sz w:val="28"/>
          <w:szCs w:val="28"/>
          <w:lang w:val="uk-UA"/>
        </w:rPr>
      </w:pPr>
    </w:p>
    <w:p w:rsidR="00064C4E" w:rsidRPr="00A5125D" w:rsidRDefault="00064C4E" w:rsidP="00064C4E">
      <w:pPr>
        <w:pStyle w:val="2001"/>
        <w:ind w:right="0" w:firstLine="709"/>
        <w:rPr>
          <w:sz w:val="28"/>
          <w:szCs w:val="28"/>
          <w:lang w:val="uk-UA"/>
        </w:rPr>
      </w:pPr>
      <w:r w:rsidRPr="00A5125D">
        <w:rPr>
          <w:sz w:val="28"/>
          <w:szCs w:val="28"/>
          <w:lang w:val="uk-UA"/>
        </w:rPr>
        <w:t xml:space="preserve">3.1.1. Аналіз нормальності розподілу значень показників ідентичності. Для вивчення розподілу показників ідентичності, які вимірювалися в інтервальних шкалах, у досліджуваній вибірці були розраховані наступні описові статистики: медіана (Mdn), значення 1-го й 3-го квартилів (вони ж 25-й і 75-й процентилі – Q1 і Q3), асиметрії (S), ексцесу (К). Вибір зазначених статистик, пов’язаних з розподілом частот варіаційного ряду, був обумовлений наступними міркуваннями. За допомогою асиметрії та ексцесу оцінюється форма розподілу та близькість його до нормального (гауссового). У випадку, якщо розподіл є несиметричним (є зсунутим ліворуч або праворуч) і/або є гостровершинним або плосковершинним у порівнянні з нормальним розподілом, то медіана та міжквартильний розмах (різниця між 75-м і 25-м процентилями) можуть дати більше інформації про те, у якій області концентруються спостереження. </w:t>
      </w:r>
    </w:p>
    <w:p w:rsidR="00064C4E" w:rsidRPr="00A5125D" w:rsidRDefault="00064C4E" w:rsidP="00064C4E">
      <w:pPr>
        <w:pStyle w:val="2001"/>
        <w:ind w:right="0" w:firstLine="709"/>
        <w:rPr>
          <w:sz w:val="28"/>
          <w:szCs w:val="28"/>
          <w:lang w:val="uk-UA"/>
        </w:rPr>
      </w:pPr>
      <w:r w:rsidRPr="00A5125D">
        <w:rPr>
          <w:sz w:val="28"/>
          <w:szCs w:val="28"/>
          <w:lang w:val="uk-UA"/>
        </w:rPr>
        <w:t>Нормальність розподілу результативної ознаки перевірялася шляхом зіставлення показників асиметрії й ексцесу із критичними значеннями. Згідно з С. </w:t>
      </w:r>
      <w:r w:rsidR="00340238">
        <w:rPr>
          <w:sz w:val="28"/>
          <w:szCs w:val="28"/>
          <w:lang w:val="uk-UA"/>
        </w:rPr>
        <w:t>Вестом, Дж. Фінчем, П. Курраном</w:t>
      </w:r>
      <w:r>
        <w:rPr>
          <w:sz w:val="28"/>
          <w:szCs w:val="28"/>
          <w:lang w:val="uk-UA"/>
        </w:rPr>
        <w:t>,</w:t>
      </w:r>
      <w:r w:rsidRPr="00A5125D">
        <w:rPr>
          <w:sz w:val="28"/>
          <w:szCs w:val="28"/>
          <w:lang w:val="uk-UA"/>
        </w:rPr>
        <w:t xml:space="preserve"> розподіл можн</w:t>
      </w:r>
      <w:r>
        <w:rPr>
          <w:sz w:val="28"/>
          <w:szCs w:val="28"/>
          <w:lang w:val="uk-UA"/>
        </w:rPr>
        <w:t>а вважати таким, що суттєво не ві</w:t>
      </w:r>
      <w:r w:rsidRPr="00A5125D">
        <w:rPr>
          <w:sz w:val="28"/>
          <w:szCs w:val="28"/>
          <w:lang w:val="uk-UA"/>
        </w:rPr>
        <w:t xml:space="preserve">дмінним від нормального за величині асиметрії меншої, ніж 2,000 та величині ексцесу меншої, ніж 7,000. Наведені в табл. 3.1 дані про показники методики особистісної і соціальної ідентичності О. Урбановича підтверджують відсутність змінних, розподіл значень яких можна було б вважати суттєво відмінними від нормального. Таким чином, у наявному дослідженні цілком припустимим є застосування параметричних методів математичної статистики </w:t>
      </w:r>
      <w:r w:rsidRPr="00A5125D">
        <w:rPr>
          <w:sz w:val="28"/>
          <w:szCs w:val="28"/>
          <w:lang w:val="uk-UA"/>
        </w:rPr>
        <w:lastRenderedPageBreak/>
        <w:t>щодо розглянутих за допомогою цієї методики показників ідентичності студентської молоді.</w:t>
      </w:r>
    </w:p>
    <w:p w:rsidR="00064C4E" w:rsidRPr="00A5125D" w:rsidRDefault="00064C4E" w:rsidP="00064C4E">
      <w:pPr>
        <w:pStyle w:val="2001"/>
        <w:ind w:right="0" w:firstLine="709"/>
        <w:jc w:val="right"/>
        <w:rPr>
          <w:i/>
          <w:sz w:val="28"/>
          <w:szCs w:val="28"/>
          <w:lang w:val="uk-UA"/>
        </w:rPr>
      </w:pPr>
      <w:r w:rsidRPr="00A5125D">
        <w:rPr>
          <w:i/>
          <w:sz w:val="28"/>
          <w:szCs w:val="28"/>
          <w:lang w:val="uk-UA"/>
        </w:rPr>
        <w:t>Таблиця 3.1</w:t>
      </w:r>
    </w:p>
    <w:p w:rsidR="00064C4E" w:rsidRPr="00A5125D" w:rsidRDefault="00064C4E" w:rsidP="00064C4E">
      <w:pPr>
        <w:pStyle w:val="2001"/>
        <w:ind w:right="0" w:firstLine="0"/>
        <w:jc w:val="center"/>
        <w:rPr>
          <w:b/>
          <w:sz w:val="28"/>
          <w:szCs w:val="28"/>
          <w:lang w:val="uk-UA"/>
        </w:rPr>
      </w:pPr>
      <w:r w:rsidRPr="00A5125D">
        <w:rPr>
          <w:b/>
          <w:sz w:val="28"/>
          <w:szCs w:val="28"/>
          <w:lang w:val="uk-UA"/>
        </w:rPr>
        <w:t>Оцінка нормальності розподілу досліджених показників особистісної і соціальної ідентичності за методикою О. Урбановича</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1056"/>
        <w:gridCol w:w="1056"/>
        <w:gridCol w:w="1056"/>
        <w:gridCol w:w="1056"/>
        <w:gridCol w:w="1057"/>
      </w:tblGrid>
      <w:tr w:rsidR="00064C4E" w:rsidRPr="00A5125D" w:rsidTr="00351C8A">
        <w:trPr>
          <w:trHeight w:val="256"/>
          <w:jc w:val="center"/>
        </w:trPr>
        <w:tc>
          <w:tcPr>
            <w:tcW w:w="4148"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Методика та її показники</w:t>
            </w:r>
          </w:p>
        </w:tc>
        <w:tc>
          <w:tcPr>
            <w:tcW w:w="1056"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Q1</w:t>
            </w:r>
          </w:p>
        </w:tc>
        <w:tc>
          <w:tcPr>
            <w:tcW w:w="1056" w:type="dxa"/>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Мdn</w:t>
            </w:r>
          </w:p>
        </w:tc>
        <w:tc>
          <w:tcPr>
            <w:tcW w:w="1056"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Q3</w:t>
            </w:r>
          </w:p>
        </w:tc>
        <w:tc>
          <w:tcPr>
            <w:tcW w:w="1056"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S</w:t>
            </w:r>
          </w:p>
        </w:tc>
        <w:tc>
          <w:tcPr>
            <w:tcW w:w="1057"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K</w:t>
            </w:r>
          </w:p>
        </w:tc>
      </w:tr>
      <w:tr w:rsidR="00064C4E" w:rsidRPr="00A5125D" w:rsidTr="00351C8A">
        <w:trPr>
          <w:trHeight w:val="129"/>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Cлужба (робота)</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7,000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10,000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11,000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-0,963</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0,137</w:t>
            </w:r>
          </w:p>
        </w:tc>
      </w:tr>
      <w:tr w:rsidR="00064C4E" w:rsidRPr="00A5125D" w:rsidTr="00351C8A">
        <w:trPr>
          <w:trHeight w:val="129"/>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Матеріальне положення</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6,000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8,000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9,000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-0,738</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0,615</w:t>
            </w:r>
          </w:p>
        </w:tc>
      </w:tr>
      <w:tr w:rsidR="00064C4E" w:rsidRPr="00A5125D" w:rsidTr="00351C8A">
        <w:trPr>
          <w:trHeight w:val="193"/>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Внутрішній світ</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6,000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8,000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9,000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-0,103</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-0,572</w:t>
            </w:r>
          </w:p>
        </w:tc>
      </w:tr>
      <w:tr w:rsidR="00064C4E" w:rsidRPr="00A5125D" w:rsidTr="00351C8A">
        <w:trPr>
          <w:trHeight w:val="196"/>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Здоров'я</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6,000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8,000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9,000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-0,303</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-0,662</w:t>
            </w:r>
          </w:p>
        </w:tc>
      </w:tr>
      <w:tr w:rsidR="00064C4E" w:rsidRPr="00A5125D" w:rsidTr="00351C8A">
        <w:trPr>
          <w:trHeight w:val="129"/>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Сім'я</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9,000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10,000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12,000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-1,159</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1,067</w:t>
            </w:r>
          </w:p>
        </w:tc>
      </w:tr>
      <w:tr w:rsidR="00064C4E" w:rsidRPr="00A5125D" w:rsidTr="00351C8A">
        <w:trPr>
          <w:trHeight w:val="193"/>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Оточення</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8,000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10,000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11,000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-0,601</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-0,320</w:t>
            </w:r>
          </w:p>
        </w:tc>
      </w:tr>
      <w:tr w:rsidR="00064C4E" w:rsidRPr="00A5125D" w:rsidTr="00351C8A">
        <w:trPr>
          <w:trHeight w:val="193"/>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Майбутнє</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7,000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9,000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11,000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-0,599</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-0,232</w:t>
            </w:r>
          </w:p>
        </w:tc>
      </w:tr>
      <w:tr w:rsidR="00064C4E" w:rsidRPr="00A5125D" w:rsidTr="00351C8A">
        <w:trPr>
          <w:trHeight w:val="319"/>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Суспільство</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5,000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7,000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8,750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-0,187</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-0,416</w:t>
            </w:r>
          </w:p>
        </w:tc>
      </w:tr>
      <w:tr w:rsidR="00064C4E" w:rsidRPr="00A5125D" w:rsidTr="00351C8A">
        <w:trPr>
          <w:trHeight w:val="256"/>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Особистісний розвиток</w:t>
            </w:r>
          </w:p>
        </w:tc>
        <w:tc>
          <w:tcPr>
            <w:tcW w:w="1056" w:type="dxa"/>
            <w:shd w:val="clear" w:color="auto" w:fill="auto"/>
          </w:tcPr>
          <w:p w:rsidR="00064C4E" w:rsidRPr="00A5125D" w:rsidRDefault="00064C4E" w:rsidP="00351C8A">
            <w:pPr>
              <w:pStyle w:val="2001"/>
              <w:ind w:right="0" w:firstLine="0"/>
              <w:jc w:val="center"/>
              <w:rPr>
                <w:sz w:val="28"/>
                <w:szCs w:val="28"/>
                <w:lang w:val="uk-UA"/>
              </w:rPr>
            </w:pPr>
            <w:r w:rsidRPr="00A5125D">
              <w:rPr>
                <w:sz w:val="28"/>
                <w:szCs w:val="28"/>
                <w:lang w:val="uk-UA"/>
              </w:rPr>
              <w:t>6,856</w:t>
            </w:r>
          </w:p>
        </w:tc>
        <w:tc>
          <w:tcPr>
            <w:tcW w:w="1056" w:type="dxa"/>
          </w:tcPr>
          <w:p w:rsidR="00064C4E" w:rsidRPr="00A5125D" w:rsidRDefault="00064C4E" w:rsidP="00351C8A">
            <w:pPr>
              <w:pStyle w:val="2001"/>
              <w:ind w:right="0" w:firstLine="0"/>
              <w:jc w:val="center"/>
              <w:rPr>
                <w:sz w:val="28"/>
                <w:szCs w:val="28"/>
                <w:lang w:val="uk-UA"/>
              </w:rPr>
            </w:pPr>
            <w:r w:rsidRPr="00A5125D">
              <w:rPr>
                <w:sz w:val="28"/>
                <w:szCs w:val="28"/>
                <w:lang w:val="uk-UA"/>
              </w:rPr>
              <w:t>8,570</w:t>
            </w:r>
          </w:p>
        </w:tc>
        <w:tc>
          <w:tcPr>
            <w:tcW w:w="1056" w:type="dxa"/>
            <w:shd w:val="clear" w:color="auto" w:fill="auto"/>
          </w:tcPr>
          <w:p w:rsidR="00064C4E" w:rsidRPr="00A5125D" w:rsidRDefault="00064C4E" w:rsidP="00351C8A">
            <w:pPr>
              <w:pStyle w:val="2001"/>
              <w:ind w:right="0" w:firstLine="0"/>
              <w:jc w:val="center"/>
              <w:rPr>
                <w:sz w:val="28"/>
                <w:szCs w:val="28"/>
                <w:lang w:val="uk-UA"/>
              </w:rPr>
            </w:pPr>
            <w:r w:rsidRPr="00A5125D">
              <w:rPr>
                <w:sz w:val="28"/>
                <w:szCs w:val="28"/>
                <w:lang w:val="uk-UA"/>
              </w:rPr>
              <w:t>10,284</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-0,356</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-0,171</w:t>
            </w:r>
          </w:p>
        </w:tc>
      </w:tr>
      <w:tr w:rsidR="00064C4E" w:rsidRPr="00A5125D" w:rsidTr="00351C8A">
        <w:trPr>
          <w:trHeight w:val="256"/>
          <w:jc w:val="center"/>
        </w:trPr>
        <w:tc>
          <w:tcPr>
            <w:tcW w:w="4148" w:type="dxa"/>
            <w:shd w:val="clear" w:color="auto" w:fill="auto"/>
            <w:vAlign w:val="center"/>
          </w:tcPr>
          <w:p w:rsidR="00064C4E" w:rsidRPr="00A5125D" w:rsidRDefault="00064C4E" w:rsidP="00351C8A">
            <w:pPr>
              <w:pStyle w:val="2001"/>
              <w:ind w:right="0" w:firstLine="0"/>
              <w:rPr>
                <w:sz w:val="28"/>
                <w:szCs w:val="28"/>
                <w:lang w:val="uk-UA"/>
              </w:rPr>
            </w:pPr>
            <w:r w:rsidRPr="00A5125D">
              <w:rPr>
                <w:sz w:val="28"/>
                <w:szCs w:val="28"/>
                <w:lang w:val="uk-UA"/>
              </w:rPr>
              <w:t>Рівень особистісної і соціальної ідентичності</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58,000</w:t>
            </w:r>
          </w:p>
        </w:tc>
        <w:tc>
          <w:tcPr>
            <w:tcW w:w="1056" w:type="dxa"/>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69,000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76,000</w:t>
            </w:r>
          </w:p>
        </w:tc>
        <w:tc>
          <w:tcPr>
            <w:tcW w:w="1056"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-0,815</w:t>
            </w:r>
          </w:p>
        </w:tc>
        <w:tc>
          <w:tcPr>
            <w:tcW w:w="1057" w:type="dxa"/>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0,551</w:t>
            </w:r>
          </w:p>
        </w:tc>
      </w:tr>
    </w:tbl>
    <w:p w:rsidR="00064C4E" w:rsidRPr="00A5125D" w:rsidRDefault="00064C4E" w:rsidP="00064C4E">
      <w:pPr>
        <w:pStyle w:val="2001"/>
        <w:ind w:right="0" w:firstLine="709"/>
        <w:rPr>
          <w:sz w:val="28"/>
          <w:szCs w:val="28"/>
          <w:lang w:val="uk-UA"/>
        </w:rPr>
      </w:pPr>
    </w:p>
    <w:p w:rsidR="00064C4E" w:rsidRPr="00A5125D" w:rsidRDefault="00064C4E" w:rsidP="00064C4E">
      <w:pPr>
        <w:pStyle w:val="2001"/>
        <w:ind w:right="0" w:firstLine="709"/>
        <w:rPr>
          <w:sz w:val="28"/>
          <w:szCs w:val="28"/>
          <w:lang w:val="uk-UA"/>
        </w:rPr>
      </w:pPr>
      <w:r w:rsidRPr="00A5125D">
        <w:rPr>
          <w:sz w:val="28"/>
          <w:szCs w:val="28"/>
          <w:lang w:val="uk-UA"/>
        </w:rPr>
        <w:t xml:space="preserve">Слід зазначити, що значення додаткової шкали особистісного розвитку розраховувалось наступним чином. Оскільки склад цієї шкали становили сім питань, а оригінальних шкал – дванадцять, то сумарна кількість балів за шкалою помножувалась на 12/7, тобто на коефіцієнт 1,714. Відповідно описові статистики за даною шкалою можна порівнювати з описовими статистиками інших шкал методики. Отже, за усіма шкалами медіана не співпадала зі значеннями квартилів і знаходилась приблизно по центру міжквартильного інтервалу, що вказує на те, що спостереження концентруються в області центральних значень і достатньо рівномірно були розподілені ліворуч та праворуч від них. </w:t>
      </w:r>
    </w:p>
    <w:p w:rsidR="00064C4E" w:rsidRPr="00A5125D" w:rsidRDefault="00064C4E" w:rsidP="00064C4E">
      <w:pPr>
        <w:pStyle w:val="2001"/>
        <w:ind w:right="0" w:firstLine="709"/>
        <w:rPr>
          <w:sz w:val="28"/>
          <w:szCs w:val="28"/>
          <w:lang w:val="uk-UA"/>
        </w:rPr>
      </w:pPr>
      <w:r w:rsidRPr="00A5125D">
        <w:rPr>
          <w:sz w:val="28"/>
          <w:szCs w:val="28"/>
          <w:lang w:val="uk-UA"/>
        </w:rPr>
        <w:t xml:space="preserve">В табл. 3.2 наведено дані про інтервальні показники батареї методик Л. Шнейдер для вивчення ідентичності. Інтервальними виступають всі </w:t>
      </w:r>
      <w:r w:rsidRPr="00A5125D">
        <w:rPr>
          <w:sz w:val="28"/>
          <w:szCs w:val="28"/>
          <w:lang w:val="uk-UA"/>
        </w:rPr>
        <w:lastRenderedPageBreak/>
        <w:t>показники у методиках батареї, окрім показників статусів ідентичності, які є номінальними. Наведені в таблиці дані підтверджують відсутність змінних, розподіл значень яких можна було б вважати суттєво відмінними від нормального. Таким чином, стосовно цих показників ідентичності студентської молоді (гендерної, професійної, особистісної ідентичності) також доцільним є застосування параметричних методів математичної статистики.</w:t>
      </w:r>
    </w:p>
    <w:p w:rsidR="00064C4E" w:rsidRPr="00A5125D" w:rsidRDefault="00064C4E" w:rsidP="00064C4E">
      <w:pPr>
        <w:pStyle w:val="2001"/>
        <w:ind w:right="0" w:firstLine="709"/>
        <w:jc w:val="right"/>
        <w:rPr>
          <w:i/>
          <w:sz w:val="28"/>
          <w:szCs w:val="28"/>
          <w:lang w:val="uk-UA"/>
        </w:rPr>
      </w:pPr>
      <w:r w:rsidRPr="00A5125D">
        <w:rPr>
          <w:i/>
          <w:sz w:val="28"/>
          <w:szCs w:val="28"/>
          <w:lang w:val="uk-UA"/>
        </w:rPr>
        <w:t>Таблиця 3.2</w:t>
      </w:r>
    </w:p>
    <w:p w:rsidR="00064C4E" w:rsidRPr="00A5125D" w:rsidRDefault="00064C4E" w:rsidP="00064C4E">
      <w:pPr>
        <w:pStyle w:val="2001"/>
        <w:ind w:right="0" w:firstLine="0"/>
        <w:jc w:val="center"/>
        <w:rPr>
          <w:b/>
          <w:sz w:val="28"/>
          <w:szCs w:val="28"/>
          <w:lang w:val="uk-UA"/>
        </w:rPr>
      </w:pPr>
      <w:r w:rsidRPr="00A5125D">
        <w:rPr>
          <w:b/>
          <w:sz w:val="28"/>
          <w:szCs w:val="28"/>
          <w:lang w:val="uk-UA"/>
        </w:rPr>
        <w:t>Оцінка нормальності розподілу досліджених показників особистісної і соціальної ідентичності за методикою Л. Шнейдер</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9"/>
        <w:gridCol w:w="986"/>
        <w:gridCol w:w="992"/>
        <w:gridCol w:w="1045"/>
        <w:gridCol w:w="846"/>
        <w:gridCol w:w="953"/>
      </w:tblGrid>
      <w:tr w:rsidR="00064C4E" w:rsidRPr="00A5125D" w:rsidTr="00351C8A">
        <w:trPr>
          <w:trHeight w:val="219"/>
          <w:jc w:val="center"/>
        </w:trPr>
        <w:tc>
          <w:tcPr>
            <w:tcW w:w="4696"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Методика та її показники</w:t>
            </w:r>
          </w:p>
        </w:tc>
        <w:tc>
          <w:tcPr>
            <w:tcW w:w="851"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Q1</w:t>
            </w:r>
          </w:p>
        </w:tc>
        <w:tc>
          <w:tcPr>
            <w:tcW w:w="992" w:type="dxa"/>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Мdn</w:t>
            </w:r>
          </w:p>
        </w:tc>
        <w:tc>
          <w:tcPr>
            <w:tcW w:w="1048"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Q3</w:t>
            </w:r>
          </w:p>
        </w:tc>
        <w:tc>
          <w:tcPr>
            <w:tcW w:w="846"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S</w:t>
            </w:r>
          </w:p>
        </w:tc>
        <w:tc>
          <w:tcPr>
            <w:tcW w:w="958" w:type="dxa"/>
            <w:shd w:val="clear" w:color="auto" w:fill="auto"/>
            <w:vAlign w:val="center"/>
          </w:tcPr>
          <w:p w:rsidR="00064C4E" w:rsidRPr="00A5125D" w:rsidRDefault="00064C4E" w:rsidP="00351C8A">
            <w:pPr>
              <w:pStyle w:val="2001"/>
              <w:ind w:right="0" w:firstLine="0"/>
              <w:jc w:val="center"/>
              <w:rPr>
                <w:b/>
                <w:sz w:val="28"/>
                <w:szCs w:val="28"/>
                <w:lang w:val="uk-UA"/>
              </w:rPr>
            </w:pPr>
            <w:r w:rsidRPr="00A5125D">
              <w:rPr>
                <w:b/>
                <w:sz w:val="28"/>
                <w:szCs w:val="28"/>
                <w:lang w:val="uk-UA"/>
              </w:rPr>
              <w:t>K</w:t>
            </w:r>
          </w:p>
        </w:tc>
      </w:tr>
      <w:tr w:rsidR="00064C4E" w:rsidRPr="00A5125D" w:rsidTr="00351C8A">
        <w:trPr>
          <w:trHeight w:val="110"/>
          <w:jc w:val="center"/>
        </w:trPr>
        <w:tc>
          <w:tcPr>
            <w:tcW w:w="9391" w:type="dxa"/>
            <w:gridSpan w:val="6"/>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Методика дослідження гендерної ідентичності</w:t>
            </w:r>
          </w:p>
        </w:tc>
      </w:tr>
      <w:tr w:rsidR="00064C4E" w:rsidRPr="00A5125D" w:rsidTr="00351C8A">
        <w:trPr>
          <w:trHeight w:val="106"/>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Самоописи в категорії «Жінка»</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28,000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37,500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49,750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0,515</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0,440</w:t>
            </w:r>
          </w:p>
        </w:tc>
      </w:tr>
      <w:tr w:rsidR="00064C4E" w:rsidRPr="00A5125D" w:rsidTr="00351C8A">
        <w:trPr>
          <w:trHeight w:val="110"/>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Самоописи в категорії «Чоловік»</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8,000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13,000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22,000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1,424</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2,091</w:t>
            </w:r>
          </w:p>
        </w:tc>
      </w:tr>
      <w:tr w:rsidR="00064C4E" w:rsidRPr="00A5125D" w:rsidTr="00351C8A">
        <w:trPr>
          <w:trHeight w:val="165"/>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Співпадіння - гендерна ідентичність</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40,000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52,500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71,500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0,888</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1,269</w:t>
            </w:r>
          </w:p>
        </w:tc>
      </w:tr>
      <w:tr w:rsidR="00064C4E" w:rsidRPr="00A5125D" w:rsidTr="00351C8A">
        <w:trPr>
          <w:trHeight w:val="167"/>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Гендерна ідентичність</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1,800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2,800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4,075</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1,790</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4,794</w:t>
            </w:r>
          </w:p>
        </w:tc>
      </w:tr>
      <w:tr w:rsidR="00064C4E" w:rsidRPr="00A5125D" w:rsidTr="00351C8A">
        <w:trPr>
          <w:trHeight w:val="110"/>
          <w:jc w:val="center"/>
        </w:trPr>
        <w:tc>
          <w:tcPr>
            <w:tcW w:w="9391" w:type="dxa"/>
            <w:gridSpan w:val="6"/>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Методика дослідження професійної ідентичності</w:t>
            </w:r>
          </w:p>
        </w:tc>
      </w:tr>
      <w:tr w:rsidR="00064C4E" w:rsidRPr="00A5125D" w:rsidTr="00351C8A">
        <w:trPr>
          <w:trHeight w:val="110"/>
          <w:jc w:val="center"/>
        </w:trPr>
        <w:tc>
          <w:tcPr>
            <w:tcW w:w="4696" w:type="dxa"/>
            <w:shd w:val="clear" w:color="auto" w:fill="auto"/>
          </w:tcPr>
          <w:p w:rsidR="00064C4E" w:rsidRPr="00A5125D" w:rsidRDefault="00064C4E" w:rsidP="00351C8A">
            <w:pPr>
              <w:pStyle w:val="2001"/>
              <w:ind w:right="0" w:firstLine="0"/>
              <w:rPr>
                <w:spacing w:val="-8"/>
                <w:sz w:val="28"/>
                <w:szCs w:val="28"/>
                <w:lang w:val="uk-UA"/>
              </w:rPr>
            </w:pPr>
            <w:r w:rsidRPr="00A5125D">
              <w:rPr>
                <w:spacing w:val="-8"/>
                <w:sz w:val="28"/>
                <w:szCs w:val="28"/>
                <w:lang w:val="uk-UA"/>
              </w:rPr>
              <w:t>Самоописи в категорії «Професіонал»</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13,000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19,000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24,750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0,167</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-0,187</w:t>
            </w:r>
          </w:p>
        </w:tc>
      </w:tr>
      <w:tr w:rsidR="00064C4E" w:rsidRPr="00A5125D" w:rsidTr="00351C8A">
        <w:trPr>
          <w:trHeight w:val="110"/>
          <w:jc w:val="center"/>
        </w:trPr>
        <w:tc>
          <w:tcPr>
            <w:tcW w:w="4696" w:type="dxa"/>
            <w:shd w:val="clear" w:color="auto" w:fill="auto"/>
          </w:tcPr>
          <w:p w:rsidR="00064C4E" w:rsidRPr="00A5125D" w:rsidRDefault="00064C4E" w:rsidP="00351C8A">
            <w:pPr>
              <w:pStyle w:val="2001"/>
              <w:ind w:right="0" w:firstLine="0"/>
              <w:rPr>
                <w:spacing w:val="-16"/>
                <w:sz w:val="28"/>
                <w:szCs w:val="28"/>
                <w:lang w:val="uk-UA"/>
              </w:rPr>
            </w:pPr>
            <w:r w:rsidRPr="00A5125D">
              <w:rPr>
                <w:spacing w:val="-16"/>
                <w:sz w:val="28"/>
                <w:szCs w:val="28"/>
                <w:lang w:val="uk-UA"/>
              </w:rPr>
              <w:t>Самоописи в категорії «Непрофесіонал»</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5,000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7,000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10,000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1,226</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1,829</w:t>
            </w:r>
          </w:p>
        </w:tc>
      </w:tr>
      <w:tr w:rsidR="00064C4E" w:rsidRPr="00A5125D" w:rsidTr="00351C8A">
        <w:trPr>
          <w:trHeight w:val="165"/>
          <w:jc w:val="center"/>
        </w:trPr>
        <w:tc>
          <w:tcPr>
            <w:tcW w:w="4696" w:type="dxa"/>
            <w:shd w:val="clear" w:color="auto" w:fill="auto"/>
          </w:tcPr>
          <w:p w:rsidR="00064C4E" w:rsidRPr="00A5125D" w:rsidRDefault="00064C4E" w:rsidP="00351C8A">
            <w:pPr>
              <w:pStyle w:val="2001"/>
              <w:ind w:right="0" w:firstLine="0"/>
              <w:rPr>
                <w:spacing w:val="-8"/>
                <w:sz w:val="28"/>
                <w:szCs w:val="28"/>
                <w:lang w:val="uk-UA"/>
              </w:rPr>
            </w:pPr>
            <w:r w:rsidRPr="00A5125D">
              <w:rPr>
                <w:spacing w:val="-8"/>
                <w:sz w:val="28"/>
                <w:szCs w:val="28"/>
                <w:lang w:val="uk-UA"/>
              </w:rPr>
              <w:t>Співпадіння - професійна ідентичність</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19,000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26,000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35,000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0,355</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-0,285</w:t>
            </w:r>
          </w:p>
        </w:tc>
      </w:tr>
      <w:tr w:rsidR="00064C4E" w:rsidRPr="00A5125D" w:rsidTr="00351C8A">
        <w:trPr>
          <w:trHeight w:val="165"/>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Професійна ідентичність</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1,600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2,500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3,875</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1,973</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6,990</w:t>
            </w:r>
          </w:p>
        </w:tc>
      </w:tr>
      <w:tr w:rsidR="00064C4E" w:rsidRPr="00A5125D" w:rsidTr="00351C8A">
        <w:trPr>
          <w:trHeight w:val="272"/>
          <w:jc w:val="center"/>
        </w:trPr>
        <w:tc>
          <w:tcPr>
            <w:tcW w:w="9391" w:type="dxa"/>
            <w:gridSpan w:val="6"/>
            <w:shd w:val="clear" w:color="auto" w:fill="auto"/>
            <w:vAlign w:val="center"/>
          </w:tcPr>
          <w:p w:rsidR="00064C4E" w:rsidRPr="00A5125D" w:rsidRDefault="00064C4E" w:rsidP="00351C8A">
            <w:pPr>
              <w:pStyle w:val="2001"/>
              <w:ind w:right="0" w:firstLine="0"/>
              <w:jc w:val="center"/>
              <w:rPr>
                <w:sz w:val="28"/>
                <w:szCs w:val="28"/>
                <w:lang w:val="uk-UA"/>
              </w:rPr>
            </w:pPr>
            <w:r w:rsidRPr="00A5125D">
              <w:rPr>
                <w:sz w:val="28"/>
                <w:szCs w:val="28"/>
                <w:lang w:val="uk-UA"/>
              </w:rPr>
              <w:t>Методика дослідження особистісної ідентичності</w:t>
            </w:r>
          </w:p>
        </w:tc>
      </w:tr>
      <w:tr w:rsidR="00064C4E" w:rsidRPr="00A5125D" w:rsidTr="00351C8A">
        <w:trPr>
          <w:trHeight w:val="219"/>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Самоописи в категорії «Живий»</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12,000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18,500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25,000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0,587</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0,002</w:t>
            </w:r>
          </w:p>
        </w:tc>
      </w:tr>
      <w:tr w:rsidR="00064C4E" w:rsidRPr="00A5125D" w:rsidTr="00351C8A">
        <w:trPr>
          <w:trHeight w:val="219"/>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Самоописи в категорії «Мертвий»</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9,250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15,000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22,000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0,799</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0,268</w:t>
            </w:r>
          </w:p>
        </w:tc>
      </w:tr>
      <w:tr w:rsidR="00064C4E" w:rsidRPr="00A5125D" w:rsidTr="00351C8A">
        <w:trPr>
          <w:trHeight w:val="165"/>
          <w:jc w:val="center"/>
        </w:trPr>
        <w:tc>
          <w:tcPr>
            <w:tcW w:w="4696" w:type="dxa"/>
            <w:shd w:val="clear" w:color="auto" w:fill="auto"/>
          </w:tcPr>
          <w:p w:rsidR="00064C4E" w:rsidRPr="00A5125D" w:rsidRDefault="00064C4E" w:rsidP="00351C8A">
            <w:pPr>
              <w:pStyle w:val="2001"/>
              <w:ind w:right="0" w:firstLine="0"/>
              <w:rPr>
                <w:spacing w:val="-12"/>
                <w:sz w:val="28"/>
                <w:szCs w:val="28"/>
                <w:lang w:val="uk-UA"/>
              </w:rPr>
            </w:pPr>
            <w:r w:rsidRPr="00A5125D">
              <w:rPr>
                <w:spacing w:val="-12"/>
                <w:sz w:val="28"/>
                <w:szCs w:val="28"/>
                <w:lang w:val="uk-UA"/>
              </w:rPr>
              <w:t>Співпадіння - особистісна ідентичність</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25,000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33,000</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44,750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0,910</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0,977</w:t>
            </w:r>
          </w:p>
        </w:tc>
      </w:tr>
      <w:tr w:rsidR="00064C4E" w:rsidRPr="00A5125D" w:rsidTr="00351C8A">
        <w:trPr>
          <w:trHeight w:val="110"/>
          <w:jc w:val="center"/>
        </w:trPr>
        <w:tc>
          <w:tcPr>
            <w:tcW w:w="4696" w:type="dxa"/>
            <w:shd w:val="clear" w:color="auto" w:fill="auto"/>
          </w:tcPr>
          <w:p w:rsidR="00064C4E" w:rsidRPr="00A5125D" w:rsidRDefault="00064C4E" w:rsidP="00351C8A">
            <w:pPr>
              <w:pStyle w:val="2001"/>
              <w:ind w:right="0" w:firstLine="0"/>
              <w:rPr>
                <w:sz w:val="28"/>
                <w:szCs w:val="28"/>
                <w:lang w:val="uk-UA"/>
              </w:rPr>
            </w:pPr>
            <w:r w:rsidRPr="00A5125D">
              <w:rPr>
                <w:sz w:val="28"/>
                <w:szCs w:val="28"/>
                <w:lang w:val="uk-UA"/>
              </w:rPr>
              <w:t>Особистісна ідентичність</w:t>
            </w:r>
          </w:p>
        </w:tc>
        <w:tc>
          <w:tcPr>
            <w:tcW w:w="851"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1,000</w:t>
            </w:r>
          </w:p>
        </w:tc>
        <w:tc>
          <w:tcPr>
            <w:tcW w:w="992" w:type="dxa"/>
            <w:vAlign w:val="center"/>
          </w:tcPr>
          <w:p w:rsidR="00064C4E" w:rsidRPr="00A5125D" w:rsidRDefault="00064C4E" w:rsidP="00351C8A">
            <w:pPr>
              <w:spacing w:line="360" w:lineRule="auto"/>
              <w:jc w:val="right"/>
              <w:rPr>
                <w:sz w:val="28"/>
                <w:szCs w:val="28"/>
                <w:lang w:val="uk-UA"/>
              </w:rPr>
            </w:pPr>
            <w:r w:rsidRPr="00A5125D">
              <w:rPr>
                <w:sz w:val="28"/>
                <w:szCs w:val="28"/>
                <w:lang w:val="uk-UA"/>
              </w:rPr>
              <w:t>1,475</w:t>
            </w:r>
          </w:p>
        </w:tc>
        <w:tc>
          <w:tcPr>
            <w:tcW w:w="104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2,100</w:t>
            </w:r>
          </w:p>
        </w:tc>
        <w:tc>
          <w:tcPr>
            <w:tcW w:w="846"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1,839</w:t>
            </w:r>
          </w:p>
        </w:tc>
        <w:tc>
          <w:tcPr>
            <w:tcW w:w="958" w:type="dxa"/>
            <w:shd w:val="clear" w:color="auto" w:fill="auto"/>
            <w:vAlign w:val="center"/>
          </w:tcPr>
          <w:p w:rsidR="00064C4E" w:rsidRPr="00A5125D" w:rsidRDefault="00064C4E" w:rsidP="00351C8A">
            <w:pPr>
              <w:spacing w:line="360" w:lineRule="auto"/>
              <w:jc w:val="right"/>
              <w:rPr>
                <w:sz w:val="28"/>
                <w:szCs w:val="28"/>
                <w:lang w:val="uk-UA"/>
              </w:rPr>
            </w:pPr>
            <w:r w:rsidRPr="00A5125D">
              <w:rPr>
                <w:sz w:val="28"/>
                <w:szCs w:val="28"/>
                <w:lang w:val="uk-UA"/>
              </w:rPr>
              <w:t>5,171</w:t>
            </w:r>
          </w:p>
        </w:tc>
      </w:tr>
    </w:tbl>
    <w:p w:rsidR="00064C4E" w:rsidRPr="00A5125D" w:rsidRDefault="00064C4E" w:rsidP="00064C4E">
      <w:pPr>
        <w:pStyle w:val="2001"/>
        <w:ind w:right="0" w:firstLine="709"/>
        <w:rPr>
          <w:i/>
          <w:sz w:val="28"/>
          <w:szCs w:val="28"/>
          <w:lang w:val="uk-UA"/>
        </w:rPr>
      </w:pPr>
    </w:p>
    <w:p w:rsidR="00064C4E" w:rsidRPr="00A5125D" w:rsidRDefault="00064C4E" w:rsidP="00064C4E">
      <w:pPr>
        <w:pStyle w:val="2001"/>
        <w:ind w:right="0" w:firstLine="709"/>
        <w:rPr>
          <w:sz w:val="28"/>
          <w:szCs w:val="28"/>
          <w:lang w:val="uk-UA"/>
        </w:rPr>
      </w:pPr>
      <w:r w:rsidRPr="00A5125D">
        <w:rPr>
          <w:sz w:val="28"/>
          <w:szCs w:val="28"/>
          <w:lang w:val="uk-UA"/>
        </w:rPr>
        <w:t>Відповідно за усіма шкалами</w:t>
      </w:r>
      <w:r>
        <w:rPr>
          <w:sz w:val="28"/>
          <w:szCs w:val="28"/>
          <w:lang w:val="uk-UA"/>
        </w:rPr>
        <w:t>,</w:t>
      </w:r>
      <w:r w:rsidRPr="00A5125D">
        <w:rPr>
          <w:sz w:val="28"/>
          <w:szCs w:val="28"/>
          <w:lang w:val="uk-UA"/>
        </w:rPr>
        <w:t xml:space="preserve"> медіана не співпадала зі значеннями квартилів і знаходилась приблизно по центру міжквартильного інтервалу, що </w:t>
      </w:r>
      <w:r w:rsidRPr="00A5125D">
        <w:rPr>
          <w:sz w:val="28"/>
          <w:szCs w:val="28"/>
          <w:lang w:val="uk-UA"/>
        </w:rPr>
        <w:lastRenderedPageBreak/>
        <w:t xml:space="preserve">вказує на те, що спостереження концентруються в області центральних значень і достатньо рівномірно були розподілені ліворуч та праворуч від них. </w:t>
      </w:r>
    </w:p>
    <w:p w:rsidR="00064C4E" w:rsidRPr="00A5125D" w:rsidRDefault="00064C4E" w:rsidP="00064C4E">
      <w:pPr>
        <w:pStyle w:val="2001"/>
        <w:ind w:right="0" w:firstLine="709"/>
        <w:rPr>
          <w:sz w:val="28"/>
          <w:szCs w:val="28"/>
          <w:lang w:val="uk-UA"/>
        </w:rPr>
      </w:pPr>
      <w:r w:rsidRPr="00A5125D">
        <w:rPr>
          <w:sz w:val="28"/>
          <w:szCs w:val="28"/>
          <w:lang w:val="uk-UA"/>
        </w:rPr>
        <w:t>Отже, проаналізувавши у наявному дослідженні розподіл значень показників ідентичності студентської молоді, було встановлено, що їхній розподіл відповідає критеріям нормальності. Тобто цілком припустимим є застосування щодо них параметричних методів математичної статистики.</w:t>
      </w:r>
    </w:p>
    <w:p w:rsidR="00064C4E" w:rsidRPr="00A5125D" w:rsidRDefault="00064C4E" w:rsidP="00064C4E">
      <w:pPr>
        <w:pStyle w:val="2001"/>
        <w:ind w:right="0" w:firstLine="709"/>
        <w:rPr>
          <w:sz w:val="28"/>
          <w:szCs w:val="28"/>
          <w:lang w:val="uk-UA"/>
        </w:rPr>
      </w:pPr>
      <w:r w:rsidRPr="00A5125D">
        <w:rPr>
          <w:sz w:val="28"/>
          <w:szCs w:val="28"/>
          <w:lang w:val="uk-UA"/>
        </w:rPr>
        <w:t>3.1.2. Експлораторний аналіз даних, отриманих за методиками вивчення ідентичності.</w:t>
      </w:r>
      <w:r w:rsidRPr="00A5125D">
        <w:rPr>
          <w:b/>
          <w:sz w:val="28"/>
          <w:szCs w:val="28"/>
          <w:lang w:val="uk-UA"/>
        </w:rPr>
        <w:t xml:space="preserve"> </w:t>
      </w:r>
      <w:r w:rsidRPr="00A5125D">
        <w:rPr>
          <w:sz w:val="28"/>
          <w:szCs w:val="28"/>
          <w:lang w:val="uk-UA"/>
        </w:rPr>
        <w:t xml:space="preserve">Експлораторний аналіз даних, отриманих за методиками вивчення ідентичності, складався з двох етапів: аналіз середньогрупових значень показників ідентичності (для показників, що вимірюються в інтервальній шкалі) та частотного аналізу (для показників, що вимірюються в категоріальних шкалах). Для аналізу середньогрупових значень показників ідентичності у студентської молоді оцінювалися наступні описові статистики: арифметичне середнє значення (M), стандартне відхилення (SD), а також значення мінімуму та максимуму. </w:t>
      </w:r>
    </w:p>
    <w:p w:rsidR="00064C4E" w:rsidRPr="00A5125D" w:rsidRDefault="00064C4E" w:rsidP="00064C4E">
      <w:pPr>
        <w:pStyle w:val="2001"/>
        <w:ind w:right="0" w:firstLine="708"/>
        <w:rPr>
          <w:sz w:val="28"/>
          <w:szCs w:val="28"/>
          <w:lang w:val="uk-UA"/>
        </w:rPr>
      </w:pPr>
      <w:r w:rsidRPr="00A5125D">
        <w:rPr>
          <w:sz w:val="28"/>
          <w:szCs w:val="28"/>
          <w:lang w:val="uk-UA"/>
        </w:rPr>
        <w:t xml:space="preserve">Отримані дані можна інтерпретувати наступним чином. Для дослідженої студентської молоді, по-перше, є характерною ідентифікація з сім'єю та міжособистісним оточенням, що свідчить про високу внутрішню інтеграцію у представників цієї вибірки у зазначених життєвих сферах, про те, що прагнення до схвалення і розуміння з боку близьких людей є достатньо високим. Власне майбутнє і професійна діяльність сприймаються досліджуваними студентами у певній перспективі, адже вони схильні у своєму віці часто замислюватися про майбутнє. У меншій мірі студентам характерна ідентифікація з матеріальним станом, власним внутрішнім світом, здоров’ям та особистісним розвитком. Найнижчий бал у показника «Я і суспільство» свідчить про зосередженість на собі, своїх справах і проблемах, а не громадянській чи суспільній активності. </w:t>
      </w:r>
    </w:p>
    <w:p w:rsidR="00064C4E" w:rsidRPr="00A5125D" w:rsidRDefault="00064C4E" w:rsidP="00C940DF">
      <w:pPr>
        <w:spacing w:line="360" w:lineRule="auto"/>
        <w:ind w:firstLine="708"/>
        <w:jc w:val="both"/>
        <w:rPr>
          <w:sz w:val="28"/>
          <w:szCs w:val="28"/>
          <w:lang w:val="uk-UA"/>
        </w:rPr>
      </w:pPr>
      <w:r w:rsidRPr="00A5125D">
        <w:rPr>
          <w:sz w:val="28"/>
          <w:szCs w:val="28"/>
          <w:lang w:val="uk-UA"/>
        </w:rPr>
        <w:t xml:space="preserve">Звертає на себе увагу, що, виходячи з даних описових статистик найбільшим значенням стандартного відхилення характеризується показник «Служба (робота)» (M = 8,970; SD = 2,821). Тоді як найменшим значенням стандартного відхилення – показник «Оточення» (M = 9,267; SD = 1,889). </w:t>
      </w:r>
      <w:r w:rsidRPr="00A5125D">
        <w:rPr>
          <w:sz w:val="28"/>
          <w:szCs w:val="28"/>
          <w:lang w:val="uk-UA"/>
        </w:rPr>
        <w:lastRenderedPageBreak/>
        <w:t xml:space="preserve">Таким чином, вибірка є найменш однорідною стосовно ідентифікації із власним професійним вибором, і найбільш однорідною стосовно прояву власного ототожнення з колом близьких осіб. </w:t>
      </w:r>
    </w:p>
    <w:p w:rsidR="00064C4E" w:rsidRPr="00A5125D" w:rsidRDefault="00064C4E" w:rsidP="00064C4E">
      <w:pPr>
        <w:pStyle w:val="2001"/>
        <w:ind w:right="0" w:firstLine="708"/>
        <w:rPr>
          <w:sz w:val="28"/>
          <w:szCs w:val="28"/>
          <w:lang w:val="uk-UA"/>
        </w:rPr>
      </w:pPr>
      <w:r w:rsidRPr="00A5125D">
        <w:rPr>
          <w:sz w:val="28"/>
          <w:szCs w:val="28"/>
          <w:lang w:val="uk-UA"/>
        </w:rPr>
        <w:t xml:space="preserve">Стосовно гендерної ідентичності, варто зазначити, що її середньогрупове значення знаходиться в межах позитивної ідентичності (M = 3,151; SD = 1,991) на межі з мораторієм. Значення цього показника обумовлено співвідношенням показника </w:t>
      </w:r>
      <w:r>
        <w:rPr>
          <w:sz w:val="28"/>
          <w:szCs w:val="28"/>
          <w:lang w:val="uk-UA"/>
        </w:rPr>
        <w:t>«</w:t>
      </w:r>
      <w:r w:rsidRPr="00A5125D">
        <w:rPr>
          <w:sz w:val="28"/>
          <w:szCs w:val="28"/>
          <w:lang w:val="uk-UA"/>
        </w:rPr>
        <w:t>Самоописи в категорії «Жінка»</w:t>
      </w:r>
      <w:r>
        <w:rPr>
          <w:sz w:val="28"/>
          <w:szCs w:val="28"/>
          <w:lang w:val="uk-UA"/>
        </w:rPr>
        <w:t>»</w:t>
      </w:r>
      <w:r w:rsidRPr="00A5125D">
        <w:rPr>
          <w:sz w:val="28"/>
          <w:szCs w:val="28"/>
          <w:lang w:val="uk-UA"/>
        </w:rPr>
        <w:t xml:space="preserve"> (M = 39,110; SD = 15,735) з показником </w:t>
      </w:r>
      <w:r>
        <w:rPr>
          <w:sz w:val="28"/>
          <w:szCs w:val="28"/>
          <w:lang w:val="uk-UA"/>
        </w:rPr>
        <w:t>«</w:t>
      </w:r>
      <w:r w:rsidRPr="00A5125D">
        <w:rPr>
          <w:sz w:val="28"/>
          <w:szCs w:val="28"/>
          <w:lang w:val="uk-UA"/>
        </w:rPr>
        <w:t>Самоописи в категорії «Чоловік»</w:t>
      </w:r>
      <w:r>
        <w:rPr>
          <w:sz w:val="28"/>
          <w:szCs w:val="28"/>
          <w:lang w:val="uk-UA"/>
        </w:rPr>
        <w:t>»</w:t>
      </w:r>
      <w:r w:rsidRPr="00A5125D">
        <w:rPr>
          <w:sz w:val="28"/>
          <w:szCs w:val="28"/>
          <w:lang w:val="uk-UA"/>
        </w:rPr>
        <w:t xml:space="preserve"> (M = 16,699; SD = 11,675). Стосовно професійної ідентичності варто зазначити, що її середньогрупове значення знаходиться в межах мораторію (M = 2,963; SD = 2,168) на межі з позитивною ідентичністю. Значення цього показника обумовлено співвідношенням показника самоопису в категорії «Професіонал» (M = 18,949; SD = 8,300) з показником самоопису в категорії «Непрофесіонал» (M = 8,263; SD = 4,968). І щодо професійної ідентичності варто зазначити, що її середньогрупове значення знаходиться в межах дифузної ідентичності (M = 1,722; SD = 1,227). Значення цього показника обумовлено співвідношенням показника самоопису в категорії «Живий» (M = 19,708; SD = 9,750) з показником самоопису в категорії «Мертвий» (M = 16,593; SD = 9,073).</w:t>
      </w:r>
    </w:p>
    <w:p w:rsidR="00064C4E" w:rsidRPr="00A5125D" w:rsidRDefault="00064C4E" w:rsidP="00064C4E">
      <w:pPr>
        <w:pStyle w:val="2001"/>
        <w:ind w:firstLine="708"/>
        <w:rPr>
          <w:sz w:val="28"/>
          <w:szCs w:val="28"/>
          <w:lang w:val="uk-UA"/>
        </w:rPr>
      </w:pPr>
      <w:r w:rsidRPr="00A5125D">
        <w:rPr>
          <w:sz w:val="28"/>
          <w:szCs w:val="28"/>
          <w:lang w:val="uk-UA"/>
        </w:rPr>
        <w:t xml:space="preserve">Таким чином, гендерна ідентичність у досліджених студентів є у порівнянні з іншими типами такою, що досягає найбільшого середньогрупового рівня позитивного функціонування. Це пов’язано з тим, що, найбільш важливим для процесу становлення гендерної ідентичності є підлітковий вік, адже саме в цей віковий період відбувається остаточне її формування. Ця обставина стає вирішальною в подальшому формуванні гендерного типу особистості. Дифузність, неінтегрованість, розмитість особистісної ідентичності пов'язана з тим, що для досліджуваних характерним є стан пошуку власного Я, коли індивід ще не зробив відповідального вибору, в даному випадку світобачення, що робить його образ Я розпливчатим і невизначеним. Однак, більш детально всі аспекти особливостей ідентичності за Л. Шнейдер </w:t>
      </w:r>
      <w:r w:rsidR="00C940DF">
        <w:rPr>
          <w:sz w:val="28"/>
          <w:szCs w:val="28"/>
          <w:lang w:val="uk-UA"/>
        </w:rPr>
        <w:lastRenderedPageBreak/>
        <w:t>[24</w:t>
      </w:r>
      <w:r w:rsidRPr="00A5125D">
        <w:rPr>
          <w:sz w:val="28"/>
          <w:szCs w:val="28"/>
          <w:lang w:val="uk-UA"/>
        </w:rPr>
        <w:t xml:space="preserve">] (гендерної, професійної, особистісної) розкриває частотний аналіз представленості статусів ідентичності студентської молоді, який наведений нижче за текстом. </w:t>
      </w:r>
    </w:p>
    <w:p w:rsidR="00064C4E" w:rsidRPr="00A5125D" w:rsidRDefault="00064C4E" w:rsidP="00064C4E">
      <w:pPr>
        <w:pStyle w:val="2001"/>
        <w:ind w:right="0" w:firstLine="708"/>
        <w:rPr>
          <w:sz w:val="28"/>
          <w:szCs w:val="28"/>
          <w:lang w:val="uk-UA"/>
        </w:rPr>
      </w:pPr>
      <w:r w:rsidRPr="00A5125D">
        <w:rPr>
          <w:sz w:val="28"/>
          <w:szCs w:val="28"/>
          <w:lang w:val="uk-UA"/>
        </w:rPr>
        <w:t xml:space="preserve">Звертає на себе увагу, що, виходячи з описових статистик, найбільшим значенням стандартного відхилення серед показників співвідношень самоописів ідентичності характеризується показник </w:t>
      </w:r>
      <w:r>
        <w:rPr>
          <w:sz w:val="28"/>
          <w:szCs w:val="28"/>
          <w:lang w:val="uk-UA"/>
        </w:rPr>
        <w:t>«</w:t>
      </w:r>
      <w:r w:rsidRPr="00A5125D">
        <w:rPr>
          <w:sz w:val="28"/>
          <w:szCs w:val="28"/>
          <w:lang w:val="uk-UA"/>
        </w:rPr>
        <w:t>професійної ідентичності</w:t>
      </w:r>
      <w:r>
        <w:rPr>
          <w:sz w:val="28"/>
          <w:szCs w:val="28"/>
          <w:lang w:val="uk-UA"/>
        </w:rPr>
        <w:t>»</w:t>
      </w:r>
      <w:r w:rsidRPr="00A5125D">
        <w:rPr>
          <w:sz w:val="28"/>
          <w:szCs w:val="28"/>
          <w:lang w:val="uk-UA"/>
        </w:rPr>
        <w:t xml:space="preserve"> (M = 2,963; SD = 2,168). Тоді як найменшим значенням стандартного відхилення – показник </w:t>
      </w:r>
      <w:r>
        <w:rPr>
          <w:sz w:val="28"/>
          <w:szCs w:val="28"/>
          <w:lang w:val="uk-UA"/>
        </w:rPr>
        <w:t>«</w:t>
      </w:r>
      <w:r w:rsidRPr="00A5125D">
        <w:rPr>
          <w:sz w:val="28"/>
          <w:szCs w:val="28"/>
          <w:lang w:val="uk-UA"/>
        </w:rPr>
        <w:t>особистісної ідентичності</w:t>
      </w:r>
      <w:r>
        <w:rPr>
          <w:sz w:val="28"/>
          <w:szCs w:val="28"/>
          <w:lang w:val="uk-UA"/>
        </w:rPr>
        <w:t>»</w:t>
      </w:r>
      <w:r w:rsidRPr="00A5125D">
        <w:rPr>
          <w:sz w:val="28"/>
          <w:szCs w:val="28"/>
          <w:lang w:val="uk-UA"/>
        </w:rPr>
        <w:t xml:space="preserve"> (M = 1,722; SD = 1,227). Таким чином, вибірка є найменш однорідною стосовно ідентифікації із власним професійним вибором і найбільш однорідною стосовно прояву власного Я. Це можна співвіднести з даними, наведеними при дослідженні за методикою О. Урбановича, де показано, що вибірка є найменш однорідною стосовно ідентифікації із власним професійним вибором. Це пояснюється тим, що у студентському віці професійний вибір не є достатньо стійким. </w:t>
      </w:r>
    </w:p>
    <w:p w:rsidR="00064C4E" w:rsidRPr="00A5125D" w:rsidRDefault="00064C4E" w:rsidP="00064C4E">
      <w:pPr>
        <w:pStyle w:val="2001"/>
        <w:ind w:firstLine="708"/>
        <w:rPr>
          <w:sz w:val="28"/>
          <w:szCs w:val="28"/>
          <w:lang w:val="uk-UA"/>
        </w:rPr>
      </w:pPr>
      <w:r w:rsidRPr="00A5125D">
        <w:rPr>
          <w:sz w:val="28"/>
          <w:szCs w:val="28"/>
          <w:lang w:val="uk-UA"/>
        </w:rPr>
        <w:t xml:space="preserve">Найбільш представленими статусами гендерної ідентичності є </w:t>
      </w:r>
      <w:r>
        <w:rPr>
          <w:sz w:val="28"/>
          <w:szCs w:val="28"/>
          <w:lang w:val="uk-UA"/>
        </w:rPr>
        <w:t>«</w:t>
      </w:r>
      <w:r w:rsidRPr="00A5125D">
        <w:rPr>
          <w:sz w:val="28"/>
          <w:szCs w:val="28"/>
          <w:lang w:val="uk-UA"/>
        </w:rPr>
        <w:t>мораторій</w:t>
      </w:r>
      <w:r>
        <w:rPr>
          <w:sz w:val="28"/>
          <w:szCs w:val="28"/>
          <w:lang w:val="uk-UA"/>
        </w:rPr>
        <w:t>»</w:t>
      </w:r>
      <w:r w:rsidRPr="00A5125D">
        <w:rPr>
          <w:sz w:val="28"/>
          <w:szCs w:val="28"/>
          <w:lang w:val="uk-UA"/>
        </w:rPr>
        <w:t xml:space="preserve">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 xml:space="preserve">64; 27,0%) та </w:t>
      </w:r>
      <w:r>
        <w:rPr>
          <w:sz w:val="28"/>
          <w:szCs w:val="28"/>
          <w:lang w:val="uk-UA"/>
        </w:rPr>
        <w:t>«</w:t>
      </w:r>
      <w:r w:rsidRPr="00A5125D">
        <w:rPr>
          <w:sz w:val="28"/>
          <w:szCs w:val="28"/>
          <w:lang w:val="uk-UA"/>
        </w:rPr>
        <w:t>дифузна ідентичність</w:t>
      </w:r>
      <w:r>
        <w:rPr>
          <w:sz w:val="28"/>
          <w:szCs w:val="28"/>
          <w:lang w:val="uk-UA"/>
        </w:rPr>
        <w:t>»</w:t>
      </w:r>
      <w:r w:rsidRPr="00A5125D">
        <w:rPr>
          <w:sz w:val="28"/>
          <w:szCs w:val="28"/>
          <w:lang w:val="uk-UA"/>
        </w:rPr>
        <w:t xml:space="preserve">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 xml:space="preserve">60; 25,5%). Вони разом складають більше половини представленості статусів ідентичності. Частоти інших статусів були наступними: </w:t>
      </w:r>
      <w:r>
        <w:rPr>
          <w:sz w:val="28"/>
          <w:szCs w:val="28"/>
          <w:lang w:val="uk-UA"/>
        </w:rPr>
        <w:t>«</w:t>
      </w:r>
      <w:r w:rsidRPr="00A5125D">
        <w:rPr>
          <w:sz w:val="28"/>
          <w:szCs w:val="28"/>
          <w:lang w:val="uk-UA"/>
        </w:rPr>
        <w:t>псевдопозитивна ідентичність</w:t>
      </w:r>
      <w:r>
        <w:rPr>
          <w:sz w:val="28"/>
          <w:szCs w:val="28"/>
          <w:lang w:val="uk-UA"/>
        </w:rPr>
        <w:t>»</w:t>
      </w:r>
      <w:r w:rsidRPr="00A5125D">
        <w:rPr>
          <w:sz w:val="28"/>
          <w:szCs w:val="28"/>
          <w:lang w:val="uk-UA"/>
        </w:rPr>
        <w:t xml:space="preserve"> </w:t>
      </w:r>
      <w:r w:rsidRPr="00A5125D">
        <w:rPr>
          <w:sz w:val="28"/>
          <w:szCs w:val="28"/>
        </w:rPr>
        <w:t>(</w:t>
      </w:r>
      <w:r w:rsidRPr="00A5125D">
        <w:rPr>
          <w:sz w:val="28"/>
          <w:szCs w:val="28"/>
          <w:lang w:val="en-US"/>
        </w:rPr>
        <w:t>n </w:t>
      </w:r>
      <w:r w:rsidRPr="00A5125D">
        <w:rPr>
          <w:sz w:val="28"/>
          <w:szCs w:val="28"/>
        </w:rPr>
        <w:t>=</w:t>
      </w:r>
      <w:r w:rsidRPr="00A5125D">
        <w:rPr>
          <w:sz w:val="28"/>
          <w:szCs w:val="28"/>
          <w:lang w:val="en-US"/>
        </w:rPr>
        <w:t> </w:t>
      </w:r>
      <w:r w:rsidRPr="00A5125D">
        <w:rPr>
          <w:sz w:val="28"/>
          <w:szCs w:val="28"/>
          <w:lang w:val="uk-UA"/>
        </w:rPr>
        <w:t xml:space="preserve">59; 25,0%) та </w:t>
      </w:r>
      <w:r>
        <w:rPr>
          <w:sz w:val="28"/>
          <w:szCs w:val="28"/>
          <w:lang w:val="uk-UA"/>
        </w:rPr>
        <w:t>«</w:t>
      </w:r>
      <w:r w:rsidRPr="00A5125D">
        <w:rPr>
          <w:sz w:val="28"/>
          <w:szCs w:val="28"/>
          <w:lang w:val="uk-UA"/>
        </w:rPr>
        <w:t>досягнута позитивна ідентичність</w:t>
      </w:r>
      <w:r>
        <w:rPr>
          <w:sz w:val="28"/>
          <w:szCs w:val="28"/>
          <w:lang w:val="uk-UA"/>
        </w:rPr>
        <w:t>»</w:t>
      </w:r>
      <w:r w:rsidRPr="00A5125D">
        <w:rPr>
          <w:sz w:val="28"/>
          <w:szCs w:val="28"/>
          <w:lang w:val="uk-UA"/>
        </w:rPr>
        <w:t xml:space="preserve"> </w:t>
      </w:r>
      <w:r w:rsidRPr="00A5125D">
        <w:rPr>
          <w:sz w:val="28"/>
          <w:szCs w:val="28"/>
        </w:rPr>
        <w:t>(</w:t>
      </w:r>
      <w:r w:rsidRPr="00A5125D">
        <w:rPr>
          <w:sz w:val="28"/>
          <w:szCs w:val="28"/>
          <w:lang w:val="en-US"/>
        </w:rPr>
        <w:t>n </w:t>
      </w:r>
      <w:r w:rsidRPr="00A5125D">
        <w:rPr>
          <w:sz w:val="28"/>
          <w:szCs w:val="28"/>
        </w:rPr>
        <w:t>=</w:t>
      </w:r>
      <w:r w:rsidRPr="00A5125D">
        <w:rPr>
          <w:sz w:val="28"/>
          <w:szCs w:val="28"/>
          <w:lang w:val="en-US"/>
        </w:rPr>
        <w:t> </w:t>
      </w:r>
      <w:r w:rsidRPr="00A5125D">
        <w:rPr>
          <w:sz w:val="28"/>
          <w:szCs w:val="28"/>
          <w:lang w:val="uk-UA"/>
        </w:rPr>
        <w:t>36; 15,3%). Отже, розкриваючи результати вивчення описових статистик, можна додати, що зріла гендерна ідентичність, ще не є такою, що переважає у дослідженій вибірці. Слід додати, що в науковій літературі зріла або досягнута гендерна ідентичність визначається як статус людини, яка на основі самостійного рішення й висновків досягла стабільного визначення себе як чоловіка чи жінки, прийняла себе цілком через гендерну поведінку, яка відповідає її біологічній статі</w:t>
      </w:r>
      <w:r w:rsidRPr="00A5125D">
        <w:rPr>
          <w:color w:val="222222"/>
          <w:sz w:val="28"/>
          <w:szCs w:val="28"/>
          <w:shd w:val="clear" w:color="auto" w:fill="FFFFFF"/>
          <w:lang w:val="uk-UA"/>
        </w:rPr>
        <w:t xml:space="preserve"> </w:t>
      </w:r>
      <w:r w:rsidR="00351C8A">
        <w:rPr>
          <w:sz w:val="28"/>
          <w:szCs w:val="28"/>
          <w:lang w:val="uk-UA"/>
        </w:rPr>
        <w:t>[2</w:t>
      </w:r>
      <w:r w:rsidRPr="00A5125D">
        <w:rPr>
          <w:sz w:val="28"/>
          <w:szCs w:val="28"/>
          <w:lang w:val="uk-UA"/>
        </w:rPr>
        <w:t>8].</w:t>
      </w:r>
    </w:p>
    <w:p w:rsidR="00064C4E" w:rsidRPr="00A5125D" w:rsidRDefault="00064C4E" w:rsidP="00064C4E">
      <w:pPr>
        <w:pStyle w:val="2001"/>
        <w:ind w:firstLine="708"/>
        <w:rPr>
          <w:sz w:val="28"/>
          <w:szCs w:val="28"/>
          <w:lang w:val="uk-UA"/>
        </w:rPr>
      </w:pPr>
      <w:r w:rsidRPr="00A5125D">
        <w:rPr>
          <w:sz w:val="28"/>
          <w:szCs w:val="28"/>
          <w:lang w:val="uk-UA"/>
        </w:rPr>
        <w:t>В даній вибірці визначається перевага наступних статусів гендерної ідентичності: дифузної ідентичності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64; 27,0%) та мораторію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 xml:space="preserve">57; 24,2%). Вони разом складають більше половини представленості статусів ідентичності. Частоти інших статусів були наступними: досягнута позитивна </w:t>
      </w:r>
      <w:r w:rsidRPr="00A5125D">
        <w:rPr>
          <w:sz w:val="28"/>
          <w:szCs w:val="28"/>
          <w:lang w:val="uk-UA"/>
        </w:rPr>
        <w:lastRenderedPageBreak/>
        <w:t>ідентичність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34; 14,4%) та псевдопозитивна ідентичність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 xml:space="preserve">31; 13,1%). Таким чином, пояснюючи результати, можна додати, що зріла професійна ідентичність, ще не переважає у дослідженій вибірці. </w:t>
      </w:r>
    </w:p>
    <w:p w:rsidR="00064C4E" w:rsidRPr="00A5125D" w:rsidRDefault="00064C4E" w:rsidP="00064C4E">
      <w:pPr>
        <w:pStyle w:val="2001"/>
        <w:ind w:firstLine="708"/>
        <w:rPr>
          <w:sz w:val="28"/>
          <w:szCs w:val="28"/>
          <w:lang w:val="uk-UA"/>
        </w:rPr>
      </w:pPr>
      <w:r w:rsidRPr="00A5125D">
        <w:rPr>
          <w:sz w:val="28"/>
          <w:szCs w:val="28"/>
          <w:lang w:val="uk-UA"/>
        </w:rPr>
        <w:t>У досліджених студентів найбільш часто зустрічається дифузна особистісна ідентичність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 xml:space="preserve">108; 45,8%), що становить майже половину від усієї вибірки. Представленість інших домінуючих статусів становить відповідно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 xml:space="preserve">63; 26,7% для передчасної ідентичності та </w:t>
      </w:r>
      <w:r w:rsidRPr="00A5125D">
        <w:rPr>
          <w:sz w:val="28"/>
          <w:szCs w:val="28"/>
          <w:lang w:val="en-US"/>
        </w:rPr>
        <w:t>n </w:t>
      </w:r>
      <w:r w:rsidRPr="00A5125D">
        <w:rPr>
          <w:sz w:val="28"/>
          <w:szCs w:val="28"/>
          <w:lang w:val="uk-UA"/>
        </w:rPr>
        <w:t>=</w:t>
      </w:r>
      <w:r w:rsidRPr="00A5125D">
        <w:rPr>
          <w:sz w:val="28"/>
          <w:szCs w:val="28"/>
          <w:lang w:val="en-US"/>
        </w:rPr>
        <w:t> </w:t>
      </w:r>
      <w:r w:rsidRPr="00A5125D">
        <w:rPr>
          <w:sz w:val="28"/>
          <w:szCs w:val="28"/>
          <w:lang w:val="uk-UA"/>
        </w:rPr>
        <w:t>45; 19,1% – для мораторію, тим самим виявляючи внутрішню конфліктність і невизначеність у розумінні власної особистості для зазначеної вибірки. Дифузна ідентичність означена ледь не повною відсутністю ототожнення, унаслідок чого дитина майже не здійснює ні пошуку, ні вибору способів і варіантів розв’язання проблеми свого ідентифікування, як вказує</w:t>
      </w:r>
      <w:r w:rsidRPr="00A5125D">
        <w:rPr>
          <w:color w:val="000000"/>
          <w:sz w:val="28"/>
          <w:szCs w:val="28"/>
          <w:shd w:val="clear" w:color="auto" w:fill="FFFFFF"/>
          <w:lang w:val="uk-UA"/>
        </w:rPr>
        <w:t xml:space="preserve"> Д. </w:t>
      </w:r>
      <w:r w:rsidR="00351C8A">
        <w:rPr>
          <w:color w:val="000000"/>
          <w:sz w:val="28"/>
          <w:szCs w:val="28"/>
          <w:shd w:val="clear" w:color="auto" w:fill="FFFFFF"/>
          <w:lang w:val="uk-UA"/>
        </w:rPr>
        <w:t>Гошовська</w:t>
      </w:r>
      <w:r w:rsidRPr="00A5125D">
        <w:rPr>
          <w:sz w:val="28"/>
          <w:szCs w:val="28"/>
          <w:lang w:val="uk-UA"/>
        </w:rPr>
        <w:t xml:space="preserve">. Позатім, незважаючи на високий рівень дифузної ідентичності різних типів, найбільш зрілими студенти є в аспектах гендерної та професійної ідентичності, що говорить про тенденцію до більш позитивного самоставлення при оцінюванні власної гендерної та професійної ролі, ніж у рефлексії власної особистості, проте зрілість не є домінуючою. </w:t>
      </w:r>
    </w:p>
    <w:p w:rsidR="00064C4E" w:rsidRPr="00A5125D" w:rsidRDefault="00064C4E" w:rsidP="00064C4E">
      <w:pPr>
        <w:pStyle w:val="2001"/>
        <w:ind w:right="0" w:firstLine="708"/>
        <w:rPr>
          <w:sz w:val="28"/>
          <w:szCs w:val="28"/>
          <w:lang w:val="uk-UA"/>
        </w:rPr>
      </w:pPr>
      <w:r w:rsidRPr="00A5125D">
        <w:rPr>
          <w:sz w:val="28"/>
          <w:szCs w:val="28"/>
          <w:lang w:val="uk-UA"/>
        </w:rPr>
        <w:t>Таким чином, провівши експлораторний аналіз даних, отриманих за методиками вивчення ідентичності, можна зазначити наступне. Показано, що для дослідженої студентської молоді провідною</w:t>
      </w:r>
      <w:r>
        <w:rPr>
          <w:sz w:val="28"/>
          <w:szCs w:val="28"/>
          <w:lang w:val="uk-UA"/>
        </w:rPr>
        <w:t xml:space="preserve"> є ідентифікація з сім’</w:t>
      </w:r>
      <w:r w:rsidRPr="00A5125D">
        <w:rPr>
          <w:sz w:val="28"/>
          <w:szCs w:val="28"/>
          <w:lang w:val="uk-UA"/>
        </w:rPr>
        <w:t xml:space="preserve">єю та міжособистісним оточенням, що свідчить про високу їхню внутрішню інтеграцію у зазначених життєвих сферах. Зауважено, що із власним майбутнім та професійною діяльністю студенти ідентифікуються як з перспективними образами власного Я, адже вони схильні у своєму віці часто замислюватися про майбутнє. Виявлено, що співвіднесення власного Я із соціальною дійсністю в зазначеному віці не відбувається у достатній мірі. Показано, що вибірка є найменш однорідною стосовно ідентифікації із власним професійним вибором, що пояснюється тим, що у студентському віці професійний вибір не є достатньо стійким і часто здійснюється на ситуативній основі. Зазначено, що найбільш представленими статусами трьох типів досліджених ідентичності за </w:t>
      </w:r>
      <w:r w:rsidRPr="00A5125D">
        <w:rPr>
          <w:sz w:val="28"/>
          <w:szCs w:val="28"/>
          <w:lang w:val="uk-UA"/>
        </w:rPr>
        <w:lastRenderedPageBreak/>
        <w:t>Л. Шнейдер (гендерна, професійна та особистісна) є мораторій та дифузна ідентичність, а частка досягнутої позитивної ідентичності складає від 4,7% до 15,3%. Показано, що незважаючи на високий рівень дифузної ідентичності різних типів, найбільш зрілими студенти є в аспектах гендерної та професійної ідентичності, що говорить про тенденцію до більш позитивного самоставлення при оцінюванні власної гендерної та професійної ролі, ніж у рефлексії власної особистості.</w:t>
      </w:r>
    </w:p>
    <w:p w:rsidR="00C940DF" w:rsidRDefault="00C940DF" w:rsidP="00064C4E">
      <w:pPr>
        <w:spacing w:line="360" w:lineRule="auto"/>
        <w:ind w:firstLine="709"/>
        <w:jc w:val="both"/>
        <w:rPr>
          <w:b/>
          <w:sz w:val="28"/>
          <w:szCs w:val="28"/>
          <w:lang w:val="uk-UA"/>
        </w:rPr>
      </w:pPr>
    </w:p>
    <w:p w:rsidR="00064C4E" w:rsidRPr="00A5125D" w:rsidRDefault="00064C4E" w:rsidP="00064C4E">
      <w:pPr>
        <w:spacing w:line="360" w:lineRule="auto"/>
        <w:ind w:firstLine="709"/>
        <w:jc w:val="both"/>
        <w:rPr>
          <w:b/>
          <w:sz w:val="28"/>
          <w:szCs w:val="28"/>
          <w:lang w:val="uk-UA"/>
        </w:rPr>
      </w:pPr>
      <w:r w:rsidRPr="00A5125D">
        <w:rPr>
          <w:b/>
          <w:sz w:val="28"/>
          <w:szCs w:val="28"/>
          <w:lang w:val="uk-UA"/>
        </w:rPr>
        <w:t>3.2. Аналіз чинників формування зрілої ідентичності студентської молоді</w:t>
      </w:r>
      <w:r w:rsidR="00937F12" w:rsidRPr="00937F12">
        <w:rPr>
          <w:sz w:val="28"/>
          <w:szCs w:val="28"/>
          <w:lang w:val="uk-UA"/>
        </w:rPr>
        <w:t xml:space="preserve"> </w:t>
      </w:r>
      <w:r w:rsidR="00937F12" w:rsidRPr="00937F12">
        <w:rPr>
          <w:b/>
          <w:sz w:val="28"/>
          <w:szCs w:val="28"/>
          <w:lang w:val="uk-UA"/>
        </w:rPr>
        <w:t>в системі соціального забезпечення</w:t>
      </w:r>
    </w:p>
    <w:p w:rsidR="00937F12" w:rsidRDefault="00937F12" w:rsidP="00064C4E">
      <w:pPr>
        <w:spacing w:line="360" w:lineRule="auto"/>
        <w:ind w:firstLine="709"/>
        <w:jc w:val="both"/>
        <w:rPr>
          <w:sz w:val="28"/>
          <w:szCs w:val="28"/>
          <w:lang w:val="uk-UA"/>
        </w:rPr>
      </w:pPr>
    </w:p>
    <w:p w:rsidR="00064C4E" w:rsidRPr="00A5125D" w:rsidRDefault="00064C4E" w:rsidP="00064C4E">
      <w:pPr>
        <w:spacing w:line="360" w:lineRule="auto"/>
        <w:ind w:firstLine="709"/>
        <w:jc w:val="both"/>
        <w:rPr>
          <w:sz w:val="28"/>
          <w:szCs w:val="28"/>
          <w:lang w:val="uk-UA"/>
        </w:rPr>
      </w:pPr>
      <w:r w:rsidRPr="00A5125D">
        <w:rPr>
          <w:rFonts w:eastAsia="TimesNewRomanPSMT"/>
          <w:bCs/>
          <w:iCs/>
          <w:noProof/>
          <w:sz w:val="28"/>
          <w:szCs w:val="28"/>
          <w:lang w:val="uk-UA"/>
        </w:rPr>
        <w:t>3.2.1. Порівняльний аналіз за статевою ознакою.</w:t>
      </w:r>
      <w:r w:rsidRPr="00A5125D">
        <w:rPr>
          <w:rFonts w:eastAsia="TimesNewRomanPSMT"/>
          <w:b/>
          <w:bCs/>
          <w:iCs/>
          <w:noProof/>
          <w:sz w:val="28"/>
          <w:szCs w:val="28"/>
          <w:lang w:val="uk-UA"/>
        </w:rPr>
        <w:t xml:space="preserve"> </w:t>
      </w:r>
      <w:r w:rsidRPr="00A5125D">
        <w:rPr>
          <w:rFonts w:eastAsia="TimesNewRomanPSMT"/>
          <w:bCs/>
          <w:iCs/>
          <w:noProof/>
          <w:sz w:val="28"/>
          <w:szCs w:val="28"/>
          <w:lang w:val="uk-UA"/>
        </w:rPr>
        <w:t>Порівняльний аналіз проведено за допомогою однофакторного дисперсійного аналізу, де групами порівняння виступали групи, виділені за статевою ознакою: група чоловіків і група жінок</w:t>
      </w:r>
      <w:r w:rsidR="00937F12">
        <w:rPr>
          <w:sz w:val="28"/>
          <w:szCs w:val="28"/>
          <w:lang w:val="uk-UA"/>
        </w:rPr>
        <w:t xml:space="preserve">. </w:t>
      </w:r>
      <w:r w:rsidRPr="00A5125D">
        <w:rPr>
          <w:sz w:val="28"/>
          <w:szCs w:val="28"/>
          <w:lang w:val="uk-UA"/>
        </w:rPr>
        <w:t>Розраховувався критерій Фішера (F), його статистична значущість (p) та квадратична омега (ω</w:t>
      </w:r>
      <w:r w:rsidRPr="00A5125D">
        <w:rPr>
          <w:sz w:val="28"/>
          <w:szCs w:val="28"/>
          <w:vertAlign w:val="superscript"/>
          <w:lang w:val="uk-UA"/>
        </w:rPr>
        <w:t>2</w:t>
      </w:r>
      <w:r w:rsidRPr="00A5125D">
        <w:rPr>
          <w:sz w:val="28"/>
          <w:szCs w:val="28"/>
          <w:lang w:val="uk-UA"/>
        </w:rPr>
        <w:t xml:space="preserve">) як показник ефекту незалежної змінної </w:t>
      </w:r>
      <w:r w:rsidRPr="00A5125D">
        <w:rPr>
          <w:color w:val="000000"/>
          <w:sz w:val="28"/>
          <w:szCs w:val="28"/>
          <w:shd w:val="clear" w:color="auto" w:fill="FFFFFF"/>
          <w:lang w:val="en-US"/>
        </w:rPr>
        <w:t>A</w:t>
      </w:r>
      <w:r w:rsidRPr="00A5125D">
        <w:rPr>
          <w:color w:val="000000"/>
          <w:sz w:val="28"/>
          <w:szCs w:val="28"/>
          <w:shd w:val="clear" w:color="auto" w:fill="FFFFFF"/>
          <w:lang w:val="uk-UA"/>
        </w:rPr>
        <w:t xml:space="preserve">. </w:t>
      </w:r>
      <w:r w:rsidRPr="00A5125D">
        <w:rPr>
          <w:color w:val="000000"/>
          <w:sz w:val="28"/>
          <w:szCs w:val="28"/>
          <w:shd w:val="clear" w:color="auto" w:fill="FFFFFF"/>
          <w:lang w:val="en-US"/>
        </w:rPr>
        <w:t>Field</w:t>
      </w:r>
      <w:r w:rsidR="00937F12">
        <w:rPr>
          <w:color w:val="000000"/>
          <w:sz w:val="28"/>
          <w:szCs w:val="28"/>
          <w:shd w:val="clear" w:color="auto" w:fill="FFFFFF"/>
          <w:lang w:val="uk-UA"/>
        </w:rPr>
        <w:t xml:space="preserve">. </w:t>
      </w:r>
      <w:r w:rsidRPr="00A5125D">
        <w:rPr>
          <w:sz w:val="28"/>
          <w:szCs w:val="28"/>
          <w:lang w:val="uk-UA"/>
        </w:rPr>
        <w:t>За К.Дж. Фергюсоном (</w:t>
      </w:r>
      <w:r w:rsidRPr="00A5125D">
        <w:rPr>
          <w:sz w:val="28"/>
          <w:szCs w:val="28"/>
          <w:lang w:val="en-US"/>
        </w:rPr>
        <w:t>C</w:t>
      </w:r>
      <w:r w:rsidRPr="00A5125D">
        <w:rPr>
          <w:sz w:val="28"/>
          <w:szCs w:val="28"/>
          <w:lang w:val="uk-UA"/>
        </w:rPr>
        <w:t>.</w:t>
      </w:r>
      <w:r w:rsidRPr="00A5125D">
        <w:rPr>
          <w:sz w:val="28"/>
          <w:szCs w:val="28"/>
          <w:lang w:val="en-US"/>
        </w:rPr>
        <w:t>Ferguson </w:t>
      </w:r>
      <w:r w:rsidRPr="00A5125D">
        <w:rPr>
          <w:sz w:val="28"/>
          <w:szCs w:val="28"/>
          <w:lang w:val="uk-UA"/>
        </w:rPr>
        <w:t xml:space="preserve">) значення 0,04-0,25 квадратичної омеги вважаються рекомендованим мінімальним розміром ефекту, що являє «практично» суттєвий ефект для соціальних наук, 0,25-0,64 – середнім ефектом, 0,64 та більше – сильним ефектом. </w:t>
      </w:r>
    </w:p>
    <w:p w:rsidR="00937F12" w:rsidRDefault="00064C4E" w:rsidP="00064C4E">
      <w:pPr>
        <w:spacing w:line="360" w:lineRule="auto"/>
        <w:ind w:firstLine="708"/>
        <w:jc w:val="both"/>
        <w:rPr>
          <w:sz w:val="28"/>
          <w:szCs w:val="28"/>
          <w:lang w:val="uk-UA"/>
        </w:rPr>
      </w:pPr>
      <w:r w:rsidRPr="00A5125D">
        <w:rPr>
          <w:rFonts w:eastAsia="TimesNewRomanPSMT"/>
          <w:bCs/>
          <w:iCs/>
          <w:noProof/>
          <w:sz w:val="28"/>
          <w:szCs w:val="28"/>
          <w:lang w:val="uk-UA"/>
        </w:rPr>
        <w:t xml:space="preserve">Досліджувались параметри методики особистісної та соціальної ідентичності О. Урбановича. Однофакторний дисперсійний аналіз показав, що на параметри </w:t>
      </w:r>
      <w:r>
        <w:rPr>
          <w:rFonts w:eastAsia="TimesNewRomanPSMT"/>
          <w:bCs/>
          <w:iCs/>
          <w:noProof/>
          <w:sz w:val="28"/>
          <w:szCs w:val="28"/>
          <w:lang w:val="uk-UA"/>
        </w:rPr>
        <w:t>«</w:t>
      </w:r>
      <w:r w:rsidRPr="00A5125D">
        <w:rPr>
          <w:sz w:val="28"/>
          <w:szCs w:val="28"/>
          <w:lang w:val="uk-UA"/>
        </w:rPr>
        <w:t>Сім'я</w:t>
      </w:r>
      <w:r>
        <w:rPr>
          <w:sz w:val="28"/>
          <w:szCs w:val="28"/>
          <w:lang w:val="uk-UA"/>
        </w:rPr>
        <w:t>»</w:t>
      </w:r>
      <w:r w:rsidRPr="00A5125D">
        <w:rPr>
          <w:sz w:val="28"/>
          <w:szCs w:val="28"/>
          <w:lang w:val="uk-UA"/>
        </w:rPr>
        <w:t xml:space="preserve"> (F = 0,036</w:t>
      </w:r>
      <w:r w:rsidRPr="00A5125D">
        <w:rPr>
          <w:rFonts w:eastAsia="TimesNewRomanPSMT"/>
          <w:bCs/>
          <w:iCs/>
          <w:noProof/>
          <w:sz w:val="28"/>
          <w:szCs w:val="28"/>
          <w:lang w:val="uk-UA"/>
        </w:rPr>
        <w:t>;</w:t>
      </w:r>
      <w:r w:rsidRPr="00A5125D">
        <w:rPr>
          <w:sz w:val="28"/>
          <w:szCs w:val="28"/>
          <w:lang w:val="uk-UA"/>
        </w:rPr>
        <w:t xml:space="preserve"> p = 0,849; ω</w:t>
      </w:r>
      <w:r w:rsidRPr="00A5125D">
        <w:rPr>
          <w:sz w:val="28"/>
          <w:szCs w:val="28"/>
          <w:vertAlign w:val="superscript"/>
          <w:lang w:val="uk-UA"/>
        </w:rPr>
        <w:t>2</w:t>
      </w:r>
      <w:r w:rsidRPr="00A5125D">
        <w:rPr>
          <w:sz w:val="28"/>
          <w:szCs w:val="28"/>
          <w:lang w:val="uk-UA"/>
        </w:rPr>
        <w:t> = 0,001), «Оточення» (F = 0,006; p = 0,938; ω</w:t>
      </w:r>
      <w:r w:rsidRPr="00A5125D">
        <w:rPr>
          <w:sz w:val="28"/>
          <w:szCs w:val="28"/>
          <w:vertAlign w:val="superscript"/>
          <w:lang w:val="uk-UA"/>
        </w:rPr>
        <w:t>2</w:t>
      </w:r>
      <w:r w:rsidRPr="00A5125D">
        <w:rPr>
          <w:sz w:val="28"/>
          <w:szCs w:val="28"/>
          <w:lang w:val="uk-UA"/>
        </w:rPr>
        <w:t xml:space="preserve"> = 0,000) та «Особистісний розвиток» (F = 1,171; p = 0,280; ω</w:t>
      </w:r>
      <w:r w:rsidRPr="00A5125D">
        <w:rPr>
          <w:sz w:val="28"/>
          <w:szCs w:val="28"/>
          <w:vertAlign w:val="superscript"/>
          <w:lang w:val="uk-UA"/>
        </w:rPr>
        <w:t>2</w:t>
      </w:r>
      <w:r w:rsidRPr="00A5125D">
        <w:rPr>
          <w:sz w:val="28"/>
          <w:szCs w:val="28"/>
          <w:lang w:val="uk-UA"/>
        </w:rPr>
        <w:t xml:space="preserve"> = 0,005) незалежна змінна не впливає. В свою чергу, особливості таких параметрів, як «Cлужба (робота)» (F = 4,608; p = 0,033; ω</w:t>
      </w:r>
      <w:r w:rsidRPr="00A5125D">
        <w:rPr>
          <w:sz w:val="28"/>
          <w:szCs w:val="28"/>
          <w:vertAlign w:val="superscript"/>
          <w:lang w:val="uk-UA"/>
        </w:rPr>
        <w:t>2</w:t>
      </w:r>
      <w:r w:rsidRPr="00A5125D">
        <w:rPr>
          <w:sz w:val="28"/>
          <w:szCs w:val="28"/>
          <w:lang w:val="uk-UA"/>
        </w:rPr>
        <w:t> = 0,019), «Матеріальне положення» (F = 10,320; p = 0,002; ω</w:t>
      </w:r>
      <w:r w:rsidRPr="00A5125D">
        <w:rPr>
          <w:sz w:val="28"/>
          <w:szCs w:val="28"/>
          <w:vertAlign w:val="superscript"/>
          <w:lang w:val="uk-UA"/>
        </w:rPr>
        <w:t>2</w:t>
      </w:r>
      <w:r w:rsidRPr="00A5125D">
        <w:rPr>
          <w:sz w:val="28"/>
          <w:szCs w:val="28"/>
          <w:lang w:val="uk-UA"/>
        </w:rPr>
        <w:t> = 0,042), «Внутрішній світ» (F = 5,546; p = 0,019; ω</w:t>
      </w:r>
      <w:r w:rsidRPr="00A5125D">
        <w:rPr>
          <w:sz w:val="28"/>
          <w:szCs w:val="28"/>
          <w:vertAlign w:val="superscript"/>
          <w:lang w:val="uk-UA"/>
        </w:rPr>
        <w:t>2</w:t>
      </w:r>
      <w:r w:rsidRPr="00A5125D">
        <w:rPr>
          <w:sz w:val="28"/>
          <w:szCs w:val="28"/>
          <w:lang w:val="uk-UA"/>
        </w:rPr>
        <w:t> = 0,023), «Здоров'я» (F = 20,509; p &lt; 0,001; ω</w:t>
      </w:r>
      <w:r w:rsidRPr="00A5125D">
        <w:rPr>
          <w:sz w:val="28"/>
          <w:szCs w:val="28"/>
          <w:vertAlign w:val="superscript"/>
          <w:lang w:val="uk-UA"/>
        </w:rPr>
        <w:t>2</w:t>
      </w:r>
      <w:r w:rsidRPr="00A5125D">
        <w:rPr>
          <w:sz w:val="28"/>
          <w:szCs w:val="28"/>
          <w:lang w:val="uk-UA"/>
        </w:rPr>
        <w:t> = 0,081), «Майбутнє» (F = 4,080; p = 0,045; ω</w:t>
      </w:r>
      <w:r w:rsidRPr="00A5125D">
        <w:rPr>
          <w:sz w:val="28"/>
          <w:szCs w:val="28"/>
          <w:vertAlign w:val="superscript"/>
          <w:lang w:val="uk-UA"/>
        </w:rPr>
        <w:t>2</w:t>
      </w:r>
      <w:r w:rsidRPr="00A5125D">
        <w:rPr>
          <w:sz w:val="28"/>
          <w:szCs w:val="28"/>
          <w:lang w:val="uk-UA"/>
        </w:rPr>
        <w:t xml:space="preserve"> = 0,017), «Суспільство» (F = 5,259; </w:t>
      </w:r>
      <w:r w:rsidRPr="00A5125D">
        <w:rPr>
          <w:sz w:val="28"/>
          <w:szCs w:val="28"/>
          <w:lang w:val="uk-UA"/>
        </w:rPr>
        <w:lastRenderedPageBreak/>
        <w:t>p = 0,023; ω</w:t>
      </w:r>
      <w:r w:rsidRPr="00A5125D">
        <w:rPr>
          <w:sz w:val="28"/>
          <w:szCs w:val="28"/>
          <w:vertAlign w:val="superscript"/>
          <w:lang w:val="uk-UA"/>
        </w:rPr>
        <w:t>2</w:t>
      </w:r>
      <w:r w:rsidRPr="00A5125D">
        <w:rPr>
          <w:sz w:val="28"/>
          <w:szCs w:val="28"/>
          <w:lang w:val="uk-UA"/>
        </w:rPr>
        <w:t> = 0,022), а також рівень особистісної і соціальної ідентичності (F = 10,595; p = 0,001; ω</w:t>
      </w:r>
      <w:r w:rsidRPr="00A5125D">
        <w:rPr>
          <w:sz w:val="28"/>
          <w:szCs w:val="28"/>
          <w:vertAlign w:val="superscript"/>
          <w:lang w:val="uk-UA"/>
        </w:rPr>
        <w:t>2</w:t>
      </w:r>
      <w:r w:rsidRPr="00A5125D">
        <w:rPr>
          <w:sz w:val="28"/>
          <w:szCs w:val="28"/>
          <w:lang w:val="uk-UA"/>
        </w:rPr>
        <w:t xml:space="preserve"> = 0,043), що пов’язані зі статтю. </w:t>
      </w:r>
    </w:p>
    <w:p w:rsidR="00064C4E" w:rsidRPr="00A5125D" w:rsidRDefault="00064C4E" w:rsidP="00937F12">
      <w:pPr>
        <w:spacing w:line="360" w:lineRule="auto"/>
        <w:ind w:firstLine="708"/>
        <w:jc w:val="both"/>
        <w:rPr>
          <w:sz w:val="28"/>
          <w:szCs w:val="28"/>
          <w:lang w:val="uk-UA"/>
        </w:rPr>
      </w:pPr>
      <w:r w:rsidRPr="00A5125D">
        <w:rPr>
          <w:sz w:val="28"/>
          <w:szCs w:val="28"/>
          <w:lang w:val="uk-UA"/>
        </w:rPr>
        <w:t>Отже, молодь чоловічої статі міцніше ідентифікується із власним професійним вибором. З літератури відомо, що у формуванні професійної ідентичності молоді мають місце деякі статеві відмінності. При дослідженні професійної ідентичності молодих учених було встановлено, що жінки частіше ідентифікують себе з найближчим професійним оточенням в порівнянні з чоловіками, тоді як усвідомлення себе членом світового наукового співтовариства частіше відбувається у дослідників-чоловіків. У цьому дослідженні зазначено, що серед дослідників-чоловіків ситуативна ідентифікація з усіма професійними співтовариствами виражена сильніше, ніж серед дослідників-жінок. Воно показало, що професійна ідентичність на етапі отримання вищої освіти проявляється через намір більшості дівчат і юнаків влаштуватися на роботу за фахом. Однак дівчата при наявності бажання будувати STEM-кар'єру, в більшій мірі, допускають можливість поміняти STEM-спрямованість і навіть піти з професії. Серед значущих чинників, виявлених в цьому дослідженні, виявився фактор соціальної значущості професії, її відповідність здібностям індивіду і його характеру, заробітна плата і кар'єрне зростання. Молоді люди на перше місце за привабливістю вивели потреби ринку праці, а дівчат більше приваблює робота з людьми.</w:t>
      </w:r>
    </w:p>
    <w:p w:rsidR="00937F12" w:rsidRDefault="00064C4E" w:rsidP="00064C4E">
      <w:pPr>
        <w:spacing w:line="360" w:lineRule="auto"/>
        <w:ind w:firstLine="708"/>
        <w:jc w:val="both"/>
        <w:rPr>
          <w:sz w:val="28"/>
          <w:szCs w:val="28"/>
          <w:lang w:val="uk-UA"/>
        </w:rPr>
      </w:pPr>
      <w:r w:rsidRPr="00A5125D">
        <w:rPr>
          <w:sz w:val="28"/>
          <w:szCs w:val="28"/>
          <w:lang w:val="uk-UA"/>
        </w:rPr>
        <w:t xml:space="preserve">Встановлено, що ідентифікація із матеріальним станом є статистично значуще більшою в групі осіб чоловічої статі (M = 8,653; SD = 1,866) у порівнянні з особами жіночої статі (M = 7,661; SD = 2,069). Відповідно досліджені молоді люди характеризуються більш високою внутрішньою інтеграцією у зазначеній життєвій сфері. </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Також зазначено, що ідентифікація із внутрішнім світом є статистично значуще більшою в групі осіб чоловічої статі (M = 8,245; SD = 1,797) у порівнянні з особами жіночої статі (M = 7,492; SD = 2,236). Оскільки чоловіки піддаються регламентації з боку суспільства з приводу демонстрації емоцій, внутрішня комунікація розвиває дає можливість висловити емоції, зняти </w:t>
      </w:r>
      <w:r w:rsidRPr="00A5125D">
        <w:rPr>
          <w:sz w:val="28"/>
          <w:szCs w:val="28"/>
          <w:lang w:val="uk-UA"/>
        </w:rPr>
        <w:lastRenderedPageBreak/>
        <w:t>емоційну напругу. З іншого боку, вчить навичкам саморегуляції та самоконтролю.</w:t>
      </w:r>
    </w:p>
    <w:p w:rsidR="00064C4E" w:rsidRPr="00A5125D" w:rsidRDefault="00064C4E" w:rsidP="00064C4E">
      <w:pPr>
        <w:spacing w:line="360" w:lineRule="auto"/>
        <w:ind w:firstLine="709"/>
        <w:jc w:val="both"/>
        <w:rPr>
          <w:sz w:val="28"/>
          <w:szCs w:val="28"/>
          <w:lang w:val="uk-UA"/>
        </w:rPr>
      </w:pPr>
      <w:r w:rsidRPr="00A5125D">
        <w:rPr>
          <w:sz w:val="28"/>
          <w:szCs w:val="28"/>
          <w:lang w:val="uk-UA"/>
        </w:rPr>
        <w:t>Зазначені вище закономірності стосуються також і ідентифікації зі здоров’ям. Цей параметр методики особистісної і соціальної ідентичності О. Урбановича виявив статистично значуще вищі середні значення у групі чоловіків (M = 8,735; SD = 2,271) у порівнянні з групою жінок (M = 7,055; SD = 2,401). Внутрішня інтеграція у життєвій сфері здоров’я майбутніх фахівців пов’язується із необхідністю підтримки фізичного благополуччя в умовах навчання у ЗВО, участь у спортивно-оздоровчих заходах тощо. Відомо, що студенти схильні до виразних фізіологічних реакцій на стрес, пов'язаний з навчанням, тому в них виразною є потреба у здоров’ї</w:t>
      </w:r>
      <w:r w:rsidR="00937F12">
        <w:rPr>
          <w:sz w:val="28"/>
          <w:szCs w:val="28"/>
          <w:lang w:val="uk-UA"/>
        </w:rPr>
        <w:t>.</w:t>
      </w:r>
      <w:r w:rsidRPr="00A5125D">
        <w:rPr>
          <w:sz w:val="28"/>
          <w:szCs w:val="28"/>
          <w:lang w:val="uk-UA"/>
        </w:rPr>
        <w:t xml:space="preserve"> </w:t>
      </w:r>
    </w:p>
    <w:p w:rsidR="00064C4E" w:rsidRPr="00A5125D" w:rsidRDefault="00064C4E" w:rsidP="00064C4E">
      <w:pPr>
        <w:spacing w:line="360" w:lineRule="auto"/>
        <w:ind w:firstLine="708"/>
        <w:jc w:val="both"/>
        <w:rPr>
          <w:sz w:val="28"/>
          <w:szCs w:val="28"/>
          <w:lang w:val="uk-UA"/>
        </w:rPr>
      </w:pPr>
      <w:r w:rsidRPr="00A5125D">
        <w:rPr>
          <w:sz w:val="28"/>
          <w:szCs w:val="28"/>
          <w:lang w:val="uk-UA"/>
        </w:rPr>
        <w:t xml:space="preserve">Чоловіки також міцніше ідентифікувались із власним майбутнім. Цей параметр методики особистісної і соціальної ідентичності О. Урбановича виявив статистично значуще вищі середні значення у підвибірці чоловіків (M = 9,286; SD = 2,407) у порівнянні з підвибіркою жінок (M = 8,546; SD = 2,541). Дані особливості проявляються в наступних характеристиках: образ майбутнього у осіб чоловічої статі </w:t>
      </w:r>
      <w:r>
        <w:rPr>
          <w:sz w:val="28"/>
          <w:szCs w:val="28"/>
          <w:lang w:val="uk-UA"/>
        </w:rPr>
        <w:t>–</w:t>
      </w:r>
      <w:r w:rsidRPr="00A5125D">
        <w:rPr>
          <w:sz w:val="28"/>
          <w:szCs w:val="28"/>
          <w:lang w:val="uk-UA"/>
        </w:rPr>
        <w:t xml:space="preserve"> конкретний, упорядкований і хаотичний. Для чоловіків у створенні образу майбутнього характерні: наявність духовних цінностей, споглядальний і оцінне ставлення до майбутнього. Вони віддають перевагу кар'єрі і захопленням, хобі. Для осіб жіночої статі характерним є активне і цілеспрямоване ставлення до майбутнього, більш чіткі цілі. Майбутнє є реалізацією соціальної ролі: створення сім'ї, реалізація ролі матері і берегині сімейного вогнища. Авторка встановила, що образ майбутнього у жінок є більш емоційно насиченим, ніж у чоловіків.</w:t>
      </w:r>
    </w:p>
    <w:p w:rsidR="00937F12" w:rsidRDefault="00064C4E" w:rsidP="00064C4E">
      <w:pPr>
        <w:spacing w:line="360" w:lineRule="auto"/>
        <w:ind w:firstLine="708"/>
        <w:jc w:val="both"/>
        <w:rPr>
          <w:sz w:val="28"/>
          <w:szCs w:val="28"/>
          <w:lang w:val="uk-UA"/>
        </w:rPr>
      </w:pPr>
      <w:r w:rsidRPr="00A5125D">
        <w:rPr>
          <w:sz w:val="28"/>
          <w:szCs w:val="28"/>
          <w:lang w:val="uk-UA"/>
        </w:rPr>
        <w:t xml:space="preserve">Показано, що </w:t>
      </w:r>
      <w:r>
        <w:rPr>
          <w:sz w:val="28"/>
          <w:szCs w:val="28"/>
          <w:lang w:val="uk-UA"/>
        </w:rPr>
        <w:t>«</w:t>
      </w:r>
      <w:r w:rsidRPr="00A5125D">
        <w:rPr>
          <w:sz w:val="28"/>
          <w:szCs w:val="28"/>
          <w:lang w:val="uk-UA"/>
        </w:rPr>
        <w:t>ідентифікація із суспільством</w:t>
      </w:r>
      <w:r>
        <w:rPr>
          <w:sz w:val="28"/>
          <w:szCs w:val="28"/>
          <w:lang w:val="uk-UA"/>
        </w:rPr>
        <w:t>»</w:t>
      </w:r>
      <w:r w:rsidRPr="00A5125D">
        <w:rPr>
          <w:sz w:val="28"/>
          <w:szCs w:val="28"/>
          <w:lang w:val="uk-UA"/>
        </w:rPr>
        <w:t xml:space="preserve"> є статистично значуще більшою в групі осіб чоловічої статі (M = 7,510; SD = 2,484) у порівнянні з особами жіночої статі (M = 6,699; SD = 2,366). Відповідно, досліджені молоді люди характеризуються більш високою внутрішньою інтеграцією у зазначеній життєвій сфері.</w:t>
      </w:r>
      <w:r w:rsidR="00937F12">
        <w:rPr>
          <w:sz w:val="28"/>
          <w:szCs w:val="28"/>
          <w:lang w:val="uk-UA"/>
        </w:rPr>
        <w:t xml:space="preserve"> Як влучно зауважив Ч. Тейлор</w:t>
      </w:r>
      <w:r w:rsidRPr="00A5125D">
        <w:rPr>
          <w:sz w:val="28"/>
          <w:szCs w:val="28"/>
          <w:lang w:val="uk-UA"/>
        </w:rPr>
        <w:t xml:space="preserve">, соціальне визнання необхідне для усвідомлення особистістю своєї індивідуальності, для самоповаги, і </w:t>
      </w:r>
      <w:r w:rsidRPr="00A5125D">
        <w:rPr>
          <w:sz w:val="28"/>
          <w:szCs w:val="28"/>
          <w:lang w:val="uk-UA"/>
        </w:rPr>
        <w:lastRenderedPageBreak/>
        <w:t xml:space="preserve">відсутність визнання може завдати істотної цим явищам. Очевидно, особам чоловічої статі більш властивим є ідентифікації із соціальним статусом. Це співвідноситься із даними інших емпіричних досліджень. </w:t>
      </w:r>
    </w:p>
    <w:p w:rsidR="00064C4E" w:rsidRPr="00A5125D" w:rsidRDefault="00064C4E" w:rsidP="00064C4E">
      <w:pPr>
        <w:spacing w:line="360" w:lineRule="auto"/>
        <w:ind w:firstLine="708"/>
        <w:jc w:val="both"/>
        <w:rPr>
          <w:sz w:val="28"/>
          <w:szCs w:val="28"/>
          <w:lang w:val="uk-UA"/>
        </w:rPr>
      </w:pPr>
      <w:r w:rsidRPr="00A5125D">
        <w:rPr>
          <w:sz w:val="28"/>
          <w:szCs w:val="28"/>
          <w:lang w:val="uk-UA"/>
        </w:rPr>
        <w:t>В цілому встановлено, що рівень особистісної і соціальної ідентичності також знаходиться в залежності від статевої приналежності студентської молоді (F = 9,515; p = 0,002; ω</w:t>
      </w:r>
      <w:r w:rsidRPr="00A5125D">
        <w:rPr>
          <w:sz w:val="28"/>
          <w:szCs w:val="28"/>
          <w:vertAlign w:val="superscript"/>
          <w:lang w:val="uk-UA"/>
        </w:rPr>
        <w:t>2</w:t>
      </w:r>
      <w:r w:rsidRPr="00A5125D">
        <w:rPr>
          <w:sz w:val="28"/>
          <w:szCs w:val="28"/>
          <w:lang w:val="uk-UA"/>
        </w:rPr>
        <w:t> = 0,040). Середньогруповий загальний рівень за методикою О. Урбановича є статистично значуще більшим в групі осіб чоловічої статі (M = 71,510; SD = 10,796) у порівнянні з особами жіночої статі (M = 65,317; SD = 12,890).</w:t>
      </w:r>
    </w:p>
    <w:p w:rsidR="00064C4E" w:rsidRPr="00A5125D" w:rsidRDefault="00064C4E" w:rsidP="00064C4E">
      <w:pPr>
        <w:spacing w:line="360" w:lineRule="auto"/>
        <w:ind w:firstLine="708"/>
        <w:jc w:val="both"/>
        <w:rPr>
          <w:sz w:val="28"/>
          <w:szCs w:val="28"/>
          <w:lang w:val="uk-UA"/>
        </w:rPr>
      </w:pPr>
      <w:r w:rsidRPr="00A5125D">
        <w:rPr>
          <w:sz w:val="28"/>
          <w:szCs w:val="28"/>
          <w:lang w:val="uk-UA"/>
        </w:rPr>
        <w:t>Таким чином, за допомогою однофакторного дисперсійного аналізу проведено порівняльний аналіз за статевою ознакою за методикою О. Урбанович</w:t>
      </w:r>
      <w:r>
        <w:rPr>
          <w:sz w:val="28"/>
          <w:szCs w:val="28"/>
          <w:lang w:val="uk-UA"/>
        </w:rPr>
        <w:t>а</w:t>
      </w:r>
      <w:r w:rsidRPr="00A5125D">
        <w:rPr>
          <w:sz w:val="28"/>
          <w:szCs w:val="28"/>
          <w:lang w:val="uk-UA"/>
        </w:rPr>
        <w:t xml:space="preserve"> і встановлено, що компоненти особистісної і соціальної ідентичності знаходяться в залежності від статевої приналежності студентської молоді: молодь чоловічої статі міцніше ідентифікується із власним професійним вибором, із матеріальним станом, а внутрішня інтеграція у життєвій сфері здоров’я майбутніх фахівців чоловічої статті пов’язується із необхідністю підтримки фізичного благополуччя в умовах навчання у ЗВО. Показано, що чоловіки також міцніше ідентифікувались із власним майбутнім і соціальним статусом.</w:t>
      </w:r>
    </w:p>
    <w:p w:rsidR="00064C4E" w:rsidRPr="00A5125D" w:rsidRDefault="00064C4E" w:rsidP="00064C4E">
      <w:pPr>
        <w:pStyle w:val="2001"/>
        <w:ind w:right="0" w:firstLine="708"/>
        <w:rPr>
          <w:sz w:val="28"/>
          <w:szCs w:val="28"/>
          <w:lang w:val="uk-UA"/>
        </w:rPr>
      </w:pPr>
      <w:r w:rsidRPr="00A5125D">
        <w:rPr>
          <w:rFonts w:eastAsia="TimesNewRomanPSMT"/>
          <w:bCs/>
          <w:iCs/>
          <w:noProof/>
          <w:sz w:val="28"/>
          <w:szCs w:val="28"/>
          <w:lang w:val="uk-UA"/>
        </w:rPr>
        <w:t>На наступному кроці досліджувались параметри методик Л. Шнейдер. Однофакторний дисперсійний аналіз показав, що на параметри «</w:t>
      </w:r>
      <w:r w:rsidRPr="00A5125D">
        <w:rPr>
          <w:sz w:val="28"/>
          <w:szCs w:val="28"/>
          <w:lang w:val="uk-UA"/>
        </w:rPr>
        <w:t>Гендерна ідентичність» (F = 0,068</w:t>
      </w:r>
      <w:r w:rsidRPr="00A5125D">
        <w:rPr>
          <w:rFonts w:eastAsia="TimesNewRomanPSMT"/>
          <w:bCs/>
          <w:iCs/>
          <w:noProof/>
          <w:sz w:val="28"/>
          <w:szCs w:val="28"/>
          <w:lang w:val="uk-UA"/>
        </w:rPr>
        <w:t>;</w:t>
      </w:r>
      <w:r w:rsidRPr="00A5125D">
        <w:rPr>
          <w:sz w:val="28"/>
          <w:szCs w:val="28"/>
          <w:lang w:val="uk-UA"/>
        </w:rPr>
        <w:t xml:space="preserve"> p = 0,795; ω</w:t>
      </w:r>
      <w:r w:rsidRPr="00A5125D">
        <w:rPr>
          <w:sz w:val="28"/>
          <w:szCs w:val="28"/>
          <w:vertAlign w:val="superscript"/>
          <w:lang w:val="uk-UA"/>
        </w:rPr>
        <w:t>2</w:t>
      </w:r>
      <w:r w:rsidRPr="00A5125D">
        <w:rPr>
          <w:sz w:val="28"/>
          <w:szCs w:val="28"/>
          <w:lang w:val="uk-UA"/>
        </w:rPr>
        <w:t> = 0,000) та «Професійна ідентичність» (F = 1,252; p = 0,264; ω</w:t>
      </w:r>
      <w:r w:rsidRPr="00A5125D">
        <w:rPr>
          <w:sz w:val="28"/>
          <w:szCs w:val="28"/>
          <w:vertAlign w:val="superscript"/>
          <w:lang w:val="uk-UA"/>
        </w:rPr>
        <w:t>2</w:t>
      </w:r>
      <w:r w:rsidRPr="00A5125D">
        <w:rPr>
          <w:sz w:val="28"/>
          <w:szCs w:val="28"/>
          <w:lang w:val="uk-UA"/>
        </w:rPr>
        <w:t> = 0,005) незалежна змінна не впливає. В свою чергу, такий параметр, як «Особистісна ідентичність» (F = 23,342; p &lt; 0,001; ω</w:t>
      </w:r>
      <w:r w:rsidRPr="00A5125D">
        <w:rPr>
          <w:sz w:val="28"/>
          <w:szCs w:val="28"/>
          <w:vertAlign w:val="superscript"/>
          <w:lang w:val="uk-UA"/>
        </w:rPr>
        <w:t>2</w:t>
      </w:r>
      <w:r w:rsidRPr="00A5125D">
        <w:rPr>
          <w:sz w:val="28"/>
          <w:szCs w:val="28"/>
          <w:lang w:val="uk-UA"/>
        </w:rPr>
        <w:t xml:space="preserve"> = 0,091) є пов’язаним зі статтю. Результати даного аналізу схематично наведені на рисунку 3.9. З даного рисунку видно, що стосовно гендерної ідентичності варто зазначити, що її середньогрупове значення в групі жінок знаходиться в межах </w:t>
      </w:r>
      <w:r>
        <w:rPr>
          <w:sz w:val="28"/>
          <w:szCs w:val="28"/>
          <w:lang w:val="uk-UA"/>
        </w:rPr>
        <w:t>«</w:t>
      </w:r>
      <w:r w:rsidRPr="00A5125D">
        <w:rPr>
          <w:sz w:val="28"/>
          <w:szCs w:val="28"/>
          <w:lang w:val="uk-UA"/>
        </w:rPr>
        <w:t>позитивної ідентичності</w:t>
      </w:r>
      <w:r>
        <w:rPr>
          <w:sz w:val="28"/>
          <w:szCs w:val="28"/>
          <w:lang w:val="uk-UA"/>
        </w:rPr>
        <w:t>»</w:t>
      </w:r>
      <w:r w:rsidRPr="00A5125D">
        <w:rPr>
          <w:sz w:val="28"/>
          <w:szCs w:val="28"/>
          <w:lang w:val="uk-UA"/>
        </w:rPr>
        <w:t xml:space="preserve"> (M = 3,134; SD = 2,094) на межі з </w:t>
      </w:r>
      <w:r>
        <w:rPr>
          <w:sz w:val="28"/>
          <w:szCs w:val="28"/>
          <w:lang w:val="uk-UA"/>
        </w:rPr>
        <w:t>«</w:t>
      </w:r>
      <w:r w:rsidRPr="00A5125D">
        <w:rPr>
          <w:sz w:val="28"/>
          <w:szCs w:val="28"/>
          <w:lang w:val="uk-UA"/>
        </w:rPr>
        <w:t>мораторієм</w:t>
      </w:r>
      <w:r>
        <w:rPr>
          <w:sz w:val="28"/>
          <w:szCs w:val="28"/>
          <w:lang w:val="uk-UA"/>
        </w:rPr>
        <w:t>»</w:t>
      </w:r>
      <w:r w:rsidRPr="00A5125D">
        <w:rPr>
          <w:sz w:val="28"/>
          <w:szCs w:val="28"/>
          <w:lang w:val="uk-UA"/>
        </w:rPr>
        <w:t xml:space="preserve">. Також як і в групі чоловіків, рівень гендерної ідентичності знаходиться в межах </w:t>
      </w:r>
      <w:r>
        <w:rPr>
          <w:sz w:val="28"/>
          <w:szCs w:val="28"/>
          <w:lang w:val="uk-UA"/>
        </w:rPr>
        <w:t>«</w:t>
      </w:r>
      <w:r w:rsidRPr="00A5125D">
        <w:rPr>
          <w:sz w:val="28"/>
          <w:szCs w:val="28"/>
          <w:lang w:val="uk-UA"/>
        </w:rPr>
        <w:t>позитивної ідентичності</w:t>
      </w:r>
      <w:r>
        <w:rPr>
          <w:sz w:val="28"/>
          <w:szCs w:val="28"/>
          <w:lang w:val="uk-UA"/>
        </w:rPr>
        <w:t>»</w:t>
      </w:r>
      <w:r w:rsidRPr="00A5125D">
        <w:rPr>
          <w:sz w:val="28"/>
          <w:szCs w:val="28"/>
          <w:lang w:val="uk-UA"/>
        </w:rPr>
        <w:t xml:space="preserve"> (M = 3,217; SD = 1,855) на межі </w:t>
      </w:r>
      <w:r w:rsidRPr="00A5125D">
        <w:rPr>
          <w:sz w:val="28"/>
          <w:szCs w:val="28"/>
          <w:lang w:val="uk-UA"/>
        </w:rPr>
        <w:lastRenderedPageBreak/>
        <w:t xml:space="preserve">з </w:t>
      </w:r>
      <w:r>
        <w:rPr>
          <w:sz w:val="28"/>
          <w:szCs w:val="28"/>
          <w:lang w:val="uk-UA"/>
        </w:rPr>
        <w:t>«</w:t>
      </w:r>
      <w:r w:rsidRPr="00A5125D">
        <w:rPr>
          <w:sz w:val="28"/>
          <w:szCs w:val="28"/>
          <w:lang w:val="uk-UA"/>
        </w:rPr>
        <w:t>мораторієм</w:t>
      </w:r>
      <w:r>
        <w:rPr>
          <w:sz w:val="28"/>
          <w:szCs w:val="28"/>
          <w:lang w:val="uk-UA"/>
        </w:rPr>
        <w:t>»</w:t>
      </w:r>
      <w:r w:rsidRPr="00A5125D">
        <w:rPr>
          <w:sz w:val="28"/>
          <w:szCs w:val="28"/>
          <w:lang w:val="uk-UA"/>
        </w:rPr>
        <w:t xml:space="preserve">. Проте, розподіл за типами ідентичності більш детально покаже частотний аналіз при трактуванні цієї змінної як категоріальної. </w:t>
      </w:r>
    </w:p>
    <w:p w:rsidR="00064C4E" w:rsidRPr="00A5125D" w:rsidRDefault="00064C4E" w:rsidP="00064C4E">
      <w:pPr>
        <w:pStyle w:val="2001"/>
        <w:ind w:right="0" w:firstLine="708"/>
        <w:rPr>
          <w:sz w:val="28"/>
          <w:szCs w:val="28"/>
          <w:lang w:val="uk-UA"/>
        </w:rPr>
      </w:pPr>
      <w:r w:rsidRPr="00A5125D">
        <w:rPr>
          <w:sz w:val="28"/>
          <w:szCs w:val="28"/>
          <w:lang w:val="uk-UA"/>
        </w:rPr>
        <w:t>Значення цього показника обумовлено співвідношен</w:t>
      </w:r>
      <w:r>
        <w:rPr>
          <w:sz w:val="28"/>
          <w:szCs w:val="28"/>
          <w:lang w:val="uk-UA"/>
        </w:rPr>
        <w:t>ням середних значень показника с</w:t>
      </w:r>
      <w:r w:rsidRPr="00A5125D">
        <w:rPr>
          <w:sz w:val="28"/>
          <w:szCs w:val="28"/>
          <w:lang w:val="uk-UA"/>
        </w:rPr>
        <w:t xml:space="preserve">амоописи в </w:t>
      </w:r>
      <w:r>
        <w:rPr>
          <w:sz w:val="28"/>
          <w:szCs w:val="28"/>
          <w:lang w:val="uk-UA"/>
        </w:rPr>
        <w:t>категорії «Жінка» з показником с</w:t>
      </w:r>
      <w:r w:rsidRPr="00A5125D">
        <w:rPr>
          <w:sz w:val="28"/>
          <w:szCs w:val="28"/>
          <w:lang w:val="uk-UA"/>
        </w:rPr>
        <w:t>амоописи в категорії «Чоловік», як і в групі жінок відповідно складають (M = 37,979; SD = 14,903, та M = 16,123; SD = 10,805).Відповідно, в цій групі фемінні самоописи переважають над м</w:t>
      </w:r>
      <w:r>
        <w:rPr>
          <w:sz w:val="28"/>
          <w:szCs w:val="28"/>
          <w:lang w:val="uk-UA"/>
        </w:rPr>
        <w:t>аскулінними. В групі чоловіків с</w:t>
      </w:r>
      <w:r w:rsidRPr="00A5125D">
        <w:rPr>
          <w:sz w:val="28"/>
          <w:szCs w:val="28"/>
          <w:lang w:val="uk-UA"/>
        </w:rPr>
        <w:t>а</w:t>
      </w:r>
      <w:r>
        <w:rPr>
          <w:sz w:val="28"/>
          <w:szCs w:val="28"/>
          <w:lang w:val="uk-UA"/>
        </w:rPr>
        <w:t>моописи в категорії «Жінка» та с</w:t>
      </w:r>
      <w:r w:rsidRPr="00A5125D">
        <w:rPr>
          <w:sz w:val="28"/>
          <w:szCs w:val="28"/>
          <w:lang w:val="uk-UA"/>
        </w:rPr>
        <w:t>амоописи в категорії «Чоловік» виявили наступні описові статистики: M = 18,898; SD = 14,447, та M = 43,429; SD = 18,097). Відповідно, в цій групі маскулінні самоописи переважають над фемінними. Однофакторний дисперсійний аналіз показав, що стат</w:t>
      </w:r>
      <w:r>
        <w:rPr>
          <w:sz w:val="28"/>
          <w:szCs w:val="28"/>
          <w:lang w:val="uk-UA"/>
        </w:rPr>
        <w:t>еві розбіжності за показниками с</w:t>
      </w:r>
      <w:r w:rsidRPr="00A5125D">
        <w:rPr>
          <w:sz w:val="28"/>
          <w:szCs w:val="28"/>
          <w:lang w:val="uk-UA"/>
        </w:rPr>
        <w:t>а</w:t>
      </w:r>
      <w:r>
        <w:rPr>
          <w:sz w:val="28"/>
          <w:szCs w:val="28"/>
          <w:lang w:val="uk-UA"/>
        </w:rPr>
        <w:t>моописи в категорії «Жінка» та с</w:t>
      </w:r>
      <w:r w:rsidRPr="00A5125D">
        <w:rPr>
          <w:sz w:val="28"/>
          <w:szCs w:val="28"/>
          <w:lang w:val="uk-UA"/>
        </w:rPr>
        <w:t>амоописи в категорії «Чоловік» є статистично значущими. (F = 4,732; p = 0,031; ω2 = 0,020 та F = 5,324; p = 0,019; ω2 = 0,040, відповідно).</w:t>
      </w: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937F12" w:rsidRDefault="00937F12" w:rsidP="00064C4E">
      <w:pPr>
        <w:spacing w:line="360" w:lineRule="auto"/>
        <w:jc w:val="center"/>
        <w:rPr>
          <w:b/>
          <w:sz w:val="28"/>
          <w:szCs w:val="28"/>
          <w:lang w:val="uk-UA"/>
        </w:rPr>
      </w:pPr>
    </w:p>
    <w:p w:rsidR="00064C4E" w:rsidRDefault="00064C4E" w:rsidP="00064C4E">
      <w:pPr>
        <w:tabs>
          <w:tab w:val="right" w:pos="9356"/>
        </w:tabs>
        <w:spacing w:line="348" w:lineRule="auto"/>
        <w:jc w:val="center"/>
        <w:rPr>
          <w:b/>
          <w:sz w:val="28"/>
          <w:szCs w:val="28"/>
          <w:lang w:val="uk-UA"/>
        </w:rPr>
      </w:pPr>
      <w:bookmarkStart w:id="0" w:name="_GoBack"/>
      <w:bookmarkEnd w:id="0"/>
      <w:r w:rsidRPr="00A5125D">
        <w:rPr>
          <w:b/>
          <w:sz w:val="28"/>
          <w:szCs w:val="28"/>
          <w:lang w:val="uk-UA"/>
        </w:rPr>
        <w:lastRenderedPageBreak/>
        <w:t>СПИСОК ВИКОРИСТАНИХ ДЖЕРЕЛ</w:t>
      </w:r>
    </w:p>
    <w:p w:rsidR="00290034" w:rsidRPr="00A5125D" w:rsidRDefault="00290034" w:rsidP="00064C4E">
      <w:pPr>
        <w:tabs>
          <w:tab w:val="right" w:pos="9356"/>
        </w:tabs>
        <w:spacing w:line="348" w:lineRule="auto"/>
        <w:jc w:val="center"/>
        <w:rPr>
          <w:b/>
          <w:sz w:val="28"/>
          <w:szCs w:val="28"/>
          <w:lang w:val="uk-UA"/>
        </w:rPr>
      </w:pPr>
    </w:p>
    <w:p w:rsidR="00064C4E" w:rsidRPr="003C71D3" w:rsidRDefault="00064C4E" w:rsidP="00C46EF7">
      <w:pPr>
        <w:pStyle w:val="Default"/>
        <w:numPr>
          <w:ilvl w:val="0"/>
          <w:numId w:val="12"/>
        </w:numPr>
        <w:tabs>
          <w:tab w:val="num" w:pos="284"/>
          <w:tab w:val="num" w:pos="1069"/>
        </w:tabs>
        <w:spacing w:line="360" w:lineRule="auto"/>
        <w:ind w:left="284" w:hanging="284"/>
        <w:jc w:val="both"/>
        <w:rPr>
          <w:sz w:val="28"/>
          <w:szCs w:val="28"/>
          <w:lang w:val="uk-UA"/>
        </w:rPr>
      </w:pPr>
      <w:r w:rsidRPr="003C71D3">
        <w:rPr>
          <w:sz w:val="28"/>
          <w:szCs w:val="28"/>
          <w:lang w:val="uk-UA"/>
        </w:rPr>
        <w:t>Abes E. S. Reconceptualizing the model of multiple dimensions of identity : the role of meaning-making capacity in the construction of multiple identities / E.S. Abes, S.R. Jones, M.K. McEwen // Journal of College Student Development. – 2007. – № 48. – P. 1-22</w:t>
      </w:r>
    </w:p>
    <w:p w:rsidR="00064C4E" w:rsidRPr="003C71D3" w:rsidRDefault="00064C4E" w:rsidP="00C46EF7">
      <w:pPr>
        <w:pStyle w:val="Default"/>
        <w:numPr>
          <w:ilvl w:val="0"/>
          <w:numId w:val="12"/>
        </w:numPr>
        <w:tabs>
          <w:tab w:val="num" w:pos="284"/>
          <w:tab w:val="num" w:pos="1069"/>
        </w:tabs>
        <w:spacing w:line="360" w:lineRule="auto"/>
        <w:ind w:left="284" w:hanging="284"/>
        <w:jc w:val="both"/>
        <w:rPr>
          <w:sz w:val="28"/>
          <w:szCs w:val="28"/>
          <w:lang w:val="uk-UA"/>
        </w:rPr>
      </w:pPr>
      <w:r w:rsidRPr="003C71D3">
        <w:rPr>
          <w:sz w:val="28"/>
          <w:szCs w:val="28"/>
          <w:lang w:val="uk-UA"/>
        </w:rPr>
        <w:t xml:space="preserve">Amiot C. E. Integration of social identities in the self : toward a cognitive- developmental model [Electronic resource] / C.E. Amiot, R. de la Sablonniure, D.J. Terry, J.R. Smith // Personality and Social Psychology Review. – 2007. – № 11. – P. 364–388. </w:t>
      </w:r>
      <w:r>
        <w:rPr>
          <w:sz w:val="28"/>
          <w:szCs w:val="28"/>
          <w:lang w:val="uk-UA"/>
        </w:rPr>
        <w:t>–</w:t>
      </w:r>
      <w:r w:rsidRPr="003C71D3">
        <w:rPr>
          <w:sz w:val="28"/>
          <w:szCs w:val="28"/>
          <w:lang w:val="uk-UA"/>
        </w:rPr>
        <w:t xml:space="preserve"> Mode of access :www.mapageweb.umontreal.ca/delasabr/.../Amiot%20et%20al.,%202007.pdf </w:t>
      </w:r>
    </w:p>
    <w:p w:rsidR="00064C4E" w:rsidRPr="003C71D3" w:rsidRDefault="00064C4E" w:rsidP="00C46EF7">
      <w:pPr>
        <w:pStyle w:val="Default"/>
        <w:numPr>
          <w:ilvl w:val="0"/>
          <w:numId w:val="12"/>
        </w:numPr>
        <w:tabs>
          <w:tab w:val="num" w:pos="284"/>
          <w:tab w:val="num" w:pos="1069"/>
        </w:tabs>
        <w:spacing w:line="360" w:lineRule="auto"/>
        <w:ind w:left="284" w:hanging="284"/>
        <w:jc w:val="both"/>
        <w:rPr>
          <w:sz w:val="28"/>
          <w:szCs w:val="28"/>
          <w:lang w:val="uk-UA"/>
        </w:rPr>
      </w:pPr>
      <w:r w:rsidRPr="003C71D3">
        <w:rPr>
          <w:sz w:val="28"/>
          <w:szCs w:val="28"/>
          <w:lang w:val="en-US"/>
        </w:rPr>
        <w:t>Ballas</w:t>
      </w:r>
      <w:r w:rsidRPr="003C71D3">
        <w:rPr>
          <w:sz w:val="28"/>
          <w:szCs w:val="28"/>
          <w:lang w:val="uk-UA"/>
        </w:rPr>
        <w:t> </w:t>
      </w:r>
      <w:r w:rsidRPr="003C71D3">
        <w:rPr>
          <w:sz w:val="28"/>
          <w:szCs w:val="28"/>
          <w:lang w:val="en-US"/>
        </w:rPr>
        <w:t>D. Well-Being</w:t>
      </w:r>
      <w:r w:rsidRPr="003C71D3">
        <w:rPr>
          <w:sz w:val="28"/>
          <w:szCs w:val="28"/>
          <w:lang w:val="uk-UA"/>
        </w:rPr>
        <w:t xml:space="preserve"> </w:t>
      </w:r>
      <w:r w:rsidRPr="003C71D3">
        <w:rPr>
          <w:sz w:val="28"/>
          <w:szCs w:val="28"/>
          <w:lang w:val="en-US"/>
        </w:rPr>
        <w:t>Happy</w:t>
      </w:r>
      <w:r w:rsidRPr="003C71D3">
        <w:rPr>
          <w:sz w:val="28"/>
          <w:szCs w:val="28"/>
          <w:lang w:val="uk-UA"/>
        </w:rPr>
        <w:t xml:space="preserve"> </w:t>
      </w:r>
      <w:r w:rsidRPr="003C71D3">
        <w:rPr>
          <w:sz w:val="28"/>
          <w:szCs w:val="28"/>
          <w:lang w:val="en-US"/>
        </w:rPr>
        <w:t>Peopleor</w:t>
      </w:r>
      <w:r w:rsidRPr="003C71D3">
        <w:rPr>
          <w:sz w:val="28"/>
          <w:szCs w:val="28"/>
          <w:lang w:val="uk-UA"/>
        </w:rPr>
        <w:t xml:space="preserve"> </w:t>
      </w:r>
      <w:r w:rsidRPr="003C71D3">
        <w:rPr>
          <w:sz w:val="28"/>
          <w:szCs w:val="28"/>
          <w:lang w:val="en-US"/>
        </w:rPr>
        <w:t>Happy</w:t>
      </w:r>
      <w:r w:rsidRPr="003C71D3">
        <w:rPr>
          <w:sz w:val="28"/>
          <w:szCs w:val="28"/>
          <w:lang w:val="uk-UA"/>
        </w:rPr>
        <w:t xml:space="preserve"> </w:t>
      </w:r>
      <w:r w:rsidRPr="003C71D3">
        <w:rPr>
          <w:sz w:val="28"/>
          <w:szCs w:val="28"/>
          <w:lang w:val="en-US"/>
        </w:rPr>
        <w:t>Places? A Multilevel Modeling Approach to the Analysis of Happiness and Well-Being / D.</w:t>
      </w:r>
      <w:r w:rsidRPr="003C71D3">
        <w:rPr>
          <w:sz w:val="28"/>
          <w:szCs w:val="28"/>
          <w:lang w:val="uk-UA"/>
        </w:rPr>
        <w:t> </w:t>
      </w:r>
      <w:r w:rsidRPr="003C71D3">
        <w:rPr>
          <w:sz w:val="28"/>
          <w:szCs w:val="28"/>
          <w:lang w:val="en-US"/>
        </w:rPr>
        <w:t>Ballas, M.</w:t>
      </w:r>
      <w:r w:rsidRPr="003C71D3">
        <w:rPr>
          <w:sz w:val="28"/>
          <w:szCs w:val="28"/>
          <w:lang w:val="uk-UA"/>
        </w:rPr>
        <w:t> </w:t>
      </w:r>
      <w:r w:rsidRPr="003C71D3">
        <w:rPr>
          <w:sz w:val="28"/>
          <w:szCs w:val="28"/>
          <w:lang w:val="en-US"/>
        </w:rPr>
        <w:t xml:space="preserve">Tranmer // International Regional Science Review. </w:t>
      </w:r>
      <w:r w:rsidRPr="003C71D3">
        <w:rPr>
          <w:sz w:val="28"/>
          <w:szCs w:val="28"/>
          <w:lang w:val="uk-UA"/>
        </w:rPr>
        <w:t>–</w:t>
      </w:r>
      <w:r w:rsidRPr="003C71D3">
        <w:rPr>
          <w:sz w:val="28"/>
          <w:szCs w:val="28"/>
          <w:lang w:val="en-US"/>
        </w:rPr>
        <w:t xml:space="preserve"> 2012. </w:t>
      </w:r>
      <w:r w:rsidRPr="003C71D3">
        <w:rPr>
          <w:sz w:val="28"/>
          <w:szCs w:val="28"/>
          <w:lang w:val="uk-UA"/>
        </w:rPr>
        <w:t>–</w:t>
      </w:r>
      <w:r w:rsidRPr="003C71D3">
        <w:rPr>
          <w:sz w:val="28"/>
          <w:szCs w:val="28"/>
          <w:lang w:val="en-US"/>
        </w:rPr>
        <w:t xml:space="preserve"> Vol. 35. Issue</w:t>
      </w:r>
      <w:r w:rsidRPr="003C71D3">
        <w:rPr>
          <w:sz w:val="28"/>
          <w:szCs w:val="28"/>
          <w:lang w:val="uk-UA"/>
        </w:rPr>
        <w:t> </w:t>
      </w:r>
      <w:r w:rsidRPr="003C71D3">
        <w:rPr>
          <w:sz w:val="28"/>
          <w:szCs w:val="28"/>
          <w:lang w:val="en-US"/>
        </w:rPr>
        <w:t xml:space="preserve">1. </w:t>
      </w:r>
      <w:r w:rsidRPr="003C71D3">
        <w:rPr>
          <w:sz w:val="28"/>
          <w:szCs w:val="28"/>
          <w:lang w:val="uk-UA"/>
        </w:rPr>
        <w:t>–</w:t>
      </w:r>
      <w:r w:rsidRPr="003C71D3">
        <w:rPr>
          <w:sz w:val="28"/>
          <w:szCs w:val="28"/>
          <w:lang w:val="en-US"/>
        </w:rPr>
        <w:t xml:space="preserve"> P. 70-102.</w:t>
      </w:r>
    </w:p>
    <w:p w:rsidR="00064C4E" w:rsidRPr="003C71D3" w:rsidRDefault="00064C4E" w:rsidP="00C46EF7">
      <w:pPr>
        <w:pStyle w:val="Default"/>
        <w:numPr>
          <w:ilvl w:val="0"/>
          <w:numId w:val="12"/>
        </w:numPr>
        <w:tabs>
          <w:tab w:val="num" w:pos="284"/>
          <w:tab w:val="num" w:pos="851"/>
        </w:tabs>
        <w:spacing w:line="360" w:lineRule="auto"/>
        <w:ind w:left="284" w:hanging="284"/>
        <w:jc w:val="both"/>
        <w:rPr>
          <w:color w:val="auto"/>
          <w:sz w:val="28"/>
          <w:szCs w:val="28"/>
          <w:lang w:val="uk-UA"/>
        </w:rPr>
      </w:pPr>
      <w:r w:rsidRPr="003C71D3">
        <w:rPr>
          <w:color w:val="auto"/>
          <w:sz w:val="28"/>
          <w:szCs w:val="28"/>
          <w:shd w:val="clear" w:color="auto" w:fill="FFFFFF"/>
          <w:lang w:val="en-US"/>
        </w:rPr>
        <w:t>Baumeister</w:t>
      </w:r>
      <w:r>
        <w:rPr>
          <w:color w:val="auto"/>
          <w:sz w:val="28"/>
          <w:szCs w:val="28"/>
          <w:shd w:val="clear" w:color="auto" w:fill="FFFFFF"/>
          <w:lang w:val="uk-UA"/>
        </w:rPr>
        <w:t> </w:t>
      </w:r>
      <w:r w:rsidRPr="003C71D3">
        <w:rPr>
          <w:color w:val="auto"/>
          <w:sz w:val="28"/>
          <w:szCs w:val="28"/>
          <w:shd w:val="clear" w:color="auto" w:fill="FFFFFF"/>
          <w:lang w:val="en-US"/>
        </w:rPr>
        <w:t>R.</w:t>
      </w:r>
      <w:r>
        <w:rPr>
          <w:color w:val="auto"/>
          <w:sz w:val="28"/>
          <w:szCs w:val="28"/>
          <w:shd w:val="clear" w:color="auto" w:fill="FFFFFF"/>
          <w:lang w:val="uk-UA"/>
        </w:rPr>
        <w:t> </w:t>
      </w:r>
      <w:r w:rsidRPr="003C71D3">
        <w:rPr>
          <w:color w:val="auto"/>
          <w:sz w:val="28"/>
          <w:szCs w:val="28"/>
          <w:shd w:val="clear" w:color="auto" w:fill="FFFFFF"/>
          <w:lang w:val="en-US"/>
        </w:rPr>
        <w:t>F. Identity: Cultural change and the strug-gleforsel</w:t>
      </w:r>
      <w:r>
        <w:rPr>
          <w:color w:val="auto"/>
          <w:sz w:val="28"/>
          <w:szCs w:val="28"/>
          <w:shd w:val="clear" w:color="auto" w:fill="FFFFFF"/>
          <w:lang w:val="en-US"/>
        </w:rPr>
        <w:t>f</w:t>
      </w:r>
      <w:r w:rsidRPr="003C71D3">
        <w:rPr>
          <w:color w:val="auto"/>
          <w:sz w:val="28"/>
          <w:szCs w:val="28"/>
          <w:shd w:val="clear" w:color="auto" w:fill="FFFFFF"/>
          <w:lang w:val="en-US"/>
        </w:rPr>
        <w:t xml:space="preserve"> </w:t>
      </w:r>
      <w:r w:rsidRPr="003C71D3">
        <w:rPr>
          <w:color w:val="auto"/>
          <w:sz w:val="28"/>
          <w:szCs w:val="28"/>
          <w:shd w:val="clear" w:color="auto" w:fill="FFFFFF"/>
          <w:lang w:val="uk-UA"/>
        </w:rPr>
        <w:t>/</w:t>
      </w:r>
      <w:r w:rsidRPr="003C71D3">
        <w:rPr>
          <w:color w:val="auto"/>
          <w:sz w:val="28"/>
          <w:szCs w:val="28"/>
          <w:shd w:val="clear" w:color="auto" w:fill="FFFFFF"/>
          <w:lang w:val="en-US"/>
        </w:rPr>
        <w:t xml:space="preserve"> R.</w:t>
      </w:r>
      <w:r>
        <w:rPr>
          <w:color w:val="auto"/>
          <w:sz w:val="28"/>
          <w:szCs w:val="28"/>
          <w:shd w:val="clear" w:color="auto" w:fill="FFFFFF"/>
          <w:lang w:val="uk-UA"/>
        </w:rPr>
        <w:t> </w:t>
      </w:r>
      <w:r w:rsidRPr="003C71D3">
        <w:rPr>
          <w:color w:val="auto"/>
          <w:sz w:val="28"/>
          <w:szCs w:val="28"/>
          <w:shd w:val="clear" w:color="auto" w:fill="FFFFFF"/>
          <w:lang w:val="en-US"/>
        </w:rPr>
        <w:t>F.</w:t>
      </w:r>
      <w:r>
        <w:rPr>
          <w:color w:val="auto"/>
          <w:sz w:val="28"/>
          <w:szCs w:val="28"/>
          <w:shd w:val="clear" w:color="auto" w:fill="FFFFFF"/>
          <w:lang w:val="uk-UA"/>
        </w:rPr>
        <w:t> </w:t>
      </w:r>
      <w:r w:rsidRPr="003C71D3">
        <w:rPr>
          <w:color w:val="auto"/>
          <w:sz w:val="28"/>
          <w:szCs w:val="28"/>
          <w:shd w:val="clear" w:color="auto" w:fill="FFFFFF"/>
          <w:lang w:val="en-US"/>
        </w:rPr>
        <w:t>Baumeister</w:t>
      </w:r>
      <w:r w:rsidRPr="003C71D3">
        <w:rPr>
          <w:color w:val="auto"/>
          <w:sz w:val="28"/>
          <w:szCs w:val="28"/>
          <w:shd w:val="clear" w:color="auto" w:fill="FFFFFF"/>
          <w:lang w:val="uk-UA"/>
        </w:rPr>
        <w:t xml:space="preserve"> //</w:t>
      </w:r>
      <w:r w:rsidRPr="003C71D3">
        <w:rPr>
          <w:color w:val="auto"/>
          <w:sz w:val="28"/>
          <w:szCs w:val="28"/>
          <w:shd w:val="clear" w:color="auto" w:fill="FFFFFF"/>
          <w:lang w:val="en-US"/>
        </w:rPr>
        <w:t xml:space="preserve"> New York: Oxford University Press. 1986</w:t>
      </w:r>
      <w:r w:rsidRPr="003C71D3">
        <w:rPr>
          <w:color w:val="auto"/>
          <w:sz w:val="28"/>
          <w:szCs w:val="28"/>
          <w:shd w:val="clear" w:color="auto" w:fill="FFFFFF"/>
          <w:lang w:val="uk-UA"/>
        </w:rPr>
        <w:t xml:space="preserve">. </w:t>
      </w:r>
      <w:r w:rsidRPr="003C71D3">
        <w:rPr>
          <w:sz w:val="28"/>
          <w:szCs w:val="28"/>
          <w:lang w:val="uk-UA"/>
        </w:rPr>
        <w:t xml:space="preserve">– </w:t>
      </w:r>
      <w:r w:rsidRPr="003C71D3">
        <w:rPr>
          <w:color w:val="auto"/>
          <w:sz w:val="28"/>
          <w:szCs w:val="28"/>
          <w:shd w:val="clear" w:color="auto" w:fill="FFFFFF"/>
          <w:lang w:val="en-US"/>
        </w:rPr>
        <w:t xml:space="preserve">292 </w:t>
      </w:r>
      <w:r w:rsidRPr="003C71D3">
        <w:rPr>
          <w:color w:val="auto"/>
          <w:sz w:val="28"/>
          <w:szCs w:val="28"/>
          <w:shd w:val="clear" w:color="auto" w:fill="FFFFFF"/>
        </w:rPr>
        <w:t>р</w:t>
      </w:r>
      <w:r w:rsidRPr="003C71D3">
        <w:rPr>
          <w:color w:val="auto"/>
          <w:sz w:val="28"/>
          <w:szCs w:val="28"/>
          <w:shd w:val="clear" w:color="auto" w:fill="FFFFFF"/>
          <w:lang w:val="en-US"/>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Ben-Shahar</w:t>
      </w:r>
      <w:r w:rsidRPr="003C71D3">
        <w:rPr>
          <w:sz w:val="28"/>
          <w:szCs w:val="28"/>
          <w:lang w:val="uk-UA"/>
        </w:rPr>
        <w:t> </w:t>
      </w:r>
      <w:r w:rsidRPr="003C71D3">
        <w:rPr>
          <w:sz w:val="28"/>
          <w:szCs w:val="28"/>
          <w:lang w:val="en-US"/>
        </w:rPr>
        <w:t>T. Happier: Learm TheSecrets to Daily Joy and Lasting Fulfillment</w:t>
      </w:r>
      <w:r w:rsidRPr="003C71D3">
        <w:rPr>
          <w:sz w:val="28"/>
          <w:szCs w:val="28"/>
          <w:lang w:val="uk-UA"/>
        </w:rPr>
        <w:t xml:space="preserve"> / </w:t>
      </w:r>
      <w:r w:rsidRPr="003C71D3">
        <w:rPr>
          <w:sz w:val="28"/>
          <w:szCs w:val="28"/>
          <w:lang w:val="en-US"/>
        </w:rPr>
        <w:t>Tal Ben-Shahar. – N.-Y. : McGraw-Hill Education</w:t>
      </w:r>
      <w:r w:rsidRPr="003C71D3">
        <w:rPr>
          <w:sz w:val="28"/>
          <w:szCs w:val="28"/>
          <w:lang w:val="uk-UA"/>
        </w:rPr>
        <w:t>,</w:t>
      </w:r>
      <w:r w:rsidRPr="003C71D3">
        <w:rPr>
          <w:sz w:val="28"/>
          <w:szCs w:val="28"/>
          <w:lang w:val="en-US"/>
        </w:rPr>
        <w:t xml:space="preserve"> 2007. – 192</w:t>
      </w:r>
      <w:r w:rsidRPr="003C71D3">
        <w:rPr>
          <w:sz w:val="28"/>
          <w:szCs w:val="28"/>
          <w:lang w:val="uk-UA"/>
        </w:rPr>
        <w:t xml:space="preserve"> </w:t>
      </w:r>
      <w:r w:rsidRPr="003C71D3">
        <w:rPr>
          <w:sz w:val="28"/>
          <w:szCs w:val="28"/>
          <w:lang w:val="en-US"/>
        </w:rPr>
        <w:t>p</w:t>
      </w:r>
      <w:r w:rsidRPr="003C71D3">
        <w:rPr>
          <w:sz w:val="28"/>
          <w:szCs w:val="28"/>
          <w:lang w:val="uk-UA"/>
        </w:rPr>
        <w:t>.</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Becchetti</w:t>
      </w:r>
      <w:r w:rsidRPr="003C71D3">
        <w:rPr>
          <w:sz w:val="28"/>
          <w:szCs w:val="28"/>
          <w:lang w:val="uk-UA"/>
        </w:rPr>
        <w:t> </w:t>
      </w:r>
      <w:r w:rsidRPr="003C71D3">
        <w:rPr>
          <w:sz w:val="28"/>
          <w:szCs w:val="28"/>
          <w:lang w:val="en-US"/>
        </w:rPr>
        <w:t>L. Relational goods, sociability, and happiness / L.</w:t>
      </w:r>
      <w:r w:rsidRPr="003C71D3">
        <w:rPr>
          <w:sz w:val="28"/>
          <w:szCs w:val="28"/>
          <w:lang w:val="uk-UA"/>
        </w:rPr>
        <w:t> </w:t>
      </w:r>
      <w:r w:rsidRPr="003C71D3">
        <w:rPr>
          <w:sz w:val="28"/>
          <w:szCs w:val="28"/>
          <w:lang w:val="en-US"/>
        </w:rPr>
        <w:t>Becchetti, A.</w:t>
      </w:r>
      <w:r w:rsidRPr="003C71D3">
        <w:rPr>
          <w:sz w:val="28"/>
          <w:szCs w:val="28"/>
          <w:lang w:val="uk-UA"/>
        </w:rPr>
        <w:t> </w:t>
      </w:r>
      <w:r w:rsidRPr="003C71D3">
        <w:rPr>
          <w:sz w:val="28"/>
          <w:szCs w:val="28"/>
          <w:lang w:val="en-US"/>
        </w:rPr>
        <w:t>Pelloni, F.</w:t>
      </w:r>
      <w:r w:rsidRPr="003C71D3">
        <w:rPr>
          <w:sz w:val="28"/>
          <w:szCs w:val="28"/>
          <w:lang w:val="uk-UA"/>
        </w:rPr>
        <w:t> </w:t>
      </w:r>
      <w:r w:rsidRPr="003C71D3">
        <w:rPr>
          <w:sz w:val="28"/>
          <w:szCs w:val="28"/>
          <w:lang w:val="en-US"/>
        </w:rPr>
        <w:t xml:space="preserve">Rossetti // Kyklos. </w:t>
      </w:r>
      <w:r w:rsidRPr="003C71D3">
        <w:rPr>
          <w:sz w:val="28"/>
          <w:szCs w:val="28"/>
          <w:lang w:val="uk-UA"/>
        </w:rPr>
        <w:t>–</w:t>
      </w:r>
      <w:r w:rsidRPr="003C71D3">
        <w:rPr>
          <w:sz w:val="28"/>
          <w:szCs w:val="28"/>
          <w:lang w:val="en-US"/>
        </w:rPr>
        <w:t xml:space="preserve"> 2008. </w:t>
      </w:r>
      <w:r w:rsidRPr="003C71D3">
        <w:rPr>
          <w:sz w:val="28"/>
          <w:szCs w:val="28"/>
          <w:lang w:val="uk-UA"/>
        </w:rPr>
        <w:t>–</w:t>
      </w:r>
      <w:r w:rsidRPr="003C71D3">
        <w:rPr>
          <w:sz w:val="28"/>
          <w:szCs w:val="28"/>
          <w:lang w:val="en-US"/>
        </w:rPr>
        <w:t xml:space="preserve"> Vol. 61. Issue 3. </w:t>
      </w:r>
      <w:r w:rsidRPr="003C71D3">
        <w:rPr>
          <w:sz w:val="28"/>
          <w:szCs w:val="28"/>
          <w:lang w:val="uk-UA"/>
        </w:rPr>
        <w:t>–</w:t>
      </w:r>
      <w:r w:rsidRPr="003C71D3">
        <w:rPr>
          <w:sz w:val="28"/>
          <w:szCs w:val="28"/>
          <w:lang w:val="en-US"/>
        </w:rPr>
        <w:t xml:space="preserve"> P. 343</w:t>
      </w:r>
      <w:r w:rsidRPr="003C71D3">
        <w:rPr>
          <w:sz w:val="28"/>
          <w:szCs w:val="28"/>
          <w:lang w:val="uk-UA"/>
        </w:rPr>
        <w:t>–</w:t>
      </w:r>
      <w:r w:rsidRPr="003C71D3">
        <w:rPr>
          <w:sz w:val="28"/>
          <w:szCs w:val="28"/>
          <w:lang w:val="en-US"/>
        </w:rPr>
        <w:t>363.</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Bernstein</w:t>
      </w:r>
      <w:r w:rsidRPr="003C71D3">
        <w:rPr>
          <w:sz w:val="28"/>
          <w:szCs w:val="28"/>
          <w:lang w:val="uk-UA"/>
        </w:rPr>
        <w:t> </w:t>
      </w:r>
      <w:r w:rsidRPr="003C71D3">
        <w:rPr>
          <w:sz w:val="28"/>
          <w:szCs w:val="28"/>
          <w:lang w:val="en-US"/>
        </w:rPr>
        <w:t>S.</w:t>
      </w:r>
      <w:r w:rsidRPr="003C71D3">
        <w:rPr>
          <w:sz w:val="28"/>
          <w:szCs w:val="28"/>
          <w:lang w:val="uk-UA"/>
        </w:rPr>
        <w:t> </w:t>
      </w:r>
      <w:r w:rsidRPr="003C71D3">
        <w:rPr>
          <w:sz w:val="28"/>
          <w:szCs w:val="28"/>
          <w:lang w:val="en-US"/>
        </w:rPr>
        <w:t>S. Close Relationships and Happiness / S.</w:t>
      </w:r>
      <w:r w:rsidRPr="003C71D3">
        <w:rPr>
          <w:sz w:val="28"/>
          <w:szCs w:val="28"/>
          <w:lang w:val="uk-UA"/>
        </w:rPr>
        <w:t> </w:t>
      </w:r>
      <w:r w:rsidRPr="003C71D3">
        <w:rPr>
          <w:sz w:val="28"/>
          <w:szCs w:val="28"/>
          <w:lang w:val="en-US"/>
        </w:rPr>
        <w:t>S.</w:t>
      </w:r>
      <w:r w:rsidRPr="003C71D3">
        <w:rPr>
          <w:sz w:val="28"/>
          <w:szCs w:val="28"/>
          <w:lang w:val="uk-UA"/>
        </w:rPr>
        <w:t> </w:t>
      </w:r>
      <w:r w:rsidRPr="003C71D3">
        <w:rPr>
          <w:sz w:val="28"/>
          <w:szCs w:val="28"/>
          <w:lang w:val="en-US"/>
        </w:rPr>
        <w:t>Bernstein, T.</w:t>
      </w:r>
      <w:r w:rsidRPr="003C71D3">
        <w:rPr>
          <w:sz w:val="28"/>
          <w:szCs w:val="28"/>
          <w:lang w:val="uk-UA"/>
        </w:rPr>
        <w:t> </w:t>
      </w:r>
      <w:r w:rsidRPr="003C71D3">
        <w:rPr>
          <w:sz w:val="28"/>
          <w:szCs w:val="28"/>
          <w:lang w:val="en-US"/>
        </w:rPr>
        <w:t>E.</w:t>
      </w:r>
      <w:r w:rsidRPr="003C71D3">
        <w:rPr>
          <w:sz w:val="28"/>
          <w:szCs w:val="28"/>
          <w:lang w:val="uk-UA"/>
        </w:rPr>
        <w:t> </w:t>
      </w:r>
      <w:r w:rsidRPr="003C71D3">
        <w:rPr>
          <w:sz w:val="28"/>
          <w:szCs w:val="28"/>
          <w:lang w:val="en-US"/>
        </w:rPr>
        <w:t>Taylor / The Oxford handbook of happiness // S.</w:t>
      </w:r>
      <w:r>
        <w:rPr>
          <w:sz w:val="28"/>
          <w:szCs w:val="28"/>
          <w:lang w:val="uk-UA"/>
        </w:rPr>
        <w:t> </w:t>
      </w:r>
      <w:r w:rsidRPr="003C71D3">
        <w:rPr>
          <w:sz w:val="28"/>
          <w:szCs w:val="28"/>
          <w:lang w:val="en-US"/>
        </w:rPr>
        <w:t>A.</w:t>
      </w:r>
      <w:r>
        <w:rPr>
          <w:sz w:val="28"/>
          <w:szCs w:val="28"/>
          <w:lang w:val="uk-UA"/>
        </w:rPr>
        <w:t> </w:t>
      </w:r>
      <w:r w:rsidRPr="003C71D3">
        <w:rPr>
          <w:sz w:val="28"/>
          <w:szCs w:val="28"/>
          <w:lang w:val="en-US"/>
        </w:rPr>
        <w:t>David, I.</w:t>
      </w:r>
      <w:r>
        <w:rPr>
          <w:sz w:val="28"/>
          <w:szCs w:val="28"/>
          <w:lang w:val="uk-UA"/>
        </w:rPr>
        <w:t> </w:t>
      </w:r>
      <w:r w:rsidRPr="003C71D3">
        <w:rPr>
          <w:sz w:val="28"/>
          <w:szCs w:val="28"/>
          <w:lang w:val="en-US"/>
        </w:rPr>
        <w:t>Boniwell,</w:t>
      </w:r>
      <w:r>
        <w:rPr>
          <w:sz w:val="28"/>
          <w:szCs w:val="28"/>
          <w:lang w:val="uk-UA"/>
        </w:rPr>
        <w:t xml:space="preserve"> </w:t>
      </w:r>
      <w:r w:rsidRPr="003C71D3">
        <w:rPr>
          <w:sz w:val="28"/>
          <w:szCs w:val="28"/>
          <w:lang w:val="en-US"/>
        </w:rPr>
        <w:t>A.</w:t>
      </w:r>
      <w:r>
        <w:rPr>
          <w:sz w:val="28"/>
          <w:szCs w:val="28"/>
          <w:lang w:val="uk-UA"/>
        </w:rPr>
        <w:t> </w:t>
      </w:r>
      <w:r w:rsidRPr="003C71D3">
        <w:rPr>
          <w:sz w:val="28"/>
          <w:szCs w:val="28"/>
          <w:lang w:val="en-US"/>
        </w:rPr>
        <w:t>C.</w:t>
      </w:r>
      <w:r>
        <w:rPr>
          <w:sz w:val="28"/>
          <w:szCs w:val="28"/>
          <w:lang w:val="uk-UA"/>
        </w:rPr>
        <w:t> </w:t>
      </w:r>
      <w:r w:rsidRPr="003C71D3">
        <w:rPr>
          <w:sz w:val="28"/>
          <w:szCs w:val="28"/>
          <w:lang w:val="en-US"/>
        </w:rPr>
        <w:t>Ayers (Eds.).</w:t>
      </w:r>
      <w:r w:rsidRPr="003C71D3">
        <w:rPr>
          <w:sz w:val="28"/>
          <w:szCs w:val="28"/>
          <w:lang w:val="uk-UA"/>
        </w:rPr>
        <w:t xml:space="preserve"> –</w:t>
      </w:r>
      <w:r w:rsidRPr="003C71D3">
        <w:rPr>
          <w:sz w:val="28"/>
          <w:szCs w:val="28"/>
          <w:lang w:val="en-US"/>
        </w:rPr>
        <w:t xml:space="preserve"> Oxford University Press, 2013. </w:t>
      </w:r>
      <w:r w:rsidRPr="003C71D3">
        <w:rPr>
          <w:sz w:val="28"/>
          <w:szCs w:val="28"/>
          <w:lang w:val="uk-UA"/>
        </w:rPr>
        <w:t>–</w:t>
      </w:r>
      <w:r w:rsidRPr="003C71D3">
        <w:rPr>
          <w:sz w:val="28"/>
          <w:szCs w:val="28"/>
          <w:lang w:val="en-US"/>
        </w:rPr>
        <w:t xml:space="preserve"> P. 821-833.</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Biswas-Diener</w:t>
      </w:r>
      <w:r w:rsidRPr="003C71D3">
        <w:rPr>
          <w:sz w:val="28"/>
          <w:szCs w:val="28"/>
          <w:lang w:val="uk-UA"/>
        </w:rPr>
        <w:t> </w:t>
      </w:r>
      <w:r w:rsidRPr="003C71D3">
        <w:rPr>
          <w:sz w:val="28"/>
          <w:szCs w:val="28"/>
          <w:lang w:val="en-US"/>
        </w:rPr>
        <w:t>R. An experiential approach to teaching positive psychology to undergraduates / R.</w:t>
      </w:r>
      <w:r w:rsidRPr="003C71D3">
        <w:rPr>
          <w:sz w:val="28"/>
          <w:szCs w:val="28"/>
          <w:lang w:val="uk-UA"/>
        </w:rPr>
        <w:t> </w:t>
      </w:r>
      <w:r w:rsidRPr="003C71D3">
        <w:rPr>
          <w:sz w:val="28"/>
          <w:szCs w:val="28"/>
          <w:lang w:val="en-US"/>
        </w:rPr>
        <w:t>Biswas-Diener, L.</w:t>
      </w:r>
      <w:r>
        <w:rPr>
          <w:sz w:val="28"/>
          <w:szCs w:val="28"/>
          <w:lang w:val="uk-UA"/>
        </w:rPr>
        <w:t> </w:t>
      </w:r>
      <w:r w:rsidRPr="003C71D3">
        <w:rPr>
          <w:sz w:val="28"/>
          <w:szCs w:val="28"/>
          <w:lang w:val="en-US"/>
        </w:rPr>
        <w:t xml:space="preserve">Patterson // Journal of Positive Psychology. </w:t>
      </w:r>
      <w:r w:rsidRPr="003C71D3">
        <w:rPr>
          <w:sz w:val="28"/>
          <w:szCs w:val="28"/>
          <w:lang w:val="uk-UA"/>
        </w:rPr>
        <w:t>–</w:t>
      </w:r>
      <w:r w:rsidRPr="003C71D3">
        <w:rPr>
          <w:sz w:val="28"/>
          <w:szCs w:val="28"/>
          <w:lang w:val="en-US"/>
        </w:rPr>
        <w:t xml:space="preserve"> 2011. </w:t>
      </w:r>
      <w:r w:rsidRPr="003C71D3">
        <w:rPr>
          <w:sz w:val="28"/>
          <w:szCs w:val="28"/>
          <w:lang w:val="uk-UA"/>
        </w:rPr>
        <w:t>–</w:t>
      </w:r>
      <w:r w:rsidRPr="003C71D3">
        <w:rPr>
          <w:sz w:val="28"/>
          <w:szCs w:val="28"/>
          <w:lang w:val="en-US"/>
        </w:rPr>
        <w:t xml:space="preserve"> Vol. 6. </w:t>
      </w:r>
      <w:r w:rsidRPr="003C71D3">
        <w:rPr>
          <w:sz w:val="28"/>
          <w:szCs w:val="28"/>
          <w:lang w:val="uk-UA"/>
        </w:rPr>
        <w:t>–</w:t>
      </w:r>
      <w:r w:rsidRPr="003C71D3">
        <w:rPr>
          <w:sz w:val="28"/>
          <w:szCs w:val="28"/>
          <w:lang w:val="en-US"/>
        </w:rPr>
        <w:t xml:space="preserve"> P. 477-481.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rFonts w:eastAsia="Calibri"/>
          <w:sz w:val="28"/>
          <w:szCs w:val="28"/>
          <w:lang w:val="uk-UA" w:eastAsia="en-US"/>
        </w:rPr>
        <w:t>Boniwell</w:t>
      </w:r>
      <w:r>
        <w:rPr>
          <w:rFonts w:eastAsia="Calibri"/>
          <w:sz w:val="28"/>
          <w:szCs w:val="28"/>
          <w:lang w:val="uk-UA" w:eastAsia="en-US"/>
        </w:rPr>
        <w:t> </w:t>
      </w:r>
      <w:r w:rsidRPr="003C71D3">
        <w:rPr>
          <w:rFonts w:eastAsia="Calibri"/>
          <w:sz w:val="28"/>
          <w:szCs w:val="28"/>
          <w:lang w:val="uk-UA" w:eastAsia="en-US"/>
        </w:rPr>
        <w:t>I.Teaching happiness at school: Non-randomised controlled mixed-methods feasibility study on the effectiveness of Personal Well-Being Lessons. / I.</w:t>
      </w:r>
      <w:r>
        <w:rPr>
          <w:rFonts w:eastAsia="Calibri"/>
          <w:sz w:val="28"/>
          <w:szCs w:val="28"/>
          <w:lang w:val="uk-UA" w:eastAsia="en-US"/>
        </w:rPr>
        <w:t> </w:t>
      </w:r>
      <w:r w:rsidRPr="003C71D3">
        <w:rPr>
          <w:rFonts w:eastAsia="Calibri"/>
          <w:sz w:val="28"/>
          <w:szCs w:val="28"/>
          <w:lang w:val="uk-UA" w:eastAsia="en-US"/>
        </w:rPr>
        <w:t>Boniwell, E.</w:t>
      </w:r>
      <w:r>
        <w:rPr>
          <w:rFonts w:eastAsia="Calibri"/>
          <w:sz w:val="28"/>
          <w:szCs w:val="28"/>
          <w:lang w:val="uk-UA" w:eastAsia="en-US"/>
        </w:rPr>
        <w:t> </w:t>
      </w:r>
      <w:r w:rsidRPr="003C71D3">
        <w:rPr>
          <w:rFonts w:eastAsia="Calibri"/>
          <w:sz w:val="28"/>
          <w:szCs w:val="28"/>
          <w:lang w:val="uk-UA" w:eastAsia="en-US"/>
        </w:rPr>
        <w:t>N.</w:t>
      </w:r>
      <w:r>
        <w:rPr>
          <w:rFonts w:eastAsia="Calibri"/>
          <w:sz w:val="28"/>
          <w:szCs w:val="28"/>
          <w:lang w:val="uk-UA" w:eastAsia="en-US"/>
        </w:rPr>
        <w:t> </w:t>
      </w:r>
      <w:r w:rsidRPr="003C71D3">
        <w:rPr>
          <w:rFonts w:eastAsia="Calibri"/>
          <w:sz w:val="28"/>
          <w:szCs w:val="28"/>
          <w:lang w:val="uk-UA" w:eastAsia="en-US"/>
        </w:rPr>
        <w:t>Osin, C.</w:t>
      </w:r>
      <w:r>
        <w:rPr>
          <w:rFonts w:eastAsia="Calibri"/>
          <w:sz w:val="28"/>
          <w:szCs w:val="28"/>
          <w:lang w:val="uk-UA" w:eastAsia="en-US"/>
        </w:rPr>
        <w:t> </w:t>
      </w:r>
      <w:r w:rsidRPr="003C71D3">
        <w:rPr>
          <w:rFonts w:eastAsia="Calibri"/>
          <w:sz w:val="28"/>
          <w:szCs w:val="28"/>
          <w:lang w:val="uk-UA" w:eastAsia="en-US"/>
        </w:rPr>
        <w:t xml:space="preserve">Martinez // The Journal of Positive Psychology. </w:t>
      </w:r>
      <w:r w:rsidRPr="003C71D3">
        <w:rPr>
          <w:sz w:val="28"/>
          <w:szCs w:val="28"/>
          <w:lang w:val="uk-UA"/>
        </w:rPr>
        <w:t xml:space="preserve">– </w:t>
      </w:r>
      <w:r w:rsidRPr="003C71D3">
        <w:rPr>
          <w:rFonts w:eastAsia="Calibri"/>
          <w:sz w:val="28"/>
          <w:szCs w:val="28"/>
          <w:lang w:val="uk-UA" w:eastAsia="en-US"/>
        </w:rPr>
        <w:t>2015   doi: 10.1080/17439760.2015.</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lastRenderedPageBreak/>
        <w:t>Bradborn</w:t>
      </w:r>
      <w:r>
        <w:rPr>
          <w:sz w:val="28"/>
          <w:szCs w:val="28"/>
          <w:lang w:val="uk-UA"/>
        </w:rPr>
        <w:t> </w:t>
      </w:r>
      <w:r w:rsidRPr="003C71D3">
        <w:rPr>
          <w:sz w:val="28"/>
          <w:szCs w:val="28"/>
          <w:lang w:val="en-US"/>
        </w:rPr>
        <w:t xml:space="preserve">N. The Structure of Psychological Well-Being </w:t>
      </w:r>
      <w:r w:rsidRPr="003C71D3">
        <w:rPr>
          <w:sz w:val="28"/>
          <w:szCs w:val="28"/>
          <w:lang w:val="uk-UA"/>
        </w:rPr>
        <w:t xml:space="preserve">/ </w:t>
      </w:r>
      <w:r w:rsidRPr="003C71D3">
        <w:rPr>
          <w:sz w:val="28"/>
          <w:szCs w:val="28"/>
          <w:lang w:val="en-US"/>
        </w:rPr>
        <w:t>N.</w:t>
      </w:r>
      <w:r>
        <w:rPr>
          <w:sz w:val="28"/>
          <w:szCs w:val="28"/>
          <w:lang w:val="uk-UA"/>
        </w:rPr>
        <w:t> </w:t>
      </w:r>
      <w:r w:rsidRPr="003C71D3">
        <w:rPr>
          <w:sz w:val="28"/>
          <w:szCs w:val="28"/>
          <w:lang w:val="en-US"/>
        </w:rPr>
        <w:t xml:space="preserve">Bradborn </w:t>
      </w:r>
      <w:r w:rsidRPr="003C71D3">
        <w:rPr>
          <w:sz w:val="28"/>
          <w:szCs w:val="28"/>
          <w:lang w:val="uk-UA"/>
        </w:rPr>
        <w:t>/</w:t>
      </w:r>
      <w:r>
        <w:rPr>
          <w:sz w:val="28"/>
          <w:szCs w:val="28"/>
          <w:lang w:val="uk-UA"/>
        </w:rPr>
        <w:t>/</w:t>
      </w:r>
      <w:r w:rsidRPr="003C71D3">
        <w:rPr>
          <w:sz w:val="28"/>
          <w:szCs w:val="28"/>
          <w:lang w:val="uk-UA"/>
        </w:rPr>
        <w:t xml:space="preserve"> </w:t>
      </w:r>
      <w:r w:rsidRPr="003C71D3">
        <w:rPr>
          <w:sz w:val="28"/>
          <w:szCs w:val="28"/>
          <w:lang w:val="en-US"/>
        </w:rPr>
        <w:t xml:space="preserve">Chicago, 1969. – 320 </w:t>
      </w:r>
      <w:r w:rsidRPr="003C71D3">
        <w:rPr>
          <w:sz w:val="28"/>
          <w:szCs w:val="28"/>
        </w:rPr>
        <w:t>р</w:t>
      </w:r>
      <w:r w:rsidRPr="003C71D3">
        <w:rPr>
          <w:sz w:val="28"/>
          <w:szCs w:val="28"/>
          <w:lang w:val="en-US"/>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Bronfenbrenner U. Ecological models of human development / U.</w:t>
      </w:r>
      <w:r w:rsidRPr="003C71D3">
        <w:rPr>
          <w:sz w:val="28"/>
          <w:szCs w:val="28"/>
          <w:lang w:val="uk-UA"/>
        </w:rPr>
        <w:t> </w:t>
      </w:r>
      <w:r w:rsidRPr="003C71D3">
        <w:rPr>
          <w:sz w:val="28"/>
          <w:szCs w:val="28"/>
          <w:lang w:val="en-US"/>
        </w:rPr>
        <w:t>Bronfenbrenner // Readings on the development of children. – 1994. – Vol.2. – P.</w:t>
      </w:r>
      <w:r w:rsidRPr="003C71D3">
        <w:rPr>
          <w:sz w:val="28"/>
          <w:szCs w:val="28"/>
          <w:lang w:val="uk-UA"/>
        </w:rPr>
        <w:t xml:space="preserve"> </w:t>
      </w:r>
      <w:r w:rsidRPr="003C71D3">
        <w:rPr>
          <w:sz w:val="28"/>
          <w:szCs w:val="28"/>
          <w:lang w:val="en-US"/>
        </w:rPr>
        <w:t>37-43</w:t>
      </w:r>
      <w:r w:rsidRPr="003C71D3">
        <w:rPr>
          <w:sz w:val="28"/>
          <w:szCs w:val="28"/>
          <w:lang w:val="uk-UA"/>
        </w:rPr>
        <w:t>.</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Burkitt I. Identi ty construction in socio historical context</w:t>
      </w:r>
      <w:r w:rsidRPr="003C71D3">
        <w:rPr>
          <w:sz w:val="28"/>
          <w:szCs w:val="28"/>
          <w:lang w:val="uk-UA"/>
        </w:rPr>
        <w:t xml:space="preserve"> / </w:t>
      </w:r>
      <w:r>
        <w:rPr>
          <w:sz w:val="28"/>
          <w:szCs w:val="28"/>
          <w:lang w:val="en-US"/>
        </w:rPr>
        <w:t>I.</w:t>
      </w:r>
      <w:r>
        <w:rPr>
          <w:sz w:val="28"/>
          <w:szCs w:val="28"/>
          <w:lang w:val="uk-UA"/>
        </w:rPr>
        <w:t> </w:t>
      </w:r>
      <w:r>
        <w:rPr>
          <w:sz w:val="28"/>
          <w:szCs w:val="28"/>
          <w:lang w:val="en-US"/>
        </w:rPr>
        <w:t>Burkitt</w:t>
      </w:r>
      <w:r w:rsidRPr="003C71D3">
        <w:rPr>
          <w:sz w:val="28"/>
          <w:szCs w:val="28"/>
          <w:lang w:val="uk-UA"/>
        </w:rPr>
        <w:t xml:space="preserve">, </w:t>
      </w:r>
      <w:r>
        <w:rPr>
          <w:sz w:val="28"/>
          <w:szCs w:val="28"/>
          <w:lang w:val="en-US"/>
        </w:rPr>
        <w:t>S.</w:t>
      </w:r>
      <w:r>
        <w:rPr>
          <w:sz w:val="28"/>
          <w:szCs w:val="28"/>
          <w:lang w:val="uk-UA"/>
        </w:rPr>
        <w:t> </w:t>
      </w:r>
      <w:r w:rsidRPr="003C71D3">
        <w:rPr>
          <w:sz w:val="28"/>
          <w:szCs w:val="28"/>
          <w:lang w:val="en-US"/>
        </w:rPr>
        <w:t>Schwartz, K.</w:t>
      </w:r>
      <w:r>
        <w:rPr>
          <w:sz w:val="28"/>
          <w:szCs w:val="28"/>
          <w:lang w:val="uk-UA"/>
        </w:rPr>
        <w:t> </w:t>
      </w:r>
      <w:r w:rsidRPr="003C71D3">
        <w:rPr>
          <w:sz w:val="28"/>
          <w:szCs w:val="28"/>
          <w:lang w:val="en-US"/>
        </w:rPr>
        <w:t>Luyckx, V.</w:t>
      </w:r>
      <w:r>
        <w:rPr>
          <w:sz w:val="28"/>
          <w:szCs w:val="28"/>
          <w:lang w:val="uk-UA"/>
        </w:rPr>
        <w:t> </w:t>
      </w:r>
      <w:r w:rsidRPr="003C71D3">
        <w:rPr>
          <w:sz w:val="28"/>
          <w:szCs w:val="28"/>
          <w:lang w:val="en-US"/>
        </w:rPr>
        <w:t xml:space="preserve">Vignoles </w:t>
      </w:r>
      <w:r w:rsidRPr="003C71D3">
        <w:rPr>
          <w:sz w:val="28"/>
          <w:szCs w:val="28"/>
          <w:lang w:val="uk-UA"/>
        </w:rPr>
        <w:t xml:space="preserve">/ </w:t>
      </w:r>
      <w:r w:rsidRPr="003C71D3">
        <w:rPr>
          <w:sz w:val="28"/>
          <w:szCs w:val="28"/>
          <w:lang w:val="en-US"/>
        </w:rPr>
        <w:t>Hand book of identity the oryandresearch</w:t>
      </w:r>
      <w:r w:rsidRPr="003C71D3">
        <w:rPr>
          <w:sz w:val="28"/>
          <w:szCs w:val="28"/>
          <w:lang w:val="uk-UA"/>
        </w:rPr>
        <w:t>.</w:t>
      </w:r>
      <w:r w:rsidRPr="003C71D3">
        <w:rPr>
          <w:sz w:val="28"/>
          <w:szCs w:val="28"/>
          <w:lang w:val="en-US"/>
        </w:rPr>
        <w:t xml:space="preserve"> 2011</w:t>
      </w:r>
      <w:r w:rsidRPr="003C71D3">
        <w:rPr>
          <w:sz w:val="28"/>
          <w:szCs w:val="28"/>
          <w:lang w:val="uk-UA"/>
        </w:rPr>
        <w:t>. – Р</w:t>
      </w:r>
      <w:r w:rsidRPr="003C71D3">
        <w:rPr>
          <w:sz w:val="28"/>
          <w:szCs w:val="28"/>
          <w:lang w:val="en-US"/>
        </w:rPr>
        <w:t>. 267–283</w:t>
      </w:r>
      <w:r w:rsidRPr="003C71D3">
        <w:rPr>
          <w:sz w:val="28"/>
          <w:szCs w:val="28"/>
          <w:lang w:val="uk-UA"/>
        </w:rPr>
        <w:t>.</w:t>
      </w:r>
      <w:r w:rsidRPr="003C71D3">
        <w:rPr>
          <w:sz w:val="28"/>
          <w:szCs w:val="28"/>
          <w:lang w:val="en-US"/>
        </w:rPr>
        <w:t xml:space="preserve"> New York: Springer.</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Capanna</w:t>
      </w:r>
      <w:r>
        <w:rPr>
          <w:sz w:val="28"/>
          <w:szCs w:val="28"/>
          <w:lang w:val="uk-UA"/>
        </w:rPr>
        <w:t> </w:t>
      </w:r>
      <w:r w:rsidRPr="003C71D3">
        <w:rPr>
          <w:sz w:val="28"/>
          <w:szCs w:val="28"/>
          <w:lang w:val="en-US"/>
        </w:rPr>
        <w:t>C</w:t>
      </w:r>
      <w:r w:rsidRPr="003C71D3">
        <w:rPr>
          <w:sz w:val="28"/>
          <w:szCs w:val="28"/>
          <w:lang w:val="uk-UA"/>
        </w:rPr>
        <w:t xml:space="preserve">. </w:t>
      </w:r>
      <w:r w:rsidRPr="003C71D3">
        <w:rPr>
          <w:sz w:val="28"/>
          <w:szCs w:val="28"/>
          <w:lang w:val="en-US"/>
        </w:rPr>
        <w:t>Social</w:t>
      </w:r>
      <w:r w:rsidRPr="003C71D3">
        <w:rPr>
          <w:sz w:val="28"/>
          <w:szCs w:val="28"/>
          <w:lang w:val="uk-UA"/>
        </w:rPr>
        <w:t xml:space="preserve"> </w:t>
      </w:r>
      <w:r w:rsidRPr="003C71D3">
        <w:rPr>
          <w:sz w:val="28"/>
          <w:szCs w:val="28"/>
          <w:lang w:val="en-US"/>
        </w:rPr>
        <w:t>connect</w:t>
      </w:r>
      <w:r w:rsidRPr="003C71D3">
        <w:rPr>
          <w:sz w:val="28"/>
          <w:szCs w:val="28"/>
          <w:lang w:val="uk-UA"/>
        </w:rPr>
        <w:t xml:space="preserve"> </w:t>
      </w:r>
      <w:r w:rsidRPr="003C71D3">
        <w:rPr>
          <w:sz w:val="28"/>
          <w:szCs w:val="28"/>
          <w:lang w:val="en-US"/>
        </w:rPr>
        <w:t>edn</w:t>
      </w:r>
      <w:r w:rsidRPr="003C71D3">
        <w:rPr>
          <w:sz w:val="28"/>
          <w:szCs w:val="28"/>
          <w:lang w:val="uk-UA"/>
        </w:rPr>
        <w:t xml:space="preserve"> </w:t>
      </w:r>
      <w:r w:rsidRPr="003C71D3">
        <w:rPr>
          <w:sz w:val="28"/>
          <w:szCs w:val="28"/>
          <w:lang w:val="en-US"/>
        </w:rPr>
        <w:t>essasresource</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resilience</w:t>
      </w:r>
      <w:r w:rsidRPr="003C71D3">
        <w:rPr>
          <w:sz w:val="28"/>
          <w:szCs w:val="28"/>
          <w:lang w:val="uk-UA"/>
        </w:rPr>
        <w:t xml:space="preserve">: </w:t>
      </w:r>
      <w:r w:rsidRPr="003C71D3">
        <w:rPr>
          <w:sz w:val="28"/>
          <w:szCs w:val="28"/>
          <w:lang w:val="en-US"/>
        </w:rPr>
        <w:t>Italian</w:t>
      </w:r>
      <w:r w:rsidRPr="003C71D3">
        <w:rPr>
          <w:sz w:val="28"/>
          <w:szCs w:val="28"/>
          <w:lang w:val="uk-UA"/>
        </w:rPr>
        <w:t xml:space="preserve"> </w:t>
      </w:r>
      <w:r w:rsidRPr="003C71D3">
        <w:rPr>
          <w:sz w:val="28"/>
          <w:szCs w:val="28"/>
          <w:lang w:val="en-US"/>
        </w:rPr>
        <w:t>validation</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the</w:t>
      </w:r>
      <w:r w:rsidRPr="003C71D3">
        <w:rPr>
          <w:sz w:val="28"/>
          <w:szCs w:val="28"/>
          <w:lang w:val="uk-UA"/>
        </w:rPr>
        <w:t xml:space="preserve"> </w:t>
      </w:r>
      <w:r w:rsidRPr="003C71D3">
        <w:rPr>
          <w:sz w:val="28"/>
          <w:szCs w:val="28"/>
          <w:lang w:val="en-US"/>
        </w:rPr>
        <w:t>Social</w:t>
      </w:r>
      <w:r w:rsidRPr="003C71D3">
        <w:rPr>
          <w:sz w:val="28"/>
          <w:szCs w:val="28"/>
          <w:lang w:val="uk-UA"/>
        </w:rPr>
        <w:t xml:space="preserve"> </w:t>
      </w:r>
      <w:r w:rsidRPr="003C71D3">
        <w:rPr>
          <w:sz w:val="28"/>
          <w:szCs w:val="28"/>
          <w:lang w:val="en-US"/>
        </w:rPr>
        <w:t>Connectedness</w:t>
      </w:r>
      <w:r w:rsidRPr="003C71D3">
        <w:rPr>
          <w:sz w:val="28"/>
          <w:szCs w:val="28"/>
          <w:lang w:val="uk-UA"/>
        </w:rPr>
        <w:t xml:space="preserve"> </w:t>
      </w:r>
      <w:r w:rsidRPr="003C71D3">
        <w:rPr>
          <w:sz w:val="28"/>
          <w:szCs w:val="28"/>
          <w:lang w:val="en-US"/>
        </w:rPr>
        <w:t>Scale</w:t>
      </w:r>
      <w:r w:rsidRPr="003C71D3">
        <w:rPr>
          <w:sz w:val="28"/>
          <w:szCs w:val="28"/>
          <w:lang w:val="uk-UA"/>
        </w:rPr>
        <w:t xml:space="preserve"> – </w:t>
      </w:r>
      <w:r w:rsidRPr="003C71D3">
        <w:rPr>
          <w:sz w:val="28"/>
          <w:szCs w:val="28"/>
          <w:lang w:val="en-US"/>
        </w:rPr>
        <w:t>Revised</w:t>
      </w:r>
      <w:r w:rsidRPr="003C71D3">
        <w:rPr>
          <w:sz w:val="28"/>
          <w:szCs w:val="28"/>
          <w:lang w:val="uk-UA"/>
        </w:rPr>
        <w:t xml:space="preserve"> / </w:t>
      </w:r>
      <w:r w:rsidRPr="003C71D3">
        <w:rPr>
          <w:sz w:val="28"/>
          <w:szCs w:val="28"/>
          <w:lang w:val="en-US"/>
        </w:rPr>
        <w:t>C</w:t>
      </w:r>
      <w:r w:rsidRPr="003C71D3">
        <w:rPr>
          <w:sz w:val="28"/>
          <w:szCs w:val="28"/>
          <w:lang w:val="uk-UA"/>
        </w:rPr>
        <w:t>.</w:t>
      </w:r>
      <w:r>
        <w:rPr>
          <w:sz w:val="28"/>
          <w:szCs w:val="28"/>
          <w:lang w:val="uk-UA"/>
        </w:rPr>
        <w:t> </w:t>
      </w:r>
      <w:r w:rsidRPr="003C71D3">
        <w:rPr>
          <w:sz w:val="28"/>
          <w:szCs w:val="28"/>
          <w:lang w:val="en-US"/>
        </w:rPr>
        <w:t>Capanna</w:t>
      </w:r>
      <w:r w:rsidRPr="003C71D3">
        <w:rPr>
          <w:sz w:val="28"/>
          <w:szCs w:val="28"/>
          <w:lang w:val="uk-UA"/>
        </w:rPr>
        <w:t xml:space="preserve">, </w:t>
      </w:r>
      <w:r w:rsidRPr="003C71D3">
        <w:rPr>
          <w:sz w:val="28"/>
          <w:szCs w:val="28"/>
          <w:lang w:val="en-US"/>
        </w:rPr>
        <w:t>P</w:t>
      </w:r>
      <w:r w:rsidRPr="003C71D3">
        <w:rPr>
          <w:sz w:val="28"/>
          <w:szCs w:val="28"/>
          <w:lang w:val="uk-UA"/>
        </w:rPr>
        <w:t>.</w:t>
      </w:r>
      <w:r>
        <w:rPr>
          <w:sz w:val="28"/>
          <w:szCs w:val="28"/>
          <w:lang w:val="uk-UA"/>
        </w:rPr>
        <w:t> </w:t>
      </w:r>
      <w:r w:rsidRPr="003C71D3">
        <w:rPr>
          <w:sz w:val="28"/>
          <w:szCs w:val="28"/>
          <w:lang w:val="en-US"/>
        </w:rPr>
        <w:t>Stratta</w:t>
      </w:r>
      <w:r w:rsidRPr="003C71D3">
        <w:rPr>
          <w:sz w:val="28"/>
          <w:szCs w:val="28"/>
          <w:lang w:val="uk-UA"/>
        </w:rPr>
        <w:t xml:space="preserve">, </w:t>
      </w:r>
      <w:r w:rsidRPr="003C71D3">
        <w:rPr>
          <w:sz w:val="28"/>
          <w:szCs w:val="28"/>
          <w:lang w:val="en-US"/>
        </w:rPr>
        <w:t>A</w:t>
      </w:r>
      <w:r w:rsidRPr="003C71D3">
        <w:rPr>
          <w:sz w:val="28"/>
          <w:szCs w:val="28"/>
          <w:lang w:val="uk-UA"/>
        </w:rPr>
        <w:t>.</w:t>
      </w:r>
      <w:r>
        <w:rPr>
          <w:sz w:val="28"/>
          <w:szCs w:val="28"/>
          <w:lang w:val="uk-UA"/>
        </w:rPr>
        <w:t> </w:t>
      </w:r>
      <w:r w:rsidRPr="003C71D3">
        <w:rPr>
          <w:sz w:val="28"/>
          <w:szCs w:val="28"/>
          <w:lang w:val="en-US"/>
        </w:rPr>
        <w:t>Collazzoni</w:t>
      </w:r>
      <w:r w:rsidRPr="003C71D3">
        <w:rPr>
          <w:sz w:val="28"/>
          <w:szCs w:val="28"/>
          <w:lang w:val="uk-UA"/>
        </w:rPr>
        <w:t xml:space="preserve">, </w:t>
      </w:r>
      <w:r w:rsidRPr="003C71D3">
        <w:rPr>
          <w:sz w:val="28"/>
          <w:szCs w:val="28"/>
          <w:lang w:val="en-US"/>
        </w:rPr>
        <w:t>V</w:t>
      </w:r>
      <w:r w:rsidRPr="003C71D3">
        <w:rPr>
          <w:sz w:val="28"/>
          <w:szCs w:val="28"/>
          <w:lang w:val="uk-UA"/>
        </w:rPr>
        <w:t>.</w:t>
      </w:r>
      <w:r w:rsidRPr="003C71D3">
        <w:rPr>
          <w:sz w:val="28"/>
          <w:szCs w:val="28"/>
          <w:lang w:val="en-US"/>
        </w:rPr>
        <w:t>D</w:t>
      </w:r>
      <w:r w:rsidRPr="003C71D3">
        <w:rPr>
          <w:sz w:val="28"/>
          <w:szCs w:val="28"/>
          <w:lang w:val="uk-UA"/>
        </w:rPr>
        <w:t>’</w:t>
      </w:r>
      <w:r w:rsidRPr="003C71D3">
        <w:rPr>
          <w:sz w:val="28"/>
          <w:szCs w:val="28"/>
          <w:lang w:val="en-US"/>
        </w:rPr>
        <w:t>Ubaldo</w:t>
      </w:r>
      <w:r w:rsidRPr="003C71D3">
        <w:rPr>
          <w:sz w:val="28"/>
          <w:szCs w:val="28"/>
          <w:lang w:val="uk-UA"/>
        </w:rPr>
        <w:t xml:space="preserve">, </w:t>
      </w:r>
      <w:r w:rsidRPr="003C71D3">
        <w:rPr>
          <w:sz w:val="28"/>
          <w:szCs w:val="28"/>
          <w:lang w:val="en-US"/>
        </w:rPr>
        <w:t>R</w:t>
      </w:r>
      <w:r w:rsidRPr="003C71D3">
        <w:rPr>
          <w:sz w:val="28"/>
          <w:szCs w:val="28"/>
          <w:lang w:val="uk-UA"/>
        </w:rPr>
        <w:t xml:space="preserve">. </w:t>
      </w:r>
      <w:r w:rsidRPr="003C71D3">
        <w:rPr>
          <w:sz w:val="28"/>
          <w:szCs w:val="28"/>
          <w:lang w:val="en-US"/>
        </w:rPr>
        <w:t>Pacifico</w:t>
      </w:r>
      <w:r w:rsidRPr="003C71D3">
        <w:rPr>
          <w:sz w:val="28"/>
          <w:szCs w:val="28"/>
          <w:lang w:val="uk-UA"/>
        </w:rPr>
        <w:t xml:space="preserve">, </w:t>
      </w:r>
      <w:r w:rsidRPr="003C71D3">
        <w:rPr>
          <w:sz w:val="28"/>
          <w:szCs w:val="28"/>
          <w:lang w:val="en-US"/>
        </w:rPr>
        <w:t>G</w:t>
      </w:r>
      <w:r w:rsidRPr="003C71D3">
        <w:rPr>
          <w:sz w:val="28"/>
          <w:szCs w:val="28"/>
          <w:lang w:val="uk-UA"/>
        </w:rPr>
        <w:t xml:space="preserve">. </w:t>
      </w:r>
      <w:r w:rsidRPr="003C71D3">
        <w:rPr>
          <w:sz w:val="28"/>
          <w:szCs w:val="28"/>
          <w:lang w:val="en-US"/>
        </w:rPr>
        <w:t>DiEmidio</w:t>
      </w:r>
      <w:r w:rsidRPr="003C71D3">
        <w:rPr>
          <w:sz w:val="28"/>
          <w:szCs w:val="28"/>
          <w:lang w:val="uk-UA"/>
        </w:rPr>
        <w:t xml:space="preserve">, </w:t>
      </w:r>
      <w:r w:rsidRPr="003C71D3">
        <w:rPr>
          <w:sz w:val="28"/>
          <w:szCs w:val="28"/>
          <w:lang w:val="en-US"/>
        </w:rPr>
        <w:t>M</w:t>
      </w:r>
      <w:r w:rsidRPr="003C71D3">
        <w:rPr>
          <w:sz w:val="28"/>
          <w:szCs w:val="28"/>
          <w:lang w:val="uk-UA"/>
        </w:rPr>
        <w:t xml:space="preserve">. </w:t>
      </w:r>
      <w:r w:rsidRPr="003C71D3">
        <w:rPr>
          <w:sz w:val="28"/>
          <w:szCs w:val="28"/>
          <w:lang w:val="en-US"/>
        </w:rPr>
        <w:t>Ragusa</w:t>
      </w:r>
      <w:r w:rsidRPr="003C71D3">
        <w:rPr>
          <w:sz w:val="28"/>
          <w:szCs w:val="28"/>
          <w:lang w:val="uk-UA"/>
        </w:rPr>
        <w:t xml:space="preserve">, </w:t>
      </w:r>
      <w:r w:rsidRPr="003C71D3">
        <w:rPr>
          <w:sz w:val="28"/>
          <w:szCs w:val="28"/>
          <w:lang w:val="en-US"/>
        </w:rPr>
        <w:t>A</w:t>
      </w:r>
      <w:r w:rsidRPr="003C71D3">
        <w:rPr>
          <w:sz w:val="28"/>
          <w:szCs w:val="28"/>
          <w:lang w:val="uk-UA"/>
        </w:rPr>
        <w:t xml:space="preserve">. </w:t>
      </w:r>
      <w:r w:rsidRPr="003C71D3">
        <w:rPr>
          <w:sz w:val="28"/>
          <w:szCs w:val="28"/>
          <w:lang w:val="en-US"/>
        </w:rPr>
        <w:t>Rossi</w:t>
      </w:r>
      <w:r w:rsidRPr="003C71D3">
        <w:rPr>
          <w:sz w:val="28"/>
          <w:szCs w:val="28"/>
          <w:lang w:val="uk-UA"/>
        </w:rPr>
        <w:t xml:space="preserve"> // </w:t>
      </w:r>
      <w:r w:rsidRPr="003C71D3">
        <w:rPr>
          <w:sz w:val="28"/>
          <w:szCs w:val="28"/>
          <w:lang w:val="en-US"/>
        </w:rPr>
        <w:t>Journal</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Psychopathology</w:t>
      </w:r>
      <w:r w:rsidRPr="003C71D3">
        <w:rPr>
          <w:sz w:val="28"/>
          <w:szCs w:val="28"/>
          <w:lang w:val="uk-UA"/>
        </w:rPr>
        <w:t xml:space="preserve">. – 2013. – </w:t>
      </w:r>
      <w:r w:rsidRPr="003C71D3">
        <w:rPr>
          <w:sz w:val="28"/>
          <w:szCs w:val="28"/>
          <w:lang w:val="en-US"/>
        </w:rPr>
        <w:t>Vol</w:t>
      </w:r>
      <w:r w:rsidRPr="003C71D3">
        <w:rPr>
          <w:sz w:val="28"/>
          <w:szCs w:val="28"/>
          <w:lang w:val="uk-UA"/>
        </w:rPr>
        <w:t xml:space="preserve">. 19. – </w:t>
      </w:r>
      <w:r w:rsidRPr="003C71D3">
        <w:rPr>
          <w:sz w:val="28"/>
          <w:szCs w:val="28"/>
          <w:lang w:val="en-US"/>
        </w:rPr>
        <w:t>P</w:t>
      </w:r>
      <w:r w:rsidRPr="003C71D3">
        <w:rPr>
          <w:sz w:val="28"/>
          <w:szCs w:val="28"/>
          <w:lang w:val="uk-UA"/>
        </w:rPr>
        <w:t>. 320-326</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Cooke P.J. Measuring Well-Being : A Review of Instrument / Philip J.</w:t>
      </w:r>
      <w:r>
        <w:rPr>
          <w:sz w:val="28"/>
          <w:szCs w:val="28"/>
          <w:lang w:val="uk-UA"/>
        </w:rPr>
        <w:t> </w:t>
      </w:r>
      <w:r w:rsidRPr="003C71D3">
        <w:rPr>
          <w:sz w:val="28"/>
          <w:szCs w:val="28"/>
          <w:lang w:val="en-US"/>
        </w:rPr>
        <w:t>Cooke, Timothy P. Melchert, Korey Connor // Published. – SAGE Publications</w:t>
      </w:r>
      <w:r w:rsidRPr="003C71D3">
        <w:rPr>
          <w:sz w:val="28"/>
          <w:szCs w:val="28"/>
          <w:lang w:val="uk-UA"/>
        </w:rPr>
        <w:t>.</w:t>
      </w:r>
      <w:r w:rsidRPr="003C71D3">
        <w:rPr>
          <w:sz w:val="28"/>
          <w:szCs w:val="28"/>
          <w:lang w:val="en-US"/>
        </w:rPr>
        <w:t xml:space="preserve"> – 2016. – P.</w:t>
      </w:r>
      <w:r w:rsidRPr="003C71D3">
        <w:rPr>
          <w:sz w:val="28"/>
          <w:szCs w:val="28"/>
          <w:lang w:val="uk-UA"/>
        </w:rPr>
        <w:t xml:space="preserve"> </w:t>
      </w:r>
      <w:r w:rsidRPr="003C71D3">
        <w:rPr>
          <w:sz w:val="28"/>
          <w:szCs w:val="28"/>
          <w:lang w:val="en-US"/>
        </w:rPr>
        <w:t>730</w:t>
      </w:r>
      <w:r w:rsidRPr="003C71D3">
        <w:rPr>
          <w:sz w:val="28"/>
          <w:szCs w:val="28"/>
          <w:lang w:val="uk-UA"/>
        </w:rPr>
        <w:t>–</w:t>
      </w:r>
      <w:r w:rsidRPr="003C71D3">
        <w:rPr>
          <w:sz w:val="28"/>
          <w:szCs w:val="28"/>
          <w:lang w:val="en-US"/>
        </w:rPr>
        <w:t>757.</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Cohen S. Social relationships and Health / S. Cohen // Amarican Psychologist. – 2004. – November. – P. 676</w:t>
      </w:r>
      <w:r w:rsidRPr="003C71D3">
        <w:rPr>
          <w:sz w:val="28"/>
          <w:szCs w:val="28"/>
          <w:lang w:val="uk-UA"/>
        </w:rPr>
        <w:t>–</w:t>
      </w:r>
      <w:r w:rsidRPr="003C71D3">
        <w:rPr>
          <w:sz w:val="28"/>
          <w:szCs w:val="28"/>
          <w:lang w:val="en-US"/>
        </w:rPr>
        <w:t>684</w:t>
      </w:r>
      <w:r w:rsidRPr="003C71D3">
        <w:rPr>
          <w:sz w:val="28"/>
          <w:szCs w:val="28"/>
          <w:lang w:val="uk-UA"/>
        </w:rPr>
        <w:t>.</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Choy E. Does psychosocial intervention impove survival in cancer? A meta-analysis / E</w:t>
      </w:r>
      <w:r w:rsidRPr="003C71D3">
        <w:rPr>
          <w:sz w:val="28"/>
          <w:szCs w:val="28"/>
          <w:lang w:val="uk-UA"/>
        </w:rPr>
        <w:t>.</w:t>
      </w:r>
      <w:r w:rsidRPr="003C71D3">
        <w:rPr>
          <w:sz w:val="28"/>
          <w:szCs w:val="28"/>
          <w:lang w:val="en-US"/>
        </w:rPr>
        <w:t xml:space="preserve"> Choy., M.N. Tsao, T. Harth // Palliative Medicine. – 2004. – Vol.</w:t>
      </w:r>
      <w:r w:rsidRPr="003C71D3">
        <w:rPr>
          <w:sz w:val="28"/>
          <w:szCs w:val="28"/>
          <w:lang w:val="uk-UA"/>
        </w:rPr>
        <w:t>18. – Р. 25–31.</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Cramér</w:t>
      </w:r>
      <w:r w:rsidRPr="003C71D3">
        <w:rPr>
          <w:sz w:val="28"/>
          <w:szCs w:val="28"/>
          <w:lang w:val="uk-UA"/>
        </w:rPr>
        <w:t xml:space="preserve"> V.</w:t>
      </w:r>
      <w:r w:rsidRPr="003C71D3">
        <w:rPr>
          <w:sz w:val="28"/>
          <w:szCs w:val="28"/>
          <w:lang w:val="en-US"/>
        </w:rPr>
        <w:t xml:space="preserve"> Harald Mathematical Methods of Statistics</w:t>
      </w:r>
      <w:r w:rsidRPr="003C71D3">
        <w:rPr>
          <w:sz w:val="28"/>
          <w:szCs w:val="28"/>
          <w:lang w:val="uk-UA"/>
        </w:rPr>
        <w:t xml:space="preserve"> /</w:t>
      </w:r>
      <w:r w:rsidRPr="003C71D3">
        <w:rPr>
          <w:sz w:val="28"/>
          <w:szCs w:val="28"/>
          <w:lang w:val="en-US"/>
        </w:rPr>
        <w:t xml:space="preserve"> </w:t>
      </w:r>
      <w:r w:rsidRPr="003C71D3">
        <w:rPr>
          <w:sz w:val="28"/>
          <w:szCs w:val="28"/>
          <w:lang w:val="uk-UA"/>
        </w:rPr>
        <w:t>V.</w:t>
      </w:r>
      <w:r w:rsidRPr="003C71D3">
        <w:rPr>
          <w:sz w:val="28"/>
          <w:szCs w:val="28"/>
          <w:lang w:val="en-US"/>
        </w:rPr>
        <w:t xml:space="preserve"> Cramér</w:t>
      </w:r>
      <w:r w:rsidRPr="003C71D3">
        <w:rPr>
          <w:sz w:val="28"/>
          <w:szCs w:val="28"/>
          <w:lang w:val="uk-UA"/>
        </w:rPr>
        <w:t xml:space="preserve"> // </w:t>
      </w:r>
      <w:r w:rsidRPr="003C71D3">
        <w:rPr>
          <w:sz w:val="28"/>
          <w:szCs w:val="28"/>
          <w:lang w:val="en-US"/>
        </w:rPr>
        <w:t>Princeton: Princeton University Press</w:t>
      </w:r>
      <w:r w:rsidRPr="003C71D3">
        <w:rPr>
          <w:sz w:val="28"/>
          <w:szCs w:val="28"/>
          <w:lang w:val="uk-UA"/>
        </w:rPr>
        <w:t>.</w:t>
      </w:r>
      <w:r w:rsidRPr="003C71D3">
        <w:rPr>
          <w:sz w:val="28"/>
          <w:szCs w:val="28"/>
          <w:lang w:val="en-US"/>
        </w:rPr>
        <w:t xml:space="preserve"> 1946</w:t>
      </w:r>
      <w:r w:rsidRPr="003C71D3">
        <w:rPr>
          <w:sz w:val="28"/>
          <w:szCs w:val="28"/>
          <w:lang w:val="uk-UA"/>
        </w:rPr>
        <w:t xml:space="preserve">. – </w:t>
      </w:r>
      <w:r w:rsidRPr="003C71D3">
        <w:rPr>
          <w:sz w:val="28"/>
          <w:szCs w:val="28"/>
          <w:lang w:val="en-US"/>
        </w:rPr>
        <w:t>575 p.</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Cross S.E. Models of the self: self-construals and gender</w:t>
      </w:r>
      <w:r w:rsidRPr="003C71D3">
        <w:rPr>
          <w:sz w:val="28"/>
          <w:szCs w:val="28"/>
          <w:lang w:val="uk-UA"/>
        </w:rPr>
        <w:t xml:space="preserve"> / </w:t>
      </w:r>
      <w:r w:rsidRPr="003C71D3">
        <w:rPr>
          <w:sz w:val="28"/>
          <w:szCs w:val="28"/>
          <w:lang w:val="en-US"/>
        </w:rPr>
        <w:t>S.E. Cross, L.</w:t>
      </w:r>
      <w:r>
        <w:rPr>
          <w:sz w:val="28"/>
          <w:szCs w:val="28"/>
          <w:lang w:val="uk-UA"/>
        </w:rPr>
        <w:t> </w:t>
      </w:r>
      <w:r w:rsidRPr="003C71D3">
        <w:rPr>
          <w:sz w:val="28"/>
          <w:szCs w:val="28"/>
          <w:lang w:val="en-US"/>
        </w:rPr>
        <w:t xml:space="preserve">Madson // Psychological bulletin. – 1997. – Vol. 122. – № 1. – P. 5-37.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Everitt B.S. Statistics for Psychologists: An Intermediate Course Mahwah</w:t>
      </w:r>
      <w:r w:rsidRPr="003C71D3">
        <w:rPr>
          <w:sz w:val="28"/>
          <w:szCs w:val="28"/>
          <w:lang w:val="uk-UA"/>
        </w:rPr>
        <w:t xml:space="preserve"> / </w:t>
      </w:r>
      <w:r w:rsidRPr="003C71D3">
        <w:rPr>
          <w:sz w:val="28"/>
          <w:szCs w:val="28"/>
          <w:lang w:val="en-US"/>
        </w:rPr>
        <w:t>B.S. Everitt</w:t>
      </w:r>
      <w:r w:rsidRPr="003C71D3">
        <w:rPr>
          <w:sz w:val="28"/>
          <w:szCs w:val="28"/>
          <w:lang w:val="uk-UA"/>
        </w:rPr>
        <w:t xml:space="preserve"> /</w:t>
      </w:r>
      <w:r w:rsidRPr="003C71D3">
        <w:rPr>
          <w:sz w:val="28"/>
          <w:szCs w:val="28"/>
          <w:lang w:val="en-US"/>
        </w:rPr>
        <w:t xml:space="preserve"> Lawrence Erlbaum Associates, 2001. – 385 p.</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Deci E.L. The general causality orientations scale: Self-determination in personality / E.L. Deci, R. M. Ryan // Journal of Research in Personality, 1985. – Vol. 19. – P. 109</w:t>
      </w:r>
      <w:r w:rsidRPr="003C71D3">
        <w:rPr>
          <w:sz w:val="28"/>
          <w:szCs w:val="28"/>
          <w:lang w:val="uk-UA"/>
        </w:rPr>
        <w:t>–</w:t>
      </w:r>
      <w:r w:rsidRPr="003C71D3">
        <w:rPr>
          <w:sz w:val="28"/>
          <w:szCs w:val="28"/>
          <w:lang w:val="en-US"/>
        </w:rPr>
        <w:t>134.</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lastRenderedPageBreak/>
        <w:t>Diener</w:t>
      </w:r>
      <w:r w:rsidRPr="003C71D3">
        <w:rPr>
          <w:sz w:val="28"/>
          <w:szCs w:val="28"/>
          <w:lang w:val="uk-UA"/>
        </w:rPr>
        <w:t xml:space="preserve"> </w:t>
      </w:r>
      <w:r w:rsidRPr="003C71D3">
        <w:rPr>
          <w:sz w:val="28"/>
          <w:szCs w:val="28"/>
          <w:lang w:val="en-US"/>
        </w:rPr>
        <w:t>E</w:t>
      </w:r>
      <w:r w:rsidRPr="003C71D3">
        <w:rPr>
          <w:sz w:val="28"/>
          <w:szCs w:val="28"/>
          <w:lang w:val="uk-UA"/>
        </w:rPr>
        <w:t xml:space="preserve">. </w:t>
      </w:r>
      <w:r w:rsidRPr="003C71D3">
        <w:rPr>
          <w:sz w:val="28"/>
          <w:szCs w:val="28"/>
          <w:lang w:val="en-US"/>
        </w:rPr>
        <w:t>Subjective</w:t>
      </w:r>
      <w:r w:rsidRPr="003C71D3">
        <w:rPr>
          <w:sz w:val="28"/>
          <w:szCs w:val="28"/>
          <w:lang w:val="uk-UA"/>
        </w:rPr>
        <w:t xml:space="preserve"> </w:t>
      </w:r>
      <w:r w:rsidRPr="003C71D3">
        <w:rPr>
          <w:sz w:val="28"/>
          <w:szCs w:val="28"/>
          <w:lang w:val="en-US"/>
        </w:rPr>
        <w:t>well</w:t>
      </w:r>
      <w:r w:rsidRPr="003C71D3">
        <w:rPr>
          <w:sz w:val="28"/>
          <w:szCs w:val="28"/>
          <w:lang w:val="uk-UA"/>
        </w:rPr>
        <w:t>-</w:t>
      </w:r>
      <w:r w:rsidRPr="003C71D3">
        <w:rPr>
          <w:sz w:val="28"/>
          <w:szCs w:val="28"/>
          <w:lang w:val="en-US"/>
        </w:rPr>
        <w:t>being</w:t>
      </w:r>
      <w:r w:rsidRPr="003C71D3">
        <w:rPr>
          <w:sz w:val="28"/>
          <w:szCs w:val="28"/>
          <w:lang w:val="uk-UA"/>
        </w:rPr>
        <w:t xml:space="preserve"> </w:t>
      </w:r>
      <w:r w:rsidRPr="003C71D3">
        <w:rPr>
          <w:sz w:val="28"/>
          <w:szCs w:val="28"/>
          <w:lang w:val="en-US"/>
        </w:rPr>
        <w:t>isessential</w:t>
      </w:r>
      <w:r w:rsidRPr="003C71D3">
        <w:rPr>
          <w:sz w:val="28"/>
          <w:szCs w:val="28"/>
          <w:lang w:val="uk-UA"/>
        </w:rPr>
        <w:t xml:space="preserve"> </w:t>
      </w:r>
      <w:r w:rsidRPr="003C71D3">
        <w:rPr>
          <w:sz w:val="28"/>
          <w:szCs w:val="28"/>
          <w:lang w:val="en-US"/>
        </w:rPr>
        <w:t>to</w:t>
      </w:r>
      <w:r w:rsidRPr="003C71D3">
        <w:rPr>
          <w:sz w:val="28"/>
          <w:szCs w:val="28"/>
          <w:lang w:val="uk-UA"/>
        </w:rPr>
        <w:t xml:space="preserve"> </w:t>
      </w:r>
      <w:r w:rsidRPr="003C71D3">
        <w:rPr>
          <w:sz w:val="28"/>
          <w:szCs w:val="28"/>
          <w:lang w:val="en-US"/>
        </w:rPr>
        <w:t>well</w:t>
      </w:r>
      <w:r w:rsidRPr="003C71D3">
        <w:rPr>
          <w:sz w:val="28"/>
          <w:szCs w:val="28"/>
          <w:lang w:val="uk-UA"/>
        </w:rPr>
        <w:t>-</w:t>
      </w:r>
      <w:r w:rsidRPr="003C71D3">
        <w:rPr>
          <w:sz w:val="28"/>
          <w:szCs w:val="28"/>
          <w:lang w:val="en-US"/>
        </w:rPr>
        <w:t>being</w:t>
      </w:r>
      <w:r w:rsidRPr="003C71D3">
        <w:rPr>
          <w:sz w:val="28"/>
          <w:szCs w:val="28"/>
          <w:lang w:val="uk-UA"/>
        </w:rPr>
        <w:t xml:space="preserve"> / </w:t>
      </w:r>
      <w:r w:rsidRPr="003C71D3">
        <w:rPr>
          <w:sz w:val="28"/>
          <w:szCs w:val="28"/>
          <w:lang w:val="en-US"/>
        </w:rPr>
        <w:t>E</w:t>
      </w:r>
      <w:r w:rsidRPr="003C71D3">
        <w:rPr>
          <w:sz w:val="28"/>
          <w:szCs w:val="28"/>
          <w:lang w:val="uk-UA"/>
        </w:rPr>
        <w:t>.</w:t>
      </w:r>
      <w:r>
        <w:rPr>
          <w:sz w:val="28"/>
          <w:szCs w:val="28"/>
          <w:lang w:val="uk-UA"/>
        </w:rPr>
        <w:t> </w:t>
      </w:r>
      <w:r w:rsidRPr="003C71D3">
        <w:rPr>
          <w:sz w:val="28"/>
          <w:szCs w:val="28"/>
          <w:lang w:val="en-US"/>
        </w:rPr>
        <w:t>Diener</w:t>
      </w:r>
      <w:r w:rsidRPr="003C71D3">
        <w:rPr>
          <w:sz w:val="28"/>
          <w:szCs w:val="28"/>
          <w:lang w:val="uk-UA"/>
        </w:rPr>
        <w:t xml:space="preserve">, </w:t>
      </w:r>
      <w:r w:rsidRPr="003C71D3">
        <w:rPr>
          <w:sz w:val="28"/>
          <w:szCs w:val="28"/>
          <w:lang w:val="en-US"/>
        </w:rPr>
        <w:t>J</w:t>
      </w:r>
      <w:r w:rsidRPr="003C71D3">
        <w:rPr>
          <w:sz w:val="28"/>
          <w:szCs w:val="28"/>
          <w:lang w:val="uk-UA"/>
        </w:rPr>
        <w:t>. </w:t>
      </w:r>
      <w:r w:rsidRPr="003C71D3">
        <w:rPr>
          <w:sz w:val="28"/>
          <w:szCs w:val="28"/>
          <w:lang w:val="en-US"/>
        </w:rPr>
        <w:t>J</w:t>
      </w:r>
      <w:r w:rsidRPr="003C71D3">
        <w:rPr>
          <w:sz w:val="28"/>
          <w:szCs w:val="28"/>
          <w:lang w:val="uk-UA"/>
        </w:rPr>
        <w:t>. </w:t>
      </w:r>
      <w:r w:rsidRPr="003C71D3">
        <w:rPr>
          <w:sz w:val="28"/>
          <w:szCs w:val="28"/>
          <w:lang w:val="en-US"/>
        </w:rPr>
        <w:t>Sapyta</w:t>
      </w:r>
      <w:r w:rsidRPr="003C71D3">
        <w:rPr>
          <w:sz w:val="28"/>
          <w:szCs w:val="28"/>
          <w:lang w:val="uk-UA"/>
        </w:rPr>
        <w:t xml:space="preserve">, </w:t>
      </w:r>
      <w:r w:rsidRPr="003C71D3">
        <w:rPr>
          <w:sz w:val="28"/>
          <w:szCs w:val="28"/>
          <w:lang w:val="en-US"/>
        </w:rPr>
        <w:t>E</w:t>
      </w:r>
      <w:r w:rsidRPr="003C71D3">
        <w:rPr>
          <w:sz w:val="28"/>
          <w:szCs w:val="28"/>
          <w:lang w:val="uk-UA"/>
        </w:rPr>
        <w:t xml:space="preserve"> </w:t>
      </w:r>
      <w:r w:rsidRPr="003C71D3">
        <w:rPr>
          <w:sz w:val="28"/>
          <w:szCs w:val="28"/>
          <w:lang w:val="en-US"/>
        </w:rPr>
        <w:t>Suh</w:t>
      </w:r>
      <w:r w:rsidRPr="003C71D3">
        <w:rPr>
          <w:sz w:val="28"/>
          <w:szCs w:val="28"/>
          <w:lang w:val="uk-UA"/>
        </w:rPr>
        <w:t xml:space="preserve"> // </w:t>
      </w:r>
      <w:r w:rsidRPr="003C71D3">
        <w:rPr>
          <w:sz w:val="28"/>
          <w:szCs w:val="28"/>
          <w:lang w:val="en-US"/>
        </w:rPr>
        <w:t>Psychol</w:t>
      </w:r>
      <w:r w:rsidRPr="003C71D3">
        <w:rPr>
          <w:sz w:val="28"/>
          <w:szCs w:val="28"/>
          <w:lang w:val="uk-UA"/>
        </w:rPr>
        <w:t xml:space="preserve">. </w:t>
      </w:r>
      <w:r w:rsidRPr="003C71D3">
        <w:rPr>
          <w:sz w:val="28"/>
          <w:szCs w:val="28"/>
          <w:lang w:val="en-US"/>
        </w:rPr>
        <w:t>Inguiry</w:t>
      </w:r>
      <w:r w:rsidRPr="003C71D3">
        <w:rPr>
          <w:sz w:val="28"/>
          <w:szCs w:val="28"/>
          <w:lang w:val="uk-UA"/>
        </w:rPr>
        <w:t xml:space="preserve">. – 1998. – </w:t>
      </w:r>
      <w:r w:rsidRPr="003C71D3">
        <w:rPr>
          <w:sz w:val="28"/>
          <w:szCs w:val="28"/>
          <w:lang w:val="en-US"/>
        </w:rPr>
        <w:t>Vol</w:t>
      </w:r>
      <w:r w:rsidRPr="003C71D3">
        <w:rPr>
          <w:sz w:val="28"/>
          <w:szCs w:val="28"/>
          <w:lang w:val="uk-UA"/>
        </w:rPr>
        <w:t xml:space="preserve">.9(1). – </w:t>
      </w:r>
      <w:r w:rsidRPr="003C71D3">
        <w:rPr>
          <w:sz w:val="28"/>
          <w:szCs w:val="28"/>
          <w:lang w:val="en-US"/>
        </w:rPr>
        <w:t>P</w:t>
      </w:r>
      <w:r w:rsidRPr="003C71D3">
        <w:rPr>
          <w:sz w:val="28"/>
          <w:szCs w:val="28"/>
          <w:lang w:val="uk-UA"/>
        </w:rPr>
        <w:t>.33–37.</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Diener E.</w:t>
      </w:r>
      <w:r w:rsidRPr="003C71D3">
        <w:rPr>
          <w:sz w:val="28"/>
          <w:szCs w:val="28"/>
          <w:lang w:val="uk-UA"/>
        </w:rPr>
        <w:t xml:space="preserve"> </w:t>
      </w:r>
      <w:r w:rsidRPr="003C71D3">
        <w:rPr>
          <w:sz w:val="28"/>
          <w:szCs w:val="28"/>
          <w:lang w:val="en-US"/>
        </w:rPr>
        <w:t>The Statis</w:t>
      </w:r>
      <w:r w:rsidRPr="003C71D3">
        <w:rPr>
          <w:sz w:val="28"/>
          <w:szCs w:val="28"/>
          <w:lang w:val="uk-UA"/>
        </w:rPr>
        <w:t xml:space="preserve"> </w:t>
      </w:r>
      <w:r w:rsidRPr="003C71D3">
        <w:rPr>
          <w:sz w:val="28"/>
          <w:szCs w:val="28"/>
          <w:lang w:val="en-US"/>
        </w:rPr>
        <w:t>faction With Life Scale / E. Diener // Journal of Personaliti Assessment. – 1985. – Vol. 49, №1. – P.</w:t>
      </w:r>
      <w:r w:rsidRPr="003C71D3">
        <w:rPr>
          <w:sz w:val="28"/>
          <w:szCs w:val="28"/>
          <w:lang w:val="uk-UA"/>
        </w:rPr>
        <w:t xml:space="preserve"> </w:t>
      </w:r>
      <w:r w:rsidRPr="003C71D3">
        <w:rPr>
          <w:sz w:val="28"/>
          <w:szCs w:val="28"/>
          <w:lang w:val="en-US"/>
        </w:rPr>
        <w:t>71</w:t>
      </w:r>
      <w:r w:rsidRPr="003C71D3">
        <w:rPr>
          <w:sz w:val="28"/>
          <w:szCs w:val="28"/>
          <w:lang w:val="uk-UA"/>
        </w:rPr>
        <w:t>–</w:t>
      </w:r>
      <w:r w:rsidRPr="003C71D3">
        <w:rPr>
          <w:sz w:val="28"/>
          <w:szCs w:val="28"/>
          <w:lang w:val="en-US"/>
        </w:rPr>
        <w:t xml:space="preserve">75.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Dilthey</w:t>
      </w:r>
      <w:r w:rsidRPr="003C71D3">
        <w:rPr>
          <w:sz w:val="28"/>
          <w:szCs w:val="28"/>
          <w:lang w:val="uk-UA"/>
        </w:rPr>
        <w:t> </w:t>
      </w:r>
      <w:r w:rsidRPr="003C71D3">
        <w:rPr>
          <w:sz w:val="28"/>
          <w:szCs w:val="28"/>
          <w:lang w:val="en-US"/>
        </w:rPr>
        <w:t>W. Selectedwritings. NewYork</w:t>
      </w:r>
      <w:r w:rsidRPr="003C71D3">
        <w:rPr>
          <w:sz w:val="28"/>
          <w:szCs w:val="28"/>
          <w:lang w:val="uk-UA"/>
        </w:rPr>
        <w:t xml:space="preserve"> / </w:t>
      </w:r>
      <w:r w:rsidRPr="003C71D3">
        <w:rPr>
          <w:sz w:val="28"/>
          <w:szCs w:val="28"/>
          <w:lang w:val="en-US"/>
        </w:rPr>
        <w:t>W</w:t>
      </w:r>
      <w:r>
        <w:rPr>
          <w:sz w:val="28"/>
          <w:szCs w:val="28"/>
          <w:lang w:val="uk-UA"/>
        </w:rPr>
        <w:t>. </w:t>
      </w:r>
      <w:r w:rsidRPr="003C71D3">
        <w:rPr>
          <w:sz w:val="28"/>
          <w:szCs w:val="28"/>
          <w:lang w:val="en-US"/>
        </w:rPr>
        <w:t>Dilthey</w:t>
      </w:r>
      <w:r>
        <w:rPr>
          <w:sz w:val="28"/>
          <w:szCs w:val="28"/>
          <w:lang w:val="uk-UA"/>
        </w:rPr>
        <w:t xml:space="preserve"> </w:t>
      </w:r>
      <w:r w:rsidRPr="003C71D3">
        <w:rPr>
          <w:sz w:val="28"/>
          <w:szCs w:val="28"/>
          <w:lang w:val="uk-UA"/>
        </w:rPr>
        <w:t>/</w:t>
      </w:r>
      <w:r>
        <w:rPr>
          <w:sz w:val="28"/>
          <w:szCs w:val="28"/>
          <w:lang w:val="uk-UA"/>
        </w:rPr>
        <w:t>/</w:t>
      </w:r>
      <w:r w:rsidRPr="003C71D3">
        <w:rPr>
          <w:sz w:val="28"/>
          <w:szCs w:val="28"/>
          <w:lang w:val="en-US"/>
        </w:rPr>
        <w:t xml:space="preserve"> Cambridge University Press. 1976</w:t>
      </w:r>
      <w:r w:rsidRPr="003C71D3">
        <w:rPr>
          <w:sz w:val="28"/>
          <w:szCs w:val="28"/>
          <w:lang w:val="uk-UA"/>
        </w:rPr>
        <w:t xml:space="preserve"> </w:t>
      </w:r>
      <w:r w:rsidRPr="003C71D3">
        <w:rPr>
          <w:sz w:val="28"/>
          <w:szCs w:val="28"/>
          <w:lang w:val="en-US"/>
        </w:rPr>
        <w:t>– 280</w:t>
      </w:r>
      <w:r w:rsidRPr="003C71D3">
        <w:rPr>
          <w:sz w:val="28"/>
          <w:szCs w:val="28"/>
          <w:lang w:val="uk-UA"/>
        </w:rPr>
        <w:t xml:space="preserve"> </w:t>
      </w:r>
      <w:r w:rsidRPr="003C71D3">
        <w:rPr>
          <w:sz w:val="28"/>
          <w:szCs w:val="28"/>
          <w:lang w:val="en-US"/>
        </w:rPr>
        <w:t xml:space="preserve">p.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Dodge</w:t>
      </w:r>
      <w:r w:rsidRPr="003C71D3">
        <w:rPr>
          <w:sz w:val="28"/>
          <w:szCs w:val="28"/>
          <w:lang w:val="uk-UA"/>
        </w:rPr>
        <w:t xml:space="preserve"> </w:t>
      </w:r>
      <w:r w:rsidRPr="003C71D3">
        <w:rPr>
          <w:sz w:val="28"/>
          <w:szCs w:val="28"/>
          <w:lang w:val="en-US"/>
        </w:rPr>
        <w:t>R. The challenge of defining</w:t>
      </w:r>
      <w:r w:rsidRPr="003C71D3">
        <w:rPr>
          <w:sz w:val="28"/>
          <w:szCs w:val="28"/>
          <w:lang w:val="uk-UA"/>
        </w:rPr>
        <w:t xml:space="preserve"> </w:t>
      </w:r>
      <w:r w:rsidRPr="003C71D3">
        <w:rPr>
          <w:sz w:val="28"/>
          <w:szCs w:val="28"/>
          <w:lang w:val="en-US"/>
        </w:rPr>
        <w:t>well</w:t>
      </w:r>
      <w:r w:rsidRPr="003C71D3">
        <w:rPr>
          <w:sz w:val="28"/>
          <w:szCs w:val="28"/>
          <w:lang w:val="uk-UA"/>
        </w:rPr>
        <w:t>-</w:t>
      </w:r>
      <w:r w:rsidRPr="003C71D3">
        <w:rPr>
          <w:sz w:val="28"/>
          <w:szCs w:val="28"/>
          <w:lang w:val="en-US"/>
        </w:rPr>
        <w:t>being / R. Dodge, A. Daly, J.</w:t>
      </w:r>
      <w:r w:rsidRPr="003C71D3">
        <w:rPr>
          <w:sz w:val="28"/>
          <w:szCs w:val="28"/>
          <w:lang w:val="uk-UA"/>
        </w:rPr>
        <w:t> </w:t>
      </w:r>
      <w:r w:rsidRPr="003C71D3">
        <w:rPr>
          <w:sz w:val="28"/>
          <w:szCs w:val="28"/>
          <w:lang w:val="en-US"/>
        </w:rPr>
        <w:t>Huyton, L. Sanders // Internaional Jourmal of Well</w:t>
      </w:r>
      <w:r w:rsidRPr="003C71D3">
        <w:rPr>
          <w:sz w:val="28"/>
          <w:szCs w:val="28"/>
          <w:lang w:val="uk-UA"/>
        </w:rPr>
        <w:t>-</w:t>
      </w:r>
      <w:r w:rsidRPr="003C71D3">
        <w:rPr>
          <w:sz w:val="28"/>
          <w:szCs w:val="28"/>
          <w:lang w:val="en-US"/>
        </w:rPr>
        <w:t xml:space="preserve">being. – 2012. </w:t>
      </w:r>
      <w:r w:rsidRPr="003C71D3">
        <w:rPr>
          <w:rFonts w:eastAsia="TimesNewRomanPSMT"/>
          <w:sz w:val="28"/>
          <w:szCs w:val="28"/>
          <w:lang w:val="en-US"/>
        </w:rPr>
        <w:t>–</w:t>
      </w:r>
      <w:r w:rsidRPr="003C71D3">
        <w:rPr>
          <w:sz w:val="28"/>
          <w:szCs w:val="28"/>
          <w:lang w:val="en-US"/>
        </w:rPr>
        <w:t xml:space="preserve"> Vol.2. Issue 3. – </w:t>
      </w:r>
      <w:r w:rsidR="00351C8A">
        <w:rPr>
          <w:sz w:val="28"/>
          <w:szCs w:val="28"/>
          <w:lang w:val="uk-UA"/>
        </w:rPr>
        <w:t xml:space="preserve">                   </w:t>
      </w:r>
      <w:r w:rsidRPr="003C71D3">
        <w:rPr>
          <w:sz w:val="28"/>
          <w:szCs w:val="28"/>
          <w:lang w:val="en-US"/>
        </w:rPr>
        <w:t>P. 222</w:t>
      </w:r>
      <w:r w:rsidRPr="003C71D3">
        <w:rPr>
          <w:sz w:val="28"/>
          <w:szCs w:val="28"/>
          <w:lang w:val="uk-UA"/>
        </w:rPr>
        <w:t>–</w:t>
      </w:r>
      <w:r w:rsidRPr="003C71D3">
        <w:rPr>
          <w:sz w:val="28"/>
          <w:szCs w:val="28"/>
          <w:lang w:val="en-US"/>
        </w:rPr>
        <w:t>235</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rFonts w:eastAsia="TimesNewRomanPSMT"/>
          <w:sz w:val="28"/>
          <w:szCs w:val="28"/>
          <w:lang w:val="en-US"/>
        </w:rPr>
        <w:t>Ericson E. Identity, youth and crises / ed. G. Tennyson, E.E. Ericson, Grand Rapids. – Michigan: Eerdmans, –</w:t>
      </w:r>
      <w:r w:rsidRPr="003C71D3">
        <w:rPr>
          <w:rFonts w:eastAsia="TimesNewRomanPSMT"/>
          <w:sz w:val="28"/>
          <w:szCs w:val="28"/>
          <w:lang w:val="uk-UA"/>
        </w:rPr>
        <w:t xml:space="preserve"> </w:t>
      </w:r>
      <w:r w:rsidRPr="003C71D3">
        <w:rPr>
          <w:rFonts w:eastAsia="TimesNewRomanPSMT"/>
          <w:sz w:val="28"/>
          <w:szCs w:val="28"/>
          <w:lang w:val="en-US"/>
        </w:rPr>
        <w:t>1968. – 424</w:t>
      </w:r>
      <w:r w:rsidRPr="003C71D3">
        <w:rPr>
          <w:rFonts w:eastAsia="TimesNewRomanPSMT"/>
          <w:sz w:val="28"/>
          <w:szCs w:val="28"/>
          <w:lang w:val="uk-UA"/>
        </w:rPr>
        <w:t xml:space="preserve"> </w:t>
      </w:r>
      <w:r w:rsidRPr="003C71D3">
        <w:rPr>
          <w:rFonts w:eastAsia="TimesNewRomanPSMT"/>
          <w:sz w:val="28"/>
          <w:szCs w:val="28"/>
          <w:lang w:val="en-US"/>
        </w:rPr>
        <w:t>p</w:t>
      </w:r>
      <w:r w:rsidRPr="003C71D3">
        <w:rPr>
          <w:rFonts w:eastAsia="TimesNewRomanPSMT"/>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Egan S.K. Gender Identity: A Multidimensional Analys is with Implications for Psychosocial Adjustment. / S.K.</w:t>
      </w:r>
      <w:r>
        <w:rPr>
          <w:sz w:val="28"/>
          <w:szCs w:val="28"/>
          <w:lang w:val="uk-UA"/>
        </w:rPr>
        <w:t> </w:t>
      </w:r>
      <w:r w:rsidRPr="003C71D3">
        <w:rPr>
          <w:sz w:val="28"/>
          <w:szCs w:val="28"/>
          <w:lang w:val="en-US"/>
        </w:rPr>
        <w:t>Egan, D.G.</w:t>
      </w:r>
      <w:r>
        <w:rPr>
          <w:sz w:val="28"/>
          <w:szCs w:val="28"/>
          <w:lang w:val="uk-UA"/>
        </w:rPr>
        <w:t> </w:t>
      </w:r>
      <w:r w:rsidRPr="003C71D3">
        <w:rPr>
          <w:sz w:val="28"/>
          <w:szCs w:val="28"/>
          <w:lang w:val="en-US"/>
        </w:rPr>
        <w:t xml:space="preserve">Perry // </w:t>
      </w:r>
      <w:r w:rsidRPr="003C71D3">
        <w:rPr>
          <w:iCs/>
          <w:sz w:val="28"/>
          <w:szCs w:val="28"/>
          <w:lang w:val="en-US"/>
        </w:rPr>
        <w:t>Developmental Psychology</w:t>
      </w:r>
      <w:r w:rsidRPr="003C71D3">
        <w:rPr>
          <w:sz w:val="28"/>
          <w:szCs w:val="28"/>
          <w:lang w:val="en-US"/>
        </w:rPr>
        <w:t xml:space="preserve">. </w:t>
      </w:r>
      <w:r w:rsidRPr="003C71D3">
        <w:rPr>
          <w:color w:val="222222"/>
          <w:sz w:val="28"/>
          <w:szCs w:val="28"/>
          <w:shd w:val="clear" w:color="auto" w:fill="FFFFFF"/>
          <w:lang w:val="uk-UA"/>
        </w:rPr>
        <w:t xml:space="preserve">– </w:t>
      </w:r>
      <w:r w:rsidRPr="003C71D3">
        <w:rPr>
          <w:sz w:val="28"/>
          <w:szCs w:val="28"/>
          <w:lang w:val="en-US"/>
        </w:rPr>
        <w:t xml:space="preserve">2001. </w:t>
      </w:r>
      <w:r w:rsidRPr="003C71D3">
        <w:rPr>
          <w:color w:val="222222"/>
          <w:sz w:val="28"/>
          <w:szCs w:val="28"/>
          <w:shd w:val="clear" w:color="auto" w:fill="FFFFFF"/>
          <w:lang w:val="uk-UA"/>
        </w:rPr>
        <w:t xml:space="preserve">– </w:t>
      </w:r>
      <w:r w:rsidRPr="003C71D3">
        <w:rPr>
          <w:sz w:val="28"/>
          <w:szCs w:val="28"/>
          <w:lang w:val="en-US"/>
        </w:rPr>
        <w:t xml:space="preserve">Vol. 37. </w:t>
      </w:r>
      <w:r w:rsidRPr="003C71D3">
        <w:rPr>
          <w:color w:val="222222"/>
          <w:sz w:val="28"/>
          <w:szCs w:val="28"/>
          <w:shd w:val="clear" w:color="auto" w:fill="FFFFFF"/>
          <w:lang w:val="uk-UA"/>
        </w:rPr>
        <w:t xml:space="preserve">– </w:t>
      </w:r>
      <w:r w:rsidRPr="003C71D3">
        <w:rPr>
          <w:sz w:val="28"/>
          <w:szCs w:val="28"/>
          <w:lang w:val="en-US"/>
        </w:rPr>
        <w:t>P. 451</w:t>
      </w:r>
      <w:r w:rsidRPr="003C71D3">
        <w:rPr>
          <w:sz w:val="28"/>
          <w:szCs w:val="28"/>
          <w:lang w:val="uk-UA"/>
        </w:rPr>
        <w:t>–</w:t>
      </w:r>
      <w:r w:rsidRPr="003C71D3">
        <w:rPr>
          <w:sz w:val="28"/>
          <w:szCs w:val="28"/>
          <w:lang w:val="en-US"/>
        </w:rPr>
        <w:t xml:space="preserve">463.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 xml:space="preserve">Everitt B.S. Statistics for Psychologists: An Intermediate Course Mahwah </w:t>
      </w:r>
      <w:r w:rsidRPr="003C71D3">
        <w:rPr>
          <w:sz w:val="28"/>
          <w:szCs w:val="28"/>
          <w:lang w:val="uk-UA"/>
        </w:rPr>
        <w:t xml:space="preserve">/ </w:t>
      </w:r>
      <w:r w:rsidRPr="003C71D3">
        <w:rPr>
          <w:sz w:val="28"/>
          <w:szCs w:val="28"/>
          <w:lang w:val="en-US"/>
        </w:rPr>
        <w:t>B.S.</w:t>
      </w:r>
      <w:r>
        <w:rPr>
          <w:sz w:val="28"/>
          <w:szCs w:val="28"/>
          <w:lang w:val="uk-UA"/>
        </w:rPr>
        <w:t> </w:t>
      </w:r>
      <w:r w:rsidRPr="003C71D3">
        <w:rPr>
          <w:sz w:val="28"/>
          <w:szCs w:val="28"/>
          <w:lang w:val="en-US"/>
        </w:rPr>
        <w:t xml:space="preserve">Everitt </w:t>
      </w:r>
      <w:r w:rsidRPr="003C71D3">
        <w:rPr>
          <w:sz w:val="28"/>
          <w:szCs w:val="28"/>
          <w:lang w:val="uk-UA"/>
        </w:rPr>
        <w:t xml:space="preserve">/ </w:t>
      </w:r>
      <w:r w:rsidRPr="003C71D3">
        <w:rPr>
          <w:sz w:val="28"/>
          <w:szCs w:val="28"/>
          <w:lang w:val="en-US"/>
        </w:rPr>
        <w:t>Lawrence Erlbaum Associates</w:t>
      </w:r>
      <w:r w:rsidRPr="003C71D3">
        <w:rPr>
          <w:sz w:val="28"/>
          <w:szCs w:val="28"/>
          <w:lang w:val="uk-UA"/>
        </w:rPr>
        <w:t>.</w:t>
      </w:r>
      <w:r w:rsidRPr="003C71D3">
        <w:rPr>
          <w:color w:val="222222"/>
          <w:sz w:val="28"/>
          <w:szCs w:val="28"/>
          <w:shd w:val="clear" w:color="auto" w:fill="FFFFFF"/>
          <w:lang w:val="uk-UA"/>
        </w:rPr>
        <w:t xml:space="preserve"> </w:t>
      </w:r>
      <w:r w:rsidRPr="003C71D3">
        <w:rPr>
          <w:sz w:val="28"/>
          <w:szCs w:val="28"/>
          <w:lang w:val="en-US"/>
        </w:rPr>
        <w:t xml:space="preserve">2001. </w:t>
      </w:r>
      <w:r w:rsidRPr="003C71D3">
        <w:rPr>
          <w:color w:val="222222"/>
          <w:sz w:val="28"/>
          <w:szCs w:val="28"/>
          <w:shd w:val="clear" w:color="auto" w:fill="FFFFFF"/>
          <w:lang w:val="uk-UA"/>
        </w:rPr>
        <w:t xml:space="preserve">– </w:t>
      </w:r>
      <w:r w:rsidRPr="003C71D3">
        <w:rPr>
          <w:sz w:val="28"/>
          <w:szCs w:val="28"/>
          <w:lang w:val="en-US"/>
        </w:rPr>
        <w:t>385 p.</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Fagot B.I.</w:t>
      </w:r>
      <w:r w:rsidRPr="003C71D3">
        <w:rPr>
          <w:sz w:val="28"/>
          <w:szCs w:val="28"/>
          <w:lang w:val="uk-UA"/>
        </w:rPr>
        <w:t xml:space="preserve"> </w:t>
      </w:r>
      <w:r w:rsidRPr="003C71D3">
        <w:rPr>
          <w:sz w:val="28"/>
          <w:szCs w:val="28"/>
          <w:lang w:val="en-US"/>
        </w:rPr>
        <w:t>Gender Identity : Some Thoughtsonan Old Concept</w:t>
      </w:r>
      <w:r w:rsidRPr="003C71D3">
        <w:rPr>
          <w:sz w:val="28"/>
          <w:szCs w:val="28"/>
          <w:lang w:val="uk-UA"/>
        </w:rPr>
        <w:t xml:space="preserve"> / </w:t>
      </w:r>
      <w:r w:rsidRPr="003C71D3">
        <w:rPr>
          <w:sz w:val="28"/>
          <w:szCs w:val="28"/>
          <w:lang w:val="en-US"/>
        </w:rPr>
        <w:t>B.I. Fagot</w:t>
      </w:r>
      <w:r w:rsidRPr="003C71D3">
        <w:rPr>
          <w:sz w:val="28"/>
          <w:szCs w:val="28"/>
          <w:lang w:val="uk-UA"/>
        </w:rPr>
        <w:t>,</w:t>
      </w:r>
      <w:r w:rsidRPr="003C71D3">
        <w:rPr>
          <w:sz w:val="28"/>
          <w:szCs w:val="28"/>
          <w:lang w:val="en-US"/>
        </w:rPr>
        <w:t xml:space="preserve"> M.D. Leinbach </w:t>
      </w:r>
      <w:r w:rsidRPr="003C71D3">
        <w:rPr>
          <w:sz w:val="28"/>
          <w:szCs w:val="28"/>
          <w:lang w:val="uk-UA"/>
        </w:rPr>
        <w:t xml:space="preserve">// </w:t>
      </w:r>
      <w:r w:rsidRPr="003C71D3">
        <w:rPr>
          <w:iCs/>
          <w:sz w:val="28"/>
          <w:szCs w:val="28"/>
          <w:lang w:val="en-US"/>
        </w:rPr>
        <w:t>Journal of the</w:t>
      </w:r>
      <w:r w:rsidRPr="003C71D3">
        <w:rPr>
          <w:iCs/>
          <w:sz w:val="28"/>
          <w:szCs w:val="28"/>
          <w:lang w:val="uk-UA"/>
        </w:rPr>
        <w:t xml:space="preserve"> </w:t>
      </w:r>
      <w:r w:rsidRPr="003C71D3">
        <w:rPr>
          <w:iCs/>
          <w:sz w:val="28"/>
          <w:szCs w:val="28"/>
          <w:lang w:val="en-US"/>
        </w:rPr>
        <w:t>American Academy of Child Psychiatry.</w:t>
      </w:r>
      <w:r w:rsidRPr="003C71D3">
        <w:rPr>
          <w:sz w:val="28"/>
          <w:szCs w:val="28"/>
          <w:lang w:val="en-US"/>
        </w:rPr>
        <w:t xml:space="preserve"> </w:t>
      </w:r>
      <w:r w:rsidRPr="003C71D3">
        <w:rPr>
          <w:color w:val="222222"/>
          <w:sz w:val="28"/>
          <w:szCs w:val="28"/>
          <w:shd w:val="clear" w:color="auto" w:fill="FFFFFF"/>
          <w:lang w:val="uk-UA"/>
        </w:rPr>
        <w:t xml:space="preserve">– </w:t>
      </w:r>
      <w:r w:rsidRPr="003C71D3">
        <w:rPr>
          <w:sz w:val="28"/>
          <w:szCs w:val="28"/>
          <w:lang w:val="en-US"/>
        </w:rPr>
        <w:t xml:space="preserve">1985. </w:t>
      </w:r>
      <w:r w:rsidRPr="003C71D3">
        <w:rPr>
          <w:color w:val="222222"/>
          <w:sz w:val="28"/>
          <w:szCs w:val="28"/>
          <w:shd w:val="clear" w:color="auto" w:fill="FFFFFF"/>
          <w:lang w:val="uk-UA"/>
        </w:rPr>
        <w:t xml:space="preserve">– </w:t>
      </w:r>
      <w:r w:rsidRPr="003C71D3">
        <w:rPr>
          <w:sz w:val="28"/>
          <w:szCs w:val="28"/>
          <w:lang w:val="en-US"/>
        </w:rPr>
        <w:t>Vol.</w:t>
      </w:r>
      <w:r w:rsidRPr="003C71D3">
        <w:rPr>
          <w:sz w:val="28"/>
          <w:szCs w:val="28"/>
          <w:lang w:val="uk-UA"/>
        </w:rPr>
        <w:t> </w:t>
      </w:r>
      <w:r w:rsidRPr="003C71D3">
        <w:rPr>
          <w:sz w:val="28"/>
          <w:szCs w:val="28"/>
          <w:lang w:val="en-US"/>
        </w:rPr>
        <w:t>24.</w:t>
      </w:r>
      <w:r w:rsidRPr="003C71D3">
        <w:rPr>
          <w:color w:val="222222"/>
          <w:sz w:val="28"/>
          <w:szCs w:val="28"/>
          <w:shd w:val="clear" w:color="auto" w:fill="FFFFFF"/>
          <w:lang w:val="uk-UA"/>
        </w:rPr>
        <w:t xml:space="preserve"> –</w:t>
      </w:r>
      <w:r w:rsidRPr="003C71D3">
        <w:rPr>
          <w:sz w:val="28"/>
          <w:szCs w:val="28"/>
          <w:lang w:val="en-US"/>
        </w:rPr>
        <w:t xml:space="preserve"> P.</w:t>
      </w:r>
      <w:r w:rsidRPr="003C71D3">
        <w:rPr>
          <w:sz w:val="28"/>
          <w:szCs w:val="28"/>
          <w:lang w:val="uk-UA"/>
        </w:rPr>
        <w:t xml:space="preserve"> </w:t>
      </w:r>
      <w:r w:rsidRPr="003C71D3">
        <w:rPr>
          <w:sz w:val="28"/>
          <w:szCs w:val="28"/>
          <w:lang w:val="en-US"/>
        </w:rPr>
        <w:t>668</w:t>
      </w:r>
      <w:r w:rsidRPr="003C71D3">
        <w:rPr>
          <w:sz w:val="28"/>
          <w:szCs w:val="28"/>
          <w:lang w:val="uk-UA"/>
        </w:rPr>
        <w:t>–</w:t>
      </w:r>
      <w:r w:rsidRPr="003C71D3">
        <w:rPr>
          <w:sz w:val="28"/>
          <w:szCs w:val="28"/>
          <w:lang w:val="en-US"/>
        </w:rPr>
        <w:t>684.</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Ferguson C. J.  </w:t>
      </w:r>
      <w:r w:rsidRPr="003C71D3">
        <w:rPr>
          <w:iCs/>
          <w:sz w:val="28"/>
          <w:szCs w:val="28"/>
          <w:lang w:val="en-US"/>
        </w:rPr>
        <w:t>An effect size primer: A guide for clinicians and researchers</w:t>
      </w:r>
      <w:r w:rsidRPr="003C71D3">
        <w:rPr>
          <w:sz w:val="28"/>
          <w:szCs w:val="28"/>
          <w:lang w:val="uk-UA"/>
        </w:rPr>
        <w:t xml:space="preserve"> / </w:t>
      </w:r>
      <w:r w:rsidR="00351C8A">
        <w:rPr>
          <w:sz w:val="28"/>
          <w:szCs w:val="28"/>
          <w:lang w:val="uk-UA"/>
        </w:rPr>
        <w:t xml:space="preserve">     </w:t>
      </w:r>
      <w:r w:rsidRPr="003C71D3">
        <w:rPr>
          <w:sz w:val="28"/>
          <w:szCs w:val="28"/>
          <w:lang w:val="en-US"/>
        </w:rPr>
        <w:t xml:space="preserve">C. J.  Ferguson </w:t>
      </w:r>
      <w:r w:rsidRPr="003C71D3">
        <w:rPr>
          <w:sz w:val="28"/>
          <w:szCs w:val="28"/>
          <w:lang w:val="uk-UA"/>
        </w:rPr>
        <w:t xml:space="preserve">// </w:t>
      </w:r>
      <w:r w:rsidRPr="003C71D3">
        <w:rPr>
          <w:sz w:val="28"/>
          <w:szCs w:val="28"/>
          <w:lang w:val="en-US"/>
        </w:rPr>
        <w:t>Professional Psychology: Research and Practice</w:t>
      </w:r>
      <w:r w:rsidRPr="003C71D3">
        <w:rPr>
          <w:sz w:val="28"/>
          <w:szCs w:val="28"/>
          <w:lang w:val="uk-UA"/>
        </w:rPr>
        <w:t xml:space="preserve">. </w:t>
      </w:r>
      <w:r w:rsidRPr="003C71D3">
        <w:rPr>
          <w:sz w:val="28"/>
          <w:szCs w:val="28"/>
          <w:lang w:val="en-US"/>
        </w:rPr>
        <w:t>– 2009. – Vol.</w:t>
      </w:r>
      <w:r w:rsidRPr="003C71D3">
        <w:rPr>
          <w:sz w:val="28"/>
          <w:szCs w:val="28"/>
          <w:lang w:val="uk-UA"/>
        </w:rPr>
        <w:t> </w:t>
      </w:r>
      <w:r w:rsidRPr="003C71D3">
        <w:rPr>
          <w:sz w:val="28"/>
          <w:szCs w:val="28"/>
          <w:lang w:val="en-US"/>
        </w:rPr>
        <w:t xml:space="preserve">40(5). – </w:t>
      </w:r>
      <w:r w:rsidRPr="003C71D3">
        <w:rPr>
          <w:sz w:val="28"/>
          <w:szCs w:val="28"/>
          <w:lang w:val="uk-UA"/>
        </w:rPr>
        <w:t xml:space="preserve">Р. </w:t>
      </w:r>
      <w:r w:rsidRPr="003C71D3">
        <w:rPr>
          <w:sz w:val="28"/>
          <w:szCs w:val="28"/>
          <w:lang w:val="en-US"/>
        </w:rPr>
        <w:t>532–538. </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Field A</w:t>
      </w:r>
      <w:r w:rsidRPr="003C71D3">
        <w:rPr>
          <w:sz w:val="28"/>
          <w:szCs w:val="28"/>
          <w:lang w:val="uk-UA"/>
        </w:rPr>
        <w:t>.</w:t>
      </w:r>
      <w:r w:rsidRPr="003C71D3">
        <w:rPr>
          <w:sz w:val="28"/>
          <w:szCs w:val="28"/>
          <w:lang w:val="en-US"/>
        </w:rPr>
        <w:t xml:space="preserve"> Discovering statistics using IBM SPSS statistics. Fourth Edition</w:t>
      </w:r>
      <w:r w:rsidRPr="003C71D3">
        <w:rPr>
          <w:sz w:val="28"/>
          <w:szCs w:val="28"/>
          <w:lang w:val="uk-UA"/>
        </w:rPr>
        <w:t xml:space="preserve"> /</w:t>
      </w:r>
      <w:r w:rsidRPr="003C71D3">
        <w:rPr>
          <w:sz w:val="28"/>
          <w:szCs w:val="28"/>
          <w:lang w:val="en-US"/>
        </w:rPr>
        <w:t xml:space="preserve"> A</w:t>
      </w:r>
      <w:r>
        <w:rPr>
          <w:sz w:val="28"/>
          <w:szCs w:val="28"/>
          <w:lang w:val="uk-UA"/>
        </w:rPr>
        <w:t>. </w:t>
      </w:r>
      <w:r>
        <w:rPr>
          <w:sz w:val="28"/>
          <w:szCs w:val="28"/>
          <w:lang w:val="en-US"/>
        </w:rPr>
        <w:t>Field</w:t>
      </w:r>
      <w:r>
        <w:rPr>
          <w:sz w:val="28"/>
          <w:szCs w:val="28"/>
          <w:lang w:val="uk-UA"/>
        </w:rPr>
        <w:t xml:space="preserve">. – </w:t>
      </w:r>
      <w:r w:rsidRPr="003C71D3">
        <w:rPr>
          <w:sz w:val="28"/>
          <w:szCs w:val="28"/>
          <w:lang w:val="en-US"/>
        </w:rPr>
        <w:t>Sage</w:t>
      </w:r>
      <w:r>
        <w:rPr>
          <w:sz w:val="28"/>
          <w:szCs w:val="28"/>
          <w:lang w:val="uk-UA"/>
        </w:rPr>
        <w:t xml:space="preserve"> </w:t>
      </w:r>
      <w:r w:rsidRPr="003C71D3">
        <w:rPr>
          <w:sz w:val="28"/>
          <w:szCs w:val="28"/>
          <w:lang w:val="en-US"/>
        </w:rPr>
        <w:t>:</w:t>
      </w:r>
      <w:r>
        <w:rPr>
          <w:sz w:val="28"/>
          <w:szCs w:val="28"/>
          <w:lang w:val="uk-UA"/>
        </w:rPr>
        <w:t xml:space="preserve"> </w:t>
      </w:r>
      <w:r w:rsidRPr="003C71D3">
        <w:rPr>
          <w:sz w:val="28"/>
          <w:szCs w:val="28"/>
          <w:lang w:val="en-US"/>
        </w:rPr>
        <w:t>London</w:t>
      </w:r>
      <w:r w:rsidRPr="003C71D3">
        <w:rPr>
          <w:sz w:val="28"/>
          <w:szCs w:val="28"/>
          <w:lang w:val="uk-UA"/>
        </w:rPr>
        <w:t xml:space="preserve">, </w:t>
      </w:r>
      <w:r w:rsidRPr="003C71D3">
        <w:rPr>
          <w:sz w:val="28"/>
          <w:szCs w:val="28"/>
          <w:lang w:val="en-US"/>
        </w:rPr>
        <w:t>2013. – 452 p</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Field A. P. Discovering</w:t>
      </w:r>
      <w:r w:rsidRPr="003C71D3">
        <w:rPr>
          <w:sz w:val="28"/>
          <w:szCs w:val="28"/>
          <w:lang w:val="uk-UA"/>
        </w:rPr>
        <w:t xml:space="preserve"> </w:t>
      </w:r>
      <w:r w:rsidRPr="003C71D3">
        <w:rPr>
          <w:sz w:val="28"/>
          <w:szCs w:val="28"/>
          <w:lang w:val="en-US"/>
        </w:rPr>
        <w:t>statistic</w:t>
      </w:r>
      <w:r w:rsidRPr="003C71D3">
        <w:rPr>
          <w:sz w:val="28"/>
          <w:szCs w:val="28"/>
          <w:lang w:val="uk-UA"/>
        </w:rPr>
        <w:t xml:space="preserve"> </w:t>
      </w:r>
      <w:r w:rsidRPr="003C71D3">
        <w:rPr>
          <w:sz w:val="28"/>
          <w:szCs w:val="28"/>
          <w:lang w:val="en-US"/>
        </w:rPr>
        <w:t>susing R: An</w:t>
      </w:r>
      <w:r w:rsidRPr="003C71D3">
        <w:rPr>
          <w:sz w:val="28"/>
          <w:szCs w:val="28"/>
          <w:lang w:val="uk-UA"/>
        </w:rPr>
        <w:t xml:space="preserve"> </w:t>
      </w:r>
      <w:r w:rsidRPr="003C71D3">
        <w:rPr>
          <w:sz w:val="28"/>
          <w:szCs w:val="28"/>
          <w:lang w:val="en-US"/>
        </w:rPr>
        <w:t>dsex</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drugsandrock 'n' roll</w:t>
      </w:r>
      <w:r w:rsidRPr="003C71D3">
        <w:rPr>
          <w:sz w:val="28"/>
          <w:szCs w:val="28"/>
          <w:lang w:val="uk-UA"/>
        </w:rPr>
        <w:t xml:space="preserve"> / </w:t>
      </w:r>
      <w:r w:rsidRPr="003C71D3">
        <w:rPr>
          <w:sz w:val="28"/>
          <w:szCs w:val="28"/>
          <w:lang w:val="en-US"/>
        </w:rPr>
        <w:t>A. P. Field</w:t>
      </w:r>
      <w:r w:rsidRPr="003C71D3">
        <w:rPr>
          <w:sz w:val="28"/>
          <w:szCs w:val="28"/>
          <w:lang w:val="uk-UA"/>
        </w:rPr>
        <w:t xml:space="preserve">, </w:t>
      </w:r>
      <w:r w:rsidRPr="003C71D3">
        <w:rPr>
          <w:sz w:val="28"/>
          <w:szCs w:val="28"/>
          <w:lang w:val="en-US"/>
        </w:rPr>
        <w:t>J. N. Miles</w:t>
      </w:r>
      <w:r w:rsidRPr="003C71D3">
        <w:rPr>
          <w:sz w:val="28"/>
          <w:szCs w:val="28"/>
          <w:lang w:val="uk-UA"/>
        </w:rPr>
        <w:t xml:space="preserve">, </w:t>
      </w:r>
      <w:r w:rsidRPr="003C71D3">
        <w:rPr>
          <w:sz w:val="28"/>
          <w:szCs w:val="28"/>
          <w:lang w:val="en-US"/>
        </w:rPr>
        <w:t>Z. C. Field</w:t>
      </w:r>
      <w:r>
        <w:rPr>
          <w:sz w:val="28"/>
          <w:szCs w:val="28"/>
          <w:lang w:val="uk-UA"/>
        </w:rPr>
        <w:t>. –</w:t>
      </w:r>
      <w:r w:rsidRPr="003C71D3">
        <w:rPr>
          <w:sz w:val="28"/>
          <w:szCs w:val="28"/>
          <w:lang w:val="uk-UA"/>
        </w:rPr>
        <w:t xml:space="preserve"> </w:t>
      </w:r>
      <w:r w:rsidRPr="003C71D3">
        <w:rPr>
          <w:sz w:val="28"/>
          <w:szCs w:val="28"/>
          <w:lang w:val="en-US"/>
        </w:rPr>
        <w:t>London: Sage.</w:t>
      </w:r>
      <w:r w:rsidRPr="003C71D3">
        <w:rPr>
          <w:sz w:val="28"/>
          <w:szCs w:val="28"/>
          <w:lang w:val="uk-UA"/>
        </w:rPr>
        <w:t xml:space="preserve"> </w:t>
      </w:r>
      <w:r w:rsidRPr="003C71D3">
        <w:rPr>
          <w:sz w:val="28"/>
          <w:szCs w:val="28"/>
          <w:lang w:val="en-US"/>
        </w:rPr>
        <w:t>2012</w:t>
      </w:r>
      <w:r w:rsidRPr="003C71D3">
        <w:rPr>
          <w:sz w:val="28"/>
          <w:szCs w:val="28"/>
          <w:lang w:val="uk-UA"/>
        </w:rPr>
        <w:t xml:space="preserve">. – 992 </w:t>
      </w:r>
      <w:r w:rsidRPr="003C71D3">
        <w:rPr>
          <w:sz w:val="28"/>
          <w:szCs w:val="28"/>
          <w:lang w:val="en-US"/>
        </w:rPr>
        <w:t xml:space="preserve">p.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Gunnarsson</w:t>
      </w:r>
      <w:r w:rsidRPr="003C71D3">
        <w:rPr>
          <w:sz w:val="28"/>
          <w:szCs w:val="28"/>
          <w:lang w:val="uk-UA"/>
        </w:rPr>
        <w:t xml:space="preserve"> </w:t>
      </w:r>
      <w:r w:rsidRPr="003C71D3">
        <w:rPr>
          <w:sz w:val="28"/>
          <w:szCs w:val="28"/>
          <w:lang w:val="en-US"/>
        </w:rPr>
        <w:t>Logi</w:t>
      </w:r>
      <w:r w:rsidRPr="003C71D3">
        <w:rPr>
          <w:sz w:val="28"/>
          <w:szCs w:val="28"/>
          <w:lang w:val="uk-UA"/>
        </w:rPr>
        <w:t xml:space="preserve"> </w:t>
      </w:r>
      <w:r w:rsidRPr="003C71D3">
        <w:rPr>
          <w:sz w:val="28"/>
          <w:szCs w:val="28"/>
          <w:lang w:val="en-US"/>
        </w:rPr>
        <w:t>Philosophy</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Personal</w:t>
      </w:r>
      <w:r w:rsidRPr="003C71D3">
        <w:rPr>
          <w:sz w:val="28"/>
          <w:szCs w:val="28"/>
          <w:lang w:val="uk-UA"/>
        </w:rPr>
        <w:t xml:space="preserve"> </w:t>
      </w:r>
      <w:r w:rsidRPr="003C71D3">
        <w:rPr>
          <w:sz w:val="28"/>
          <w:szCs w:val="28"/>
          <w:lang w:val="en-US"/>
        </w:rPr>
        <w:t>Identity</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Multiple</w:t>
      </w:r>
      <w:r w:rsidRPr="003C71D3">
        <w:rPr>
          <w:sz w:val="28"/>
          <w:szCs w:val="28"/>
          <w:lang w:val="uk-UA"/>
        </w:rPr>
        <w:t xml:space="preserve"> </w:t>
      </w:r>
      <w:r w:rsidRPr="003C71D3">
        <w:rPr>
          <w:sz w:val="28"/>
          <w:szCs w:val="28"/>
          <w:lang w:val="en-US"/>
        </w:rPr>
        <w:t>Personality</w:t>
      </w:r>
      <w:r w:rsidRPr="003C71D3">
        <w:rPr>
          <w:sz w:val="28"/>
          <w:szCs w:val="28"/>
          <w:lang w:val="uk-UA"/>
        </w:rPr>
        <w:t xml:space="preserve"> </w:t>
      </w:r>
      <w:r w:rsidRPr="003C71D3">
        <w:rPr>
          <w:sz w:val="28"/>
          <w:szCs w:val="28"/>
          <w:lang w:val="en-US"/>
        </w:rPr>
        <w:t>Routledge</w:t>
      </w:r>
      <w:r w:rsidRPr="003C71D3">
        <w:rPr>
          <w:sz w:val="28"/>
          <w:szCs w:val="28"/>
          <w:lang w:val="uk-UA"/>
        </w:rPr>
        <w:t xml:space="preserve"> / </w:t>
      </w:r>
      <w:r w:rsidRPr="003C71D3">
        <w:rPr>
          <w:sz w:val="28"/>
          <w:szCs w:val="28"/>
          <w:lang w:val="en-US"/>
        </w:rPr>
        <w:t>L</w:t>
      </w:r>
      <w:r w:rsidRPr="003C71D3">
        <w:rPr>
          <w:sz w:val="28"/>
          <w:szCs w:val="28"/>
          <w:lang w:val="uk-UA"/>
        </w:rPr>
        <w:t xml:space="preserve">. </w:t>
      </w:r>
      <w:r w:rsidRPr="003C71D3">
        <w:rPr>
          <w:sz w:val="28"/>
          <w:szCs w:val="28"/>
          <w:lang w:val="en-US"/>
        </w:rPr>
        <w:t>Gunnarsson</w:t>
      </w:r>
      <w:r w:rsidRPr="003C71D3">
        <w:rPr>
          <w:sz w:val="28"/>
          <w:szCs w:val="28"/>
          <w:lang w:val="uk-UA"/>
        </w:rPr>
        <w:t xml:space="preserve"> / </w:t>
      </w:r>
      <w:r w:rsidRPr="003C71D3">
        <w:rPr>
          <w:sz w:val="28"/>
          <w:szCs w:val="28"/>
          <w:lang w:val="en-US"/>
        </w:rPr>
        <w:t>New</w:t>
      </w:r>
      <w:r w:rsidRPr="003C71D3">
        <w:rPr>
          <w:sz w:val="28"/>
          <w:szCs w:val="28"/>
          <w:lang w:val="uk-UA"/>
        </w:rPr>
        <w:t xml:space="preserve"> </w:t>
      </w:r>
      <w:r w:rsidRPr="003C71D3">
        <w:rPr>
          <w:sz w:val="28"/>
          <w:szCs w:val="28"/>
          <w:lang w:val="en-US"/>
        </w:rPr>
        <w:t>York, N</w:t>
      </w:r>
      <w:r w:rsidRPr="003C71D3">
        <w:rPr>
          <w:sz w:val="28"/>
          <w:szCs w:val="28"/>
          <w:lang w:val="uk-UA"/>
        </w:rPr>
        <w:t xml:space="preserve"> </w:t>
      </w:r>
      <w:r w:rsidRPr="003C71D3">
        <w:rPr>
          <w:sz w:val="28"/>
          <w:szCs w:val="28"/>
          <w:lang w:val="en-US"/>
        </w:rPr>
        <w:t>Y</w:t>
      </w:r>
      <w:r w:rsidRPr="003C71D3">
        <w:rPr>
          <w:sz w:val="28"/>
          <w:szCs w:val="28"/>
          <w:lang w:val="uk-UA"/>
        </w:rPr>
        <w:t>. –</w:t>
      </w:r>
      <w:r w:rsidRPr="003C71D3">
        <w:rPr>
          <w:sz w:val="28"/>
          <w:szCs w:val="28"/>
          <w:lang w:val="en-US"/>
        </w:rPr>
        <w:t xml:space="preserve"> 2010.</w:t>
      </w:r>
      <w:r w:rsidRPr="003C71D3">
        <w:rPr>
          <w:sz w:val="28"/>
          <w:szCs w:val="28"/>
          <w:lang w:val="uk-UA"/>
        </w:rPr>
        <w:t xml:space="preserve"> –</w:t>
      </w:r>
      <w:r w:rsidRPr="003C71D3">
        <w:rPr>
          <w:sz w:val="28"/>
          <w:szCs w:val="28"/>
          <w:lang w:val="en-US"/>
        </w:rPr>
        <w:t xml:space="preserve"> 242 p.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lastRenderedPageBreak/>
        <w:t>Goltz H.H. Forming and Developing Your Professional Identity Easy as PI / H.H.</w:t>
      </w:r>
      <w:r>
        <w:rPr>
          <w:sz w:val="28"/>
          <w:szCs w:val="28"/>
          <w:lang w:val="uk-UA"/>
        </w:rPr>
        <w:t> </w:t>
      </w:r>
      <w:r w:rsidRPr="003C71D3">
        <w:rPr>
          <w:sz w:val="28"/>
          <w:szCs w:val="28"/>
          <w:lang w:val="uk-UA"/>
        </w:rPr>
        <w:t xml:space="preserve">Goltz, M. L. Smith // Health Promotion </w:t>
      </w:r>
      <w:r w:rsidRPr="003C71D3">
        <w:rPr>
          <w:sz w:val="28"/>
          <w:szCs w:val="28"/>
          <w:lang w:val="en-US"/>
        </w:rPr>
        <w:t>P</w:t>
      </w:r>
      <w:r w:rsidRPr="003C71D3">
        <w:rPr>
          <w:sz w:val="28"/>
          <w:szCs w:val="28"/>
          <w:lang w:val="uk-UA"/>
        </w:rPr>
        <w:t xml:space="preserve">ractice.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uk-UA"/>
        </w:rPr>
        <w:t xml:space="preserve">2014.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uk-UA"/>
        </w:rPr>
        <w:t xml:space="preserve">July 11.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en-US"/>
        </w:rPr>
        <w:t>№</w:t>
      </w:r>
      <w:r>
        <w:rPr>
          <w:sz w:val="28"/>
          <w:szCs w:val="28"/>
          <w:lang w:val="uk-UA"/>
        </w:rPr>
        <w:t> </w:t>
      </w:r>
      <w:r w:rsidRPr="003C71D3">
        <w:rPr>
          <w:sz w:val="28"/>
          <w:szCs w:val="28"/>
          <w:lang w:val="uk-UA"/>
        </w:rPr>
        <w:t xml:space="preserve">15(6).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uk-UA"/>
        </w:rPr>
        <w:t xml:space="preserve">P. 785-789.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Hammack P.L. The oretical fo undations of identity</w:t>
      </w:r>
      <w:r w:rsidRPr="003C71D3">
        <w:rPr>
          <w:sz w:val="28"/>
          <w:szCs w:val="28"/>
          <w:lang w:val="uk-UA"/>
        </w:rPr>
        <w:t xml:space="preserve"> / </w:t>
      </w:r>
      <w:r w:rsidRPr="003C71D3">
        <w:rPr>
          <w:sz w:val="28"/>
          <w:szCs w:val="28"/>
          <w:lang w:val="en-US"/>
        </w:rPr>
        <w:t>P.L. Hammack</w:t>
      </w:r>
      <w:r w:rsidRPr="003C71D3">
        <w:rPr>
          <w:sz w:val="28"/>
          <w:szCs w:val="28"/>
          <w:lang w:val="uk-UA"/>
        </w:rPr>
        <w:t xml:space="preserve">, </w:t>
      </w:r>
      <w:r w:rsidRPr="003C71D3">
        <w:rPr>
          <w:sz w:val="28"/>
          <w:szCs w:val="28"/>
          <w:lang w:val="en-US"/>
        </w:rPr>
        <w:t>K.C.</w:t>
      </w:r>
      <w:r>
        <w:rPr>
          <w:sz w:val="28"/>
          <w:szCs w:val="28"/>
          <w:lang w:val="uk-UA"/>
        </w:rPr>
        <w:t> </w:t>
      </w:r>
      <w:r w:rsidRPr="003C71D3">
        <w:rPr>
          <w:sz w:val="28"/>
          <w:szCs w:val="28"/>
          <w:lang w:val="en-US"/>
        </w:rPr>
        <w:t>Mc Lean</w:t>
      </w:r>
      <w:r w:rsidRPr="003C71D3">
        <w:rPr>
          <w:sz w:val="28"/>
          <w:szCs w:val="28"/>
          <w:lang w:val="uk-UA"/>
        </w:rPr>
        <w:t xml:space="preserve">, </w:t>
      </w:r>
      <w:r w:rsidRPr="003C71D3">
        <w:rPr>
          <w:sz w:val="28"/>
          <w:szCs w:val="28"/>
          <w:lang w:val="en-US"/>
        </w:rPr>
        <w:t>M.</w:t>
      </w:r>
      <w:r>
        <w:rPr>
          <w:sz w:val="28"/>
          <w:szCs w:val="28"/>
          <w:lang w:val="uk-UA"/>
        </w:rPr>
        <w:t> </w:t>
      </w:r>
      <w:r w:rsidRPr="003C71D3">
        <w:rPr>
          <w:sz w:val="28"/>
          <w:szCs w:val="28"/>
          <w:lang w:val="en-US"/>
        </w:rPr>
        <w:t xml:space="preserve">Syed </w:t>
      </w:r>
      <w:r w:rsidRPr="003C71D3">
        <w:rPr>
          <w:sz w:val="28"/>
          <w:szCs w:val="28"/>
          <w:lang w:val="uk-UA"/>
        </w:rPr>
        <w:t>//</w:t>
      </w:r>
      <w:r w:rsidRPr="003C71D3">
        <w:rPr>
          <w:sz w:val="28"/>
          <w:szCs w:val="28"/>
          <w:lang w:val="en-US"/>
        </w:rPr>
        <w:t xml:space="preserve"> The Oxfordh and book of identity development</w:t>
      </w:r>
      <w:r w:rsidRPr="003C71D3">
        <w:rPr>
          <w:sz w:val="28"/>
          <w:szCs w:val="28"/>
          <w:lang w:val="uk-UA"/>
        </w:rPr>
        <w:t>.</w:t>
      </w:r>
      <w:r w:rsidRPr="003C71D3">
        <w:rPr>
          <w:sz w:val="28"/>
          <w:szCs w:val="28"/>
          <w:lang w:val="en-US"/>
        </w:rPr>
        <w:t xml:space="preserve"> </w:t>
      </w:r>
      <w:r w:rsidRPr="003C71D3">
        <w:rPr>
          <w:sz w:val="28"/>
          <w:szCs w:val="28"/>
          <w:lang w:val="uk-UA"/>
        </w:rPr>
        <w:t>–</w:t>
      </w:r>
      <w:r w:rsidRPr="003C71D3">
        <w:rPr>
          <w:sz w:val="28"/>
          <w:szCs w:val="28"/>
          <w:lang w:val="en-US"/>
        </w:rPr>
        <w:t xml:space="preserve"> 2015</w:t>
      </w:r>
      <w:r w:rsidRPr="003C71D3">
        <w:rPr>
          <w:sz w:val="28"/>
          <w:szCs w:val="28"/>
          <w:lang w:val="uk-UA"/>
        </w:rPr>
        <w:t xml:space="preserve"> –</w:t>
      </w:r>
      <w:r w:rsidRPr="003C71D3">
        <w:rPr>
          <w:sz w:val="28"/>
          <w:szCs w:val="28"/>
          <w:lang w:val="en-US"/>
        </w:rPr>
        <w:t xml:space="preserve"> </w:t>
      </w:r>
      <w:r w:rsidRPr="003C71D3">
        <w:rPr>
          <w:sz w:val="28"/>
          <w:szCs w:val="28"/>
          <w:lang w:val="uk-UA"/>
        </w:rPr>
        <w:t>Р</w:t>
      </w:r>
      <w:r w:rsidRPr="003C71D3">
        <w:rPr>
          <w:sz w:val="28"/>
          <w:szCs w:val="28"/>
          <w:lang w:val="en-US"/>
        </w:rPr>
        <w:t xml:space="preserve">. 11-30.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Jarumovicz M. Self-We-others schemata and stoical identication / M</w:t>
      </w:r>
      <w:r w:rsidRPr="003C71D3">
        <w:rPr>
          <w:sz w:val="28"/>
          <w:szCs w:val="28"/>
          <w:lang w:val="uk-UA"/>
        </w:rPr>
        <w:t>. </w:t>
      </w:r>
      <w:r w:rsidRPr="003C71D3">
        <w:rPr>
          <w:sz w:val="28"/>
          <w:szCs w:val="28"/>
          <w:lang w:val="en-US"/>
        </w:rPr>
        <w:t>Jarumovicz //</w:t>
      </w:r>
      <w:r w:rsidRPr="003C71D3">
        <w:rPr>
          <w:sz w:val="28"/>
          <w:szCs w:val="28"/>
          <w:lang w:val="uk-UA"/>
        </w:rPr>
        <w:t xml:space="preserve"> </w:t>
      </w:r>
      <w:r w:rsidRPr="003C71D3">
        <w:rPr>
          <w:sz w:val="28"/>
          <w:szCs w:val="28"/>
          <w:lang w:val="en-US"/>
        </w:rPr>
        <w:t xml:space="preserve">Sosial identity (international perspectives). London 1998. </w:t>
      </w:r>
      <w:r w:rsidRPr="003C71D3">
        <w:rPr>
          <w:sz w:val="28"/>
          <w:szCs w:val="28"/>
          <w:lang w:val="uk-UA"/>
        </w:rPr>
        <w:t>–</w:t>
      </w:r>
      <w:r w:rsidR="00351C8A">
        <w:rPr>
          <w:sz w:val="28"/>
          <w:szCs w:val="28"/>
          <w:lang w:val="uk-UA"/>
        </w:rPr>
        <w:t xml:space="preserve"> </w:t>
      </w:r>
      <w:r w:rsidRPr="003C71D3">
        <w:rPr>
          <w:sz w:val="28"/>
          <w:szCs w:val="28"/>
          <w:lang w:val="en-US"/>
        </w:rPr>
        <w:t>P.</w:t>
      </w:r>
      <w:r w:rsidRPr="003C71D3">
        <w:rPr>
          <w:sz w:val="28"/>
          <w:szCs w:val="28"/>
          <w:lang w:val="uk-UA"/>
        </w:rPr>
        <w:t> </w:t>
      </w:r>
      <w:r w:rsidRPr="003C71D3">
        <w:rPr>
          <w:sz w:val="28"/>
          <w:szCs w:val="28"/>
          <w:lang w:val="en-US"/>
        </w:rPr>
        <w:t>44</w:t>
      </w:r>
      <w:r w:rsidRPr="003C71D3">
        <w:rPr>
          <w:sz w:val="28"/>
          <w:szCs w:val="28"/>
          <w:lang w:val="uk-UA"/>
        </w:rPr>
        <w:t>–</w:t>
      </w:r>
      <w:r w:rsidRPr="003C71D3">
        <w:rPr>
          <w:sz w:val="28"/>
          <w:szCs w:val="28"/>
          <w:lang w:val="en-US"/>
        </w:rPr>
        <w:t>53.</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t>Jenkins R. Social identity (Key ideas) / R.</w:t>
      </w:r>
      <w:r>
        <w:rPr>
          <w:sz w:val="28"/>
          <w:szCs w:val="28"/>
          <w:lang w:val="uk-UA"/>
        </w:rPr>
        <w:t> </w:t>
      </w:r>
      <w:r w:rsidRPr="003C71D3">
        <w:rPr>
          <w:sz w:val="28"/>
          <w:szCs w:val="28"/>
          <w:lang w:val="uk-UA"/>
        </w:rPr>
        <w:t>Wenge. – London : Routledge, 2008. – 256 p.</w:t>
      </w:r>
      <w:r w:rsidRPr="003C71D3">
        <w:rPr>
          <w:sz w:val="28"/>
          <w:szCs w:val="28"/>
          <w:lang w:val="en-US"/>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t xml:space="preserve">Kaiser H.F. The application of electronic computersto factoranalysis / H.F. Kaiser // Educational and Psychological Measurement. – 1960.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uk-UA"/>
        </w:rPr>
        <w:t xml:space="preserve">Vol.20. </w:t>
      </w:r>
      <w:r w:rsidRPr="003C71D3">
        <w:rPr>
          <w:rFonts w:eastAsia="TimesNewRomanPSMT"/>
          <w:sz w:val="28"/>
          <w:szCs w:val="28"/>
          <w:lang w:val="en-US"/>
        </w:rPr>
        <w:t>–</w:t>
      </w:r>
      <w:r w:rsidRPr="003C71D3">
        <w:rPr>
          <w:rFonts w:eastAsia="TimesNewRomanPSMT"/>
          <w:sz w:val="28"/>
          <w:szCs w:val="28"/>
          <w:lang w:val="uk-UA"/>
        </w:rPr>
        <w:t xml:space="preserve"> № </w:t>
      </w:r>
      <w:r w:rsidRPr="003C71D3">
        <w:rPr>
          <w:sz w:val="28"/>
          <w:szCs w:val="28"/>
          <w:lang w:val="uk-UA"/>
        </w:rPr>
        <w:t xml:space="preserve">1. – P. 141–151. </w:t>
      </w:r>
    </w:p>
    <w:p w:rsidR="00064C4E" w:rsidRPr="003C71D3" w:rsidRDefault="00064C4E" w:rsidP="00C46EF7">
      <w:pPr>
        <w:pStyle w:val="Default"/>
        <w:numPr>
          <w:ilvl w:val="0"/>
          <w:numId w:val="12"/>
        </w:numPr>
        <w:tabs>
          <w:tab w:val="num" w:pos="284"/>
          <w:tab w:val="num" w:pos="709"/>
        </w:tabs>
        <w:spacing w:line="360" w:lineRule="auto"/>
        <w:ind w:left="284" w:hanging="284"/>
        <w:jc w:val="both"/>
        <w:rPr>
          <w:color w:val="auto"/>
          <w:sz w:val="28"/>
          <w:szCs w:val="28"/>
          <w:lang w:val="uk-UA"/>
        </w:rPr>
      </w:pPr>
      <w:r w:rsidRPr="003C71D3">
        <w:rPr>
          <w:color w:val="auto"/>
          <w:sz w:val="28"/>
          <w:szCs w:val="28"/>
          <w:lang w:val="en-US"/>
        </w:rPr>
        <w:t>Keyes C.L.M. Social well-being / C.L.M Keyes // Social Psychology Quarterly. 1998. – Vol.61.</w:t>
      </w:r>
      <w:r w:rsidRPr="003C71D3">
        <w:rPr>
          <w:color w:val="auto"/>
          <w:sz w:val="28"/>
          <w:szCs w:val="28"/>
        </w:rPr>
        <w:t xml:space="preserve"> –</w:t>
      </w:r>
      <w:r w:rsidRPr="003C71D3">
        <w:rPr>
          <w:color w:val="auto"/>
          <w:sz w:val="28"/>
          <w:szCs w:val="28"/>
          <w:lang w:val="en-US"/>
        </w:rPr>
        <w:t xml:space="preserve"> P.</w:t>
      </w:r>
      <w:r>
        <w:rPr>
          <w:color w:val="auto"/>
          <w:sz w:val="28"/>
          <w:szCs w:val="28"/>
          <w:lang w:val="uk-UA"/>
        </w:rPr>
        <w:t> </w:t>
      </w:r>
      <w:r w:rsidRPr="003C71D3">
        <w:rPr>
          <w:color w:val="auto"/>
          <w:sz w:val="28"/>
          <w:szCs w:val="28"/>
          <w:lang w:val="en-US"/>
        </w:rPr>
        <w:t>121</w:t>
      </w:r>
      <w:r w:rsidRPr="003C71D3">
        <w:rPr>
          <w:color w:val="auto"/>
          <w:sz w:val="28"/>
          <w:szCs w:val="28"/>
        </w:rPr>
        <w:t>–</w:t>
      </w:r>
      <w:r w:rsidRPr="003C71D3">
        <w:rPr>
          <w:color w:val="auto"/>
          <w:sz w:val="28"/>
          <w:szCs w:val="28"/>
          <w:lang w:val="en-US"/>
        </w:rPr>
        <w:t>140.</w:t>
      </w:r>
    </w:p>
    <w:p w:rsidR="00064C4E" w:rsidRPr="003C71D3" w:rsidRDefault="00064C4E" w:rsidP="00C46EF7">
      <w:pPr>
        <w:pStyle w:val="Default"/>
        <w:numPr>
          <w:ilvl w:val="0"/>
          <w:numId w:val="12"/>
        </w:numPr>
        <w:tabs>
          <w:tab w:val="num" w:pos="284"/>
          <w:tab w:val="num" w:pos="709"/>
        </w:tabs>
        <w:spacing w:line="360" w:lineRule="auto"/>
        <w:ind w:left="284" w:hanging="284"/>
        <w:jc w:val="both"/>
        <w:rPr>
          <w:color w:val="auto"/>
          <w:sz w:val="28"/>
          <w:szCs w:val="28"/>
          <w:lang w:val="uk-UA"/>
        </w:rPr>
      </w:pPr>
      <w:r w:rsidRPr="003C71D3">
        <w:rPr>
          <w:color w:val="auto"/>
          <w:sz w:val="28"/>
          <w:szCs w:val="28"/>
          <w:lang w:val="en-US"/>
        </w:rPr>
        <w:t xml:space="preserve">Kenneth C. Land Principles of Path </w:t>
      </w:r>
      <w:r w:rsidRPr="003C71D3">
        <w:rPr>
          <w:color w:val="auto"/>
          <w:sz w:val="28"/>
          <w:szCs w:val="28"/>
          <w:lang w:val="uk-UA"/>
        </w:rPr>
        <w:t xml:space="preserve">/ </w:t>
      </w:r>
      <w:r w:rsidRPr="003C71D3">
        <w:rPr>
          <w:color w:val="auto"/>
          <w:sz w:val="28"/>
          <w:szCs w:val="28"/>
          <w:lang w:val="en-US"/>
        </w:rPr>
        <w:t>C.</w:t>
      </w:r>
      <w:r w:rsidRPr="003C71D3">
        <w:rPr>
          <w:color w:val="auto"/>
          <w:sz w:val="28"/>
          <w:szCs w:val="28"/>
          <w:lang w:val="uk-UA"/>
        </w:rPr>
        <w:t xml:space="preserve"> </w:t>
      </w:r>
      <w:r w:rsidRPr="003C71D3">
        <w:rPr>
          <w:color w:val="auto"/>
          <w:sz w:val="28"/>
          <w:szCs w:val="28"/>
          <w:lang w:val="en-US"/>
        </w:rPr>
        <w:t xml:space="preserve">Kenneth </w:t>
      </w:r>
      <w:r w:rsidRPr="003C71D3">
        <w:rPr>
          <w:color w:val="auto"/>
          <w:sz w:val="28"/>
          <w:szCs w:val="28"/>
          <w:lang w:val="uk-UA"/>
        </w:rPr>
        <w:t>//</w:t>
      </w:r>
      <w:r w:rsidRPr="003C71D3">
        <w:rPr>
          <w:color w:val="auto"/>
          <w:sz w:val="28"/>
          <w:szCs w:val="28"/>
          <w:lang w:val="en-US"/>
        </w:rPr>
        <w:t xml:space="preserve"> Analysis </w:t>
      </w:r>
      <w:r w:rsidRPr="003C71D3">
        <w:rPr>
          <w:color w:val="auto"/>
          <w:sz w:val="28"/>
          <w:szCs w:val="28"/>
          <w:lang w:val="uk-UA"/>
        </w:rPr>
        <w:t>Sociological</w:t>
      </w:r>
      <w:r w:rsidRPr="003C71D3">
        <w:rPr>
          <w:iCs/>
          <w:color w:val="auto"/>
          <w:sz w:val="28"/>
          <w:szCs w:val="28"/>
          <w:lang w:val="en-US"/>
        </w:rPr>
        <w:t xml:space="preserve"> Methodology. – </w:t>
      </w:r>
      <w:r w:rsidRPr="003C71D3">
        <w:rPr>
          <w:color w:val="auto"/>
          <w:sz w:val="28"/>
          <w:szCs w:val="28"/>
          <w:lang w:val="en-US"/>
        </w:rPr>
        <w:t>1969. –</w:t>
      </w:r>
      <w:r w:rsidRPr="003C71D3">
        <w:rPr>
          <w:color w:val="auto"/>
          <w:sz w:val="28"/>
          <w:szCs w:val="28"/>
          <w:shd w:val="clear" w:color="auto" w:fill="FFFFFF"/>
          <w:lang w:val="en-US"/>
        </w:rPr>
        <w:t xml:space="preserve"> </w:t>
      </w:r>
      <w:r w:rsidRPr="003C71D3">
        <w:rPr>
          <w:color w:val="auto"/>
          <w:sz w:val="28"/>
          <w:szCs w:val="28"/>
          <w:lang w:val="en-US"/>
        </w:rPr>
        <w:t>Vol. 1. –</w:t>
      </w:r>
      <w:r w:rsidRPr="003C71D3">
        <w:rPr>
          <w:color w:val="auto"/>
          <w:sz w:val="28"/>
          <w:szCs w:val="28"/>
          <w:shd w:val="clear" w:color="auto" w:fill="FFFFFF"/>
          <w:lang w:val="en-US"/>
        </w:rPr>
        <w:t xml:space="preserve"> </w:t>
      </w:r>
      <w:r w:rsidRPr="003C71D3">
        <w:rPr>
          <w:color w:val="auto"/>
          <w:sz w:val="28"/>
          <w:szCs w:val="28"/>
          <w:lang w:val="uk-UA"/>
        </w:rPr>
        <w:t>Р</w:t>
      </w:r>
      <w:r w:rsidRPr="003C71D3">
        <w:rPr>
          <w:color w:val="auto"/>
          <w:sz w:val="28"/>
          <w:szCs w:val="28"/>
          <w:lang w:val="en-US"/>
        </w:rPr>
        <w:t>. 3–37.</w:t>
      </w:r>
      <w:r w:rsidRPr="003C71D3">
        <w:rPr>
          <w:color w:val="auto"/>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Keith</w:t>
      </w:r>
      <w:r w:rsidRPr="003C71D3">
        <w:rPr>
          <w:sz w:val="28"/>
          <w:szCs w:val="28"/>
          <w:lang w:val="uk-UA"/>
        </w:rPr>
        <w:t xml:space="preserve"> </w:t>
      </w:r>
      <w:r w:rsidRPr="003C71D3">
        <w:rPr>
          <w:sz w:val="28"/>
          <w:szCs w:val="28"/>
          <w:lang w:val="en-US"/>
        </w:rPr>
        <w:t>T. Z. Multiple Regression and Beyond: An Introduction to Multiple Regression and Structural Equation Modeling / T.Z. Keith</w:t>
      </w:r>
      <w:r w:rsidRPr="003C71D3">
        <w:rPr>
          <w:sz w:val="28"/>
          <w:szCs w:val="28"/>
          <w:lang w:val="uk-UA"/>
        </w:rPr>
        <w:t xml:space="preserve"> / </w:t>
      </w:r>
      <w:r w:rsidRPr="003C71D3">
        <w:rPr>
          <w:sz w:val="28"/>
          <w:szCs w:val="28"/>
          <w:lang w:val="en-US"/>
        </w:rPr>
        <w:t>New York</w:t>
      </w:r>
      <w:r w:rsidRPr="003C71D3">
        <w:rPr>
          <w:sz w:val="28"/>
          <w:szCs w:val="28"/>
          <w:lang w:val="uk-UA"/>
        </w:rPr>
        <w:t>.</w:t>
      </w:r>
      <w:r w:rsidRPr="003C71D3">
        <w:rPr>
          <w:sz w:val="28"/>
          <w:szCs w:val="28"/>
          <w:lang w:val="en-US"/>
        </w:rPr>
        <w:t xml:space="preserve"> N</w:t>
      </w:r>
      <w:r w:rsidRPr="003C71D3">
        <w:rPr>
          <w:sz w:val="28"/>
          <w:szCs w:val="28"/>
        </w:rPr>
        <w:t xml:space="preserve"> </w:t>
      </w:r>
      <w:r w:rsidRPr="003C71D3">
        <w:rPr>
          <w:sz w:val="28"/>
          <w:szCs w:val="28"/>
          <w:lang w:val="en-US"/>
        </w:rPr>
        <w:t>Y: Taylor Francis, 2015.</w:t>
      </w:r>
      <w:r w:rsidRPr="003C71D3">
        <w:rPr>
          <w:sz w:val="28"/>
          <w:szCs w:val="28"/>
          <w:lang w:val="uk-UA"/>
        </w:rPr>
        <w:t xml:space="preserve"> </w:t>
      </w:r>
      <w:r w:rsidRPr="003C71D3">
        <w:rPr>
          <w:sz w:val="28"/>
          <w:szCs w:val="28"/>
          <w:lang w:val="en-US"/>
        </w:rPr>
        <w:t>– 600</w:t>
      </w:r>
      <w:r w:rsidRPr="003C71D3">
        <w:rPr>
          <w:sz w:val="28"/>
          <w:szCs w:val="28"/>
          <w:lang w:val="uk-UA"/>
        </w:rPr>
        <w:t xml:space="preserve"> </w:t>
      </w:r>
      <w:r w:rsidRPr="003C71D3">
        <w:rPr>
          <w:sz w:val="28"/>
          <w:szCs w:val="28"/>
          <w:lang w:val="en-US"/>
        </w:rPr>
        <w:t>p.</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Kohlberg L</w:t>
      </w:r>
      <w:r w:rsidRPr="003C71D3">
        <w:rPr>
          <w:sz w:val="28"/>
          <w:szCs w:val="28"/>
          <w:lang w:val="uk-UA"/>
        </w:rPr>
        <w:t xml:space="preserve"> </w:t>
      </w:r>
      <w:r w:rsidRPr="003C71D3">
        <w:rPr>
          <w:sz w:val="28"/>
          <w:szCs w:val="28"/>
          <w:lang w:val="en-US"/>
        </w:rPr>
        <w:t xml:space="preserve">A. A Cognitive-Developmental Analysis of Children’s Sex Role Concepts and Attitudes. </w:t>
      </w:r>
      <w:r w:rsidRPr="003C71D3">
        <w:rPr>
          <w:iCs/>
          <w:sz w:val="28"/>
          <w:szCs w:val="28"/>
          <w:lang w:val="en-US"/>
        </w:rPr>
        <w:t>The Developmen to Sex Differences</w:t>
      </w:r>
      <w:r w:rsidRPr="003C71D3">
        <w:rPr>
          <w:sz w:val="28"/>
          <w:szCs w:val="28"/>
          <w:lang w:val="en-US"/>
        </w:rPr>
        <w:t xml:space="preserve"> / L.A.</w:t>
      </w:r>
      <w:r>
        <w:rPr>
          <w:sz w:val="28"/>
          <w:szCs w:val="28"/>
          <w:lang w:val="uk-UA"/>
        </w:rPr>
        <w:t> </w:t>
      </w:r>
      <w:r w:rsidRPr="003C71D3">
        <w:rPr>
          <w:sz w:val="28"/>
          <w:szCs w:val="28"/>
          <w:lang w:val="en-US"/>
        </w:rPr>
        <w:t>Kohlberg</w:t>
      </w:r>
      <w:r w:rsidRPr="003C71D3">
        <w:rPr>
          <w:sz w:val="28"/>
          <w:szCs w:val="28"/>
          <w:lang w:val="uk-UA"/>
        </w:rPr>
        <w:t>,</w:t>
      </w:r>
      <w:r w:rsidRPr="003C71D3">
        <w:rPr>
          <w:sz w:val="28"/>
          <w:szCs w:val="28"/>
          <w:lang w:val="en-US"/>
        </w:rPr>
        <w:t xml:space="preserve"> E.E.</w:t>
      </w:r>
      <w:r>
        <w:rPr>
          <w:sz w:val="28"/>
          <w:szCs w:val="28"/>
          <w:lang w:val="uk-UA"/>
        </w:rPr>
        <w:t> </w:t>
      </w:r>
      <w:r w:rsidRPr="003C71D3">
        <w:rPr>
          <w:sz w:val="28"/>
          <w:szCs w:val="28"/>
          <w:lang w:val="en-US"/>
        </w:rPr>
        <w:t>Maccoby</w:t>
      </w:r>
      <w:r w:rsidRPr="003C71D3">
        <w:rPr>
          <w:sz w:val="28"/>
          <w:szCs w:val="28"/>
          <w:lang w:val="uk-UA"/>
        </w:rPr>
        <w:t xml:space="preserve"> //</w:t>
      </w:r>
      <w:r w:rsidRPr="003C71D3">
        <w:rPr>
          <w:color w:val="222222"/>
          <w:sz w:val="28"/>
          <w:szCs w:val="28"/>
          <w:shd w:val="clear" w:color="auto" w:fill="FFFFFF"/>
          <w:lang w:val="uk-UA"/>
        </w:rPr>
        <w:t xml:space="preserve"> </w:t>
      </w:r>
      <w:r w:rsidRPr="003C71D3">
        <w:rPr>
          <w:sz w:val="28"/>
          <w:szCs w:val="28"/>
          <w:lang w:val="en-US"/>
        </w:rPr>
        <w:t>Stanford</w:t>
      </w:r>
      <w:r>
        <w:rPr>
          <w:sz w:val="28"/>
          <w:szCs w:val="28"/>
          <w:lang w:val="uk-UA"/>
        </w:rPr>
        <w:t xml:space="preserve"> </w:t>
      </w:r>
      <w:r w:rsidRPr="003C71D3">
        <w:rPr>
          <w:sz w:val="28"/>
          <w:szCs w:val="28"/>
          <w:lang w:val="en-US"/>
        </w:rPr>
        <w:t>: Stanford University Press.</w:t>
      </w:r>
      <w:r w:rsidRPr="003C71D3">
        <w:rPr>
          <w:color w:val="222222"/>
          <w:sz w:val="28"/>
          <w:szCs w:val="28"/>
          <w:shd w:val="clear" w:color="auto" w:fill="FFFFFF"/>
          <w:lang w:val="uk-UA"/>
        </w:rPr>
        <w:t xml:space="preserve"> – </w:t>
      </w:r>
      <w:r w:rsidRPr="003C71D3">
        <w:rPr>
          <w:sz w:val="28"/>
          <w:szCs w:val="28"/>
          <w:lang w:val="en-US"/>
        </w:rPr>
        <w:t xml:space="preserve">1966. </w:t>
      </w:r>
      <w:r w:rsidRPr="003C71D3">
        <w:rPr>
          <w:color w:val="222222"/>
          <w:sz w:val="28"/>
          <w:szCs w:val="28"/>
          <w:shd w:val="clear" w:color="auto" w:fill="FFFFFF"/>
          <w:lang w:val="uk-UA"/>
        </w:rPr>
        <w:t xml:space="preserve">– </w:t>
      </w:r>
      <w:r w:rsidRPr="003C71D3">
        <w:rPr>
          <w:sz w:val="28"/>
          <w:szCs w:val="28"/>
          <w:lang w:val="en-US"/>
        </w:rPr>
        <w:t>P. 82</w:t>
      </w:r>
      <w:r w:rsidRPr="003C71D3">
        <w:rPr>
          <w:sz w:val="28"/>
          <w:szCs w:val="28"/>
          <w:lang w:val="uk-UA"/>
        </w:rPr>
        <w:t>–</w:t>
      </w:r>
      <w:r w:rsidRPr="003C71D3">
        <w:rPr>
          <w:sz w:val="28"/>
          <w:szCs w:val="28"/>
          <w:lang w:val="en-US"/>
        </w:rPr>
        <w:t>173.</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Kunnen E. S.</w:t>
      </w:r>
      <w:r w:rsidRPr="003C71D3">
        <w:rPr>
          <w:sz w:val="28"/>
          <w:szCs w:val="28"/>
          <w:lang w:val="uk-UA"/>
        </w:rPr>
        <w:t xml:space="preserve"> </w:t>
      </w:r>
      <w:r w:rsidRPr="003C71D3">
        <w:rPr>
          <w:sz w:val="28"/>
          <w:szCs w:val="28"/>
          <w:lang w:val="en-US"/>
        </w:rPr>
        <w:t>Development of meaning making. A dynamic systems conceptualization / E. S. Kunnen, H. A. Bosma // New Ideas in Psychology</w:t>
      </w:r>
      <w:r w:rsidRPr="003C71D3">
        <w:rPr>
          <w:sz w:val="28"/>
          <w:szCs w:val="28"/>
          <w:lang w:val="uk-UA"/>
        </w:rPr>
        <w:t>.</w:t>
      </w:r>
      <w:r w:rsidRPr="003C71D3">
        <w:rPr>
          <w:rFonts w:eastAsia="TimesNewRomanPSMT"/>
          <w:sz w:val="28"/>
          <w:szCs w:val="28"/>
          <w:lang w:val="en-US"/>
        </w:rPr>
        <w:t xml:space="preserve"> –</w:t>
      </w:r>
      <w:r w:rsidRPr="003C71D3">
        <w:rPr>
          <w:rFonts w:eastAsia="TimesNewRomanPSMT"/>
          <w:sz w:val="28"/>
          <w:szCs w:val="28"/>
          <w:lang w:val="uk-UA"/>
        </w:rPr>
        <w:t xml:space="preserve"> </w:t>
      </w:r>
      <w:r w:rsidRPr="003C71D3">
        <w:rPr>
          <w:sz w:val="28"/>
          <w:szCs w:val="28"/>
          <w:lang w:val="en-US"/>
        </w:rPr>
        <w:t xml:space="preserve">2000 </w:t>
      </w:r>
      <w:r w:rsidRPr="003C71D3">
        <w:rPr>
          <w:rFonts w:eastAsia="TimesNewRomanPSMT"/>
          <w:sz w:val="28"/>
          <w:szCs w:val="28"/>
          <w:lang w:val="en-US"/>
        </w:rPr>
        <w:t>–</w:t>
      </w:r>
      <w:r w:rsidRPr="003C71D3">
        <w:rPr>
          <w:rFonts w:eastAsia="TimesNewRomanPSMT"/>
          <w:sz w:val="28"/>
          <w:szCs w:val="28"/>
          <w:lang w:val="uk-UA"/>
        </w:rPr>
        <w:t xml:space="preserve"> </w:t>
      </w:r>
      <w:r w:rsidRPr="003C71D3">
        <w:rPr>
          <w:rFonts w:eastAsia="TimesNewRomanPSMT"/>
          <w:sz w:val="28"/>
          <w:szCs w:val="28"/>
          <w:lang w:val="en-US"/>
        </w:rPr>
        <w:t>Vol.</w:t>
      </w:r>
      <w:r w:rsidRPr="003C71D3">
        <w:rPr>
          <w:rFonts w:eastAsia="TimesNewRomanPSMT"/>
          <w:sz w:val="28"/>
          <w:szCs w:val="28"/>
          <w:lang w:val="uk-UA"/>
        </w:rPr>
        <w:t xml:space="preserve"> </w:t>
      </w:r>
      <w:r w:rsidRPr="003C71D3">
        <w:rPr>
          <w:sz w:val="28"/>
          <w:szCs w:val="28"/>
          <w:lang w:val="en-US"/>
        </w:rPr>
        <w:t xml:space="preserve">18. </w:t>
      </w:r>
      <w:r w:rsidRPr="003C71D3">
        <w:rPr>
          <w:rFonts w:eastAsia="TimesNewRomanPSMT"/>
          <w:sz w:val="28"/>
          <w:szCs w:val="28"/>
          <w:lang w:val="en-US"/>
        </w:rPr>
        <w:t>–</w:t>
      </w:r>
      <w:r w:rsidRPr="003C71D3">
        <w:rPr>
          <w:rFonts w:eastAsia="TimesNewRomanPSMT"/>
          <w:sz w:val="28"/>
          <w:szCs w:val="28"/>
          <w:lang w:val="uk-UA"/>
        </w:rPr>
        <w:t xml:space="preserve"> </w:t>
      </w:r>
      <w:r w:rsidRPr="003C71D3">
        <w:rPr>
          <w:rFonts w:eastAsia="TimesNewRomanPSMT"/>
          <w:sz w:val="28"/>
          <w:szCs w:val="28"/>
          <w:lang w:val="en-US"/>
        </w:rPr>
        <w:t>P.</w:t>
      </w:r>
      <w:r w:rsidRPr="003C71D3">
        <w:rPr>
          <w:rFonts w:eastAsia="TimesNewRomanPSMT"/>
          <w:sz w:val="28"/>
          <w:szCs w:val="28"/>
          <w:lang w:val="uk-UA"/>
        </w:rPr>
        <w:t xml:space="preserve"> </w:t>
      </w:r>
      <w:r w:rsidRPr="003C71D3">
        <w:rPr>
          <w:sz w:val="28"/>
          <w:szCs w:val="28"/>
          <w:lang w:val="en-US"/>
        </w:rPr>
        <w:t>57</w:t>
      </w:r>
      <w:r w:rsidRPr="003C71D3">
        <w:rPr>
          <w:sz w:val="28"/>
          <w:szCs w:val="28"/>
          <w:lang w:val="uk-UA"/>
        </w:rPr>
        <w:t>–</w:t>
      </w:r>
      <w:r w:rsidRPr="003C71D3">
        <w:rPr>
          <w:sz w:val="28"/>
          <w:szCs w:val="28"/>
          <w:lang w:val="en-US"/>
        </w:rPr>
        <w:t xml:space="preserve">82.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smartTag w:uri="urn:schemas-microsoft-com:office:smarttags" w:element="PersonName">
        <w:smartTagPr>
          <w:attr w:name="ProductID" w:val="La Placa V."/>
        </w:smartTagPr>
        <w:r w:rsidRPr="003C71D3">
          <w:rPr>
            <w:sz w:val="28"/>
            <w:szCs w:val="28"/>
            <w:lang w:val="en-US"/>
          </w:rPr>
          <w:t>La</w:t>
        </w:r>
        <w:r w:rsidRPr="003C71D3">
          <w:rPr>
            <w:sz w:val="28"/>
            <w:szCs w:val="28"/>
            <w:lang w:val="uk-UA"/>
          </w:rPr>
          <w:t xml:space="preserve"> </w:t>
        </w:r>
        <w:r w:rsidRPr="003C71D3">
          <w:rPr>
            <w:sz w:val="28"/>
            <w:szCs w:val="28"/>
            <w:lang w:val="en-US"/>
          </w:rPr>
          <w:t>Placa</w:t>
        </w:r>
        <w:r w:rsidRPr="003C71D3">
          <w:rPr>
            <w:sz w:val="28"/>
            <w:szCs w:val="28"/>
            <w:lang w:val="uk-UA"/>
          </w:rPr>
          <w:t xml:space="preserve"> </w:t>
        </w:r>
        <w:r w:rsidRPr="003C71D3">
          <w:rPr>
            <w:sz w:val="28"/>
            <w:szCs w:val="28"/>
            <w:lang w:val="en-US"/>
          </w:rPr>
          <w:t>V</w:t>
        </w:r>
        <w:r w:rsidRPr="003C71D3">
          <w:rPr>
            <w:sz w:val="28"/>
            <w:szCs w:val="28"/>
            <w:lang w:val="uk-UA"/>
          </w:rPr>
          <w:t>.</w:t>
        </w:r>
      </w:smartTag>
      <w:r w:rsidRPr="003C71D3">
        <w:rPr>
          <w:sz w:val="28"/>
          <w:szCs w:val="28"/>
          <w:lang w:val="uk-UA"/>
        </w:rPr>
        <w:t xml:space="preserve"> </w:t>
      </w:r>
      <w:r w:rsidRPr="003C71D3">
        <w:rPr>
          <w:sz w:val="28"/>
          <w:szCs w:val="28"/>
          <w:lang w:val="en-US"/>
        </w:rPr>
        <w:t>Discourse</w:t>
      </w:r>
      <w:r w:rsidRPr="003C71D3">
        <w:rPr>
          <w:sz w:val="28"/>
          <w:szCs w:val="28"/>
          <w:lang w:val="uk-UA"/>
        </w:rPr>
        <w:t xml:space="preserve"> </w:t>
      </w:r>
      <w:r w:rsidRPr="003C71D3">
        <w:rPr>
          <w:sz w:val="28"/>
          <w:szCs w:val="28"/>
          <w:lang w:val="en-US"/>
        </w:rPr>
        <w:t>on</w:t>
      </w:r>
      <w:r w:rsidRPr="003C71D3">
        <w:rPr>
          <w:sz w:val="28"/>
          <w:szCs w:val="28"/>
          <w:lang w:val="uk-UA"/>
        </w:rPr>
        <w:t xml:space="preserve"> </w:t>
      </w:r>
      <w:r w:rsidRPr="003C71D3">
        <w:rPr>
          <w:sz w:val="28"/>
          <w:szCs w:val="28"/>
          <w:lang w:val="en-US"/>
        </w:rPr>
        <w:t>wellbeing</w:t>
      </w:r>
      <w:r w:rsidRPr="003C71D3">
        <w:rPr>
          <w:sz w:val="28"/>
          <w:szCs w:val="28"/>
          <w:lang w:val="uk-UA"/>
        </w:rPr>
        <w:t xml:space="preserve"> </w:t>
      </w:r>
      <w:r w:rsidRPr="003C71D3">
        <w:rPr>
          <w:sz w:val="28"/>
          <w:szCs w:val="28"/>
          <w:lang w:val="en-US"/>
        </w:rPr>
        <w:t>in</w:t>
      </w:r>
      <w:r w:rsidRPr="003C71D3">
        <w:rPr>
          <w:sz w:val="28"/>
          <w:szCs w:val="28"/>
          <w:lang w:val="uk-UA"/>
        </w:rPr>
        <w:t xml:space="preserve"> </w:t>
      </w:r>
      <w:r w:rsidRPr="003C71D3">
        <w:rPr>
          <w:sz w:val="28"/>
          <w:szCs w:val="28"/>
          <w:lang w:val="en-US"/>
        </w:rPr>
        <w:t>research</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practice</w:t>
      </w:r>
      <w:r w:rsidRPr="003C71D3">
        <w:rPr>
          <w:sz w:val="28"/>
          <w:szCs w:val="28"/>
          <w:lang w:val="uk-UA"/>
        </w:rPr>
        <w:t xml:space="preserve"> / </w:t>
      </w:r>
      <w:r w:rsidRPr="003C71D3">
        <w:rPr>
          <w:sz w:val="28"/>
          <w:szCs w:val="28"/>
          <w:lang w:val="en-US"/>
        </w:rPr>
        <w:t>V</w:t>
      </w:r>
      <w:r w:rsidRPr="003C71D3">
        <w:rPr>
          <w:sz w:val="28"/>
          <w:szCs w:val="28"/>
          <w:lang w:val="uk-UA"/>
        </w:rPr>
        <w:t xml:space="preserve">. </w:t>
      </w:r>
      <w:r w:rsidRPr="003C71D3">
        <w:rPr>
          <w:sz w:val="28"/>
          <w:szCs w:val="28"/>
          <w:lang w:val="en-US"/>
        </w:rPr>
        <w:t>La</w:t>
      </w:r>
      <w:r w:rsidRPr="003C71D3">
        <w:rPr>
          <w:sz w:val="28"/>
          <w:szCs w:val="28"/>
          <w:lang w:val="uk-UA"/>
        </w:rPr>
        <w:t xml:space="preserve"> </w:t>
      </w:r>
      <w:r w:rsidRPr="003C71D3">
        <w:rPr>
          <w:sz w:val="28"/>
          <w:szCs w:val="28"/>
          <w:lang w:val="en-US"/>
        </w:rPr>
        <w:t>Placa</w:t>
      </w:r>
      <w:r w:rsidRPr="003C71D3">
        <w:rPr>
          <w:sz w:val="28"/>
          <w:szCs w:val="28"/>
          <w:lang w:val="uk-UA"/>
        </w:rPr>
        <w:t xml:space="preserve">, </w:t>
      </w:r>
      <w:r w:rsidRPr="003C71D3">
        <w:rPr>
          <w:sz w:val="28"/>
          <w:szCs w:val="28"/>
          <w:lang w:val="en-US"/>
        </w:rPr>
        <w:t>A</w:t>
      </w:r>
      <w:r w:rsidRPr="003C71D3">
        <w:rPr>
          <w:sz w:val="28"/>
          <w:szCs w:val="28"/>
          <w:lang w:val="uk-UA"/>
        </w:rPr>
        <w:t>.</w:t>
      </w:r>
      <w:r>
        <w:rPr>
          <w:sz w:val="28"/>
          <w:szCs w:val="28"/>
          <w:lang w:val="uk-UA"/>
        </w:rPr>
        <w:t> </w:t>
      </w:r>
      <w:r w:rsidRPr="003C71D3">
        <w:rPr>
          <w:sz w:val="28"/>
          <w:szCs w:val="28"/>
          <w:lang w:val="en-US"/>
        </w:rPr>
        <w:t>Mc</w:t>
      </w:r>
      <w:r w:rsidRPr="003C71D3">
        <w:rPr>
          <w:sz w:val="28"/>
          <w:szCs w:val="28"/>
          <w:lang w:val="uk-UA"/>
        </w:rPr>
        <w:t xml:space="preserve">. </w:t>
      </w:r>
      <w:r w:rsidRPr="003C71D3">
        <w:rPr>
          <w:sz w:val="28"/>
          <w:szCs w:val="28"/>
          <w:lang w:val="en-US"/>
        </w:rPr>
        <w:t>Naught</w:t>
      </w:r>
      <w:r w:rsidRPr="003C71D3">
        <w:rPr>
          <w:sz w:val="28"/>
          <w:szCs w:val="28"/>
          <w:lang w:val="uk-UA"/>
        </w:rPr>
        <w:t xml:space="preserve">, </w:t>
      </w:r>
      <w:r w:rsidRPr="003C71D3">
        <w:rPr>
          <w:sz w:val="28"/>
          <w:szCs w:val="28"/>
          <w:lang w:val="en-US"/>
        </w:rPr>
        <w:t>A</w:t>
      </w:r>
      <w:r w:rsidRPr="003C71D3">
        <w:rPr>
          <w:sz w:val="28"/>
          <w:szCs w:val="28"/>
          <w:lang w:val="uk-UA"/>
        </w:rPr>
        <w:t xml:space="preserve">. </w:t>
      </w:r>
      <w:r w:rsidRPr="003C71D3">
        <w:rPr>
          <w:sz w:val="28"/>
          <w:szCs w:val="28"/>
          <w:lang w:val="en-US"/>
        </w:rPr>
        <w:t>Knight</w:t>
      </w:r>
      <w:r w:rsidRPr="003C71D3">
        <w:rPr>
          <w:sz w:val="28"/>
          <w:szCs w:val="28"/>
          <w:lang w:val="uk-UA"/>
        </w:rPr>
        <w:t xml:space="preserve"> // </w:t>
      </w:r>
      <w:r w:rsidRPr="003C71D3">
        <w:rPr>
          <w:sz w:val="28"/>
          <w:szCs w:val="28"/>
          <w:lang w:val="en-US"/>
        </w:rPr>
        <w:t>International</w:t>
      </w:r>
      <w:r w:rsidRPr="003C71D3">
        <w:rPr>
          <w:sz w:val="28"/>
          <w:szCs w:val="28"/>
          <w:lang w:val="uk-UA"/>
        </w:rPr>
        <w:t xml:space="preserve"> </w:t>
      </w:r>
      <w:r w:rsidRPr="003C71D3">
        <w:rPr>
          <w:sz w:val="28"/>
          <w:szCs w:val="28"/>
          <w:lang w:val="en-US"/>
        </w:rPr>
        <w:t>Journal</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Wellbeing</w:t>
      </w:r>
      <w:r w:rsidRPr="003C71D3">
        <w:rPr>
          <w:sz w:val="28"/>
          <w:szCs w:val="28"/>
          <w:lang w:val="uk-UA"/>
        </w:rPr>
        <w:t>. – 2013. –</w:t>
      </w:r>
      <w:r w:rsidRPr="003C71D3">
        <w:rPr>
          <w:sz w:val="28"/>
          <w:szCs w:val="28"/>
          <w:lang w:val="en-US"/>
        </w:rPr>
        <w:t>Vol</w:t>
      </w:r>
      <w:r w:rsidRPr="003C71D3">
        <w:rPr>
          <w:sz w:val="28"/>
          <w:szCs w:val="28"/>
          <w:lang w:val="uk-UA"/>
        </w:rPr>
        <w:t xml:space="preserve">. 3. </w:t>
      </w:r>
      <w:r w:rsidRPr="003C71D3">
        <w:rPr>
          <w:sz w:val="28"/>
          <w:szCs w:val="28"/>
          <w:lang w:val="en-US"/>
        </w:rPr>
        <w:t>P</w:t>
      </w:r>
      <w:r w:rsidRPr="003C71D3">
        <w:rPr>
          <w:sz w:val="28"/>
          <w:szCs w:val="28"/>
          <w:lang w:val="uk-UA"/>
        </w:rPr>
        <w:t>. 116–125.</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lastRenderedPageBreak/>
        <w:t xml:space="preserve"> Lagona F. A nonlinear principal component analysis of the relationship between budget rules and fiscal performance in the European Union / F. Lagona, </w:t>
      </w:r>
      <w:r w:rsidR="00351C8A">
        <w:rPr>
          <w:sz w:val="28"/>
          <w:szCs w:val="28"/>
          <w:lang w:val="uk-UA"/>
        </w:rPr>
        <w:t xml:space="preserve">                </w:t>
      </w:r>
      <w:r w:rsidRPr="003C71D3">
        <w:rPr>
          <w:sz w:val="28"/>
          <w:szCs w:val="28"/>
          <w:lang w:val="en-US"/>
        </w:rPr>
        <w:t xml:space="preserve">F. Padovano // Public Choice. – 2007. </w:t>
      </w:r>
      <w:r w:rsidRPr="003C71D3">
        <w:rPr>
          <w:rFonts w:eastAsia="TimesNewRomanPSMT"/>
          <w:sz w:val="28"/>
          <w:szCs w:val="28"/>
          <w:lang w:val="en-US"/>
        </w:rPr>
        <w:t>–</w:t>
      </w:r>
      <w:r w:rsidRPr="003C71D3">
        <w:rPr>
          <w:sz w:val="28"/>
          <w:szCs w:val="28"/>
          <w:lang w:val="en-US"/>
        </w:rPr>
        <w:t xml:space="preserve"> №130. </w:t>
      </w:r>
      <w:r w:rsidRPr="003C71D3">
        <w:rPr>
          <w:rFonts w:eastAsia="TimesNewRomanPSMT"/>
          <w:sz w:val="28"/>
          <w:szCs w:val="28"/>
          <w:lang w:val="en-US"/>
        </w:rPr>
        <w:t>–</w:t>
      </w:r>
      <w:r w:rsidRPr="003C71D3">
        <w:rPr>
          <w:sz w:val="28"/>
          <w:szCs w:val="28"/>
          <w:lang w:val="en-US"/>
        </w:rPr>
        <w:t xml:space="preserve"> P.</w:t>
      </w:r>
      <w:r w:rsidRPr="003C71D3">
        <w:rPr>
          <w:sz w:val="28"/>
          <w:szCs w:val="28"/>
          <w:lang w:val="uk-UA"/>
        </w:rPr>
        <w:t xml:space="preserve"> </w:t>
      </w:r>
      <w:r w:rsidRPr="003C71D3">
        <w:rPr>
          <w:sz w:val="28"/>
          <w:szCs w:val="28"/>
          <w:lang w:val="en-US"/>
        </w:rPr>
        <w:t>401</w:t>
      </w:r>
      <w:r w:rsidRPr="003C71D3">
        <w:rPr>
          <w:sz w:val="28"/>
          <w:szCs w:val="28"/>
          <w:lang w:val="uk-UA"/>
        </w:rPr>
        <w:t>–</w:t>
      </w:r>
      <w:r w:rsidRPr="003C71D3">
        <w:rPr>
          <w:sz w:val="28"/>
          <w:szCs w:val="28"/>
          <w:lang w:val="en-US"/>
        </w:rPr>
        <w:t>436</w:t>
      </w:r>
      <w:r w:rsidRPr="003C71D3">
        <w:rPr>
          <w:sz w:val="28"/>
          <w:szCs w:val="28"/>
          <w:lang w:val="uk-UA"/>
        </w:rPr>
        <w:t>.</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Lakey B. Personality and relational processes in perceived support and happiness / B. Lakey // I. Boniwell, S. David (Eds.)</w:t>
      </w:r>
      <w:r w:rsidRPr="003C71D3">
        <w:rPr>
          <w:sz w:val="28"/>
          <w:szCs w:val="28"/>
          <w:lang w:val="uk-UA"/>
        </w:rPr>
        <w:t xml:space="preserve"> //</w:t>
      </w:r>
      <w:r w:rsidRPr="003C71D3">
        <w:rPr>
          <w:sz w:val="28"/>
          <w:szCs w:val="28"/>
          <w:lang w:val="en-US"/>
        </w:rPr>
        <w:t xml:space="preserve"> Oxford Handbook of Happiness. – Oxford: Oxford University Press,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en-US"/>
        </w:rPr>
        <w:t>2013. – P.</w:t>
      </w:r>
      <w:r w:rsidRPr="003C71D3">
        <w:rPr>
          <w:sz w:val="28"/>
          <w:szCs w:val="28"/>
          <w:lang w:val="uk-UA"/>
        </w:rPr>
        <w:t xml:space="preserve"> </w:t>
      </w:r>
      <w:r w:rsidRPr="003C71D3">
        <w:rPr>
          <w:sz w:val="28"/>
          <w:szCs w:val="28"/>
          <w:lang w:val="en-US"/>
        </w:rPr>
        <w:t>847</w:t>
      </w:r>
      <w:r w:rsidRPr="003C71D3">
        <w:rPr>
          <w:sz w:val="28"/>
          <w:szCs w:val="28"/>
          <w:lang w:val="uk-UA"/>
        </w:rPr>
        <w:t>–</w:t>
      </w:r>
      <w:r w:rsidRPr="003C71D3">
        <w:rPr>
          <w:sz w:val="28"/>
          <w:szCs w:val="28"/>
          <w:lang w:val="en-US"/>
        </w:rPr>
        <w:t>859.</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t>Lederbogen F. City living and urban upbringing affect neural social stress processing in humans / F. Lederbogen, L. Haddad, P.</w:t>
      </w:r>
      <w:r>
        <w:rPr>
          <w:sz w:val="28"/>
          <w:szCs w:val="28"/>
          <w:lang w:val="uk-UA"/>
        </w:rPr>
        <w:t xml:space="preserve"> </w:t>
      </w:r>
      <w:r w:rsidRPr="003C71D3">
        <w:rPr>
          <w:sz w:val="28"/>
          <w:szCs w:val="28"/>
          <w:lang w:val="uk-UA"/>
        </w:rPr>
        <w:t>Kirsch, F.</w:t>
      </w:r>
      <w:r>
        <w:rPr>
          <w:sz w:val="28"/>
          <w:szCs w:val="28"/>
          <w:lang w:val="uk-UA"/>
        </w:rPr>
        <w:t xml:space="preserve"> </w:t>
      </w:r>
      <w:r w:rsidRPr="003C71D3">
        <w:rPr>
          <w:sz w:val="28"/>
          <w:szCs w:val="28"/>
          <w:lang w:val="uk-UA"/>
        </w:rPr>
        <w:t>Streit</w:t>
      </w:r>
      <w:r>
        <w:rPr>
          <w:sz w:val="28"/>
          <w:szCs w:val="28"/>
          <w:lang w:val="uk-UA"/>
        </w:rPr>
        <w:t>,</w:t>
      </w:r>
      <w:r w:rsidRPr="003C71D3">
        <w:rPr>
          <w:sz w:val="28"/>
          <w:szCs w:val="28"/>
          <w:lang w:val="uk-UA"/>
        </w:rPr>
        <w:t xml:space="preserve"> H.</w:t>
      </w:r>
      <w:r>
        <w:rPr>
          <w:sz w:val="28"/>
          <w:szCs w:val="28"/>
          <w:lang w:val="uk-UA"/>
        </w:rPr>
        <w:t xml:space="preserve"> </w:t>
      </w:r>
      <w:r w:rsidRPr="003C71D3">
        <w:rPr>
          <w:sz w:val="28"/>
          <w:szCs w:val="28"/>
          <w:lang w:val="uk-UA"/>
        </w:rPr>
        <w:t>Tost, P.</w:t>
      </w:r>
      <w:r>
        <w:rPr>
          <w:sz w:val="28"/>
          <w:szCs w:val="28"/>
          <w:lang w:val="uk-UA"/>
        </w:rPr>
        <w:t> </w:t>
      </w:r>
      <w:r w:rsidRPr="003C71D3">
        <w:rPr>
          <w:sz w:val="28"/>
          <w:szCs w:val="28"/>
          <w:lang w:val="uk-UA"/>
        </w:rPr>
        <w:t>Schuch, S.Wisst, J.C. Pruessner, M.Rietschel, M.Deuschle, A.</w:t>
      </w:r>
      <w:r>
        <w:rPr>
          <w:sz w:val="28"/>
          <w:szCs w:val="28"/>
          <w:lang w:val="uk-UA"/>
        </w:rPr>
        <w:t> </w:t>
      </w:r>
      <w:r w:rsidRPr="003C71D3">
        <w:rPr>
          <w:sz w:val="28"/>
          <w:szCs w:val="28"/>
          <w:lang w:val="uk-UA"/>
        </w:rPr>
        <w:t>Meyer-Lindenberg // Nature. – 2011. – Vol. 474. – P. 498–501.</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Marcia J. E. The ego identity status approach to ego identity</w:t>
      </w:r>
      <w:r w:rsidRPr="003C71D3">
        <w:rPr>
          <w:sz w:val="28"/>
          <w:szCs w:val="28"/>
          <w:lang w:val="uk-UA"/>
        </w:rPr>
        <w:t xml:space="preserve"> /</w:t>
      </w:r>
      <w:r w:rsidRPr="003C71D3">
        <w:rPr>
          <w:sz w:val="28"/>
          <w:szCs w:val="28"/>
          <w:lang w:val="en-US"/>
        </w:rPr>
        <w:t xml:space="preserve"> J. E. Marcia, A. S. Waterman , D. R. Matteson, S. L. Archer, J. L. Orlofsky (Eds.)</w:t>
      </w:r>
      <w:r w:rsidRPr="003C71D3">
        <w:rPr>
          <w:sz w:val="28"/>
          <w:szCs w:val="28"/>
          <w:lang w:val="uk-UA"/>
        </w:rPr>
        <w:t xml:space="preserve"> //</w:t>
      </w:r>
      <w:r w:rsidRPr="003C71D3">
        <w:rPr>
          <w:sz w:val="28"/>
          <w:szCs w:val="28"/>
          <w:lang w:val="en-US"/>
        </w:rPr>
        <w:t xml:space="preserve"> Ego identity: Ah</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 xml:space="preserve">book for psychosocial research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en-US"/>
        </w:rPr>
        <w:t xml:space="preserve">1993. </w:t>
      </w:r>
      <w:r w:rsidRPr="003C71D3">
        <w:rPr>
          <w:rFonts w:eastAsia="TimesNewRomanPSMT"/>
          <w:sz w:val="28"/>
          <w:szCs w:val="28"/>
          <w:lang w:val="en-US"/>
        </w:rPr>
        <w:t>–</w:t>
      </w:r>
      <w:r w:rsidRPr="003C71D3">
        <w:rPr>
          <w:sz w:val="28"/>
          <w:szCs w:val="28"/>
          <w:lang w:val="en-US"/>
        </w:rPr>
        <w:t xml:space="preserve"> </w:t>
      </w:r>
      <w:r w:rsidRPr="003C71D3">
        <w:rPr>
          <w:sz w:val="28"/>
          <w:szCs w:val="28"/>
          <w:lang w:val="uk-UA"/>
        </w:rPr>
        <w:t>Р</w:t>
      </w:r>
      <w:r w:rsidRPr="003C71D3">
        <w:rPr>
          <w:sz w:val="28"/>
          <w:szCs w:val="28"/>
          <w:lang w:val="en-US"/>
        </w:rPr>
        <w:t>.</w:t>
      </w:r>
      <w:r w:rsidRPr="003C71D3">
        <w:rPr>
          <w:sz w:val="28"/>
          <w:szCs w:val="28"/>
          <w:lang w:val="uk-UA"/>
        </w:rPr>
        <w:t xml:space="preserve"> </w:t>
      </w:r>
      <w:r w:rsidRPr="003C71D3">
        <w:rPr>
          <w:sz w:val="28"/>
          <w:szCs w:val="28"/>
          <w:lang w:val="en-US"/>
        </w:rPr>
        <w:t xml:space="preserve">1–21.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Marcia J. E. The status of the statuses: Research review</w:t>
      </w:r>
      <w:r w:rsidRPr="003C71D3">
        <w:rPr>
          <w:sz w:val="28"/>
          <w:szCs w:val="28"/>
          <w:lang w:val="uk-UA"/>
        </w:rPr>
        <w:t xml:space="preserve"> / </w:t>
      </w:r>
      <w:r w:rsidRPr="003C71D3">
        <w:rPr>
          <w:sz w:val="28"/>
          <w:szCs w:val="28"/>
          <w:lang w:val="en-US"/>
        </w:rPr>
        <w:t>J. E. Marcia, A.</w:t>
      </w:r>
      <w:r>
        <w:rPr>
          <w:sz w:val="28"/>
          <w:szCs w:val="28"/>
          <w:lang w:val="uk-UA"/>
        </w:rPr>
        <w:t> </w:t>
      </w:r>
      <w:r w:rsidRPr="003C71D3">
        <w:rPr>
          <w:sz w:val="28"/>
          <w:szCs w:val="28"/>
          <w:lang w:val="en-US"/>
        </w:rPr>
        <w:t>S</w:t>
      </w:r>
      <w:r>
        <w:rPr>
          <w:sz w:val="28"/>
          <w:szCs w:val="28"/>
          <w:lang w:val="uk-UA"/>
        </w:rPr>
        <w:t> </w:t>
      </w:r>
      <w:r w:rsidRPr="003C71D3">
        <w:rPr>
          <w:sz w:val="28"/>
          <w:szCs w:val="28"/>
          <w:lang w:val="en-US"/>
        </w:rPr>
        <w:t>Waterman, D. R. Matteson, S. L. Archer, J. L. Orlofsky (Eds.)</w:t>
      </w:r>
      <w:r w:rsidRPr="003C71D3">
        <w:rPr>
          <w:sz w:val="28"/>
          <w:szCs w:val="28"/>
          <w:lang w:val="uk-UA"/>
        </w:rPr>
        <w:t xml:space="preserve"> //</w:t>
      </w:r>
      <w:r w:rsidRPr="003C71D3">
        <w:rPr>
          <w:sz w:val="28"/>
          <w:szCs w:val="28"/>
          <w:lang w:val="en-US"/>
        </w:rPr>
        <w:t xml:space="preserve"> Ego identity: Ah</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book for psychosocial research</w:t>
      </w:r>
      <w:r w:rsidRPr="003C71D3">
        <w:rPr>
          <w:sz w:val="28"/>
          <w:szCs w:val="28"/>
          <w:lang w:val="uk-UA"/>
        </w:rPr>
        <w:t xml:space="preserve"> </w:t>
      </w:r>
      <w:r w:rsidRPr="003C71D3">
        <w:rPr>
          <w:rFonts w:eastAsia="TimesNewRomanPSMT"/>
          <w:sz w:val="28"/>
          <w:szCs w:val="28"/>
          <w:lang w:val="en-US"/>
        </w:rPr>
        <w:t>–</w:t>
      </w:r>
      <w:r w:rsidRPr="003C71D3">
        <w:rPr>
          <w:sz w:val="28"/>
          <w:szCs w:val="28"/>
          <w:lang w:val="uk-UA"/>
        </w:rPr>
        <w:t xml:space="preserve"> </w:t>
      </w:r>
      <w:r w:rsidRPr="003C71D3">
        <w:rPr>
          <w:sz w:val="28"/>
          <w:szCs w:val="28"/>
          <w:lang w:val="en-US"/>
        </w:rPr>
        <w:t xml:space="preserve">1993.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uk-UA"/>
        </w:rPr>
        <w:t>Р</w:t>
      </w:r>
      <w:r w:rsidRPr="003C71D3">
        <w:rPr>
          <w:sz w:val="28"/>
          <w:szCs w:val="28"/>
          <w:lang w:val="en-US"/>
        </w:rPr>
        <w:t>. 22</w:t>
      </w:r>
      <w:r w:rsidRPr="003C71D3">
        <w:rPr>
          <w:sz w:val="28"/>
          <w:szCs w:val="28"/>
          <w:lang w:val="uk-UA"/>
        </w:rPr>
        <w:t>–</w:t>
      </w:r>
      <w:r w:rsidRPr="003C71D3">
        <w:rPr>
          <w:sz w:val="28"/>
          <w:szCs w:val="28"/>
          <w:lang w:val="en-US"/>
        </w:rPr>
        <w:t xml:space="preserve">41.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Mead G.H. The</w:t>
      </w:r>
      <w:r w:rsidRPr="003C71D3">
        <w:rPr>
          <w:sz w:val="28"/>
          <w:szCs w:val="28"/>
          <w:lang w:val="uk-UA"/>
        </w:rPr>
        <w:t xml:space="preserve"> </w:t>
      </w:r>
      <w:r w:rsidRPr="003C71D3">
        <w:rPr>
          <w:sz w:val="28"/>
          <w:szCs w:val="28"/>
          <w:lang w:val="en-US"/>
        </w:rPr>
        <w:t>philosophy</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the</w:t>
      </w:r>
      <w:r w:rsidRPr="003C71D3">
        <w:rPr>
          <w:sz w:val="28"/>
          <w:szCs w:val="28"/>
          <w:lang w:val="uk-UA"/>
        </w:rPr>
        <w:t xml:space="preserve"> </w:t>
      </w:r>
      <w:r w:rsidRPr="003C71D3">
        <w:rPr>
          <w:sz w:val="28"/>
          <w:szCs w:val="28"/>
          <w:lang w:val="en-US"/>
        </w:rPr>
        <w:t>act</w:t>
      </w:r>
      <w:r w:rsidRPr="003C71D3">
        <w:rPr>
          <w:sz w:val="28"/>
          <w:szCs w:val="28"/>
          <w:lang w:val="uk-UA"/>
        </w:rPr>
        <w:t xml:space="preserve"> / </w:t>
      </w:r>
      <w:r w:rsidRPr="003C71D3">
        <w:rPr>
          <w:sz w:val="28"/>
          <w:szCs w:val="28"/>
          <w:lang w:val="en-US"/>
        </w:rPr>
        <w:t xml:space="preserve">G.H. Mead </w:t>
      </w:r>
      <w:r w:rsidRPr="003C71D3">
        <w:rPr>
          <w:sz w:val="28"/>
          <w:szCs w:val="28"/>
          <w:lang w:val="uk-UA"/>
        </w:rPr>
        <w:t xml:space="preserve">/ </w:t>
      </w:r>
      <w:r w:rsidRPr="003C71D3">
        <w:rPr>
          <w:sz w:val="28"/>
          <w:szCs w:val="28"/>
          <w:lang w:val="en-US"/>
        </w:rPr>
        <w:t>University</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Chicago</w:t>
      </w:r>
      <w:r w:rsidRPr="003C71D3">
        <w:rPr>
          <w:sz w:val="28"/>
          <w:szCs w:val="28"/>
          <w:lang w:val="uk-UA"/>
        </w:rPr>
        <w:t xml:space="preserve"> </w:t>
      </w:r>
      <w:r w:rsidRPr="003C71D3">
        <w:rPr>
          <w:sz w:val="28"/>
          <w:szCs w:val="28"/>
          <w:lang w:val="en-US"/>
        </w:rPr>
        <w:t>Press</w:t>
      </w:r>
      <w:r w:rsidRPr="003C71D3">
        <w:rPr>
          <w:sz w:val="28"/>
          <w:szCs w:val="28"/>
          <w:lang w:val="uk-UA"/>
        </w:rPr>
        <w:t xml:space="preserve"> </w:t>
      </w:r>
      <w:r w:rsidRPr="003C71D3">
        <w:rPr>
          <w:sz w:val="28"/>
          <w:szCs w:val="28"/>
          <w:lang w:val="en-US"/>
        </w:rPr>
        <w:t>Chicago. –</w:t>
      </w:r>
      <w:r w:rsidRPr="003C71D3">
        <w:rPr>
          <w:sz w:val="28"/>
          <w:szCs w:val="28"/>
          <w:lang w:val="uk-UA"/>
        </w:rPr>
        <w:t xml:space="preserve"> </w:t>
      </w:r>
      <w:r w:rsidRPr="003C71D3">
        <w:rPr>
          <w:sz w:val="28"/>
          <w:szCs w:val="28"/>
          <w:lang w:val="en-US"/>
        </w:rPr>
        <w:t xml:space="preserve">1950. </w:t>
      </w:r>
      <w:r w:rsidRPr="003C71D3">
        <w:rPr>
          <w:sz w:val="28"/>
          <w:szCs w:val="28"/>
          <w:lang w:val="uk-UA"/>
        </w:rPr>
        <w:t>–</w:t>
      </w:r>
      <w:r w:rsidRPr="003C71D3">
        <w:rPr>
          <w:sz w:val="28"/>
          <w:szCs w:val="28"/>
          <w:shd w:val="clear" w:color="auto" w:fill="FFFFFF"/>
          <w:lang w:val="uk-UA"/>
        </w:rPr>
        <w:t xml:space="preserve"> </w:t>
      </w:r>
      <w:r w:rsidRPr="003C71D3">
        <w:rPr>
          <w:sz w:val="28"/>
          <w:szCs w:val="28"/>
          <w:lang w:val="en-US"/>
        </w:rPr>
        <w:t>696 p.</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Mead G.H. The</w:t>
      </w:r>
      <w:r w:rsidRPr="003C71D3">
        <w:rPr>
          <w:sz w:val="28"/>
          <w:szCs w:val="28"/>
          <w:lang w:val="uk-UA"/>
        </w:rPr>
        <w:t xml:space="preserve"> </w:t>
      </w:r>
      <w:r w:rsidRPr="003C71D3">
        <w:rPr>
          <w:sz w:val="28"/>
          <w:szCs w:val="28"/>
          <w:lang w:val="en-US"/>
        </w:rPr>
        <w:t>social</w:t>
      </w:r>
      <w:r w:rsidRPr="003C71D3">
        <w:rPr>
          <w:sz w:val="28"/>
          <w:szCs w:val="28"/>
          <w:lang w:val="uk-UA"/>
        </w:rPr>
        <w:t xml:space="preserve"> </w:t>
      </w:r>
      <w:r w:rsidRPr="003C71D3">
        <w:rPr>
          <w:sz w:val="28"/>
          <w:szCs w:val="28"/>
          <w:lang w:val="en-US"/>
        </w:rPr>
        <w:t xml:space="preserve">psychology </w:t>
      </w:r>
      <w:r w:rsidRPr="003C71D3">
        <w:rPr>
          <w:sz w:val="28"/>
          <w:szCs w:val="28"/>
          <w:lang w:val="uk-UA"/>
        </w:rPr>
        <w:t xml:space="preserve">/ </w:t>
      </w:r>
      <w:r w:rsidRPr="003C71D3">
        <w:rPr>
          <w:sz w:val="28"/>
          <w:szCs w:val="28"/>
          <w:lang w:val="en-US"/>
        </w:rPr>
        <w:t xml:space="preserve">G.H. Mead </w:t>
      </w:r>
      <w:r w:rsidRPr="003C71D3">
        <w:rPr>
          <w:sz w:val="28"/>
          <w:szCs w:val="28"/>
          <w:lang w:val="uk-UA"/>
        </w:rPr>
        <w:t xml:space="preserve">/ </w:t>
      </w:r>
      <w:r w:rsidRPr="003C71D3">
        <w:rPr>
          <w:sz w:val="28"/>
          <w:szCs w:val="28"/>
          <w:lang w:val="en-US"/>
        </w:rPr>
        <w:t>University</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Chicago</w:t>
      </w:r>
      <w:r w:rsidRPr="003C71D3">
        <w:rPr>
          <w:sz w:val="28"/>
          <w:szCs w:val="28"/>
          <w:lang w:val="uk-UA"/>
        </w:rPr>
        <w:t xml:space="preserve"> </w:t>
      </w:r>
      <w:r w:rsidRPr="003C71D3">
        <w:rPr>
          <w:sz w:val="28"/>
          <w:szCs w:val="28"/>
          <w:lang w:val="en-US"/>
        </w:rPr>
        <w:t>Press</w:t>
      </w:r>
      <w:r w:rsidRPr="003C71D3">
        <w:rPr>
          <w:sz w:val="28"/>
          <w:szCs w:val="28"/>
          <w:lang w:val="uk-UA"/>
        </w:rPr>
        <w:t xml:space="preserve"> </w:t>
      </w:r>
      <w:r w:rsidRPr="003C71D3">
        <w:rPr>
          <w:sz w:val="28"/>
          <w:szCs w:val="28"/>
          <w:lang w:val="en-US"/>
        </w:rPr>
        <w:t>Chicago. –</w:t>
      </w:r>
      <w:r w:rsidRPr="003C71D3">
        <w:rPr>
          <w:sz w:val="28"/>
          <w:szCs w:val="28"/>
          <w:lang w:val="uk-UA"/>
        </w:rPr>
        <w:t xml:space="preserve"> </w:t>
      </w:r>
      <w:r w:rsidRPr="003C71D3">
        <w:rPr>
          <w:sz w:val="28"/>
          <w:szCs w:val="28"/>
          <w:lang w:val="en-US"/>
        </w:rPr>
        <w:t>1956</w:t>
      </w:r>
      <w:r w:rsidRPr="003C71D3">
        <w:rPr>
          <w:sz w:val="28"/>
          <w:szCs w:val="28"/>
          <w:lang w:val="uk-UA"/>
        </w:rPr>
        <w:t>.</w:t>
      </w:r>
      <w:r w:rsidRPr="003C71D3">
        <w:rPr>
          <w:sz w:val="28"/>
          <w:szCs w:val="28"/>
          <w:lang w:val="en-US"/>
        </w:rPr>
        <w:t xml:space="preserve"> –</w:t>
      </w:r>
      <w:r w:rsidRPr="003C71D3">
        <w:rPr>
          <w:sz w:val="28"/>
          <w:szCs w:val="28"/>
          <w:lang w:val="uk-UA"/>
        </w:rPr>
        <w:t xml:space="preserve"> </w:t>
      </w:r>
      <w:r w:rsidRPr="003C71D3">
        <w:rPr>
          <w:sz w:val="28"/>
          <w:szCs w:val="28"/>
          <w:lang w:val="en-US"/>
        </w:rPr>
        <w:t>384 p.</w:t>
      </w:r>
    </w:p>
    <w:p w:rsidR="00064C4E" w:rsidRPr="003C71D3" w:rsidRDefault="00275E37" w:rsidP="00C46EF7">
      <w:pPr>
        <w:pStyle w:val="Default"/>
        <w:numPr>
          <w:ilvl w:val="0"/>
          <w:numId w:val="12"/>
        </w:numPr>
        <w:tabs>
          <w:tab w:val="num" w:pos="284"/>
          <w:tab w:val="num" w:pos="709"/>
        </w:tabs>
        <w:spacing w:line="360" w:lineRule="auto"/>
        <w:ind w:left="284" w:hanging="284"/>
        <w:jc w:val="both"/>
        <w:rPr>
          <w:sz w:val="28"/>
          <w:szCs w:val="28"/>
          <w:lang w:val="uk-UA"/>
        </w:rPr>
      </w:pPr>
      <w:hyperlink r:id="rId9" w:tooltip="Psychology Today looks at Management" w:history="1">
        <w:r w:rsidR="00064C4E" w:rsidRPr="003C71D3">
          <w:rPr>
            <w:sz w:val="28"/>
            <w:szCs w:val="28"/>
            <w:lang w:val="en-US"/>
          </w:rPr>
          <w:t>Newman L. Questionsabout gender: Children with</w:t>
        </w:r>
        <w:r w:rsidR="00064C4E" w:rsidRPr="003C71D3">
          <w:rPr>
            <w:sz w:val="28"/>
            <w:szCs w:val="28"/>
            <w:lang w:val="uk-UA"/>
          </w:rPr>
          <w:t xml:space="preserve"> </w:t>
        </w:r>
        <w:r w:rsidR="00064C4E" w:rsidRPr="003C71D3">
          <w:rPr>
            <w:sz w:val="28"/>
            <w:szCs w:val="28"/>
            <w:lang w:val="en-US"/>
          </w:rPr>
          <w:t xml:space="preserve">atypicalgender development. Disorders of Sex Development: An Integrated Approach to Management / </w:t>
        </w:r>
        <w:r w:rsidR="00351C8A">
          <w:rPr>
            <w:sz w:val="28"/>
            <w:szCs w:val="28"/>
            <w:lang w:val="uk-UA"/>
          </w:rPr>
          <w:t xml:space="preserve">                      </w:t>
        </w:r>
        <w:r w:rsidR="00064C4E" w:rsidRPr="003C71D3">
          <w:rPr>
            <w:sz w:val="28"/>
            <w:szCs w:val="28"/>
            <w:lang w:val="en-US"/>
          </w:rPr>
          <w:t>Ed. J.M. Huston, G.L. Warne, S.R. Grover. // Heidelberg</w:t>
        </w:r>
        <w:r w:rsidR="00064C4E" w:rsidRPr="003C71D3">
          <w:rPr>
            <w:sz w:val="28"/>
            <w:szCs w:val="28"/>
            <w:lang w:val="uk-UA"/>
          </w:rPr>
          <w:t xml:space="preserve"> </w:t>
        </w:r>
        <w:r w:rsidR="00064C4E" w:rsidRPr="003C71D3">
          <w:rPr>
            <w:sz w:val="28"/>
            <w:szCs w:val="28"/>
            <w:lang w:val="en-US"/>
          </w:rPr>
          <w:t xml:space="preserve">: Springer Berlin, </w:t>
        </w:r>
        <w:r w:rsidR="00064C4E" w:rsidRPr="003C71D3">
          <w:rPr>
            <w:color w:val="222222"/>
            <w:sz w:val="28"/>
            <w:szCs w:val="28"/>
            <w:shd w:val="clear" w:color="auto" w:fill="FFFFFF"/>
            <w:lang w:val="uk-UA"/>
          </w:rPr>
          <w:t xml:space="preserve">– </w:t>
        </w:r>
        <w:r w:rsidR="00064C4E" w:rsidRPr="003C71D3">
          <w:rPr>
            <w:sz w:val="28"/>
            <w:szCs w:val="28"/>
            <w:lang w:val="en-US"/>
          </w:rPr>
          <w:t xml:space="preserve">2012. </w:t>
        </w:r>
        <w:r w:rsidR="00064C4E" w:rsidRPr="003C71D3">
          <w:rPr>
            <w:color w:val="222222"/>
            <w:sz w:val="28"/>
            <w:szCs w:val="28"/>
            <w:shd w:val="clear" w:color="auto" w:fill="FFFFFF"/>
            <w:lang w:val="uk-UA"/>
          </w:rPr>
          <w:t xml:space="preserve">– </w:t>
        </w:r>
        <w:r w:rsidR="00064C4E" w:rsidRPr="003C71D3">
          <w:rPr>
            <w:sz w:val="28"/>
            <w:szCs w:val="28"/>
            <w:lang w:val="en-US"/>
          </w:rPr>
          <w:t>P.</w:t>
        </w:r>
        <w:r w:rsidR="00064C4E" w:rsidRPr="003C71D3">
          <w:rPr>
            <w:sz w:val="28"/>
            <w:szCs w:val="28"/>
            <w:lang w:val="uk-UA"/>
          </w:rPr>
          <w:t> </w:t>
        </w:r>
        <w:r w:rsidR="00064C4E" w:rsidRPr="003C71D3">
          <w:rPr>
            <w:sz w:val="28"/>
            <w:szCs w:val="28"/>
            <w:lang w:val="en-US"/>
          </w:rPr>
          <w:t>31</w:t>
        </w:r>
        <w:r w:rsidR="00064C4E" w:rsidRPr="003C71D3">
          <w:rPr>
            <w:sz w:val="28"/>
            <w:szCs w:val="28"/>
            <w:lang w:val="uk-UA"/>
          </w:rPr>
          <w:t>–</w:t>
        </w:r>
        <w:r w:rsidR="00064C4E" w:rsidRPr="003C71D3">
          <w:rPr>
            <w:sz w:val="28"/>
            <w:szCs w:val="28"/>
            <w:lang w:val="en-US"/>
          </w:rPr>
          <w:t>39.</w:t>
        </w:r>
      </w:hyperlink>
      <w:r w:rsidR="00064C4E" w:rsidRPr="003C71D3">
        <w:rPr>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t>Oyserman D. Identity-based motivation and health / D.</w:t>
      </w:r>
      <w:r>
        <w:rPr>
          <w:sz w:val="28"/>
          <w:szCs w:val="28"/>
          <w:lang w:val="uk-UA"/>
        </w:rPr>
        <w:t> </w:t>
      </w:r>
      <w:r w:rsidRPr="003C71D3">
        <w:rPr>
          <w:sz w:val="28"/>
          <w:szCs w:val="28"/>
          <w:lang w:val="uk-UA"/>
        </w:rPr>
        <w:t>Oyserman, S.A.</w:t>
      </w:r>
      <w:r>
        <w:rPr>
          <w:sz w:val="28"/>
          <w:szCs w:val="28"/>
          <w:lang w:val="uk-UA"/>
        </w:rPr>
        <w:t> </w:t>
      </w:r>
      <w:r w:rsidRPr="003C71D3">
        <w:rPr>
          <w:sz w:val="28"/>
          <w:szCs w:val="28"/>
          <w:lang w:val="uk-UA"/>
        </w:rPr>
        <w:t>Fryberg, N.</w:t>
      </w:r>
      <w:r>
        <w:rPr>
          <w:sz w:val="28"/>
          <w:szCs w:val="28"/>
          <w:lang w:val="uk-UA"/>
        </w:rPr>
        <w:t> </w:t>
      </w:r>
      <w:r w:rsidRPr="003C71D3">
        <w:rPr>
          <w:sz w:val="28"/>
          <w:szCs w:val="28"/>
          <w:lang w:val="uk-UA"/>
        </w:rPr>
        <w:t>Yoder //</w:t>
      </w:r>
      <w:r>
        <w:rPr>
          <w:sz w:val="28"/>
          <w:szCs w:val="28"/>
          <w:lang w:val="uk-UA"/>
        </w:rPr>
        <w:t xml:space="preserve"> </w:t>
      </w:r>
      <w:r w:rsidRPr="003C71D3">
        <w:rPr>
          <w:sz w:val="28"/>
          <w:szCs w:val="28"/>
          <w:lang w:val="uk-UA"/>
        </w:rPr>
        <w:t xml:space="preserve">J Pers Soc Psychol. – 2007 – </w:t>
      </w:r>
      <w:r w:rsidRPr="003C71D3">
        <w:rPr>
          <w:sz w:val="28"/>
          <w:szCs w:val="28"/>
          <w:lang w:val="en-US"/>
        </w:rPr>
        <w:t>Vol</w:t>
      </w:r>
      <w:r w:rsidRPr="003C71D3">
        <w:rPr>
          <w:sz w:val="28"/>
          <w:szCs w:val="28"/>
          <w:lang w:val="uk-UA"/>
        </w:rPr>
        <w:t xml:space="preserve">. 93(6) – Р. 1011-1027.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t>Pearson K. Notes</w:t>
      </w:r>
      <w:r w:rsidRPr="003C71D3">
        <w:rPr>
          <w:sz w:val="28"/>
          <w:szCs w:val="28"/>
          <w:lang w:val="en-US"/>
        </w:rPr>
        <w:t xml:space="preserve"> </w:t>
      </w:r>
      <w:r w:rsidRPr="003C71D3">
        <w:rPr>
          <w:sz w:val="28"/>
          <w:szCs w:val="28"/>
          <w:lang w:val="uk-UA"/>
        </w:rPr>
        <w:t>on</w:t>
      </w:r>
      <w:r w:rsidRPr="003C71D3">
        <w:rPr>
          <w:sz w:val="28"/>
          <w:szCs w:val="28"/>
          <w:lang w:val="en-US"/>
        </w:rPr>
        <w:t xml:space="preserve"> </w:t>
      </w:r>
      <w:r w:rsidRPr="003C71D3">
        <w:rPr>
          <w:sz w:val="28"/>
          <w:szCs w:val="28"/>
          <w:lang w:val="uk-UA"/>
        </w:rPr>
        <w:t>regression and inheritanceinthecase</w:t>
      </w:r>
      <w:r w:rsidRPr="003C71D3">
        <w:rPr>
          <w:sz w:val="28"/>
          <w:szCs w:val="28"/>
          <w:lang w:val="en-US"/>
        </w:rPr>
        <w:t xml:space="preserve"> </w:t>
      </w:r>
      <w:r w:rsidRPr="003C71D3">
        <w:rPr>
          <w:sz w:val="28"/>
          <w:szCs w:val="28"/>
          <w:lang w:val="uk-UA"/>
        </w:rPr>
        <w:t>of</w:t>
      </w:r>
      <w:r w:rsidRPr="003C71D3">
        <w:rPr>
          <w:sz w:val="28"/>
          <w:szCs w:val="28"/>
          <w:lang w:val="en-US"/>
        </w:rPr>
        <w:t xml:space="preserve"> </w:t>
      </w:r>
      <w:r w:rsidRPr="003C71D3">
        <w:rPr>
          <w:sz w:val="28"/>
          <w:szCs w:val="28"/>
          <w:lang w:val="uk-UA"/>
        </w:rPr>
        <w:t>two</w:t>
      </w:r>
      <w:r w:rsidRPr="003C71D3">
        <w:rPr>
          <w:sz w:val="28"/>
          <w:szCs w:val="28"/>
          <w:lang w:val="en-US"/>
        </w:rPr>
        <w:t xml:space="preserve"> </w:t>
      </w:r>
      <w:r w:rsidRPr="003C71D3">
        <w:rPr>
          <w:sz w:val="28"/>
          <w:szCs w:val="28"/>
          <w:lang w:val="uk-UA"/>
        </w:rPr>
        <w:t>parents</w:t>
      </w:r>
      <w:r w:rsidR="00351C8A">
        <w:rPr>
          <w:sz w:val="28"/>
          <w:szCs w:val="28"/>
          <w:lang w:val="uk-UA"/>
        </w:rPr>
        <w:t xml:space="preserve"> </w:t>
      </w:r>
      <w:r w:rsidRPr="003C71D3">
        <w:rPr>
          <w:sz w:val="28"/>
          <w:szCs w:val="28"/>
          <w:lang w:val="uk-UA"/>
        </w:rPr>
        <w:t>/ K. Pearson // Proceedings of the</w:t>
      </w:r>
      <w:r w:rsidRPr="003C71D3">
        <w:rPr>
          <w:sz w:val="28"/>
          <w:szCs w:val="28"/>
          <w:lang w:val="en-US"/>
        </w:rPr>
        <w:t xml:space="preserve"> </w:t>
      </w:r>
      <w:r w:rsidRPr="003C71D3">
        <w:rPr>
          <w:sz w:val="28"/>
          <w:szCs w:val="28"/>
          <w:lang w:val="uk-UA"/>
        </w:rPr>
        <w:t>Royal</w:t>
      </w:r>
      <w:r w:rsidRPr="003C71D3">
        <w:rPr>
          <w:sz w:val="28"/>
          <w:szCs w:val="28"/>
          <w:lang w:val="en-US"/>
        </w:rPr>
        <w:t xml:space="preserve"> </w:t>
      </w:r>
      <w:r w:rsidRPr="003C71D3">
        <w:rPr>
          <w:sz w:val="28"/>
          <w:szCs w:val="28"/>
          <w:lang w:val="uk-UA"/>
        </w:rPr>
        <w:t>Society</w:t>
      </w:r>
      <w:r w:rsidRPr="003C71D3">
        <w:rPr>
          <w:sz w:val="28"/>
          <w:szCs w:val="28"/>
          <w:lang w:val="en-US"/>
        </w:rPr>
        <w:t xml:space="preserve"> </w:t>
      </w:r>
      <w:r w:rsidRPr="003C71D3">
        <w:rPr>
          <w:sz w:val="28"/>
          <w:szCs w:val="28"/>
          <w:lang w:val="uk-UA"/>
        </w:rPr>
        <w:t>of</w:t>
      </w:r>
      <w:r w:rsidRPr="003C71D3">
        <w:rPr>
          <w:sz w:val="28"/>
          <w:szCs w:val="28"/>
          <w:lang w:val="en-US"/>
        </w:rPr>
        <w:t xml:space="preserve"> </w:t>
      </w:r>
      <w:r w:rsidRPr="003C71D3">
        <w:rPr>
          <w:sz w:val="28"/>
          <w:szCs w:val="28"/>
          <w:lang w:val="uk-UA"/>
        </w:rPr>
        <w:t xml:space="preserve">London. – </w:t>
      </w:r>
      <w:r w:rsidRPr="003C71D3">
        <w:rPr>
          <w:sz w:val="28"/>
          <w:szCs w:val="28"/>
          <w:lang w:val="en-US"/>
        </w:rPr>
        <w:t xml:space="preserve">1895. – </w:t>
      </w:r>
      <w:r w:rsidRPr="003C71D3">
        <w:rPr>
          <w:sz w:val="28"/>
          <w:szCs w:val="28"/>
          <w:lang w:val="uk-UA"/>
        </w:rPr>
        <w:t>№ 58. – P.</w:t>
      </w:r>
      <w:r>
        <w:rPr>
          <w:sz w:val="28"/>
          <w:szCs w:val="28"/>
          <w:lang w:val="uk-UA"/>
        </w:rPr>
        <w:t> </w:t>
      </w:r>
      <w:r w:rsidRPr="003C71D3">
        <w:rPr>
          <w:sz w:val="28"/>
          <w:szCs w:val="28"/>
          <w:lang w:val="uk-UA"/>
        </w:rPr>
        <w:t xml:space="preserve">240–242. </w:t>
      </w:r>
    </w:p>
    <w:p w:rsidR="00064C4E" w:rsidRPr="003C71D3" w:rsidRDefault="00064C4E" w:rsidP="00C46EF7">
      <w:pPr>
        <w:pStyle w:val="Default"/>
        <w:numPr>
          <w:ilvl w:val="0"/>
          <w:numId w:val="12"/>
        </w:numPr>
        <w:tabs>
          <w:tab w:val="num" w:pos="284"/>
        </w:tabs>
        <w:spacing w:line="360" w:lineRule="auto"/>
        <w:ind w:left="284" w:hanging="284"/>
        <w:jc w:val="both"/>
        <w:rPr>
          <w:sz w:val="28"/>
          <w:szCs w:val="28"/>
          <w:lang w:val="uk-UA"/>
        </w:rPr>
      </w:pPr>
      <w:r w:rsidRPr="003C71D3">
        <w:rPr>
          <w:sz w:val="28"/>
          <w:szCs w:val="28"/>
          <w:lang w:val="uk-UA"/>
        </w:rPr>
        <w:lastRenderedPageBreak/>
        <w:t xml:space="preserve">Peterson C. Character Strengths and Virtues. A Handbook and Classification / C. Peterson, M. E. P. Seligman – New York: Oxford University Press, 2004. – </w:t>
      </w:r>
      <w:r w:rsidR="005978EC">
        <w:rPr>
          <w:sz w:val="28"/>
          <w:szCs w:val="28"/>
          <w:lang w:val="uk-UA"/>
        </w:rPr>
        <w:t xml:space="preserve">                   </w:t>
      </w:r>
      <w:r w:rsidRPr="003C71D3">
        <w:rPr>
          <w:sz w:val="28"/>
          <w:szCs w:val="28"/>
          <w:lang w:val="uk-UA"/>
        </w:rPr>
        <w:t>21 р.</w:t>
      </w:r>
    </w:p>
    <w:p w:rsidR="00064C4E" w:rsidRPr="003C71D3" w:rsidRDefault="00064C4E" w:rsidP="00C46EF7">
      <w:pPr>
        <w:pStyle w:val="Default"/>
        <w:numPr>
          <w:ilvl w:val="0"/>
          <w:numId w:val="12"/>
        </w:numPr>
        <w:tabs>
          <w:tab w:val="num" w:pos="284"/>
        </w:tabs>
        <w:spacing w:line="360" w:lineRule="auto"/>
        <w:ind w:left="284" w:hanging="284"/>
        <w:jc w:val="both"/>
        <w:rPr>
          <w:sz w:val="28"/>
          <w:szCs w:val="28"/>
          <w:lang w:val="uk-UA"/>
        </w:rPr>
      </w:pPr>
      <w:r w:rsidRPr="003C71D3">
        <w:rPr>
          <w:sz w:val="28"/>
          <w:szCs w:val="28"/>
          <w:lang w:val="en-US"/>
        </w:rPr>
        <w:t>Posokhova</w:t>
      </w:r>
      <w:r w:rsidRPr="003C71D3">
        <w:rPr>
          <w:sz w:val="28"/>
          <w:szCs w:val="28"/>
          <w:lang w:val="uk-UA"/>
        </w:rPr>
        <w:t xml:space="preserve"> </w:t>
      </w:r>
      <w:r w:rsidRPr="003C71D3">
        <w:rPr>
          <w:sz w:val="28"/>
          <w:szCs w:val="28"/>
          <w:lang w:val="en-US"/>
        </w:rPr>
        <w:t>Y.S. The problem of the identity and determining psychological bases of its study</w:t>
      </w:r>
      <w:r w:rsidRPr="003C71D3">
        <w:rPr>
          <w:sz w:val="28"/>
          <w:szCs w:val="28"/>
          <w:lang w:val="uk-UA"/>
        </w:rPr>
        <w:t xml:space="preserve"> /</w:t>
      </w:r>
      <w:r w:rsidRPr="003C71D3">
        <w:rPr>
          <w:sz w:val="28"/>
          <w:szCs w:val="28"/>
          <w:lang w:val="en-US"/>
        </w:rPr>
        <w:t xml:space="preserve"> Y.S.</w:t>
      </w:r>
      <w:r>
        <w:rPr>
          <w:sz w:val="28"/>
          <w:szCs w:val="28"/>
          <w:lang w:val="uk-UA"/>
        </w:rPr>
        <w:t> </w:t>
      </w:r>
      <w:r w:rsidRPr="003C71D3">
        <w:rPr>
          <w:sz w:val="28"/>
          <w:szCs w:val="28"/>
          <w:lang w:val="en-US"/>
        </w:rPr>
        <w:t>Posokhova</w:t>
      </w:r>
      <w:r w:rsidRPr="003C71D3">
        <w:rPr>
          <w:sz w:val="28"/>
          <w:szCs w:val="28"/>
          <w:lang w:val="uk-UA"/>
        </w:rPr>
        <w:t xml:space="preserve"> // </w:t>
      </w:r>
      <w:r w:rsidRPr="003C71D3">
        <w:rPr>
          <w:sz w:val="28"/>
          <w:szCs w:val="28"/>
          <w:lang w:val="en-US"/>
        </w:rPr>
        <w:t>Problema identychnosti ta vyznachennia</w:t>
      </w:r>
      <w:r w:rsidRPr="003C71D3">
        <w:rPr>
          <w:sz w:val="28"/>
          <w:szCs w:val="28"/>
          <w:lang w:val="uk-UA"/>
        </w:rPr>
        <w:t xml:space="preserve"> </w:t>
      </w:r>
      <w:r w:rsidRPr="003C71D3">
        <w:rPr>
          <w:sz w:val="28"/>
          <w:szCs w:val="28"/>
          <w:lang w:val="en-US"/>
        </w:rPr>
        <w:t>psykholohichnykh</w:t>
      </w:r>
      <w:r>
        <w:rPr>
          <w:sz w:val="28"/>
          <w:szCs w:val="28"/>
          <w:lang w:val="uk-UA"/>
        </w:rPr>
        <w:t xml:space="preserve"> </w:t>
      </w:r>
      <w:r w:rsidRPr="003C71D3">
        <w:rPr>
          <w:sz w:val="28"/>
          <w:szCs w:val="28"/>
          <w:lang w:val="en-US"/>
        </w:rPr>
        <w:t>osnov</w:t>
      </w:r>
      <w:r w:rsidRPr="003C71D3">
        <w:rPr>
          <w:sz w:val="28"/>
          <w:szCs w:val="28"/>
          <w:lang w:val="uk-UA"/>
        </w:rPr>
        <w:t xml:space="preserve"> </w:t>
      </w:r>
      <w:r w:rsidRPr="003C71D3">
        <w:rPr>
          <w:sz w:val="28"/>
          <w:szCs w:val="28"/>
          <w:lang w:val="en-US"/>
        </w:rPr>
        <w:t xml:space="preserve">yiivy vchennia, Pravo i Bezpeka. </w:t>
      </w:r>
      <w:r w:rsidRPr="003C71D3">
        <w:rPr>
          <w:sz w:val="28"/>
          <w:szCs w:val="28"/>
          <w:lang w:val="uk-UA"/>
        </w:rPr>
        <w:t xml:space="preserve">– </w:t>
      </w:r>
      <w:r w:rsidRPr="003C71D3">
        <w:rPr>
          <w:sz w:val="28"/>
          <w:szCs w:val="28"/>
          <w:lang w:val="en-US"/>
        </w:rPr>
        <w:t>2015</w:t>
      </w:r>
      <w:r w:rsidRPr="003C71D3">
        <w:rPr>
          <w:sz w:val="28"/>
          <w:szCs w:val="28"/>
          <w:lang w:val="uk-UA"/>
        </w:rPr>
        <w:t>. –</w:t>
      </w:r>
      <w:r w:rsidR="005978EC">
        <w:rPr>
          <w:sz w:val="28"/>
          <w:szCs w:val="28"/>
          <w:lang w:val="uk-UA"/>
        </w:rPr>
        <w:t xml:space="preserve"> </w:t>
      </w:r>
      <w:r w:rsidRPr="003C71D3">
        <w:rPr>
          <w:sz w:val="28"/>
          <w:szCs w:val="28"/>
          <w:lang w:val="uk-UA"/>
        </w:rPr>
        <w:t>№ </w:t>
      </w:r>
      <w:r w:rsidRPr="003C71D3">
        <w:rPr>
          <w:sz w:val="28"/>
          <w:szCs w:val="28"/>
          <w:lang w:val="en-US"/>
        </w:rPr>
        <w:t>2.</w:t>
      </w:r>
      <w:r w:rsidRPr="003C71D3">
        <w:rPr>
          <w:sz w:val="28"/>
          <w:szCs w:val="28"/>
          <w:lang w:val="uk-UA"/>
        </w:rPr>
        <w:t xml:space="preserve"> – Р</w:t>
      </w:r>
      <w:r w:rsidRPr="003C71D3">
        <w:rPr>
          <w:sz w:val="28"/>
          <w:szCs w:val="28"/>
          <w:lang w:val="en-US"/>
        </w:rPr>
        <w:t>.</w:t>
      </w:r>
      <w:r>
        <w:rPr>
          <w:sz w:val="28"/>
          <w:szCs w:val="28"/>
          <w:lang w:val="uk-UA"/>
        </w:rPr>
        <w:t> </w:t>
      </w:r>
      <w:r w:rsidRPr="003C71D3">
        <w:rPr>
          <w:sz w:val="28"/>
          <w:szCs w:val="28"/>
          <w:lang w:val="en-US"/>
        </w:rPr>
        <w:t>217–221.</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Revenko</w:t>
      </w:r>
      <w:r w:rsidRPr="003C71D3">
        <w:rPr>
          <w:sz w:val="28"/>
          <w:szCs w:val="28"/>
          <w:lang w:val="uk-UA"/>
        </w:rPr>
        <w:t> </w:t>
      </w:r>
      <w:r w:rsidRPr="003C71D3">
        <w:rPr>
          <w:sz w:val="28"/>
          <w:szCs w:val="28"/>
          <w:lang w:val="en-US"/>
        </w:rPr>
        <w:t>S. The components’ identity role in ensuring of the students’ youth psychological well-being</w:t>
      </w:r>
      <w:r w:rsidRPr="003C71D3">
        <w:rPr>
          <w:sz w:val="28"/>
          <w:szCs w:val="28"/>
          <w:lang w:val="uk-UA"/>
        </w:rPr>
        <w:t xml:space="preserve"> / </w:t>
      </w:r>
      <w:r w:rsidRPr="003C71D3">
        <w:rPr>
          <w:sz w:val="28"/>
          <w:szCs w:val="28"/>
          <w:lang w:val="en-US"/>
        </w:rPr>
        <w:t>S. Revenko</w:t>
      </w:r>
      <w:r w:rsidRPr="003C71D3">
        <w:rPr>
          <w:sz w:val="28"/>
          <w:szCs w:val="28"/>
          <w:lang w:val="uk-UA"/>
        </w:rPr>
        <w:t xml:space="preserve"> //</w:t>
      </w:r>
      <w:r w:rsidRPr="003C71D3">
        <w:rPr>
          <w:sz w:val="28"/>
          <w:szCs w:val="28"/>
          <w:lang w:val="en-US"/>
        </w:rPr>
        <w:t xml:space="preserve"> Fundamental and applied researches in practice of leading scientific schools.</w:t>
      </w:r>
      <w:r w:rsidRPr="003C71D3">
        <w:rPr>
          <w:sz w:val="28"/>
          <w:szCs w:val="28"/>
          <w:lang w:val="uk-UA"/>
        </w:rPr>
        <w:t xml:space="preserve"> – </w:t>
      </w:r>
      <w:r w:rsidRPr="003C71D3">
        <w:rPr>
          <w:sz w:val="28"/>
          <w:szCs w:val="28"/>
          <w:lang w:val="en-US"/>
        </w:rPr>
        <w:t>Vol. 39</w:t>
      </w:r>
      <w:r w:rsidRPr="003C71D3">
        <w:rPr>
          <w:sz w:val="28"/>
          <w:szCs w:val="28"/>
          <w:lang w:val="uk-UA"/>
        </w:rPr>
        <w:t xml:space="preserve">. – № </w:t>
      </w:r>
      <w:r w:rsidRPr="003C71D3">
        <w:rPr>
          <w:sz w:val="28"/>
          <w:szCs w:val="28"/>
          <w:lang w:val="en-US"/>
        </w:rPr>
        <w:t xml:space="preserve">3. </w:t>
      </w:r>
      <w:r w:rsidRPr="003C71D3">
        <w:rPr>
          <w:sz w:val="28"/>
          <w:szCs w:val="28"/>
          <w:lang w:val="uk-UA"/>
        </w:rPr>
        <w:t xml:space="preserve">– </w:t>
      </w:r>
      <w:r w:rsidRPr="003C71D3">
        <w:rPr>
          <w:sz w:val="28"/>
          <w:szCs w:val="28"/>
          <w:lang w:val="en-US"/>
        </w:rPr>
        <w:t xml:space="preserve">2020. </w:t>
      </w:r>
      <w:r w:rsidRPr="003C71D3">
        <w:rPr>
          <w:sz w:val="28"/>
          <w:szCs w:val="28"/>
          <w:lang w:val="uk-UA"/>
        </w:rPr>
        <w:t>– Р. </w:t>
      </w:r>
      <w:r w:rsidRPr="003C71D3">
        <w:rPr>
          <w:sz w:val="28"/>
          <w:szCs w:val="28"/>
          <w:lang w:val="en-US"/>
        </w:rPr>
        <w:t>20</w:t>
      </w:r>
      <w:r w:rsidRPr="003C71D3">
        <w:rPr>
          <w:sz w:val="28"/>
          <w:szCs w:val="28"/>
          <w:lang w:val="uk-UA"/>
        </w:rPr>
        <w:t>–</w:t>
      </w:r>
      <w:r w:rsidRPr="003C71D3">
        <w:rPr>
          <w:sz w:val="28"/>
          <w:szCs w:val="28"/>
          <w:lang w:val="en-US"/>
        </w:rPr>
        <w:t>25.</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uk-UA"/>
        </w:rPr>
        <w:t>Russo F. Causality and causal modell ingin the socials ciences. Measuring variations Methodos Series / F. Russo. – New York: Springer, 2009.</w:t>
      </w:r>
      <w:r w:rsidRPr="003C71D3">
        <w:rPr>
          <w:sz w:val="28"/>
          <w:szCs w:val="28"/>
          <w:lang w:val="en-US"/>
        </w:rPr>
        <w:t xml:space="preserve"> </w:t>
      </w:r>
      <w:r w:rsidRPr="003C71D3">
        <w:rPr>
          <w:sz w:val="28"/>
          <w:szCs w:val="28"/>
          <w:lang w:val="uk-UA"/>
        </w:rPr>
        <w:t>–239 p.</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Ryan R.M. On happiness and human potentials: A Review of Research on Hedonic and Eudaimonic Well-Being / R.M. Ryan, E.L. Deci // Annual Reviews Psychol. – Vol.</w:t>
      </w:r>
      <w:r w:rsidRPr="003C71D3">
        <w:rPr>
          <w:sz w:val="28"/>
          <w:szCs w:val="28"/>
          <w:lang w:val="uk-UA"/>
        </w:rPr>
        <w:t xml:space="preserve"> </w:t>
      </w:r>
      <w:r w:rsidRPr="003C71D3">
        <w:rPr>
          <w:sz w:val="28"/>
          <w:szCs w:val="28"/>
          <w:lang w:val="en-US"/>
        </w:rPr>
        <w:t>52. – 2001. – P. 141-166.</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Ryan R.M. On energy, personality, and health: Subjective vitality as a dynamic reflection of well-being / R.M. Ryan, C. Frederick // Journal of Personality. – Vol.</w:t>
      </w:r>
      <w:r w:rsidRPr="003C71D3">
        <w:rPr>
          <w:sz w:val="28"/>
          <w:szCs w:val="28"/>
          <w:lang w:val="uk-UA"/>
        </w:rPr>
        <w:t xml:space="preserve"> </w:t>
      </w:r>
      <w:r w:rsidRPr="003C71D3">
        <w:rPr>
          <w:sz w:val="28"/>
          <w:szCs w:val="28"/>
          <w:lang w:val="en-US"/>
        </w:rPr>
        <w:t xml:space="preserve">65. – 1997. – </w:t>
      </w:r>
      <w:r w:rsidRPr="003C71D3">
        <w:rPr>
          <w:sz w:val="28"/>
          <w:szCs w:val="28"/>
        </w:rPr>
        <w:t>Р</w:t>
      </w:r>
      <w:r w:rsidRPr="003C71D3">
        <w:rPr>
          <w:sz w:val="28"/>
          <w:szCs w:val="28"/>
          <w:lang w:val="en-US"/>
        </w:rPr>
        <w:t xml:space="preserve">. 529–565. </w:t>
      </w:r>
    </w:p>
    <w:p w:rsidR="00064C4E" w:rsidRPr="003C71D3" w:rsidRDefault="00064C4E" w:rsidP="00C46EF7">
      <w:pPr>
        <w:pStyle w:val="Default"/>
        <w:numPr>
          <w:ilvl w:val="0"/>
          <w:numId w:val="12"/>
        </w:numPr>
        <w:tabs>
          <w:tab w:val="num" w:pos="284"/>
          <w:tab w:val="num" w:pos="709"/>
        </w:tabs>
        <w:spacing w:line="360" w:lineRule="auto"/>
        <w:ind w:left="284" w:hanging="284"/>
        <w:jc w:val="both"/>
        <w:rPr>
          <w:color w:val="auto"/>
          <w:sz w:val="28"/>
          <w:szCs w:val="28"/>
          <w:lang w:val="uk-UA"/>
        </w:rPr>
      </w:pPr>
      <w:r w:rsidRPr="003C71D3">
        <w:rPr>
          <w:color w:val="auto"/>
          <w:sz w:val="28"/>
          <w:szCs w:val="28"/>
          <w:shd w:val="clear" w:color="auto" w:fill="FFFFFF"/>
          <w:lang w:val="en-US"/>
        </w:rPr>
        <w:t>Ryff C. D. Beyond Ponce de Leon and life satis faction: New directions in quest of successful</w:t>
      </w:r>
      <w:r w:rsidRPr="003C71D3">
        <w:rPr>
          <w:color w:val="auto"/>
          <w:sz w:val="28"/>
          <w:szCs w:val="28"/>
          <w:lang w:val="uk-UA"/>
        </w:rPr>
        <w:t xml:space="preserve"> </w:t>
      </w:r>
      <w:r w:rsidRPr="003C71D3">
        <w:rPr>
          <w:color w:val="auto"/>
          <w:sz w:val="28"/>
          <w:szCs w:val="28"/>
          <w:shd w:val="clear" w:color="auto" w:fill="FFFFFF"/>
          <w:lang w:val="en-US"/>
        </w:rPr>
        <w:t>aging</w:t>
      </w:r>
      <w:r w:rsidRPr="003C71D3">
        <w:rPr>
          <w:color w:val="auto"/>
          <w:sz w:val="28"/>
          <w:szCs w:val="28"/>
          <w:shd w:val="clear" w:color="auto" w:fill="FFFFFF"/>
          <w:lang w:val="uk-UA"/>
        </w:rPr>
        <w:t xml:space="preserve"> / </w:t>
      </w:r>
      <w:r w:rsidRPr="003C71D3">
        <w:rPr>
          <w:color w:val="auto"/>
          <w:sz w:val="28"/>
          <w:szCs w:val="28"/>
          <w:shd w:val="clear" w:color="auto" w:fill="FFFFFF"/>
          <w:lang w:val="en-US"/>
        </w:rPr>
        <w:t xml:space="preserve">C. D. Ryff </w:t>
      </w:r>
      <w:r w:rsidRPr="003C71D3">
        <w:rPr>
          <w:color w:val="auto"/>
          <w:sz w:val="28"/>
          <w:szCs w:val="28"/>
          <w:shd w:val="clear" w:color="auto" w:fill="FFFFFF"/>
          <w:lang w:val="uk-UA"/>
        </w:rPr>
        <w:t>//</w:t>
      </w:r>
      <w:r w:rsidRPr="003C71D3">
        <w:rPr>
          <w:color w:val="auto"/>
          <w:sz w:val="28"/>
          <w:szCs w:val="28"/>
          <w:shd w:val="clear" w:color="auto" w:fill="FFFFFF"/>
          <w:lang w:val="en-US"/>
        </w:rPr>
        <w:t xml:space="preserve"> International Journal of Behavioral Development </w:t>
      </w:r>
      <w:r w:rsidRPr="003C71D3">
        <w:rPr>
          <w:color w:val="auto"/>
          <w:sz w:val="28"/>
          <w:szCs w:val="28"/>
          <w:shd w:val="clear" w:color="auto" w:fill="FFFFFF"/>
          <w:lang w:val="uk-UA"/>
        </w:rPr>
        <w:t>.</w:t>
      </w:r>
      <w:r w:rsidRPr="003C71D3">
        <w:rPr>
          <w:sz w:val="28"/>
          <w:szCs w:val="28"/>
          <w:lang w:val="en-US"/>
        </w:rPr>
        <w:t xml:space="preserve"> – Vol.</w:t>
      </w:r>
      <w:r w:rsidRPr="003C71D3">
        <w:rPr>
          <w:sz w:val="28"/>
          <w:szCs w:val="28"/>
          <w:lang w:val="uk-UA"/>
        </w:rPr>
        <w:t xml:space="preserve"> </w:t>
      </w:r>
      <w:r w:rsidRPr="003C71D3">
        <w:rPr>
          <w:color w:val="auto"/>
          <w:sz w:val="28"/>
          <w:szCs w:val="28"/>
          <w:shd w:val="clear" w:color="auto" w:fill="FFFFFF"/>
          <w:lang w:val="en-US"/>
        </w:rPr>
        <w:t>12</w:t>
      </w:r>
      <w:r w:rsidRPr="003C71D3">
        <w:rPr>
          <w:color w:val="auto"/>
          <w:sz w:val="28"/>
          <w:szCs w:val="28"/>
          <w:shd w:val="clear" w:color="auto" w:fill="FFFFFF"/>
          <w:lang w:val="uk-UA"/>
        </w:rPr>
        <w:t xml:space="preserve">. </w:t>
      </w:r>
      <w:r w:rsidRPr="003C71D3">
        <w:rPr>
          <w:sz w:val="28"/>
          <w:szCs w:val="28"/>
          <w:lang w:val="en-US"/>
        </w:rPr>
        <w:t xml:space="preserve">– </w:t>
      </w:r>
      <w:r w:rsidRPr="003C71D3">
        <w:rPr>
          <w:color w:val="auto"/>
          <w:sz w:val="28"/>
          <w:szCs w:val="28"/>
          <w:shd w:val="clear" w:color="auto" w:fill="FFFFFF"/>
          <w:lang w:val="en-US"/>
        </w:rPr>
        <w:t xml:space="preserve">1989. </w:t>
      </w:r>
      <w:r w:rsidRPr="003C71D3">
        <w:rPr>
          <w:sz w:val="28"/>
          <w:szCs w:val="28"/>
          <w:lang w:val="en-US"/>
        </w:rPr>
        <w:t xml:space="preserve">– </w:t>
      </w:r>
      <w:r w:rsidRPr="003C71D3">
        <w:rPr>
          <w:color w:val="auto"/>
          <w:sz w:val="28"/>
          <w:szCs w:val="28"/>
          <w:shd w:val="clear" w:color="auto" w:fill="FFFFFF"/>
          <w:lang w:val="uk-UA"/>
        </w:rPr>
        <w:t xml:space="preserve">Р. </w:t>
      </w:r>
      <w:r w:rsidRPr="003C71D3">
        <w:rPr>
          <w:color w:val="auto"/>
          <w:sz w:val="28"/>
          <w:szCs w:val="28"/>
          <w:shd w:val="clear" w:color="auto" w:fill="FFFFFF"/>
          <w:lang w:val="en-US"/>
        </w:rPr>
        <w:t>35–55</w:t>
      </w:r>
      <w:r w:rsidRPr="003C71D3">
        <w:rPr>
          <w:color w:val="auto"/>
          <w:sz w:val="28"/>
          <w:szCs w:val="28"/>
          <w:shd w:val="clear" w:color="auto" w:fill="FFFFFF"/>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color w:val="auto"/>
          <w:sz w:val="28"/>
          <w:szCs w:val="28"/>
          <w:lang w:val="uk-UA"/>
        </w:rPr>
      </w:pPr>
      <w:r w:rsidRPr="003C71D3">
        <w:rPr>
          <w:color w:val="auto"/>
          <w:sz w:val="28"/>
          <w:szCs w:val="28"/>
          <w:shd w:val="clear" w:color="auto" w:fill="FFFFFF"/>
          <w:lang w:val="en-US"/>
        </w:rPr>
        <w:t>Ryff C. D. Happiness is everything, or is it? Explorations on the meaning of psychological well-being</w:t>
      </w:r>
      <w:r w:rsidRPr="003C71D3">
        <w:rPr>
          <w:color w:val="auto"/>
          <w:sz w:val="28"/>
          <w:szCs w:val="28"/>
          <w:shd w:val="clear" w:color="auto" w:fill="FFFFFF"/>
          <w:lang w:val="uk-UA"/>
        </w:rPr>
        <w:t xml:space="preserve"> / </w:t>
      </w:r>
      <w:r w:rsidRPr="003C71D3">
        <w:rPr>
          <w:color w:val="auto"/>
          <w:sz w:val="28"/>
          <w:szCs w:val="28"/>
          <w:shd w:val="clear" w:color="auto" w:fill="FFFFFF"/>
          <w:lang w:val="en-US"/>
        </w:rPr>
        <w:t>C. D. Ryff</w:t>
      </w:r>
      <w:r w:rsidRPr="003C71D3">
        <w:rPr>
          <w:color w:val="auto"/>
          <w:sz w:val="28"/>
          <w:szCs w:val="28"/>
          <w:shd w:val="clear" w:color="auto" w:fill="FFFFFF"/>
          <w:lang w:val="uk-UA"/>
        </w:rPr>
        <w:t xml:space="preserve"> //</w:t>
      </w:r>
      <w:r w:rsidRPr="003C71D3">
        <w:rPr>
          <w:color w:val="auto"/>
          <w:sz w:val="28"/>
          <w:szCs w:val="28"/>
          <w:shd w:val="clear" w:color="auto" w:fill="FFFFFF"/>
          <w:lang w:val="en-US"/>
        </w:rPr>
        <w:t xml:space="preserve"> Journal of Personality and Social Psychology</w:t>
      </w:r>
      <w:r w:rsidRPr="003C71D3">
        <w:rPr>
          <w:color w:val="auto"/>
          <w:sz w:val="28"/>
          <w:szCs w:val="28"/>
          <w:shd w:val="clear" w:color="auto" w:fill="FFFFFF"/>
          <w:lang w:val="uk-UA"/>
        </w:rPr>
        <w:t xml:space="preserve">. </w:t>
      </w:r>
      <w:r w:rsidRPr="003C71D3">
        <w:rPr>
          <w:sz w:val="28"/>
          <w:szCs w:val="28"/>
          <w:lang w:val="en-US"/>
        </w:rPr>
        <w:t xml:space="preserve">– </w:t>
      </w:r>
      <w:r w:rsidRPr="003C71D3">
        <w:rPr>
          <w:color w:val="auto"/>
          <w:sz w:val="28"/>
          <w:szCs w:val="28"/>
          <w:shd w:val="clear" w:color="auto" w:fill="FFFFFF"/>
          <w:lang w:val="en-US"/>
        </w:rPr>
        <w:t xml:space="preserve">1989. </w:t>
      </w:r>
      <w:r w:rsidRPr="003C71D3">
        <w:rPr>
          <w:sz w:val="28"/>
          <w:szCs w:val="28"/>
          <w:lang w:val="en-US"/>
        </w:rPr>
        <w:t>– Vol.</w:t>
      </w:r>
      <w:r w:rsidRPr="003C71D3">
        <w:rPr>
          <w:sz w:val="28"/>
          <w:szCs w:val="28"/>
          <w:lang w:val="uk-UA"/>
        </w:rPr>
        <w:t xml:space="preserve"> </w:t>
      </w:r>
      <w:r w:rsidRPr="003C71D3">
        <w:rPr>
          <w:color w:val="auto"/>
          <w:sz w:val="28"/>
          <w:szCs w:val="28"/>
          <w:shd w:val="clear" w:color="auto" w:fill="FFFFFF"/>
          <w:lang w:val="en-US"/>
        </w:rPr>
        <w:t xml:space="preserve">57. </w:t>
      </w:r>
      <w:r w:rsidRPr="003C71D3">
        <w:rPr>
          <w:sz w:val="28"/>
          <w:szCs w:val="28"/>
          <w:lang w:val="en-US"/>
        </w:rPr>
        <w:t xml:space="preserve">– </w:t>
      </w:r>
      <w:r w:rsidRPr="003C71D3">
        <w:rPr>
          <w:color w:val="auto"/>
          <w:sz w:val="28"/>
          <w:szCs w:val="28"/>
          <w:shd w:val="clear" w:color="auto" w:fill="FFFFFF"/>
          <w:lang w:val="uk-UA"/>
        </w:rPr>
        <w:t xml:space="preserve">Р. </w:t>
      </w:r>
      <w:r w:rsidRPr="003C71D3">
        <w:rPr>
          <w:color w:val="auto"/>
          <w:sz w:val="28"/>
          <w:szCs w:val="28"/>
          <w:shd w:val="clear" w:color="auto" w:fill="FFFFFF"/>
          <w:lang w:val="en-US"/>
        </w:rPr>
        <w:t>1069–1081.</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rFonts w:eastAsia="TimesNewRomanPSMT"/>
          <w:sz w:val="28"/>
          <w:szCs w:val="28"/>
          <w:lang w:val="en-US"/>
        </w:rPr>
        <w:t>Ryff C.D. Psychological Well-Being in adult life</w:t>
      </w:r>
      <w:r w:rsidRPr="003C71D3">
        <w:rPr>
          <w:rFonts w:eastAsia="TimesNewRomanPSMT"/>
          <w:sz w:val="28"/>
          <w:szCs w:val="28"/>
          <w:lang w:val="uk-UA"/>
        </w:rPr>
        <w:t xml:space="preserve"> / </w:t>
      </w:r>
      <w:r w:rsidRPr="003C71D3">
        <w:rPr>
          <w:rFonts w:eastAsia="TimesNewRomanPSMT"/>
          <w:sz w:val="28"/>
          <w:szCs w:val="28"/>
          <w:lang w:val="en-US"/>
        </w:rPr>
        <w:t>C.D</w:t>
      </w:r>
      <w:r w:rsidRPr="003C71D3">
        <w:rPr>
          <w:rFonts w:eastAsia="TimesNewRomanPSMT"/>
          <w:sz w:val="28"/>
          <w:szCs w:val="28"/>
          <w:lang w:val="uk-UA"/>
        </w:rPr>
        <w:t>.</w:t>
      </w:r>
      <w:r w:rsidRPr="003C71D3">
        <w:rPr>
          <w:rFonts w:eastAsia="TimesNewRomanPSMT"/>
          <w:sz w:val="28"/>
          <w:szCs w:val="28"/>
          <w:lang w:val="en-US"/>
        </w:rPr>
        <w:t xml:space="preserve"> Ryff</w:t>
      </w:r>
      <w:r w:rsidRPr="003C71D3">
        <w:rPr>
          <w:rFonts w:eastAsia="TimesNewRomanPSMT"/>
          <w:sz w:val="28"/>
          <w:szCs w:val="28"/>
          <w:lang w:val="uk-UA"/>
        </w:rPr>
        <w:t xml:space="preserve"> //</w:t>
      </w:r>
      <w:r w:rsidR="005978EC">
        <w:rPr>
          <w:rFonts w:eastAsia="TimesNewRomanPSMT"/>
          <w:sz w:val="28"/>
          <w:szCs w:val="28"/>
          <w:lang w:val="uk-UA"/>
        </w:rPr>
        <w:t xml:space="preserve"> </w:t>
      </w:r>
      <w:r w:rsidRPr="003C71D3">
        <w:rPr>
          <w:rFonts w:eastAsia="TimesNewRomanPSMT"/>
          <w:sz w:val="28"/>
          <w:szCs w:val="28"/>
          <w:lang w:val="en-US"/>
        </w:rPr>
        <w:t xml:space="preserve">Current Directions in Psychological Science. – 1995. – </w:t>
      </w:r>
      <w:r w:rsidRPr="003C71D3">
        <w:rPr>
          <w:rFonts w:eastAsia="TimesNewRomanPSMT"/>
          <w:sz w:val="28"/>
          <w:szCs w:val="28"/>
          <w:lang w:val="uk-UA"/>
        </w:rPr>
        <w:t>№</w:t>
      </w:r>
      <w:r w:rsidRPr="003C71D3">
        <w:rPr>
          <w:rFonts w:eastAsia="TimesNewRomanPSMT"/>
          <w:sz w:val="28"/>
          <w:szCs w:val="28"/>
          <w:lang w:val="en-US"/>
        </w:rPr>
        <w:t>4. – P.</w:t>
      </w:r>
      <w:r w:rsidRPr="003C71D3">
        <w:rPr>
          <w:rFonts w:eastAsia="TimesNewRomanPSMT"/>
          <w:sz w:val="28"/>
          <w:szCs w:val="28"/>
          <w:lang w:val="uk-UA"/>
        </w:rPr>
        <w:t xml:space="preserve"> </w:t>
      </w:r>
      <w:r w:rsidRPr="003C71D3">
        <w:rPr>
          <w:rFonts w:eastAsia="TimesNewRomanPSMT"/>
          <w:sz w:val="28"/>
          <w:szCs w:val="28"/>
          <w:lang w:val="en-US"/>
        </w:rPr>
        <w:t>99</w:t>
      </w:r>
      <w:r w:rsidRPr="003C71D3">
        <w:rPr>
          <w:sz w:val="28"/>
          <w:szCs w:val="28"/>
          <w:lang w:val="uk-UA"/>
        </w:rPr>
        <w:t>–</w:t>
      </w:r>
      <w:r w:rsidRPr="003C71D3">
        <w:rPr>
          <w:rFonts w:eastAsia="TimesNewRomanPSMT"/>
          <w:sz w:val="28"/>
          <w:szCs w:val="28"/>
          <w:lang w:val="en-US"/>
        </w:rPr>
        <w:t xml:space="preserve">104.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Ryff C. The structure of psychological well-being revisited / C. Ryff // Journal of Personality and Social Psychology. – 1995. – Vol. 69. – P. 719</w:t>
      </w:r>
      <w:r w:rsidRPr="003C71D3">
        <w:rPr>
          <w:sz w:val="28"/>
          <w:szCs w:val="28"/>
          <w:lang w:val="uk-UA"/>
        </w:rPr>
        <w:t>–</w:t>
      </w:r>
      <w:r w:rsidRPr="003C71D3">
        <w:rPr>
          <w:sz w:val="28"/>
          <w:szCs w:val="28"/>
          <w:lang w:val="en-US"/>
        </w:rPr>
        <w:t>727.</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lastRenderedPageBreak/>
        <w:t>Seear K. Efficacy of Positive Psychology Interventions to Increase Well-Being: Examining the Role of Dispositional Mindfulness / K. Seear, D.</w:t>
      </w:r>
      <w:r w:rsidRPr="003C71D3">
        <w:rPr>
          <w:sz w:val="28"/>
          <w:szCs w:val="28"/>
          <w:lang w:val="uk-UA"/>
        </w:rPr>
        <w:t> </w:t>
      </w:r>
      <w:r w:rsidRPr="003C71D3">
        <w:rPr>
          <w:sz w:val="28"/>
          <w:szCs w:val="28"/>
          <w:lang w:val="en-US"/>
        </w:rPr>
        <w:t>A.</w:t>
      </w:r>
      <w:r w:rsidRPr="003C71D3">
        <w:rPr>
          <w:sz w:val="28"/>
          <w:szCs w:val="28"/>
          <w:lang w:val="uk-UA"/>
        </w:rPr>
        <w:t> </w:t>
      </w:r>
      <w:r w:rsidRPr="003C71D3">
        <w:rPr>
          <w:sz w:val="28"/>
          <w:szCs w:val="28"/>
          <w:lang w:val="en-US"/>
        </w:rPr>
        <w:t xml:space="preserve">Vella-Brodrick // Social Indicator Research. </w:t>
      </w:r>
      <w:r w:rsidRPr="003C71D3">
        <w:rPr>
          <w:sz w:val="28"/>
          <w:szCs w:val="28"/>
          <w:lang w:val="uk-UA"/>
        </w:rPr>
        <w:t>–</w:t>
      </w:r>
      <w:r w:rsidRPr="003C71D3">
        <w:rPr>
          <w:sz w:val="28"/>
          <w:szCs w:val="28"/>
          <w:lang w:val="en-US"/>
        </w:rPr>
        <w:t xml:space="preserve"> 2013. </w:t>
      </w:r>
      <w:r w:rsidRPr="003C71D3">
        <w:rPr>
          <w:sz w:val="28"/>
          <w:szCs w:val="28"/>
          <w:lang w:val="uk-UA"/>
        </w:rPr>
        <w:t>–</w:t>
      </w:r>
      <w:r w:rsidRPr="003C71D3">
        <w:rPr>
          <w:sz w:val="28"/>
          <w:szCs w:val="28"/>
          <w:lang w:val="en-US"/>
        </w:rPr>
        <w:t xml:space="preserve"> Vol.</w:t>
      </w:r>
      <w:r w:rsidRPr="003C71D3">
        <w:rPr>
          <w:sz w:val="28"/>
          <w:szCs w:val="28"/>
          <w:lang w:val="uk-UA"/>
        </w:rPr>
        <w:t xml:space="preserve"> </w:t>
      </w:r>
      <w:r w:rsidRPr="003C71D3">
        <w:rPr>
          <w:sz w:val="28"/>
          <w:szCs w:val="28"/>
          <w:lang w:val="en-US"/>
        </w:rPr>
        <w:t>114.</w:t>
      </w:r>
      <w:r w:rsidRPr="003C71D3">
        <w:rPr>
          <w:sz w:val="28"/>
          <w:szCs w:val="28"/>
          <w:lang w:val="uk-UA"/>
        </w:rPr>
        <w:t xml:space="preserve"> – </w:t>
      </w:r>
      <w:r w:rsidRPr="003C71D3">
        <w:rPr>
          <w:sz w:val="28"/>
          <w:szCs w:val="28"/>
          <w:lang w:val="en-US"/>
        </w:rPr>
        <w:t>P.</w:t>
      </w:r>
      <w:r>
        <w:rPr>
          <w:sz w:val="28"/>
          <w:szCs w:val="28"/>
          <w:lang w:val="uk-UA"/>
        </w:rPr>
        <w:t> </w:t>
      </w:r>
      <w:r w:rsidRPr="003C71D3">
        <w:rPr>
          <w:sz w:val="28"/>
          <w:szCs w:val="28"/>
          <w:lang w:val="en-US"/>
        </w:rPr>
        <w:t>1125</w:t>
      </w:r>
      <w:r w:rsidRPr="003C71D3">
        <w:rPr>
          <w:sz w:val="28"/>
          <w:szCs w:val="28"/>
          <w:lang w:val="uk-UA"/>
        </w:rPr>
        <w:t>–</w:t>
      </w:r>
      <w:r w:rsidRPr="003C71D3">
        <w:rPr>
          <w:sz w:val="28"/>
          <w:szCs w:val="28"/>
          <w:lang w:val="en-US"/>
        </w:rPr>
        <w:t>1141.</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 xml:space="preserve">Seligman M. </w:t>
      </w:r>
      <w:r w:rsidRPr="003C71D3">
        <w:rPr>
          <w:sz w:val="28"/>
          <w:szCs w:val="28"/>
        </w:rPr>
        <w:t>Е</w:t>
      </w:r>
      <w:r w:rsidRPr="003C71D3">
        <w:rPr>
          <w:sz w:val="28"/>
          <w:szCs w:val="28"/>
          <w:lang w:val="en-US"/>
        </w:rPr>
        <w:t>.</w:t>
      </w:r>
      <w:r w:rsidRPr="003C71D3">
        <w:rPr>
          <w:sz w:val="28"/>
          <w:szCs w:val="28"/>
          <w:lang w:val="uk-UA"/>
        </w:rPr>
        <w:t xml:space="preserve"> </w:t>
      </w:r>
      <w:r w:rsidRPr="003C71D3">
        <w:rPr>
          <w:sz w:val="28"/>
          <w:szCs w:val="28"/>
          <w:lang w:val="en-US"/>
        </w:rPr>
        <w:t>Flourish: A visionary new understanding of happiness and well-being / M.</w:t>
      </w:r>
      <w:r w:rsidRPr="003C71D3">
        <w:rPr>
          <w:sz w:val="28"/>
          <w:szCs w:val="28"/>
        </w:rPr>
        <w:t>Е</w:t>
      </w:r>
      <w:r w:rsidRPr="003C71D3">
        <w:rPr>
          <w:sz w:val="28"/>
          <w:szCs w:val="28"/>
          <w:lang w:val="en-US"/>
        </w:rPr>
        <w:t xml:space="preserve">. Seligman. </w:t>
      </w:r>
      <w:r w:rsidRPr="003C71D3">
        <w:rPr>
          <w:sz w:val="28"/>
          <w:szCs w:val="28"/>
          <w:shd w:val="clear" w:color="auto" w:fill="FFFFFF"/>
          <w:lang w:val="uk-UA"/>
        </w:rPr>
        <w:t>–</w:t>
      </w:r>
      <w:r w:rsidRPr="003C71D3">
        <w:rPr>
          <w:sz w:val="28"/>
          <w:szCs w:val="28"/>
          <w:lang w:val="uk-UA"/>
        </w:rPr>
        <w:t xml:space="preserve"> </w:t>
      </w:r>
      <w:r w:rsidRPr="003C71D3">
        <w:rPr>
          <w:sz w:val="28"/>
          <w:szCs w:val="28"/>
          <w:lang w:val="en-US"/>
        </w:rPr>
        <w:t>New</w:t>
      </w:r>
      <w:r w:rsidRPr="003C71D3">
        <w:rPr>
          <w:sz w:val="28"/>
          <w:szCs w:val="28"/>
          <w:lang w:val="uk-UA"/>
        </w:rPr>
        <w:t xml:space="preserve"> </w:t>
      </w:r>
      <w:r w:rsidRPr="003C71D3">
        <w:rPr>
          <w:sz w:val="28"/>
          <w:szCs w:val="28"/>
          <w:lang w:val="en-US"/>
        </w:rPr>
        <w:t>York</w:t>
      </w:r>
      <w:r>
        <w:rPr>
          <w:sz w:val="28"/>
          <w:szCs w:val="28"/>
          <w:lang w:val="uk-UA"/>
        </w:rPr>
        <w:t> </w:t>
      </w:r>
      <w:r w:rsidRPr="003C71D3">
        <w:rPr>
          <w:sz w:val="28"/>
          <w:szCs w:val="28"/>
          <w:lang w:val="en-US"/>
        </w:rPr>
        <w:t>: Free press</w:t>
      </w:r>
      <w:r w:rsidRPr="003C71D3">
        <w:rPr>
          <w:sz w:val="28"/>
          <w:szCs w:val="28"/>
          <w:lang w:val="uk-UA"/>
        </w:rPr>
        <w:t>.</w:t>
      </w:r>
      <w:r w:rsidRPr="003C71D3">
        <w:rPr>
          <w:rFonts w:eastAsia="TimesNewRomanPSMT"/>
          <w:sz w:val="28"/>
          <w:szCs w:val="28"/>
          <w:lang w:val="en-US"/>
        </w:rPr>
        <w:t xml:space="preserve"> –</w:t>
      </w:r>
      <w:r w:rsidRPr="003C71D3">
        <w:rPr>
          <w:sz w:val="28"/>
          <w:szCs w:val="28"/>
          <w:lang w:val="en-US"/>
        </w:rPr>
        <w:t xml:space="preserve"> 2011. </w:t>
      </w:r>
      <w:r w:rsidRPr="003C71D3">
        <w:rPr>
          <w:sz w:val="28"/>
          <w:szCs w:val="28"/>
          <w:lang w:val="uk-UA"/>
        </w:rPr>
        <w:t>–</w:t>
      </w:r>
      <w:r w:rsidRPr="003C71D3">
        <w:rPr>
          <w:sz w:val="28"/>
          <w:szCs w:val="28"/>
          <w:lang w:val="en-US"/>
        </w:rPr>
        <w:t xml:space="preserve"> 349</w:t>
      </w:r>
      <w:r w:rsidRPr="003C71D3">
        <w:rPr>
          <w:sz w:val="28"/>
          <w:szCs w:val="28"/>
          <w:lang w:val="uk-UA"/>
        </w:rPr>
        <w:t xml:space="preserve"> </w:t>
      </w:r>
      <w:r w:rsidRPr="003C71D3">
        <w:rPr>
          <w:sz w:val="28"/>
          <w:szCs w:val="28"/>
          <w:lang w:val="en-US"/>
        </w:rPr>
        <w:t>p.</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Seppala E. Social Connection and Compassion: Important Predictors of Health and Well-Being / E. Seppala, T. Rossomando, J. R.</w:t>
      </w:r>
      <w:r w:rsidRPr="003C71D3">
        <w:rPr>
          <w:sz w:val="28"/>
          <w:szCs w:val="28"/>
          <w:lang w:val="uk-UA"/>
        </w:rPr>
        <w:t xml:space="preserve"> </w:t>
      </w:r>
      <w:r w:rsidRPr="003C71D3">
        <w:rPr>
          <w:sz w:val="28"/>
          <w:szCs w:val="28"/>
          <w:lang w:val="en-US"/>
        </w:rPr>
        <w:t xml:space="preserve">Doty // Social research. </w:t>
      </w:r>
      <w:r w:rsidRPr="003C71D3">
        <w:rPr>
          <w:sz w:val="28"/>
          <w:szCs w:val="28"/>
          <w:lang w:val="uk-UA"/>
        </w:rPr>
        <w:t>–</w:t>
      </w:r>
      <w:r w:rsidRPr="003C71D3">
        <w:rPr>
          <w:sz w:val="28"/>
          <w:szCs w:val="28"/>
          <w:lang w:val="en-US"/>
        </w:rPr>
        <w:t xml:space="preserve"> 2013. </w:t>
      </w:r>
      <w:r w:rsidRPr="003C71D3">
        <w:rPr>
          <w:sz w:val="28"/>
          <w:szCs w:val="28"/>
          <w:lang w:val="uk-UA"/>
        </w:rPr>
        <w:t>–</w:t>
      </w:r>
      <w:r w:rsidRPr="003C71D3">
        <w:rPr>
          <w:sz w:val="28"/>
          <w:szCs w:val="28"/>
          <w:lang w:val="en-US"/>
        </w:rPr>
        <w:t xml:space="preserve"> Vol. 80. Issue 2. </w:t>
      </w:r>
      <w:r w:rsidRPr="003C71D3">
        <w:rPr>
          <w:sz w:val="28"/>
          <w:szCs w:val="28"/>
          <w:lang w:val="uk-UA"/>
        </w:rPr>
        <w:t>–</w:t>
      </w:r>
      <w:r w:rsidRPr="003C71D3">
        <w:rPr>
          <w:sz w:val="28"/>
          <w:szCs w:val="28"/>
          <w:lang w:val="en-US"/>
        </w:rPr>
        <w:t xml:space="preserve"> P.</w:t>
      </w:r>
      <w:r w:rsidRPr="003C71D3">
        <w:rPr>
          <w:sz w:val="28"/>
          <w:szCs w:val="28"/>
          <w:lang w:val="uk-UA"/>
        </w:rPr>
        <w:t xml:space="preserve"> </w:t>
      </w:r>
      <w:r w:rsidRPr="003C71D3">
        <w:rPr>
          <w:sz w:val="28"/>
          <w:szCs w:val="28"/>
          <w:lang w:val="en-US"/>
        </w:rPr>
        <w:t>411</w:t>
      </w:r>
      <w:r w:rsidRPr="003C71D3">
        <w:rPr>
          <w:sz w:val="28"/>
          <w:szCs w:val="28"/>
          <w:lang w:val="uk-UA"/>
        </w:rPr>
        <w:t>–</w:t>
      </w:r>
      <w:r w:rsidRPr="003C71D3">
        <w:rPr>
          <w:sz w:val="28"/>
          <w:szCs w:val="28"/>
          <w:lang w:val="en-US"/>
        </w:rPr>
        <w:t>430.</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rFonts w:eastAsia="TimesNewRomanPSMT"/>
          <w:sz w:val="28"/>
          <w:szCs w:val="28"/>
          <w:lang w:val="uk-UA"/>
        </w:rPr>
        <w:t>Stets J. E. Identity theory and social identity theory / J. E. Stets, P. J. Burke // Social Psychology Quarterly. – 2000. – Vol. 63. – № 3. – P. 224–237.</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sz w:val="28"/>
          <w:szCs w:val="28"/>
          <w:lang w:val="en-US"/>
        </w:rPr>
        <w:t>Tajfel H. Socia</w:t>
      </w:r>
      <w:r w:rsidRPr="003C71D3">
        <w:rPr>
          <w:sz w:val="28"/>
          <w:szCs w:val="28"/>
          <w:lang w:val="uk-UA"/>
        </w:rPr>
        <w:t>l</w:t>
      </w:r>
      <w:r w:rsidRPr="003C71D3">
        <w:rPr>
          <w:sz w:val="28"/>
          <w:szCs w:val="28"/>
          <w:lang w:val="en-US"/>
        </w:rPr>
        <w:t xml:space="preserve"> stereotype</w:t>
      </w:r>
      <w:r w:rsidRPr="003C71D3">
        <w:rPr>
          <w:sz w:val="28"/>
          <w:szCs w:val="28"/>
          <w:lang w:val="uk-UA"/>
        </w:rPr>
        <w:t>s</w:t>
      </w:r>
      <w:r w:rsidRPr="003C71D3">
        <w:rPr>
          <w:sz w:val="28"/>
          <w:szCs w:val="28"/>
          <w:lang w:val="en-US"/>
        </w:rPr>
        <w:t xml:space="preserve"> an</w:t>
      </w:r>
      <w:r w:rsidRPr="003C71D3">
        <w:rPr>
          <w:sz w:val="28"/>
          <w:szCs w:val="28"/>
          <w:lang w:val="uk-UA"/>
        </w:rPr>
        <w:t>d</w:t>
      </w:r>
      <w:r w:rsidRPr="003C71D3">
        <w:rPr>
          <w:sz w:val="28"/>
          <w:szCs w:val="28"/>
          <w:lang w:val="en-US"/>
        </w:rPr>
        <w:t xml:space="preserve"> socia</w:t>
      </w:r>
      <w:r w:rsidRPr="003C71D3">
        <w:rPr>
          <w:sz w:val="28"/>
          <w:szCs w:val="28"/>
          <w:lang w:val="uk-UA"/>
        </w:rPr>
        <w:t>l</w:t>
      </w:r>
      <w:r w:rsidRPr="003C71D3">
        <w:rPr>
          <w:sz w:val="28"/>
          <w:szCs w:val="28"/>
          <w:lang w:val="en-US"/>
        </w:rPr>
        <w:t xml:space="preserve"> groups. Inte</w:t>
      </w:r>
      <w:r w:rsidRPr="003C71D3">
        <w:rPr>
          <w:sz w:val="28"/>
          <w:szCs w:val="28"/>
          <w:lang w:val="uk-UA"/>
        </w:rPr>
        <w:t>r</w:t>
      </w:r>
      <w:r w:rsidRPr="003C71D3">
        <w:rPr>
          <w:sz w:val="28"/>
          <w:szCs w:val="28"/>
          <w:lang w:val="en-US"/>
        </w:rPr>
        <w:t xml:space="preserve"> grou</w:t>
      </w:r>
      <w:r w:rsidRPr="003C71D3">
        <w:rPr>
          <w:sz w:val="28"/>
          <w:szCs w:val="28"/>
          <w:lang w:val="uk-UA"/>
        </w:rPr>
        <w:t>p</w:t>
      </w:r>
      <w:r w:rsidRPr="003C71D3">
        <w:rPr>
          <w:sz w:val="28"/>
          <w:szCs w:val="28"/>
          <w:lang w:val="en-US"/>
        </w:rPr>
        <w:t xml:space="preserve"> behavior / Ed. J.C.</w:t>
      </w:r>
      <w:r>
        <w:rPr>
          <w:sz w:val="28"/>
          <w:szCs w:val="28"/>
          <w:lang w:val="uk-UA"/>
        </w:rPr>
        <w:t> </w:t>
      </w:r>
      <w:r w:rsidRPr="003C71D3">
        <w:rPr>
          <w:sz w:val="28"/>
          <w:szCs w:val="28"/>
          <w:lang w:val="en-US"/>
        </w:rPr>
        <w:t>Turner, H. Giles Oxford: Blac</w:t>
      </w:r>
      <w:r w:rsidRPr="003C71D3">
        <w:rPr>
          <w:sz w:val="28"/>
          <w:szCs w:val="28"/>
          <w:lang w:val="uk-UA"/>
        </w:rPr>
        <w:t>k</w:t>
      </w:r>
      <w:r w:rsidRPr="003C71D3">
        <w:rPr>
          <w:sz w:val="28"/>
          <w:szCs w:val="28"/>
          <w:lang w:val="en-US"/>
        </w:rPr>
        <w:t xml:space="preserve"> well. </w:t>
      </w:r>
      <w:r w:rsidRPr="003C71D3">
        <w:rPr>
          <w:sz w:val="28"/>
          <w:szCs w:val="28"/>
          <w:shd w:val="clear" w:color="auto" w:fill="FFFFFF"/>
          <w:lang w:val="uk-UA"/>
        </w:rPr>
        <w:t xml:space="preserve">– </w:t>
      </w:r>
      <w:r w:rsidRPr="003C71D3">
        <w:rPr>
          <w:sz w:val="28"/>
          <w:szCs w:val="28"/>
          <w:lang w:val="en-US"/>
        </w:rPr>
        <w:t>1981</w:t>
      </w:r>
      <w:r w:rsidRPr="003C71D3">
        <w:rPr>
          <w:sz w:val="28"/>
          <w:szCs w:val="28"/>
          <w:shd w:val="clear" w:color="auto" w:fill="FFFFFF"/>
          <w:lang w:val="en-US"/>
        </w:rPr>
        <w:t xml:space="preserve">. </w:t>
      </w:r>
      <w:r w:rsidRPr="003C71D3">
        <w:rPr>
          <w:sz w:val="28"/>
          <w:szCs w:val="28"/>
          <w:shd w:val="clear" w:color="auto" w:fill="FFFFFF"/>
          <w:lang w:val="uk-UA"/>
        </w:rPr>
        <w:t>–</w:t>
      </w:r>
      <w:r w:rsidRPr="003C71D3">
        <w:rPr>
          <w:sz w:val="28"/>
          <w:szCs w:val="28"/>
          <w:lang w:val="en-US"/>
        </w:rPr>
        <w:t xml:space="preserve"> P. 144</w:t>
      </w:r>
      <w:r w:rsidRPr="003C71D3">
        <w:rPr>
          <w:sz w:val="28"/>
          <w:szCs w:val="28"/>
          <w:lang w:val="uk-UA"/>
        </w:rPr>
        <w:t>–</w:t>
      </w:r>
      <w:r w:rsidRPr="003C71D3">
        <w:rPr>
          <w:sz w:val="28"/>
          <w:szCs w:val="28"/>
          <w:lang w:val="en-US"/>
        </w:rPr>
        <w:t>167</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rFonts w:eastAsia="TimesNewRomanPSMT"/>
          <w:sz w:val="28"/>
          <w:szCs w:val="28"/>
          <w:lang w:val="en-US"/>
        </w:rPr>
        <w:t>Tajfel</w:t>
      </w:r>
      <w:r w:rsidRPr="003C71D3">
        <w:rPr>
          <w:rFonts w:eastAsia="TimesNewRomanPSMT"/>
          <w:sz w:val="28"/>
          <w:szCs w:val="28"/>
          <w:lang w:val="uk-UA"/>
        </w:rPr>
        <w:t xml:space="preserve"> </w:t>
      </w:r>
      <w:r w:rsidRPr="003C71D3">
        <w:rPr>
          <w:rFonts w:eastAsia="TimesNewRomanPSMT"/>
          <w:sz w:val="28"/>
          <w:szCs w:val="28"/>
          <w:lang w:val="en-US"/>
        </w:rPr>
        <w:t>H</w:t>
      </w:r>
      <w:r w:rsidRPr="003C71D3">
        <w:rPr>
          <w:rFonts w:eastAsia="TimesNewRomanPSMT"/>
          <w:sz w:val="28"/>
          <w:szCs w:val="28"/>
          <w:lang w:val="uk-UA"/>
        </w:rPr>
        <w:t xml:space="preserve">. </w:t>
      </w:r>
      <w:r w:rsidRPr="003C71D3">
        <w:rPr>
          <w:rFonts w:eastAsia="TimesNewRomanPSMT"/>
          <w:sz w:val="28"/>
          <w:szCs w:val="28"/>
          <w:lang w:val="en-US"/>
        </w:rPr>
        <w:t>Social</w:t>
      </w:r>
      <w:r w:rsidRPr="003C71D3">
        <w:rPr>
          <w:rFonts w:eastAsia="TimesNewRomanPSMT"/>
          <w:sz w:val="28"/>
          <w:szCs w:val="28"/>
          <w:lang w:val="uk-UA"/>
        </w:rPr>
        <w:t xml:space="preserve"> </w:t>
      </w:r>
      <w:r w:rsidRPr="003C71D3">
        <w:rPr>
          <w:rFonts w:eastAsia="TimesNewRomanPSMT"/>
          <w:sz w:val="28"/>
          <w:szCs w:val="28"/>
          <w:lang w:val="en-US"/>
        </w:rPr>
        <w:t>identify</w:t>
      </w:r>
      <w:r w:rsidRPr="003C71D3">
        <w:rPr>
          <w:rFonts w:eastAsia="TimesNewRomanPSMT"/>
          <w:sz w:val="28"/>
          <w:szCs w:val="28"/>
          <w:lang w:val="uk-UA"/>
        </w:rPr>
        <w:t xml:space="preserve"> </w:t>
      </w:r>
      <w:r w:rsidRPr="003C71D3">
        <w:rPr>
          <w:rFonts w:eastAsia="TimesNewRomanPSMT"/>
          <w:sz w:val="28"/>
          <w:szCs w:val="28"/>
          <w:lang w:val="en-US"/>
        </w:rPr>
        <w:t>and</w:t>
      </w:r>
      <w:r w:rsidRPr="003C71D3">
        <w:rPr>
          <w:rFonts w:eastAsia="TimesNewRomanPSMT"/>
          <w:sz w:val="28"/>
          <w:szCs w:val="28"/>
          <w:lang w:val="uk-UA"/>
        </w:rPr>
        <w:t xml:space="preserve"> </w:t>
      </w:r>
      <w:r w:rsidRPr="003C71D3">
        <w:rPr>
          <w:rFonts w:eastAsia="TimesNewRomanPSMT"/>
          <w:sz w:val="28"/>
          <w:szCs w:val="28"/>
          <w:lang w:val="en-US"/>
        </w:rPr>
        <w:t>intergroup</w:t>
      </w:r>
      <w:r w:rsidRPr="003C71D3">
        <w:rPr>
          <w:rFonts w:eastAsia="TimesNewRomanPSMT"/>
          <w:sz w:val="28"/>
          <w:szCs w:val="28"/>
          <w:lang w:val="uk-UA"/>
        </w:rPr>
        <w:t xml:space="preserve">  </w:t>
      </w:r>
      <w:r w:rsidRPr="003C71D3">
        <w:rPr>
          <w:rFonts w:eastAsia="TimesNewRomanPSMT"/>
          <w:sz w:val="28"/>
          <w:szCs w:val="28"/>
          <w:lang w:val="en-US"/>
        </w:rPr>
        <w:t>relations</w:t>
      </w:r>
      <w:r w:rsidRPr="003C71D3">
        <w:rPr>
          <w:rFonts w:eastAsia="TimesNewRomanPSMT"/>
          <w:sz w:val="28"/>
          <w:szCs w:val="28"/>
          <w:lang w:val="uk-UA"/>
        </w:rPr>
        <w:t xml:space="preserve"> / </w:t>
      </w:r>
      <w:r w:rsidRPr="003C71D3">
        <w:rPr>
          <w:rFonts w:eastAsia="TimesNewRomanPSMT"/>
          <w:sz w:val="28"/>
          <w:szCs w:val="28"/>
          <w:lang w:val="en-US"/>
        </w:rPr>
        <w:t>H</w:t>
      </w:r>
      <w:r w:rsidRPr="003C71D3">
        <w:rPr>
          <w:rFonts w:eastAsia="TimesNewRomanPSMT"/>
          <w:sz w:val="28"/>
          <w:szCs w:val="28"/>
          <w:lang w:val="uk-UA"/>
        </w:rPr>
        <w:t xml:space="preserve">. </w:t>
      </w:r>
      <w:r w:rsidRPr="003C71D3">
        <w:rPr>
          <w:rFonts w:eastAsia="TimesNewRomanPSMT"/>
          <w:sz w:val="28"/>
          <w:szCs w:val="28"/>
          <w:lang w:val="en-US"/>
        </w:rPr>
        <w:t>Tajfel</w:t>
      </w:r>
      <w:r w:rsidRPr="003C71D3">
        <w:rPr>
          <w:rFonts w:eastAsia="TimesNewRomanPSMT"/>
          <w:sz w:val="28"/>
          <w:szCs w:val="28"/>
          <w:lang w:val="uk-UA"/>
        </w:rPr>
        <w:t xml:space="preserve"> / </w:t>
      </w:r>
      <w:r w:rsidRPr="003C71D3">
        <w:rPr>
          <w:rFonts w:eastAsia="TimesNewRomanPSMT"/>
          <w:sz w:val="28"/>
          <w:szCs w:val="28"/>
          <w:lang w:val="en-US"/>
        </w:rPr>
        <w:t>Cambridge</w:t>
      </w:r>
      <w:r w:rsidRPr="003C71D3">
        <w:rPr>
          <w:rFonts w:eastAsia="TimesNewRomanPSMT"/>
          <w:sz w:val="28"/>
          <w:szCs w:val="28"/>
          <w:lang w:val="uk-UA"/>
        </w:rPr>
        <w:t xml:space="preserve"> </w:t>
      </w:r>
      <w:r w:rsidRPr="003C71D3">
        <w:rPr>
          <w:rFonts w:eastAsia="TimesNewRomanPSMT"/>
          <w:sz w:val="28"/>
          <w:szCs w:val="28"/>
          <w:lang w:val="en-US"/>
        </w:rPr>
        <w:t>University</w:t>
      </w:r>
      <w:r w:rsidRPr="003C71D3">
        <w:rPr>
          <w:rFonts w:eastAsia="TimesNewRomanPSMT"/>
          <w:sz w:val="28"/>
          <w:szCs w:val="28"/>
          <w:lang w:val="uk-UA"/>
        </w:rPr>
        <w:t xml:space="preserve"> </w:t>
      </w:r>
      <w:r w:rsidRPr="003C71D3">
        <w:rPr>
          <w:rFonts w:eastAsia="TimesNewRomanPSMT"/>
          <w:sz w:val="28"/>
          <w:szCs w:val="28"/>
          <w:lang w:val="en-US"/>
        </w:rPr>
        <w:t>Press</w:t>
      </w:r>
      <w:r w:rsidRPr="003C71D3">
        <w:rPr>
          <w:rFonts w:eastAsia="TimesNewRomanPSMT"/>
          <w:sz w:val="28"/>
          <w:szCs w:val="28"/>
          <w:lang w:val="uk-UA"/>
        </w:rPr>
        <w:t xml:space="preserve">, – 1982. </w:t>
      </w:r>
      <w:r w:rsidRPr="003C71D3">
        <w:rPr>
          <w:sz w:val="28"/>
          <w:szCs w:val="28"/>
          <w:lang w:val="uk-UA"/>
        </w:rPr>
        <w:t xml:space="preserve">– </w:t>
      </w:r>
      <w:r w:rsidRPr="003C71D3">
        <w:rPr>
          <w:rFonts w:eastAsia="TimesNewRomanPSMT"/>
          <w:sz w:val="28"/>
          <w:szCs w:val="28"/>
          <w:lang w:val="uk-UA"/>
        </w:rPr>
        <w:t xml:space="preserve">612 </w:t>
      </w:r>
      <w:r w:rsidRPr="003C71D3">
        <w:rPr>
          <w:rFonts w:eastAsia="TimesNewRomanPSMT"/>
          <w:sz w:val="28"/>
          <w:szCs w:val="28"/>
          <w:lang w:val="en-US"/>
        </w:rPr>
        <w:t>p</w:t>
      </w:r>
      <w:r w:rsidRPr="003C71D3">
        <w:rPr>
          <w:rFonts w:eastAsia="TimesNewRomanPSMT"/>
          <w:sz w:val="28"/>
          <w:szCs w:val="28"/>
          <w:lang w:val="uk-UA"/>
        </w:rPr>
        <w:t xml:space="preserve">. </w:t>
      </w:r>
    </w:p>
    <w:p w:rsidR="00064C4E" w:rsidRPr="003C71D3" w:rsidRDefault="00064C4E" w:rsidP="00C46EF7">
      <w:pPr>
        <w:pStyle w:val="Default"/>
        <w:numPr>
          <w:ilvl w:val="0"/>
          <w:numId w:val="12"/>
        </w:numPr>
        <w:tabs>
          <w:tab w:val="num" w:pos="284"/>
          <w:tab w:val="num" w:pos="709"/>
        </w:tabs>
        <w:spacing w:line="360" w:lineRule="auto"/>
        <w:ind w:left="284" w:hanging="284"/>
        <w:jc w:val="both"/>
        <w:rPr>
          <w:sz w:val="28"/>
          <w:szCs w:val="28"/>
          <w:lang w:val="uk-UA"/>
        </w:rPr>
      </w:pPr>
      <w:r w:rsidRPr="003C71D3">
        <w:rPr>
          <w:rFonts w:eastAsia="TimesNewRomanPSMT"/>
          <w:sz w:val="28"/>
          <w:szCs w:val="28"/>
          <w:lang w:val="uk-UA"/>
        </w:rPr>
        <w:t>Tajfel H. Social identity and intergroup relations / H. Tajfel. – Cambridge : Cambridge Univ. Press. – 2010. – 528 p.</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Taylor C. Sources of the self: The making of the modern identity</w:t>
      </w:r>
      <w:r w:rsidRPr="003C71D3">
        <w:rPr>
          <w:sz w:val="28"/>
          <w:szCs w:val="28"/>
          <w:lang w:val="uk-UA"/>
        </w:rPr>
        <w:t xml:space="preserve"> / </w:t>
      </w:r>
      <w:r w:rsidRPr="003C71D3">
        <w:rPr>
          <w:sz w:val="28"/>
          <w:szCs w:val="28"/>
          <w:lang w:val="en-US"/>
        </w:rPr>
        <w:t>C. Taylor</w:t>
      </w:r>
      <w:r>
        <w:rPr>
          <w:sz w:val="28"/>
          <w:szCs w:val="28"/>
          <w:lang w:val="uk-UA"/>
        </w:rPr>
        <w:t xml:space="preserve"> /</w:t>
      </w:r>
      <w:r w:rsidRPr="003C71D3">
        <w:rPr>
          <w:sz w:val="28"/>
          <w:szCs w:val="28"/>
          <w:lang w:val="uk-UA"/>
        </w:rPr>
        <w:t xml:space="preserve">/ </w:t>
      </w:r>
      <w:r w:rsidRPr="003C71D3">
        <w:rPr>
          <w:sz w:val="28"/>
          <w:szCs w:val="28"/>
          <w:lang w:val="en-US"/>
        </w:rPr>
        <w:t>Cambridge, MA: Harvard University Press. 1989</w:t>
      </w:r>
      <w:r w:rsidRPr="003C71D3">
        <w:rPr>
          <w:sz w:val="28"/>
          <w:szCs w:val="28"/>
          <w:lang w:val="uk-UA"/>
        </w:rPr>
        <w:t xml:space="preserve"> – </w:t>
      </w:r>
      <w:r w:rsidRPr="003C71D3">
        <w:rPr>
          <w:sz w:val="28"/>
          <w:szCs w:val="28"/>
          <w:lang w:val="en-US"/>
        </w:rPr>
        <w:t xml:space="preserve">624 p.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Tappan</w:t>
      </w:r>
      <w:r w:rsidRPr="003C71D3">
        <w:rPr>
          <w:sz w:val="28"/>
          <w:szCs w:val="28"/>
          <w:lang w:val="uk-UA"/>
        </w:rPr>
        <w:t xml:space="preserve"> </w:t>
      </w:r>
      <w:r w:rsidRPr="003C71D3">
        <w:rPr>
          <w:sz w:val="28"/>
          <w:szCs w:val="28"/>
          <w:lang w:val="en-US"/>
        </w:rPr>
        <w:t>M. B. Interpretive psychology: Stories, circles, and understand in glivedexperience</w:t>
      </w:r>
      <w:r w:rsidRPr="003C71D3">
        <w:rPr>
          <w:sz w:val="28"/>
          <w:szCs w:val="28"/>
          <w:lang w:val="uk-UA"/>
        </w:rPr>
        <w:t xml:space="preserve"> / </w:t>
      </w:r>
      <w:r w:rsidRPr="003C71D3">
        <w:rPr>
          <w:sz w:val="28"/>
          <w:szCs w:val="28"/>
          <w:lang w:val="en-US"/>
        </w:rPr>
        <w:t>M. B</w:t>
      </w:r>
      <w:r w:rsidRPr="003C71D3">
        <w:rPr>
          <w:sz w:val="28"/>
          <w:szCs w:val="28"/>
          <w:lang w:val="uk-UA"/>
        </w:rPr>
        <w:t xml:space="preserve"> </w:t>
      </w:r>
      <w:r w:rsidRPr="003C71D3">
        <w:rPr>
          <w:sz w:val="28"/>
          <w:szCs w:val="28"/>
          <w:lang w:val="en-US"/>
        </w:rPr>
        <w:t>Tappan</w:t>
      </w:r>
      <w:r w:rsidRPr="003C71D3">
        <w:rPr>
          <w:sz w:val="28"/>
          <w:szCs w:val="28"/>
          <w:lang w:val="uk-UA"/>
        </w:rPr>
        <w:t xml:space="preserve"> // </w:t>
      </w:r>
      <w:r w:rsidRPr="003C71D3">
        <w:rPr>
          <w:sz w:val="28"/>
          <w:szCs w:val="28"/>
          <w:lang w:val="en-US"/>
        </w:rPr>
        <w:t>Journal of Social Issues</w:t>
      </w:r>
      <w:r w:rsidRPr="003C71D3">
        <w:rPr>
          <w:sz w:val="28"/>
          <w:szCs w:val="28"/>
          <w:lang w:val="uk-UA"/>
        </w:rPr>
        <w:t>.</w:t>
      </w:r>
      <w:r w:rsidRPr="003C71D3">
        <w:rPr>
          <w:sz w:val="28"/>
          <w:szCs w:val="28"/>
          <w:lang w:val="en-US"/>
        </w:rPr>
        <w:t xml:space="preserve"> </w:t>
      </w:r>
      <w:r w:rsidRPr="003C71D3">
        <w:rPr>
          <w:sz w:val="28"/>
          <w:szCs w:val="28"/>
          <w:lang w:val="uk-UA"/>
        </w:rPr>
        <w:t xml:space="preserve">– </w:t>
      </w:r>
      <w:r w:rsidRPr="003C71D3">
        <w:rPr>
          <w:sz w:val="28"/>
          <w:szCs w:val="28"/>
          <w:lang w:val="en-US"/>
        </w:rPr>
        <w:t>1997</w:t>
      </w:r>
      <w:r w:rsidRPr="003C71D3">
        <w:rPr>
          <w:sz w:val="28"/>
          <w:szCs w:val="28"/>
          <w:lang w:val="uk-UA"/>
        </w:rPr>
        <w:t xml:space="preserve">. – № </w:t>
      </w:r>
      <w:r w:rsidRPr="003C71D3">
        <w:rPr>
          <w:sz w:val="28"/>
          <w:szCs w:val="28"/>
          <w:lang w:val="en-US"/>
        </w:rPr>
        <w:t>53(4)</w:t>
      </w:r>
      <w:r w:rsidRPr="003C71D3">
        <w:rPr>
          <w:sz w:val="28"/>
          <w:szCs w:val="28"/>
          <w:lang w:val="uk-UA"/>
        </w:rPr>
        <w:t xml:space="preserve">. – </w:t>
      </w:r>
      <w:r w:rsidR="005978EC">
        <w:rPr>
          <w:sz w:val="28"/>
          <w:szCs w:val="28"/>
          <w:lang w:val="uk-UA"/>
        </w:rPr>
        <w:t xml:space="preserve">               </w:t>
      </w:r>
      <w:r w:rsidRPr="003C71D3">
        <w:rPr>
          <w:sz w:val="28"/>
          <w:szCs w:val="28"/>
          <w:lang w:val="uk-UA"/>
        </w:rPr>
        <w:t xml:space="preserve">Р. </w:t>
      </w:r>
      <w:r w:rsidRPr="003C71D3">
        <w:rPr>
          <w:sz w:val="28"/>
          <w:szCs w:val="28"/>
          <w:lang w:val="en-US"/>
        </w:rPr>
        <w:t>645–656.</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Tobin D.D. The Intrapsychics of Gender: A Model of Self-Socialization</w:t>
      </w:r>
      <w:r w:rsidRPr="003C71D3">
        <w:rPr>
          <w:sz w:val="28"/>
          <w:szCs w:val="28"/>
          <w:lang w:val="uk-UA"/>
        </w:rPr>
        <w:t xml:space="preserve"> /</w:t>
      </w:r>
      <w:r w:rsidR="005978EC">
        <w:rPr>
          <w:sz w:val="28"/>
          <w:szCs w:val="28"/>
          <w:lang w:val="uk-UA"/>
        </w:rPr>
        <w:t xml:space="preserve">                 </w:t>
      </w:r>
      <w:r w:rsidRPr="003C71D3">
        <w:rPr>
          <w:sz w:val="28"/>
          <w:szCs w:val="28"/>
          <w:lang w:val="en-US"/>
        </w:rPr>
        <w:t xml:space="preserve"> D.D. Tobin </w:t>
      </w:r>
      <w:r w:rsidRPr="003C71D3">
        <w:rPr>
          <w:sz w:val="28"/>
          <w:szCs w:val="28"/>
          <w:lang w:val="uk-UA"/>
        </w:rPr>
        <w:t xml:space="preserve">// </w:t>
      </w:r>
      <w:r w:rsidRPr="003C71D3">
        <w:rPr>
          <w:sz w:val="28"/>
          <w:szCs w:val="28"/>
          <w:lang w:val="en-US"/>
        </w:rPr>
        <w:t xml:space="preserve">Psychological Review. </w:t>
      </w:r>
      <w:r w:rsidRPr="003C71D3">
        <w:rPr>
          <w:color w:val="222222"/>
          <w:sz w:val="28"/>
          <w:szCs w:val="28"/>
          <w:shd w:val="clear" w:color="auto" w:fill="FFFFFF"/>
          <w:lang w:val="uk-UA"/>
        </w:rPr>
        <w:t xml:space="preserve">– </w:t>
      </w:r>
      <w:r w:rsidRPr="003C71D3">
        <w:rPr>
          <w:sz w:val="28"/>
          <w:szCs w:val="28"/>
          <w:lang w:val="en-US"/>
        </w:rPr>
        <w:t>2010.</w:t>
      </w:r>
      <w:r w:rsidRPr="003C71D3">
        <w:rPr>
          <w:color w:val="222222"/>
          <w:sz w:val="28"/>
          <w:szCs w:val="28"/>
          <w:shd w:val="clear" w:color="auto" w:fill="FFFFFF"/>
          <w:lang w:val="uk-UA"/>
        </w:rPr>
        <w:t xml:space="preserve"> – </w:t>
      </w:r>
      <w:r w:rsidRPr="003C71D3">
        <w:rPr>
          <w:sz w:val="28"/>
          <w:szCs w:val="28"/>
          <w:lang w:val="en-US"/>
        </w:rPr>
        <w:t xml:space="preserve">Vol. 117. </w:t>
      </w:r>
      <w:r w:rsidRPr="003C71D3">
        <w:rPr>
          <w:color w:val="222222"/>
          <w:sz w:val="28"/>
          <w:szCs w:val="28"/>
          <w:shd w:val="clear" w:color="auto" w:fill="FFFFFF"/>
          <w:lang w:val="uk-UA"/>
        </w:rPr>
        <w:t xml:space="preserve">– </w:t>
      </w:r>
      <w:r w:rsidRPr="003C71D3">
        <w:rPr>
          <w:sz w:val="28"/>
          <w:szCs w:val="28"/>
          <w:lang w:val="en-US"/>
        </w:rPr>
        <w:t>P. 601-622.</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uk-UA"/>
        </w:rPr>
        <w:t>Tomer G. Professional identity construction among software engineering students: A study in India / G. Tomer, S. K. Mishra // Information Technology &amp; People</w:t>
      </w:r>
      <w:r w:rsidRPr="003C71D3">
        <w:rPr>
          <w:i/>
          <w:sz w:val="28"/>
          <w:szCs w:val="28"/>
          <w:lang w:val="uk-UA"/>
        </w:rPr>
        <w:t>.</w:t>
      </w:r>
      <w:r w:rsidRPr="003C71D3">
        <w:rPr>
          <w:sz w:val="28"/>
          <w:szCs w:val="28"/>
          <w:lang w:val="uk-UA"/>
        </w:rPr>
        <w:t xml:space="preserve"> </w:t>
      </w:r>
      <w:r w:rsidRPr="003C71D3">
        <w:rPr>
          <w:rFonts w:eastAsia="TimesNewRomanPSMT"/>
          <w:sz w:val="28"/>
          <w:szCs w:val="28"/>
          <w:lang w:val="en-US"/>
        </w:rPr>
        <w:t xml:space="preserve">– </w:t>
      </w:r>
      <w:r w:rsidRPr="003C71D3">
        <w:rPr>
          <w:sz w:val="28"/>
          <w:szCs w:val="28"/>
          <w:lang w:val="uk-UA"/>
        </w:rPr>
        <w:t xml:space="preserve">2015. </w:t>
      </w:r>
      <w:r w:rsidRPr="003C71D3">
        <w:rPr>
          <w:rFonts w:eastAsia="TimesNewRomanPSMT"/>
          <w:sz w:val="28"/>
          <w:szCs w:val="28"/>
          <w:lang w:val="en-US"/>
        </w:rPr>
        <w:t xml:space="preserve">– </w:t>
      </w:r>
      <w:r w:rsidRPr="003C71D3">
        <w:rPr>
          <w:sz w:val="28"/>
          <w:szCs w:val="28"/>
          <w:lang w:val="uk-UA"/>
        </w:rPr>
        <w:t xml:space="preserve">№ 29(1)  </w:t>
      </w:r>
      <w:r>
        <w:rPr>
          <w:sz w:val="28"/>
          <w:szCs w:val="28"/>
          <w:lang w:val="uk-UA"/>
        </w:rPr>
        <w:t xml:space="preserve"> </w:t>
      </w:r>
      <w:r w:rsidRPr="003C71D3">
        <w:rPr>
          <w:sz w:val="28"/>
          <w:szCs w:val="28"/>
          <w:lang w:val="uk-UA"/>
        </w:rPr>
        <w:t>DOI :10.1108/ITP-10-2013-0181.</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rFonts w:eastAsia="TimesNewRomanPSMT"/>
          <w:sz w:val="28"/>
          <w:szCs w:val="28"/>
          <w:lang w:val="uk-UA"/>
        </w:rPr>
        <w:t xml:space="preserve">Turner J.C. Towards a cognitive redefinition of the social group / J.C. Turner // Social Identity and Intergroup Relations / H. Tajfel. – Cambridge : Cambridge Univ. Press, 2010. – Chapter 1. – P. 15–40.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lastRenderedPageBreak/>
        <w:t>Van</w:t>
      </w:r>
      <w:r w:rsidRPr="003C71D3">
        <w:rPr>
          <w:sz w:val="28"/>
          <w:szCs w:val="28"/>
          <w:lang w:val="uk-UA"/>
        </w:rPr>
        <w:t xml:space="preserve"> </w:t>
      </w:r>
      <w:r w:rsidRPr="003C71D3">
        <w:rPr>
          <w:sz w:val="28"/>
          <w:szCs w:val="28"/>
          <w:lang w:val="en-US"/>
        </w:rPr>
        <w:t>Lente</w:t>
      </w:r>
      <w:r w:rsidRPr="003C71D3">
        <w:rPr>
          <w:sz w:val="28"/>
          <w:szCs w:val="28"/>
          <w:lang w:val="uk-UA"/>
        </w:rPr>
        <w:t xml:space="preserve"> </w:t>
      </w:r>
      <w:r w:rsidRPr="003C71D3">
        <w:rPr>
          <w:sz w:val="28"/>
          <w:szCs w:val="28"/>
          <w:lang w:val="en-US"/>
        </w:rPr>
        <w:t>E</w:t>
      </w:r>
      <w:r w:rsidRPr="003C71D3">
        <w:rPr>
          <w:sz w:val="28"/>
          <w:szCs w:val="28"/>
          <w:lang w:val="uk-UA"/>
        </w:rPr>
        <w:t xml:space="preserve">. </w:t>
      </w:r>
      <w:r w:rsidRPr="003C71D3">
        <w:rPr>
          <w:sz w:val="28"/>
          <w:szCs w:val="28"/>
          <w:lang w:val="en-US"/>
        </w:rPr>
        <w:t>Measuring</w:t>
      </w:r>
      <w:r w:rsidRPr="003C71D3">
        <w:rPr>
          <w:sz w:val="28"/>
          <w:szCs w:val="28"/>
          <w:lang w:val="uk-UA"/>
        </w:rPr>
        <w:t xml:space="preserve"> </w:t>
      </w:r>
      <w:r w:rsidRPr="003C71D3">
        <w:rPr>
          <w:sz w:val="28"/>
          <w:szCs w:val="28"/>
          <w:lang w:val="en-US"/>
        </w:rPr>
        <w:t>population</w:t>
      </w:r>
      <w:r w:rsidRPr="003C71D3">
        <w:rPr>
          <w:sz w:val="28"/>
          <w:szCs w:val="28"/>
          <w:lang w:val="uk-UA"/>
        </w:rPr>
        <w:t xml:space="preserve"> </w:t>
      </w:r>
      <w:r w:rsidRPr="003C71D3">
        <w:rPr>
          <w:sz w:val="28"/>
          <w:szCs w:val="28"/>
          <w:lang w:val="en-US"/>
        </w:rPr>
        <w:t>mental</w:t>
      </w:r>
      <w:r w:rsidRPr="003C71D3">
        <w:rPr>
          <w:sz w:val="28"/>
          <w:szCs w:val="28"/>
          <w:lang w:val="uk-UA"/>
        </w:rPr>
        <w:t xml:space="preserve"> </w:t>
      </w:r>
      <w:r w:rsidRPr="003C71D3">
        <w:rPr>
          <w:sz w:val="28"/>
          <w:szCs w:val="28"/>
          <w:lang w:val="en-US"/>
        </w:rPr>
        <w:t>health</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social</w:t>
      </w:r>
      <w:r w:rsidRPr="003C71D3">
        <w:rPr>
          <w:sz w:val="28"/>
          <w:szCs w:val="28"/>
          <w:lang w:val="uk-UA"/>
        </w:rPr>
        <w:t xml:space="preserve"> </w:t>
      </w:r>
      <w:r w:rsidRPr="003C71D3">
        <w:rPr>
          <w:sz w:val="28"/>
          <w:szCs w:val="28"/>
          <w:lang w:val="en-US"/>
        </w:rPr>
        <w:t>well</w:t>
      </w:r>
      <w:r w:rsidRPr="003C71D3">
        <w:rPr>
          <w:sz w:val="28"/>
          <w:szCs w:val="28"/>
          <w:lang w:val="uk-UA"/>
        </w:rPr>
        <w:t>-</w:t>
      </w:r>
      <w:r w:rsidRPr="003C71D3">
        <w:rPr>
          <w:sz w:val="28"/>
          <w:szCs w:val="28"/>
          <w:lang w:val="en-US"/>
        </w:rPr>
        <w:t>being</w:t>
      </w:r>
      <w:r w:rsidRPr="003C71D3">
        <w:rPr>
          <w:sz w:val="28"/>
          <w:szCs w:val="28"/>
          <w:lang w:val="uk-UA"/>
        </w:rPr>
        <w:t xml:space="preserve"> / </w:t>
      </w:r>
      <w:r w:rsidRPr="003C71D3">
        <w:rPr>
          <w:sz w:val="28"/>
          <w:szCs w:val="28"/>
          <w:lang w:val="en-US"/>
        </w:rPr>
        <w:t>E</w:t>
      </w:r>
      <w:r w:rsidRPr="003C71D3">
        <w:rPr>
          <w:sz w:val="28"/>
          <w:szCs w:val="28"/>
          <w:lang w:val="uk-UA"/>
        </w:rPr>
        <w:t>.</w:t>
      </w:r>
      <w:r>
        <w:rPr>
          <w:sz w:val="28"/>
          <w:szCs w:val="28"/>
          <w:lang w:val="uk-UA"/>
        </w:rPr>
        <w:t> </w:t>
      </w:r>
      <w:r w:rsidRPr="003C71D3">
        <w:rPr>
          <w:sz w:val="28"/>
          <w:szCs w:val="28"/>
          <w:lang w:val="en-US"/>
        </w:rPr>
        <w:t>Van</w:t>
      </w:r>
      <w:r w:rsidRPr="003C71D3">
        <w:rPr>
          <w:sz w:val="28"/>
          <w:szCs w:val="28"/>
          <w:lang w:val="uk-UA"/>
        </w:rPr>
        <w:t xml:space="preserve"> </w:t>
      </w:r>
      <w:r w:rsidRPr="003C71D3">
        <w:rPr>
          <w:sz w:val="28"/>
          <w:szCs w:val="28"/>
          <w:lang w:val="en-US"/>
        </w:rPr>
        <w:t>Lente</w:t>
      </w:r>
      <w:r w:rsidRPr="003C71D3">
        <w:rPr>
          <w:sz w:val="28"/>
          <w:szCs w:val="28"/>
          <w:lang w:val="uk-UA"/>
        </w:rPr>
        <w:t xml:space="preserve">, </w:t>
      </w:r>
      <w:r w:rsidRPr="003C71D3">
        <w:rPr>
          <w:sz w:val="28"/>
          <w:szCs w:val="28"/>
          <w:lang w:val="en-US"/>
        </w:rPr>
        <w:t>M</w:t>
      </w:r>
      <w:r w:rsidRPr="003C71D3">
        <w:rPr>
          <w:sz w:val="28"/>
          <w:szCs w:val="28"/>
          <w:lang w:val="uk-UA"/>
        </w:rPr>
        <w:t>.</w:t>
      </w:r>
      <w:r w:rsidRPr="003C71D3">
        <w:rPr>
          <w:sz w:val="28"/>
          <w:szCs w:val="28"/>
          <w:lang w:val="en-US"/>
        </w:rPr>
        <w:t>M</w:t>
      </w:r>
      <w:r w:rsidRPr="003C71D3">
        <w:rPr>
          <w:sz w:val="28"/>
          <w:szCs w:val="28"/>
          <w:lang w:val="uk-UA"/>
        </w:rPr>
        <w:t xml:space="preserve">. </w:t>
      </w:r>
      <w:r w:rsidRPr="003C71D3">
        <w:rPr>
          <w:sz w:val="28"/>
          <w:szCs w:val="28"/>
          <w:lang w:val="en-US"/>
        </w:rPr>
        <w:t>Barry</w:t>
      </w:r>
      <w:r w:rsidRPr="003C71D3">
        <w:rPr>
          <w:sz w:val="28"/>
          <w:szCs w:val="28"/>
          <w:lang w:val="uk-UA"/>
        </w:rPr>
        <w:t xml:space="preserve">, </w:t>
      </w:r>
      <w:r w:rsidRPr="003C71D3">
        <w:rPr>
          <w:sz w:val="28"/>
          <w:szCs w:val="28"/>
          <w:lang w:val="en-US"/>
        </w:rPr>
        <w:t>M</w:t>
      </w:r>
      <w:r w:rsidRPr="003C71D3">
        <w:rPr>
          <w:sz w:val="28"/>
          <w:szCs w:val="28"/>
          <w:lang w:val="uk-UA"/>
        </w:rPr>
        <w:t xml:space="preserve">. </w:t>
      </w:r>
      <w:r w:rsidRPr="003C71D3">
        <w:rPr>
          <w:sz w:val="28"/>
          <w:szCs w:val="28"/>
          <w:lang w:val="en-US"/>
        </w:rPr>
        <w:t>Molcho</w:t>
      </w:r>
      <w:r w:rsidRPr="003C71D3">
        <w:rPr>
          <w:sz w:val="28"/>
          <w:szCs w:val="28"/>
          <w:lang w:val="uk-UA"/>
        </w:rPr>
        <w:t xml:space="preserve">, </w:t>
      </w:r>
      <w:r w:rsidRPr="003C71D3">
        <w:rPr>
          <w:sz w:val="28"/>
          <w:szCs w:val="28"/>
          <w:lang w:val="en-US"/>
        </w:rPr>
        <w:t>K</w:t>
      </w:r>
      <w:r w:rsidRPr="003C71D3">
        <w:rPr>
          <w:sz w:val="28"/>
          <w:szCs w:val="28"/>
          <w:lang w:val="uk-UA"/>
        </w:rPr>
        <w:t xml:space="preserve">. </w:t>
      </w:r>
      <w:r w:rsidRPr="003C71D3">
        <w:rPr>
          <w:sz w:val="28"/>
          <w:szCs w:val="28"/>
          <w:lang w:val="en-US"/>
        </w:rPr>
        <w:t>Morgan</w:t>
      </w:r>
      <w:r w:rsidRPr="003C71D3">
        <w:rPr>
          <w:sz w:val="28"/>
          <w:szCs w:val="28"/>
          <w:lang w:val="uk-UA"/>
        </w:rPr>
        <w:t xml:space="preserve">, </w:t>
      </w:r>
      <w:r w:rsidRPr="003C71D3">
        <w:rPr>
          <w:sz w:val="28"/>
          <w:szCs w:val="28"/>
          <w:lang w:val="en-US"/>
        </w:rPr>
        <w:t>D</w:t>
      </w:r>
      <w:r w:rsidRPr="003C71D3">
        <w:rPr>
          <w:sz w:val="28"/>
          <w:szCs w:val="28"/>
          <w:lang w:val="uk-UA"/>
        </w:rPr>
        <w:t xml:space="preserve">. </w:t>
      </w:r>
      <w:r w:rsidRPr="003C71D3">
        <w:rPr>
          <w:sz w:val="28"/>
          <w:szCs w:val="28"/>
          <w:lang w:val="en-US"/>
        </w:rPr>
        <w:t>Watson</w:t>
      </w:r>
      <w:r w:rsidRPr="003C71D3">
        <w:rPr>
          <w:sz w:val="28"/>
          <w:szCs w:val="28"/>
          <w:lang w:val="uk-UA"/>
        </w:rPr>
        <w:t xml:space="preserve">, </w:t>
      </w:r>
      <w:r w:rsidRPr="003C71D3">
        <w:rPr>
          <w:sz w:val="28"/>
          <w:szCs w:val="28"/>
          <w:lang w:val="en-US"/>
        </w:rPr>
        <w:t>J</w:t>
      </w:r>
      <w:r w:rsidRPr="003C71D3">
        <w:rPr>
          <w:sz w:val="28"/>
          <w:szCs w:val="28"/>
          <w:lang w:val="uk-UA"/>
        </w:rPr>
        <w:t xml:space="preserve">. </w:t>
      </w:r>
      <w:r w:rsidRPr="003C71D3">
        <w:rPr>
          <w:sz w:val="28"/>
          <w:szCs w:val="28"/>
          <w:lang w:val="en-US"/>
        </w:rPr>
        <w:t>Harrington</w:t>
      </w:r>
      <w:r w:rsidRPr="003C71D3">
        <w:rPr>
          <w:sz w:val="28"/>
          <w:szCs w:val="28"/>
          <w:lang w:val="uk-UA"/>
        </w:rPr>
        <w:t xml:space="preserve">, </w:t>
      </w:r>
      <w:r w:rsidRPr="003C71D3">
        <w:rPr>
          <w:sz w:val="28"/>
          <w:szCs w:val="28"/>
          <w:lang w:val="en-US"/>
        </w:rPr>
        <w:t>H</w:t>
      </w:r>
      <w:r w:rsidRPr="003C71D3">
        <w:rPr>
          <w:sz w:val="28"/>
          <w:szCs w:val="28"/>
          <w:lang w:val="uk-UA"/>
        </w:rPr>
        <w:t>.</w:t>
      </w:r>
      <w:r>
        <w:rPr>
          <w:sz w:val="28"/>
          <w:szCs w:val="28"/>
          <w:lang w:val="uk-UA"/>
        </w:rPr>
        <w:t> </w:t>
      </w:r>
      <w:r w:rsidRPr="003C71D3">
        <w:rPr>
          <w:sz w:val="28"/>
          <w:szCs w:val="28"/>
          <w:lang w:val="en-US"/>
        </w:rPr>
        <w:t>McGee</w:t>
      </w:r>
      <w:r w:rsidRPr="003C71D3">
        <w:rPr>
          <w:sz w:val="28"/>
          <w:szCs w:val="28"/>
          <w:lang w:val="uk-UA"/>
        </w:rPr>
        <w:t xml:space="preserve"> // </w:t>
      </w:r>
      <w:r w:rsidRPr="003C71D3">
        <w:rPr>
          <w:sz w:val="28"/>
          <w:szCs w:val="28"/>
          <w:lang w:val="en-US"/>
        </w:rPr>
        <w:t>International</w:t>
      </w:r>
      <w:r w:rsidRPr="003C71D3">
        <w:rPr>
          <w:sz w:val="28"/>
          <w:szCs w:val="28"/>
          <w:lang w:val="uk-UA"/>
        </w:rPr>
        <w:t xml:space="preserve"> </w:t>
      </w:r>
      <w:r w:rsidRPr="003C71D3">
        <w:rPr>
          <w:sz w:val="28"/>
          <w:szCs w:val="28"/>
          <w:lang w:val="en-US"/>
        </w:rPr>
        <w:t>Journal</w:t>
      </w:r>
      <w:r w:rsidRPr="003C71D3">
        <w:rPr>
          <w:sz w:val="28"/>
          <w:szCs w:val="28"/>
          <w:lang w:val="uk-UA"/>
        </w:rPr>
        <w:t xml:space="preserve"> </w:t>
      </w:r>
      <w:r w:rsidRPr="003C71D3">
        <w:rPr>
          <w:sz w:val="28"/>
          <w:szCs w:val="28"/>
          <w:lang w:val="en-US"/>
        </w:rPr>
        <w:t>of</w:t>
      </w:r>
      <w:r w:rsidRPr="003C71D3">
        <w:rPr>
          <w:sz w:val="28"/>
          <w:szCs w:val="28"/>
          <w:lang w:val="uk-UA"/>
        </w:rPr>
        <w:t xml:space="preserve"> </w:t>
      </w:r>
      <w:r w:rsidRPr="003C71D3">
        <w:rPr>
          <w:sz w:val="28"/>
          <w:szCs w:val="28"/>
          <w:lang w:val="en-US"/>
        </w:rPr>
        <w:t>Public</w:t>
      </w:r>
      <w:r w:rsidRPr="003C71D3">
        <w:rPr>
          <w:sz w:val="28"/>
          <w:szCs w:val="28"/>
          <w:lang w:val="uk-UA"/>
        </w:rPr>
        <w:t xml:space="preserve"> </w:t>
      </w:r>
      <w:r w:rsidRPr="003C71D3">
        <w:rPr>
          <w:sz w:val="28"/>
          <w:szCs w:val="28"/>
          <w:lang w:val="en-US"/>
        </w:rPr>
        <w:t>Health</w:t>
      </w:r>
      <w:r w:rsidRPr="003C71D3">
        <w:rPr>
          <w:sz w:val="28"/>
          <w:szCs w:val="28"/>
          <w:lang w:val="uk-UA"/>
        </w:rPr>
        <w:t xml:space="preserve">. – 2012. – </w:t>
      </w:r>
      <w:r w:rsidRPr="003C71D3">
        <w:rPr>
          <w:sz w:val="28"/>
          <w:szCs w:val="28"/>
          <w:lang w:val="en-US"/>
        </w:rPr>
        <w:t>Vol</w:t>
      </w:r>
      <w:r w:rsidRPr="003C71D3">
        <w:rPr>
          <w:sz w:val="28"/>
          <w:szCs w:val="28"/>
          <w:lang w:val="uk-UA"/>
        </w:rPr>
        <w:t xml:space="preserve">. 57. </w:t>
      </w:r>
      <w:r w:rsidRPr="003C71D3">
        <w:rPr>
          <w:sz w:val="28"/>
          <w:szCs w:val="28"/>
          <w:lang w:val="en-US"/>
        </w:rPr>
        <w:t>Issue</w:t>
      </w:r>
      <w:r w:rsidRPr="003C71D3">
        <w:rPr>
          <w:sz w:val="28"/>
          <w:szCs w:val="28"/>
          <w:lang w:val="uk-UA"/>
        </w:rPr>
        <w:t xml:space="preserve"> 2. – </w:t>
      </w:r>
      <w:r w:rsidR="005978EC">
        <w:rPr>
          <w:sz w:val="28"/>
          <w:szCs w:val="28"/>
          <w:lang w:val="uk-UA"/>
        </w:rPr>
        <w:t xml:space="preserve">          </w:t>
      </w:r>
      <w:r w:rsidRPr="003C71D3">
        <w:rPr>
          <w:sz w:val="28"/>
          <w:szCs w:val="28"/>
          <w:lang w:val="en-US"/>
        </w:rPr>
        <w:t>P</w:t>
      </w:r>
      <w:r w:rsidRPr="003C71D3">
        <w:rPr>
          <w:sz w:val="28"/>
          <w:szCs w:val="28"/>
          <w:lang w:val="uk-UA"/>
        </w:rPr>
        <w:t>. 421</w:t>
      </w:r>
      <w:r w:rsidRPr="003C71D3">
        <w:rPr>
          <w:rFonts w:eastAsia="TimesNewRomanPSMT"/>
          <w:sz w:val="28"/>
          <w:szCs w:val="28"/>
          <w:lang w:val="uk-UA"/>
        </w:rPr>
        <w:t>–</w:t>
      </w:r>
      <w:r w:rsidRPr="003C71D3">
        <w:rPr>
          <w:sz w:val="28"/>
          <w:szCs w:val="28"/>
          <w:lang w:val="uk-UA"/>
        </w:rPr>
        <w:t xml:space="preserve">430.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 xml:space="preserve">Veenhoven R. Notions of the Good Life / R. Veenhoven // S. David, </w:t>
      </w:r>
      <w:r w:rsidR="005978EC">
        <w:rPr>
          <w:sz w:val="28"/>
          <w:szCs w:val="28"/>
          <w:lang w:val="uk-UA"/>
        </w:rPr>
        <w:t xml:space="preserve">                                 </w:t>
      </w:r>
      <w:r w:rsidRPr="003C71D3">
        <w:rPr>
          <w:sz w:val="28"/>
          <w:szCs w:val="28"/>
          <w:lang w:val="en-US"/>
        </w:rPr>
        <w:t>I. Boniwell, A. Conley Ayers (Eds.). The Oxford Handbook of Happiness. — Oxford: Oxford University Press</w:t>
      </w:r>
      <w:r w:rsidRPr="003C71D3">
        <w:rPr>
          <w:sz w:val="28"/>
          <w:szCs w:val="28"/>
          <w:lang w:val="uk-UA"/>
        </w:rPr>
        <w:t>.</w:t>
      </w:r>
      <w:r w:rsidRPr="003C71D3">
        <w:rPr>
          <w:sz w:val="28"/>
          <w:szCs w:val="28"/>
          <w:lang w:val="en-US"/>
        </w:rPr>
        <w:t xml:space="preserve">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en-US"/>
        </w:rPr>
        <w:t xml:space="preserve">2013. </w:t>
      </w:r>
      <w:r w:rsidRPr="003C71D3">
        <w:rPr>
          <w:sz w:val="28"/>
          <w:szCs w:val="28"/>
          <w:lang w:val="uk-UA"/>
        </w:rPr>
        <w:t>–</w:t>
      </w:r>
      <w:r w:rsidRPr="003C71D3">
        <w:rPr>
          <w:sz w:val="28"/>
          <w:szCs w:val="28"/>
          <w:lang w:val="en-US"/>
        </w:rPr>
        <w:t xml:space="preserve"> P. 161</w:t>
      </w:r>
      <w:r w:rsidRPr="003C71D3">
        <w:rPr>
          <w:sz w:val="28"/>
          <w:szCs w:val="28"/>
          <w:lang w:val="uk-UA"/>
        </w:rPr>
        <w:t>–</w:t>
      </w:r>
      <w:r w:rsidRPr="003C71D3">
        <w:rPr>
          <w:sz w:val="28"/>
          <w:szCs w:val="28"/>
          <w:lang w:val="en-US"/>
        </w:rPr>
        <w:t>173.</w:t>
      </w:r>
      <w:r w:rsidRPr="003C71D3">
        <w:rPr>
          <w:sz w:val="28"/>
          <w:szCs w:val="28"/>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color w:val="auto"/>
          <w:sz w:val="28"/>
          <w:szCs w:val="28"/>
          <w:lang w:val="uk-UA"/>
        </w:rPr>
      </w:pPr>
      <w:r w:rsidRPr="003C71D3">
        <w:rPr>
          <w:color w:val="auto"/>
          <w:spacing w:val="4"/>
          <w:sz w:val="28"/>
          <w:szCs w:val="28"/>
          <w:lang w:val="en-US" w:eastAsia="uk-UA"/>
        </w:rPr>
        <w:t>Vignoles V.L. Introduction: Towardan</w:t>
      </w:r>
      <w:r w:rsidRPr="003C71D3">
        <w:rPr>
          <w:color w:val="auto"/>
          <w:spacing w:val="4"/>
          <w:sz w:val="28"/>
          <w:szCs w:val="28"/>
          <w:lang w:val="uk-UA" w:eastAsia="uk-UA"/>
        </w:rPr>
        <w:t xml:space="preserve"> </w:t>
      </w:r>
      <w:r w:rsidRPr="003C71D3">
        <w:rPr>
          <w:color w:val="auto"/>
          <w:spacing w:val="4"/>
          <w:sz w:val="28"/>
          <w:szCs w:val="28"/>
          <w:lang w:val="en-US" w:eastAsia="uk-UA"/>
        </w:rPr>
        <w:t>Integrative</w:t>
      </w:r>
      <w:r w:rsidRPr="003C71D3">
        <w:rPr>
          <w:color w:val="auto"/>
          <w:spacing w:val="4"/>
          <w:sz w:val="28"/>
          <w:szCs w:val="28"/>
          <w:lang w:val="uk-UA" w:eastAsia="uk-UA"/>
        </w:rPr>
        <w:t xml:space="preserve"> </w:t>
      </w:r>
      <w:r w:rsidRPr="003C71D3">
        <w:rPr>
          <w:color w:val="auto"/>
          <w:spacing w:val="4"/>
          <w:sz w:val="28"/>
          <w:szCs w:val="28"/>
          <w:lang w:val="en-US" w:eastAsia="uk-UA"/>
        </w:rPr>
        <w:t>View</w:t>
      </w:r>
      <w:r w:rsidRPr="003C71D3">
        <w:rPr>
          <w:color w:val="auto"/>
          <w:spacing w:val="4"/>
          <w:sz w:val="28"/>
          <w:szCs w:val="28"/>
          <w:lang w:val="uk-UA" w:eastAsia="uk-UA"/>
        </w:rPr>
        <w:t xml:space="preserve"> </w:t>
      </w:r>
      <w:r w:rsidRPr="003C71D3">
        <w:rPr>
          <w:color w:val="auto"/>
          <w:spacing w:val="4"/>
          <w:sz w:val="28"/>
          <w:szCs w:val="28"/>
          <w:lang w:val="en-US" w:eastAsia="uk-UA"/>
        </w:rPr>
        <w:t>of</w:t>
      </w:r>
      <w:r w:rsidRPr="003C71D3">
        <w:rPr>
          <w:color w:val="auto"/>
          <w:spacing w:val="4"/>
          <w:sz w:val="28"/>
          <w:szCs w:val="28"/>
          <w:lang w:val="uk-UA" w:eastAsia="uk-UA"/>
        </w:rPr>
        <w:t xml:space="preserve"> </w:t>
      </w:r>
      <w:r w:rsidRPr="003C71D3">
        <w:rPr>
          <w:color w:val="auto"/>
          <w:spacing w:val="4"/>
          <w:sz w:val="28"/>
          <w:szCs w:val="28"/>
          <w:lang w:val="en-US" w:eastAsia="uk-UA"/>
        </w:rPr>
        <w:t>Identity / S.Schwartz, K Luyckx, V Vignoles (eds) // Hand</w:t>
      </w:r>
      <w:r w:rsidRPr="003C71D3">
        <w:rPr>
          <w:color w:val="auto"/>
          <w:spacing w:val="4"/>
          <w:sz w:val="28"/>
          <w:szCs w:val="28"/>
          <w:lang w:val="uk-UA" w:eastAsia="uk-UA"/>
        </w:rPr>
        <w:t xml:space="preserve"> </w:t>
      </w:r>
      <w:r w:rsidRPr="003C71D3">
        <w:rPr>
          <w:color w:val="auto"/>
          <w:spacing w:val="4"/>
          <w:sz w:val="28"/>
          <w:szCs w:val="28"/>
          <w:lang w:val="en-US" w:eastAsia="uk-UA"/>
        </w:rPr>
        <w:t>book</w:t>
      </w:r>
      <w:r w:rsidRPr="003C71D3">
        <w:rPr>
          <w:color w:val="auto"/>
          <w:spacing w:val="4"/>
          <w:sz w:val="28"/>
          <w:szCs w:val="28"/>
          <w:lang w:val="uk-UA" w:eastAsia="uk-UA"/>
        </w:rPr>
        <w:t xml:space="preserve"> </w:t>
      </w:r>
      <w:r w:rsidRPr="003C71D3">
        <w:rPr>
          <w:color w:val="auto"/>
          <w:spacing w:val="4"/>
          <w:sz w:val="28"/>
          <w:szCs w:val="28"/>
          <w:lang w:val="en-US" w:eastAsia="uk-UA"/>
        </w:rPr>
        <w:t>of</w:t>
      </w:r>
      <w:r w:rsidRPr="003C71D3">
        <w:rPr>
          <w:color w:val="auto"/>
          <w:spacing w:val="4"/>
          <w:sz w:val="28"/>
          <w:szCs w:val="28"/>
          <w:lang w:val="uk-UA" w:eastAsia="uk-UA"/>
        </w:rPr>
        <w:t xml:space="preserve"> </w:t>
      </w:r>
      <w:r w:rsidRPr="003C71D3">
        <w:rPr>
          <w:color w:val="auto"/>
          <w:spacing w:val="4"/>
          <w:sz w:val="28"/>
          <w:szCs w:val="28"/>
          <w:lang w:val="en-US" w:eastAsia="uk-UA"/>
        </w:rPr>
        <w:t>Identity</w:t>
      </w:r>
      <w:r w:rsidRPr="003C71D3">
        <w:rPr>
          <w:color w:val="auto"/>
          <w:spacing w:val="4"/>
          <w:sz w:val="28"/>
          <w:szCs w:val="28"/>
          <w:lang w:val="uk-UA" w:eastAsia="uk-UA"/>
        </w:rPr>
        <w:t xml:space="preserve"> </w:t>
      </w:r>
      <w:r w:rsidRPr="003C71D3">
        <w:rPr>
          <w:color w:val="auto"/>
          <w:spacing w:val="4"/>
          <w:sz w:val="28"/>
          <w:szCs w:val="28"/>
          <w:lang w:val="en-US" w:eastAsia="uk-UA"/>
        </w:rPr>
        <w:t>Theory</w:t>
      </w:r>
      <w:r w:rsidRPr="003C71D3">
        <w:rPr>
          <w:color w:val="auto"/>
          <w:spacing w:val="4"/>
          <w:sz w:val="28"/>
          <w:szCs w:val="28"/>
          <w:lang w:val="uk-UA" w:eastAsia="uk-UA"/>
        </w:rPr>
        <w:t xml:space="preserve"> </w:t>
      </w:r>
      <w:r w:rsidRPr="003C71D3">
        <w:rPr>
          <w:color w:val="auto"/>
          <w:spacing w:val="4"/>
          <w:sz w:val="28"/>
          <w:szCs w:val="28"/>
          <w:lang w:val="en-US" w:eastAsia="uk-UA"/>
        </w:rPr>
        <w:t>and</w:t>
      </w:r>
      <w:r w:rsidRPr="003C71D3">
        <w:rPr>
          <w:color w:val="auto"/>
          <w:spacing w:val="4"/>
          <w:sz w:val="28"/>
          <w:szCs w:val="28"/>
          <w:lang w:val="uk-UA" w:eastAsia="uk-UA"/>
        </w:rPr>
        <w:t xml:space="preserve"> </w:t>
      </w:r>
      <w:r w:rsidRPr="003C71D3">
        <w:rPr>
          <w:color w:val="auto"/>
          <w:spacing w:val="4"/>
          <w:sz w:val="28"/>
          <w:szCs w:val="28"/>
          <w:lang w:val="en-US" w:eastAsia="uk-UA"/>
        </w:rPr>
        <w:t xml:space="preserve">Research. Springer, NewYork, N Y </w:t>
      </w:r>
      <w:r w:rsidRPr="003C71D3">
        <w:rPr>
          <w:rFonts w:eastAsia="TimesNewRomanPSMT"/>
          <w:sz w:val="28"/>
          <w:szCs w:val="28"/>
          <w:lang w:val="en-US"/>
        </w:rPr>
        <w:t xml:space="preserve">– </w:t>
      </w:r>
      <w:r w:rsidRPr="003C71D3">
        <w:rPr>
          <w:color w:val="auto"/>
          <w:spacing w:val="4"/>
          <w:sz w:val="28"/>
          <w:szCs w:val="28"/>
          <w:lang w:val="en-US" w:eastAsia="uk-UA"/>
        </w:rPr>
        <w:t xml:space="preserve">2011.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Voropayeva T. Theoretical and empirical aspects of the formation of national and European identity of citizens of Ukraine (1991–2011) / T.</w:t>
      </w:r>
      <w:r>
        <w:rPr>
          <w:sz w:val="28"/>
          <w:szCs w:val="28"/>
          <w:lang w:val="uk-UA"/>
        </w:rPr>
        <w:t> </w:t>
      </w:r>
      <w:r w:rsidRPr="003C71D3">
        <w:rPr>
          <w:sz w:val="28"/>
          <w:szCs w:val="28"/>
          <w:lang w:val="en-US"/>
        </w:rPr>
        <w:t xml:space="preserve">Voropayeva // Materials of the international research and practice conference </w:t>
      </w:r>
      <w:r w:rsidRPr="003C71D3">
        <w:rPr>
          <w:sz w:val="28"/>
          <w:szCs w:val="28"/>
          <w:lang w:val="uk-UA"/>
        </w:rPr>
        <w:t>«</w:t>
      </w:r>
      <w:r w:rsidRPr="003C71D3">
        <w:rPr>
          <w:iCs/>
          <w:sz w:val="28"/>
          <w:szCs w:val="28"/>
          <w:lang w:val="en-US"/>
        </w:rPr>
        <w:t>European Science and Technology</w:t>
      </w:r>
      <w:r w:rsidRPr="003C71D3">
        <w:rPr>
          <w:iCs/>
          <w:sz w:val="28"/>
          <w:szCs w:val="28"/>
          <w:lang w:val="uk-UA"/>
        </w:rPr>
        <w:t>»</w:t>
      </w:r>
      <w:r w:rsidRPr="003C71D3">
        <w:rPr>
          <w:sz w:val="28"/>
          <w:szCs w:val="28"/>
          <w:lang w:val="uk-UA"/>
        </w:rPr>
        <w:t>,</w:t>
      </w:r>
      <w:r w:rsidRPr="003C71D3">
        <w:rPr>
          <w:sz w:val="28"/>
          <w:szCs w:val="28"/>
          <w:lang w:val="en-US"/>
        </w:rPr>
        <w:t xml:space="preserve"> January 31st, 2012</w:t>
      </w:r>
      <w:r w:rsidRPr="003C71D3">
        <w:rPr>
          <w:sz w:val="28"/>
          <w:szCs w:val="28"/>
          <w:lang w:val="uk-UA"/>
        </w:rPr>
        <w:t>.</w:t>
      </w:r>
      <w:r w:rsidRPr="003C71D3">
        <w:rPr>
          <w:sz w:val="28"/>
          <w:szCs w:val="28"/>
          <w:lang w:val="en-US"/>
        </w:rPr>
        <w:t xml:space="preserve"> Wiesbaden</w:t>
      </w:r>
      <w:r w:rsidRPr="003C71D3">
        <w:rPr>
          <w:sz w:val="28"/>
          <w:szCs w:val="28"/>
          <w:lang w:val="uk-UA"/>
        </w:rPr>
        <w:t>. –</w:t>
      </w:r>
      <w:r w:rsidRPr="003C71D3">
        <w:rPr>
          <w:sz w:val="28"/>
          <w:szCs w:val="28"/>
          <w:lang w:val="en-US"/>
        </w:rPr>
        <w:t>Wiesbaden</w:t>
      </w:r>
      <w:r w:rsidRPr="003C71D3">
        <w:rPr>
          <w:sz w:val="28"/>
          <w:szCs w:val="28"/>
          <w:lang w:val="uk-UA"/>
        </w:rPr>
        <w:t>:</w:t>
      </w:r>
      <w:r w:rsidRPr="003C71D3">
        <w:rPr>
          <w:sz w:val="28"/>
          <w:szCs w:val="28"/>
          <w:lang w:val="en-US"/>
        </w:rPr>
        <w:t xml:space="preserve"> Germany</w:t>
      </w:r>
      <w:r w:rsidRPr="003C71D3">
        <w:rPr>
          <w:sz w:val="28"/>
          <w:szCs w:val="28"/>
          <w:lang w:val="uk-UA"/>
        </w:rPr>
        <w:t>. –</w:t>
      </w:r>
      <w:r w:rsidRPr="003C71D3">
        <w:rPr>
          <w:sz w:val="28"/>
          <w:szCs w:val="28"/>
          <w:lang w:val="en-US"/>
        </w:rPr>
        <w:t xml:space="preserve"> 2012. </w:t>
      </w:r>
      <w:r w:rsidRPr="003C71D3">
        <w:rPr>
          <w:sz w:val="28"/>
          <w:szCs w:val="28"/>
          <w:lang w:val="uk-UA"/>
        </w:rPr>
        <w:t xml:space="preserve">– </w:t>
      </w:r>
      <w:r w:rsidRPr="003C71D3">
        <w:rPr>
          <w:sz w:val="28"/>
          <w:szCs w:val="28"/>
          <w:lang w:val="en-US"/>
        </w:rPr>
        <w:t>Vol.</w:t>
      </w:r>
      <w:r w:rsidRPr="003C71D3">
        <w:rPr>
          <w:sz w:val="28"/>
          <w:szCs w:val="28"/>
          <w:lang w:val="uk-UA"/>
        </w:rPr>
        <w:t> </w:t>
      </w:r>
      <w:r w:rsidRPr="003C71D3">
        <w:rPr>
          <w:sz w:val="28"/>
          <w:szCs w:val="28"/>
          <w:lang w:val="en-US"/>
        </w:rPr>
        <w:t xml:space="preserve">2. </w:t>
      </w:r>
      <w:r w:rsidRPr="003C71D3">
        <w:rPr>
          <w:sz w:val="28"/>
          <w:szCs w:val="28"/>
          <w:lang w:val="uk-UA"/>
        </w:rPr>
        <w:t xml:space="preserve">– </w:t>
      </w:r>
      <w:r w:rsidRPr="003C71D3">
        <w:rPr>
          <w:sz w:val="28"/>
          <w:szCs w:val="28"/>
          <w:lang w:val="en-US"/>
        </w:rPr>
        <w:t>P. 710</w:t>
      </w:r>
      <w:r w:rsidRPr="003C71D3">
        <w:rPr>
          <w:sz w:val="28"/>
          <w:szCs w:val="28"/>
          <w:lang w:val="uk-UA"/>
        </w:rPr>
        <w:t>–</w:t>
      </w:r>
      <w:r w:rsidRPr="003C71D3">
        <w:rPr>
          <w:sz w:val="28"/>
          <w:szCs w:val="28"/>
          <w:lang w:val="en-US"/>
        </w:rPr>
        <w:t xml:space="preserve">720.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Waterman</w:t>
      </w:r>
      <w:r w:rsidRPr="003C71D3">
        <w:rPr>
          <w:sz w:val="28"/>
          <w:szCs w:val="28"/>
          <w:lang w:val="uk-UA"/>
        </w:rPr>
        <w:t xml:space="preserve"> </w:t>
      </w:r>
      <w:r w:rsidRPr="003C71D3">
        <w:rPr>
          <w:sz w:val="28"/>
          <w:szCs w:val="28"/>
          <w:lang w:val="en-US"/>
        </w:rPr>
        <w:t>A</w:t>
      </w:r>
      <w:r w:rsidRPr="003C71D3">
        <w:rPr>
          <w:sz w:val="28"/>
          <w:szCs w:val="28"/>
          <w:lang w:val="uk-UA"/>
        </w:rPr>
        <w:t xml:space="preserve">. </w:t>
      </w:r>
      <w:r w:rsidRPr="003C71D3">
        <w:rPr>
          <w:sz w:val="28"/>
          <w:szCs w:val="28"/>
          <w:lang w:val="en-US"/>
        </w:rPr>
        <w:t>Identify</w:t>
      </w:r>
      <w:r w:rsidRPr="003C71D3">
        <w:rPr>
          <w:sz w:val="28"/>
          <w:szCs w:val="28"/>
          <w:lang w:val="uk-UA"/>
        </w:rPr>
        <w:t xml:space="preserve"> </w:t>
      </w:r>
      <w:r w:rsidRPr="003C71D3">
        <w:rPr>
          <w:sz w:val="28"/>
          <w:szCs w:val="28"/>
          <w:lang w:val="en-US"/>
        </w:rPr>
        <w:t>development</w:t>
      </w:r>
      <w:r w:rsidRPr="003C71D3">
        <w:rPr>
          <w:sz w:val="28"/>
          <w:szCs w:val="28"/>
          <w:lang w:val="uk-UA"/>
        </w:rPr>
        <w:t xml:space="preserve"> </w:t>
      </w:r>
      <w:r w:rsidRPr="003C71D3">
        <w:rPr>
          <w:sz w:val="28"/>
          <w:szCs w:val="28"/>
          <w:lang w:val="en-US"/>
        </w:rPr>
        <w:t>from</w:t>
      </w:r>
      <w:r w:rsidRPr="003C71D3">
        <w:rPr>
          <w:sz w:val="28"/>
          <w:szCs w:val="28"/>
          <w:lang w:val="uk-UA"/>
        </w:rPr>
        <w:t xml:space="preserve"> </w:t>
      </w:r>
      <w:r w:rsidRPr="003C71D3">
        <w:rPr>
          <w:sz w:val="28"/>
          <w:szCs w:val="28"/>
          <w:lang w:val="en-US"/>
        </w:rPr>
        <w:t>adolescence</w:t>
      </w:r>
      <w:r w:rsidRPr="003C71D3">
        <w:rPr>
          <w:sz w:val="28"/>
          <w:szCs w:val="28"/>
          <w:lang w:val="uk-UA"/>
        </w:rPr>
        <w:t xml:space="preserve"> </w:t>
      </w:r>
      <w:r w:rsidRPr="003C71D3">
        <w:rPr>
          <w:sz w:val="28"/>
          <w:szCs w:val="28"/>
          <w:lang w:val="en-US"/>
        </w:rPr>
        <w:t>and</w:t>
      </w:r>
      <w:r w:rsidRPr="003C71D3">
        <w:rPr>
          <w:sz w:val="28"/>
          <w:szCs w:val="28"/>
          <w:lang w:val="uk-UA"/>
        </w:rPr>
        <w:t xml:space="preserve"> </w:t>
      </w:r>
      <w:r w:rsidRPr="003C71D3">
        <w:rPr>
          <w:sz w:val="28"/>
          <w:szCs w:val="28"/>
          <w:lang w:val="en-US"/>
        </w:rPr>
        <w:t>revier</w:t>
      </w:r>
      <w:r w:rsidRPr="003C71D3">
        <w:rPr>
          <w:sz w:val="28"/>
          <w:szCs w:val="28"/>
          <w:lang w:val="uk-UA"/>
        </w:rPr>
        <w:t xml:space="preserve"> / </w:t>
      </w:r>
      <w:r w:rsidRPr="003C71D3">
        <w:rPr>
          <w:sz w:val="28"/>
          <w:szCs w:val="28"/>
          <w:lang w:val="en-US"/>
        </w:rPr>
        <w:t>A</w:t>
      </w:r>
      <w:r w:rsidRPr="003C71D3">
        <w:rPr>
          <w:sz w:val="28"/>
          <w:szCs w:val="28"/>
          <w:lang w:val="uk-UA"/>
        </w:rPr>
        <w:t>. </w:t>
      </w:r>
      <w:r w:rsidRPr="003C71D3">
        <w:rPr>
          <w:sz w:val="28"/>
          <w:szCs w:val="28"/>
          <w:lang w:val="en-US"/>
        </w:rPr>
        <w:t>Waterman</w:t>
      </w:r>
      <w:r w:rsidRPr="003C71D3">
        <w:rPr>
          <w:sz w:val="28"/>
          <w:szCs w:val="28"/>
          <w:lang w:val="uk-UA"/>
        </w:rPr>
        <w:t xml:space="preserve"> // </w:t>
      </w:r>
      <w:r w:rsidRPr="003C71D3">
        <w:rPr>
          <w:sz w:val="28"/>
          <w:szCs w:val="28"/>
          <w:lang w:val="en-US"/>
        </w:rPr>
        <w:t>Devel</w:t>
      </w:r>
      <w:r w:rsidRPr="003C71D3">
        <w:rPr>
          <w:sz w:val="28"/>
          <w:szCs w:val="28"/>
          <w:lang w:val="uk-UA"/>
        </w:rPr>
        <w:t xml:space="preserve">. </w:t>
      </w:r>
      <w:r w:rsidRPr="003C71D3">
        <w:rPr>
          <w:sz w:val="28"/>
          <w:szCs w:val="28"/>
          <w:lang w:val="en-US"/>
        </w:rPr>
        <w:t>Psychol</w:t>
      </w:r>
      <w:r w:rsidRPr="003C71D3">
        <w:rPr>
          <w:sz w:val="28"/>
          <w:szCs w:val="28"/>
          <w:lang w:val="uk-UA"/>
        </w:rPr>
        <w:t xml:space="preserve">. – 1982. – </w:t>
      </w:r>
      <w:r w:rsidRPr="003C71D3">
        <w:rPr>
          <w:sz w:val="28"/>
          <w:szCs w:val="28"/>
          <w:lang w:val="en-US"/>
        </w:rPr>
        <w:t>V</w:t>
      </w:r>
      <w:r w:rsidRPr="003C71D3">
        <w:rPr>
          <w:sz w:val="28"/>
          <w:szCs w:val="28"/>
          <w:lang w:val="uk-UA"/>
        </w:rPr>
        <w:t xml:space="preserve">.18. – </w:t>
      </w:r>
      <w:r w:rsidRPr="003C71D3">
        <w:rPr>
          <w:sz w:val="28"/>
          <w:szCs w:val="28"/>
          <w:lang w:val="en-US"/>
        </w:rPr>
        <w:t>P</w:t>
      </w:r>
      <w:r w:rsidRPr="003C71D3">
        <w:rPr>
          <w:sz w:val="28"/>
          <w:szCs w:val="28"/>
          <w:lang w:val="uk-UA"/>
        </w:rPr>
        <w:t xml:space="preserve">. 13.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Waterman A. S. The implications of two conceptions of happiness (hedonic enjoyment and eudemonia) for the understanding of intrinsic motivation / A.S.</w:t>
      </w:r>
      <w:r w:rsidRPr="003C71D3">
        <w:rPr>
          <w:sz w:val="28"/>
          <w:szCs w:val="28"/>
          <w:lang w:val="uk-UA"/>
        </w:rPr>
        <w:t> </w:t>
      </w:r>
      <w:r w:rsidRPr="003C71D3">
        <w:rPr>
          <w:sz w:val="28"/>
          <w:szCs w:val="28"/>
          <w:lang w:val="en-US"/>
        </w:rPr>
        <w:t>Waterman, S.J.</w:t>
      </w:r>
      <w:r w:rsidRPr="003C71D3">
        <w:rPr>
          <w:sz w:val="28"/>
          <w:szCs w:val="28"/>
          <w:lang w:val="uk-UA"/>
        </w:rPr>
        <w:t> </w:t>
      </w:r>
      <w:r w:rsidRPr="003C71D3">
        <w:rPr>
          <w:sz w:val="28"/>
          <w:szCs w:val="28"/>
          <w:lang w:val="en-US"/>
        </w:rPr>
        <w:t>Schwartz, R.</w:t>
      </w:r>
      <w:r w:rsidRPr="003C71D3">
        <w:rPr>
          <w:sz w:val="28"/>
          <w:szCs w:val="28"/>
          <w:lang w:val="uk-UA"/>
        </w:rPr>
        <w:t> </w:t>
      </w:r>
      <w:r w:rsidRPr="003C71D3">
        <w:rPr>
          <w:sz w:val="28"/>
          <w:szCs w:val="28"/>
          <w:lang w:val="en-US"/>
        </w:rPr>
        <w:t>Conti // Journal of Happiness Studies. – 2008. –</w:t>
      </w:r>
      <w:r w:rsidRPr="003C71D3">
        <w:rPr>
          <w:sz w:val="28"/>
          <w:szCs w:val="28"/>
          <w:lang w:val="uk-UA"/>
        </w:rPr>
        <w:t xml:space="preserve"> </w:t>
      </w:r>
      <w:r w:rsidRPr="003C71D3">
        <w:rPr>
          <w:sz w:val="28"/>
          <w:szCs w:val="28"/>
          <w:lang w:val="en-US"/>
        </w:rPr>
        <w:t>V. 9. –</w:t>
      </w:r>
      <w:r w:rsidRPr="003C71D3">
        <w:rPr>
          <w:sz w:val="28"/>
          <w:szCs w:val="28"/>
          <w:lang w:val="uk-UA"/>
        </w:rPr>
        <w:t xml:space="preserve"> </w:t>
      </w:r>
      <w:r w:rsidRPr="003C71D3">
        <w:rPr>
          <w:sz w:val="28"/>
          <w:szCs w:val="28"/>
          <w:lang w:val="en-US"/>
        </w:rPr>
        <w:t>P. 41</w:t>
      </w:r>
      <w:r w:rsidRPr="003C71D3">
        <w:rPr>
          <w:sz w:val="28"/>
          <w:szCs w:val="28"/>
          <w:lang w:val="uk-UA"/>
        </w:rPr>
        <w:t>–</w:t>
      </w:r>
      <w:r w:rsidRPr="003C71D3">
        <w:rPr>
          <w:sz w:val="28"/>
          <w:szCs w:val="28"/>
          <w:lang w:val="en-US"/>
        </w:rPr>
        <w:t xml:space="preserve">79.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 xml:space="preserve">Weiss A. Happiness Is a Personal(ity) Thing: The Genetics of Personality and Well-Being in a Representative Sample / A. Weiss, T. C. Bates, M. Luciano // Psychological science. </w:t>
      </w:r>
      <w:r w:rsidRPr="003C71D3">
        <w:rPr>
          <w:sz w:val="28"/>
          <w:szCs w:val="28"/>
          <w:lang w:val="uk-UA"/>
        </w:rPr>
        <w:t>–</w:t>
      </w:r>
      <w:r w:rsidRPr="003C71D3">
        <w:rPr>
          <w:sz w:val="28"/>
          <w:szCs w:val="28"/>
          <w:lang w:val="en-US"/>
        </w:rPr>
        <w:t xml:space="preserve"> 2008. </w:t>
      </w:r>
      <w:r w:rsidRPr="003C71D3">
        <w:rPr>
          <w:sz w:val="28"/>
          <w:szCs w:val="28"/>
          <w:lang w:val="uk-UA"/>
        </w:rPr>
        <w:t>–</w:t>
      </w:r>
      <w:r w:rsidRPr="003C71D3">
        <w:rPr>
          <w:sz w:val="28"/>
          <w:szCs w:val="28"/>
          <w:lang w:val="en-US"/>
        </w:rPr>
        <w:t xml:space="preserve"> Vol. 19. </w:t>
      </w:r>
      <w:r>
        <w:rPr>
          <w:sz w:val="28"/>
          <w:szCs w:val="28"/>
          <w:lang w:val="uk-UA"/>
        </w:rPr>
        <w:t xml:space="preserve">– </w:t>
      </w:r>
      <w:r w:rsidRPr="003C71D3">
        <w:rPr>
          <w:sz w:val="28"/>
          <w:szCs w:val="28"/>
          <w:lang w:val="en-US"/>
        </w:rPr>
        <w:t xml:space="preserve">Issue 3. </w:t>
      </w:r>
      <w:r w:rsidRPr="003C71D3">
        <w:rPr>
          <w:sz w:val="28"/>
          <w:szCs w:val="28"/>
          <w:lang w:val="uk-UA"/>
        </w:rPr>
        <w:t>–</w:t>
      </w:r>
      <w:r w:rsidRPr="003C71D3">
        <w:rPr>
          <w:sz w:val="28"/>
          <w:szCs w:val="28"/>
          <w:lang w:val="en-US"/>
        </w:rPr>
        <w:t xml:space="preserve"> P. 205</w:t>
      </w:r>
      <w:r w:rsidRPr="003C71D3">
        <w:rPr>
          <w:sz w:val="28"/>
          <w:szCs w:val="28"/>
          <w:lang w:val="uk-UA"/>
        </w:rPr>
        <w:t>–</w:t>
      </w:r>
      <w:r w:rsidRPr="003C71D3">
        <w:rPr>
          <w:sz w:val="28"/>
          <w:szCs w:val="28"/>
          <w:lang w:val="en-US"/>
        </w:rPr>
        <w:t>210.</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t>West S. G. Structural equation models with nonnormal</w:t>
      </w:r>
      <w:r w:rsidRPr="003C71D3">
        <w:rPr>
          <w:sz w:val="28"/>
          <w:szCs w:val="28"/>
          <w:lang w:val="uk-UA"/>
        </w:rPr>
        <w:t xml:space="preserve"> </w:t>
      </w:r>
      <w:r w:rsidRPr="003C71D3">
        <w:rPr>
          <w:sz w:val="28"/>
          <w:szCs w:val="28"/>
          <w:lang w:val="en-US"/>
        </w:rPr>
        <w:t>variables: Problems and remedies / R.</w:t>
      </w:r>
      <w:r>
        <w:rPr>
          <w:sz w:val="28"/>
          <w:szCs w:val="28"/>
          <w:lang w:val="uk-UA"/>
        </w:rPr>
        <w:t> </w:t>
      </w:r>
      <w:r w:rsidRPr="003C71D3">
        <w:rPr>
          <w:sz w:val="28"/>
          <w:szCs w:val="28"/>
          <w:lang w:val="en-US"/>
        </w:rPr>
        <w:t>H.</w:t>
      </w:r>
      <w:r>
        <w:rPr>
          <w:sz w:val="28"/>
          <w:szCs w:val="28"/>
          <w:lang w:val="uk-UA"/>
        </w:rPr>
        <w:t> </w:t>
      </w:r>
      <w:r w:rsidRPr="003C71D3">
        <w:rPr>
          <w:sz w:val="28"/>
          <w:szCs w:val="28"/>
          <w:lang w:val="en-US"/>
        </w:rPr>
        <w:t>Hoyle, S.</w:t>
      </w:r>
      <w:r>
        <w:rPr>
          <w:sz w:val="28"/>
          <w:szCs w:val="28"/>
          <w:lang w:val="uk-UA"/>
        </w:rPr>
        <w:t> </w:t>
      </w:r>
      <w:r w:rsidRPr="003C71D3">
        <w:rPr>
          <w:sz w:val="28"/>
          <w:szCs w:val="28"/>
          <w:lang w:val="en-US"/>
        </w:rPr>
        <w:t>G.</w:t>
      </w:r>
      <w:r>
        <w:rPr>
          <w:sz w:val="28"/>
          <w:szCs w:val="28"/>
          <w:lang w:val="uk-UA"/>
        </w:rPr>
        <w:t> </w:t>
      </w:r>
      <w:r w:rsidRPr="003C71D3">
        <w:rPr>
          <w:sz w:val="28"/>
          <w:szCs w:val="28"/>
          <w:lang w:val="en-US"/>
        </w:rPr>
        <w:t>West (Ed.) //</w:t>
      </w:r>
      <w:r w:rsidRPr="003C71D3">
        <w:rPr>
          <w:sz w:val="28"/>
          <w:szCs w:val="28"/>
          <w:lang w:val="uk-UA"/>
        </w:rPr>
        <w:t xml:space="preserve"> </w:t>
      </w:r>
      <w:r w:rsidRPr="003C71D3">
        <w:rPr>
          <w:iCs/>
          <w:sz w:val="28"/>
          <w:szCs w:val="28"/>
          <w:lang w:val="en-US"/>
        </w:rPr>
        <w:t xml:space="preserve">Structural equation modeling:Concepts, issues, and applications </w:t>
      </w:r>
      <w:r w:rsidRPr="003C71D3">
        <w:rPr>
          <w:color w:val="222222"/>
          <w:sz w:val="28"/>
          <w:szCs w:val="28"/>
          <w:shd w:val="clear" w:color="auto" w:fill="FFFFFF"/>
          <w:lang w:val="uk-UA"/>
        </w:rPr>
        <w:t xml:space="preserve">– </w:t>
      </w:r>
      <w:r w:rsidRPr="003C71D3">
        <w:rPr>
          <w:sz w:val="28"/>
          <w:szCs w:val="28"/>
          <w:lang w:val="en-US"/>
        </w:rPr>
        <w:t>1995</w:t>
      </w:r>
      <w:r w:rsidRPr="003C71D3">
        <w:rPr>
          <w:i/>
          <w:iCs/>
          <w:sz w:val="28"/>
          <w:szCs w:val="28"/>
          <w:lang w:val="en-US"/>
        </w:rPr>
        <w:t xml:space="preserve"> </w:t>
      </w:r>
      <w:r w:rsidRPr="003C71D3">
        <w:rPr>
          <w:color w:val="222222"/>
          <w:sz w:val="28"/>
          <w:szCs w:val="28"/>
          <w:shd w:val="clear" w:color="auto" w:fill="FFFFFF"/>
          <w:lang w:val="uk-UA"/>
        </w:rPr>
        <w:t xml:space="preserve">– </w:t>
      </w:r>
      <w:r w:rsidRPr="003C71D3">
        <w:rPr>
          <w:sz w:val="28"/>
          <w:szCs w:val="28"/>
          <w:lang w:val="uk-UA"/>
        </w:rPr>
        <w:t>Р</w:t>
      </w:r>
      <w:r w:rsidRPr="003C71D3">
        <w:rPr>
          <w:sz w:val="28"/>
          <w:szCs w:val="28"/>
          <w:lang w:val="en-US"/>
        </w:rPr>
        <w:t>. 56</w:t>
      </w:r>
      <w:r w:rsidRPr="003C71D3">
        <w:rPr>
          <w:sz w:val="28"/>
          <w:szCs w:val="28"/>
          <w:lang w:val="uk-UA"/>
        </w:rPr>
        <w:t>–</w:t>
      </w:r>
      <w:r w:rsidRPr="003C71D3">
        <w:rPr>
          <w:sz w:val="28"/>
          <w:szCs w:val="28"/>
          <w:lang w:val="en-US"/>
        </w:rPr>
        <w:t xml:space="preserve">75.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shd w:val="clear" w:color="auto" w:fill="FFFFFF"/>
          <w:lang w:val="en-US"/>
        </w:rPr>
        <w:t xml:space="preserve">Wickrama K. </w:t>
      </w:r>
      <w:r w:rsidRPr="003C71D3">
        <w:rPr>
          <w:iCs/>
          <w:sz w:val="28"/>
          <w:szCs w:val="28"/>
          <w:shd w:val="clear" w:color="auto" w:fill="FFFFFF"/>
          <w:lang w:val="en-US"/>
        </w:rPr>
        <w:t>Role</w:t>
      </w:r>
      <w:r w:rsidRPr="003C71D3">
        <w:rPr>
          <w:iCs/>
          <w:sz w:val="28"/>
          <w:szCs w:val="28"/>
          <w:shd w:val="clear" w:color="auto" w:fill="FFFFFF"/>
          <w:lang w:val="uk-UA"/>
        </w:rPr>
        <w:t xml:space="preserve"> </w:t>
      </w:r>
      <w:r w:rsidRPr="003C71D3">
        <w:rPr>
          <w:iCs/>
          <w:sz w:val="28"/>
          <w:szCs w:val="28"/>
          <w:shd w:val="clear" w:color="auto" w:fill="FFFFFF"/>
          <w:lang w:val="en-US"/>
        </w:rPr>
        <w:t>Identity, Role</w:t>
      </w:r>
      <w:r w:rsidRPr="003C71D3">
        <w:rPr>
          <w:iCs/>
          <w:sz w:val="28"/>
          <w:szCs w:val="28"/>
          <w:shd w:val="clear" w:color="auto" w:fill="FFFFFF"/>
          <w:lang w:val="uk-UA"/>
        </w:rPr>
        <w:t xml:space="preserve"> </w:t>
      </w:r>
      <w:r w:rsidRPr="003C71D3">
        <w:rPr>
          <w:iCs/>
          <w:sz w:val="28"/>
          <w:szCs w:val="28"/>
          <w:shd w:val="clear" w:color="auto" w:fill="FFFFFF"/>
          <w:lang w:val="en-US"/>
        </w:rPr>
        <w:t>Satis</w:t>
      </w:r>
      <w:r w:rsidRPr="003C71D3">
        <w:rPr>
          <w:iCs/>
          <w:sz w:val="28"/>
          <w:szCs w:val="28"/>
          <w:shd w:val="clear" w:color="auto" w:fill="FFFFFF"/>
          <w:lang w:val="uk-UA"/>
        </w:rPr>
        <w:t xml:space="preserve"> </w:t>
      </w:r>
      <w:r w:rsidRPr="003C71D3">
        <w:rPr>
          <w:iCs/>
          <w:sz w:val="28"/>
          <w:szCs w:val="28"/>
          <w:shd w:val="clear" w:color="auto" w:fill="FFFFFF"/>
          <w:lang w:val="en-US"/>
        </w:rPr>
        <w:t>faction, and</w:t>
      </w:r>
      <w:r w:rsidRPr="003C71D3">
        <w:rPr>
          <w:iCs/>
          <w:sz w:val="28"/>
          <w:szCs w:val="28"/>
          <w:shd w:val="clear" w:color="auto" w:fill="FFFFFF"/>
          <w:lang w:val="uk-UA"/>
        </w:rPr>
        <w:t xml:space="preserve"> </w:t>
      </w:r>
      <w:r>
        <w:rPr>
          <w:iCs/>
          <w:sz w:val="28"/>
          <w:szCs w:val="28"/>
          <w:shd w:val="clear" w:color="auto" w:fill="FFFFFF"/>
          <w:lang w:val="en-US"/>
        </w:rPr>
        <w:t>Perceived Physical Health</w:t>
      </w:r>
      <w:r w:rsidRPr="003C71D3">
        <w:rPr>
          <w:iCs/>
          <w:sz w:val="28"/>
          <w:szCs w:val="28"/>
          <w:shd w:val="clear" w:color="auto" w:fill="FFFFFF"/>
          <w:lang w:val="uk-UA"/>
        </w:rPr>
        <w:t xml:space="preserve"> / </w:t>
      </w:r>
      <w:r w:rsidRPr="003C71D3">
        <w:rPr>
          <w:sz w:val="28"/>
          <w:szCs w:val="28"/>
          <w:shd w:val="clear" w:color="auto" w:fill="FFFFFF"/>
          <w:lang w:val="en-US"/>
        </w:rPr>
        <w:t>K.</w:t>
      </w:r>
      <w:r>
        <w:rPr>
          <w:sz w:val="28"/>
          <w:szCs w:val="28"/>
          <w:shd w:val="clear" w:color="auto" w:fill="FFFFFF"/>
          <w:lang w:val="uk-UA"/>
        </w:rPr>
        <w:t> </w:t>
      </w:r>
      <w:r w:rsidRPr="003C71D3">
        <w:rPr>
          <w:sz w:val="28"/>
          <w:szCs w:val="28"/>
          <w:shd w:val="clear" w:color="auto" w:fill="FFFFFF"/>
          <w:lang w:val="en-US"/>
        </w:rPr>
        <w:t>Wickrama, R. D</w:t>
      </w:r>
      <w:r w:rsidRPr="003C71D3">
        <w:rPr>
          <w:sz w:val="28"/>
          <w:szCs w:val="28"/>
          <w:shd w:val="clear" w:color="auto" w:fill="FFFFFF"/>
          <w:lang w:val="uk-UA"/>
        </w:rPr>
        <w:t xml:space="preserve">. </w:t>
      </w:r>
      <w:r w:rsidRPr="003C71D3">
        <w:rPr>
          <w:sz w:val="28"/>
          <w:szCs w:val="28"/>
          <w:shd w:val="clear" w:color="auto" w:fill="FFFFFF"/>
          <w:lang w:val="en-US"/>
        </w:rPr>
        <w:t>Conger, F. O. Lorenz</w:t>
      </w:r>
      <w:r w:rsidRPr="003C71D3">
        <w:rPr>
          <w:sz w:val="28"/>
          <w:szCs w:val="28"/>
          <w:shd w:val="clear" w:color="auto" w:fill="FFFFFF"/>
          <w:lang w:val="uk-UA"/>
        </w:rPr>
        <w:t>,</w:t>
      </w:r>
      <w:r w:rsidRPr="003C71D3">
        <w:rPr>
          <w:sz w:val="28"/>
          <w:szCs w:val="28"/>
          <w:shd w:val="clear" w:color="auto" w:fill="FFFFFF"/>
          <w:lang w:val="en-US"/>
        </w:rPr>
        <w:t xml:space="preserve"> L.Matthews</w:t>
      </w:r>
      <w:r w:rsidRPr="003C71D3">
        <w:rPr>
          <w:sz w:val="28"/>
          <w:szCs w:val="28"/>
          <w:shd w:val="clear" w:color="auto" w:fill="FFFFFF"/>
          <w:lang w:val="uk-UA"/>
        </w:rPr>
        <w:t xml:space="preserve"> //</w:t>
      </w:r>
      <w:r w:rsidRPr="003C71D3">
        <w:rPr>
          <w:sz w:val="28"/>
          <w:szCs w:val="28"/>
          <w:shd w:val="clear" w:color="auto" w:fill="FFFFFF"/>
          <w:lang w:val="en-US"/>
        </w:rPr>
        <w:t xml:space="preserve"> </w:t>
      </w:r>
      <w:r w:rsidRPr="003C71D3">
        <w:rPr>
          <w:iCs/>
          <w:sz w:val="28"/>
          <w:szCs w:val="28"/>
          <w:shd w:val="clear" w:color="auto" w:fill="FFFFFF"/>
          <w:lang w:val="en-US"/>
        </w:rPr>
        <w:t>Social Psychology Quarterly</w:t>
      </w:r>
      <w:r w:rsidRPr="003C71D3">
        <w:rPr>
          <w:iCs/>
          <w:sz w:val="28"/>
          <w:szCs w:val="28"/>
          <w:shd w:val="clear" w:color="auto" w:fill="FFFFFF"/>
          <w:lang w:val="uk-UA"/>
        </w:rPr>
        <w:t>.</w:t>
      </w:r>
      <w:r w:rsidRPr="003C71D3">
        <w:rPr>
          <w:iCs/>
          <w:sz w:val="28"/>
          <w:szCs w:val="28"/>
          <w:shd w:val="clear" w:color="auto" w:fill="FFFFFF"/>
          <w:lang w:val="en-US"/>
        </w:rPr>
        <w:t xml:space="preserve"> </w:t>
      </w:r>
      <w:r w:rsidRPr="003C71D3">
        <w:rPr>
          <w:sz w:val="28"/>
          <w:szCs w:val="28"/>
          <w:lang w:val="en-US"/>
        </w:rPr>
        <w:t xml:space="preserve">– </w:t>
      </w:r>
      <w:r w:rsidRPr="003C71D3">
        <w:rPr>
          <w:sz w:val="28"/>
          <w:szCs w:val="28"/>
          <w:shd w:val="clear" w:color="auto" w:fill="FFFFFF"/>
          <w:lang w:val="en-US"/>
        </w:rPr>
        <w:t>1995</w:t>
      </w:r>
      <w:r w:rsidRPr="003C71D3">
        <w:rPr>
          <w:sz w:val="28"/>
          <w:szCs w:val="28"/>
          <w:shd w:val="clear" w:color="auto" w:fill="FFFFFF"/>
          <w:lang w:val="uk-UA"/>
        </w:rPr>
        <w:t xml:space="preserve">. </w:t>
      </w:r>
      <w:r w:rsidRPr="003C71D3">
        <w:rPr>
          <w:sz w:val="28"/>
          <w:szCs w:val="28"/>
          <w:lang w:val="en-US"/>
        </w:rPr>
        <w:t>– Vol</w:t>
      </w:r>
      <w:r w:rsidRPr="003C71D3">
        <w:rPr>
          <w:iCs/>
          <w:sz w:val="28"/>
          <w:szCs w:val="28"/>
          <w:shd w:val="clear" w:color="auto" w:fill="FFFFFF"/>
          <w:lang w:val="uk-UA"/>
        </w:rPr>
        <w:t xml:space="preserve">. </w:t>
      </w:r>
      <w:r w:rsidRPr="003C71D3">
        <w:rPr>
          <w:iCs/>
          <w:sz w:val="28"/>
          <w:szCs w:val="28"/>
          <w:shd w:val="clear" w:color="auto" w:fill="FFFFFF"/>
          <w:lang w:val="en-US"/>
        </w:rPr>
        <w:t>58(4)</w:t>
      </w:r>
      <w:r w:rsidRPr="003C71D3">
        <w:rPr>
          <w:iCs/>
          <w:sz w:val="28"/>
          <w:szCs w:val="28"/>
          <w:shd w:val="clear" w:color="auto" w:fill="FFFFFF"/>
          <w:lang w:val="uk-UA"/>
        </w:rPr>
        <w:t>.</w:t>
      </w:r>
      <w:r w:rsidRPr="003C71D3">
        <w:rPr>
          <w:sz w:val="28"/>
          <w:szCs w:val="28"/>
          <w:lang w:val="en-US"/>
        </w:rPr>
        <w:t xml:space="preserve"> – </w:t>
      </w:r>
      <w:r w:rsidRPr="003C71D3">
        <w:rPr>
          <w:iCs/>
          <w:sz w:val="28"/>
          <w:szCs w:val="28"/>
          <w:shd w:val="clear" w:color="auto" w:fill="FFFFFF"/>
          <w:lang w:val="en-US"/>
        </w:rPr>
        <w:t>270</w:t>
      </w:r>
      <w:r w:rsidRPr="003C71D3">
        <w:rPr>
          <w:iCs/>
          <w:sz w:val="28"/>
          <w:szCs w:val="28"/>
          <w:shd w:val="clear" w:color="auto" w:fill="FFFFFF"/>
          <w:lang w:val="uk-UA"/>
        </w:rPr>
        <w:t xml:space="preserve"> р</w:t>
      </w:r>
      <w:r w:rsidRPr="003C71D3">
        <w:rPr>
          <w:iCs/>
          <w:sz w:val="28"/>
          <w:szCs w:val="28"/>
          <w:shd w:val="clear" w:color="auto" w:fill="FFFFFF"/>
          <w:lang w:val="en-US"/>
        </w:rPr>
        <w:t>.</w:t>
      </w:r>
      <w:r w:rsidRPr="003C71D3">
        <w:rPr>
          <w:sz w:val="28"/>
          <w:szCs w:val="28"/>
          <w:shd w:val="clear" w:color="auto" w:fill="FFFFFF"/>
          <w:lang w:val="en-US"/>
        </w:rPr>
        <w:t> </w:t>
      </w:r>
      <w:r w:rsidRPr="003C71D3">
        <w:rPr>
          <w:sz w:val="28"/>
          <w:szCs w:val="28"/>
          <w:shd w:val="clear" w:color="auto" w:fill="FFFFFF"/>
          <w:lang w:val="uk-UA"/>
        </w:rPr>
        <w:t xml:space="preserve">  </w:t>
      </w:r>
      <w:r w:rsidRPr="003C71D3">
        <w:rPr>
          <w:sz w:val="28"/>
          <w:szCs w:val="28"/>
          <w:shd w:val="clear" w:color="auto" w:fill="FFFFFF"/>
          <w:lang w:val="en-US"/>
        </w:rPr>
        <w:t>doi:10.2307/2787128 </w:t>
      </w:r>
      <w:r w:rsidRPr="003C71D3">
        <w:rPr>
          <w:sz w:val="28"/>
          <w:szCs w:val="28"/>
          <w:shd w:val="clear" w:color="auto" w:fill="FFFFFF"/>
          <w:lang w:val="uk-UA"/>
        </w:rPr>
        <w:t xml:space="preserve">  </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en-US"/>
        </w:rPr>
        <w:lastRenderedPageBreak/>
        <w:t xml:space="preserve">W Ng E.C. Understanding Well-Being in Multi-Levels: A review / E.C. W Ng, A. T. Fisher // Health, Culture and Society. – 2013. – Vol. 5. Issue 1. </w:t>
      </w:r>
      <w:r w:rsidRPr="003C71D3">
        <w:rPr>
          <w:sz w:val="28"/>
          <w:szCs w:val="28"/>
        </w:rPr>
        <w:t>–</w:t>
      </w:r>
      <w:r w:rsidRPr="003C71D3">
        <w:rPr>
          <w:sz w:val="28"/>
          <w:szCs w:val="28"/>
          <w:lang w:val="en-US"/>
        </w:rPr>
        <w:t xml:space="preserve"> P.</w:t>
      </w:r>
      <w:r w:rsidRPr="003C71D3">
        <w:rPr>
          <w:sz w:val="28"/>
          <w:szCs w:val="28"/>
          <w:lang w:val="uk-UA"/>
        </w:rPr>
        <w:t> </w:t>
      </w:r>
      <w:r w:rsidRPr="003C71D3">
        <w:rPr>
          <w:sz w:val="28"/>
          <w:szCs w:val="28"/>
          <w:lang w:val="en-US"/>
        </w:rPr>
        <w:t>308</w:t>
      </w:r>
      <w:r w:rsidRPr="003C71D3">
        <w:rPr>
          <w:sz w:val="28"/>
          <w:szCs w:val="28"/>
          <w:lang w:val="uk-UA"/>
        </w:rPr>
        <w:t>–</w:t>
      </w:r>
      <w:r w:rsidRPr="003C71D3">
        <w:rPr>
          <w:sz w:val="28"/>
          <w:szCs w:val="28"/>
          <w:lang w:val="en-US"/>
        </w:rPr>
        <w:t>323.</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uk-UA"/>
        </w:rPr>
        <w:t>Wood A.M. Gratitude and well-being: A review and_ theoretical integration / A.M. Wood, J.J.</w:t>
      </w:r>
      <w:r>
        <w:rPr>
          <w:sz w:val="28"/>
          <w:szCs w:val="28"/>
          <w:lang w:val="uk-UA"/>
        </w:rPr>
        <w:t xml:space="preserve"> </w:t>
      </w:r>
      <w:r w:rsidRPr="003C71D3">
        <w:rPr>
          <w:sz w:val="28"/>
          <w:szCs w:val="28"/>
          <w:lang w:val="uk-UA"/>
        </w:rPr>
        <w:t>Froh, A.W. Geraghty // Clinical psychology review. – 2010. – Vol. 30. Issue 7. – P. 890–905.</w:t>
      </w:r>
    </w:p>
    <w:p w:rsidR="00064C4E" w:rsidRPr="003C71D3" w:rsidRDefault="00064C4E" w:rsidP="00C46EF7">
      <w:pPr>
        <w:pStyle w:val="Default"/>
        <w:numPr>
          <w:ilvl w:val="0"/>
          <w:numId w:val="12"/>
        </w:numPr>
        <w:tabs>
          <w:tab w:val="num" w:pos="284"/>
          <w:tab w:val="num" w:pos="851"/>
        </w:tabs>
        <w:spacing w:line="360" w:lineRule="auto"/>
        <w:ind w:left="284" w:hanging="284"/>
        <w:jc w:val="both"/>
        <w:rPr>
          <w:sz w:val="28"/>
          <w:szCs w:val="28"/>
          <w:lang w:val="uk-UA"/>
        </w:rPr>
      </w:pPr>
      <w:r w:rsidRPr="003C71D3">
        <w:rPr>
          <w:sz w:val="28"/>
          <w:szCs w:val="28"/>
          <w:lang w:val="uk-UA"/>
        </w:rPr>
        <w:t xml:space="preserve">Wood A.M. The Authentic Personality: A Theoretical and Empirical Conceptualization and the Development of the Authenticity Scale / A.M. Wood, P.A. Linley, J. Maltby, M. Baliousis, S. Joseph // Journal of Counseling Psychology. – 2008. – Vol. 55, </w:t>
      </w:r>
      <w:r w:rsidRPr="003C71D3">
        <w:rPr>
          <w:rFonts w:eastAsia="TimesNewRomanPSMT"/>
          <w:sz w:val="28"/>
          <w:szCs w:val="28"/>
          <w:lang w:val="en-US"/>
        </w:rPr>
        <w:t>–</w:t>
      </w:r>
      <w:r w:rsidRPr="003C71D3">
        <w:rPr>
          <w:rFonts w:eastAsia="TimesNewRomanPSMT"/>
          <w:sz w:val="28"/>
          <w:szCs w:val="28"/>
          <w:lang w:val="uk-UA"/>
        </w:rPr>
        <w:t xml:space="preserve"> </w:t>
      </w:r>
      <w:r w:rsidRPr="003C71D3">
        <w:rPr>
          <w:sz w:val="28"/>
          <w:szCs w:val="28"/>
          <w:lang w:val="uk-UA"/>
        </w:rPr>
        <w:t>№3. – P. 385–399</w:t>
      </w:r>
      <w:r w:rsidR="005978EC">
        <w:rPr>
          <w:sz w:val="28"/>
          <w:szCs w:val="28"/>
          <w:lang w:val="uk-UA"/>
        </w:rPr>
        <w:t>.</w:t>
      </w:r>
    </w:p>
    <w:sectPr w:rsidR="00064C4E" w:rsidRPr="003C71D3"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37" w:rsidRDefault="00275E37" w:rsidP="00004A71">
      <w:r>
        <w:separator/>
      </w:r>
    </w:p>
  </w:endnote>
  <w:endnote w:type="continuationSeparator" w:id="0">
    <w:p w:rsidR="00275E37" w:rsidRDefault="00275E3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37" w:rsidRDefault="00275E37" w:rsidP="00004A71">
      <w:r>
        <w:separator/>
      </w:r>
    </w:p>
  </w:footnote>
  <w:footnote w:type="continuationSeparator" w:id="0">
    <w:p w:rsidR="00275E37" w:rsidRDefault="00275E3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8A" w:rsidRDefault="00351C8A">
    <w:pPr>
      <w:pStyle w:val="af"/>
      <w:jc w:val="right"/>
    </w:pPr>
    <w:r>
      <w:fldChar w:fldCharType="begin"/>
    </w:r>
    <w:r>
      <w:instrText>PAGE   \* MERGEFORMAT</w:instrText>
    </w:r>
    <w:r>
      <w:fldChar w:fldCharType="separate"/>
    </w:r>
    <w:r w:rsidR="00A74291" w:rsidRPr="00A74291">
      <w:rPr>
        <w:noProof/>
        <w:lang w:val="ru-RU"/>
      </w:rPr>
      <w:t>102</w:t>
    </w:r>
    <w:r>
      <w:rPr>
        <w:noProof/>
        <w:lang w:val="ru-RU"/>
      </w:rPr>
      <w:fldChar w:fldCharType="end"/>
    </w:r>
  </w:p>
  <w:p w:rsidR="00351C8A" w:rsidRDefault="00351C8A">
    <w:pPr>
      <w:pStyle w:val="af"/>
    </w:pPr>
  </w:p>
  <w:p w:rsidR="00351C8A" w:rsidRDefault="00351C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B795DA7"/>
    <w:multiLevelType w:val="hybridMultilevel"/>
    <w:tmpl w:val="B2607872"/>
    <w:lvl w:ilvl="0" w:tplc="0254AD2A">
      <w:start w:val="1"/>
      <w:numFmt w:val="decimal"/>
      <w:lvlText w:val="%1."/>
      <w:lvlJc w:val="left"/>
      <w:pPr>
        <w:ind w:left="503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67F353D"/>
    <w:multiLevelType w:val="hybridMultilevel"/>
    <w:tmpl w:val="6DA01438"/>
    <w:lvl w:ilvl="0" w:tplc="3708A314">
      <w:start w:val="1"/>
      <w:numFmt w:val="decimal"/>
      <w:lvlText w:val="%1."/>
      <w:lvlJc w:val="left"/>
      <w:pPr>
        <w:tabs>
          <w:tab w:val="num" w:pos="644"/>
        </w:tabs>
        <w:ind w:left="644" w:hanging="360"/>
      </w:pPr>
      <w:rPr>
        <w:rFonts w:cs="Times New Roman"/>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0">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2"/>
  </w:num>
  <w:num w:numId="9">
    <w:abstractNumId w:val="20"/>
  </w:num>
  <w:num w:numId="10">
    <w:abstractNumId w:val="1"/>
  </w:num>
  <w:num w:numId="11">
    <w:abstractNumId w:val="14"/>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680"/>
    <w:rsid w:val="00011DB9"/>
    <w:rsid w:val="00013C31"/>
    <w:rsid w:val="00014794"/>
    <w:rsid w:val="00014CDB"/>
    <w:rsid w:val="00014DAA"/>
    <w:rsid w:val="0001744A"/>
    <w:rsid w:val="00017B73"/>
    <w:rsid w:val="00017B97"/>
    <w:rsid w:val="000204AB"/>
    <w:rsid w:val="00021DD1"/>
    <w:rsid w:val="000259E5"/>
    <w:rsid w:val="0003239E"/>
    <w:rsid w:val="00034F05"/>
    <w:rsid w:val="00036C7B"/>
    <w:rsid w:val="0004082E"/>
    <w:rsid w:val="00041101"/>
    <w:rsid w:val="00041352"/>
    <w:rsid w:val="000444B4"/>
    <w:rsid w:val="00044E1F"/>
    <w:rsid w:val="0004709B"/>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0CE3"/>
    <w:rsid w:val="00102545"/>
    <w:rsid w:val="0010257A"/>
    <w:rsid w:val="00103CA4"/>
    <w:rsid w:val="00104336"/>
    <w:rsid w:val="00104AAB"/>
    <w:rsid w:val="001050CF"/>
    <w:rsid w:val="00110721"/>
    <w:rsid w:val="0011081E"/>
    <w:rsid w:val="001113E9"/>
    <w:rsid w:val="00114620"/>
    <w:rsid w:val="00114E6A"/>
    <w:rsid w:val="00116602"/>
    <w:rsid w:val="001221FA"/>
    <w:rsid w:val="0012225B"/>
    <w:rsid w:val="001237A1"/>
    <w:rsid w:val="001336FD"/>
    <w:rsid w:val="00135137"/>
    <w:rsid w:val="0013568D"/>
    <w:rsid w:val="00135CC0"/>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61C"/>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70B0"/>
    <w:rsid w:val="001E7222"/>
    <w:rsid w:val="001E72EC"/>
    <w:rsid w:val="001E7B67"/>
    <w:rsid w:val="001F0334"/>
    <w:rsid w:val="001F1D28"/>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17819"/>
    <w:rsid w:val="0022285C"/>
    <w:rsid w:val="00224E4A"/>
    <w:rsid w:val="00227906"/>
    <w:rsid w:val="00231039"/>
    <w:rsid w:val="00233823"/>
    <w:rsid w:val="00233E8C"/>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6D7"/>
    <w:rsid w:val="00273A4E"/>
    <w:rsid w:val="00274CDF"/>
    <w:rsid w:val="00275589"/>
    <w:rsid w:val="00275E37"/>
    <w:rsid w:val="00277171"/>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76FF"/>
    <w:rsid w:val="00300E80"/>
    <w:rsid w:val="00301802"/>
    <w:rsid w:val="003018FC"/>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1515"/>
    <w:rsid w:val="00342227"/>
    <w:rsid w:val="00343889"/>
    <w:rsid w:val="00344288"/>
    <w:rsid w:val="00345E4F"/>
    <w:rsid w:val="003460AC"/>
    <w:rsid w:val="00351AC1"/>
    <w:rsid w:val="00351C8A"/>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1F7A"/>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4EC"/>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D5929"/>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8E2"/>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3845"/>
    <w:rsid w:val="00584192"/>
    <w:rsid w:val="00584ACF"/>
    <w:rsid w:val="00584D8F"/>
    <w:rsid w:val="00586EDA"/>
    <w:rsid w:val="0058707E"/>
    <w:rsid w:val="005932D8"/>
    <w:rsid w:val="00593A54"/>
    <w:rsid w:val="0059537F"/>
    <w:rsid w:val="00595C40"/>
    <w:rsid w:val="005978EC"/>
    <w:rsid w:val="005A05C6"/>
    <w:rsid w:val="005A0FAF"/>
    <w:rsid w:val="005A2568"/>
    <w:rsid w:val="005A3AC0"/>
    <w:rsid w:val="005A6916"/>
    <w:rsid w:val="005A6FDC"/>
    <w:rsid w:val="005A71EE"/>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87D"/>
    <w:rsid w:val="006145CA"/>
    <w:rsid w:val="00616FAE"/>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1F90"/>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214F"/>
    <w:rsid w:val="00784052"/>
    <w:rsid w:val="00784823"/>
    <w:rsid w:val="00784A36"/>
    <w:rsid w:val="007857C2"/>
    <w:rsid w:val="00786719"/>
    <w:rsid w:val="00787610"/>
    <w:rsid w:val="0079164C"/>
    <w:rsid w:val="00792B6F"/>
    <w:rsid w:val="00794B9E"/>
    <w:rsid w:val="00797FEB"/>
    <w:rsid w:val="007A14FF"/>
    <w:rsid w:val="007A2279"/>
    <w:rsid w:val="007A60D4"/>
    <w:rsid w:val="007A716E"/>
    <w:rsid w:val="007A7E7F"/>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5F16"/>
    <w:rsid w:val="00856AE0"/>
    <w:rsid w:val="00857E6C"/>
    <w:rsid w:val="008604A9"/>
    <w:rsid w:val="0086348D"/>
    <w:rsid w:val="008646E0"/>
    <w:rsid w:val="008659DA"/>
    <w:rsid w:val="00866717"/>
    <w:rsid w:val="00866CBD"/>
    <w:rsid w:val="00866F96"/>
    <w:rsid w:val="008671D6"/>
    <w:rsid w:val="00870D34"/>
    <w:rsid w:val="0087126B"/>
    <w:rsid w:val="0087231D"/>
    <w:rsid w:val="0087374D"/>
    <w:rsid w:val="00873CCD"/>
    <w:rsid w:val="00877608"/>
    <w:rsid w:val="008805E2"/>
    <w:rsid w:val="008809F2"/>
    <w:rsid w:val="0088392F"/>
    <w:rsid w:val="00885891"/>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37F12"/>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333"/>
    <w:rsid w:val="00967D6B"/>
    <w:rsid w:val="00970DED"/>
    <w:rsid w:val="00976A2A"/>
    <w:rsid w:val="00976D2D"/>
    <w:rsid w:val="00976D3B"/>
    <w:rsid w:val="00981240"/>
    <w:rsid w:val="00981A96"/>
    <w:rsid w:val="00982489"/>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C684D"/>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3438"/>
    <w:rsid w:val="009E5FE7"/>
    <w:rsid w:val="009E6624"/>
    <w:rsid w:val="009E78ED"/>
    <w:rsid w:val="009E7D02"/>
    <w:rsid w:val="009F2C31"/>
    <w:rsid w:val="009F5394"/>
    <w:rsid w:val="009F6C81"/>
    <w:rsid w:val="009F6FA6"/>
    <w:rsid w:val="009F766B"/>
    <w:rsid w:val="00A00CA9"/>
    <w:rsid w:val="00A01803"/>
    <w:rsid w:val="00A022F0"/>
    <w:rsid w:val="00A035B1"/>
    <w:rsid w:val="00A0360E"/>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291"/>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7676"/>
    <w:rsid w:val="00AB7750"/>
    <w:rsid w:val="00AC0DBB"/>
    <w:rsid w:val="00AC3D3E"/>
    <w:rsid w:val="00AC6DF8"/>
    <w:rsid w:val="00AC7204"/>
    <w:rsid w:val="00AC793D"/>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86F"/>
    <w:rsid w:val="00AF6A4A"/>
    <w:rsid w:val="00AF6CE4"/>
    <w:rsid w:val="00AF7A9E"/>
    <w:rsid w:val="00AF7F61"/>
    <w:rsid w:val="00B008C1"/>
    <w:rsid w:val="00B00D54"/>
    <w:rsid w:val="00B01658"/>
    <w:rsid w:val="00B01941"/>
    <w:rsid w:val="00B01BCE"/>
    <w:rsid w:val="00B042EB"/>
    <w:rsid w:val="00B052F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2191"/>
    <w:rsid w:val="00B8238D"/>
    <w:rsid w:val="00B8297C"/>
    <w:rsid w:val="00B83EFC"/>
    <w:rsid w:val="00B85364"/>
    <w:rsid w:val="00B91288"/>
    <w:rsid w:val="00B91894"/>
    <w:rsid w:val="00B91F82"/>
    <w:rsid w:val="00B939E4"/>
    <w:rsid w:val="00B93BFB"/>
    <w:rsid w:val="00B94831"/>
    <w:rsid w:val="00B94A62"/>
    <w:rsid w:val="00B950F5"/>
    <w:rsid w:val="00B96545"/>
    <w:rsid w:val="00BA198D"/>
    <w:rsid w:val="00BA2AA4"/>
    <w:rsid w:val="00BA4355"/>
    <w:rsid w:val="00BA4D5E"/>
    <w:rsid w:val="00BA6186"/>
    <w:rsid w:val="00BA6652"/>
    <w:rsid w:val="00BA66DA"/>
    <w:rsid w:val="00BA70CC"/>
    <w:rsid w:val="00BB1043"/>
    <w:rsid w:val="00BB172E"/>
    <w:rsid w:val="00BB39F3"/>
    <w:rsid w:val="00BB4ADD"/>
    <w:rsid w:val="00BB502A"/>
    <w:rsid w:val="00BB543E"/>
    <w:rsid w:val="00BB5B63"/>
    <w:rsid w:val="00BB611B"/>
    <w:rsid w:val="00BB7297"/>
    <w:rsid w:val="00BC099B"/>
    <w:rsid w:val="00BC2110"/>
    <w:rsid w:val="00BC2AFB"/>
    <w:rsid w:val="00BC3B7D"/>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222"/>
    <w:rsid w:val="00C156B8"/>
    <w:rsid w:val="00C16305"/>
    <w:rsid w:val="00C16D9A"/>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966"/>
    <w:rsid w:val="00C44BC8"/>
    <w:rsid w:val="00C45538"/>
    <w:rsid w:val="00C46EF7"/>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EE1"/>
    <w:rsid w:val="00C70F92"/>
    <w:rsid w:val="00C71335"/>
    <w:rsid w:val="00C71392"/>
    <w:rsid w:val="00C74EAE"/>
    <w:rsid w:val="00C74F65"/>
    <w:rsid w:val="00C77639"/>
    <w:rsid w:val="00C8299F"/>
    <w:rsid w:val="00C82C67"/>
    <w:rsid w:val="00C84F9C"/>
    <w:rsid w:val="00C85443"/>
    <w:rsid w:val="00C85715"/>
    <w:rsid w:val="00C85B73"/>
    <w:rsid w:val="00C87798"/>
    <w:rsid w:val="00C87DF6"/>
    <w:rsid w:val="00C900CE"/>
    <w:rsid w:val="00C9214F"/>
    <w:rsid w:val="00C940DF"/>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845"/>
    <w:rsid w:val="00CB7C3E"/>
    <w:rsid w:val="00CC0747"/>
    <w:rsid w:val="00CC2659"/>
    <w:rsid w:val="00CC37D0"/>
    <w:rsid w:val="00CC5042"/>
    <w:rsid w:val="00CC77DE"/>
    <w:rsid w:val="00CD0179"/>
    <w:rsid w:val="00CD3612"/>
    <w:rsid w:val="00CD65BB"/>
    <w:rsid w:val="00CD774A"/>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6971"/>
    <w:rsid w:val="00D67A4E"/>
    <w:rsid w:val="00D7180D"/>
    <w:rsid w:val="00D72D6C"/>
    <w:rsid w:val="00D74F64"/>
    <w:rsid w:val="00D75287"/>
    <w:rsid w:val="00D77312"/>
    <w:rsid w:val="00D828FA"/>
    <w:rsid w:val="00D83CC3"/>
    <w:rsid w:val="00D90274"/>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E0315"/>
    <w:rsid w:val="00DE12BB"/>
    <w:rsid w:val="00DE1422"/>
    <w:rsid w:val="00DE15DA"/>
    <w:rsid w:val="00DE334B"/>
    <w:rsid w:val="00DE3472"/>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EF7"/>
    <w:rsid w:val="00EB6210"/>
    <w:rsid w:val="00EC481A"/>
    <w:rsid w:val="00EC4832"/>
    <w:rsid w:val="00EC4FA0"/>
    <w:rsid w:val="00EC57A0"/>
    <w:rsid w:val="00EC6089"/>
    <w:rsid w:val="00EC65A9"/>
    <w:rsid w:val="00EC66B4"/>
    <w:rsid w:val="00EC7A41"/>
    <w:rsid w:val="00ED027C"/>
    <w:rsid w:val="00ED02F5"/>
    <w:rsid w:val="00ED0BB1"/>
    <w:rsid w:val="00ED47B3"/>
    <w:rsid w:val="00ED505B"/>
    <w:rsid w:val="00ED5C1E"/>
    <w:rsid w:val="00ED610B"/>
    <w:rsid w:val="00ED6A9A"/>
    <w:rsid w:val="00ED7807"/>
    <w:rsid w:val="00EE1CEE"/>
    <w:rsid w:val="00EE2754"/>
    <w:rsid w:val="00EE2A38"/>
    <w:rsid w:val="00EE4D28"/>
    <w:rsid w:val="00EE60F5"/>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803B4"/>
    <w:rsid w:val="00F80A13"/>
    <w:rsid w:val="00F810D6"/>
    <w:rsid w:val="00F8232C"/>
    <w:rsid w:val="00F844DF"/>
    <w:rsid w:val="00F856BE"/>
    <w:rsid w:val="00F87116"/>
    <w:rsid w:val="00F909E2"/>
    <w:rsid w:val="00F90A33"/>
    <w:rsid w:val="00F91762"/>
    <w:rsid w:val="00F918FB"/>
    <w:rsid w:val="00F9229F"/>
    <w:rsid w:val="00F952FC"/>
    <w:rsid w:val="00F9543D"/>
    <w:rsid w:val="00F96308"/>
    <w:rsid w:val="00F968CC"/>
    <w:rsid w:val="00FA132B"/>
    <w:rsid w:val="00FA2425"/>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sychologytoday.com/basics/leader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38B4-6975-48A6-AF1D-7443E779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27162</Words>
  <Characters>154830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2023-10-05T10:28:00Z</dcterms:created>
  <dcterms:modified xsi:type="dcterms:W3CDTF">2023-10-05T10:29:00Z</dcterms:modified>
</cp:coreProperties>
</file>