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6"/>
        <w:gridCol w:w="3079"/>
        <w:gridCol w:w="3354"/>
      </w:tblGrid>
      <w:tr w:rsidR="00E24D2A" w:rsidRPr="00093A81" w:rsidTr="00045A89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093A81" w:rsidRDefault="00E24D2A" w:rsidP="006D216F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093A81" w:rsidRDefault="00E24D2A" w:rsidP="006D216F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:rsidTr="00045A89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F21BA5" w:rsidRDefault="00ED01CF" w:rsidP="00934A8E">
            <w:pPr>
              <w:spacing w:line="276" w:lineRule="auto"/>
              <w:jc w:val="center"/>
              <w:rPr>
                <w:b/>
                <w:szCs w:val="24"/>
              </w:rPr>
            </w:pPr>
            <w:r w:rsidRPr="00F21BA5">
              <w:rPr>
                <w:b/>
                <w:szCs w:val="24"/>
              </w:rPr>
              <w:t>ОСНОВИ ПСИХОЛОГІЇ ВИЩОЇ ШКОЛИ</w:t>
            </w:r>
          </w:p>
          <w:p w:rsidR="00F21BA5" w:rsidRPr="00F21BA5" w:rsidRDefault="00F21BA5" w:rsidP="00934A8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(вибіркова дисципліна)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093A81" w:rsidRDefault="00E24D2A" w:rsidP="006D216F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:rsidTr="00045A89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B20FC7" w:rsidRDefault="00B20FC7" w:rsidP="006D216F">
            <w:pPr>
              <w:spacing w:line="276" w:lineRule="auto"/>
              <w:rPr>
                <w:szCs w:val="24"/>
              </w:rPr>
            </w:pPr>
            <w:r w:rsidRPr="00B20FC7">
              <w:rPr>
                <w:szCs w:val="24"/>
              </w:rPr>
              <w:t>магістр</w:t>
            </w:r>
          </w:p>
        </w:tc>
      </w:tr>
      <w:tr w:rsidR="00E24D2A" w:rsidRPr="00093A81" w:rsidTr="00045A89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682AE8" w:rsidRDefault="00E24D2A" w:rsidP="006D216F">
            <w:pPr>
              <w:rPr>
                <w:b/>
                <w:i/>
                <w:szCs w:val="24"/>
              </w:rPr>
            </w:pPr>
            <w:r w:rsidRPr="00682AE8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682AE8" w:rsidRDefault="00ED01CF" w:rsidP="005C2851">
            <w:pPr>
              <w:spacing w:line="276" w:lineRule="auto"/>
              <w:rPr>
                <w:szCs w:val="24"/>
              </w:rPr>
            </w:pPr>
            <w:r>
              <w:t>для здобувачів будь якої освітньої програми</w:t>
            </w:r>
          </w:p>
        </w:tc>
      </w:tr>
      <w:tr w:rsidR="00E24D2A" w:rsidRPr="00093A81" w:rsidTr="00045A89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682AE8" w:rsidRDefault="00E24D2A" w:rsidP="006D216F">
            <w:pPr>
              <w:rPr>
                <w:b/>
                <w:i/>
                <w:szCs w:val="24"/>
              </w:rPr>
            </w:pPr>
            <w:r w:rsidRPr="00682AE8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682AE8" w:rsidRDefault="00B20FC7" w:rsidP="006D216F">
            <w:pPr>
              <w:spacing w:line="276" w:lineRule="auto"/>
              <w:rPr>
                <w:szCs w:val="24"/>
              </w:rPr>
            </w:pPr>
            <w:r w:rsidRPr="00682AE8">
              <w:rPr>
                <w:szCs w:val="24"/>
              </w:rPr>
              <w:t>1</w:t>
            </w:r>
            <w:r w:rsidR="00AF77FE">
              <w:rPr>
                <w:szCs w:val="24"/>
              </w:rPr>
              <w:t>-ий</w:t>
            </w:r>
          </w:p>
        </w:tc>
      </w:tr>
      <w:tr w:rsidR="00E24D2A" w:rsidRPr="00093A81" w:rsidTr="00045A89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5C2851" w:rsidP="006D21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77FE">
              <w:rPr>
                <w:szCs w:val="24"/>
              </w:rPr>
              <w:t>-ий (осінній)</w:t>
            </w:r>
          </w:p>
        </w:tc>
      </w:tr>
      <w:tr w:rsidR="00E24D2A" w:rsidRPr="00093A81" w:rsidTr="00045A89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B20FC7" w:rsidP="006D21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:rsidTr="00045A89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D216F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:rsidTr="00045A89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093A81" w:rsidRDefault="00934A8E" w:rsidP="00387B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0"/>
        <w:gridCol w:w="273"/>
        <w:gridCol w:w="2030"/>
        <w:gridCol w:w="273"/>
        <w:gridCol w:w="1345"/>
        <w:gridCol w:w="716"/>
        <w:gridCol w:w="272"/>
        <w:gridCol w:w="2240"/>
      </w:tblGrid>
      <w:tr w:rsidR="00E24D2A" w:rsidRPr="00E24D2A" w:rsidTr="006D216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:rsidTr="006D216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E24D2A" w:rsidRDefault="00E24D2A" w:rsidP="00B20FC7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к.</w:t>
            </w:r>
            <w:r w:rsidR="00B92929">
              <w:rPr>
                <w:szCs w:val="24"/>
              </w:rPr>
              <w:t xml:space="preserve"> </w:t>
            </w:r>
            <w:proofErr w:type="spellStart"/>
            <w:r w:rsidR="00387B30">
              <w:rPr>
                <w:szCs w:val="24"/>
              </w:rPr>
              <w:t>психол</w:t>
            </w:r>
            <w:proofErr w:type="spellEnd"/>
            <w:r w:rsidRPr="00E24D2A">
              <w:rPr>
                <w:szCs w:val="24"/>
              </w:rPr>
              <w:t>.</w:t>
            </w:r>
            <w:r w:rsidR="00B92929">
              <w:rPr>
                <w:szCs w:val="24"/>
              </w:rPr>
              <w:t xml:space="preserve"> </w:t>
            </w:r>
            <w:r w:rsidRPr="00E24D2A">
              <w:rPr>
                <w:szCs w:val="24"/>
              </w:rPr>
              <w:t xml:space="preserve">н., доц., </w:t>
            </w:r>
            <w:r w:rsidR="00B20FC7">
              <w:rPr>
                <w:szCs w:val="24"/>
              </w:rPr>
              <w:t>Бугайова Наталія Миколаївна</w:t>
            </w:r>
          </w:p>
        </w:tc>
      </w:tr>
      <w:tr w:rsidR="00E24D2A" w:rsidRPr="00E24D2A" w:rsidTr="006D216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:rsidTr="006D216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:rsidTr="006D216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:rsidTr="000972EE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FC7" w:rsidRDefault="00B20FC7" w:rsidP="00B20FC7">
            <w:pPr>
              <w:tabs>
                <w:tab w:val="center" w:pos="1102"/>
              </w:tabs>
              <w:rPr>
                <w:szCs w:val="24"/>
              </w:rPr>
            </w:pPr>
          </w:p>
          <w:p w:rsidR="00E24D2A" w:rsidRPr="00E24D2A" w:rsidRDefault="00B20FC7" w:rsidP="00B20FC7">
            <w:pPr>
              <w:tabs>
                <w:tab w:val="center" w:pos="1102"/>
              </w:tabs>
              <w:rPr>
                <w:szCs w:val="24"/>
                <w:lang w:val="en-US"/>
              </w:rPr>
            </w:pPr>
            <w:r w:rsidRPr="00176EF8">
              <w:rPr>
                <w:szCs w:val="24"/>
              </w:rPr>
              <w:t>bugajova@snu.edu.ua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E24D2A" w:rsidRDefault="00E24D2A" w:rsidP="00B20FC7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B20FC7">
              <w:rPr>
                <w:szCs w:val="24"/>
              </w:rPr>
              <w:t>95</w:t>
            </w:r>
            <w:r w:rsidRPr="00E24D2A">
              <w:rPr>
                <w:szCs w:val="24"/>
                <w:lang w:val="en-US"/>
              </w:rPr>
              <w:t>-</w:t>
            </w:r>
            <w:r w:rsidR="00B20FC7">
              <w:rPr>
                <w:szCs w:val="24"/>
              </w:rPr>
              <w:t>678</w:t>
            </w:r>
            <w:r w:rsidRPr="00E24D2A">
              <w:rPr>
                <w:szCs w:val="24"/>
                <w:lang w:val="en-US"/>
              </w:rPr>
              <w:t>-</w:t>
            </w:r>
            <w:r w:rsidR="00B20FC7">
              <w:rPr>
                <w:szCs w:val="24"/>
              </w:rPr>
              <w:t>11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</w:t>
            </w:r>
            <w:r w:rsidR="00B20FC7"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72EE" w:rsidRDefault="00B20FC7" w:rsidP="00387B30">
            <w:pPr>
              <w:spacing w:line="276" w:lineRule="auto"/>
              <w:jc w:val="center"/>
              <w:rPr>
                <w:szCs w:val="24"/>
                <w:lang w:val="ru-RU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="000972EE">
              <w:rPr>
                <w:szCs w:val="24"/>
              </w:rPr>
              <w:t xml:space="preserve">, </w:t>
            </w:r>
            <w:r w:rsidR="000972EE">
              <w:rPr>
                <w:szCs w:val="24"/>
                <w:lang w:val="en-US"/>
              </w:rPr>
              <w:t>WhatsApp</w:t>
            </w:r>
            <w:r w:rsidRPr="00A604E4"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E24D2A" w:rsidRDefault="00E24D2A" w:rsidP="00B20FC7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за </w:t>
            </w:r>
            <w:r w:rsidR="00ED01CF">
              <w:rPr>
                <w:szCs w:val="24"/>
              </w:rPr>
              <w:t>графіком</w:t>
            </w:r>
          </w:p>
        </w:tc>
      </w:tr>
      <w:tr w:rsidR="00E24D2A" w:rsidRPr="00E24D2A" w:rsidTr="006D216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:rsidR="00E24D2A" w:rsidRPr="00E24D2A" w:rsidRDefault="00E24D2A" w:rsidP="00E24D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E24D2A" w:rsidRPr="00E24D2A" w:rsidTr="00ED01CF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:rsidTr="00ED01CF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E24D2A" w:rsidRPr="00E24D2A" w:rsidTr="00ED01CF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:rsidTr="00ED01CF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E24D2A" w:rsidRPr="00E24D2A" w:rsidTr="00ED01CF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:rsidTr="00ED01CF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E24D2A" w:rsidRPr="00E24D2A" w:rsidTr="00ED01CF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:rsidR="00E24D2A" w:rsidRPr="00E24D2A" w:rsidRDefault="00E24D2A" w:rsidP="00E24D2A">
      <w:pPr>
        <w:rPr>
          <w:szCs w:val="24"/>
        </w:rPr>
      </w:pPr>
    </w:p>
    <w:p w:rsidR="00682AE8" w:rsidRDefault="00E24D2A" w:rsidP="00ED01CF">
      <w:pPr>
        <w:jc w:val="both"/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</w:t>
      </w:r>
      <w:proofErr w:type="spellStart"/>
      <w:r w:rsidRPr="00E24D2A">
        <w:rPr>
          <w:i/>
          <w:sz w:val="20"/>
        </w:rPr>
        <w:t>силабусу</w:t>
      </w:r>
      <w:proofErr w:type="spellEnd"/>
      <w:r w:rsidRPr="00E24D2A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682AE8" w:rsidRDefault="00682AE8">
      <w:pPr>
        <w:spacing w:after="200" w:line="276" w:lineRule="auto"/>
        <w:rPr>
          <w:i/>
          <w:sz w:val="20"/>
        </w:rPr>
      </w:pPr>
      <w:r>
        <w:rPr>
          <w:i/>
          <w:sz w:val="20"/>
        </w:rPr>
        <w:br w:type="page"/>
      </w:r>
    </w:p>
    <w:p w:rsidR="00E24D2A" w:rsidRDefault="00E24D2A" w:rsidP="00E24D2A">
      <w:pPr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p w:rsidR="00682AE8" w:rsidRDefault="00682AE8" w:rsidP="00E24D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860"/>
      </w:tblGrid>
      <w:tr w:rsidR="00E24D2A" w:rsidRPr="00E24D2A" w:rsidTr="000C2C60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D01CF" w:rsidP="000C2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Мета</w:t>
            </w:r>
            <w:r w:rsidR="00E24D2A" w:rsidRPr="00E24D2A">
              <w:rPr>
                <w:b/>
                <w:i/>
                <w:szCs w:val="24"/>
              </w:rPr>
              <w:t xml:space="preserve">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Default="00AE6EAF" w:rsidP="000C2C60">
            <w:pPr>
              <w:jc w:val="both"/>
            </w:pPr>
            <w:r>
              <w:t xml:space="preserve">сформувати уявлення про психологічні чинники і детермінанти організації навчального процесу у вищій школі, соціально-психологічні явища, які опосередковують та зумовлюють процеси навчання і виховання; </w:t>
            </w:r>
            <w:r w:rsidRPr="008868D8">
              <w:rPr>
                <w:szCs w:val="24"/>
              </w:rPr>
              <w:t>розкрити закономірності функціонування психіки студента як суб’єкта навчально-професійної діяльності та специфіку науково-педагогічної діяльності викладача</w:t>
            </w:r>
            <w:r>
              <w:rPr>
                <w:szCs w:val="24"/>
              </w:rPr>
              <w:t>;</w:t>
            </w:r>
            <w:r>
              <w:t xml:space="preserve"> опанувати знаннями щодо особливостей співпраці викладача і студента, викладача і студентської групи;</w:t>
            </w:r>
            <w:r>
              <w:rPr>
                <w:szCs w:val="24"/>
              </w:rPr>
              <w:t xml:space="preserve"> </w:t>
            </w:r>
            <w:r w:rsidRPr="008868D8">
              <w:rPr>
                <w:szCs w:val="24"/>
              </w:rPr>
              <w:t>сприяти на цій основі формуванню загальної психологічної культури та компетентності магістрантів</w:t>
            </w:r>
            <w:r>
              <w:rPr>
                <w:szCs w:val="24"/>
              </w:rPr>
              <w:t>.</w:t>
            </w:r>
          </w:p>
          <w:p w:rsidR="000C2C60" w:rsidRPr="000C2C60" w:rsidRDefault="000C2C60" w:rsidP="000C2C60">
            <w:pPr>
              <w:jc w:val="both"/>
              <w:rPr>
                <w:sz w:val="16"/>
                <w:szCs w:val="16"/>
              </w:rPr>
            </w:pPr>
          </w:p>
        </w:tc>
      </w:tr>
      <w:tr w:rsidR="00E24D2A" w:rsidRPr="00E24D2A" w:rsidTr="000C2C60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0C2C60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7FE" w:rsidRDefault="00AF77FE" w:rsidP="00AF77FE">
            <w:pPr>
              <w:pStyle w:val="a5"/>
              <w:ind w:left="0"/>
              <w:contextualSpacing w:val="0"/>
              <w:jc w:val="both"/>
            </w:pPr>
            <w:r>
              <w:t>Знати:</w:t>
            </w:r>
          </w:p>
          <w:p w:rsidR="00820818" w:rsidRDefault="00820818" w:rsidP="00820818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основні історичні віхи розвитку вищої освіти в Україні;</w:t>
            </w:r>
          </w:p>
          <w:p w:rsidR="007E6897" w:rsidRDefault="007E6897" w:rsidP="007E6897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основні тенденції та перспективи розвитку вищої освіти в Україні та за кордоном;</w:t>
            </w:r>
          </w:p>
          <w:p w:rsidR="00820818" w:rsidRDefault="00820818" w:rsidP="00820818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 xml:space="preserve">особливості організації освітнього процесу у вищій школі; </w:t>
            </w:r>
          </w:p>
          <w:p w:rsidR="00FE0B7E" w:rsidRDefault="00FE0B7E" w:rsidP="00811DFC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психологічну сутність основних видів діяльності суб’єктів та об’єк</w:t>
            </w:r>
            <w:r w:rsidR="00820818">
              <w:t>тів педагогічного процесу у ВНЗ</w:t>
            </w:r>
            <w:r>
              <w:t>;</w:t>
            </w:r>
          </w:p>
          <w:p w:rsidR="00502024" w:rsidRDefault="00820818" w:rsidP="00820818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структуру</w:t>
            </w:r>
            <w:r w:rsidR="00502024">
              <w:t xml:space="preserve"> навчально-виховного процесу у вищій школі</w:t>
            </w:r>
            <w:r>
              <w:t>, психолого-педагогічні аспекти організації навчально-пізнавальної діяльності студентів</w:t>
            </w:r>
            <w:r w:rsidR="00502024">
              <w:t>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суперечності, психічні функції, особливості розвитку молодої людини студентського віку;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сучасні інтерактивні методи та форми організації навчання студентів;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 xml:space="preserve">норми, критерії оцінювання знань, умінь студентів, повідомлення їм та отримання від них </w:t>
            </w:r>
            <w:proofErr w:type="spellStart"/>
            <w:r>
              <w:t>зворотнього</w:t>
            </w:r>
            <w:proofErr w:type="spellEnd"/>
            <w:r>
              <w:t xml:space="preserve"> зв’язку;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сутність, особливості, методи, прийоми виховання студентів;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особливості функціонування студентської групи;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особливості діяльності педагога вищої школи;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педагогічні уміння діяльності викладача вищої школи;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особливості вербальної і невербальної поведінки викладача;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 xml:space="preserve">сутність, напрями, організації спілкування зі студентами; </w:t>
            </w:r>
          </w:p>
          <w:p w:rsidR="00502024" w:rsidRDefault="00502024" w:rsidP="00502024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 xml:space="preserve">етапи, способи розв’язання конфліктів </w:t>
            </w:r>
            <w:r w:rsidR="004979DF">
              <w:t>в освітньому середовищі</w:t>
            </w:r>
            <w:r>
              <w:t>;</w:t>
            </w:r>
          </w:p>
          <w:p w:rsidR="00AF77FE" w:rsidRDefault="00FE0B7E" w:rsidP="00811DFC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психологічні детермінанти формування педагогічної культури та етики викладача вищого навчального закладу, вагомості іміджу викладача та його впливу на формування особистості майбутнього фахівця;</w:t>
            </w:r>
          </w:p>
          <w:p w:rsidR="00FE0B7E" w:rsidRDefault="00FE0B7E" w:rsidP="00811DFC">
            <w:pPr>
              <w:pStyle w:val="a5"/>
              <w:numPr>
                <w:ilvl w:val="0"/>
                <w:numId w:val="34"/>
              </w:numPr>
              <w:ind w:left="36" w:firstLine="0"/>
              <w:contextualSpacing w:val="0"/>
              <w:jc w:val="both"/>
            </w:pPr>
            <w:r>
              <w:t>методи науков</w:t>
            </w:r>
            <w:r w:rsidR="00A55C77">
              <w:t>их психолого</w:t>
            </w:r>
            <w:r>
              <w:t>-педагогічних досліджень.</w:t>
            </w:r>
          </w:p>
          <w:p w:rsidR="00AF77FE" w:rsidRDefault="00AF77FE" w:rsidP="00AF77FE">
            <w:pPr>
              <w:pStyle w:val="a5"/>
              <w:ind w:left="0"/>
              <w:contextualSpacing w:val="0"/>
              <w:jc w:val="both"/>
            </w:pPr>
            <w:r>
              <w:t>Вміти:</w:t>
            </w:r>
          </w:p>
          <w:p w:rsidR="00562421" w:rsidRDefault="00AF77FE" w:rsidP="00811DFC">
            <w:pPr>
              <w:pStyle w:val="a5"/>
              <w:numPr>
                <w:ilvl w:val="0"/>
                <w:numId w:val="14"/>
              </w:numPr>
              <w:ind w:left="0" w:firstLine="36"/>
              <w:contextualSpacing w:val="0"/>
              <w:jc w:val="both"/>
            </w:pPr>
            <w:r>
              <w:t>р</w:t>
            </w:r>
            <w:r w:rsidR="00562421">
              <w:t>озуміти теоретичні завдання і практичні проблеми у професійній діяльності з метою організації освітнього простору, розвитку особистого досв</w:t>
            </w:r>
            <w:r>
              <w:t>іду та професійної майстерності;</w:t>
            </w:r>
          </w:p>
          <w:p w:rsidR="00562421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к</w:t>
            </w:r>
            <w:r w:rsidR="00562421">
              <w:t>ласифікувати і визначати пріоритетні завдання професійної та навчальної діяльності у закладах освіти з урахуванням основн</w:t>
            </w:r>
            <w:r>
              <w:t>их теоретичних засад психології;</w:t>
            </w:r>
          </w:p>
          <w:p w:rsidR="005C1F13" w:rsidRPr="005C1F13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в</w:t>
            </w:r>
            <w:r w:rsidR="005C1F13" w:rsidRPr="005C1F13">
              <w:rPr>
                <w:szCs w:val="24"/>
                <w:lang w:val="ru-RU" w:eastAsia="ru-RU"/>
              </w:rPr>
              <w:t>ирішувати</w:t>
            </w:r>
            <w:proofErr w:type="spellEnd"/>
            <w:r w:rsidR="005C1F13" w:rsidRPr="005C1F13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5C1F13" w:rsidRPr="005C1F13">
              <w:rPr>
                <w:szCs w:val="24"/>
                <w:lang w:val="ru-RU" w:eastAsia="ru-RU"/>
              </w:rPr>
              <w:t>етичні</w:t>
            </w:r>
            <w:proofErr w:type="spellEnd"/>
            <w:r w:rsidR="005C1F13" w:rsidRPr="005C1F13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5C1F13" w:rsidRPr="005C1F13">
              <w:rPr>
                <w:szCs w:val="24"/>
                <w:lang w:val="ru-RU" w:eastAsia="ru-RU"/>
              </w:rPr>
              <w:t>дилеми</w:t>
            </w:r>
            <w:proofErr w:type="spellEnd"/>
            <w:r w:rsidR="005C1F13" w:rsidRPr="005C1F13">
              <w:rPr>
                <w:szCs w:val="24"/>
                <w:lang w:val="ru-RU" w:eastAsia="ru-RU"/>
              </w:rPr>
              <w:t xml:space="preserve"> з опорою на </w:t>
            </w:r>
            <w:proofErr w:type="spellStart"/>
            <w:r w:rsidR="005C1F13" w:rsidRPr="005C1F13">
              <w:rPr>
                <w:szCs w:val="24"/>
                <w:lang w:val="ru-RU" w:eastAsia="ru-RU"/>
              </w:rPr>
              <w:t>норми</w:t>
            </w:r>
            <w:proofErr w:type="spellEnd"/>
            <w:r w:rsidR="005C1F13" w:rsidRPr="005C1F13">
              <w:rPr>
                <w:szCs w:val="24"/>
                <w:lang w:val="ru-RU" w:eastAsia="ru-RU"/>
              </w:rPr>
              <w:t xml:space="preserve"> закону, </w:t>
            </w:r>
            <w:proofErr w:type="spellStart"/>
            <w:r w:rsidR="005C1F13" w:rsidRPr="005C1F13">
              <w:rPr>
                <w:szCs w:val="24"/>
                <w:lang w:val="ru-RU" w:eastAsia="ru-RU"/>
              </w:rPr>
              <w:lastRenderedPageBreak/>
              <w:t>етичні</w:t>
            </w:r>
            <w:proofErr w:type="spellEnd"/>
            <w:r w:rsidR="005C1F13" w:rsidRPr="005C1F13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5C1F13" w:rsidRPr="005C1F13">
              <w:rPr>
                <w:szCs w:val="24"/>
                <w:lang w:val="ru-RU" w:eastAsia="ru-RU"/>
              </w:rPr>
              <w:t>принци</w:t>
            </w:r>
            <w:r>
              <w:rPr>
                <w:szCs w:val="24"/>
                <w:lang w:val="ru-RU" w:eastAsia="ru-RU"/>
              </w:rPr>
              <w:t>пи</w:t>
            </w:r>
            <w:proofErr w:type="spellEnd"/>
            <w:r>
              <w:rPr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szCs w:val="24"/>
                <w:lang w:val="ru-RU" w:eastAsia="ru-RU"/>
              </w:rPr>
              <w:t>загальнолюдські</w:t>
            </w:r>
            <w:proofErr w:type="spellEnd"/>
            <w:r>
              <w:rPr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Cs w:val="24"/>
                <w:lang w:val="ru-RU" w:eastAsia="ru-RU"/>
              </w:rPr>
              <w:t>цінності</w:t>
            </w:r>
            <w:proofErr w:type="spellEnd"/>
            <w:r>
              <w:rPr>
                <w:szCs w:val="24"/>
                <w:lang w:val="ru-RU" w:eastAsia="ru-RU"/>
              </w:rPr>
              <w:t>;</w:t>
            </w:r>
          </w:p>
          <w:p w:rsidR="00562421" w:rsidRPr="005C1F13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  <w:r w:rsidR="00562421" w:rsidRPr="005C1F13">
              <w:rPr>
                <w:szCs w:val="24"/>
                <w:lang w:eastAsia="ru-RU"/>
              </w:rPr>
              <w:t>дійснювати адаптацію та модифікацію існуючих наукових підходів і методів до конкретних с</w:t>
            </w:r>
            <w:r>
              <w:rPr>
                <w:szCs w:val="24"/>
                <w:lang w:eastAsia="ru-RU"/>
              </w:rPr>
              <w:t>итуацій професійної діяльності;</w:t>
            </w:r>
          </w:p>
          <w:p w:rsidR="00562421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с</w:t>
            </w:r>
            <w:r w:rsidR="00562421">
              <w:t>истематизувати психологічні знання про закономірності, чинники та фактори психічного розвитку осо</w:t>
            </w:r>
            <w:r>
              <w:t>бистості у різні вікові періоди;</w:t>
            </w:r>
          </w:p>
          <w:p w:rsidR="00562421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о</w:t>
            </w:r>
            <w:r w:rsidR="00562421">
              <w:t>цінювати й упорядковувати наукову інформацію щодо проблем психології вищої школи та пр</w:t>
            </w:r>
            <w:r>
              <w:t>оводити науково-дослідну роботу;</w:t>
            </w:r>
          </w:p>
          <w:p w:rsidR="00562421" w:rsidRPr="005C1F13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  <w:r w:rsidR="00562421" w:rsidRPr="005C1F13">
              <w:rPr>
                <w:szCs w:val="24"/>
                <w:lang w:eastAsia="ru-RU"/>
              </w:rPr>
              <w:t>дійснювати пошук, опрацювання та аналіз професійно важливих знань із різних джерел із використанням сучасних інформаційно-комунікаційних т</w:t>
            </w:r>
            <w:r>
              <w:rPr>
                <w:szCs w:val="24"/>
                <w:lang w:eastAsia="ru-RU"/>
              </w:rPr>
              <w:t>ехнологій;</w:t>
            </w:r>
          </w:p>
          <w:p w:rsidR="00562421" w:rsidRPr="005C1F13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eastAsia="ru-RU"/>
              </w:rPr>
            </w:pPr>
            <w:r>
              <w:t>д</w:t>
            </w:r>
            <w:r w:rsidR="00562421">
              <w:t xml:space="preserve">отримуватись етичних норм, враховувати авторське право та діяти відповідно норм академічної доброчесності при проведенні наукових досліджень, презентації їх результатів та у </w:t>
            </w:r>
            <w:r>
              <w:t>науково-педагогічній діяльності;</w:t>
            </w:r>
          </w:p>
          <w:p w:rsidR="00562421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в</w:t>
            </w:r>
            <w:r w:rsidR="00562421">
              <w:t>иділяти та аналізувати психологічні аспекти власної особистості, використовувати психологічні знання в роботі з іншими;</w:t>
            </w:r>
            <w:r>
              <w:t xml:space="preserve"> розуміти власні психічні стани;</w:t>
            </w:r>
          </w:p>
          <w:p w:rsidR="00934A8E" w:rsidRPr="00562421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>
              <w:t>п</w:t>
            </w:r>
            <w:r w:rsidR="00562421">
              <w:t>рогнозувати результати та планувати свою професійну діяльність</w:t>
            </w:r>
            <w:r>
              <w:t>;</w:t>
            </w:r>
          </w:p>
          <w:p w:rsidR="004C6630" w:rsidRPr="005C1F13" w:rsidRDefault="00AF77FE" w:rsidP="000C2C60">
            <w:pPr>
              <w:pStyle w:val="a5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szCs w:val="24"/>
                <w:lang w:val="ru-RU" w:eastAsia="ru-RU"/>
              </w:rPr>
            </w:pPr>
            <w:r>
              <w:t>д</w:t>
            </w:r>
            <w:r w:rsidR="004C6630" w:rsidRPr="004C6630">
              <w:t>емонструвати соціально відповідальну та свідому поведінку, слідувати гуманістичним та демократичним цінностям</w:t>
            </w:r>
            <w:r w:rsidR="004C6630" w:rsidRPr="005C1F13">
              <w:rPr>
                <w:szCs w:val="24"/>
                <w:lang w:val="ru-RU" w:eastAsia="ru-RU"/>
              </w:rPr>
              <w:t>.</w:t>
            </w:r>
          </w:p>
          <w:p w:rsidR="00E24D2A" w:rsidRPr="000C2C60" w:rsidRDefault="00E24D2A" w:rsidP="000C2C60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1E781F" w:rsidRDefault="001E781F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:rsid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682AE8" w:rsidRPr="00093A81" w:rsidRDefault="00682AE8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63109E" w:rsidRDefault="0063109E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 w:rsidRPr="001E0359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:rsidR="00904E15" w:rsidRPr="00904E15" w:rsidRDefault="00904E15" w:rsidP="00904E15">
      <w:pPr>
        <w:pStyle w:val="a5"/>
        <w:numPr>
          <w:ilvl w:val="0"/>
          <w:numId w:val="17"/>
        </w:numPr>
        <w:ind w:left="0" w:firstLine="360"/>
        <w:jc w:val="both"/>
      </w:pPr>
      <w:r>
        <w:t>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</w:t>
      </w:r>
    </w:p>
    <w:p w:rsidR="0063109E" w:rsidRDefault="00622759" w:rsidP="001E0359">
      <w:pPr>
        <w:pStyle w:val="a5"/>
        <w:numPr>
          <w:ilvl w:val="0"/>
          <w:numId w:val="17"/>
        </w:numPr>
        <w:ind w:left="0" w:firstLine="360"/>
        <w:jc w:val="both"/>
      </w:pPr>
      <w:r>
        <w:t xml:space="preserve">Здатність здійснювати пошук, оброблення, систематизацію, </w:t>
      </w:r>
      <w:proofErr w:type="spellStart"/>
      <w:r>
        <w:t>контекстуалізацію</w:t>
      </w:r>
      <w:proofErr w:type="spellEnd"/>
      <w:r>
        <w:t xml:space="preserve"> та інтерпретацію загальнонаукової інформації з різних джерел, а також генерувати нові ідеї для вирішення практичних професійних завдань.</w:t>
      </w:r>
    </w:p>
    <w:p w:rsidR="00904E15" w:rsidRPr="00904E15" w:rsidRDefault="00904E15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 xml:space="preserve">Здатність працювати в педагогічному та творчих колективах, вміти налагоджувати взаємодію, застосовувати отримані знання в практичній діяльності. </w:t>
      </w:r>
    </w:p>
    <w:p w:rsidR="00904E15" w:rsidRPr="00904E15" w:rsidRDefault="00904E15" w:rsidP="00904E15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 xml:space="preserve">Здатність формувати та демонструвати лідерські якості в рамках моральних норм. </w:t>
      </w:r>
    </w:p>
    <w:p w:rsidR="00650617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>Вміти працювати як самостійно, так і в команді.</w:t>
      </w:r>
    </w:p>
    <w:p w:rsidR="006B5D48" w:rsidRPr="001E0359" w:rsidRDefault="006B5D48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  <w:lang w:val="ru-RU" w:eastAsia="ru-RU"/>
        </w:rPr>
      </w:pPr>
      <w:r w:rsidRPr="001E0359">
        <w:rPr>
          <w:szCs w:val="24"/>
          <w:lang w:eastAsia="ru-RU"/>
        </w:rPr>
        <w:t>Здатність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63109E" w:rsidRDefault="006B5D48" w:rsidP="001E0359">
      <w:pPr>
        <w:pStyle w:val="a5"/>
        <w:numPr>
          <w:ilvl w:val="0"/>
          <w:numId w:val="17"/>
        </w:numPr>
        <w:ind w:left="0" w:firstLine="360"/>
        <w:jc w:val="both"/>
      </w:pPr>
      <w:r>
        <w:t>Здатність до саморозвитку та професійного зростання, самоаналізу, рефлексії та адаптування до змінних умов.</w:t>
      </w:r>
    </w:p>
    <w:p w:rsidR="00650617" w:rsidRDefault="00904E15" w:rsidP="001E0359">
      <w:pPr>
        <w:pStyle w:val="a5"/>
        <w:numPr>
          <w:ilvl w:val="0"/>
          <w:numId w:val="17"/>
        </w:numPr>
        <w:ind w:left="0" w:firstLine="360"/>
        <w:jc w:val="both"/>
      </w:pPr>
      <w:r>
        <w:t>Здатність к</w:t>
      </w:r>
      <w:r w:rsidR="00650617">
        <w:t>ритичн</w:t>
      </w:r>
      <w:r>
        <w:t>о</w:t>
      </w:r>
      <w:r w:rsidR="00650617">
        <w:t xml:space="preserve"> аналіз</w:t>
      </w:r>
      <w:r>
        <w:t>увати</w:t>
      </w:r>
      <w:r w:rsidR="00650617">
        <w:t xml:space="preserve"> та оцін</w:t>
      </w:r>
      <w:r>
        <w:t>ювати</w:t>
      </w:r>
      <w:r w:rsidR="00650617">
        <w:t xml:space="preserve"> психологічн</w:t>
      </w:r>
      <w:r>
        <w:t>і</w:t>
      </w:r>
      <w:r w:rsidR="00650617">
        <w:t xml:space="preserve"> аспект</w:t>
      </w:r>
      <w:r>
        <w:t>и</w:t>
      </w:r>
      <w:r w:rsidR="00650617">
        <w:t xml:space="preserve"> функціонування особисті в соціальній реальності з метою знаходження оптимальних шляхів конструктивного розв’язання наукових і прикладни</w:t>
      </w:r>
      <w:r>
        <w:t>х проблем навчальної діяльності.</w:t>
      </w:r>
    </w:p>
    <w:p w:rsidR="001E0359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 xml:space="preserve">Здатність управляти своїми емоціями, володіти технікою управляння емоціями інших та формувати у них емоційний інтелект. </w:t>
      </w:r>
    </w:p>
    <w:p w:rsidR="001E0359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lastRenderedPageBreak/>
        <w:t xml:space="preserve">Здатність планувати, організовувати, координувати, контролювати та оцінювати діяльність і взаємодію викладача та студентів. </w:t>
      </w:r>
    </w:p>
    <w:p w:rsidR="00650617" w:rsidRPr="001E0359" w:rsidRDefault="00650617" w:rsidP="001E0359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>Здатність до системного аналізу проблем педагогічної та психологічної науки, необхідних для аналізу освітянського процесу та його реформ.</w:t>
      </w:r>
    </w:p>
    <w:p w:rsidR="001E0359" w:rsidRPr="00904E15" w:rsidRDefault="00904E15" w:rsidP="00904E15">
      <w:pPr>
        <w:pStyle w:val="a5"/>
        <w:numPr>
          <w:ilvl w:val="0"/>
          <w:numId w:val="17"/>
        </w:numPr>
        <w:ind w:left="0" w:firstLine="360"/>
        <w:jc w:val="both"/>
        <w:rPr>
          <w:szCs w:val="24"/>
        </w:rPr>
      </w:pPr>
      <w:r>
        <w:t>Здатність</w:t>
      </w:r>
      <w:r w:rsidR="00650617">
        <w:t xml:space="preserve"> планування та реалізації на практиці різних форм, методів, засобів навчання, врах</w:t>
      </w:r>
      <w:r>
        <w:t>овуючи фахову специфіку.</w:t>
      </w:r>
    </w:p>
    <w:p w:rsidR="009815BD" w:rsidRPr="000C2C60" w:rsidRDefault="009815BD" w:rsidP="000C2C60">
      <w:pPr>
        <w:jc w:val="both"/>
        <w:rPr>
          <w:b/>
          <w:szCs w:val="24"/>
        </w:rPr>
      </w:pPr>
    </w:p>
    <w:p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253"/>
        <w:gridCol w:w="1134"/>
        <w:gridCol w:w="4394"/>
        <w:gridCol w:w="1666"/>
      </w:tblGrid>
      <w:tr w:rsidR="00E24D2A" w:rsidRPr="000C2C60" w:rsidTr="00112E9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№</w:t>
            </w:r>
          </w:p>
        </w:tc>
        <w:tc>
          <w:tcPr>
            <w:tcW w:w="2253" w:type="dxa"/>
            <w:shd w:val="clear" w:color="auto" w:fill="ECE1FF"/>
            <w:vAlign w:val="center"/>
          </w:tcPr>
          <w:p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Години (Л/ЛБ/ПЗ)</w:t>
            </w:r>
          </w:p>
        </w:tc>
        <w:tc>
          <w:tcPr>
            <w:tcW w:w="4394" w:type="dxa"/>
            <w:shd w:val="clear" w:color="auto" w:fill="ECE1FF"/>
            <w:vAlign w:val="center"/>
          </w:tcPr>
          <w:p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Стислий зміст</w:t>
            </w:r>
          </w:p>
        </w:tc>
        <w:tc>
          <w:tcPr>
            <w:tcW w:w="1666" w:type="dxa"/>
            <w:shd w:val="clear" w:color="auto" w:fill="ECE1FF"/>
            <w:vAlign w:val="center"/>
          </w:tcPr>
          <w:p w:rsidR="00E24D2A" w:rsidRPr="000C2C60" w:rsidRDefault="00E24D2A" w:rsidP="008F723A">
            <w:pPr>
              <w:jc w:val="center"/>
              <w:rPr>
                <w:szCs w:val="24"/>
              </w:rPr>
            </w:pPr>
            <w:r w:rsidRPr="000C2C60">
              <w:rPr>
                <w:szCs w:val="24"/>
              </w:rPr>
              <w:t>Інструменти і завдання</w:t>
            </w:r>
          </w:p>
        </w:tc>
      </w:tr>
      <w:tr w:rsidR="00C664B5" w:rsidRPr="000C2C60" w:rsidTr="00112E91">
        <w:tc>
          <w:tcPr>
            <w:tcW w:w="407" w:type="dxa"/>
            <w:shd w:val="clear" w:color="auto" w:fill="auto"/>
          </w:tcPr>
          <w:p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C664B5" w:rsidRPr="000C2C60" w:rsidRDefault="008F723A" w:rsidP="008F723A">
            <w:pPr>
              <w:rPr>
                <w:szCs w:val="24"/>
              </w:rPr>
            </w:pPr>
            <w:r w:rsidRPr="000C2C60">
              <w:rPr>
                <w:kern w:val="36"/>
                <w:szCs w:val="24"/>
                <w:lang w:eastAsia="ru-RU"/>
              </w:rPr>
              <w:t>Основи психології вищої школи як наукова дисципліна</w:t>
            </w:r>
          </w:p>
        </w:tc>
        <w:tc>
          <w:tcPr>
            <w:tcW w:w="1134" w:type="dxa"/>
            <w:shd w:val="clear" w:color="auto" w:fill="auto"/>
          </w:tcPr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  <w:p w:rsidR="00B92929" w:rsidRDefault="00B92929" w:rsidP="00B92929">
            <w:pPr>
              <w:jc w:val="center"/>
              <w:rPr>
                <w:sz w:val="20"/>
              </w:rPr>
            </w:pPr>
          </w:p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B92929" w:rsidRDefault="00B92929" w:rsidP="00B9292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</w:t>
            </w:r>
            <w:r w:rsidR="00184E19">
              <w:rPr>
                <w:sz w:val="20"/>
              </w:rPr>
              <w:t>2</w:t>
            </w:r>
            <w:r>
              <w:rPr>
                <w:sz w:val="20"/>
              </w:rPr>
              <w:t>/0/0,</w:t>
            </w:r>
            <w:r w:rsidR="00184E19">
              <w:rPr>
                <w:sz w:val="20"/>
              </w:rPr>
              <w:t>2</w:t>
            </w:r>
          </w:p>
          <w:p w:rsidR="00C664B5" w:rsidRPr="000C2C60" w:rsidRDefault="00C664B5" w:rsidP="00BB175F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664B5" w:rsidRPr="000C2C60" w:rsidRDefault="008F723A" w:rsidP="008F723A">
            <w:pPr>
              <w:jc w:val="both"/>
              <w:rPr>
                <w:iCs/>
                <w:szCs w:val="24"/>
                <w:lang w:eastAsia="ru-RU"/>
              </w:rPr>
            </w:pPr>
            <w:r w:rsidRPr="000C2C60">
              <w:rPr>
                <w:iCs/>
                <w:szCs w:val="24"/>
                <w:lang w:eastAsia="ru-RU"/>
              </w:rPr>
              <w:t>Психологія вищої школи як наукова дисципліна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  <w:lang w:eastAsia="ru-RU"/>
              </w:rPr>
              <w:t>Об’єкт та предмет дослідження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  <w:lang w:eastAsia="ru-RU"/>
              </w:rPr>
              <w:t>Основні завдання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  <w:lang w:eastAsia="ru-RU"/>
              </w:rPr>
              <w:t>Основні категорії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iCs/>
                <w:szCs w:val="24"/>
              </w:rPr>
              <w:t>Міждисциплінарні зв’язки психології вищої школи</w:t>
            </w:r>
            <w:r w:rsidR="000D0F49" w:rsidRPr="000C2C60">
              <w:rPr>
                <w:iCs/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kern w:val="36"/>
                <w:szCs w:val="24"/>
                <w:lang w:eastAsia="ru-RU"/>
              </w:rPr>
              <w:t>Методологія науково-психологічних досліджень. Класифікація методів психології вищої школи</w:t>
            </w:r>
            <w:r w:rsidR="000D0F49" w:rsidRPr="000C2C60">
              <w:rPr>
                <w:bCs/>
                <w:kern w:val="36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:rsidTr="00112E91">
        <w:tc>
          <w:tcPr>
            <w:tcW w:w="407" w:type="dxa"/>
            <w:shd w:val="clear" w:color="auto" w:fill="auto"/>
          </w:tcPr>
          <w:p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C664B5" w:rsidRPr="000C2C60" w:rsidRDefault="008F723A" w:rsidP="008F723A">
            <w:pPr>
              <w:ind w:firstLine="19"/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Система вищої освіти в Україні</w:t>
            </w:r>
          </w:p>
        </w:tc>
        <w:tc>
          <w:tcPr>
            <w:tcW w:w="1134" w:type="dxa"/>
            <w:shd w:val="clear" w:color="auto" w:fill="auto"/>
          </w:tcPr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:rsidR="00B92929" w:rsidRDefault="00B92929" w:rsidP="00B92929">
            <w:pPr>
              <w:jc w:val="center"/>
              <w:rPr>
                <w:sz w:val="20"/>
              </w:rPr>
            </w:pPr>
          </w:p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B92929" w:rsidRDefault="00B92929" w:rsidP="00B9292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</w:t>
            </w:r>
            <w:r w:rsidR="00184E19">
              <w:rPr>
                <w:sz w:val="20"/>
              </w:rPr>
              <w:t>3</w:t>
            </w:r>
            <w:r>
              <w:rPr>
                <w:sz w:val="20"/>
              </w:rPr>
              <w:t>/0/0,</w:t>
            </w:r>
            <w:r w:rsidR="00184E19">
              <w:rPr>
                <w:sz w:val="20"/>
              </w:rPr>
              <w:t>3</w:t>
            </w:r>
          </w:p>
          <w:p w:rsidR="00C664B5" w:rsidRPr="000C2C60" w:rsidRDefault="00C664B5" w:rsidP="008F723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664B5" w:rsidRPr="000C2C60" w:rsidRDefault="008F723A" w:rsidP="000D0F4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0C2C60">
              <w:rPr>
                <w:b w:val="0"/>
                <w:sz w:val="24"/>
                <w:szCs w:val="24"/>
              </w:rPr>
              <w:t>Поняття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вищої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освіти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її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мета,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завдання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, структура. </w:t>
            </w:r>
            <w:r w:rsidRPr="000C2C60">
              <w:rPr>
                <w:b w:val="0"/>
                <w:sz w:val="24"/>
                <w:szCs w:val="24"/>
                <w:lang w:val="uk-UA"/>
              </w:rPr>
              <w:t xml:space="preserve">Освітні та освітньо-кваліфікаційні рівні вищої освіти.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Рівні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акредитації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та типи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вищих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навчальних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закладів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Принципи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побудови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системи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вищої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освіти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Україні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Освіта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як система.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Освіта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як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процес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Освіта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як результат. </w:t>
            </w:r>
            <w:r w:rsidRPr="000C2C60">
              <w:rPr>
                <w:b w:val="0"/>
                <w:sz w:val="24"/>
                <w:szCs w:val="24"/>
                <w:lang w:val="uk-UA"/>
              </w:rPr>
              <w:t>Демократизація як освітній принцип. Болонський процес як засіб інтеграції й демократизації вищої освіти.</w:t>
            </w:r>
          </w:p>
        </w:tc>
        <w:tc>
          <w:tcPr>
            <w:tcW w:w="1666" w:type="dxa"/>
            <w:shd w:val="clear" w:color="auto" w:fill="auto"/>
          </w:tcPr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  <w:p w:rsidR="00C664B5" w:rsidRPr="000C2C60" w:rsidRDefault="00C664B5" w:rsidP="008F723A">
            <w:pPr>
              <w:rPr>
                <w:szCs w:val="24"/>
              </w:rPr>
            </w:pPr>
          </w:p>
        </w:tc>
      </w:tr>
      <w:tr w:rsidR="00C664B5" w:rsidRPr="000C2C60" w:rsidTr="00112E91">
        <w:tc>
          <w:tcPr>
            <w:tcW w:w="407" w:type="dxa"/>
            <w:shd w:val="clear" w:color="auto" w:fill="auto"/>
          </w:tcPr>
          <w:p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8F723A" w:rsidRPr="000C2C60" w:rsidRDefault="008F723A" w:rsidP="000D0F49">
            <w:pPr>
              <w:pStyle w:val="1"/>
              <w:spacing w:before="0" w:beforeAutospacing="0" w:after="0" w:afterAutospacing="0"/>
              <w:ind w:firstLine="19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C2C60">
              <w:rPr>
                <w:b w:val="0"/>
                <w:sz w:val="24"/>
                <w:szCs w:val="24"/>
                <w:lang w:val="uk-UA"/>
              </w:rPr>
              <w:t>О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>світнє середовище вищого навчального закладу</w:t>
            </w:r>
          </w:p>
          <w:p w:rsidR="00C664B5" w:rsidRPr="000C2C60" w:rsidRDefault="00C664B5" w:rsidP="008F723A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:rsidR="00B92929" w:rsidRDefault="00B92929" w:rsidP="00B92929">
            <w:pPr>
              <w:jc w:val="center"/>
              <w:rPr>
                <w:sz w:val="20"/>
              </w:rPr>
            </w:pPr>
          </w:p>
          <w:p w:rsidR="00B92929" w:rsidRDefault="00B92929" w:rsidP="00B92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B92929" w:rsidRDefault="00B92929" w:rsidP="00B9292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</w:t>
            </w:r>
            <w:r w:rsidR="00184E19">
              <w:rPr>
                <w:sz w:val="20"/>
              </w:rPr>
              <w:t>2</w:t>
            </w:r>
            <w:r>
              <w:rPr>
                <w:sz w:val="20"/>
              </w:rPr>
              <w:t>5/0/0,</w:t>
            </w:r>
            <w:r w:rsidR="00184E19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  <w:p w:rsidR="00C664B5" w:rsidRPr="000C2C60" w:rsidRDefault="00C664B5" w:rsidP="00B92929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664B5" w:rsidRPr="000C2C60" w:rsidRDefault="008F723A" w:rsidP="000D0F49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Основні напрями реформування вищої освіти та науки у </w:t>
            </w:r>
            <w:r w:rsidRPr="000C2C60">
              <w:rPr>
                <w:rStyle w:val="mw-headline"/>
                <w:b w:val="0"/>
                <w:bCs w:val="0"/>
                <w:sz w:val="24"/>
                <w:szCs w:val="24"/>
              </w:rPr>
              <w:t>XXI</w:t>
            </w:r>
            <w:r w:rsidRPr="000C2C60">
              <w:rPr>
                <w:rStyle w:val="mw-headline"/>
                <w:b w:val="0"/>
                <w:bCs w:val="0"/>
                <w:sz w:val="24"/>
                <w:szCs w:val="24"/>
                <w:lang w:val="uk-UA"/>
              </w:rPr>
              <w:t xml:space="preserve"> столітті. Криза освіти</w:t>
            </w:r>
            <w:r w:rsidR="000D0F49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>Освітнє середовище навчального закладу: поняття, компоненти, фактори</w:t>
            </w:r>
            <w:r w:rsidR="000D0F49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Суб’єктність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особистості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як основа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побудови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психологічно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безпечного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освітнього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середовища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ВНЗ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>Вимоги до особистості фахівця з вищою освітою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 xml:space="preserve">Проблема розвитку </w:t>
            </w:r>
            <w:proofErr w:type="spellStart"/>
            <w:r w:rsidRPr="000C2C60">
              <w:rPr>
                <w:b w:val="0"/>
                <w:sz w:val="24"/>
                <w:szCs w:val="24"/>
                <w:lang w:val="uk-UA"/>
              </w:rPr>
              <w:t>конфліктологічної</w:t>
            </w:r>
            <w:proofErr w:type="spellEnd"/>
            <w:r w:rsidRPr="000C2C60">
              <w:rPr>
                <w:b w:val="0"/>
                <w:sz w:val="24"/>
                <w:szCs w:val="24"/>
                <w:lang w:val="uk-UA"/>
              </w:rPr>
              <w:t xml:space="preserve">, полікультурної компетентності та </w:t>
            </w:r>
            <w:proofErr w:type="spellStart"/>
            <w:r w:rsidRPr="000C2C60">
              <w:rPr>
                <w:b w:val="0"/>
                <w:sz w:val="24"/>
                <w:szCs w:val="24"/>
                <w:lang w:val="uk-UA"/>
              </w:rPr>
              <w:t>ассертивності</w:t>
            </w:r>
            <w:proofErr w:type="spellEnd"/>
            <w:r w:rsidRPr="000C2C60">
              <w:rPr>
                <w:b w:val="0"/>
                <w:sz w:val="24"/>
                <w:szCs w:val="24"/>
                <w:lang w:val="uk-UA"/>
              </w:rPr>
              <w:t xml:space="preserve"> суб’єктів освітнього середовища ВНЗ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>Психологічні основи педагогічного контролю та оцінки якості навчання студентів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sz w:val="24"/>
                <w:szCs w:val="24"/>
                <w:lang w:val="uk-UA"/>
              </w:rPr>
              <w:t>Навчально-професійна діяльність як провідна діяльність студентів у ВНЗ</w:t>
            </w:r>
            <w:r w:rsidR="000D0F49" w:rsidRPr="000C2C60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:rsidTr="00112E91">
        <w:tc>
          <w:tcPr>
            <w:tcW w:w="407" w:type="dxa"/>
            <w:shd w:val="clear" w:color="auto" w:fill="auto"/>
          </w:tcPr>
          <w:p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C664B5" w:rsidRPr="000C2C60" w:rsidRDefault="008F723A" w:rsidP="000D0F49">
            <w:pPr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С</w:t>
            </w:r>
            <w:r w:rsidR="000D0F49" w:rsidRPr="000C2C60">
              <w:rPr>
                <w:szCs w:val="24"/>
              </w:rPr>
              <w:t>тудент як суб’єкт освітнього процесу</w:t>
            </w: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заочна</w:t>
            </w:r>
          </w:p>
          <w:p w:rsidR="00C664B5" w:rsidRPr="000C2C60" w:rsidRDefault="00307C13" w:rsidP="00184E1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</w:t>
            </w:r>
            <w:r w:rsidR="00184E19">
              <w:rPr>
                <w:sz w:val="20"/>
              </w:rPr>
              <w:t>25</w:t>
            </w:r>
            <w:r>
              <w:rPr>
                <w:sz w:val="20"/>
              </w:rPr>
              <w:t>/0/0,</w:t>
            </w:r>
            <w:r w:rsidR="00184E19">
              <w:rPr>
                <w:sz w:val="20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C664B5" w:rsidRPr="000C2C60" w:rsidRDefault="008F723A" w:rsidP="008F723A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lastRenderedPageBreak/>
              <w:t>Своєрідність соціальної ситуації розвитку сучасного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Психологічний зміст періоду юності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lastRenderedPageBreak/>
              <w:t>Суперечності студентського віку та шляхи їх розв'язання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Новоутворення студентського віку як передумова успішного розв'язання професійних завдань молодим фахівцем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Формування «Я-концепції» студента як показника його особистісного зростання протягом навчання у ВНЗ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Студент як суб’єкт освітнього процесу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Фактори, що визначають соціально-психологічний портрет сучасного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Типологія сучасних студентів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Механізми та джерела соціалізації особистості студента в умовах вищої школи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Адаптація студента-першокурсника до навчання у вищій школі</w:t>
            </w:r>
          </w:p>
        </w:tc>
        <w:tc>
          <w:tcPr>
            <w:tcW w:w="1666" w:type="dxa"/>
            <w:shd w:val="clear" w:color="auto" w:fill="auto"/>
          </w:tcPr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Участь в обговоренні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Індивідуальні завдання</w:t>
            </w:r>
          </w:p>
        </w:tc>
      </w:tr>
      <w:tr w:rsidR="00C664B5" w:rsidRPr="000C2C60" w:rsidTr="00112E91">
        <w:tc>
          <w:tcPr>
            <w:tcW w:w="407" w:type="dxa"/>
            <w:shd w:val="clear" w:color="auto" w:fill="auto"/>
          </w:tcPr>
          <w:p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C664B5" w:rsidRPr="000C2C60" w:rsidRDefault="008F723A" w:rsidP="008F723A">
            <w:pPr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Психологічні особливості розвитку особистості студента</w:t>
            </w: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07C13" w:rsidRDefault="00307C13" w:rsidP="00307C1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0,5/0/0,5</w:t>
            </w:r>
          </w:p>
          <w:p w:rsidR="00C664B5" w:rsidRPr="000C2C60" w:rsidRDefault="00C664B5" w:rsidP="008F723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664B5" w:rsidRPr="000C2C60" w:rsidRDefault="008F723A" w:rsidP="008F723A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Пізнавальні психічні процеси в навчальній діяльності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Емоційно-вольові процеси і психічні стани в навчально-професійній діяльності студента</w:t>
            </w:r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 xml:space="preserve">Проблема мотивації навчання студента в освітньому середовищі </w:t>
            </w:r>
            <w:proofErr w:type="spellStart"/>
            <w:r w:rsidRPr="000C2C60">
              <w:rPr>
                <w:szCs w:val="24"/>
              </w:rPr>
              <w:t>внз</w:t>
            </w:r>
            <w:proofErr w:type="spellEnd"/>
            <w:r w:rsidR="000D0F49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Психологічні чинники та механізми мотивації навчання студентів</w:t>
            </w:r>
            <w:r w:rsidR="000D0F49" w:rsidRPr="000C2C60">
              <w:rPr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:rsidTr="00112E91">
        <w:tc>
          <w:tcPr>
            <w:tcW w:w="407" w:type="dxa"/>
            <w:shd w:val="clear" w:color="auto" w:fill="auto"/>
          </w:tcPr>
          <w:p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C664B5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Психологічний аналіз навчання студентів</w:t>
            </w: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07C13" w:rsidRDefault="00307C13" w:rsidP="00307C1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0,5/0/0,5</w:t>
            </w:r>
          </w:p>
          <w:p w:rsidR="00C664B5" w:rsidRPr="000C2C60" w:rsidRDefault="00C664B5" w:rsidP="00BB175F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664B5" w:rsidRPr="00D60656" w:rsidRDefault="008F723A" w:rsidP="000D0F49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Динаміка розвитку студента протягом його навчання у вищому навчальному закладі (проблеми і завдання).</w:t>
            </w:r>
            <w:r w:rsidR="000D0F49" w:rsidRPr="000C2C60">
              <w:rPr>
                <w:szCs w:val="24"/>
                <w:lang w:eastAsia="ru-RU"/>
              </w:rPr>
              <w:t xml:space="preserve"> </w:t>
            </w:r>
            <w:r w:rsidRPr="000C2C60">
              <w:rPr>
                <w:bCs/>
                <w:szCs w:val="24"/>
                <w:lang w:eastAsia="ru-RU"/>
              </w:rPr>
              <w:t>Індивідуальний стиль навчально-пізнавальної діяльності студента, його формування та врахування в процесі навчання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Психологічні особливості засвоєння знань студентами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Психолого-педагогічні аспекти організації самостійної роботи студентів.</w:t>
            </w:r>
            <w:r w:rsidR="000D0F49" w:rsidRPr="000C2C60">
              <w:rPr>
                <w:szCs w:val="24"/>
                <w:lang w:eastAsia="ru-RU"/>
              </w:rPr>
              <w:t xml:space="preserve"> </w:t>
            </w:r>
            <w:r w:rsidRPr="000C2C60">
              <w:rPr>
                <w:bCs/>
                <w:szCs w:val="24"/>
                <w:lang w:eastAsia="ru-RU"/>
              </w:rPr>
              <w:t>Академічна успішність студентів, критерії та умови її ефективності. Причини неуспішності та їх подолання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Психологічні особливості виховання студентів у процесі навчання.</w:t>
            </w:r>
            <w:r w:rsidR="000D0F49" w:rsidRPr="000C2C60">
              <w:rPr>
                <w:szCs w:val="24"/>
                <w:lang w:eastAsia="ru-RU"/>
              </w:rPr>
              <w:t xml:space="preserve"> </w:t>
            </w:r>
            <w:r w:rsidRPr="000C2C60">
              <w:rPr>
                <w:bCs/>
                <w:szCs w:val="24"/>
                <w:lang w:eastAsia="ru-RU"/>
              </w:rPr>
              <w:t>Соціально-психологічні чинники та психологічні механізми формування моральних якостей студентів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bCs/>
                <w:kern w:val="36"/>
                <w:szCs w:val="24"/>
                <w:lang w:eastAsia="ru-RU"/>
              </w:rPr>
              <w:t>Самовиховання і саморозвиток майбутніх фахівців із вищою освітою</w:t>
            </w:r>
            <w:r w:rsidR="000D0F49" w:rsidRPr="000C2C60">
              <w:rPr>
                <w:szCs w:val="24"/>
                <w:lang w:eastAsia="ru-RU"/>
              </w:rPr>
              <w:t xml:space="preserve">. </w:t>
            </w:r>
            <w:r w:rsidRPr="000C2C60">
              <w:rPr>
                <w:szCs w:val="24"/>
              </w:rPr>
              <w:t xml:space="preserve">Формування та розвиток загальних та фахових </w:t>
            </w:r>
            <w:proofErr w:type="spellStart"/>
            <w:r w:rsidRPr="000C2C60">
              <w:rPr>
                <w:szCs w:val="24"/>
              </w:rPr>
              <w:t>компетентностей</w:t>
            </w:r>
            <w:proofErr w:type="spellEnd"/>
            <w:r w:rsidRPr="000C2C60">
              <w:rPr>
                <w:szCs w:val="24"/>
              </w:rPr>
              <w:t xml:space="preserve"> студентів засобами психологічних технологій</w:t>
            </w:r>
            <w:r w:rsidR="000D0F49" w:rsidRPr="00D60656">
              <w:rPr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C664B5" w:rsidRPr="000C2C60" w:rsidTr="00112E91">
        <w:tc>
          <w:tcPr>
            <w:tcW w:w="407" w:type="dxa"/>
            <w:shd w:val="clear" w:color="auto" w:fill="auto"/>
          </w:tcPr>
          <w:p w:rsidR="00C664B5" w:rsidRPr="000C2C60" w:rsidRDefault="00C664B5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C664B5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Психологічні особливості професійного становлення студентів</w:t>
            </w: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07C13" w:rsidRDefault="00307C13" w:rsidP="00307C1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</w:t>
            </w:r>
            <w:r w:rsidR="007E098B">
              <w:rPr>
                <w:sz w:val="20"/>
              </w:rPr>
              <w:t>2</w:t>
            </w:r>
            <w:r>
              <w:rPr>
                <w:sz w:val="20"/>
              </w:rPr>
              <w:t>5/0/0,</w:t>
            </w:r>
            <w:r w:rsidR="007E098B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  <w:p w:rsidR="00C664B5" w:rsidRPr="000C2C60" w:rsidRDefault="00C664B5" w:rsidP="00F51D95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664B5" w:rsidRPr="000C2C60" w:rsidRDefault="000D0F49" w:rsidP="000D0F49">
            <w:pPr>
              <w:jc w:val="both"/>
              <w:rPr>
                <w:szCs w:val="24"/>
                <w:lang w:eastAsia="ru-RU"/>
              </w:rPr>
            </w:pPr>
            <w:proofErr w:type="spellStart"/>
            <w:r w:rsidRPr="000C2C60">
              <w:rPr>
                <w:szCs w:val="24"/>
              </w:rPr>
              <w:t>Професіогенез</w:t>
            </w:r>
            <w:proofErr w:type="spellEnd"/>
            <w:r w:rsidRPr="000C2C60">
              <w:rPr>
                <w:szCs w:val="24"/>
              </w:rPr>
              <w:t xml:space="preserve"> особистості: поняття, етапи, характеристика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bCs/>
                <w:szCs w:val="24"/>
                <w:lang w:eastAsia="ru-RU"/>
              </w:rPr>
              <w:t>Формування професійної спрямованості особистості студента. Розвиток професійної ідентичності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>Розвиток професійної самосвідомості студентів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>Основні детермінанти професійного становлення студента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>Психологічна характеристика етапів професійного становлення студента у вузі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bCs/>
                <w:szCs w:val="24"/>
                <w:lang w:eastAsia="ru-RU"/>
              </w:rPr>
              <w:t>Формування психологічної готовності студентів до самостійного виконання професійних функцій після закінчення вищого навчального закладу</w:t>
            </w:r>
            <w:r w:rsidRPr="000C2C60">
              <w:rPr>
                <w:szCs w:val="24"/>
                <w:lang w:val="ru-RU" w:eastAsia="ru-RU"/>
              </w:rPr>
              <w:t xml:space="preserve">. </w:t>
            </w:r>
            <w:r w:rsidR="008F723A" w:rsidRPr="000C2C60">
              <w:rPr>
                <w:szCs w:val="24"/>
              </w:rPr>
              <w:t xml:space="preserve">Психологічний супровід готовності до самостійної професійної діяльності майбутніх фахівців </w:t>
            </w:r>
            <w:proofErr w:type="spellStart"/>
            <w:r w:rsidR="008F723A" w:rsidRPr="000C2C60">
              <w:rPr>
                <w:szCs w:val="24"/>
              </w:rPr>
              <w:t>внз</w:t>
            </w:r>
            <w:proofErr w:type="spellEnd"/>
            <w:r w:rsidRPr="000C2C60">
              <w:rPr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C664B5" w:rsidRPr="000C2C60" w:rsidRDefault="00C664B5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8F723A" w:rsidRPr="000C2C60" w:rsidTr="00112E91">
        <w:tc>
          <w:tcPr>
            <w:tcW w:w="407" w:type="dxa"/>
            <w:shd w:val="clear" w:color="auto" w:fill="auto"/>
          </w:tcPr>
          <w:p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8F723A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Студентська група як соціально-психологічний феномен</w:t>
            </w: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07C13" w:rsidRDefault="00307C13" w:rsidP="00307C1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</w:t>
            </w:r>
            <w:r w:rsidR="007E098B">
              <w:rPr>
                <w:sz w:val="20"/>
              </w:rPr>
              <w:t>2</w:t>
            </w:r>
            <w:r>
              <w:rPr>
                <w:sz w:val="20"/>
              </w:rPr>
              <w:t>5/0/0,</w:t>
            </w:r>
            <w:r w:rsidR="007E098B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  <w:p w:rsidR="008F723A" w:rsidRPr="000C2C60" w:rsidRDefault="008F723A" w:rsidP="008F723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F723A" w:rsidRPr="000C2C60" w:rsidRDefault="008F723A" w:rsidP="00415B5F">
            <w:pPr>
              <w:jc w:val="both"/>
              <w:rPr>
                <w:szCs w:val="24"/>
              </w:rPr>
            </w:pPr>
            <w:r w:rsidRPr="000C2C60">
              <w:rPr>
                <w:szCs w:val="24"/>
              </w:rPr>
              <w:t>Психологічна характеристика студентської групи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Рівні розвитку студентської академічної групи та шляхи формування студентського колективу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 xml:space="preserve">Адаптація, індивідуалізація, інтеграція як процес та етапи входження студента в студентський </w:t>
            </w:r>
            <w:r w:rsidR="00415B5F" w:rsidRPr="000C2C60">
              <w:rPr>
                <w:szCs w:val="24"/>
              </w:rPr>
              <w:t xml:space="preserve">колектив. </w:t>
            </w:r>
            <w:r w:rsidRPr="000C2C60">
              <w:rPr>
                <w:szCs w:val="24"/>
              </w:rPr>
              <w:t>Статусно-рольові позиції студентів в групі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Соціально-психологічні явища в студентській академічній групі та їх вплив на особистість студента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szCs w:val="24"/>
              </w:rPr>
              <w:t>Динаміка міжособистісних взаємин в студентській групі</w:t>
            </w:r>
            <w:r w:rsidR="00415B5F" w:rsidRPr="000C2C60">
              <w:rPr>
                <w:szCs w:val="24"/>
              </w:rPr>
              <w:t xml:space="preserve">. </w:t>
            </w:r>
            <w:r w:rsidRPr="000C2C60">
              <w:rPr>
                <w:bCs/>
                <w:szCs w:val="24"/>
                <w:lang w:eastAsia="ru-RU"/>
              </w:rPr>
              <w:t>Проблема керівництва і лідерства в студентській академічній групі. Психологічні особливості студентського самоврядування</w:t>
            </w:r>
            <w:r w:rsidR="00415B5F" w:rsidRPr="000C2C60">
              <w:rPr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8F723A" w:rsidRPr="000C2C60" w:rsidTr="00112E91">
        <w:tc>
          <w:tcPr>
            <w:tcW w:w="407" w:type="dxa"/>
            <w:shd w:val="clear" w:color="auto" w:fill="auto"/>
          </w:tcPr>
          <w:p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8F723A" w:rsidRPr="000C2C60" w:rsidRDefault="008F723A" w:rsidP="008F723A">
            <w:pPr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Психолого-педагогічна модель особистості викладача вищої школи</w:t>
            </w: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4/0/1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07C13" w:rsidRDefault="00307C13" w:rsidP="00307C1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0,5/0/0,5</w:t>
            </w:r>
          </w:p>
          <w:p w:rsidR="008F723A" w:rsidRPr="000C2C60" w:rsidRDefault="008F723A" w:rsidP="0082395F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F723A" w:rsidRPr="006F2133" w:rsidRDefault="008F723A" w:rsidP="00F703EE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характеристика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діяльності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вищої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школи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Етапи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кризи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професійного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становлення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внз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оптимізація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процесу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професійного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становлення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освітньому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середовищі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внз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Соціально-психологічні чинники ефективності професійної діяльності викладача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Розвиток самосвідомості в процесі професійного становлення викладача та самоактуалізація педагога в професії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Ціннісні та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смисло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-життєві орієнтації як основні чинники світогляду викладача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характеристики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стилів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професійної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діяльності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Соціально-психологічні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чинники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саморозвитку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самоосвіти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впродовж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життя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Психологічна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характеристика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професійної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спрямованості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компетентностей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внз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Психологічні технології в освітній діяльності викладача ВНЗ</w:t>
            </w:r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Шляхи формування педагогічної майстерності й підвищення рівня професіоналізму викладача вищої школи</w:t>
            </w:r>
            <w:r w:rsidR="00415B5F"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Типи </w:t>
            </w:r>
            <w:proofErr w:type="spellStart"/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очима</w:t>
            </w:r>
            <w:proofErr w:type="spellEnd"/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студентів</w:t>
            </w:r>
            <w:proofErr w:type="spellEnd"/>
            <w:r w:rsidR="00415B5F"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Поняття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професійного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стресу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обумовлених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деформацій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особистості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Професійне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вигор</w:t>
            </w:r>
            <w:proofErr w:type="spellEnd"/>
            <w:r w:rsidR="00F703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ння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особистості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структура,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чинники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симптоми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прояви,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подолання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Шляхи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профілактики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подолання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професійних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деформацій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викладача</w:t>
            </w:r>
            <w:proofErr w:type="spellEnd"/>
            <w:r w:rsidR="00415B5F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Психотехнології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збереження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професійного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здоров'я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педагогів</w:t>
            </w:r>
            <w:proofErr w:type="spellEnd"/>
            <w:r w:rsidR="006F21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Участь в обговоренні</w:t>
            </w:r>
          </w:p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8F723A" w:rsidRPr="000C2C60" w:rsidTr="00112E91">
        <w:tc>
          <w:tcPr>
            <w:tcW w:w="407" w:type="dxa"/>
            <w:shd w:val="clear" w:color="auto" w:fill="auto"/>
          </w:tcPr>
          <w:p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8F723A" w:rsidRPr="000C2C60" w:rsidRDefault="008F723A" w:rsidP="00F51D95">
            <w:pPr>
              <w:jc w:val="both"/>
              <w:rPr>
                <w:szCs w:val="24"/>
              </w:rPr>
            </w:pPr>
            <w:r w:rsidRPr="000C2C60">
              <w:rPr>
                <w:bCs/>
                <w:szCs w:val="24"/>
                <w:lang w:eastAsia="ru-RU"/>
              </w:rPr>
              <w:t>Професійно-педагогічне спілкування в умовах вищого навчального закладу</w:t>
            </w:r>
          </w:p>
          <w:p w:rsidR="008F723A" w:rsidRPr="000C2C60" w:rsidRDefault="008F723A" w:rsidP="008F723A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07C13" w:rsidRDefault="00307C13" w:rsidP="00307C1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0,5/0/0,5</w:t>
            </w:r>
          </w:p>
          <w:p w:rsidR="008F723A" w:rsidRPr="000C2C60" w:rsidRDefault="008F723A" w:rsidP="008F723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F723A" w:rsidRPr="000C2C60" w:rsidRDefault="008F723A" w:rsidP="00F51D95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Поняття спілкування: зміст, функції, рівні, види</w:t>
            </w:r>
            <w:r w:rsidR="00F51D95"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Структура соціального спілкування: комунікативний, інтерактивний,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перцептивний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аспекти</w:t>
            </w:r>
            <w:r w:rsidR="00F51D95"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Психологічний зміст професійно-освітнього спілкування та взаємодії в освітньому просторі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внз</w:t>
            </w:r>
            <w:proofErr w:type="spellEnd"/>
            <w:r w:rsidR="00F51D95" w:rsidRPr="000C2C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Психологічні особливості взаємодії та спілкування викладача та студентів</w:t>
            </w:r>
            <w:r w:rsidR="00F51D95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Позиція викладача в навчально-професійній взаємодії зі студентами (розуміння, визнання і прийняття студента).</w:t>
            </w:r>
            <w:r w:rsidR="00F51D95" w:rsidRPr="000C2C6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Класифікація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стилів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професійно-педагогічного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спілкування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взаємодії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освтньому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просторі</w:t>
            </w:r>
            <w:proofErr w:type="spellEnd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внз</w:t>
            </w:r>
            <w:proofErr w:type="spellEnd"/>
            <w:r w:rsidR="00F51D95" w:rsidRPr="000C2C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Психологічні умови ефективності професійного діалогу</w:t>
            </w:r>
            <w:r w:rsidR="00F51D95"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Pr="000C2C6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Бар’єри професійно-педагогічного спілкування, їх причини та шляхи подолання</w:t>
            </w:r>
            <w:r w:rsidR="006F213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Участь в обговоренні</w:t>
            </w:r>
          </w:p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  <w:tr w:rsidR="008F723A" w:rsidRPr="000C2C60" w:rsidTr="00112E91">
        <w:tc>
          <w:tcPr>
            <w:tcW w:w="407" w:type="dxa"/>
            <w:shd w:val="clear" w:color="auto" w:fill="auto"/>
          </w:tcPr>
          <w:p w:rsidR="008F723A" w:rsidRPr="000C2C60" w:rsidRDefault="008F723A" w:rsidP="008F723A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8F723A" w:rsidRPr="000C2C60" w:rsidRDefault="008F723A" w:rsidP="008F723A">
            <w:pPr>
              <w:rPr>
                <w:szCs w:val="24"/>
              </w:rPr>
            </w:pPr>
            <w:r w:rsidRPr="000C2C60">
              <w:rPr>
                <w:szCs w:val="24"/>
              </w:rPr>
              <w:t>Конфлікти в освітньому середовищі</w:t>
            </w:r>
          </w:p>
        </w:tc>
        <w:tc>
          <w:tcPr>
            <w:tcW w:w="1134" w:type="dxa"/>
            <w:shd w:val="clear" w:color="auto" w:fill="auto"/>
          </w:tcPr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:rsidR="00307C13" w:rsidRDefault="00307C13" w:rsidP="00307C13">
            <w:pPr>
              <w:jc w:val="center"/>
              <w:rPr>
                <w:sz w:val="20"/>
              </w:rPr>
            </w:pPr>
          </w:p>
          <w:p w:rsidR="00307C13" w:rsidRDefault="00307C13" w:rsidP="0030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07C13" w:rsidRDefault="00307C13" w:rsidP="00307C1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0,5/0/0,5</w:t>
            </w:r>
          </w:p>
          <w:p w:rsidR="008F723A" w:rsidRPr="000C2C60" w:rsidRDefault="008F723A" w:rsidP="008F723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F723A" w:rsidRPr="000C2C60" w:rsidRDefault="008F723A" w:rsidP="00F51D9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Конфлікти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 в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освітньому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середовищі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зміст,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чинники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види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специфіка</w:t>
            </w:r>
            <w:proofErr w:type="spellEnd"/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Стратегії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 (типи)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поведінки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особистості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</w:rPr>
              <w:t xml:space="preserve"> в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</w:rPr>
              <w:t>конфлікті</w:t>
            </w:r>
            <w:proofErr w:type="spellEnd"/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Конфлікти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взаєминах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«студент –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викладач</w:t>
            </w:r>
            <w:proofErr w:type="spellEnd"/>
            <w:r w:rsidRPr="000C2C60">
              <w:rPr>
                <w:b w:val="0"/>
                <w:sz w:val="24"/>
                <w:szCs w:val="24"/>
              </w:rPr>
              <w:t>», «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викладач-студентська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академічна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група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»,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їх</w:t>
            </w:r>
            <w:proofErr w:type="spellEnd"/>
            <w:r w:rsidRPr="000C2C60">
              <w:rPr>
                <w:b w:val="0"/>
                <w:sz w:val="24"/>
                <w:szCs w:val="24"/>
              </w:rPr>
              <w:t xml:space="preserve"> причини та шляхи конструктивного </w:t>
            </w:r>
            <w:proofErr w:type="spellStart"/>
            <w:r w:rsidRPr="000C2C60">
              <w:rPr>
                <w:b w:val="0"/>
                <w:sz w:val="24"/>
                <w:szCs w:val="24"/>
              </w:rPr>
              <w:t>розв’язання</w:t>
            </w:r>
            <w:proofErr w:type="spellEnd"/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Міжособистісні та </w:t>
            </w:r>
            <w:proofErr w:type="spellStart"/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>внутрішньогрупові</w:t>
            </w:r>
            <w:proofErr w:type="spellEnd"/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 конфлікти в студентській групі</w:t>
            </w:r>
            <w:r w:rsidR="00F51D95"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t xml:space="preserve">Шляхи вирішення </w:t>
            </w:r>
            <w:r w:rsidRPr="000C2C60">
              <w:rPr>
                <w:b w:val="0"/>
                <w:bCs w:val="0"/>
                <w:sz w:val="24"/>
                <w:szCs w:val="24"/>
                <w:lang w:val="uk-UA"/>
              </w:rPr>
              <w:lastRenderedPageBreak/>
              <w:t>конфліктів та їх профілактика в студентських групах.</w:t>
            </w:r>
          </w:p>
        </w:tc>
        <w:tc>
          <w:tcPr>
            <w:tcW w:w="1666" w:type="dxa"/>
            <w:shd w:val="clear" w:color="auto" w:fill="auto"/>
          </w:tcPr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lastRenderedPageBreak/>
              <w:t>Участь в обговоренні</w:t>
            </w:r>
          </w:p>
          <w:p w:rsidR="00415B5F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Тести</w:t>
            </w:r>
          </w:p>
          <w:p w:rsidR="008F723A" w:rsidRPr="000C2C60" w:rsidRDefault="00415B5F" w:rsidP="00415B5F">
            <w:pPr>
              <w:rPr>
                <w:szCs w:val="24"/>
              </w:rPr>
            </w:pPr>
            <w:r w:rsidRPr="000C2C60">
              <w:rPr>
                <w:szCs w:val="24"/>
              </w:rPr>
              <w:t>Індивідуальні завдання</w:t>
            </w:r>
          </w:p>
        </w:tc>
      </w:tr>
    </w:tbl>
    <w:p w:rsidR="001A3AF9" w:rsidRDefault="001A3AF9" w:rsidP="00E24D2A">
      <w:pPr>
        <w:spacing w:line="276" w:lineRule="auto"/>
        <w:jc w:val="center"/>
        <w:rPr>
          <w:b/>
          <w:szCs w:val="24"/>
        </w:rPr>
      </w:pPr>
    </w:p>
    <w:p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</w:p>
    <w:p w:rsidR="00045A89" w:rsidRDefault="00045A89" w:rsidP="00E24D2A">
      <w:pPr>
        <w:spacing w:line="276" w:lineRule="auto"/>
        <w:jc w:val="center"/>
        <w:rPr>
          <w:b/>
          <w:szCs w:val="24"/>
        </w:rPr>
      </w:pPr>
    </w:p>
    <w:p w:rsidR="001D0AFF" w:rsidRPr="001D0AFF" w:rsidRDefault="001D0AFF" w:rsidP="001D0AFF">
      <w:pPr>
        <w:pStyle w:val="21"/>
        <w:widowControl w:val="0"/>
        <w:numPr>
          <w:ilvl w:val="0"/>
          <w:numId w:val="28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0AFF">
        <w:rPr>
          <w:rFonts w:ascii="Times New Roman" w:hAnsi="Times New Roman" w:cs="Times New Roman"/>
          <w:sz w:val="24"/>
          <w:szCs w:val="24"/>
        </w:rPr>
        <w:t xml:space="preserve">Балл Г. О.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Орієнтири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гуманізму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суспільній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психологічній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 сферах) / Г. О. Балл</w:t>
      </w:r>
      <w:r w:rsidRPr="001D0A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0AFF">
        <w:rPr>
          <w:rFonts w:ascii="Times New Roman" w:hAnsi="Times New Roman" w:cs="Times New Roman"/>
          <w:sz w:val="24"/>
          <w:szCs w:val="24"/>
        </w:rPr>
        <w:t xml:space="preserve"> – 2-е вид. доп. – Житомир: 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0AFF">
        <w:rPr>
          <w:rFonts w:ascii="Times New Roman" w:hAnsi="Times New Roman" w:cs="Times New Roman"/>
          <w:sz w:val="24"/>
          <w:szCs w:val="24"/>
        </w:rPr>
        <w:t>Волинь</w:t>
      </w:r>
      <w:proofErr w:type="spellEnd"/>
      <w:r w:rsidRPr="001D0AFF">
        <w:rPr>
          <w:rFonts w:ascii="Times New Roman" w:hAnsi="Times New Roman" w:cs="Times New Roman"/>
          <w:sz w:val="24"/>
          <w:szCs w:val="24"/>
        </w:rPr>
        <w:t>», 2008. – 232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proofErr w:type="spellStart"/>
      <w:r w:rsidRPr="001D0AFF">
        <w:rPr>
          <w:szCs w:val="24"/>
        </w:rPr>
        <w:t>Балл</w:t>
      </w:r>
      <w:proofErr w:type="spellEnd"/>
      <w:r w:rsidRPr="001D0AFF">
        <w:rPr>
          <w:szCs w:val="24"/>
        </w:rPr>
        <w:t xml:space="preserve"> Г. О. Сучасний гуманізм і освіта : соціально-філософський та психолого-педагогічні аспекти</w:t>
      </w:r>
      <w:r w:rsidRPr="001D0AFF">
        <w:rPr>
          <w:bCs/>
          <w:szCs w:val="24"/>
        </w:rPr>
        <w:t xml:space="preserve"> / Г. О. </w:t>
      </w:r>
      <w:proofErr w:type="spellStart"/>
      <w:r w:rsidRPr="001D0AFF">
        <w:rPr>
          <w:szCs w:val="24"/>
        </w:rPr>
        <w:t>Балл</w:t>
      </w:r>
      <w:proofErr w:type="spellEnd"/>
      <w:r w:rsidRPr="001D0AFF">
        <w:rPr>
          <w:szCs w:val="24"/>
        </w:rPr>
        <w:t>.</w:t>
      </w:r>
      <w:r w:rsidRPr="001D0AFF">
        <w:rPr>
          <w:bCs/>
          <w:szCs w:val="24"/>
        </w:rPr>
        <w:t xml:space="preserve"> </w:t>
      </w:r>
      <w:r w:rsidRPr="001D0AFF">
        <w:rPr>
          <w:szCs w:val="24"/>
        </w:rPr>
        <w:t>– Рівне : Ліста-М, 2003. – 128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proofErr w:type="spellStart"/>
      <w:r w:rsidRPr="001D0AFF">
        <w:rPr>
          <w:szCs w:val="24"/>
        </w:rPr>
        <w:t>Баресеньєв</w:t>
      </w:r>
      <w:proofErr w:type="spellEnd"/>
      <w:r w:rsidRPr="001D0AFF">
        <w:rPr>
          <w:szCs w:val="24"/>
        </w:rPr>
        <w:t xml:space="preserve"> А. А. Особистісно орієнтовані технології у контексті сучасної парадигми освіти / А. А. </w:t>
      </w:r>
      <w:proofErr w:type="spellStart"/>
      <w:r w:rsidRPr="001D0AFF">
        <w:rPr>
          <w:szCs w:val="24"/>
        </w:rPr>
        <w:t>Баресеньєв</w:t>
      </w:r>
      <w:proofErr w:type="spellEnd"/>
      <w:r w:rsidRPr="001D0AFF">
        <w:rPr>
          <w:szCs w:val="24"/>
        </w:rPr>
        <w:t xml:space="preserve"> // Гуманітарні науки. – 2006. – №1 (11). – С. 11–16.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bCs/>
          <w:iCs/>
          <w:szCs w:val="24"/>
        </w:rPr>
      </w:pPr>
      <w:proofErr w:type="spellStart"/>
      <w:r w:rsidRPr="001D0AFF">
        <w:rPr>
          <w:szCs w:val="24"/>
        </w:rPr>
        <w:t>Бех</w:t>
      </w:r>
      <w:proofErr w:type="spellEnd"/>
      <w:r w:rsidRPr="001D0AFF">
        <w:rPr>
          <w:szCs w:val="24"/>
        </w:rPr>
        <w:t xml:space="preserve"> І. Д. Виховання особистості : у 2 </w:t>
      </w:r>
      <w:proofErr w:type="spellStart"/>
      <w:r w:rsidRPr="001D0AFF">
        <w:rPr>
          <w:szCs w:val="24"/>
        </w:rPr>
        <w:t>кн</w:t>
      </w:r>
      <w:proofErr w:type="spellEnd"/>
      <w:r w:rsidRPr="001D0AFF">
        <w:rPr>
          <w:szCs w:val="24"/>
        </w:rPr>
        <w:t>. / І. Д. </w:t>
      </w:r>
      <w:proofErr w:type="spellStart"/>
      <w:r w:rsidRPr="001D0AFF">
        <w:rPr>
          <w:szCs w:val="24"/>
        </w:rPr>
        <w:t>Бех</w:t>
      </w:r>
      <w:proofErr w:type="spellEnd"/>
      <w:r w:rsidRPr="001D0AFF">
        <w:rPr>
          <w:szCs w:val="24"/>
        </w:rPr>
        <w:t xml:space="preserve">. – К. : Либідь, 2003. – </w:t>
      </w:r>
      <w:proofErr w:type="spellStart"/>
      <w:r w:rsidRPr="001D0AFF">
        <w:rPr>
          <w:szCs w:val="24"/>
        </w:rPr>
        <w:t>Кн</w:t>
      </w:r>
      <w:proofErr w:type="spellEnd"/>
      <w:r w:rsidRPr="001D0AFF">
        <w:rPr>
          <w:szCs w:val="24"/>
        </w:rPr>
        <w:t xml:space="preserve">. 1 : </w:t>
      </w:r>
      <w:r w:rsidRPr="001D0AFF">
        <w:rPr>
          <w:spacing w:val="-2"/>
          <w:szCs w:val="24"/>
        </w:rPr>
        <w:t>Особистісно орієнтований підхід : теоретико-технологічні засади. – 280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proofErr w:type="spellStart"/>
      <w:r w:rsidRPr="001D0AFF">
        <w:rPr>
          <w:szCs w:val="24"/>
        </w:rPr>
        <w:t>Болтівець</w:t>
      </w:r>
      <w:proofErr w:type="spellEnd"/>
      <w:r w:rsidRPr="001D0AFF">
        <w:rPr>
          <w:szCs w:val="24"/>
        </w:rPr>
        <w:t xml:space="preserve"> С. </w:t>
      </w:r>
      <w:r w:rsidRPr="001D0AFF">
        <w:rPr>
          <w:spacing w:val="-2"/>
          <w:szCs w:val="24"/>
        </w:rPr>
        <w:t xml:space="preserve">І. </w:t>
      </w:r>
      <w:proofErr w:type="spellStart"/>
      <w:r w:rsidRPr="001D0AFF">
        <w:rPr>
          <w:spacing w:val="-2"/>
          <w:szCs w:val="24"/>
        </w:rPr>
        <w:t>Педагогогічна</w:t>
      </w:r>
      <w:proofErr w:type="spellEnd"/>
      <w:r w:rsidRPr="001D0AFF">
        <w:rPr>
          <w:spacing w:val="-2"/>
          <w:szCs w:val="24"/>
        </w:rPr>
        <w:t xml:space="preserve"> психогігієна : теорія та методики </w:t>
      </w:r>
      <w:r w:rsidRPr="001D0AFF">
        <w:rPr>
          <w:szCs w:val="24"/>
        </w:rPr>
        <w:t>/ С. </w:t>
      </w:r>
      <w:r w:rsidRPr="001D0AFF">
        <w:rPr>
          <w:spacing w:val="-2"/>
          <w:szCs w:val="24"/>
        </w:rPr>
        <w:t>І. </w:t>
      </w:r>
      <w:proofErr w:type="spellStart"/>
      <w:r w:rsidRPr="001D0AFF">
        <w:rPr>
          <w:szCs w:val="24"/>
        </w:rPr>
        <w:t>Болтівець</w:t>
      </w:r>
      <w:proofErr w:type="spellEnd"/>
      <w:r w:rsidRPr="001D0AFF">
        <w:rPr>
          <w:szCs w:val="24"/>
        </w:rPr>
        <w:t>. – К. : Редакція “Бюлетеня ВАК України”, 2000. – 302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tabs>
          <w:tab w:val="left" w:pos="360"/>
        </w:tabs>
        <w:adjustRightInd w:val="0"/>
        <w:ind w:left="0" w:firstLine="709"/>
        <w:jc w:val="both"/>
        <w:textAlignment w:val="baseline"/>
        <w:rPr>
          <w:szCs w:val="24"/>
        </w:rPr>
      </w:pPr>
      <w:proofErr w:type="spellStart"/>
      <w:r w:rsidRPr="001D0AFF">
        <w:rPr>
          <w:szCs w:val="24"/>
        </w:rPr>
        <w:t>Бохонкова</w:t>
      </w:r>
      <w:proofErr w:type="spellEnd"/>
      <w:r w:rsidRPr="001D0AFF">
        <w:rPr>
          <w:szCs w:val="24"/>
        </w:rPr>
        <w:t xml:space="preserve"> Ю. О. Соціально-психологічна адаптація першокурсників до умов вищого навчального закладу / Ю. О. </w:t>
      </w:r>
      <w:proofErr w:type="spellStart"/>
      <w:r w:rsidRPr="001D0AFF">
        <w:rPr>
          <w:szCs w:val="24"/>
        </w:rPr>
        <w:t>Бохонкова</w:t>
      </w:r>
      <w:proofErr w:type="spellEnd"/>
      <w:r w:rsidRPr="001D0AFF">
        <w:rPr>
          <w:szCs w:val="24"/>
        </w:rPr>
        <w:t>. – Луганськ : Вид-во СНУ ім. В. Даля, 2011. – 200 с.</w:t>
      </w:r>
    </w:p>
    <w:p w:rsidR="001D0AFF" w:rsidRPr="001D0AFF" w:rsidRDefault="001D0AFF" w:rsidP="001D0AFF">
      <w:pPr>
        <w:pStyle w:val="21"/>
        <w:widowControl w:val="0"/>
        <w:numPr>
          <w:ilvl w:val="0"/>
          <w:numId w:val="28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D0AFF">
        <w:rPr>
          <w:rFonts w:ascii="Times New Roman" w:hAnsi="Times New Roman" w:cs="Times New Roman"/>
          <w:sz w:val="24"/>
          <w:szCs w:val="24"/>
          <w:lang w:val="uk-UA"/>
        </w:rPr>
        <w:t xml:space="preserve">Вакуленко В. М. Вступ до </w:t>
      </w:r>
      <w:proofErr w:type="spellStart"/>
      <w:r w:rsidRPr="001D0AFF">
        <w:rPr>
          <w:rFonts w:ascii="Times New Roman" w:hAnsi="Times New Roman" w:cs="Times New Roman"/>
          <w:sz w:val="24"/>
          <w:szCs w:val="24"/>
          <w:lang w:val="uk-UA"/>
        </w:rPr>
        <w:t>акмеології</w:t>
      </w:r>
      <w:proofErr w:type="spellEnd"/>
      <w:r w:rsidRPr="001D0AFF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освіти : Монографія / В. М. Вакуленко. – Алчевськ : ДГМІ, 2003. – 149 с.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proofErr w:type="spellStart"/>
      <w:r w:rsidRPr="001D0AFF">
        <w:rPr>
          <w:b w:val="0"/>
          <w:sz w:val="24"/>
          <w:szCs w:val="24"/>
        </w:rPr>
        <w:t>Вища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освіта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України</w:t>
      </w:r>
      <w:proofErr w:type="spellEnd"/>
      <w:r w:rsidRPr="001D0AFF">
        <w:rPr>
          <w:b w:val="0"/>
          <w:sz w:val="24"/>
          <w:szCs w:val="24"/>
        </w:rPr>
        <w:t xml:space="preserve"> і </w:t>
      </w:r>
      <w:proofErr w:type="spellStart"/>
      <w:r w:rsidRPr="001D0AFF">
        <w:rPr>
          <w:b w:val="0"/>
          <w:sz w:val="24"/>
          <w:szCs w:val="24"/>
        </w:rPr>
        <w:t>Болонський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D0AFF">
        <w:rPr>
          <w:b w:val="0"/>
          <w:sz w:val="24"/>
          <w:szCs w:val="24"/>
        </w:rPr>
        <w:t>процес</w:t>
      </w:r>
      <w:proofErr w:type="spellEnd"/>
      <w:r w:rsidRPr="001D0AFF">
        <w:rPr>
          <w:b w:val="0"/>
          <w:sz w:val="24"/>
          <w:szCs w:val="24"/>
        </w:rPr>
        <w:t xml:space="preserve"> :</w:t>
      </w:r>
      <w:proofErr w:type="gram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навч</w:t>
      </w:r>
      <w:proofErr w:type="spellEnd"/>
      <w:r w:rsidRPr="001D0AFF">
        <w:rPr>
          <w:b w:val="0"/>
          <w:sz w:val="24"/>
          <w:szCs w:val="24"/>
        </w:rPr>
        <w:t xml:space="preserve">. </w:t>
      </w:r>
      <w:proofErr w:type="spellStart"/>
      <w:r w:rsidRPr="001D0AFF">
        <w:rPr>
          <w:b w:val="0"/>
          <w:sz w:val="24"/>
          <w:szCs w:val="24"/>
        </w:rPr>
        <w:t>посіб</w:t>
      </w:r>
      <w:proofErr w:type="spellEnd"/>
      <w:r w:rsidRPr="001D0AFF">
        <w:rPr>
          <w:b w:val="0"/>
          <w:sz w:val="24"/>
          <w:szCs w:val="24"/>
        </w:rPr>
        <w:t>. / за ред. В.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Г.</w:t>
      </w:r>
      <w:r w:rsidRPr="001D0AFF">
        <w:rPr>
          <w:b w:val="0"/>
          <w:sz w:val="24"/>
          <w:szCs w:val="24"/>
          <w:lang w:val="uk-UA"/>
        </w:rPr>
        <w:t> </w:t>
      </w:r>
      <w:proofErr w:type="spellStart"/>
      <w:r w:rsidRPr="001D0AFF">
        <w:rPr>
          <w:b w:val="0"/>
          <w:sz w:val="24"/>
          <w:szCs w:val="24"/>
        </w:rPr>
        <w:t>Кременя</w:t>
      </w:r>
      <w:proofErr w:type="spellEnd"/>
      <w:r w:rsidRPr="001D0AFF">
        <w:rPr>
          <w:b w:val="0"/>
          <w:sz w:val="24"/>
          <w:szCs w:val="24"/>
        </w:rPr>
        <w:t xml:space="preserve">. – </w:t>
      </w:r>
      <w:proofErr w:type="gramStart"/>
      <w:r w:rsidRPr="001D0AFF">
        <w:rPr>
          <w:b w:val="0"/>
          <w:sz w:val="24"/>
          <w:szCs w:val="24"/>
          <w:lang w:val="uk-UA"/>
        </w:rPr>
        <w:t>К</w:t>
      </w:r>
      <w:r w:rsidRPr="001D0AFF">
        <w:rPr>
          <w:b w:val="0"/>
          <w:sz w:val="24"/>
          <w:szCs w:val="24"/>
        </w:rPr>
        <w:t>. :</w:t>
      </w:r>
      <w:proofErr w:type="gram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Навчальна</w:t>
      </w:r>
      <w:proofErr w:type="spellEnd"/>
      <w:r w:rsidRPr="001D0AFF">
        <w:rPr>
          <w:b w:val="0"/>
          <w:sz w:val="24"/>
          <w:szCs w:val="24"/>
        </w:rPr>
        <w:t xml:space="preserve"> книга, 2004. – 384 с.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  <w:lang w:val="uk-UA"/>
        </w:rPr>
        <w:t xml:space="preserve">Вітвицька С. С. Основи педагогіки вищої школи : метод. </w:t>
      </w:r>
      <w:proofErr w:type="spellStart"/>
      <w:r w:rsidRPr="001D0AFF">
        <w:rPr>
          <w:b w:val="0"/>
          <w:sz w:val="24"/>
          <w:szCs w:val="24"/>
          <w:lang w:val="uk-UA"/>
        </w:rPr>
        <w:t>посіб</w:t>
      </w:r>
      <w:proofErr w:type="spellEnd"/>
      <w:r w:rsidRPr="001D0AFF">
        <w:rPr>
          <w:b w:val="0"/>
          <w:sz w:val="24"/>
          <w:szCs w:val="24"/>
          <w:lang w:val="uk-UA"/>
        </w:rPr>
        <w:t xml:space="preserve">. для студентів магістратури / С. С. Вітвицька. – К. : Центр навчальної літератури, 2003. – 314 с. 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ind w:left="0" w:firstLine="709"/>
        <w:jc w:val="both"/>
        <w:rPr>
          <w:szCs w:val="24"/>
        </w:rPr>
      </w:pPr>
      <w:r w:rsidRPr="001D0AFF">
        <w:rPr>
          <w:szCs w:val="24"/>
        </w:rPr>
        <w:t xml:space="preserve">Вітвицька С. С. Практикум з педагогіки вищої школи : навчальний посібник за </w:t>
      </w:r>
      <w:proofErr w:type="spellStart"/>
      <w:r w:rsidRPr="001D0AFF">
        <w:rPr>
          <w:szCs w:val="24"/>
        </w:rPr>
        <w:t>модульно</w:t>
      </w:r>
      <w:proofErr w:type="spellEnd"/>
      <w:r w:rsidRPr="001D0AFF">
        <w:rPr>
          <w:szCs w:val="24"/>
        </w:rPr>
        <w:t xml:space="preserve">-рейтинговою системою навчання для студентів магістратури / С. С. Вітвицька. – К. : Центр навчальної літератури, 2005. – 396 с. 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r w:rsidRPr="001D0AFF">
        <w:rPr>
          <w:szCs w:val="24"/>
        </w:rPr>
        <w:t>Голубенко</w:t>
      </w:r>
      <w:r w:rsidRPr="001D0AFF">
        <w:rPr>
          <w:bCs/>
          <w:szCs w:val="24"/>
        </w:rPr>
        <w:t> </w:t>
      </w:r>
      <w:r w:rsidRPr="001D0AFF">
        <w:rPr>
          <w:szCs w:val="24"/>
        </w:rPr>
        <w:t>О. Успішність навчання студентів : якість підготовки, тест на стипендію чи перепустка до Європи? / О.</w:t>
      </w:r>
      <w:r w:rsidRPr="001D0AFF">
        <w:rPr>
          <w:bCs/>
          <w:szCs w:val="24"/>
        </w:rPr>
        <w:t> </w:t>
      </w:r>
      <w:r w:rsidRPr="001D0AFF">
        <w:rPr>
          <w:szCs w:val="24"/>
        </w:rPr>
        <w:t>Голубенко, М.</w:t>
      </w:r>
      <w:r w:rsidRPr="001D0AFF">
        <w:rPr>
          <w:bCs/>
          <w:szCs w:val="24"/>
        </w:rPr>
        <w:t> </w:t>
      </w:r>
      <w:r w:rsidRPr="001D0AFF">
        <w:rPr>
          <w:szCs w:val="24"/>
        </w:rPr>
        <w:t xml:space="preserve">Смирний // Вища школа. – 2009. </w:t>
      </w:r>
      <w:r w:rsidRPr="001D0AFF">
        <w:rPr>
          <w:szCs w:val="24"/>
        </w:rPr>
        <w:noBreakHyphen/>
        <w:t xml:space="preserve"> № 5. – С. 39– 49.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  <w:lang w:val="uk-UA"/>
        </w:rPr>
        <w:t xml:space="preserve">Гончаров С. М. Вища освіта України і Болонський процес / С. М. Гончаров, В. С. Мошинський. – Рівне : НУВГП, 2005. – 142 с. 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</w:rPr>
        <w:t>Дмитриченко М.</w:t>
      </w:r>
      <w:r w:rsidRPr="001D0AFF">
        <w:rPr>
          <w:b w:val="0"/>
          <w:sz w:val="24"/>
          <w:szCs w:val="24"/>
          <w:lang w:val="uk-UA"/>
        </w:rPr>
        <w:t xml:space="preserve"> </w:t>
      </w:r>
      <w:r w:rsidRPr="001D0AFF">
        <w:rPr>
          <w:b w:val="0"/>
          <w:sz w:val="24"/>
          <w:szCs w:val="24"/>
        </w:rPr>
        <w:t xml:space="preserve">Ф. </w:t>
      </w:r>
      <w:proofErr w:type="spellStart"/>
      <w:r w:rsidRPr="001D0AFF">
        <w:rPr>
          <w:b w:val="0"/>
          <w:sz w:val="24"/>
          <w:szCs w:val="24"/>
        </w:rPr>
        <w:t>Вища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освіта</w:t>
      </w:r>
      <w:proofErr w:type="spellEnd"/>
      <w:r w:rsidRPr="001D0AFF">
        <w:rPr>
          <w:b w:val="0"/>
          <w:sz w:val="24"/>
          <w:szCs w:val="24"/>
        </w:rPr>
        <w:t xml:space="preserve"> і </w:t>
      </w:r>
      <w:proofErr w:type="spellStart"/>
      <w:r w:rsidRPr="001D0AFF">
        <w:rPr>
          <w:b w:val="0"/>
          <w:sz w:val="24"/>
          <w:szCs w:val="24"/>
        </w:rPr>
        <w:t>Болонський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D0AFF">
        <w:rPr>
          <w:b w:val="0"/>
          <w:sz w:val="24"/>
          <w:szCs w:val="24"/>
        </w:rPr>
        <w:t>процес</w:t>
      </w:r>
      <w:proofErr w:type="spellEnd"/>
      <w:r w:rsidRPr="001D0AFF">
        <w:rPr>
          <w:b w:val="0"/>
          <w:sz w:val="24"/>
          <w:szCs w:val="24"/>
        </w:rPr>
        <w:t xml:space="preserve"> :</w:t>
      </w:r>
      <w:proofErr w:type="gram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навч</w:t>
      </w:r>
      <w:proofErr w:type="spellEnd"/>
      <w:r w:rsidRPr="001D0AFF">
        <w:rPr>
          <w:b w:val="0"/>
          <w:sz w:val="24"/>
          <w:szCs w:val="24"/>
        </w:rPr>
        <w:t xml:space="preserve">. </w:t>
      </w:r>
      <w:proofErr w:type="spellStart"/>
      <w:r w:rsidRPr="001D0AFF">
        <w:rPr>
          <w:b w:val="0"/>
          <w:sz w:val="24"/>
          <w:szCs w:val="24"/>
        </w:rPr>
        <w:t>посіб</w:t>
      </w:r>
      <w:proofErr w:type="spellEnd"/>
      <w:r w:rsidRPr="001D0AFF">
        <w:rPr>
          <w:b w:val="0"/>
          <w:sz w:val="24"/>
          <w:szCs w:val="24"/>
        </w:rPr>
        <w:t>. / М.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Ф.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 xml:space="preserve">Дмитриченко. – </w:t>
      </w:r>
      <w:proofErr w:type="gramStart"/>
      <w:r w:rsidRPr="001D0AFF">
        <w:rPr>
          <w:b w:val="0"/>
          <w:sz w:val="24"/>
          <w:szCs w:val="24"/>
        </w:rPr>
        <w:t>К. :</w:t>
      </w:r>
      <w:proofErr w:type="gram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Освіта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України</w:t>
      </w:r>
      <w:proofErr w:type="spellEnd"/>
      <w:r w:rsidRPr="001D0AFF">
        <w:rPr>
          <w:b w:val="0"/>
          <w:sz w:val="24"/>
          <w:szCs w:val="24"/>
        </w:rPr>
        <w:t xml:space="preserve">, 2007. – 440 с. 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r w:rsidRPr="001D0AFF">
        <w:rPr>
          <w:rStyle w:val="FontStyle12"/>
          <w:sz w:val="24"/>
          <w:szCs w:val="24"/>
        </w:rPr>
        <w:t>Енциклопедія освіти / Акад. пед. наук України; головний ред. В. Г. Кремень.</w:t>
      </w:r>
      <w:r w:rsidRPr="001D0AFF">
        <w:rPr>
          <w:szCs w:val="24"/>
        </w:rPr>
        <w:t xml:space="preserve"> –</w:t>
      </w:r>
      <w:r w:rsidRPr="001D0AFF">
        <w:rPr>
          <w:rStyle w:val="FontStyle12"/>
          <w:sz w:val="24"/>
          <w:szCs w:val="24"/>
        </w:rPr>
        <w:t xml:space="preserve"> К. : Юрінком Інтер, 2008. </w:t>
      </w:r>
      <w:r w:rsidRPr="001D0AFF">
        <w:rPr>
          <w:szCs w:val="24"/>
        </w:rPr>
        <w:t xml:space="preserve">– </w:t>
      </w:r>
      <w:r w:rsidRPr="001D0AFF">
        <w:rPr>
          <w:rStyle w:val="FontStyle12"/>
          <w:sz w:val="24"/>
          <w:szCs w:val="24"/>
        </w:rPr>
        <w:t>1040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bCs/>
          <w:iCs/>
          <w:szCs w:val="24"/>
        </w:rPr>
      </w:pPr>
      <w:proofErr w:type="spellStart"/>
      <w:r w:rsidRPr="001D0AFF">
        <w:rPr>
          <w:szCs w:val="24"/>
        </w:rPr>
        <w:t>Занюк</w:t>
      </w:r>
      <w:proofErr w:type="spellEnd"/>
      <w:r w:rsidRPr="001D0AFF">
        <w:rPr>
          <w:szCs w:val="24"/>
        </w:rPr>
        <w:t xml:space="preserve"> С. </w:t>
      </w:r>
      <w:proofErr w:type="spellStart"/>
      <w:r w:rsidRPr="001D0AFF">
        <w:rPr>
          <w:szCs w:val="24"/>
        </w:rPr>
        <w:t>Психология</w:t>
      </w:r>
      <w:proofErr w:type="spellEnd"/>
      <w:r w:rsidRPr="001D0AFF">
        <w:rPr>
          <w:szCs w:val="24"/>
        </w:rPr>
        <w:t xml:space="preserve"> </w:t>
      </w:r>
      <w:proofErr w:type="spellStart"/>
      <w:r w:rsidRPr="001D0AFF">
        <w:rPr>
          <w:szCs w:val="24"/>
        </w:rPr>
        <w:t>мотивации</w:t>
      </w:r>
      <w:proofErr w:type="spellEnd"/>
      <w:r w:rsidRPr="001D0AFF">
        <w:rPr>
          <w:szCs w:val="24"/>
        </w:rPr>
        <w:t xml:space="preserve"> / С. </w:t>
      </w:r>
      <w:proofErr w:type="spellStart"/>
      <w:r w:rsidRPr="001D0AFF">
        <w:rPr>
          <w:szCs w:val="24"/>
        </w:rPr>
        <w:t>Занюк</w:t>
      </w:r>
      <w:proofErr w:type="spellEnd"/>
      <w:r w:rsidRPr="001D0AFF">
        <w:rPr>
          <w:szCs w:val="24"/>
        </w:rPr>
        <w:t xml:space="preserve">. – К. : </w:t>
      </w:r>
      <w:proofErr w:type="spellStart"/>
      <w:r w:rsidRPr="001D0AFF">
        <w:rPr>
          <w:szCs w:val="24"/>
        </w:rPr>
        <w:t>Эльга</w:t>
      </w:r>
      <w:proofErr w:type="spellEnd"/>
      <w:r w:rsidRPr="001D0AFF">
        <w:rPr>
          <w:szCs w:val="24"/>
        </w:rPr>
        <w:t xml:space="preserve">-Н; </w:t>
      </w:r>
      <w:proofErr w:type="spellStart"/>
      <w:r w:rsidRPr="001D0AFF">
        <w:rPr>
          <w:szCs w:val="24"/>
        </w:rPr>
        <w:t>Ника</w:t>
      </w:r>
      <w:proofErr w:type="spellEnd"/>
      <w:r w:rsidRPr="001D0AFF">
        <w:rPr>
          <w:szCs w:val="24"/>
        </w:rPr>
        <w:t xml:space="preserve">-Центр, 2002. – 352 с. 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bCs/>
          <w:iCs/>
          <w:szCs w:val="24"/>
        </w:rPr>
      </w:pPr>
      <w:proofErr w:type="spellStart"/>
      <w:r w:rsidRPr="001D0AFF">
        <w:rPr>
          <w:szCs w:val="24"/>
        </w:rPr>
        <w:t>Карамушка</w:t>
      </w:r>
      <w:proofErr w:type="spellEnd"/>
      <w:r w:rsidRPr="001D0AFF">
        <w:rPr>
          <w:szCs w:val="24"/>
        </w:rPr>
        <w:t xml:space="preserve"> Л. М. Психологія управління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 xml:space="preserve"> / Л. М. </w:t>
      </w:r>
      <w:proofErr w:type="spellStart"/>
      <w:r w:rsidRPr="001D0AFF">
        <w:rPr>
          <w:szCs w:val="24"/>
        </w:rPr>
        <w:t>Карамушка</w:t>
      </w:r>
      <w:proofErr w:type="spellEnd"/>
      <w:r w:rsidRPr="001D0AFF">
        <w:rPr>
          <w:szCs w:val="24"/>
        </w:rPr>
        <w:t>. – К. : Міленіум, 2003. – 344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bCs/>
          <w:iCs/>
          <w:szCs w:val="24"/>
        </w:rPr>
      </w:pPr>
      <w:proofErr w:type="spellStart"/>
      <w:r w:rsidRPr="001D0AFF">
        <w:rPr>
          <w:szCs w:val="24"/>
        </w:rPr>
        <w:t>Карамушка</w:t>
      </w:r>
      <w:proofErr w:type="spellEnd"/>
      <w:r w:rsidRPr="001D0AFF">
        <w:rPr>
          <w:szCs w:val="24"/>
        </w:rPr>
        <w:t xml:space="preserve"> Л. М. Психологія управління закладами середньої освіти : монографія / Л. М. </w:t>
      </w:r>
      <w:proofErr w:type="spellStart"/>
      <w:r w:rsidRPr="001D0AFF">
        <w:rPr>
          <w:szCs w:val="24"/>
        </w:rPr>
        <w:t>Карамушка</w:t>
      </w:r>
      <w:proofErr w:type="spellEnd"/>
      <w:r w:rsidRPr="001D0AFF">
        <w:rPr>
          <w:szCs w:val="24"/>
        </w:rPr>
        <w:t>. – К. : Ніка центр, 2000. – 332 c.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</w:rPr>
        <w:t>Козаченко О.</w:t>
      </w:r>
      <w:r w:rsidRPr="001D0AFF">
        <w:rPr>
          <w:b w:val="0"/>
          <w:sz w:val="24"/>
          <w:szCs w:val="24"/>
          <w:lang w:val="uk-UA"/>
        </w:rPr>
        <w:t xml:space="preserve"> </w:t>
      </w:r>
      <w:r w:rsidRPr="001D0AFF">
        <w:rPr>
          <w:b w:val="0"/>
          <w:sz w:val="24"/>
          <w:szCs w:val="24"/>
        </w:rPr>
        <w:t xml:space="preserve">І. </w:t>
      </w:r>
      <w:proofErr w:type="spellStart"/>
      <w:r w:rsidRPr="001D0AFF">
        <w:rPr>
          <w:b w:val="0"/>
          <w:sz w:val="24"/>
          <w:szCs w:val="24"/>
        </w:rPr>
        <w:t>Болонський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процес</w:t>
      </w:r>
      <w:proofErr w:type="spellEnd"/>
      <w:r w:rsidRPr="001D0AFF">
        <w:rPr>
          <w:b w:val="0"/>
          <w:sz w:val="24"/>
          <w:szCs w:val="24"/>
        </w:rPr>
        <w:t xml:space="preserve"> в </w:t>
      </w:r>
      <w:proofErr w:type="spellStart"/>
      <w:r w:rsidRPr="001D0AFF">
        <w:rPr>
          <w:b w:val="0"/>
          <w:sz w:val="24"/>
          <w:szCs w:val="24"/>
        </w:rPr>
        <w:t>дії</w:t>
      </w:r>
      <w:proofErr w:type="spellEnd"/>
      <w:r w:rsidRPr="001D0AFF">
        <w:rPr>
          <w:b w:val="0"/>
          <w:sz w:val="24"/>
          <w:szCs w:val="24"/>
        </w:rPr>
        <w:t xml:space="preserve"> / О.</w:t>
      </w:r>
      <w:r w:rsidRPr="001D0AFF">
        <w:rPr>
          <w:b w:val="0"/>
          <w:sz w:val="24"/>
          <w:szCs w:val="24"/>
          <w:lang w:val="uk-UA"/>
        </w:rPr>
        <w:t xml:space="preserve"> </w:t>
      </w:r>
      <w:r w:rsidRPr="001D0AFF">
        <w:rPr>
          <w:b w:val="0"/>
          <w:sz w:val="24"/>
          <w:szCs w:val="24"/>
        </w:rPr>
        <w:t xml:space="preserve">І. Козаченко // </w:t>
      </w:r>
      <w:proofErr w:type="spellStart"/>
      <w:r w:rsidRPr="001D0AFF">
        <w:rPr>
          <w:b w:val="0"/>
          <w:sz w:val="24"/>
          <w:szCs w:val="24"/>
        </w:rPr>
        <w:t>Україна</w:t>
      </w:r>
      <w:proofErr w:type="spellEnd"/>
      <w:r w:rsidRPr="001D0AFF">
        <w:rPr>
          <w:b w:val="0"/>
          <w:sz w:val="24"/>
          <w:szCs w:val="24"/>
        </w:rPr>
        <w:t xml:space="preserve"> – </w:t>
      </w:r>
      <w:proofErr w:type="spellStart"/>
      <w:r w:rsidRPr="001D0AFF">
        <w:rPr>
          <w:b w:val="0"/>
          <w:sz w:val="24"/>
          <w:szCs w:val="24"/>
        </w:rPr>
        <w:t>суб’єкт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європейського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освітнього</w:t>
      </w:r>
      <w:proofErr w:type="spellEnd"/>
      <w:r w:rsidRPr="001D0AFF">
        <w:rPr>
          <w:b w:val="0"/>
          <w:sz w:val="24"/>
          <w:szCs w:val="24"/>
        </w:rPr>
        <w:t xml:space="preserve"> простору. – </w:t>
      </w:r>
      <w:proofErr w:type="gramStart"/>
      <w:r w:rsidRPr="001D0AFF">
        <w:rPr>
          <w:b w:val="0"/>
          <w:sz w:val="24"/>
          <w:szCs w:val="24"/>
        </w:rPr>
        <w:t>К. :</w:t>
      </w:r>
      <w:proofErr w:type="gramEnd"/>
      <w:r w:rsidRPr="001D0AFF">
        <w:rPr>
          <w:b w:val="0"/>
          <w:sz w:val="24"/>
          <w:szCs w:val="24"/>
        </w:rPr>
        <w:t xml:space="preserve"> Вид-во </w:t>
      </w:r>
      <w:proofErr w:type="spellStart"/>
      <w:r w:rsidRPr="001D0AFF">
        <w:rPr>
          <w:b w:val="0"/>
          <w:sz w:val="24"/>
          <w:szCs w:val="24"/>
        </w:rPr>
        <w:t>Європейського</w:t>
      </w:r>
      <w:proofErr w:type="spellEnd"/>
      <w:r w:rsidRPr="001D0AFF">
        <w:rPr>
          <w:b w:val="0"/>
          <w:sz w:val="24"/>
          <w:szCs w:val="24"/>
        </w:rPr>
        <w:t xml:space="preserve"> ун-ту, 2005. – С.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29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 xml:space="preserve">– 32. 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proofErr w:type="spellStart"/>
      <w:r w:rsidRPr="001D0AFF">
        <w:rPr>
          <w:szCs w:val="24"/>
        </w:rPr>
        <w:t>Коломінський</w:t>
      </w:r>
      <w:proofErr w:type="spellEnd"/>
      <w:r w:rsidRPr="001D0AFF">
        <w:rPr>
          <w:szCs w:val="24"/>
        </w:rPr>
        <w:t xml:space="preserve"> Н. Л. Психологія менеджменту в освіті (соціально-психологічний аспект) / Н. Л. </w:t>
      </w:r>
      <w:proofErr w:type="spellStart"/>
      <w:r w:rsidRPr="001D0AFF">
        <w:rPr>
          <w:szCs w:val="24"/>
        </w:rPr>
        <w:t>Коломінський</w:t>
      </w:r>
      <w:proofErr w:type="spellEnd"/>
      <w:r w:rsidRPr="001D0AFF">
        <w:rPr>
          <w:szCs w:val="24"/>
        </w:rPr>
        <w:t>. – К. : МАУП, 2000. – 286 с.</w:t>
      </w:r>
    </w:p>
    <w:p w:rsidR="001D0AFF" w:rsidRPr="001D0AFF" w:rsidRDefault="001D0AFF" w:rsidP="001D0AFF">
      <w:pPr>
        <w:pStyle w:val="ab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1D0AFF">
        <w:rPr>
          <w:sz w:val="24"/>
          <w:szCs w:val="24"/>
        </w:rPr>
        <w:t>Компетентнісний</w:t>
      </w:r>
      <w:proofErr w:type="spellEnd"/>
      <w:r w:rsidRPr="001D0AFF">
        <w:rPr>
          <w:sz w:val="24"/>
          <w:szCs w:val="24"/>
        </w:rPr>
        <w:t xml:space="preserve"> підхід у сучасній освіті : світовий досвід та українські перспективи. Бібліотека з освітньої політики / під </w:t>
      </w:r>
      <w:proofErr w:type="spellStart"/>
      <w:r w:rsidRPr="001D0AFF">
        <w:rPr>
          <w:sz w:val="24"/>
          <w:szCs w:val="24"/>
        </w:rPr>
        <w:t>заг</w:t>
      </w:r>
      <w:proofErr w:type="spellEnd"/>
      <w:r w:rsidRPr="001D0AFF">
        <w:rPr>
          <w:sz w:val="24"/>
          <w:szCs w:val="24"/>
        </w:rPr>
        <w:t xml:space="preserve">. ред. О. В. </w:t>
      </w:r>
      <w:proofErr w:type="spellStart"/>
      <w:r w:rsidRPr="001D0AFF">
        <w:rPr>
          <w:sz w:val="24"/>
          <w:szCs w:val="24"/>
        </w:rPr>
        <w:t>Овчарук</w:t>
      </w:r>
      <w:proofErr w:type="spellEnd"/>
      <w:r w:rsidRPr="001D0AFF">
        <w:rPr>
          <w:sz w:val="24"/>
          <w:szCs w:val="24"/>
        </w:rPr>
        <w:t xml:space="preserve">. – К. : К.І.С., </w:t>
      </w:r>
      <w:r w:rsidRPr="001D0AFF">
        <w:rPr>
          <w:sz w:val="24"/>
          <w:szCs w:val="24"/>
        </w:rPr>
        <w:lastRenderedPageBreak/>
        <w:t>2004. – 112 с.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</w:rPr>
        <w:t>Костюк Г.</w:t>
      </w:r>
      <w:r w:rsidRPr="001D0AFF">
        <w:rPr>
          <w:b w:val="0"/>
          <w:sz w:val="24"/>
          <w:szCs w:val="24"/>
          <w:lang w:val="uk-UA"/>
        </w:rPr>
        <w:t xml:space="preserve"> </w:t>
      </w:r>
      <w:r w:rsidRPr="001D0AFF">
        <w:rPr>
          <w:b w:val="0"/>
          <w:sz w:val="24"/>
          <w:szCs w:val="24"/>
        </w:rPr>
        <w:t xml:space="preserve">С. </w:t>
      </w:r>
      <w:proofErr w:type="spellStart"/>
      <w:r w:rsidRPr="001D0AFF">
        <w:rPr>
          <w:b w:val="0"/>
          <w:sz w:val="24"/>
          <w:szCs w:val="24"/>
        </w:rPr>
        <w:t>Навчально-виховний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процес</w:t>
      </w:r>
      <w:proofErr w:type="spellEnd"/>
      <w:r w:rsidRPr="001D0AFF">
        <w:rPr>
          <w:b w:val="0"/>
          <w:sz w:val="24"/>
          <w:szCs w:val="24"/>
        </w:rPr>
        <w:t xml:space="preserve"> і </w:t>
      </w:r>
      <w:proofErr w:type="spellStart"/>
      <w:r w:rsidRPr="001D0AFF">
        <w:rPr>
          <w:b w:val="0"/>
          <w:sz w:val="24"/>
          <w:szCs w:val="24"/>
        </w:rPr>
        <w:t>психічний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розвиток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особистості</w:t>
      </w:r>
      <w:proofErr w:type="spellEnd"/>
      <w:r w:rsidRPr="001D0AFF">
        <w:rPr>
          <w:b w:val="0"/>
          <w:sz w:val="24"/>
          <w:szCs w:val="24"/>
        </w:rPr>
        <w:t xml:space="preserve"> / за ред.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Л.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М.</w:t>
      </w:r>
      <w:r w:rsidRPr="001D0AFF">
        <w:rPr>
          <w:b w:val="0"/>
          <w:sz w:val="24"/>
          <w:szCs w:val="24"/>
          <w:lang w:val="uk-UA"/>
        </w:rPr>
        <w:t> </w:t>
      </w:r>
      <w:proofErr w:type="spellStart"/>
      <w:r w:rsidRPr="001D0AFF">
        <w:rPr>
          <w:b w:val="0"/>
          <w:sz w:val="24"/>
          <w:szCs w:val="24"/>
        </w:rPr>
        <w:t>Проколієнко</w:t>
      </w:r>
      <w:proofErr w:type="spellEnd"/>
      <w:r w:rsidRPr="001D0AFF">
        <w:rPr>
          <w:b w:val="0"/>
          <w:sz w:val="24"/>
          <w:szCs w:val="24"/>
        </w:rPr>
        <w:t xml:space="preserve">. – К., 1989. – С. 98 – 133. 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bCs/>
          <w:iCs/>
          <w:szCs w:val="24"/>
        </w:rPr>
      </w:pPr>
      <w:proofErr w:type="spellStart"/>
      <w:r w:rsidRPr="001D0AFF">
        <w:rPr>
          <w:bCs/>
          <w:szCs w:val="24"/>
        </w:rPr>
        <w:t>Левківська</w:t>
      </w:r>
      <w:proofErr w:type="spellEnd"/>
      <w:r w:rsidRPr="001D0AFF">
        <w:rPr>
          <w:bCs/>
          <w:szCs w:val="24"/>
        </w:rPr>
        <w:t xml:space="preserve"> Г.</w:t>
      </w:r>
      <w:r w:rsidRPr="001D0AFF">
        <w:rPr>
          <w:szCs w:val="24"/>
        </w:rPr>
        <w:t> </w:t>
      </w:r>
      <w:r w:rsidRPr="001D0AFF">
        <w:rPr>
          <w:bCs/>
          <w:szCs w:val="24"/>
        </w:rPr>
        <w:t>П.</w:t>
      </w:r>
      <w:r w:rsidRPr="001D0AFF">
        <w:rPr>
          <w:szCs w:val="24"/>
        </w:rPr>
        <w:t xml:space="preserve"> Адаптація першокурсників в умовах вищого навчального закладу освіти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 xml:space="preserve">. / Г. П. </w:t>
      </w:r>
      <w:proofErr w:type="spellStart"/>
      <w:r w:rsidRPr="001D0AFF">
        <w:rPr>
          <w:szCs w:val="24"/>
        </w:rPr>
        <w:t>Левківська</w:t>
      </w:r>
      <w:proofErr w:type="spellEnd"/>
      <w:r w:rsidRPr="001D0AFF">
        <w:rPr>
          <w:szCs w:val="24"/>
        </w:rPr>
        <w:t>, В. </w:t>
      </w:r>
      <w:proofErr w:type="spellStart"/>
      <w:r w:rsidRPr="001D0AFF">
        <w:rPr>
          <w:szCs w:val="24"/>
        </w:rPr>
        <w:t>Є.Сорочинська</w:t>
      </w:r>
      <w:proofErr w:type="spellEnd"/>
      <w:r w:rsidRPr="001D0AFF">
        <w:rPr>
          <w:szCs w:val="24"/>
        </w:rPr>
        <w:t>, В. С. </w:t>
      </w:r>
      <w:proofErr w:type="spellStart"/>
      <w:r w:rsidRPr="001D0AFF">
        <w:rPr>
          <w:szCs w:val="24"/>
        </w:rPr>
        <w:t>Штифурак</w:t>
      </w:r>
      <w:proofErr w:type="spellEnd"/>
      <w:r w:rsidRPr="001D0AFF">
        <w:rPr>
          <w:szCs w:val="24"/>
        </w:rPr>
        <w:t>. – К. : ВІПОЛ, 2001. – 128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proofErr w:type="spellStart"/>
      <w:r w:rsidRPr="001D0AFF">
        <w:rPr>
          <w:rStyle w:val="FontStyle13"/>
          <w:sz w:val="24"/>
          <w:szCs w:val="24"/>
        </w:rPr>
        <w:t>Лозниця</w:t>
      </w:r>
      <w:proofErr w:type="spellEnd"/>
      <w:r w:rsidRPr="001D0AFF">
        <w:rPr>
          <w:rStyle w:val="FontStyle13"/>
          <w:sz w:val="24"/>
          <w:szCs w:val="24"/>
        </w:rPr>
        <w:t xml:space="preserve"> В. С. Психологія і педагогіка : основні положення / В. С. </w:t>
      </w:r>
      <w:proofErr w:type="spellStart"/>
      <w:r w:rsidRPr="001D0AFF">
        <w:rPr>
          <w:rStyle w:val="FontStyle13"/>
          <w:sz w:val="24"/>
          <w:szCs w:val="24"/>
        </w:rPr>
        <w:t>Лозниця</w:t>
      </w:r>
      <w:proofErr w:type="spellEnd"/>
      <w:r w:rsidRPr="001D0AFF">
        <w:rPr>
          <w:rStyle w:val="FontStyle13"/>
          <w:sz w:val="24"/>
          <w:szCs w:val="24"/>
        </w:rPr>
        <w:t xml:space="preserve">. </w:t>
      </w:r>
      <w:r w:rsidRPr="001D0AFF">
        <w:rPr>
          <w:rStyle w:val="FontStyle13"/>
          <w:sz w:val="24"/>
          <w:szCs w:val="24"/>
        </w:rPr>
        <w:noBreakHyphen/>
        <w:t xml:space="preserve"> К. : </w:t>
      </w:r>
      <w:proofErr w:type="spellStart"/>
      <w:r w:rsidRPr="001D0AFF">
        <w:rPr>
          <w:rStyle w:val="FontStyle13"/>
          <w:sz w:val="24"/>
          <w:szCs w:val="24"/>
        </w:rPr>
        <w:t>ЕксОб</w:t>
      </w:r>
      <w:proofErr w:type="spellEnd"/>
      <w:r w:rsidRPr="001D0AFF">
        <w:rPr>
          <w:rStyle w:val="FontStyle13"/>
          <w:sz w:val="24"/>
          <w:szCs w:val="24"/>
        </w:rPr>
        <w:t>, 2006.</w:t>
      </w:r>
      <w:r w:rsidRPr="001D0AFF">
        <w:rPr>
          <w:szCs w:val="24"/>
        </w:rPr>
        <w:t xml:space="preserve"> – 304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r w:rsidRPr="001D0AFF">
        <w:rPr>
          <w:szCs w:val="24"/>
        </w:rPr>
        <w:t xml:space="preserve">Максименко С. Д. Психологія в соціальній та педагогічній практиці : Методологія. Методи. Програми. Процедури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 xml:space="preserve">. / С. Д. Максименко. – К. : Наук. думка, </w:t>
      </w:r>
      <w:r w:rsidR="00F21BA5">
        <w:rPr>
          <w:szCs w:val="24"/>
        </w:rPr>
        <w:t>2000</w:t>
      </w:r>
      <w:r w:rsidRPr="001D0AFF">
        <w:rPr>
          <w:szCs w:val="24"/>
        </w:rPr>
        <w:t>. – 225 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proofErr w:type="spellStart"/>
      <w:r w:rsidRPr="001D0AFF">
        <w:rPr>
          <w:szCs w:val="24"/>
        </w:rPr>
        <w:t>Мащенко</w:t>
      </w:r>
      <w:proofErr w:type="spellEnd"/>
      <w:r w:rsidRPr="001D0AFF">
        <w:rPr>
          <w:szCs w:val="24"/>
        </w:rPr>
        <w:t xml:space="preserve"> Н. І. Основи педагогіки і психології вищої школи : курс лекцій / Н. І. </w:t>
      </w:r>
      <w:proofErr w:type="spellStart"/>
      <w:r w:rsidRPr="001D0AFF">
        <w:rPr>
          <w:szCs w:val="24"/>
        </w:rPr>
        <w:t>Мащенко</w:t>
      </w:r>
      <w:proofErr w:type="spellEnd"/>
      <w:r w:rsidRPr="001D0AFF">
        <w:rPr>
          <w:szCs w:val="24"/>
        </w:rPr>
        <w:t xml:space="preserve">. </w:t>
      </w:r>
      <w:r w:rsidRPr="001D0AFF">
        <w:rPr>
          <w:szCs w:val="24"/>
        </w:rPr>
        <w:noBreakHyphen/>
        <w:t xml:space="preserve"> 2-е вид., </w:t>
      </w:r>
      <w:proofErr w:type="spellStart"/>
      <w:r w:rsidRPr="001D0AFF">
        <w:rPr>
          <w:szCs w:val="24"/>
        </w:rPr>
        <w:t>доп</w:t>
      </w:r>
      <w:proofErr w:type="spellEnd"/>
      <w:r w:rsidRPr="001D0AFF">
        <w:rPr>
          <w:szCs w:val="24"/>
        </w:rPr>
        <w:t>. й перероб. – Кременчук, 2006. – 272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Cs w:val="24"/>
        </w:rPr>
      </w:pPr>
      <w:r w:rsidRPr="001D0AFF">
        <w:rPr>
          <w:szCs w:val="24"/>
        </w:rPr>
        <w:t xml:space="preserve">Методика навчання та наукових </w:t>
      </w:r>
      <w:proofErr w:type="spellStart"/>
      <w:r w:rsidRPr="001D0AFF">
        <w:rPr>
          <w:szCs w:val="24"/>
        </w:rPr>
        <w:t>дослідженгь</w:t>
      </w:r>
      <w:proofErr w:type="spellEnd"/>
      <w:r w:rsidRPr="001D0AFF">
        <w:rPr>
          <w:szCs w:val="24"/>
        </w:rPr>
        <w:t xml:space="preserve"> у вищій школі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>. / за ред. С. У. Гончаренка, П. М. Олійника. – К. : Вища школа, 2003. – 343 с.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proofErr w:type="spellStart"/>
      <w:r w:rsidRPr="001D0AFF">
        <w:rPr>
          <w:b w:val="0"/>
          <w:sz w:val="24"/>
          <w:szCs w:val="24"/>
        </w:rPr>
        <w:t>Модернізація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вищої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освіти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України</w:t>
      </w:r>
      <w:proofErr w:type="spellEnd"/>
      <w:r w:rsidRPr="001D0AFF">
        <w:rPr>
          <w:b w:val="0"/>
          <w:sz w:val="24"/>
          <w:szCs w:val="24"/>
        </w:rPr>
        <w:t xml:space="preserve"> і </w:t>
      </w:r>
      <w:proofErr w:type="spellStart"/>
      <w:r w:rsidRPr="001D0AFF">
        <w:rPr>
          <w:b w:val="0"/>
          <w:sz w:val="24"/>
          <w:szCs w:val="24"/>
        </w:rPr>
        <w:t>Болонський</w:t>
      </w:r>
      <w:proofErr w:type="spellEnd"/>
      <w:r w:rsidRPr="001D0AFF">
        <w:rPr>
          <w:b w:val="0"/>
          <w:sz w:val="24"/>
          <w:szCs w:val="24"/>
        </w:rPr>
        <w:t xml:space="preserve"> </w:t>
      </w:r>
      <w:proofErr w:type="spellStart"/>
      <w:r w:rsidRPr="001D0AFF">
        <w:rPr>
          <w:b w:val="0"/>
          <w:sz w:val="24"/>
          <w:szCs w:val="24"/>
        </w:rPr>
        <w:t>процес</w:t>
      </w:r>
      <w:proofErr w:type="spellEnd"/>
      <w:r w:rsidRPr="001D0AFF">
        <w:rPr>
          <w:b w:val="0"/>
          <w:sz w:val="24"/>
          <w:szCs w:val="24"/>
        </w:rPr>
        <w:t xml:space="preserve"> / </w:t>
      </w:r>
      <w:proofErr w:type="spellStart"/>
      <w:r w:rsidRPr="001D0AFF">
        <w:rPr>
          <w:b w:val="0"/>
          <w:sz w:val="24"/>
          <w:szCs w:val="24"/>
        </w:rPr>
        <w:t>упоряд</w:t>
      </w:r>
      <w:proofErr w:type="spellEnd"/>
      <w:r w:rsidRPr="001D0AFF">
        <w:rPr>
          <w:b w:val="0"/>
          <w:sz w:val="24"/>
          <w:szCs w:val="24"/>
        </w:rPr>
        <w:t>. М.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Ф.</w:t>
      </w:r>
      <w:r w:rsidRPr="001D0AFF">
        <w:rPr>
          <w:b w:val="0"/>
          <w:sz w:val="24"/>
          <w:szCs w:val="24"/>
          <w:lang w:val="uk-UA"/>
        </w:rPr>
        <w:t> </w:t>
      </w:r>
      <w:proofErr w:type="spellStart"/>
      <w:r w:rsidRPr="001D0AFF">
        <w:rPr>
          <w:b w:val="0"/>
          <w:sz w:val="24"/>
          <w:szCs w:val="24"/>
        </w:rPr>
        <w:t>Степко</w:t>
      </w:r>
      <w:proofErr w:type="spellEnd"/>
      <w:r w:rsidRPr="001D0AFF">
        <w:rPr>
          <w:b w:val="0"/>
          <w:sz w:val="24"/>
          <w:szCs w:val="24"/>
        </w:rPr>
        <w:t>, Я.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Я.</w:t>
      </w:r>
      <w:r w:rsidRPr="001D0AFF">
        <w:rPr>
          <w:b w:val="0"/>
          <w:sz w:val="24"/>
          <w:szCs w:val="24"/>
          <w:lang w:val="uk-UA"/>
        </w:rPr>
        <w:t> </w:t>
      </w:r>
      <w:proofErr w:type="spellStart"/>
      <w:r w:rsidRPr="001D0AFF">
        <w:rPr>
          <w:b w:val="0"/>
          <w:sz w:val="24"/>
          <w:szCs w:val="24"/>
        </w:rPr>
        <w:t>Болюбаш</w:t>
      </w:r>
      <w:proofErr w:type="spellEnd"/>
      <w:r w:rsidRPr="001D0AFF">
        <w:rPr>
          <w:b w:val="0"/>
          <w:sz w:val="24"/>
          <w:szCs w:val="24"/>
        </w:rPr>
        <w:t>, К.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М.</w:t>
      </w:r>
      <w:r w:rsidRPr="001D0AFF">
        <w:rPr>
          <w:b w:val="0"/>
          <w:sz w:val="24"/>
          <w:szCs w:val="24"/>
          <w:lang w:val="uk-UA"/>
        </w:rPr>
        <w:t> </w:t>
      </w:r>
      <w:proofErr w:type="spellStart"/>
      <w:r w:rsidRPr="001D0AFF">
        <w:rPr>
          <w:b w:val="0"/>
          <w:sz w:val="24"/>
          <w:szCs w:val="24"/>
        </w:rPr>
        <w:t>Левківський</w:t>
      </w:r>
      <w:proofErr w:type="spellEnd"/>
      <w:r w:rsidRPr="001D0AFF">
        <w:rPr>
          <w:b w:val="0"/>
          <w:sz w:val="24"/>
          <w:szCs w:val="24"/>
        </w:rPr>
        <w:t>, Ю.</w:t>
      </w:r>
      <w:r w:rsidRPr="001D0AFF">
        <w:rPr>
          <w:b w:val="0"/>
          <w:sz w:val="24"/>
          <w:szCs w:val="24"/>
          <w:lang w:val="uk-UA"/>
        </w:rPr>
        <w:t> </w:t>
      </w:r>
      <w:r w:rsidRPr="001D0AFF">
        <w:rPr>
          <w:b w:val="0"/>
          <w:sz w:val="24"/>
          <w:szCs w:val="24"/>
        </w:rPr>
        <w:t>В.</w:t>
      </w:r>
      <w:r w:rsidRPr="001D0AFF">
        <w:rPr>
          <w:b w:val="0"/>
          <w:sz w:val="24"/>
          <w:szCs w:val="24"/>
          <w:lang w:val="uk-UA"/>
        </w:rPr>
        <w:t> </w:t>
      </w:r>
      <w:proofErr w:type="spellStart"/>
      <w:r w:rsidRPr="001D0AFF">
        <w:rPr>
          <w:b w:val="0"/>
          <w:sz w:val="24"/>
          <w:szCs w:val="24"/>
        </w:rPr>
        <w:t>Сухарніков</w:t>
      </w:r>
      <w:proofErr w:type="spellEnd"/>
      <w:r w:rsidRPr="001D0AFF">
        <w:rPr>
          <w:b w:val="0"/>
          <w:sz w:val="24"/>
          <w:szCs w:val="24"/>
        </w:rPr>
        <w:t xml:space="preserve">. – </w:t>
      </w:r>
      <w:proofErr w:type="gramStart"/>
      <w:r w:rsidRPr="001D0AFF">
        <w:rPr>
          <w:b w:val="0"/>
          <w:sz w:val="24"/>
          <w:szCs w:val="24"/>
        </w:rPr>
        <w:t>К. :</w:t>
      </w:r>
      <w:proofErr w:type="gramEnd"/>
      <w:r w:rsidRPr="001D0AFF">
        <w:rPr>
          <w:b w:val="0"/>
          <w:sz w:val="24"/>
          <w:szCs w:val="24"/>
        </w:rPr>
        <w:t xml:space="preserve"> МОНУ, 2004. – 24 с. 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r w:rsidRPr="001D0AFF">
        <w:rPr>
          <w:szCs w:val="24"/>
        </w:rPr>
        <w:t>Мороз О. Г. Викладач вищої школи : психолого-педагогічні основи підготовки</w:t>
      </w:r>
      <w:r>
        <w:rPr>
          <w:rStyle w:val="a6"/>
          <w:color w:val="auto"/>
          <w:szCs w:val="24"/>
          <w:u w:val="none"/>
        </w:rPr>
        <w:t xml:space="preserve"> </w:t>
      </w:r>
      <w:r w:rsidRPr="001D0AFF">
        <w:rPr>
          <w:szCs w:val="24"/>
        </w:rPr>
        <w:t xml:space="preserve">/ О. Г. Мороз, О. С. Падалка, В. І. Юрченко; за </w:t>
      </w:r>
      <w:proofErr w:type="spellStart"/>
      <w:r w:rsidRPr="001D0AFF">
        <w:rPr>
          <w:szCs w:val="24"/>
        </w:rPr>
        <w:t>заг</w:t>
      </w:r>
      <w:proofErr w:type="spellEnd"/>
      <w:r w:rsidRPr="001D0AFF">
        <w:rPr>
          <w:szCs w:val="24"/>
        </w:rPr>
        <w:t>. ред. О. Г. Мороза. – К. : НПУ, 2006. – 206 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r w:rsidRPr="001D0AFF">
        <w:rPr>
          <w:szCs w:val="24"/>
        </w:rPr>
        <w:t xml:space="preserve">Мороз О. Г. Педагогіка і психологія вищої школи / О. Г. Мороз, О. С. Падалка, В. І. Юрченко. – К. : НПУ, 2003. – 267 с. 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  <w:lang w:val="uk-UA"/>
        </w:rPr>
        <w:t xml:space="preserve">Мошинський В. С. Нові обрії вищої освіти у контексті Болонського процесу / В. С. Мошинський, С. М. Гончаров // Технології навчання : науково-методичний збірник. – </w:t>
      </w:r>
      <w:proofErr w:type="spellStart"/>
      <w:r w:rsidRPr="001D0AFF">
        <w:rPr>
          <w:b w:val="0"/>
          <w:sz w:val="24"/>
          <w:szCs w:val="24"/>
          <w:lang w:val="uk-UA"/>
        </w:rPr>
        <w:t>Вип</w:t>
      </w:r>
      <w:proofErr w:type="spellEnd"/>
      <w:r w:rsidRPr="001D0AFF">
        <w:rPr>
          <w:b w:val="0"/>
          <w:sz w:val="24"/>
          <w:szCs w:val="24"/>
          <w:lang w:val="uk-UA"/>
        </w:rPr>
        <w:t xml:space="preserve">. 9. – Рівне : НУВГП, 2004. – С. 13 – 18. 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r w:rsidRPr="001D0AFF">
        <w:rPr>
          <w:szCs w:val="24"/>
        </w:rPr>
        <w:t>Навчальний процес у вищій педагогічній школі / за ред. акад. О. Г. Мороза. – К. : НПУ, 2000. – 337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r w:rsidRPr="001D0AFF">
        <w:rPr>
          <w:szCs w:val="24"/>
        </w:rPr>
        <w:t xml:space="preserve">Нагорний Б. Г. Студентство і сучасність / Б. Г. Нагорний, М. Л. Яковенко, А. В. Яковенко. – К. : </w:t>
      </w:r>
      <w:proofErr w:type="spellStart"/>
      <w:r w:rsidRPr="001D0AFF">
        <w:rPr>
          <w:szCs w:val="24"/>
        </w:rPr>
        <w:t>Арістей</w:t>
      </w:r>
      <w:proofErr w:type="spellEnd"/>
      <w:r w:rsidRPr="001D0AFF">
        <w:rPr>
          <w:szCs w:val="24"/>
        </w:rPr>
        <w:t>, 2005. – 164 с.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  <w:lang w:val="uk-UA"/>
        </w:rPr>
        <w:t>Ніколаєнко С. М. Вища освіта – джерело соціально-економічного і культурного розвитку суспільства / С. М. Ніколаєнко. – К. : Знання, 2005. – 319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bCs/>
          <w:iCs/>
          <w:szCs w:val="24"/>
        </w:rPr>
      </w:pPr>
      <w:r w:rsidRPr="001D0AFF">
        <w:rPr>
          <w:szCs w:val="24"/>
        </w:rPr>
        <w:t>Орбан-</w:t>
      </w:r>
      <w:proofErr w:type="spellStart"/>
      <w:r w:rsidRPr="001D0AFF">
        <w:rPr>
          <w:szCs w:val="24"/>
        </w:rPr>
        <w:t>Лембрик</w:t>
      </w:r>
      <w:proofErr w:type="spellEnd"/>
      <w:r w:rsidRPr="001D0AFF">
        <w:rPr>
          <w:szCs w:val="24"/>
        </w:rPr>
        <w:t xml:space="preserve"> Л. Е. Психологія управління : навчальний посібник</w:t>
      </w:r>
      <w:r>
        <w:rPr>
          <w:szCs w:val="24"/>
        </w:rPr>
        <w:t xml:space="preserve"> / Л. Е. Орбан-</w:t>
      </w:r>
      <w:proofErr w:type="spellStart"/>
      <w:r>
        <w:rPr>
          <w:szCs w:val="24"/>
        </w:rPr>
        <w:t>Лембрик</w:t>
      </w:r>
      <w:proofErr w:type="spellEnd"/>
      <w:r w:rsidRPr="001D0AFF">
        <w:rPr>
          <w:szCs w:val="24"/>
        </w:rPr>
        <w:t>. – Івано-Франківськ : “Плай”, 2001. – 695 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r w:rsidRPr="001D0AFF">
        <w:rPr>
          <w:szCs w:val="24"/>
        </w:rPr>
        <w:t xml:space="preserve">Педагогіка і психологія вищої школи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.-метод. посібник для самостійного вивчення дисципліни / Державна податкова адміністрація України; Національна академія </w:t>
      </w:r>
      <w:proofErr w:type="spellStart"/>
      <w:r w:rsidRPr="001D0AFF">
        <w:rPr>
          <w:szCs w:val="24"/>
        </w:rPr>
        <w:t>держ</w:t>
      </w:r>
      <w:proofErr w:type="spellEnd"/>
      <w:r w:rsidRPr="001D0AFF">
        <w:rPr>
          <w:szCs w:val="24"/>
        </w:rPr>
        <w:t xml:space="preserve">. податкової служби України / уклад. Л. М. Петренко. </w:t>
      </w:r>
      <w:r w:rsidRPr="001D0AFF">
        <w:rPr>
          <w:szCs w:val="24"/>
        </w:rPr>
        <w:noBreakHyphen/>
        <w:t xml:space="preserve"> Ірпінь, 2007. — 78 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r w:rsidRPr="001D0AFF">
        <w:rPr>
          <w:szCs w:val="24"/>
        </w:rPr>
        <w:t xml:space="preserve">Педагогічна і психологічна науки в Україні : </w:t>
      </w:r>
      <w:proofErr w:type="spellStart"/>
      <w:r w:rsidRPr="001D0AFF">
        <w:rPr>
          <w:szCs w:val="24"/>
        </w:rPr>
        <w:t>зб</w:t>
      </w:r>
      <w:proofErr w:type="spellEnd"/>
      <w:r w:rsidRPr="001D0AFF">
        <w:rPr>
          <w:szCs w:val="24"/>
        </w:rPr>
        <w:t>. наук. пр. до 15-річчя АПН України</w:t>
      </w:r>
      <w:r w:rsidR="00F21BA5">
        <w:rPr>
          <w:szCs w:val="24"/>
        </w:rPr>
        <w:t xml:space="preserve"> </w:t>
      </w:r>
      <w:r w:rsidRPr="001D0AFF">
        <w:rPr>
          <w:szCs w:val="24"/>
        </w:rPr>
        <w:t>:</w:t>
      </w:r>
      <w:r w:rsidR="00F21BA5">
        <w:rPr>
          <w:szCs w:val="24"/>
        </w:rPr>
        <w:t xml:space="preserve"> </w:t>
      </w:r>
      <w:r w:rsidRPr="001D0AFF">
        <w:rPr>
          <w:szCs w:val="24"/>
        </w:rPr>
        <w:t xml:space="preserve">у 5 т. / за ред. М. Б. </w:t>
      </w:r>
      <w:proofErr w:type="spellStart"/>
      <w:r w:rsidRPr="001D0AFF">
        <w:rPr>
          <w:szCs w:val="24"/>
        </w:rPr>
        <w:t>Євтух</w:t>
      </w:r>
      <w:proofErr w:type="spellEnd"/>
      <w:r w:rsidRPr="001D0AFF">
        <w:rPr>
          <w:szCs w:val="24"/>
        </w:rPr>
        <w:t xml:space="preserve">. — К. : Педагогічна думка, 2007. </w:t>
      </w:r>
      <w:r w:rsidRPr="001D0AFF">
        <w:rPr>
          <w:szCs w:val="24"/>
        </w:rPr>
        <w:noBreakHyphen/>
        <w:t xml:space="preserve"> Т. 4 : Педагогіка і психологія вищої школи. </w:t>
      </w:r>
      <w:r w:rsidRPr="001D0AFF">
        <w:rPr>
          <w:szCs w:val="24"/>
        </w:rPr>
        <w:noBreakHyphen/>
        <w:t xml:space="preserve"> 438 с.</w:t>
      </w:r>
    </w:p>
    <w:p w:rsidR="001D0AFF" w:rsidRPr="001D0AFF" w:rsidRDefault="001D0AFF" w:rsidP="001D0AFF">
      <w:pPr>
        <w:pStyle w:val="ab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1D0AFF">
        <w:rPr>
          <w:sz w:val="24"/>
          <w:szCs w:val="24"/>
        </w:rPr>
        <w:t>Пов’якель</w:t>
      </w:r>
      <w:proofErr w:type="spellEnd"/>
      <w:r w:rsidRPr="001D0AFF">
        <w:rPr>
          <w:sz w:val="24"/>
          <w:szCs w:val="24"/>
        </w:rPr>
        <w:t xml:space="preserve"> Н. Психологія вирішення педагогічних конфліктів / Н. </w:t>
      </w:r>
      <w:proofErr w:type="spellStart"/>
      <w:r w:rsidRPr="001D0AFF">
        <w:rPr>
          <w:sz w:val="24"/>
          <w:szCs w:val="24"/>
        </w:rPr>
        <w:t>Пов’якель</w:t>
      </w:r>
      <w:proofErr w:type="spellEnd"/>
      <w:r w:rsidRPr="001D0AFF">
        <w:rPr>
          <w:sz w:val="24"/>
          <w:szCs w:val="24"/>
        </w:rPr>
        <w:t>. – К. : Шкільний світ, 2008. – 128 с.</w:t>
      </w:r>
    </w:p>
    <w:p w:rsidR="001D0AFF" w:rsidRPr="001D0AFF" w:rsidRDefault="001D0AFF" w:rsidP="001D0AFF">
      <w:pPr>
        <w:pStyle w:val="ab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</w:rPr>
      </w:pPr>
      <w:r w:rsidRPr="001D0AFF">
        <w:rPr>
          <w:rStyle w:val="FontStyle11"/>
          <w:b w:val="0"/>
          <w:sz w:val="24"/>
          <w:szCs w:val="24"/>
        </w:rPr>
        <w:t xml:space="preserve">Подоляк Л. Г. Психологія вищої школи. </w:t>
      </w:r>
      <w:r w:rsidRPr="001D0AFF">
        <w:rPr>
          <w:rStyle w:val="FontStyle12"/>
          <w:sz w:val="24"/>
          <w:szCs w:val="24"/>
        </w:rPr>
        <w:t xml:space="preserve">Практикум : </w:t>
      </w:r>
      <w:proofErr w:type="spellStart"/>
      <w:r w:rsidRPr="001D0AFF">
        <w:rPr>
          <w:rStyle w:val="FontStyle12"/>
          <w:sz w:val="24"/>
          <w:szCs w:val="24"/>
        </w:rPr>
        <w:t>навч</w:t>
      </w:r>
      <w:proofErr w:type="spellEnd"/>
      <w:r w:rsidRPr="001D0AFF">
        <w:rPr>
          <w:rStyle w:val="FontStyle12"/>
          <w:sz w:val="24"/>
          <w:szCs w:val="24"/>
        </w:rPr>
        <w:t xml:space="preserve">. </w:t>
      </w:r>
      <w:proofErr w:type="spellStart"/>
      <w:r w:rsidRPr="001D0AFF">
        <w:rPr>
          <w:rStyle w:val="FontStyle12"/>
          <w:sz w:val="24"/>
          <w:szCs w:val="24"/>
        </w:rPr>
        <w:t>посіб</w:t>
      </w:r>
      <w:proofErr w:type="spellEnd"/>
      <w:r w:rsidRPr="001D0AFF">
        <w:rPr>
          <w:rStyle w:val="FontStyle12"/>
          <w:sz w:val="24"/>
          <w:szCs w:val="24"/>
          <w:lang w:val="ru-RU"/>
        </w:rPr>
        <w:t>.</w:t>
      </w:r>
      <w:r w:rsidRPr="001D0AFF">
        <w:rPr>
          <w:rStyle w:val="FontStyle12"/>
          <w:sz w:val="24"/>
          <w:szCs w:val="24"/>
        </w:rPr>
        <w:t xml:space="preserve"> / Л. Г. </w:t>
      </w:r>
      <w:r w:rsidRPr="001D0AFF">
        <w:rPr>
          <w:rStyle w:val="FontStyle11"/>
          <w:b w:val="0"/>
          <w:spacing w:val="-2"/>
          <w:sz w:val="24"/>
          <w:szCs w:val="24"/>
        </w:rPr>
        <w:t>Подоляк, В. І. Юрченко.</w:t>
      </w:r>
      <w:r w:rsidRPr="001D0AFF">
        <w:rPr>
          <w:rStyle w:val="FontStyle12"/>
          <w:sz w:val="24"/>
          <w:szCs w:val="24"/>
        </w:rPr>
        <w:t xml:space="preserve"> </w:t>
      </w:r>
      <w:r w:rsidRPr="001D0AFF">
        <w:rPr>
          <w:sz w:val="24"/>
          <w:szCs w:val="24"/>
        </w:rPr>
        <w:t xml:space="preserve">– </w:t>
      </w:r>
      <w:r w:rsidRPr="001D0AFF">
        <w:rPr>
          <w:rStyle w:val="FontStyle12"/>
          <w:sz w:val="24"/>
          <w:szCs w:val="24"/>
        </w:rPr>
        <w:t>К. : Каравела, 2008.</w:t>
      </w:r>
      <w:r w:rsidRPr="001D0AFF">
        <w:rPr>
          <w:sz w:val="24"/>
          <w:szCs w:val="24"/>
        </w:rPr>
        <w:t xml:space="preserve"> – </w:t>
      </w:r>
      <w:r w:rsidRPr="001D0AFF">
        <w:rPr>
          <w:rStyle w:val="FontStyle12"/>
          <w:sz w:val="24"/>
          <w:szCs w:val="24"/>
        </w:rPr>
        <w:t>336 с.</w:t>
      </w:r>
    </w:p>
    <w:p w:rsidR="001D0AFF" w:rsidRPr="001D0AFF" w:rsidRDefault="001D0AFF" w:rsidP="001D0AFF">
      <w:pPr>
        <w:pStyle w:val="ab"/>
        <w:numPr>
          <w:ilvl w:val="0"/>
          <w:numId w:val="28"/>
        </w:numPr>
        <w:spacing w:line="240" w:lineRule="auto"/>
        <w:ind w:left="0" w:firstLine="709"/>
        <w:rPr>
          <w:rStyle w:val="FontStyle12"/>
          <w:sz w:val="24"/>
          <w:szCs w:val="24"/>
        </w:rPr>
      </w:pPr>
      <w:r w:rsidRPr="001D0AFF">
        <w:rPr>
          <w:rStyle w:val="FontStyle11"/>
          <w:b w:val="0"/>
          <w:spacing w:val="-2"/>
          <w:sz w:val="24"/>
          <w:szCs w:val="24"/>
        </w:rPr>
        <w:t>Подоляк Л.</w:t>
      </w:r>
      <w:r w:rsidRPr="001D0AFF">
        <w:rPr>
          <w:rStyle w:val="FontStyle11"/>
          <w:b w:val="0"/>
          <w:spacing w:val="-2"/>
          <w:sz w:val="24"/>
          <w:szCs w:val="24"/>
          <w:lang w:val="ru-RU"/>
        </w:rPr>
        <w:t> </w:t>
      </w:r>
      <w:r w:rsidRPr="001D0AFF">
        <w:rPr>
          <w:rStyle w:val="FontStyle11"/>
          <w:b w:val="0"/>
          <w:spacing w:val="-2"/>
          <w:sz w:val="24"/>
          <w:szCs w:val="24"/>
        </w:rPr>
        <w:t>Г. Психологія вищої школи : п</w:t>
      </w:r>
      <w:r w:rsidRPr="001D0AFF">
        <w:rPr>
          <w:rStyle w:val="FontStyle12"/>
          <w:spacing w:val="-2"/>
          <w:sz w:val="24"/>
          <w:szCs w:val="24"/>
        </w:rPr>
        <w:t xml:space="preserve">ідручник </w:t>
      </w:r>
      <w:r w:rsidRPr="001D0AFF">
        <w:rPr>
          <w:rStyle w:val="FontStyle12"/>
          <w:sz w:val="24"/>
          <w:szCs w:val="24"/>
        </w:rPr>
        <w:t>/ Л. Г. </w:t>
      </w:r>
      <w:r w:rsidRPr="001D0AFF">
        <w:rPr>
          <w:rStyle w:val="FontStyle11"/>
          <w:b w:val="0"/>
          <w:spacing w:val="-2"/>
          <w:sz w:val="24"/>
          <w:szCs w:val="24"/>
        </w:rPr>
        <w:t>Подоляк, В. І. Юрченко.</w:t>
      </w:r>
      <w:r w:rsidRPr="001D0AFF">
        <w:rPr>
          <w:rStyle w:val="FontStyle12"/>
          <w:sz w:val="24"/>
          <w:szCs w:val="24"/>
        </w:rPr>
        <w:t xml:space="preserve"> – </w:t>
      </w:r>
      <w:r w:rsidRPr="001D0AFF">
        <w:rPr>
          <w:rStyle w:val="FontStyle12"/>
          <w:spacing w:val="-2"/>
          <w:sz w:val="24"/>
          <w:szCs w:val="24"/>
        </w:rPr>
        <w:t>2-</w:t>
      </w:r>
      <w:r w:rsidRPr="001D0AFF">
        <w:rPr>
          <w:rStyle w:val="FontStyle12"/>
          <w:sz w:val="24"/>
          <w:szCs w:val="24"/>
        </w:rPr>
        <w:t xml:space="preserve">е вид. </w:t>
      </w:r>
      <w:r w:rsidRPr="001D0AFF">
        <w:rPr>
          <w:sz w:val="24"/>
          <w:szCs w:val="24"/>
        </w:rPr>
        <w:t xml:space="preserve">– </w:t>
      </w:r>
      <w:r w:rsidRPr="001D0AFF">
        <w:rPr>
          <w:rStyle w:val="FontStyle12"/>
          <w:sz w:val="24"/>
          <w:szCs w:val="24"/>
        </w:rPr>
        <w:t>К.</w:t>
      </w:r>
      <w:r w:rsidRPr="001D0AFF">
        <w:rPr>
          <w:rStyle w:val="FontStyle12"/>
          <w:sz w:val="24"/>
          <w:szCs w:val="24"/>
          <w:lang w:val="ru-RU"/>
        </w:rPr>
        <w:t xml:space="preserve"> </w:t>
      </w:r>
      <w:r w:rsidRPr="001D0AFF">
        <w:rPr>
          <w:rStyle w:val="FontStyle12"/>
          <w:sz w:val="24"/>
          <w:szCs w:val="24"/>
        </w:rPr>
        <w:t>: Каравела, 2008.</w:t>
      </w:r>
      <w:r w:rsidRPr="001D0AFF">
        <w:rPr>
          <w:sz w:val="24"/>
          <w:szCs w:val="24"/>
        </w:rPr>
        <w:t xml:space="preserve"> – </w:t>
      </w:r>
      <w:r w:rsidRPr="001D0AFF">
        <w:rPr>
          <w:rStyle w:val="FontStyle12"/>
          <w:sz w:val="24"/>
          <w:szCs w:val="24"/>
        </w:rPr>
        <w:t>352 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ind w:left="0" w:firstLine="709"/>
        <w:jc w:val="both"/>
        <w:rPr>
          <w:szCs w:val="24"/>
        </w:rPr>
      </w:pPr>
      <w:r w:rsidRPr="001D0AFF">
        <w:rPr>
          <w:szCs w:val="24"/>
        </w:rPr>
        <w:t xml:space="preserve">Подоляк Л.Г. Психологія вищої школи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 xml:space="preserve">. для магістрантів і аспірантів / Л.Г. Подоляк, В.І. Юрченко. – К. : </w:t>
      </w:r>
      <w:proofErr w:type="spellStart"/>
      <w:r w:rsidRPr="001D0AFF">
        <w:rPr>
          <w:szCs w:val="24"/>
        </w:rPr>
        <w:t>Філ</w:t>
      </w:r>
      <w:proofErr w:type="spellEnd"/>
      <w:r w:rsidRPr="001D0AFF">
        <w:rPr>
          <w:szCs w:val="24"/>
        </w:rPr>
        <w:t>-студія, 2006. – 320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szCs w:val="24"/>
        </w:rPr>
      </w:pPr>
      <w:r w:rsidRPr="001D0AFF">
        <w:rPr>
          <w:szCs w:val="24"/>
        </w:rPr>
        <w:t xml:space="preserve">Потапова В. Д. Гуманістична орієнтація психолога-фахівця : монографія / В. Д. Потапова. – Донецьк : ТОВ “Юго-Восток, </w:t>
      </w:r>
      <w:proofErr w:type="spellStart"/>
      <w:r w:rsidRPr="001D0AFF">
        <w:rPr>
          <w:szCs w:val="24"/>
        </w:rPr>
        <w:t>Лтд</w:t>
      </w:r>
      <w:proofErr w:type="spellEnd"/>
      <w:r w:rsidRPr="001D0AFF">
        <w:rPr>
          <w:szCs w:val="24"/>
        </w:rPr>
        <w:t xml:space="preserve">”, 2001. – 256 с. 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r w:rsidRPr="001D0AFF">
        <w:rPr>
          <w:szCs w:val="24"/>
        </w:rPr>
        <w:lastRenderedPageBreak/>
        <w:t xml:space="preserve">Руснак І. С., Іванчук М. Г. Педагогіка і психологія вищої школи : навчально-методичний посібник / Чернівецький національний ун-т ім. Юрія Федьковича. </w:t>
      </w:r>
      <w:r w:rsidRPr="001D0AFF">
        <w:rPr>
          <w:szCs w:val="24"/>
        </w:rPr>
        <w:noBreakHyphen/>
        <w:t xml:space="preserve"> 2-ге вид., </w:t>
      </w:r>
      <w:proofErr w:type="spellStart"/>
      <w:r w:rsidRPr="001D0AFF">
        <w:rPr>
          <w:szCs w:val="24"/>
        </w:rPr>
        <w:t>доп</w:t>
      </w:r>
      <w:proofErr w:type="spellEnd"/>
      <w:r w:rsidRPr="001D0AFF">
        <w:rPr>
          <w:szCs w:val="24"/>
        </w:rPr>
        <w:t xml:space="preserve">. </w:t>
      </w:r>
      <w:r w:rsidRPr="001D0AFF">
        <w:rPr>
          <w:szCs w:val="24"/>
        </w:rPr>
        <w:noBreakHyphen/>
        <w:t xml:space="preserve"> Чернівці : </w:t>
      </w:r>
      <w:proofErr w:type="spellStart"/>
      <w:r w:rsidRPr="001D0AFF">
        <w:rPr>
          <w:szCs w:val="24"/>
        </w:rPr>
        <w:t>Букрек</w:t>
      </w:r>
      <w:proofErr w:type="spellEnd"/>
      <w:r w:rsidRPr="001D0AFF">
        <w:rPr>
          <w:szCs w:val="24"/>
        </w:rPr>
        <w:t>, 2009. – 176 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ind w:left="0" w:firstLine="709"/>
        <w:jc w:val="both"/>
        <w:rPr>
          <w:szCs w:val="24"/>
        </w:rPr>
      </w:pPr>
      <w:proofErr w:type="spellStart"/>
      <w:r w:rsidRPr="001D0AFF">
        <w:rPr>
          <w:szCs w:val="24"/>
        </w:rPr>
        <w:t>Семиченко</w:t>
      </w:r>
      <w:proofErr w:type="spellEnd"/>
      <w:r w:rsidRPr="001D0AFF">
        <w:rPr>
          <w:szCs w:val="24"/>
        </w:rPr>
        <w:t xml:space="preserve"> В. А. Психологія педагогічної діяльності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 xml:space="preserve">. для </w:t>
      </w:r>
      <w:proofErr w:type="spellStart"/>
      <w:r w:rsidRPr="001D0AFF">
        <w:rPr>
          <w:szCs w:val="24"/>
        </w:rPr>
        <w:t>студ</w:t>
      </w:r>
      <w:proofErr w:type="spellEnd"/>
      <w:r w:rsidRPr="001D0AFF">
        <w:rPr>
          <w:szCs w:val="24"/>
        </w:rPr>
        <w:t xml:space="preserve">. вищих пед.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закладів / В. А. </w:t>
      </w:r>
      <w:proofErr w:type="spellStart"/>
      <w:r w:rsidRPr="001D0AFF">
        <w:rPr>
          <w:szCs w:val="24"/>
        </w:rPr>
        <w:t>Семиченко</w:t>
      </w:r>
      <w:proofErr w:type="spellEnd"/>
      <w:r w:rsidRPr="001D0AFF">
        <w:rPr>
          <w:szCs w:val="24"/>
        </w:rPr>
        <w:t xml:space="preserve">. – К. : Вища школа, 2004. – 336 с. 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1D0AFF">
        <w:rPr>
          <w:b w:val="0"/>
          <w:sz w:val="24"/>
          <w:szCs w:val="24"/>
          <w:lang w:val="uk-UA"/>
        </w:rPr>
        <w:t xml:space="preserve">Сердюк О. П. Закономірності і принципи навчання студентів майбутній професійній діяльності / О. П. Сердюк // Проблеми освіти. – 2005. – </w:t>
      </w:r>
      <w:proofErr w:type="spellStart"/>
      <w:r w:rsidRPr="001D0AFF">
        <w:rPr>
          <w:b w:val="0"/>
          <w:sz w:val="24"/>
          <w:szCs w:val="24"/>
          <w:lang w:val="uk-UA"/>
        </w:rPr>
        <w:t>Вип</w:t>
      </w:r>
      <w:proofErr w:type="spellEnd"/>
      <w:r w:rsidRPr="001D0AFF">
        <w:rPr>
          <w:b w:val="0"/>
          <w:sz w:val="24"/>
          <w:szCs w:val="24"/>
          <w:lang w:val="uk-UA"/>
        </w:rPr>
        <w:t xml:space="preserve">. 23. – С. 3-8. 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ind w:left="0" w:firstLine="709"/>
        <w:jc w:val="both"/>
        <w:rPr>
          <w:szCs w:val="24"/>
        </w:rPr>
      </w:pPr>
      <w:proofErr w:type="spellStart"/>
      <w:r w:rsidRPr="001D0AFF">
        <w:rPr>
          <w:szCs w:val="24"/>
        </w:rPr>
        <w:t>Слєпкань</w:t>
      </w:r>
      <w:proofErr w:type="spellEnd"/>
      <w:r w:rsidRPr="001D0AFF">
        <w:rPr>
          <w:szCs w:val="24"/>
        </w:rPr>
        <w:t xml:space="preserve"> З. І. Наукові засади педагогічного процесу у вищій школі / З. І. </w:t>
      </w:r>
      <w:proofErr w:type="spellStart"/>
      <w:r w:rsidRPr="001D0AFF">
        <w:rPr>
          <w:szCs w:val="24"/>
        </w:rPr>
        <w:t>Слєпкань</w:t>
      </w:r>
      <w:proofErr w:type="spellEnd"/>
      <w:r w:rsidRPr="001D0AFF">
        <w:rPr>
          <w:szCs w:val="24"/>
        </w:rPr>
        <w:t>. – К. : Вища школа, 2005. – 240 с.</w:t>
      </w:r>
    </w:p>
    <w:p w:rsidR="001D0AFF" w:rsidRPr="001D0AFF" w:rsidRDefault="001D0AFF" w:rsidP="001D0AFF">
      <w:pPr>
        <w:pStyle w:val="1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proofErr w:type="spellStart"/>
      <w:r w:rsidRPr="001D0AFF">
        <w:rPr>
          <w:b w:val="0"/>
          <w:sz w:val="24"/>
          <w:szCs w:val="24"/>
          <w:lang w:val="uk-UA"/>
        </w:rPr>
        <w:t>Степко</w:t>
      </w:r>
      <w:proofErr w:type="spellEnd"/>
      <w:r w:rsidRPr="001D0AFF">
        <w:rPr>
          <w:b w:val="0"/>
          <w:sz w:val="24"/>
          <w:szCs w:val="24"/>
          <w:lang w:val="uk-UA"/>
        </w:rPr>
        <w:t xml:space="preserve"> М. Ф. Болонський процес і навчання впродовж життя / М. Ф. </w:t>
      </w:r>
      <w:proofErr w:type="spellStart"/>
      <w:r w:rsidRPr="001D0AFF">
        <w:rPr>
          <w:b w:val="0"/>
          <w:sz w:val="24"/>
          <w:szCs w:val="24"/>
          <w:lang w:val="uk-UA"/>
        </w:rPr>
        <w:t>Степко</w:t>
      </w:r>
      <w:proofErr w:type="spellEnd"/>
      <w:r w:rsidRPr="001D0AFF">
        <w:rPr>
          <w:b w:val="0"/>
          <w:sz w:val="24"/>
          <w:szCs w:val="24"/>
          <w:lang w:val="uk-UA"/>
        </w:rPr>
        <w:t xml:space="preserve">, Б. В. Клименко, А. А. </w:t>
      </w:r>
      <w:proofErr w:type="spellStart"/>
      <w:r w:rsidRPr="001D0AFF">
        <w:rPr>
          <w:b w:val="0"/>
          <w:sz w:val="24"/>
          <w:szCs w:val="24"/>
          <w:lang w:val="uk-UA"/>
        </w:rPr>
        <w:t>Товажнянський</w:t>
      </w:r>
      <w:proofErr w:type="spellEnd"/>
      <w:r w:rsidRPr="001D0AFF">
        <w:rPr>
          <w:b w:val="0"/>
          <w:sz w:val="24"/>
          <w:szCs w:val="24"/>
          <w:lang w:val="uk-UA"/>
        </w:rPr>
        <w:t xml:space="preserve"> // Монографія. – Харків : НТУ, “ХПІ” 2004. – 112 с.</w:t>
      </w:r>
    </w:p>
    <w:p w:rsidR="001D0AFF" w:rsidRPr="001D0AFF" w:rsidRDefault="001D0AFF" w:rsidP="001D0AFF">
      <w:pPr>
        <w:pStyle w:val="a9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1D0AFF">
        <w:rPr>
          <w:sz w:val="24"/>
          <w:szCs w:val="24"/>
        </w:rPr>
        <w:t>Третьяченко</w:t>
      </w:r>
      <w:proofErr w:type="spellEnd"/>
      <w:r w:rsidRPr="001D0AFF">
        <w:rPr>
          <w:sz w:val="24"/>
          <w:szCs w:val="24"/>
        </w:rPr>
        <w:t xml:space="preserve"> В. В. Психологічна культура особистості в умовах глобалізації світу (соціально-психологічний аспект) : монографія / В. В. </w:t>
      </w:r>
      <w:proofErr w:type="spellStart"/>
      <w:r w:rsidRPr="001D0AFF">
        <w:rPr>
          <w:sz w:val="24"/>
          <w:szCs w:val="24"/>
        </w:rPr>
        <w:t>Третьяченко</w:t>
      </w:r>
      <w:proofErr w:type="spellEnd"/>
      <w:r w:rsidRPr="001D0AFF">
        <w:rPr>
          <w:sz w:val="24"/>
          <w:szCs w:val="24"/>
        </w:rPr>
        <w:t>, С. В. Баранова, Ю. О. </w:t>
      </w:r>
      <w:proofErr w:type="spellStart"/>
      <w:r w:rsidRPr="001D0AFF">
        <w:rPr>
          <w:sz w:val="24"/>
          <w:szCs w:val="24"/>
        </w:rPr>
        <w:t>Бохонкова</w:t>
      </w:r>
      <w:proofErr w:type="spellEnd"/>
      <w:r w:rsidRPr="001D0AFF">
        <w:rPr>
          <w:sz w:val="24"/>
          <w:szCs w:val="24"/>
        </w:rPr>
        <w:t>, Л. В. </w:t>
      </w:r>
      <w:proofErr w:type="spellStart"/>
      <w:r w:rsidRPr="001D0AFF">
        <w:rPr>
          <w:sz w:val="24"/>
          <w:szCs w:val="24"/>
        </w:rPr>
        <w:t>Вереіна</w:t>
      </w:r>
      <w:proofErr w:type="spellEnd"/>
      <w:r w:rsidRPr="001D0AFF">
        <w:rPr>
          <w:sz w:val="24"/>
          <w:szCs w:val="24"/>
        </w:rPr>
        <w:t xml:space="preserve"> та ін. – Луганськ : Світлиця, 2006. – 352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adjustRightInd w:val="0"/>
        <w:ind w:left="0" w:firstLine="709"/>
        <w:jc w:val="both"/>
        <w:textAlignment w:val="baseline"/>
        <w:rPr>
          <w:bCs/>
          <w:iCs/>
          <w:szCs w:val="24"/>
        </w:rPr>
      </w:pPr>
      <w:proofErr w:type="spellStart"/>
      <w:r w:rsidRPr="001D0AFF">
        <w:rPr>
          <w:szCs w:val="24"/>
        </w:rPr>
        <w:t>Третьяченко</w:t>
      </w:r>
      <w:proofErr w:type="spellEnd"/>
      <w:r w:rsidRPr="001D0AFF">
        <w:rPr>
          <w:szCs w:val="24"/>
        </w:rPr>
        <w:t xml:space="preserve"> В. В. Подолання фрустрації вчителя в його професійної діяльності : методологічно-психологічний аспект. Монографія</w:t>
      </w:r>
      <w:r w:rsidRPr="001D0AFF">
        <w:rPr>
          <w:bCs/>
          <w:szCs w:val="24"/>
        </w:rPr>
        <w:t xml:space="preserve"> / В. </w:t>
      </w:r>
      <w:r w:rsidRPr="001D0AFF">
        <w:rPr>
          <w:szCs w:val="24"/>
        </w:rPr>
        <w:t>В. </w:t>
      </w:r>
      <w:proofErr w:type="spellStart"/>
      <w:r w:rsidRPr="001D0AFF">
        <w:rPr>
          <w:szCs w:val="24"/>
        </w:rPr>
        <w:t>Третьяченко</w:t>
      </w:r>
      <w:proofErr w:type="spellEnd"/>
      <w:r w:rsidRPr="001D0AFF">
        <w:rPr>
          <w:szCs w:val="24"/>
        </w:rPr>
        <w:t>, І. Ю. </w:t>
      </w:r>
      <w:proofErr w:type="spellStart"/>
      <w:r w:rsidRPr="001D0AFF">
        <w:rPr>
          <w:szCs w:val="24"/>
        </w:rPr>
        <w:t>Остополець</w:t>
      </w:r>
      <w:proofErr w:type="spellEnd"/>
      <w:r w:rsidRPr="001D0AFF">
        <w:rPr>
          <w:szCs w:val="24"/>
        </w:rPr>
        <w:t xml:space="preserve">. – Луганськ : Вид-во СНУ ім. В. Даля, 2003. </w:t>
      </w:r>
      <w:r w:rsidRPr="001D0AFF">
        <w:rPr>
          <w:szCs w:val="24"/>
        </w:rPr>
        <w:noBreakHyphen/>
        <w:t xml:space="preserve"> 88 с.</w:t>
      </w:r>
    </w:p>
    <w:p w:rsidR="001D0AFF" w:rsidRPr="001D0AFF" w:rsidRDefault="001D0AFF" w:rsidP="001D0AFF">
      <w:pPr>
        <w:pStyle w:val="a9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1D0AFF">
        <w:rPr>
          <w:sz w:val="24"/>
          <w:szCs w:val="24"/>
        </w:rPr>
        <w:t>Третьяченко</w:t>
      </w:r>
      <w:proofErr w:type="spellEnd"/>
      <w:r w:rsidRPr="001D0AFF">
        <w:rPr>
          <w:sz w:val="24"/>
          <w:szCs w:val="24"/>
        </w:rPr>
        <w:t> В. В. Соціально-психологічні технології у вищій школі</w:t>
      </w:r>
      <w:r w:rsidRPr="001D0AFF">
        <w:rPr>
          <w:sz w:val="24"/>
          <w:szCs w:val="24"/>
          <w:lang w:val="ru-RU"/>
        </w:rPr>
        <w:t xml:space="preserve"> </w:t>
      </w:r>
      <w:r w:rsidRPr="001D0AFF">
        <w:rPr>
          <w:sz w:val="24"/>
          <w:szCs w:val="24"/>
        </w:rPr>
        <w:t>: теоретико-</w:t>
      </w:r>
      <w:proofErr w:type="spellStart"/>
      <w:r w:rsidRPr="001D0AFF">
        <w:rPr>
          <w:sz w:val="24"/>
          <w:szCs w:val="24"/>
        </w:rPr>
        <w:t>метологічний</w:t>
      </w:r>
      <w:proofErr w:type="spellEnd"/>
      <w:r w:rsidRPr="001D0AFF">
        <w:rPr>
          <w:sz w:val="24"/>
          <w:szCs w:val="24"/>
        </w:rPr>
        <w:t xml:space="preserve"> аспект : монографія </w:t>
      </w:r>
      <w:r w:rsidRPr="001D0AFF">
        <w:rPr>
          <w:bCs/>
          <w:sz w:val="24"/>
          <w:szCs w:val="24"/>
        </w:rPr>
        <w:t xml:space="preserve">/ </w:t>
      </w:r>
      <w:r w:rsidRPr="001D0AFF">
        <w:rPr>
          <w:sz w:val="24"/>
          <w:szCs w:val="24"/>
        </w:rPr>
        <w:t>В. </w:t>
      </w:r>
      <w:proofErr w:type="spellStart"/>
      <w:r w:rsidRPr="001D0AFF">
        <w:rPr>
          <w:sz w:val="24"/>
          <w:szCs w:val="24"/>
        </w:rPr>
        <w:t>Третьяченко</w:t>
      </w:r>
      <w:proofErr w:type="spellEnd"/>
      <w:r w:rsidRPr="001D0AFF">
        <w:rPr>
          <w:sz w:val="24"/>
          <w:szCs w:val="24"/>
          <w:lang w:val="ru-RU"/>
        </w:rPr>
        <w:t xml:space="preserve">. </w:t>
      </w:r>
      <w:r w:rsidRPr="001D0AFF">
        <w:rPr>
          <w:sz w:val="24"/>
          <w:szCs w:val="24"/>
        </w:rPr>
        <w:t>– К. : Український видавничий консорціум, 2009. – 232 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ind w:left="0" w:firstLine="709"/>
        <w:jc w:val="both"/>
        <w:rPr>
          <w:szCs w:val="24"/>
        </w:rPr>
      </w:pPr>
      <w:proofErr w:type="spellStart"/>
      <w:r w:rsidRPr="001D0AFF">
        <w:rPr>
          <w:szCs w:val="24"/>
        </w:rPr>
        <w:t>Фіцула</w:t>
      </w:r>
      <w:proofErr w:type="spellEnd"/>
      <w:r w:rsidRPr="001D0AFF">
        <w:rPr>
          <w:szCs w:val="24"/>
        </w:rPr>
        <w:t xml:space="preserve"> М. М. Педагогіка вищої школи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 xml:space="preserve">. для </w:t>
      </w:r>
      <w:proofErr w:type="spellStart"/>
      <w:r w:rsidRPr="001D0AFF">
        <w:rPr>
          <w:szCs w:val="24"/>
        </w:rPr>
        <w:t>студ</w:t>
      </w:r>
      <w:proofErr w:type="spellEnd"/>
      <w:r w:rsidRPr="001D0AFF">
        <w:rPr>
          <w:szCs w:val="24"/>
        </w:rPr>
        <w:t>. / М. М. </w:t>
      </w:r>
      <w:proofErr w:type="spellStart"/>
      <w:r w:rsidRPr="001D0AFF">
        <w:rPr>
          <w:szCs w:val="24"/>
        </w:rPr>
        <w:t>Фіцула</w:t>
      </w:r>
      <w:proofErr w:type="spellEnd"/>
      <w:r w:rsidRPr="001D0AFF">
        <w:rPr>
          <w:szCs w:val="24"/>
        </w:rPr>
        <w:t xml:space="preserve">. – К. : </w:t>
      </w:r>
      <w:proofErr w:type="spellStart"/>
      <w:r w:rsidRPr="001D0AFF">
        <w:rPr>
          <w:szCs w:val="24"/>
        </w:rPr>
        <w:t>Академвидав</w:t>
      </w:r>
      <w:proofErr w:type="spellEnd"/>
      <w:r w:rsidRPr="001D0AFF">
        <w:rPr>
          <w:szCs w:val="24"/>
        </w:rPr>
        <w:t xml:space="preserve">, 2006. – 352 с. 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ind w:left="0" w:firstLine="709"/>
        <w:jc w:val="both"/>
        <w:rPr>
          <w:szCs w:val="24"/>
        </w:rPr>
      </w:pPr>
      <w:proofErr w:type="spellStart"/>
      <w:r w:rsidRPr="001D0AFF">
        <w:rPr>
          <w:szCs w:val="24"/>
        </w:rPr>
        <w:t>Цокур</w:t>
      </w:r>
      <w:proofErr w:type="spellEnd"/>
      <w:r w:rsidRPr="001D0AFF">
        <w:rPr>
          <w:szCs w:val="24"/>
        </w:rPr>
        <w:t xml:space="preserve"> О. Я. Педагогіка вищої школи : навчально-методичний посібник / О. Я. </w:t>
      </w:r>
      <w:proofErr w:type="spellStart"/>
      <w:r w:rsidRPr="001D0AFF">
        <w:rPr>
          <w:szCs w:val="24"/>
        </w:rPr>
        <w:t>Цокур</w:t>
      </w:r>
      <w:proofErr w:type="spellEnd"/>
      <w:r w:rsidRPr="001D0AFF">
        <w:rPr>
          <w:szCs w:val="24"/>
        </w:rPr>
        <w:t xml:space="preserve">. – Одеса, 2002. </w:t>
      </w:r>
      <w:r w:rsidRPr="001D0AFF">
        <w:rPr>
          <w:szCs w:val="24"/>
        </w:rPr>
        <w:noBreakHyphen/>
        <w:t xml:space="preserve"> Випуск 1. : Основи наукового педагогічного дослідження. – 424 с. 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ind w:left="0" w:firstLine="709"/>
        <w:jc w:val="both"/>
        <w:rPr>
          <w:szCs w:val="24"/>
        </w:rPr>
      </w:pPr>
      <w:proofErr w:type="spellStart"/>
      <w:r w:rsidRPr="001D0AFF">
        <w:rPr>
          <w:szCs w:val="24"/>
        </w:rPr>
        <w:t>Чернілевський</w:t>
      </w:r>
      <w:proofErr w:type="spellEnd"/>
      <w:r w:rsidRPr="001D0AFF">
        <w:rPr>
          <w:szCs w:val="24"/>
        </w:rPr>
        <w:t xml:space="preserve"> Д. В. Педагогіка та психологія вищої школи : </w:t>
      </w:r>
      <w:proofErr w:type="spellStart"/>
      <w:r w:rsidRPr="001D0AFF">
        <w:rPr>
          <w:szCs w:val="24"/>
        </w:rPr>
        <w:t>навч</w:t>
      </w:r>
      <w:proofErr w:type="spellEnd"/>
      <w:r w:rsidRPr="001D0AFF">
        <w:rPr>
          <w:szCs w:val="24"/>
        </w:rPr>
        <w:t xml:space="preserve">. </w:t>
      </w:r>
      <w:proofErr w:type="spellStart"/>
      <w:r w:rsidRPr="001D0AFF">
        <w:rPr>
          <w:szCs w:val="24"/>
        </w:rPr>
        <w:t>посіб</w:t>
      </w:r>
      <w:proofErr w:type="spellEnd"/>
      <w:r w:rsidRPr="001D0AFF">
        <w:rPr>
          <w:szCs w:val="24"/>
        </w:rPr>
        <w:t>. – Д. В. </w:t>
      </w:r>
      <w:proofErr w:type="spellStart"/>
      <w:r w:rsidRPr="001D0AFF">
        <w:rPr>
          <w:szCs w:val="24"/>
        </w:rPr>
        <w:t>Чернілевський</w:t>
      </w:r>
      <w:proofErr w:type="spellEnd"/>
      <w:r w:rsidRPr="001D0AFF">
        <w:rPr>
          <w:szCs w:val="24"/>
        </w:rPr>
        <w:t>, М. І. </w:t>
      </w:r>
      <w:proofErr w:type="spellStart"/>
      <w:r w:rsidRPr="001D0AFF">
        <w:rPr>
          <w:szCs w:val="24"/>
        </w:rPr>
        <w:t>Томчук</w:t>
      </w:r>
      <w:proofErr w:type="spellEnd"/>
      <w:r w:rsidRPr="001D0AFF">
        <w:rPr>
          <w:szCs w:val="24"/>
        </w:rPr>
        <w:t>. – Вінниця : Вінницький соціально-економічний ін-т унту Україна, 2006. – 402 с.</w:t>
      </w:r>
    </w:p>
    <w:p w:rsidR="001D0AFF" w:rsidRPr="001D0AFF" w:rsidRDefault="001D0AFF" w:rsidP="001D0AFF">
      <w:pPr>
        <w:pStyle w:val="a5"/>
        <w:widowControl w:val="0"/>
        <w:numPr>
          <w:ilvl w:val="0"/>
          <w:numId w:val="28"/>
        </w:numPr>
        <w:tabs>
          <w:tab w:val="left" w:pos="360"/>
        </w:tabs>
        <w:adjustRightInd w:val="0"/>
        <w:ind w:left="0" w:firstLine="709"/>
        <w:jc w:val="both"/>
        <w:textAlignment w:val="baseline"/>
        <w:rPr>
          <w:szCs w:val="24"/>
        </w:rPr>
      </w:pPr>
      <w:r w:rsidRPr="001D0AFF">
        <w:rPr>
          <w:szCs w:val="24"/>
        </w:rPr>
        <w:t>Шевченко Н. Ф. Становлення професійної свідомості практичних психологів у процесі фахової підготовки : монографія / Н. Ф. Шевченко. – К. : Міленіум, 2005. – 296 с.</w:t>
      </w:r>
    </w:p>
    <w:p w:rsidR="001D0AFF" w:rsidRPr="001D0AFF" w:rsidRDefault="001D0AFF" w:rsidP="001D0AFF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Cs w:val="24"/>
        </w:rPr>
      </w:pPr>
      <w:r w:rsidRPr="001D0AFF">
        <w:rPr>
          <w:szCs w:val="24"/>
        </w:rPr>
        <w:t>Юрченко В. І.</w:t>
      </w:r>
      <w:r>
        <w:rPr>
          <w:szCs w:val="24"/>
        </w:rPr>
        <w:t xml:space="preserve"> </w:t>
      </w:r>
      <w:r w:rsidRPr="001D0AFF">
        <w:rPr>
          <w:szCs w:val="24"/>
        </w:rPr>
        <w:t>Психологія вищої школи : курс лекцій /</w:t>
      </w:r>
      <w:r>
        <w:rPr>
          <w:szCs w:val="24"/>
        </w:rPr>
        <w:t xml:space="preserve"> </w:t>
      </w:r>
      <w:r w:rsidRPr="001D0AFF">
        <w:rPr>
          <w:szCs w:val="24"/>
        </w:rPr>
        <w:t xml:space="preserve">В. В. </w:t>
      </w:r>
      <w:proofErr w:type="spellStart"/>
      <w:r w:rsidRPr="001D0AFF">
        <w:rPr>
          <w:szCs w:val="24"/>
        </w:rPr>
        <w:t>Кудіна</w:t>
      </w:r>
      <w:proofErr w:type="spellEnd"/>
      <w:r w:rsidRPr="001D0AFF">
        <w:rPr>
          <w:szCs w:val="24"/>
        </w:rPr>
        <w:t>, В. І. Юрченко. – К. : КСУ, 2004. – 176 с.</w:t>
      </w:r>
    </w:p>
    <w:p w:rsidR="0052027E" w:rsidRDefault="0052027E" w:rsidP="00E24D2A">
      <w:pPr>
        <w:spacing w:line="276" w:lineRule="auto"/>
        <w:jc w:val="center"/>
        <w:rPr>
          <w:b/>
          <w:szCs w:val="24"/>
        </w:rPr>
      </w:pPr>
    </w:p>
    <w:p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:rsidR="00D47441" w:rsidRPr="004A5156" w:rsidRDefault="00D47441" w:rsidP="00D60C26">
      <w:pPr>
        <w:pStyle w:val="a5"/>
        <w:numPr>
          <w:ilvl w:val="0"/>
          <w:numId w:val="13"/>
        </w:numPr>
        <w:ind w:left="0" w:firstLine="709"/>
        <w:jc w:val="both"/>
        <w:rPr>
          <w:lang w:eastAsia="ar-SA"/>
        </w:rPr>
      </w:pPr>
      <w:r w:rsidRPr="004A5156">
        <w:rPr>
          <w:lang w:eastAsia="ar-SA"/>
        </w:rPr>
        <w:t>Методичні вказівки до виконання к</w:t>
      </w:r>
      <w:r w:rsidR="00D60C26" w:rsidRPr="004A5156">
        <w:rPr>
          <w:lang w:eastAsia="ar-SA"/>
        </w:rPr>
        <w:t xml:space="preserve">онтрольної роботи з дисципліни </w:t>
      </w:r>
      <w:r w:rsidRPr="004A5156">
        <w:rPr>
          <w:lang w:eastAsia="ar-SA"/>
        </w:rPr>
        <w:t>"</w:t>
      </w:r>
      <w:r w:rsidR="00F41A61">
        <w:rPr>
          <w:lang w:eastAsia="ar-SA"/>
        </w:rPr>
        <w:t>Основи психології вищої школи</w:t>
      </w:r>
      <w:r w:rsidR="00D60C26" w:rsidRPr="004A5156">
        <w:rPr>
          <w:lang w:eastAsia="ar-SA"/>
        </w:rPr>
        <w:t xml:space="preserve">" (для магістрів) / </w:t>
      </w:r>
      <w:proofErr w:type="spellStart"/>
      <w:r w:rsidR="00D60C26" w:rsidRPr="004A5156">
        <w:rPr>
          <w:lang w:eastAsia="ar-SA"/>
        </w:rPr>
        <w:t>Укл</w:t>
      </w:r>
      <w:proofErr w:type="spellEnd"/>
      <w:r w:rsidR="00D60C26" w:rsidRPr="004A5156">
        <w:rPr>
          <w:lang w:eastAsia="ar-SA"/>
        </w:rPr>
        <w:t>.</w:t>
      </w:r>
      <w:r w:rsidR="00F41A61">
        <w:rPr>
          <w:lang w:eastAsia="ar-SA"/>
        </w:rPr>
        <w:t xml:space="preserve"> </w:t>
      </w:r>
      <w:r w:rsidR="00D60C26" w:rsidRPr="004A5156">
        <w:rPr>
          <w:lang w:eastAsia="ar-SA"/>
        </w:rPr>
        <w:t>: Н</w:t>
      </w:r>
      <w:r w:rsidRPr="004A5156">
        <w:rPr>
          <w:lang w:eastAsia="ar-SA"/>
        </w:rPr>
        <w:t>.</w:t>
      </w:r>
      <w:r w:rsidR="00D60C26" w:rsidRPr="004A5156">
        <w:rPr>
          <w:lang w:eastAsia="ar-SA"/>
        </w:rPr>
        <w:t xml:space="preserve"> М</w:t>
      </w:r>
      <w:r w:rsidRPr="004A5156">
        <w:rPr>
          <w:lang w:eastAsia="ar-SA"/>
        </w:rPr>
        <w:t xml:space="preserve">. </w:t>
      </w:r>
      <w:r w:rsidR="00D60C26" w:rsidRPr="004A5156">
        <w:rPr>
          <w:lang w:eastAsia="ar-SA"/>
        </w:rPr>
        <w:t>Бугайова</w:t>
      </w:r>
      <w:r w:rsidRPr="004A5156">
        <w:rPr>
          <w:lang w:eastAsia="ar-SA"/>
        </w:rPr>
        <w:t xml:space="preserve">. – </w:t>
      </w:r>
      <w:r w:rsidR="00CB5663">
        <w:rPr>
          <w:lang w:eastAsia="ar-SA"/>
        </w:rPr>
        <w:t>К.</w:t>
      </w:r>
      <w:r w:rsidR="00D60C26" w:rsidRPr="004A5156">
        <w:rPr>
          <w:lang w:eastAsia="ar-SA"/>
        </w:rPr>
        <w:t xml:space="preserve"> </w:t>
      </w:r>
      <w:r w:rsidRPr="004A5156">
        <w:rPr>
          <w:lang w:eastAsia="ar-SA"/>
        </w:rPr>
        <w:t>: Вид-во Східноукраїнського національного університету ім. В. Даля, 20</w:t>
      </w:r>
      <w:r w:rsidR="00D60C26" w:rsidRPr="004A5156">
        <w:rPr>
          <w:lang w:eastAsia="ar-SA"/>
        </w:rPr>
        <w:t>2</w:t>
      </w:r>
      <w:r w:rsidR="00CB5663">
        <w:rPr>
          <w:lang w:eastAsia="ar-SA"/>
        </w:rPr>
        <w:t>3</w:t>
      </w:r>
      <w:r w:rsidR="00D60C26" w:rsidRPr="004A5156">
        <w:rPr>
          <w:lang w:eastAsia="ar-SA"/>
        </w:rPr>
        <w:t>.</w:t>
      </w:r>
    </w:p>
    <w:p w:rsidR="00D60C26" w:rsidRDefault="00D60C26" w:rsidP="00D60C26">
      <w:pPr>
        <w:pStyle w:val="a5"/>
        <w:numPr>
          <w:ilvl w:val="0"/>
          <w:numId w:val="13"/>
        </w:numPr>
        <w:ind w:left="0" w:firstLine="709"/>
        <w:jc w:val="both"/>
        <w:rPr>
          <w:lang w:eastAsia="ar-SA"/>
        </w:rPr>
      </w:pPr>
      <w:r w:rsidRPr="004A5156">
        <w:rPr>
          <w:lang w:eastAsia="ar-SA"/>
        </w:rPr>
        <w:t>Методичні вказівки до практичних занять з дисципліни "</w:t>
      </w:r>
      <w:r w:rsidR="00F41A61">
        <w:rPr>
          <w:lang w:eastAsia="ar-SA"/>
        </w:rPr>
        <w:t>Основи психології вищої школи</w:t>
      </w:r>
      <w:r w:rsidRPr="004A5156">
        <w:rPr>
          <w:lang w:eastAsia="ar-SA"/>
        </w:rPr>
        <w:t xml:space="preserve">" (для магістрів) / </w:t>
      </w:r>
      <w:proofErr w:type="spellStart"/>
      <w:r w:rsidRPr="004A5156">
        <w:rPr>
          <w:lang w:eastAsia="ar-SA"/>
        </w:rPr>
        <w:t>Укл</w:t>
      </w:r>
      <w:proofErr w:type="spellEnd"/>
      <w:r w:rsidRPr="004A5156">
        <w:rPr>
          <w:lang w:eastAsia="ar-SA"/>
        </w:rPr>
        <w:t>.</w:t>
      </w:r>
      <w:r w:rsidR="00F41A61">
        <w:rPr>
          <w:lang w:eastAsia="ar-SA"/>
        </w:rPr>
        <w:t xml:space="preserve"> </w:t>
      </w:r>
      <w:r w:rsidRPr="004A5156">
        <w:rPr>
          <w:lang w:eastAsia="ar-SA"/>
        </w:rPr>
        <w:t xml:space="preserve">: Н. М. Бугайова. – </w:t>
      </w:r>
      <w:r w:rsidR="00CB5663">
        <w:rPr>
          <w:lang w:eastAsia="ar-SA"/>
        </w:rPr>
        <w:t>К.</w:t>
      </w:r>
      <w:r w:rsidRPr="004A5156">
        <w:rPr>
          <w:lang w:eastAsia="ar-SA"/>
        </w:rPr>
        <w:t xml:space="preserve"> : Вид-во Східноукраїнського національного університету ім. В. Даля, 20</w:t>
      </w:r>
      <w:r w:rsidRPr="00F41A61">
        <w:rPr>
          <w:lang w:eastAsia="ar-SA"/>
        </w:rPr>
        <w:t>2</w:t>
      </w:r>
      <w:r w:rsidR="00CB5663">
        <w:rPr>
          <w:lang w:eastAsia="ar-SA"/>
        </w:rPr>
        <w:t>3</w:t>
      </w:r>
      <w:r w:rsidRPr="004A5156">
        <w:rPr>
          <w:lang w:eastAsia="ar-SA"/>
        </w:rPr>
        <w:t>.</w:t>
      </w:r>
    </w:p>
    <w:p w:rsidR="00CB5663" w:rsidRDefault="00CB5663" w:rsidP="00CB5663">
      <w:pPr>
        <w:pStyle w:val="a5"/>
        <w:numPr>
          <w:ilvl w:val="0"/>
          <w:numId w:val="13"/>
        </w:numPr>
        <w:ind w:left="0" w:firstLine="709"/>
        <w:jc w:val="both"/>
        <w:rPr>
          <w:lang w:eastAsia="ar-SA"/>
        </w:rPr>
      </w:pPr>
      <w:r w:rsidRPr="004A5156">
        <w:rPr>
          <w:lang w:eastAsia="ar-SA"/>
        </w:rPr>
        <w:t xml:space="preserve">Методичні вказівки до виконання </w:t>
      </w:r>
      <w:r>
        <w:rPr>
          <w:lang w:eastAsia="ar-SA"/>
        </w:rPr>
        <w:t>самостійної</w:t>
      </w:r>
      <w:r w:rsidRPr="004A5156">
        <w:rPr>
          <w:lang w:eastAsia="ar-SA"/>
        </w:rPr>
        <w:t xml:space="preserve"> роботи з дисципліни "</w:t>
      </w:r>
      <w:r>
        <w:rPr>
          <w:lang w:eastAsia="ar-SA"/>
        </w:rPr>
        <w:t>Основи психології вищої школи</w:t>
      </w:r>
      <w:r w:rsidRPr="004A5156">
        <w:rPr>
          <w:lang w:eastAsia="ar-SA"/>
        </w:rPr>
        <w:t xml:space="preserve">" (для магістрів) / </w:t>
      </w:r>
      <w:proofErr w:type="spellStart"/>
      <w:r w:rsidRPr="004A5156">
        <w:rPr>
          <w:lang w:eastAsia="ar-SA"/>
        </w:rPr>
        <w:t>Укл</w:t>
      </w:r>
      <w:proofErr w:type="spellEnd"/>
      <w:r w:rsidRPr="004A5156">
        <w:rPr>
          <w:lang w:eastAsia="ar-SA"/>
        </w:rPr>
        <w:t xml:space="preserve">.: Н. М. Бугайова. – </w:t>
      </w:r>
      <w:r>
        <w:rPr>
          <w:lang w:eastAsia="ar-SA"/>
        </w:rPr>
        <w:t>К.</w:t>
      </w:r>
      <w:r w:rsidRPr="004A5156">
        <w:rPr>
          <w:lang w:eastAsia="ar-SA"/>
        </w:rPr>
        <w:t xml:space="preserve"> : Вид-во Східноукраїнського національного університету ім. В. Даля, 202</w:t>
      </w:r>
      <w:r>
        <w:rPr>
          <w:lang w:eastAsia="ar-SA"/>
        </w:rPr>
        <w:t>3</w:t>
      </w:r>
      <w:r w:rsidRPr="004A5156">
        <w:rPr>
          <w:lang w:eastAsia="ar-SA"/>
        </w:rPr>
        <w:t>.</w:t>
      </w:r>
    </w:p>
    <w:p w:rsidR="00D60C26" w:rsidRDefault="00D60C26" w:rsidP="00D60C26">
      <w:pPr>
        <w:pStyle w:val="a5"/>
        <w:ind w:left="1669"/>
        <w:jc w:val="both"/>
        <w:rPr>
          <w:lang w:eastAsia="ar-SA"/>
        </w:rPr>
      </w:pPr>
    </w:p>
    <w:p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:rsidR="000C2C60" w:rsidRPr="00E24D2A" w:rsidRDefault="000C2C60" w:rsidP="00E24D2A">
      <w:pPr>
        <w:spacing w:line="276" w:lineRule="auto"/>
        <w:jc w:val="center"/>
        <w:rPr>
          <w:b/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796FC0" w:rsidTr="0080469E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796FC0" w:rsidTr="0080469E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796FC0" w:rsidTr="0080469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28 (7 практичних по 4 </w:t>
            </w:r>
            <w:r>
              <w:rPr>
                <w:color w:val="222222"/>
              </w:rPr>
              <w:lastRenderedPageBreak/>
              <w:t>бали за 1 ПК)</w:t>
            </w:r>
          </w:p>
        </w:tc>
      </w:tr>
      <w:tr w:rsidR="00796FC0" w:rsidTr="0080469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lastRenderedPageBreak/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796FC0" w:rsidTr="0080469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796FC0" w:rsidTr="0080469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0" w:rsidRDefault="00796FC0" w:rsidP="0080469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:rsidR="00C4323E" w:rsidRDefault="00C4323E" w:rsidP="0063454E">
      <w:pPr>
        <w:jc w:val="both"/>
        <w:rPr>
          <w:color w:val="000000"/>
          <w:szCs w:val="24"/>
        </w:rPr>
      </w:pPr>
    </w:p>
    <w:p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p w:rsidR="00682AE8" w:rsidRPr="00E24D2A" w:rsidRDefault="00682AE8" w:rsidP="00E24D2A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E24D2A" w:rsidRPr="00E24D2A" w:rsidTr="006D216F">
        <w:trPr>
          <w:trHeight w:val="450"/>
        </w:trPr>
        <w:tc>
          <w:tcPr>
            <w:tcW w:w="1172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E24D2A" w:rsidRPr="00E24D2A" w:rsidTr="006D216F">
        <w:trPr>
          <w:trHeight w:val="450"/>
        </w:trPr>
        <w:tc>
          <w:tcPr>
            <w:tcW w:w="1172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E24D2A" w:rsidRPr="00E24D2A" w:rsidTr="006D216F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E24D2A" w:rsidRPr="00E24D2A" w:rsidTr="006D216F">
        <w:trPr>
          <w:trHeight w:val="194"/>
        </w:trPr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D216F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D216F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D216F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D216F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4D2A" w:rsidRPr="00E24D2A" w:rsidTr="006D216F">
        <w:trPr>
          <w:trHeight w:val="708"/>
        </w:trPr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24D2A" w:rsidRDefault="00E24D2A" w:rsidP="00E24D2A">
      <w:pPr>
        <w:rPr>
          <w:szCs w:val="24"/>
        </w:rPr>
      </w:pPr>
    </w:p>
    <w:p w:rsidR="00ED01CF" w:rsidRPr="00C06B5B" w:rsidRDefault="00ED01CF" w:rsidP="00ED01CF">
      <w:pPr>
        <w:jc w:val="center"/>
        <w:rPr>
          <w:b/>
          <w:szCs w:val="24"/>
        </w:rPr>
      </w:pPr>
      <w:r w:rsidRPr="00C06B5B">
        <w:rPr>
          <w:b/>
          <w:szCs w:val="24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ED01CF" w:rsidRPr="003A292D" w:rsidTr="009746DA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1CF" w:rsidRPr="00C06B5B" w:rsidRDefault="00ED01CF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1CF" w:rsidRPr="00C06B5B" w:rsidRDefault="00ED01CF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здобувач має дотримуватись політики академічної 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всіх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D01CF" w:rsidRPr="00C06B5B" w:rsidTr="009746DA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1CF" w:rsidRDefault="00ED01CF" w:rsidP="009746DA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Перезарахування</w:t>
            </w:r>
            <w:proofErr w:type="spellEnd"/>
            <w:r>
              <w:rPr>
                <w:i/>
                <w:szCs w:val="24"/>
              </w:rPr>
              <w:t xml:space="preserve"> кредитів, отриманих у неформальній освіті:</w:t>
            </w:r>
          </w:p>
          <w:p w:rsidR="00ED01CF" w:rsidRDefault="00ED01CF" w:rsidP="009746DA">
            <w:pPr>
              <w:rPr>
                <w:i/>
                <w:szCs w:val="24"/>
              </w:rPr>
            </w:pPr>
          </w:p>
          <w:p w:rsidR="00ED01CF" w:rsidRDefault="00ED01CF" w:rsidP="009746DA">
            <w:pPr>
              <w:rPr>
                <w:i/>
                <w:szCs w:val="24"/>
              </w:rPr>
            </w:pPr>
          </w:p>
          <w:p w:rsidR="00ED01CF" w:rsidRDefault="00ED01CF" w:rsidP="009746DA">
            <w:pPr>
              <w:rPr>
                <w:i/>
                <w:szCs w:val="24"/>
              </w:rPr>
            </w:pPr>
          </w:p>
          <w:p w:rsidR="00ED01CF" w:rsidRPr="00C06B5B" w:rsidRDefault="00ED01CF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1CF" w:rsidRDefault="00ED01CF" w:rsidP="009746DA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</w:t>
            </w:r>
            <w:proofErr w:type="spellStart"/>
            <w:r w:rsidRPr="00C97B4C">
              <w:rPr>
                <w:szCs w:val="24"/>
              </w:rPr>
              <w:t>перезараховані</w:t>
            </w:r>
            <w:proofErr w:type="spellEnd"/>
            <w:r w:rsidRPr="00C97B4C">
              <w:rPr>
                <w:szCs w:val="24"/>
              </w:rPr>
              <w:t xml:space="preserve">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6" w:history="1">
              <w:r w:rsidRPr="006F6BFE">
                <w:rPr>
                  <w:rStyle w:val="a6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:rsidR="00ED01CF" w:rsidRPr="009E28FE" w:rsidRDefault="00ED01CF" w:rsidP="009746DA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</w:t>
            </w:r>
            <w:r>
              <w:rPr>
                <w:szCs w:val="24"/>
              </w:rPr>
              <w:t>ього тижня поточного семестру. У</w:t>
            </w:r>
            <w:r w:rsidRPr="00170B26">
              <w:rPr>
                <w:szCs w:val="24"/>
              </w:rPr>
              <w:t xml:space="preserve">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D01CF" w:rsidRPr="00C06B5B" w:rsidTr="009746DA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1CF" w:rsidRPr="00C06B5B" w:rsidRDefault="00ED01CF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1CF" w:rsidRPr="0028150B" w:rsidRDefault="00ED01CF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заняття здобувачі вищої освіти</w:t>
            </w:r>
            <w:r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ED01CF" w:rsidRPr="0028150B" w:rsidRDefault="00ED01CF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здобувачі вищої освіти</w:t>
            </w:r>
            <w:r w:rsidRPr="0028150B">
              <w:rPr>
                <w:szCs w:val="24"/>
              </w:rPr>
              <w:t>:</w:t>
            </w:r>
          </w:p>
          <w:p w:rsidR="00ED01CF" w:rsidRPr="0028150B" w:rsidRDefault="00ED01CF" w:rsidP="009746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поводження;</w:t>
            </w:r>
          </w:p>
          <w:p w:rsidR="00ED01CF" w:rsidRPr="0028150B" w:rsidRDefault="00ED01CF" w:rsidP="009746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:rsidR="00ED01CF" w:rsidRPr="0028150B" w:rsidRDefault="00ED01CF" w:rsidP="009746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</w:t>
            </w:r>
            <w:r>
              <w:rPr>
                <w:szCs w:val="24"/>
              </w:rPr>
              <w:t>одити заняття та іншим здобувачам</w:t>
            </w:r>
            <w:r w:rsidRPr="0028150B">
              <w:rPr>
                <w:szCs w:val="24"/>
              </w:rPr>
              <w:t xml:space="preserve"> навчатися.</w:t>
            </w:r>
          </w:p>
          <w:p w:rsidR="00ED01CF" w:rsidRPr="0028150B" w:rsidRDefault="00ED01CF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 вищої освіти</w:t>
            </w:r>
            <w:r w:rsidRPr="0028150B">
              <w:rPr>
                <w:szCs w:val="24"/>
              </w:rPr>
              <w:t>:</w:t>
            </w:r>
          </w:p>
          <w:p w:rsidR="00ED01CF" w:rsidRPr="0028150B" w:rsidRDefault="00ED01CF" w:rsidP="009746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:rsidR="00ED01CF" w:rsidRPr="0028150B" w:rsidRDefault="00ED01CF" w:rsidP="009746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ED01CF" w:rsidRPr="0028150B" w:rsidRDefault="00ED01CF" w:rsidP="009746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:rsidR="00ED01CF" w:rsidRPr="0028150B" w:rsidRDefault="00ED01CF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контролю знань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ED01CF" w:rsidRPr="00C06B5B" w:rsidRDefault="00ED01CF" w:rsidP="009746DA">
            <w:pPr>
              <w:jc w:val="both"/>
              <w:rPr>
                <w:szCs w:val="24"/>
              </w:rPr>
            </w:pPr>
          </w:p>
        </w:tc>
      </w:tr>
    </w:tbl>
    <w:p w:rsidR="00ED01CF" w:rsidRDefault="00ED01CF" w:rsidP="00E24D2A">
      <w:pPr>
        <w:rPr>
          <w:szCs w:val="24"/>
        </w:rPr>
      </w:pPr>
      <w:bookmarkStart w:id="1" w:name="_GoBack"/>
      <w:bookmarkEnd w:id="1"/>
    </w:p>
    <w:sectPr w:rsidR="00ED01CF" w:rsidSect="0085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BED"/>
    <w:multiLevelType w:val="hybridMultilevel"/>
    <w:tmpl w:val="33BC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39B"/>
    <w:multiLevelType w:val="hybridMultilevel"/>
    <w:tmpl w:val="B2D4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6253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8161D6"/>
    <w:multiLevelType w:val="hybridMultilevel"/>
    <w:tmpl w:val="F60A8DCA"/>
    <w:lvl w:ilvl="0" w:tplc="B4B86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C33BDA"/>
    <w:multiLevelType w:val="hybridMultilevel"/>
    <w:tmpl w:val="0C6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055"/>
    <w:multiLevelType w:val="hybridMultilevel"/>
    <w:tmpl w:val="56C421C6"/>
    <w:lvl w:ilvl="0" w:tplc="2C32F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469B6"/>
    <w:multiLevelType w:val="hybridMultilevel"/>
    <w:tmpl w:val="43AEEDBA"/>
    <w:lvl w:ilvl="0" w:tplc="ABEE7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C711EB"/>
    <w:multiLevelType w:val="hybridMultilevel"/>
    <w:tmpl w:val="15BE87A6"/>
    <w:lvl w:ilvl="0" w:tplc="73086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46D87"/>
    <w:multiLevelType w:val="hybridMultilevel"/>
    <w:tmpl w:val="4BEE7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F753AE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CB65E6"/>
    <w:multiLevelType w:val="hybridMultilevel"/>
    <w:tmpl w:val="FEB4E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994B28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2609"/>
    <w:multiLevelType w:val="hybridMultilevel"/>
    <w:tmpl w:val="12E43C76"/>
    <w:lvl w:ilvl="0" w:tplc="8A28A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B58E8"/>
    <w:multiLevelType w:val="hybridMultilevel"/>
    <w:tmpl w:val="3330488C"/>
    <w:lvl w:ilvl="0" w:tplc="115A19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346E"/>
    <w:multiLevelType w:val="hybridMultilevel"/>
    <w:tmpl w:val="4EC06F8A"/>
    <w:lvl w:ilvl="0" w:tplc="7A741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A59AE"/>
    <w:multiLevelType w:val="hybridMultilevel"/>
    <w:tmpl w:val="8C32F1F0"/>
    <w:lvl w:ilvl="0" w:tplc="2C32F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A5A04"/>
    <w:multiLevelType w:val="hybridMultilevel"/>
    <w:tmpl w:val="49D49642"/>
    <w:lvl w:ilvl="0" w:tplc="AD3A2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A00793"/>
    <w:multiLevelType w:val="hybridMultilevel"/>
    <w:tmpl w:val="24ECBF70"/>
    <w:lvl w:ilvl="0" w:tplc="8D64B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3504FE"/>
    <w:multiLevelType w:val="hybridMultilevel"/>
    <w:tmpl w:val="72989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57E55D1"/>
    <w:multiLevelType w:val="hybridMultilevel"/>
    <w:tmpl w:val="8E888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360802"/>
    <w:multiLevelType w:val="hybridMultilevel"/>
    <w:tmpl w:val="A0BAAE7E"/>
    <w:lvl w:ilvl="0" w:tplc="4C945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81309"/>
    <w:multiLevelType w:val="hybridMultilevel"/>
    <w:tmpl w:val="AFD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3570E2"/>
    <w:multiLevelType w:val="hybridMultilevel"/>
    <w:tmpl w:val="6EE4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28"/>
  </w:num>
  <w:num w:numId="5">
    <w:abstractNumId w:val="12"/>
  </w:num>
  <w:num w:numId="6">
    <w:abstractNumId w:val="30"/>
  </w:num>
  <w:num w:numId="7">
    <w:abstractNumId w:val="17"/>
  </w:num>
  <w:num w:numId="8">
    <w:abstractNumId w:val="13"/>
  </w:num>
  <w:num w:numId="9">
    <w:abstractNumId w:val="25"/>
  </w:num>
  <w:num w:numId="10">
    <w:abstractNumId w:val="16"/>
  </w:num>
  <w:num w:numId="11">
    <w:abstractNumId w:val="33"/>
  </w:num>
  <w:num w:numId="12">
    <w:abstractNumId w:val="10"/>
  </w:num>
  <w:num w:numId="13">
    <w:abstractNumId w:val="18"/>
  </w:num>
  <w:num w:numId="14">
    <w:abstractNumId w:val="21"/>
  </w:num>
  <w:num w:numId="15">
    <w:abstractNumId w:val="32"/>
  </w:num>
  <w:num w:numId="16">
    <w:abstractNumId w:val="0"/>
  </w:num>
  <w:num w:numId="17">
    <w:abstractNumId w:val="1"/>
  </w:num>
  <w:num w:numId="18">
    <w:abstractNumId w:val="4"/>
  </w:num>
  <w:num w:numId="19">
    <w:abstractNumId w:val="23"/>
  </w:num>
  <w:num w:numId="20">
    <w:abstractNumId w:val="7"/>
  </w:num>
  <w:num w:numId="21">
    <w:abstractNumId w:val="29"/>
  </w:num>
  <w:num w:numId="22">
    <w:abstractNumId w:val="22"/>
  </w:num>
  <w:num w:numId="23">
    <w:abstractNumId w:val="3"/>
  </w:num>
  <w:num w:numId="24">
    <w:abstractNumId w:val="27"/>
  </w:num>
  <w:num w:numId="25">
    <w:abstractNumId w:val="6"/>
  </w:num>
  <w:num w:numId="26">
    <w:abstractNumId w:val="14"/>
  </w:num>
  <w:num w:numId="27">
    <w:abstractNumId w:val="20"/>
  </w:num>
  <w:num w:numId="28">
    <w:abstractNumId w:val="2"/>
  </w:num>
  <w:num w:numId="29">
    <w:abstractNumId w:val="11"/>
  </w:num>
  <w:num w:numId="30">
    <w:abstractNumId w:val="24"/>
  </w:num>
  <w:num w:numId="31">
    <w:abstractNumId w:val="9"/>
  </w:num>
  <w:num w:numId="32">
    <w:abstractNumId w:val="26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174"/>
    <w:rsid w:val="00045A89"/>
    <w:rsid w:val="00076961"/>
    <w:rsid w:val="00084B88"/>
    <w:rsid w:val="000955DC"/>
    <w:rsid w:val="000972EE"/>
    <w:rsid w:val="000C0381"/>
    <w:rsid w:val="000C2C60"/>
    <w:rsid w:val="000D0F49"/>
    <w:rsid w:val="000D590C"/>
    <w:rsid w:val="0010304F"/>
    <w:rsid w:val="001126F5"/>
    <w:rsid w:val="00112E91"/>
    <w:rsid w:val="00124AAB"/>
    <w:rsid w:val="0015498E"/>
    <w:rsid w:val="00182491"/>
    <w:rsid w:val="00184E19"/>
    <w:rsid w:val="001A3AF9"/>
    <w:rsid w:val="001C57F1"/>
    <w:rsid w:val="001D0AFF"/>
    <w:rsid w:val="001D3D24"/>
    <w:rsid w:val="001E0359"/>
    <w:rsid w:val="001E781F"/>
    <w:rsid w:val="001F2266"/>
    <w:rsid w:val="001F7602"/>
    <w:rsid w:val="002420FE"/>
    <w:rsid w:val="00265F84"/>
    <w:rsid w:val="0029168E"/>
    <w:rsid w:val="00291F0C"/>
    <w:rsid w:val="002B57E8"/>
    <w:rsid w:val="00307C13"/>
    <w:rsid w:val="00323F2D"/>
    <w:rsid w:val="00367C01"/>
    <w:rsid w:val="00370C0A"/>
    <w:rsid w:val="00387B30"/>
    <w:rsid w:val="003B0F73"/>
    <w:rsid w:val="003C42BC"/>
    <w:rsid w:val="003D2732"/>
    <w:rsid w:val="00415B5F"/>
    <w:rsid w:val="00416FAA"/>
    <w:rsid w:val="004425CD"/>
    <w:rsid w:val="004645C7"/>
    <w:rsid w:val="004829FA"/>
    <w:rsid w:val="004979DF"/>
    <w:rsid w:val="004A09AC"/>
    <w:rsid w:val="004A5156"/>
    <w:rsid w:val="004C6630"/>
    <w:rsid w:val="004C7C6C"/>
    <w:rsid w:val="004F0242"/>
    <w:rsid w:val="00501C92"/>
    <w:rsid w:val="00502024"/>
    <w:rsid w:val="0052027E"/>
    <w:rsid w:val="0054693F"/>
    <w:rsid w:val="00562421"/>
    <w:rsid w:val="005C0D44"/>
    <w:rsid w:val="005C1F13"/>
    <w:rsid w:val="005C2851"/>
    <w:rsid w:val="005F260D"/>
    <w:rsid w:val="005F7ACB"/>
    <w:rsid w:val="006029AB"/>
    <w:rsid w:val="00622759"/>
    <w:rsid w:val="0063109E"/>
    <w:rsid w:val="0063454E"/>
    <w:rsid w:val="00650617"/>
    <w:rsid w:val="006646AE"/>
    <w:rsid w:val="00670938"/>
    <w:rsid w:val="00682AE8"/>
    <w:rsid w:val="006908C7"/>
    <w:rsid w:val="006B5D48"/>
    <w:rsid w:val="006D216F"/>
    <w:rsid w:val="006D6CEA"/>
    <w:rsid w:val="006F2133"/>
    <w:rsid w:val="007312CE"/>
    <w:rsid w:val="00754F88"/>
    <w:rsid w:val="00756990"/>
    <w:rsid w:val="00766AEA"/>
    <w:rsid w:val="00796FC0"/>
    <w:rsid w:val="007B72C5"/>
    <w:rsid w:val="007E098B"/>
    <w:rsid w:val="007E4476"/>
    <w:rsid w:val="007E6897"/>
    <w:rsid w:val="007F71BA"/>
    <w:rsid w:val="008067D1"/>
    <w:rsid w:val="00811DFC"/>
    <w:rsid w:val="008161E5"/>
    <w:rsid w:val="00820818"/>
    <w:rsid w:val="0082395F"/>
    <w:rsid w:val="00856E35"/>
    <w:rsid w:val="008666C5"/>
    <w:rsid w:val="008868D8"/>
    <w:rsid w:val="00896E95"/>
    <w:rsid w:val="008F723A"/>
    <w:rsid w:val="00904E15"/>
    <w:rsid w:val="00934A8E"/>
    <w:rsid w:val="009466B0"/>
    <w:rsid w:val="00980C19"/>
    <w:rsid w:val="009815BD"/>
    <w:rsid w:val="009D27AC"/>
    <w:rsid w:val="009F0124"/>
    <w:rsid w:val="009F5A8A"/>
    <w:rsid w:val="00A46C6B"/>
    <w:rsid w:val="00A55C77"/>
    <w:rsid w:val="00A97B9B"/>
    <w:rsid w:val="00AC17F9"/>
    <w:rsid w:val="00AC2C1C"/>
    <w:rsid w:val="00AC563B"/>
    <w:rsid w:val="00AE6EAF"/>
    <w:rsid w:val="00AF2291"/>
    <w:rsid w:val="00AF77FE"/>
    <w:rsid w:val="00B20FC7"/>
    <w:rsid w:val="00B44174"/>
    <w:rsid w:val="00B84F65"/>
    <w:rsid w:val="00B92929"/>
    <w:rsid w:val="00B95369"/>
    <w:rsid w:val="00BB175F"/>
    <w:rsid w:val="00BB1C96"/>
    <w:rsid w:val="00BB74D8"/>
    <w:rsid w:val="00BC51C9"/>
    <w:rsid w:val="00C36A16"/>
    <w:rsid w:val="00C4323E"/>
    <w:rsid w:val="00C663E9"/>
    <w:rsid w:val="00C664B5"/>
    <w:rsid w:val="00C96850"/>
    <w:rsid w:val="00CA2719"/>
    <w:rsid w:val="00CA4819"/>
    <w:rsid w:val="00CB5663"/>
    <w:rsid w:val="00CE6DC4"/>
    <w:rsid w:val="00D06F79"/>
    <w:rsid w:val="00D41F02"/>
    <w:rsid w:val="00D47441"/>
    <w:rsid w:val="00D53958"/>
    <w:rsid w:val="00D60656"/>
    <w:rsid w:val="00D60C26"/>
    <w:rsid w:val="00D707F2"/>
    <w:rsid w:val="00D92AC8"/>
    <w:rsid w:val="00E12F9E"/>
    <w:rsid w:val="00E24D2A"/>
    <w:rsid w:val="00E33FC8"/>
    <w:rsid w:val="00E7791A"/>
    <w:rsid w:val="00E82C97"/>
    <w:rsid w:val="00E8683B"/>
    <w:rsid w:val="00ED01CF"/>
    <w:rsid w:val="00F21BA5"/>
    <w:rsid w:val="00F41A61"/>
    <w:rsid w:val="00F51D95"/>
    <w:rsid w:val="00F703EE"/>
    <w:rsid w:val="00FA0F06"/>
    <w:rsid w:val="00FC1379"/>
    <w:rsid w:val="00FC5148"/>
    <w:rsid w:val="00FC7EF4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4B22"/>
  <w15:docId w15:val="{29921415-EF26-44E5-BB86-86ECF13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8F7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2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D216F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F7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8F723A"/>
  </w:style>
  <w:style w:type="character" w:customStyle="1" w:styleId="20">
    <w:name w:val="Заголовок 2 Знак"/>
    <w:basedOn w:val="a0"/>
    <w:link w:val="2"/>
    <w:uiPriority w:val="9"/>
    <w:rsid w:val="008F7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52027E"/>
    <w:pPr>
      <w:widowControl w:val="0"/>
      <w:adjustRightInd w:val="0"/>
      <w:spacing w:line="360" w:lineRule="atLeast"/>
      <w:ind w:left="75" w:firstLine="360"/>
      <w:jc w:val="both"/>
      <w:textAlignment w:val="baseline"/>
    </w:pPr>
    <w:rPr>
      <w:sz w:val="28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5202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note text"/>
    <w:basedOn w:val="a"/>
    <w:link w:val="ac"/>
    <w:semiHidden/>
    <w:rsid w:val="0052027E"/>
    <w:pPr>
      <w:widowControl w:val="0"/>
      <w:adjustRightInd w:val="0"/>
      <w:spacing w:line="360" w:lineRule="atLeast"/>
      <w:jc w:val="both"/>
      <w:textAlignment w:val="baseline"/>
    </w:pPr>
    <w:rPr>
      <w:sz w:val="20"/>
      <w:lang w:eastAsia="ru-RU"/>
    </w:rPr>
  </w:style>
  <w:style w:type="character" w:customStyle="1" w:styleId="ac">
    <w:name w:val="Текст виноски Знак"/>
    <w:basedOn w:val="a0"/>
    <w:link w:val="ab"/>
    <w:semiHidden/>
    <w:rsid w:val="0052027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1">
    <w:name w:val="Font Style11"/>
    <w:basedOn w:val="a0"/>
    <w:rsid w:val="0052027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rsid w:val="0052027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rsid w:val="0052027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rsid w:val="0052027E"/>
    <w:rPr>
      <w:rFonts w:ascii="Times New Roman" w:hAnsi="Times New Roman" w:cs="Times New Roman" w:hint="default"/>
      <w:smallCaps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2027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52027E"/>
  </w:style>
  <w:style w:type="character" w:customStyle="1" w:styleId="FontStyle15">
    <w:name w:val="Font Style15"/>
    <w:basedOn w:val="a0"/>
    <w:rsid w:val="0052027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customStyle="1" w:styleId="Style3">
    <w:name w:val="Style3"/>
    <w:basedOn w:val="a"/>
    <w:rsid w:val="006D6CEA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szCs w:val="24"/>
      <w:lang w:val="ru-RU" w:eastAsia="ru-RU"/>
    </w:rPr>
  </w:style>
  <w:style w:type="character" w:customStyle="1" w:styleId="FontStyle24">
    <w:name w:val="Font Style24"/>
    <w:rsid w:val="006D6CEA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u.edu.ua/index.php/university/sfera-poshyrennya-suya-v-snu-im-v-dalya/informatsijna-kartka-dokumenta-8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12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90</cp:revision>
  <dcterms:created xsi:type="dcterms:W3CDTF">2020-09-04T11:47:00Z</dcterms:created>
  <dcterms:modified xsi:type="dcterms:W3CDTF">2023-04-03T08:29:00Z</dcterms:modified>
</cp:coreProperties>
</file>