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85B1" w14:textId="77777777" w:rsidR="00E24D2A" w:rsidRPr="00093A81" w:rsidRDefault="00E24D2A" w:rsidP="00E24D2A">
      <w:pPr>
        <w:jc w:val="both"/>
        <w:rPr>
          <w:sz w:val="22"/>
        </w:rPr>
      </w:pPr>
    </w:p>
    <w:p w14:paraId="5236872E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8"/>
        <w:gridCol w:w="3077"/>
        <w:gridCol w:w="3354"/>
      </w:tblGrid>
      <w:tr w:rsidR="00E24D2A" w:rsidRPr="00093A81" w14:paraId="255F5FC2" w14:textId="77777777" w:rsidTr="006C154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CC2D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935E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B8941A6" wp14:editId="2BA840F7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1D673E45" w14:textId="77777777" w:rsidTr="006C154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A5971" w14:textId="77777777" w:rsidR="00897E89" w:rsidRDefault="00176FCD" w:rsidP="00934A8E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176FCD">
              <w:rPr>
                <w:b/>
                <w:szCs w:val="24"/>
                <w:lang w:val="ru-RU"/>
              </w:rPr>
              <w:t xml:space="preserve">ПСИХОЛОГІЯ РЕГІЇЇ </w:t>
            </w:r>
          </w:p>
          <w:p w14:paraId="56E94A73" w14:textId="380FEB1E" w:rsidR="00E24D2A" w:rsidRPr="00176FCD" w:rsidRDefault="00897E89" w:rsidP="00934A8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(</w:t>
            </w:r>
            <w:r w:rsidR="00176FCD" w:rsidRPr="00176FCD">
              <w:rPr>
                <w:b/>
                <w:szCs w:val="24"/>
                <w:lang w:val="ru-RU"/>
              </w:rPr>
              <w:t>вибіркова</w:t>
            </w:r>
            <w:r>
              <w:rPr>
                <w:b/>
                <w:szCs w:val="24"/>
                <w:lang w:val="ru-RU"/>
              </w:rPr>
              <w:t>)</w:t>
            </w:r>
            <w:r w:rsidR="00176FCD" w:rsidRPr="00176FCD"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07BA" w14:textId="77777777" w:rsidR="00E24D2A" w:rsidRPr="00093A81" w:rsidRDefault="00E24D2A" w:rsidP="006C154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56BCE906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C8C6C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3DD47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24D2A" w:rsidRPr="00093A81" w14:paraId="18F24D9E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46B51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5B79F" w14:textId="65710B45" w:rsidR="00E24D2A" w:rsidRPr="00093A81" w:rsidRDefault="00897E89" w:rsidP="00E24D2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для здобувачів будь якої освітньої програми</w:t>
            </w:r>
          </w:p>
        </w:tc>
      </w:tr>
      <w:tr w:rsidR="00E24D2A" w:rsidRPr="00093A81" w14:paraId="0ED11AC7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86DBB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675C6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EF792B">
              <w:rPr>
                <w:szCs w:val="24"/>
              </w:rPr>
              <w:t>2</w:t>
            </w:r>
          </w:p>
        </w:tc>
      </w:tr>
      <w:tr w:rsidR="00E24D2A" w:rsidRPr="00093A81" w14:paraId="2E82EB96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D02B6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DBF5C" w14:textId="715075C8" w:rsidR="00E24D2A" w:rsidRPr="00093A81" w:rsidRDefault="00D060DB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897E89">
              <w:rPr>
                <w:szCs w:val="24"/>
              </w:rPr>
              <w:t xml:space="preserve">ий </w:t>
            </w:r>
            <w:r>
              <w:rPr>
                <w:szCs w:val="24"/>
              </w:rPr>
              <w:t>семестр</w:t>
            </w:r>
            <w:r w:rsidR="00897E89">
              <w:rPr>
                <w:szCs w:val="24"/>
              </w:rPr>
              <w:t xml:space="preserve"> (весняний)</w:t>
            </w:r>
          </w:p>
        </w:tc>
      </w:tr>
      <w:tr w:rsidR="00E24D2A" w:rsidRPr="00093A81" w14:paraId="52BA2ACC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4B80D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5AD67" w14:textId="77777777" w:rsidR="00E24D2A" w:rsidRPr="00093A81" w:rsidRDefault="00D060DB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14:paraId="2AF52E02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C0E8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D543B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2F5D924D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2BCA6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BEF70" w14:textId="77777777" w:rsidR="00E24D2A" w:rsidRPr="00093A81" w:rsidRDefault="00934A8E" w:rsidP="00387B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33C25C21" w14:textId="77777777" w:rsidR="00E24D2A" w:rsidRPr="00093A81" w:rsidRDefault="00E24D2A" w:rsidP="00E24D2A">
      <w:pPr>
        <w:jc w:val="both"/>
        <w:rPr>
          <w:sz w:val="22"/>
        </w:rPr>
      </w:pPr>
    </w:p>
    <w:p w14:paraId="425534C1" w14:textId="77777777" w:rsidR="00E24D2A" w:rsidRPr="00093A81" w:rsidRDefault="00E24D2A" w:rsidP="00E24D2A">
      <w:pPr>
        <w:jc w:val="both"/>
        <w:rPr>
          <w:sz w:val="22"/>
        </w:rPr>
      </w:pPr>
    </w:p>
    <w:p w14:paraId="59D5B6FD" w14:textId="77777777" w:rsidR="00E24D2A" w:rsidRPr="00093A81" w:rsidRDefault="00E24D2A" w:rsidP="00E24D2A">
      <w:pPr>
        <w:jc w:val="both"/>
        <w:rPr>
          <w:sz w:val="22"/>
        </w:rPr>
      </w:pPr>
    </w:p>
    <w:p w14:paraId="76D9F0CF" w14:textId="77777777" w:rsidR="00E24D2A" w:rsidRPr="00093A81" w:rsidRDefault="00E24D2A" w:rsidP="00E24D2A">
      <w:pPr>
        <w:jc w:val="both"/>
        <w:rPr>
          <w:sz w:val="22"/>
        </w:rPr>
      </w:pPr>
    </w:p>
    <w:p w14:paraId="21F81A6E" w14:textId="77777777" w:rsidR="00E24D2A" w:rsidRPr="00093A81" w:rsidRDefault="00E24D2A" w:rsidP="00E24D2A">
      <w:pPr>
        <w:jc w:val="both"/>
        <w:rPr>
          <w:sz w:val="22"/>
        </w:rPr>
      </w:pPr>
    </w:p>
    <w:p w14:paraId="461AB0B9" w14:textId="77777777" w:rsidR="00E24D2A" w:rsidRPr="00093A81" w:rsidRDefault="00E24D2A" w:rsidP="00E24D2A">
      <w:pPr>
        <w:jc w:val="both"/>
        <w:rPr>
          <w:sz w:val="22"/>
        </w:rPr>
      </w:pPr>
    </w:p>
    <w:p w14:paraId="08FA7CFB" w14:textId="77777777" w:rsidR="00E24D2A" w:rsidRPr="00093A81" w:rsidRDefault="00E24D2A" w:rsidP="00E24D2A">
      <w:pPr>
        <w:jc w:val="both"/>
        <w:rPr>
          <w:sz w:val="22"/>
        </w:rPr>
      </w:pPr>
    </w:p>
    <w:p w14:paraId="0C995F83" w14:textId="77777777"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8"/>
        <w:gridCol w:w="271"/>
        <w:gridCol w:w="2015"/>
        <w:gridCol w:w="271"/>
        <w:gridCol w:w="1336"/>
        <w:gridCol w:w="710"/>
        <w:gridCol w:w="271"/>
        <w:gridCol w:w="2227"/>
      </w:tblGrid>
      <w:tr w:rsidR="00E24D2A" w:rsidRPr="00E24D2A" w14:paraId="2E2EFAAF" w14:textId="77777777" w:rsidTr="006C154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CC26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CA69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38B531CC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3CB90" w14:textId="77777777" w:rsidR="00E24D2A" w:rsidRPr="00E24D2A" w:rsidRDefault="00EF792B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24D2A" w:rsidRPr="00E24D2A">
              <w:rPr>
                <w:szCs w:val="24"/>
              </w:rPr>
              <w:t>.</w:t>
            </w:r>
            <w:r w:rsidR="00387B30">
              <w:rPr>
                <w:szCs w:val="24"/>
              </w:rPr>
              <w:t>психол</w:t>
            </w:r>
            <w:r>
              <w:rPr>
                <w:szCs w:val="24"/>
              </w:rPr>
              <w:t>.н., проф</w:t>
            </w:r>
            <w:r w:rsidR="00E24D2A" w:rsidRPr="00E24D2A">
              <w:rPr>
                <w:szCs w:val="24"/>
              </w:rPr>
              <w:t xml:space="preserve">., </w:t>
            </w:r>
            <w:r>
              <w:rPr>
                <w:szCs w:val="24"/>
              </w:rPr>
              <w:t>Гарькавець Сергій Олексійович</w:t>
            </w:r>
          </w:p>
        </w:tc>
      </w:tr>
      <w:tr w:rsidR="00E24D2A" w:rsidRPr="00E24D2A" w14:paraId="469170B7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443AD3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4CBD056A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E01EF" w14:textId="77777777" w:rsidR="00E24D2A" w:rsidRPr="00E24D2A" w:rsidRDefault="00EF792B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</w:t>
            </w:r>
            <w:r w:rsidR="00E24D2A" w:rsidRPr="00E24D2A">
              <w:rPr>
                <w:szCs w:val="24"/>
              </w:rPr>
              <w:t xml:space="preserve">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14:paraId="427DAAA1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59A50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1D2F7A" w:rsidRPr="00E24D2A" w14:paraId="7C20E566" w14:textId="77777777" w:rsidTr="006C154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7CBD6" w14:textId="77777777" w:rsidR="002B57E8" w:rsidRDefault="002B57E8" w:rsidP="002B57E8">
            <w:pPr>
              <w:jc w:val="center"/>
              <w:rPr>
                <w:szCs w:val="24"/>
              </w:rPr>
            </w:pPr>
          </w:p>
          <w:p w14:paraId="4823B96B" w14:textId="77777777" w:rsidR="00E24D2A" w:rsidRPr="00E24D2A" w:rsidRDefault="00897E89" w:rsidP="002B57E8">
            <w:pPr>
              <w:jc w:val="center"/>
              <w:rPr>
                <w:szCs w:val="24"/>
                <w:lang w:val="en-US"/>
              </w:rPr>
            </w:pPr>
            <w:hyperlink r:id="rId6" w:history="1">
              <w:r w:rsidR="001D2F7A" w:rsidRPr="00D116A4">
                <w:rPr>
                  <w:rStyle w:val="a6"/>
                  <w:szCs w:val="24"/>
                  <w:lang w:val="en-US"/>
                </w:rPr>
                <w:t>sharkavets@gmail.com</w:t>
              </w:r>
            </w:hyperlink>
            <w:r w:rsidR="001D2F7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0E3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66337" w14:textId="77777777" w:rsidR="00E24D2A" w:rsidRPr="00E24D2A" w:rsidRDefault="00E24D2A" w:rsidP="00387B30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EF792B">
              <w:rPr>
                <w:szCs w:val="24"/>
              </w:rPr>
              <w:t>50</w:t>
            </w:r>
            <w:r w:rsidRPr="00E24D2A">
              <w:rPr>
                <w:szCs w:val="24"/>
                <w:lang w:val="en-US"/>
              </w:rPr>
              <w:t>-</w:t>
            </w:r>
            <w:r w:rsidR="00EF792B">
              <w:rPr>
                <w:szCs w:val="24"/>
              </w:rPr>
              <w:t>366</w:t>
            </w:r>
            <w:r w:rsidRPr="00E24D2A">
              <w:rPr>
                <w:szCs w:val="24"/>
                <w:lang w:val="en-US"/>
              </w:rPr>
              <w:t>-</w:t>
            </w:r>
            <w:r w:rsidR="00EF792B">
              <w:rPr>
                <w:szCs w:val="24"/>
              </w:rPr>
              <w:t>57</w:t>
            </w:r>
            <w:r w:rsidRPr="00E24D2A">
              <w:rPr>
                <w:szCs w:val="24"/>
                <w:lang w:val="en-US"/>
              </w:rPr>
              <w:t>-</w:t>
            </w:r>
            <w:r w:rsidR="00EF792B">
              <w:rPr>
                <w:szCs w:val="24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900A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9B1868" w14:textId="1844C451" w:rsidR="00E24D2A" w:rsidRPr="00E24D2A" w:rsidRDefault="00897E89" w:rsidP="00387B30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40C6C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D5F61" w14:textId="4E3B22A6" w:rsidR="00E24D2A" w:rsidRPr="00E24D2A" w:rsidRDefault="00897E89" w:rsidP="00AC17F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1D2F7A" w:rsidRPr="00E24D2A" w14:paraId="4CED532E" w14:textId="77777777" w:rsidTr="006C154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D801B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3DA3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16809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0899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139BA3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B60D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C2D18A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479CE075" w14:textId="77777777" w:rsidR="00E24D2A" w:rsidRPr="00E24D2A" w:rsidRDefault="00E24D2A" w:rsidP="00E24D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71"/>
        <w:gridCol w:w="2011"/>
        <w:gridCol w:w="271"/>
        <w:gridCol w:w="1327"/>
        <w:gridCol w:w="705"/>
        <w:gridCol w:w="270"/>
        <w:gridCol w:w="2219"/>
      </w:tblGrid>
      <w:tr w:rsidR="00E24D2A" w:rsidRPr="00E24D2A" w14:paraId="269ADAD7" w14:textId="77777777" w:rsidTr="00EF792B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B827" w14:textId="77777777" w:rsidR="00E24D2A" w:rsidRPr="00E24D2A" w:rsidRDefault="00204169" w:rsidP="00E24D2A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Викладач практичних занять: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8D3B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6FFCF65B" w14:textId="77777777" w:rsidTr="00EF792B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A2BBF" w14:textId="77777777" w:rsidR="00E24D2A" w:rsidRPr="00E24D2A" w:rsidRDefault="00571B5D" w:rsidP="00E24D2A">
            <w:pPr>
              <w:spacing w:line="276" w:lineRule="auto"/>
              <w:jc w:val="center"/>
              <w:rPr>
                <w:szCs w:val="24"/>
              </w:rPr>
            </w:pPr>
            <w:r w:rsidRPr="00CF4930">
              <w:rPr>
                <w:szCs w:val="24"/>
              </w:rPr>
              <w:t>Кобиляцька Марина Вікторівна</w:t>
            </w:r>
          </w:p>
        </w:tc>
      </w:tr>
      <w:tr w:rsidR="00E24D2A" w:rsidRPr="00E24D2A" w14:paraId="1F626DFC" w14:textId="77777777" w:rsidTr="00EF792B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83F532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1F84FD0C" w14:textId="77777777" w:rsidTr="00EF792B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228D4" w14:textId="77777777" w:rsidR="00E24D2A" w:rsidRPr="00E24D2A" w:rsidRDefault="00571B5D" w:rsidP="00E24D2A">
            <w:pPr>
              <w:spacing w:line="276" w:lineRule="auto"/>
              <w:jc w:val="center"/>
              <w:rPr>
                <w:szCs w:val="24"/>
              </w:rPr>
            </w:pPr>
            <w:r w:rsidRPr="00CF4930">
              <w:rPr>
                <w:szCs w:val="24"/>
              </w:rPr>
              <w:t>асистент кафедри психології та соціології</w:t>
            </w:r>
          </w:p>
        </w:tc>
      </w:tr>
      <w:tr w:rsidR="00E24D2A" w:rsidRPr="00E24D2A" w14:paraId="49F9EED5" w14:textId="77777777" w:rsidTr="00EF792B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C7965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5B40FA1A" w14:textId="77777777" w:rsidTr="00EF792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C44BD" w14:textId="77777777" w:rsidR="00E24D2A" w:rsidRPr="00E24D2A" w:rsidRDefault="00897E89" w:rsidP="00E24D2A">
            <w:pPr>
              <w:jc w:val="center"/>
              <w:rPr>
                <w:szCs w:val="24"/>
                <w:lang w:val="en-US"/>
              </w:rPr>
            </w:pPr>
            <w:hyperlink r:id="rId7" w:history="1">
              <w:r w:rsidR="00571B5D" w:rsidRPr="004B7BA8">
                <w:rPr>
                  <w:rStyle w:val="a6"/>
                  <w:szCs w:val="24"/>
                  <w:lang w:val="en-US"/>
                </w:rPr>
                <w:t>marina_k2911@ukr.net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5B49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DEBF6" w14:textId="77777777" w:rsidR="00E24D2A" w:rsidRPr="00E24D2A" w:rsidRDefault="00571B5D" w:rsidP="00E24D2A">
            <w:pPr>
              <w:jc w:val="center"/>
              <w:rPr>
                <w:szCs w:val="24"/>
                <w:lang w:val="en-US"/>
              </w:rPr>
            </w:pPr>
            <w:r w:rsidRPr="004213D1">
              <w:rPr>
                <w:sz w:val="22"/>
                <w:szCs w:val="22"/>
              </w:rPr>
              <w:t>+38-066-032-93-95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1ED7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F0747" w14:textId="02B2DD7D" w:rsidR="00E24D2A" w:rsidRPr="00E24D2A" w:rsidRDefault="00897E89" w:rsidP="00E24D2A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718F8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5A469" w14:textId="0303632B" w:rsidR="00E24D2A" w:rsidRPr="00E24D2A" w:rsidRDefault="00897E89" w:rsidP="00E24D2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E24D2A" w:rsidRPr="00E24D2A" w14:paraId="1A2D3EB6" w14:textId="77777777" w:rsidTr="00EF792B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7ACDB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F3F9A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77BBF5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64A5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8BE217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3F28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CC137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54CB9CF7" w14:textId="77777777" w:rsidR="00E24D2A" w:rsidRPr="00E24D2A" w:rsidRDefault="00E24D2A" w:rsidP="00E24D2A">
      <w:pPr>
        <w:rPr>
          <w:szCs w:val="24"/>
        </w:rPr>
      </w:pPr>
    </w:p>
    <w:p w14:paraId="22518932" w14:textId="77777777" w:rsidR="00E24D2A" w:rsidRPr="00E24D2A" w:rsidRDefault="00E24D2A" w:rsidP="00E24D2A">
      <w:pPr>
        <w:rPr>
          <w:szCs w:val="24"/>
        </w:rPr>
      </w:pPr>
    </w:p>
    <w:p w14:paraId="2D09185C" w14:textId="77777777" w:rsidR="00E24D2A" w:rsidRDefault="00E24D2A" w:rsidP="00E24D2A">
      <w:pPr>
        <w:jc w:val="both"/>
        <w:rPr>
          <w:sz w:val="22"/>
        </w:rPr>
      </w:pPr>
    </w:p>
    <w:p w14:paraId="50F8490D" w14:textId="77777777" w:rsidR="00204169" w:rsidRDefault="00204169" w:rsidP="00E24D2A">
      <w:pPr>
        <w:jc w:val="both"/>
        <w:rPr>
          <w:sz w:val="22"/>
        </w:rPr>
      </w:pPr>
    </w:p>
    <w:p w14:paraId="60176A70" w14:textId="77777777" w:rsidR="00204169" w:rsidRDefault="00204169" w:rsidP="00E24D2A">
      <w:pPr>
        <w:jc w:val="both"/>
        <w:rPr>
          <w:sz w:val="22"/>
        </w:rPr>
      </w:pPr>
    </w:p>
    <w:p w14:paraId="7D5B280B" w14:textId="77777777" w:rsidR="00204169" w:rsidRDefault="00204169" w:rsidP="00E24D2A">
      <w:pPr>
        <w:jc w:val="both"/>
        <w:rPr>
          <w:sz w:val="22"/>
        </w:rPr>
      </w:pPr>
    </w:p>
    <w:p w14:paraId="2D1C3AA3" w14:textId="77777777" w:rsidR="00204169" w:rsidRDefault="00204169" w:rsidP="00E24D2A">
      <w:pPr>
        <w:jc w:val="both"/>
        <w:rPr>
          <w:sz w:val="22"/>
        </w:rPr>
      </w:pPr>
    </w:p>
    <w:p w14:paraId="2F0256CF" w14:textId="77777777" w:rsidR="00204169" w:rsidRDefault="00204169" w:rsidP="00E24D2A">
      <w:pPr>
        <w:jc w:val="both"/>
        <w:rPr>
          <w:sz w:val="22"/>
        </w:rPr>
      </w:pPr>
    </w:p>
    <w:p w14:paraId="07C903A4" w14:textId="77777777" w:rsidR="00204169" w:rsidRDefault="00204169" w:rsidP="00E24D2A">
      <w:pPr>
        <w:jc w:val="both"/>
        <w:rPr>
          <w:sz w:val="22"/>
        </w:rPr>
      </w:pPr>
    </w:p>
    <w:p w14:paraId="459D6625" w14:textId="77777777" w:rsidR="00204169" w:rsidRPr="00E24D2A" w:rsidRDefault="00204169" w:rsidP="00E24D2A">
      <w:pPr>
        <w:jc w:val="both"/>
        <w:rPr>
          <w:sz w:val="22"/>
        </w:rPr>
      </w:pPr>
    </w:p>
    <w:p w14:paraId="426482CA" w14:textId="77777777" w:rsidR="00E24D2A" w:rsidRDefault="00E24D2A" w:rsidP="00E24D2A">
      <w:pPr>
        <w:jc w:val="both"/>
        <w:rPr>
          <w:sz w:val="22"/>
        </w:rPr>
      </w:pPr>
    </w:p>
    <w:p w14:paraId="24FA680F" w14:textId="77777777" w:rsidR="00EF792B" w:rsidRPr="00E24D2A" w:rsidRDefault="00EF792B" w:rsidP="00E24D2A">
      <w:pPr>
        <w:jc w:val="both"/>
        <w:rPr>
          <w:sz w:val="22"/>
        </w:rPr>
      </w:pPr>
    </w:p>
    <w:p w14:paraId="3576D7C6" w14:textId="77777777" w:rsidR="00E24D2A" w:rsidRPr="00E24D2A" w:rsidRDefault="00E24D2A" w:rsidP="00E24D2A">
      <w:pPr>
        <w:jc w:val="center"/>
        <w:rPr>
          <w:szCs w:val="24"/>
        </w:rPr>
      </w:pPr>
      <w:r w:rsidRPr="00E24D2A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7"/>
        <w:gridCol w:w="6642"/>
      </w:tblGrid>
      <w:tr w:rsidR="00E24D2A" w:rsidRPr="00E24D2A" w14:paraId="0F7C2A41" w14:textId="77777777" w:rsidTr="00897E89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95FB" w14:textId="286159C6" w:rsidR="00E24D2A" w:rsidRPr="00E24D2A" w:rsidRDefault="00897E89" w:rsidP="00E24D2A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Мета</w:t>
            </w:r>
            <w:r w:rsidR="00E24D2A" w:rsidRPr="00E24D2A">
              <w:rPr>
                <w:b/>
                <w:i/>
                <w:szCs w:val="24"/>
              </w:rPr>
              <w:t xml:space="preserve"> вивчення курсу: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689DC" w14:textId="77777777" w:rsidR="001861E9" w:rsidRPr="001861E9" w:rsidRDefault="001861E9" w:rsidP="001861E9">
            <w:pPr>
              <w:spacing w:line="276" w:lineRule="auto"/>
              <w:jc w:val="both"/>
              <w:rPr>
                <w:szCs w:val="24"/>
              </w:rPr>
            </w:pPr>
            <w:r w:rsidRPr="001861E9">
              <w:rPr>
                <w:szCs w:val="24"/>
              </w:rPr>
              <w:t xml:space="preserve">вивчення загальнотеоретичних основ </w:t>
            </w:r>
            <w:r>
              <w:rPr>
                <w:szCs w:val="24"/>
              </w:rPr>
              <w:t xml:space="preserve">психології релігії, </w:t>
            </w:r>
            <w:r w:rsidRPr="001861E9">
              <w:rPr>
                <w:szCs w:val="24"/>
              </w:rPr>
              <w:t xml:space="preserve">її основних проблем і сучасних тенденцій; засвоєння здобувачами вищої освіти фактичних результатів досліджень психологічного змісту релігійних </w:t>
            </w:r>
            <w:r>
              <w:rPr>
                <w:szCs w:val="24"/>
              </w:rPr>
              <w:t>конфесій; набуття</w:t>
            </w:r>
            <w:r w:rsidRPr="001861E9">
              <w:rPr>
                <w:szCs w:val="24"/>
              </w:rPr>
              <w:t xml:space="preserve"> належного рівня розуміння природ</w:t>
            </w:r>
            <w:r>
              <w:rPr>
                <w:szCs w:val="24"/>
              </w:rPr>
              <w:t>и релігійності як психологічного феномену; формування професійної культури та</w:t>
            </w:r>
            <w:r w:rsidRPr="001861E9">
              <w:rPr>
                <w:szCs w:val="24"/>
              </w:rPr>
              <w:t xml:space="preserve"> етики надання психологічної допомоги віруючим особам. </w:t>
            </w:r>
          </w:p>
          <w:p w14:paraId="46A3A84B" w14:textId="77777777" w:rsidR="00E24D2A" w:rsidRPr="00934A8E" w:rsidRDefault="00E24D2A" w:rsidP="00934A8E">
            <w:pPr>
              <w:pStyle w:val="BodyText21"/>
              <w:ind w:left="0"/>
              <w:jc w:val="both"/>
              <w:rPr>
                <w:szCs w:val="24"/>
                <w:lang w:val="uk-UA"/>
              </w:rPr>
            </w:pPr>
          </w:p>
        </w:tc>
      </w:tr>
      <w:tr w:rsidR="00E24D2A" w:rsidRPr="00E24D2A" w14:paraId="3494B54E" w14:textId="77777777" w:rsidTr="00897E89">
        <w:tblPrEx>
          <w:tblCellMar>
            <w:left w:w="108" w:type="dxa"/>
            <w:right w:w="108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DAD65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C76E" w14:textId="77777777" w:rsidR="00897E89" w:rsidRDefault="005A2125" w:rsidP="00934A8E">
            <w:pPr>
              <w:jc w:val="both"/>
              <w:rPr>
                <w:szCs w:val="24"/>
                <w:lang w:eastAsia="ru-RU"/>
              </w:rPr>
            </w:pPr>
            <w:r w:rsidRPr="005A2125">
              <w:rPr>
                <w:szCs w:val="24"/>
                <w:lang w:eastAsia="ru-RU"/>
              </w:rPr>
              <w:t>З</w:t>
            </w:r>
            <w:r w:rsidR="001861E9" w:rsidRPr="005A2125">
              <w:rPr>
                <w:szCs w:val="24"/>
                <w:lang w:eastAsia="ru-RU"/>
              </w:rPr>
              <w:t>нати:</w:t>
            </w:r>
            <w:r w:rsidR="001861E9">
              <w:rPr>
                <w:szCs w:val="24"/>
                <w:lang w:eastAsia="ru-RU"/>
              </w:rPr>
              <w:t xml:space="preserve"> </w:t>
            </w:r>
          </w:p>
          <w:p w14:paraId="50968FE1" w14:textId="77777777" w:rsidR="00897E89" w:rsidRDefault="00897E89" w:rsidP="00934A8E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1861E9">
              <w:rPr>
                <w:szCs w:val="24"/>
                <w:lang w:eastAsia="ru-RU"/>
              </w:rPr>
              <w:t xml:space="preserve">теоретико-методологічні засади та </w:t>
            </w:r>
            <w:r w:rsidR="00BD7193">
              <w:rPr>
                <w:szCs w:val="24"/>
                <w:lang w:eastAsia="ru-RU"/>
              </w:rPr>
              <w:t xml:space="preserve">основні підходи щодо розгляду проблем психології релігії; </w:t>
            </w:r>
          </w:p>
          <w:p w14:paraId="67C9E99F" w14:textId="77777777" w:rsidR="00897E89" w:rsidRDefault="00897E89" w:rsidP="00934A8E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BD7193">
              <w:rPr>
                <w:szCs w:val="24"/>
                <w:lang w:eastAsia="ru-RU"/>
              </w:rPr>
              <w:t xml:space="preserve">джерела, різновиди та динаміку розвитку релігійних уявлень людини; </w:t>
            </w:r>
          </w:p>
          <w:p w14:paraId="76D817B4" w14:textId="77777777" w:rsidR="00897E89" w:rsidRDefault="00897E89" w:rsidP="00934A8E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BD7193">
              <w:rPr>
                <w:szCs w:val="24"/>
                <w:lang w:eastAsia="ru-RU"/>
              </w:rPr>
              <w:t xml:space="preserve">мотиваційно-функціональні аспекти релігійної віри, емоційні особливості релігійних переживань представників різних релігійних культур; </w:t>
            </w:r>
          </w:p>
          <w:p w14:paraId="6FA1D4DA" w14:textId="66DA18B2" w:rsidR="001861E9" w:rsidRDefault="00897E89" w:rsidP="00934A8E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A5C41">
              <w:rPr>
                <w:szCs w:val="24"/>
                <w:lang w:eastAsia="ru-RU"/>
              </w:rPr>
              <w:t xml:space="preserve">психологічні особливості індивідів, що потрапили до різних деструктивних культів. </w:t>
            </w:r>
          </w:p>
          <w:p w14:paraId="03D046FA" w14:textId="77777777" w:rsidR="00897E89" w:rsidRDefault="005A2125" w:rsidP="00CA5C4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="00CA5C41" w:rsidRPr="005A2125">
              <w:rPr>
                <w:szCs w:val="24"/>
                <w:lang w:eastAsia="ru-RU"/>
              </w:rPr>
              <w:t xml:space="preserve">міти: </w:t>
            </w:r>
          </w:p>
          <w:p w14:paraId="018D162E" w14:textId="77777777" w:rsidR="00897E89" w:rsidRDefault="00897E89" w:rsidP="00CA5C4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A5C41">
              <w:rPr>
                <w:szCs w:val="24"/>
                <w:lang w:eastAsia="ru-RU"/>
              </w:rPr>
              <w:t xml:space="preserve">формулювати проблеми психологічного змісту стосовно феномену релігійної віри; </w:t>
            </w:r>
          </w:p>
          <w:p w14:paraId="307747DE" w14:textId="77777777" w:rsidR="00897E89" w:rsidRDefault="00897E89" w:rsidP="00CA5C41">
            <w:p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A5C41" w:rsidRPr="00CA5C41">
              <w:rPr>
                <w:szCs w:val="24"/>
              </w:rPr>
              <w:t xml:space="preserve">володіти системою об’єктивного знання та емпірично доведених фактів щодо природи релігійності індивіда та його залучення до певного релігійного культу; </w:t>
            </w:r>
          </w:p>
          <w:p w14:paraId="21741301" w14:textId="77777777" w:rsidR="00897E89" w:rsidRDefault="00897E89" w:rsidP="00CA5C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A5C41" w:rsidRPr="00CA5C41">
              <w:rPr>
                <w:szCs w:val="24"/>
              </w:rPr>
              <w:t xml:space="preserve">аналізувати зміст філософських і психологічних підходів до розуміння релігійної віри та її сутнісної природи; </w:t>
            </w:r>
          </w:p>
          <w:p w14:paraId="2E6FB53E" w14:textId="7AEFC17F" w:rsidR="001861E9" w:rsidRPr="00CA5C41" w:rsidRDefault="00897E89" w:rsidP="00CA5C41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="00CA5C41" w:rsidRPr="00CA5C41">
              <w:rPr>
                <w:szCs w:val="24"/>
              </w:rPr>
              <w:t xml:space="preserve">надавати допомогу індивідам, що потрапили у залежність від деструктивних релігійних культів. </w:t>
            </w:r>
          </w:p>
          <w:p w14:paraId="0E88E3B8" w14:textId="77777777" w:rsidR="00E24D2A" w:rsidRPr="001D2F7A" w:rsidRDefault="00E24D2A" w:rsidP="00CA5C41">
            <w:pPr>
              <w:jc w:val="both"/>
              <w:rPr>
                <w:szCs w:val="24"/>
              </w:rPr>
            </w:pPr>
          </w:p>
        </w:tc>
      </w:tr>
    </w:tbl>
    <w:p w14:paraId="23F4D82A" w14:textId="77777777" w:rsidR="00E24D2A" w:rsidRPr="00E24D2A" w:rsidRDefault="00E24D2A" w:rsidP="00E24D2A">
      <w:pPr>
        <w:jc w:val="both"/>
        <w:rPr>
          <w:sz w:val="22"/>
        </w:rPr>
      </w:pPr>
    </w:p>
    <w:p w14:paraId="03157AEF" w14:textId="77777777" w:rsidR="00E24D2A" w:rsidRPr="00093A81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6A19D4B9" w14:textId="77777777" w:rsidR="00E24D2A" w:rsidRDefault="00CA5C41" w:rsidP="00AA310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</w:t>
      </w:r>
      <w:r w:rsidR="00E24D2A" w:rsidRPr="00093A81">
        <w:rPr>
          <w:szCs w:val="24"/>
        </w:rPr>
        <w:t>наслідок вивчення даного навчального курсу здобув</w:t>
      </w:r>
      <w:r>
        <w:rPr>
          <w:szCs w:val="24"/>
        </w:rPr>
        <w:t>ач вищої освіти набуде таких</w:t>
      </w:r>
      <w:r w:rsidR="00E24D2A" w:rsidRPr="00093A81">
        <w:rPr>
          <w:szCs w:val="24"/>
        </w:rPr>
        <w:t xml:space="preserve"> компетентностей:</w:t>
      </w:r>
      <w:r>
        <w:rPr>
          <w:szCs w:val="24"/>
        </w:rPr>
        <w:t xml:space="preserve"> </w:t>
      </w:r>
    </w:p>
    <w:p w14:paraId="7C02BC5C" w14:textId="77777777" w:rsidR="00AA3108" w:rsidRPr="009D27AC" w:rsidRDefault="00AA3108" w:rsidP="00AA3108">
      <w:pPr>
        <w:pStyle w:val="a5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9D27AC">
        <w:rPr>
          <w:szCs w:val="24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14:paraId="10010FA2" w14:textId="77777777" w:rsidR="00AA3108" w:rsidRDefault="00AA3108" w:rsidP="00AA3108">
      <w:pPr>
        <w:spacing w:line="276" w:lineRule="auto"/>
        <w:ind w:firstLine="709"/>
        <w:jc w:val="both"/>
        <w:rPr>
          <w:szCs w:val="24"/>
        </w:rPr>
      </w:pPr>
      <w:r w:rsidRPr="00AA3108">
        <w:rPr>
          <w:szCs w:val="24"/>
        </w:rPr>
        <w:t>2. Розуміння причинно-наслідкових зв’язків розвитку суспільства та всебічно аналізувати істори</w:t>
      </w:r>
      <w:r>
        <w:rPr>
          <w:szCs w:val="24"/>
        </w:rPr>
        <w:t xml:space="preserve">чні процеси, події та факти з позиції наукового знання. </w:t>
      </w:r>
    </w:p>
    <w:p w14:paraId="13C17739" w14:textId="77777777" w:rsidR="00AA3108" w:rsidRPr="009D27AC" w:rsidRDefault="00AA3108" w:rsidP="00AA310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9D27AC">
        <w:rPr>
          <w:szCs w:val="24"/>
        </w:rPr>
        <w:t>. Здатність до розуміння природи поведінки, діяльності та вчинків людини.</w:t>
      </w:r>
    </w:p>
    <w:p w14:paraId="0007701F" w14:textId="77777777" w:rsidR="00AA3108" w:rsidRPr="009D27AC" w:rsidRDefault="00AA3108" w:rsidP="00AA310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9D27AC">
        <w:rPr>
          <w:szCs w:val="24"/>
        </w:rPr>
        <w:t>. 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38650165" w14:textId="77777777" w:rsidR="00AA3108" w:rsidRDefault="00AA3108" w:rsidP="00AA310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9D27AC">
        <w:rPr>
          <w:szCs w:val="24"/>
        </w:rPr>
        <w:t xml:space="preserve">. Здатність здійснювати просвітницьку та психопрофілактичну </w:t>
      </w:r>
      <w:r>
        <w:rPr>
          <w:szCs w:val="24"/>
        </w:rPr>
        <w:t xml:space="preserve">діяльність </w:t>
      </w:r>
      <w:r w:rsidRPr="009D27AC">
        <w:rPr>
          <w:szCs w:val="24"/>
        </w:rPr>
        <w:t>відповідно до запиту.</w:t>
      </w:r>
    </w:p>
    <w:p w14:paraId="15F35903" w14:textId="77777777" w:rsidR="00AA3108" w:rsidRPr="009D27AC" w:rsidRDefault="00AA3108" w:rsidP="00AA310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6. Володіння проблематикою основних наукових підходів щодо проблеми релігії. </w:t>
      </w:r>
    </w:p>
    <w:p w14:paraId="33AA769F" w14:textId="77777777" w:rsidR="00AA3108" w:rsidRPr="009D27AC" w:rsidRDefault="00AA3108" w:rsidP="00AA3108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9D27AC">
        <w:rPr>
          <w:szCs w:val="24"/>
        </w:rPr>
        <w:t>. Здатність дотримуватися норм професійної етики при впрова</w:t>
      </w:r>
      <w:r>
        <w:rPr>
          <w:szCs w:val="24"/>
        </w:rPr>
        <w:t>дженні сучасних психологічних методів та технік при взаємодії з релігійно-віруючими індивідами</w:t>
      </w:r>
    </w:p>
    <w:p w14:paraId="2D9583E2" w14:textId="77777777" w:rsidR="00AA3108" w:rsidRPr="009D27AC" w:rsidRDefault="00AA3108" w:rsidP="00AA3108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8</w:t>
      </w:r>
      <w:r w:rsidRPr="009D27AC">
        <w:rPr>
          <w:szCs w:val="24"/>
        </w:rPr>
        <w:t>. Здатність до особистісного та професійного самовдосконалення, навчання та саморозвитку.</w:t>
      </w:r>
    </w:p>
    <w:p w14:paraId="3E54C498" w14:textId="77777777" w:rsidR="00897E89" w:rsidRDefault="00897E89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14:paraId="53E1400C" w14:textId="5ADF29D5"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t>Структура курсу</w:t>
      </w:r>
    </w:p>
    <w:p w14:paraId="036300BA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E24D2A" w:rsidRPr="00E24D2A" w14:paraId="4AB5A9E8" w14:textId="77777777" w:rsidTr="00896E9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081F966C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3EDA5F36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5A837A60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00FA93F7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280B0B1A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E24D2A" w:rsidRPr="00E24D2A" w14:paraId="07024281" w14:textId="77777777" w:rsidTr="00896E95">
        <w:tc>
          <w:tcPr>
            <w:tcW w:w="407" w:type="dxa"/>
            <w:shd w:val="clear" w:color="auto" w:fill="auto"/>
          </w:tcPr>
          <w:p w14:paraId="3643F6DF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862930A" w14:textId="77777777" w:rsidR="00E24D2A" w:rsidRPr="00E24D2A" w:rsidRDefault="0024319C" w:rsidP="00E4762C">
            <w:pPr>
              <w:rPr>
                <w:sz w:val="20"/>
              </w:rPr>
            </w:pPr>
            <w:r>
              <w:rPr>
                <w:sz w:val="20"/>
              </w:rPr>
              <w:t xml:space="preserve">Тема 1. </w:t>
            </w:r>
            <w:r w:rsidR="00E4762C">
              <w:rPr>
                <w:sz w:val="20"/>
              </w:rPr>
              <w:t>Психологія релігії як міждисциплінарний науковий напрямок</w:t>
            </w:r>
          </w:p>
        </w:tc>
        <w:tc>
          <w:tcPr>
            <w:tcW w:w="1134" w:type="dxa"/>
            <w:shd w:val="clear" w:color="auto" w:fill="auto"/>
          </w:tcPr>
          <w:p w14:paraId="28AFD228" w14:textId="77777777" w:rsidR="005A2125" w:rsidRDefault="005A2125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C1E151B" w14:textId="3DD2176A" w:rsidR="00E24D2A" w:rsidRDefault="00896E95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B583A">
              <w:rPr>
                <w:sz w:val="20"/>
              </w:rPr>
              <w:t>/0/</w:t>
            </w:r>
            <w:r w:rsidR="00897E89">
              <w:rPr>
                <w:sz w:val="20"/>
              </w:rPr>
              <w:t>2</w:t>
            </w:r>
          </w:p>
          <w:p w14:paraId="291C9F13" w14:textId="77777777" w:rsidR="005A2125" w:rsidRDefault="005A2125" w:rsidP="00E24D2A">
            <w:pPr>
              <w:jc w:val="center"/>
              <w:rPr>
                <w:sz w:val="20"/>
              </w:rPr>
            </w:pPr>
          </w:p>
          <w:p w14:paraId="4A0F75E4" w14:textId="77777777" w:rsidR="005A2125" w:rsidRDefault="005A2125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заочно</w:t>
            </w:r>
          </w:p>
          <w:p w14:paraId="4E2A8B70" w14:textId="77777777" w:rsidR="005A2125" w:rsidRPr="00E24D2A" w:rsidRDefault="005A2125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13418D6" w14:textId="77777777" w:rsidR="001D2F7A" w:rsidRDefault="00E4762C" w:rsidP="009D27A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Мета та предмет психології релігії.</w:t>
            </w:r>
            <w:r w:rsidR="007B49A9">
              <w:rPr>
                <w:sz w:val="20"/>
              </w:rPr>
              <w:t xml:space="preserve"> </w:t>
            </w:r>
          </w:p>
          <w:p w14:paraId="56A998B7" w14:textId="77777777" w:rsidR="001D2F7A" w:rsidRPr="001D2F7A" w:rsidRDefault="001D2F7A" w:rsidP="009D27A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Структура психології релігії. </w:t>
            </w:r>
          </w:p>
          <w:p w14:paraId="43548F8E" w14:textId="77777777" w:rsidR="007B49A9" w:rsidRDefault="007B49A9" w:rsidP="009D27AC">
            <w:pPr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="00E4762C">
              <w:rPr>
                <w:sz w:val="20"/>
              </w:rPr>
              <w:t>етоди дослідження у психології релігії.</w:t>
            </w:r>
          </w:p>
          <w:p w14:paraId="1E1403B8" w14:textId="77777777" w:rsidR="00F0290C" w:rsidRDefault="00F0290C" w:rsidP="009D27AC">
            <w:pPr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 основ</w:t>
            </w:r>
            <w:r w:rsidR="00A35FE7">
              <w:rPr>
                <w:sz w:val="20"/>
              </w:rPr>
              <w:t>н</w:t>
            </w:r>
            <w:r>
              <w:rPr>
                <w:sz w:val="20"/>
              </w:rPr>
              <w:t>их релігійних конфесій</w:t>
            </w:r>
            <w:r w:rsidR="00A35FE7">
              <w:rPr>
                <w:sz w:val="20"/>
              </w:rPr>
              <w:t xml:space="preserve">. </w:t>
            </w:r>
          </w:p>
          <w:p w14:paraId="00DF681D" w14:textId="77777777" w:rsidR="007B49A9" w:rsidRDefault="001523CE" w:rsidP="009D27A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Основні категорії, </w:t>
            </w:r>
            <w:r w:rsidR="007B49A9">
              <w:rPr>
                <w:sz w:val="20"/>
              </w:rPr>
              <w:t xml:space="preserve">поняття </w:t>
            </w:r>
            <w:r>
              <w:rPr>
                <w:sz w:val="20"/>
              </w:rPr>
              <w:t xml:space="preserve">та методологічні підходи до </w:t>
            </w:r>
            <w:r w:rsidR="007B49A9">
              <w:rPr>
                <w:sz w:val="20"/>
              </w:rPr>
              <w:t xml:space="preserve">психології релігії. </w:t>
            </w:r>
          </w:p>
          <w:p w14:paraId="15A9D1D7" w14:textId="77777777" w:rsidR="008A6BE4" w:rsidRPr="00E24D2A" w:rsidRDefault="008A6BE4" w:rsidP="009D27A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Історія розвитку психології релігії. </w:t>
            </w:r>
          </w:p>
        </w:tc>
        <w:tc>
          <w:tcPr>
            <w:tcW w:w="1972" w:type="dxa"/>
            <w:shd w:val="clear" w:color="auto" w:fill="auto"/>
          </w:tcPr>
          <w:p w14:paraId="2EE3EC84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78F546E6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74ADDDED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4D27B2C6" w14:textId="77777777" w:rsidR="00E24D2A" w:rsidRPr="00E24D2A" w:rsidRDefault="00E24D2A" w:rsidP="00E24D2A">
            <w:pPr>
              <w:rPr>
                <w:sz w:val="20"/>
              </w:rPr>
            </w:pPr>
          </w:p>
        </w:tc>
      </w:tr>
      <w:tr w:rsidR="000C0381" w:rsidRPr="00E24D2A" w14:paraId="6B57E499" w14:textId="77777777" w:rsidTr="00896E95">
        <w:tc>
          <w:tcPr>
            <w:tcW w:w="407" w:type="dxa"/>
            <w:shd w:val="clear" w:color="auto" w:fill="auto"/>
          </w:tcPr>
          <w:p w14:paraId="7CBE09E7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18EE838" w14:textId="77777777" w:rsidR="000C0381" w:rsidRPr="009815BD" w:rsidRDefault="001D2F7A" w:rsidP="00E24D2A">
            <w:pPr>
              <w:rPr>
                <w:sz w:val="20"/>
              </w:rPr>
            </w:pPr>
            <w:r>
              <w:rPr>
                <w:sz w:val="20"/>
              </w:rPr>
              <w:t xml:space="preserve">Тема 2. </w:t>
            </w:r>
            <w:r w:rsidR="00C47265">
              <w:rPr>
                <w:sz w:val="20"/>
              </w:rPr>
              <w:t xml:space="preserve">Психологічні аспекти </w:t>
            </w:r>
            <w:r w:rsidR="007B49A9">
              <w:rPr>
                <w:sz w:val="20"/>
              </w:rPr>
              <w:t>релігійних культів</w:t>
            </w:r>
          </w:p>
        </w:tc>
        <w:tc>
          <w:tcPr>
            <w:tcW w:w="1134" w:type="dxa"/>
            <w:shd w:val="clear" w:color="auto" w:fill="auto"/>
          </w:tcPr>
          <w:p w14:paraId="026F6538" w14:textId="77777777" w:rsidR="005A2125" w:rsidRDefault="005A2125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068AC3A7" w14:textId="01BD1B3A" w:rsidR="000C0381" w:rsidRDefault="009D27AC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C0381" w:rsidRPr="000C0381">
              <w:rPr>
                <w:sz w:val="20"/>
              </w:rPr>
              <w:t>/0/</w:t>
            </w:r>
            <w:r w:rsidR="00897E89">
              <w:rPr>
                <w:sz w:val="20"/>
              </w:rPr>
              <w:t>2</w:t>
            </w:r>
          </w:p>
          <w:p w14:paraId="14809AE4" w14:textId="77777777" w:rsidR="005A2125" w:rsidRDefault="005A2125" w:rsidP="009D27AC">
            <w:pPr>
              <w:jc w:val="center"/>
              <w:rPr>
                <w:sz w:val="20"/>
              </w:rPr>
            </w:pPr>
          </w:p>
          <w:p w14:paraId="24C2D04C" w14:textId="77777777" w:rsidR="005A2125" w:rsidRDefault="005A2125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60BDB608" w14:textId="77777777" w:rsidR="005A2125" w:rsidRPr="00E24D2A" w:rsidRDefault="005A2125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8FD3EDD" w14:textId="77777777" w:rsidR="000C0381" w:rsidRDefault="007B49A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Культ та його основний зміст. </w:t>
            </w:r>
          </w:p>
          <w:p w14:paraId="5661804C" w14:textId="77777777" w:rsidR="007B49A9" w:rsidRDefault="007B49A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Соціально-психологічні механізми культових відправ. </w:t>
            </w:r>
          </w:p>
          <w:p w14:paraId="7583BF8B" w14:textId="77777777" w:rsidR="007B49A9" w:rsidRDefault="007B49A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Особливості функціоналу культових символів і знаків, їхній вплив на свідомість вірян.</w:t>
            </w:r>
          </w:p>
          <w:p w14:paraId="5A5832D4" w14:textId="77777777" w:rsidR="007B49A9" w:rsidRDefault="007B49A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Емоційна сфера віруючих індивідів. </w:t>
            </w:r>
          </w:p>
          <w:p w14:paraId="04A2C842" w14:textId="77777777" w:rsidR="007B49A9" w:rsidRDefault="007B49A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Сповідь як психологічний феномен. </w:t>
            </w:r>
          </w:p>
          <w:p w14:paraId="73E94C43" w14:textId="77777777" w:rsidR="007B49A9" w:rsidRDefault="007B49A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Психологічний зміст молитви. </w:t>
            </w:r>
          </w:p>
          <w:p w14:paraId="581FA0B2" w14:textId="77777777" w:rsidR="007B49A9" w:rsidRPr="000C0381" w:rsidRDefault="007B49A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Психологічні особливості медитації. </w:t>
            </w:r>
          </w:p>
        </w:tc>
        <w:tc>
          <w:tcPr>
            <w:tcW w:w="1972" w:type="dxa"/>
            <w:shd w:val="clear" w:color="auto" w:fill="auto"/>
          </w:tcPr>
          <w:p w14:paraId="5064BE54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43E68B69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14:paraId="7E7F0E63" w14:textId="77777777" w:rsidR="000C0381" w:rsidRPr="00E24D2A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0607E3BA" w14:textId="77777777" w:rsidTr="00896E95">
        <w:tc>
          <w:tcPr>
            <w:tcW w:w="407" w:type="dxa"/>
            <w:shd w:val="clear" w:color="auto" w:fill="auto"/>
          </w:tcPr>
          <w:p w14:paraId="25E9AC82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08BB280" w14:textId="77777777" w:rsidR="00E24D2A" w:rsidRPr="00E24D2A" w:rsidRDefault="001D2F7A" w:rsidP="00E24D2A">
            <w:pPr>
              <w:rPr>
                <w:sz w:val="20"/>
              </w:rPr>
            </w:pPr>
            <w:r>
              <w:rPr>
                <w:sz w:val="20"/>
              </w:rPr>
              <w:t xml:space="preserve">Тема 3. </w:t>
            </w:r>
            <w:r w:rsidR="001C53F3">
              <w:rPr>
                <w:sz w:val="20"/>
              </w:rPr>
              <w:t>Наукові</w:t>
            </w:r>
            <w:r w:rsidR="007B49A9">
              <w:rPr>
                <w:sz w:val="20"/>
              </w:rPr>
              <w:t xml:space="preserve"> підходи до проблеми релігії. </w:t>
            </w:r>
          </w:p>
        </w:tc>
        <w:tc>
          <w:tcPr>
            <w:tcW w:w="1134" w:type="dxa"/>
            <w:shd w:val="clear" w:color="auto" w:fill="auto"/>
          </w:tcPr>
          <w:p w14:paraId="5A4B7F9C" w14:textId="77777777" w:rsidR="005A2125" w:rsidRDefault="005A2125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1D6B7CD5" w14:textId="30CB66CD" w:rsidR="00E24D2A" w:rsidRDefault="009D27AC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4D2A" w:rsidRPr="00E24D2A">
              <w:rPr>
                <w:sz w:val="20"/>
              </w:rPr>
              <w:t>/0/</w:t>
            </w:r>
            <w:r w:rsidR="00897E89">
              <w:rPr>
                <w:sz w:val="20"/>
              </w:rPr>
              <w:t>2</w:t>
            </w:r>
          </w:p>
          <w:p w14:paraId="3FA0C634" w14:textId="77777777" w:rsidR="005A2125" w:rsidRDefault="005A2125" w:rsidP="00BB1C96">
            <w:pPr>
              <w:jc w:val="center"/>
              <w:rPr>
                <w:sz w:val="20"/>
              </w:rPr>
            </w:pPr>
          </w:p>
          <w:p w14:paraId="15E09608" w14:textId="77777777" w:rsidR="005A2125" w:rsidRDefault="005A2125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63E85BEA" w14:textId="77777777" w:rsidR="005A2125" w:rsidRPr="00E24D2A" w:rsidRDefault="005A2125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41B03E3" w14:textId="77777777" w:rsidR="000237CE" w:rsidRDefault="000237CE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Соціальна психологія релігії. </w:t>
            </w:r>
          </w:p>
          <w:p w14:paraId="7B70FA2C" w14:textId="77777777" w:rsidR="000237CE" w:rsidRDefault="000237CE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Герменевтичні підходи. </w:t>
            </w:r>
          </w:p>
          <w:p w14:paraId="383A5A9A" w14:textId="77777777" w:rsidR="00E24D2A" w:rsidRDefault="00487E2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З. Фройд про релігійні вірування. </w:t>
            </w:r>
          </w:p>
          <w:p w14:paraId="31B2A016" w14:textId="77777777" w:rsidR="00487E29" w:rsidRDefault="00487E2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К. Юнг про психологію релігії. </w:t>
            </w:r>
          </w:p>
          <w:p w14:paraId="2CB4332D" w14:textId="77777777" w:rsidR="00487E29" w:rsidRDefault="00487E29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Е. Фромм про гуманістичні релігії. </w:t>
            </w:r>
          </w:p>
          <w:p w14:paraId="181C0E41" w14:textId="77777777" w:rsidR="00487E29" w:rsidRDefault="001C53F3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Соціологічні підходи Е. Дюркгейма та М. Вебера до проблеми релігії. </w:t>
            </w:r>
          </w:p>
          <w:p w14:paraId="075BA357" w14:textId="77777777" w:rsidR="001C53F3" w:rsidRDefault="000237CE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Феноменологічний підхід. </w:t>
            </w:r>
          </w:p>
          <w:p w14:paraId="6195FE45" w14:textId="77777777" w:rsidR="000237CE" w:rsidRDefault="000237CE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Еволюційна та когнітивна психологія релігії. </w:t>
            </w:r>
          </w:p>
          <w:p w14:paraId="524889B6" w14:textId="77777777" w:rsidR="000237CE" w:rsidRPr="00E24D2A" w:rsidRDefault="000237CE" w:rsidP="000C03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Нейропсихологія релігії. </w:t>
            </w:r>
          </w:p>
        </w:tc>
        <w:tc>
          <w:tcPr>
            <w:tcW w:w="1972" w:type="dxa"/>
            <w:shd w:val="clear" w:color="auto" w:fill="auto"/>
          </w:tcPr>
          <w:p w14:paraId="43D7F37E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4EA50396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B877107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0C0381" w:rsidRPr="00E24D2A" w14:paraId="648E114D" w14:textId="77777777" w:rsidTr="00896E95">
        <w:tc>
          <w:tcPr>
            <w:tcW w:w="407" w:type="dxa"/>
            <w:shd w:val="clear" w:color="auto" w:fill="auto"/>
          </w:tcPr>
          <w:p w14:paraId="77B8034D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9638BAB" w14:textId="77777777" w:rsidR="000C0381" w:rsidRPr="000C0381" w:rsidRDefault="001D2F7A" w:rsidP="00B84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4. </w:t>
            </w:r>
            <w:r w:rsidR="00F0290C">
              <w:rPr>
                <w:sz w:val="20"/>
              </w:rPr>
              <w:t>Психологія релігійної моралі та віри</w:t>
            </w:r>
          </w:p>
        </w:tc>
        <w:tc>
          <w:tcPr>
            <w:tcW w:w="1134" w:type="dxa"/>
            <w:shd w:val="clear" w:color="auto" w:fill="auto"/>
          </w:tcPr>
          <w:p w14:paraId="2AF21223" w14:textId="77777777" w:rsidR="005A2125" w:rsidRDefault="005A2125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23AE9B96" w14:textId="093BECA9" w:rsidR="000C0381" w:rsidRDefault="009D27AC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C0381" w:rsidRPr="000C0381">
              <w:rPr>
                <w:sz w:val="20"/>
              </w:rPr>
              <w:t>/0/</w:t>
            </w:r>
            <w:r w:rsidR="00897E89">
              <w:rPr>
                <w:sz w:val="20"/>
              </w:rPr>
              <w:t>2</w:t>
            </w:r>
          </w:p>
          <w:p w14:paraId="7C939F48" w14:textId="77777777" w:rsidR="005A2125" w:rsidRDefault="005A2125" w:rsidP="009D27AC">
            <w:pPr>
              <w:jc w:val="center"/>
              <w:rPr>
                <w:sz w:val="20"/>
              </w:rPr>
            </w:pPr>
          </w:p>
          <w:p w14:paraId="46528C89" w14:textId="77777777" w:rsidR="005A2125" w:rsidRDefault="005A2125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67E63584" w14:textId="77777777" w:rsidR="005A2125" w:rsidRDefault="005A2125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59FE951" w14:textId="77777777" w:rsidR="000C0381" w:rsidRDefault="00F0290C" w:rsidP="00B84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Релігійна мораль у різних конфесіях. </w:t>
            </w:r>
          </w:p>
          <w:p w14:paraId="62C66C2A" w14:textId="77777777" w:rsidR="00F0290C" w:rsidRDefault="00F0290C" w:rsidP="00B84F65">
            <w:pPr>
              <w:jc w:val="both"/>
              <w:rPr>
                <w:sz w:val="20"/>
              </w:rPr>
            </w:pPr>
            <w:r>
              <w:rPr>
                <w:sz w:val="20"/>
              </w:rPr>
              <w:t>Емоційний аспект віри.</w:t>
            </w:r>
          </w:p>
          <w:p w14:paraId="713079BF" w14:textId="77777777" w:rsidR="00F0290C" w:rsidRDefault="00F0290C" w:rsidP="00B84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Вольовий компонент віри. </w:t>
            </w:r>
          </w:p>
          <w:p w14:paraId="6BBB8334" w14:textId="77777777" w:rsidR="00F0290C" w:rsidRDefault="00F0290C" w:rsidP="00B84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Психологічні чинники віри. </w:t>
            </w:r>
          </w:p>
          <w:p w14:paraId="13A5549C" w14:textId="77777777" w:rsidR="00F0290C" w:rsidRDefault="00F0290C" w:rsidP="00B84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Вплив соціальних інституцій на формування віри індивіда. </w:t>
            </w:r>
          </w:p>
          <w:p w14:paraId="48AB9BBE" w14:textId="77777777" w:rsidR="00F0290C" w:rsidRPr="000C0381" w:rsidRDefault="00F0290C" w:rsidP="00B84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Основний психологічний зміст і типи релігійної віри. </w:t>
            </w:r>
          </w:p>
        </w:tc>
        <w:tc>
          <w:tcPr>
            <w:tcW w:w="1972" w:type="dxa"/>
            <w:shd w:val="clear" w:color="auto" w:fill="auto"/>
          </w:tcPr>
          <w:p w14:paraId="7A82B544" w14:textId="77777777"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0370EB77" w14:textId="77777777"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1E05EE27" w14:textId="77777777" w:rsidR="000C0381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91F0C" w:rsidRPr="00E24D2A" w14:paraId="3A3EB780" w14:textId="77777777" w:rsidTr="00896E95">
        <w:tc>
          <w:tcPr>
            <w:tcW w:w="407" w:type="dxa"/>
            <w:shd w:val="clear" w:color="auto" w:fill="auto"/>
          </w:tcPr>
          <w:p w14:paraId="393AAD96" w14:textId="77777777" w:rsidR="00291F0C" w:rsidRPr="00E24D2A" w:rsidRDefault="00291F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B221B93" w14:textId="77777777" w:rsidR="00291F0C" w:rsidRPr="00FC1379" w:rsidRDefault="001D2F7A" w:rsidP="00B84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5. </w:t>
            </w:r>
            <w:r w:rsidR="00A35FE7">
              <w:rPr>
                <w:sz w:val="20"/>
              </w:rPr>
              <w:t>Релігійність особистості</w:t>
            </w:r>
          </w:p>
        </w:tc>
        <w:tc>
          <w:tcPr>
            <w:tcW w:w="1134" w:type="dxa"/>
            <w:shd w:val="clear" w:color="auto" w:fill="auto"/>
          </w:tcPr>
          <w:p w14:paraId="0688A634" w14:textId="77777777" w:rsidR="005A2125" w:rsidRDefault="005A2125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35CDD86" w14:textId="59BE9A31" w:rsidR="00291F0C" w:rsidRDefault="009D27AC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B1C96" w:rsidRPr="00E24D2A">
              <w:rPr>
                <w:sz w:val="20"/>
              </w:rPr>
              <w:t>/0/</w:t>
            </w:r>
            <w:r w:rsidR="00897E89">
              <w:rPr>
                <w:sz w:val="20"/>
              </w:rPr>
              <w:t>2</w:t>
            </w:r>
          </w:p>
          <w:p w14:paraId="5CAB4634" w14:textId="77777777" w:rsidR="005A2125" w:rsidRDefault="005A2125" w:rsidP="000C0381">
            <w:pPr>
              <w:jc w:val="center"/>
              <w:rPr>
                <w:sz w:val="20"/>
              </w:rPr>
            </w:pPr>
          </w:p>
          <w:p w14:paraId="31B121A4" w14:textId="77777777" w:rsidR="005A2125" w:rsidRDefault="005A2125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736467DE" w14:textId="77777777" w:rsidR="005A2125" w:rsidRDefault="005A2125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6DF1A0F0" w14:textId="77777777" w:rsidR="00291F0C" w:rsidRDefault="00A35FE7" w:rsidP="009B58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Типологія релігійних особистостей. </w:t>
            </w:r>
          </w:p>
          <w:p w14:paraId="69B8099A" w14:textId="77777777" w:rsidR="00DB6185" w:rsidRPr="00DB6185" w:rsidRDefault="00A35FE7" w:rsidP="00FD3FC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Особливості поводження релігійних індивідів. </w:t>
            </w:r>
          </w:p>
          <w:p w14:paraId="545540DF" w14:textId="77777777" w:rsidR="00A35FE7" w:rsidRDefault="00A35FE7" w:rsidP="009B58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Психотерапевтичні аспекти релігії. </w:t>
            </w:r>
          </w:p>
          <w:p w14:paraId="65A68260" w14:textId="77777777" w:rsidR="00C47265" w:rsidRPr="000C0381" w:rsidRDefault="00C47265" w:rsidP="009B58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Медитація. </w:t>
            </w:r>
          </w:p>
        </w:tc>
        <w:tc>
          <w:tcPr>
            <w:tcW w:w="1972" w:type="dxa"/>
            <w:shd w:val="clear" w:color="auto" w:fill="auto"/>
          </w:tcPr>
          <w:p w14:paraId="3FE49523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3F3A27A5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14:paraId="350FCD2B" w14:textId="77777777" w:rsidR="00291F0C" w:rsidRPr="00E24D2A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763BDE22" w14:textId="77777777" w:rsidTr="00896E95">
        <w:tc>
          <w:tcPr>
            <w:tcW w:w="407" w:type="dxa"/>
            <w:shd w:val="clear" w:color="auto" w:fill="auto"/>
          </w:tcPr>
          <w:p w14:paraId="13126AEA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49C5C70" w14:textId="77777777" w:rsidR="00E24D2A" w:rsidRPr="00E24D2A" w:rsidRDefault="001D2F7A" w:rsidP="00E24D2A">
            <w:pPr>
              <w:rPr>
                <w:sz w:val="20"/>
              </w:rPr>
            </w:pPr>
            <w:r>
              <w:rPr>
                <w:sz w:val="20"/>
              </w:rPr>
              <w:t xml:space="preserve">Тема 6. </w:t>
            </w:r>
            <w:r w:rsidR="00D060DB">
              <w:rPr>
                <w:sz w:val="20"/>
              </w:rPr>
              <w:t>Соціально-психологічні особливості деструктивних релігійних культі</w:t>
            </w:r>
            <w:r w:rsidR="001C36DD">
              <w:rPr>
                <w:sz w:val="20"/>
              </w:rPr>
              <w:t>в</w:t>
            </w:r>
            <w:r w:rsidR="00A35FE7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3D930ED4" w14:textId="77777777" w:rsidR="005A2125" w:rsidRDefault="005A2125" w:rsidP="00323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DACA232" w14:textId="5417F04E" w:rsidR="00E24D2A" w:rsidRDefault="009D27AC" w:rsidP="00323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4D2A" w:rsidRPr="00E24D2A">
              <w:rPr>
                <w:sz w:val="20"/>
              </w:rPr>
              <w:t>/0/</w:t>
            </w:r>
            <w:r w:rsidR="00897E89">
              <w:rPr>
                <w:sz w:val="20"/>
              </w:rPr>
              <w:t>2</w:t>
            </w:r>
          </w:p>
          <w:p w14:paraId="72D7476E" w14:textId="77777777" w:rsidR="005A2125" w:rsidRDefault="005A2125" w:rsidP="00323F2D">
            <w:pPr>
              <w:jc w:val="center"/>
              <w:rPr>
                <w:sz w:val="20"/>
              </w:rPr>
            </w:pPr>
          </w:p>
          <w:p w14:paraId="47DC3D0C" w14:textId="77777777" w:rsidR="005A2125" w:rsidRDefault="005A2125" w:rsidP="00323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671ED963" w14:textId="77777777" w:rsidR="005A2125" w:rsidRPr="00E24D2A" w:rsidRDefault="005A2125" w:rsidP="00323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586979D" w14:textId="77777777" w:rsidR="00E24D2A" w:rsidRDefault="00A35FE7" w:rsidP="0029168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Поняття деструктивного релігійного культу. </w:t>
            </w:r>
          </w:p>
          <w:p w14:paraId="3773240C" w14:textId="77777777" w:rsidR="00A35FE7" w:rsidRDefault="00C845D6" w:rsidP="0029168E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Приклади деструктивних культів.</w:t>
            </w:r>
          </w:p>
          <w:p w14:paraId="573ABB2C" w14:textId="77777777" w:rsidR="00C845D6" w:rsidRPr="00E24D2A" w:rsidRDefault="00C845D6" w:rsidP="0029168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Руйнівні аспекти впливу деструктивних культів на психіку індивіда. </w:t>
            </w:r>
          </w:p>
        </w:tc>
        <w:tc>
          <w:tcPr>
            <w:tcW w:w="1972" w:type="dxa"/>
            <w:shd w:val="clear" w:color="auto" w:fill="auto"/>
          </w:tcPr>
          <w:p w14:paraId="032B6686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3308C67F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72B3C93B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FC1379" w:rsidRPr="00E24D2A" w14:paraId="1457D3A7" w14:textId="77777777" w:rsidTr="00896E95">
        <w:tc>
          <w:tcPr>
            <w:tcW w:w="407" w:type="dxa"/>
            <w:shd w:val="clear" w:color="auto" w:fill="auto"/>
          </w:tcPr>
          <w:p w14:paraId="71C5A85F" w14:textId="77777777" w:rsidR="00FC1379" w:rsidRPr="00E24D2A" w:rsidRDefault="00FC1379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6D9459D" w14:textId="77777777" w:rsidR="00C47265" w:rsidRPr="00FC1379" w:rsidRDefault="001D2F7A" w:rsidP="0029168E">
            <w:pPr>
              <w:rPr>
                <w:sz w:val="20"/>
              </w:rPr>
            </w:pPr>
            <w:r>
              <w:rPr>
                <w:sz w:val="20"/>
              </w:rPr>
              <w:t xml:space="preserve">Тема 7. </w:t>
            </w:r>
            <w:r w:rsidR="00C47265">
              <w:rPr>
                <w:sz w:val="20"/>
              </w:rPr>
              <w:t xml:space="preserve">Розвиток релігії та майбутнє </w:t>
            </w:r>
            <w:r w:rsidR="00D060DB">
              <w:rPr>
                <w:sz w:val="20"/>
              </w:rPr>
              <w:t>психології релігії</w:t>
            </w:r>
          </w:p>
        </w:tc>
        <w:tc>
          <w:tcPr>
            <w:tcW w:w="1134" w:type="dxa"/>
            <w:shd w:val="clear" w:color="auto" w:fill="auto"/>
          </w:tcPr>
          <w:p w14:paraId="185070AE" w14:textId="77777777" w:rsidR="005A2125" w:rsidRDefault="005A2125" w:rsidP="00FC1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0FF721D" w14:textId="0093245C" w:rsidR="00FC1379" w:rsidRDefault="009B583A" w:rsidP="00FC1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9168E" w:rsidRPr="0029168E">
              <w:rPr>
                <w:sz w:val="20"/>
              </w:rPr>
              <w:t>/0/</w:t>
            </w:r>
            <w:r w:rsidR="00897E89">
              <w:rPr>
                <w:sz w:val="20"/>
              </w:rPr>
              <w:t>2</w:t>
            </w:r>
          </w:p>
          <w:p w14:paraId="42C9B780" w14:textId="77777777" w:rsidR="005A2125" w:rsidRDefault="005A2125" w:rsidP="00FC1379">
            <w:pPr>
              <w:jc w:val="center"/>
              <w:rPr>
                <w:sz w:val="20"/>
              </w:rPr>
            </w:pPr>
          </w:p>
          <w:p w14:paraId="4F9171BB" w14:textId="77777777" w:rsidR="005A2125" w:rsidRDefault="005A2125" w:rsidP="00FC1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19C4F0AC" w14:textId="77777777" w:rsidR="005A2125" w:rsidRPr="00E24D2A" w:rsidRDefault="005A2125" w:rsidP="00FC1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351B2E1" w14:textId="77777777" w:rsidR="00FC1379" w:rsidRDefault="00C845D6" w:rsidP="00501C9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Релігія в сучасних реаліях життя</w:t>
            </w:r>
            <w:r w:rsidR="00C47265">
              <w:rPr>
                <w:sz w:val="20"/>
              </w:rPr>
              <w:t xml:space="preserve">. </w:t>
            </w:r>
          </w:p>
          <w:p w14:paraId="604824A6" w14:textId="77777777" w:rsidR="00C845D6" w:rsidRDefault="00C845D6" w:rsidP="00501C9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Релігія та інформаційне суспільство.</w:t>
            </w:r>
          </w:p>
          <w:p w14:paraId="4AB2D603" w14:textId="77777777" w:rsidR="00C845D6" w:rsidRPr="00FC1379" w:rsidRDefault="00C845D6" w:rsidP="00501C92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Тенденції розвитку та майбутнє психології релігії.</w:t>
            </w:r>
          </w:p>
        </w:tc>
        <w:tc>
          <w:tcPr>
            <w:tcW w:w="1972" w:type="dxa"/>
            <w:shd w:val="clear" w:color="auto" w:fill="auto"/>
          </w:tcPr>
          <w:p w14:paraId="49C90589" w14:textId="77777777"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Участь в обговоренні</w:t>
            </w:r>
          </w:p>
          <w:p w14:paraId="3FE62772" w14:textId="77777777"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14:paraId="7B840F9C" w14:textId="77777777" w:rsidR="00FC1379" w:rsidRPr="00E24D2A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</w:tbl>
    <w:p w14:paraId="3B50D2A9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Рекомендована література</w:t>
      </w:r>
    </w:p>
    <w:p w14:paraId="26AE78A9" w14:textId="77777777" w:rsidR="00DB6185" w:rsidRPr="001C53F3" w:rsidRDefault="00DB6185" w:rsidP="005668DD">
      <w:pPr>
        <w:spacing w:line="276" w:lineRule="auto"/>
        <w:jc w:val="both"/>
        <w:rPr>
          <w:szCs w:val="24"/>
          <w:lang w:val="ru-RU"/>
        </w:rPr>
      </w:pPr>
    </w:p>
    <w:p w14:paraId="0E57A804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B24353">
        <w:rPr>
          <w:szCs w:val="24"/>
        </w:rPr>
        <w:t xml:space="preserve">. Гарькавець С. О. Соціально-нормативний конформізм особистості у психологічному вимірі. Монографія. Луганськ: Вид-во «Ноулідж», 2010. 344 с. </w:t>
      </w:r>
    </w:p>
    <w:p w14:paraId="53D552E8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E4762C" w:rsidRPr="00E4762C">
        <w:rPr>
          <w:szCs w:val="24"/>
        </w:rPr>
        <w:t xml:space="preserve">. Джеймс У. Многообразие религиозного опыта. М.: Наука, 1993. 431 с. </w:t>
      </w:r>
    </w:p>
    <w:p w14:paraId="39DA63A0" w14:textId="77777777" w:rsidR="00E4762C" w:rsidRPr="005668DD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E4762C" w:rsidRPr="00E4762C">
        <w:rPr>
          <w:szCs w:val="24"/>
        </w:rPr>
        <w:t xml:space="preserve">. Дюркгейм Э. Элементарные формы религиозной жизни: тотемическая система в Австралии. М.: Дело, 2018. 736 с. </w:t>
      </w:r>
    </w:p>
    <w:p w14:paraId="0A2CC6B2" w14:textId="77777777" w:rsid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E4762C" w:rsidRPr="00E4762C">
        <w:rPr>
          <w:szCs w:val="24"/>
        </w:rPr>
        <w:t xml:space="preserve">. Леви-Брюль Л. Первобытное мышление. М.: Красанд, 2012. 340 с. </w:t>
      </w:r>
    </w:p>
    <w:p w14:paraId="72CF5EC5" w14:textId="77777777" w:rsidR="001C53F3" w:rsidRPr="001C53F3" w:rsidRDefault="005668DD" w:rsidP="005668DD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>5</w:t>
      </w:r>
      <w:r w:rsidR="00DB6185">
        <w:rPr>
          <w:szCs w:val="24"/>
          <w:lang w:val="ru-RU"/>
        </w:rPr>
        <w:t xml:space="preserve">. </w:t>
      </w:r>
      <w:r w:rsidR="001C53F3" w:rsidRPr="001C53F3">
        <w:rPr>
          <w:szCs w:val="24"/>
        </w:rPr>
        <w:t>Лубський В.</w:t>
      </w:r>
      <w:r w:rsidR="001C53F3">
        <w:rPr>
          <w:szCs w:val="24"/>
        </w:rPr>
        <w:t xml:space="preserve"> </w:t>
      </w:r>
      <w:r w:rsidR="001C53F3" w:rsidRPr="001C53F3">
        <w:rPr>
          <w:szCs w:val="24"/>
        </w:rPr>
        <w:t>І., Предко О.</w:t>
      </w:r>
      <w:r w:rsidR="001C53F3">
        <w:rPr>
          <w:szCs w:val="24"/>
        </w:rPr>
        <w:t xml:space="preserve"> </w:t>
      </w:r>
      <w:r w:rsidR="001C53F3" w:rsidRPr="001C53F3">
        <w:rPr>
          <w:szCs w:val="24"/>
        </w:rPr>
        <w:t>І., Горбаченко Т.</w:t>
      </w:r>
      <w:r w:rsidR="001C53F3">
        <w:rPr>
          <w:szCs w:val="24"/>
        </w:rPr>
        <w:t xml:space="preserve"> </w:t>
      </w:r>
      <w:r w:rsidR="001C53F3" w:rsidRPr="001C53F3">
        <w:rPr>
          <w:szCs w:val="24"/>
        </w:rPr>
        <w:t>Г., Піддубна С.</w:t>
      </w:r>
      <w:r w:rsidR="001C53F3">
        <w:rPr>
          <w:szCs w:val="24"/>
        </w:rPr>
        <w:t xml:space="preserve"> </w:t>
      </w:r>
      <w:r w:rsidR="001C53F3" w:rsidRPr="001C53F3">
        <w:rPr>
          <w:szCs w:val="24"/>
        </w:rPr>
        <w:t>М. Психологія релігії: [навчальний посібник і</w:t>
      </w:r>
      <w:r w:rsidR="001C53F3">
        <w:rPr>
          <w:szCs w:val="24"/>
        </w:rPr>
        <w:t xml:space="preserve"> хрестоматія]. Ч.1.</w:t>
      </w:r>
      <w:r w:rsidR="001C53F3" w:rsidRPr="001C53F3">
        <w:rPr>
          <w:szCs w:val="24"/>
        </w:rPr>
        <w:t xml:space="preserve"> К., 2002.</w:t>
      </w:r>
      <w:r w:rsidR="001C53F3">
        <w:rPr>
          <w:szCs w:val="24"/>
        </w:rPr>
        <w:t xml:space="preserve"> 412 с. </w:t>
      </w:r>
    </w:p>
    <w:p w14:paraId="1873B00B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E4762C" w:rsidRPr="00E4762C">
        <w:rPr>
          <w:szCs w:val="24"/>
        </w:rPr>
        <w:t xml:space="preserve">. Москалець В. Психологія релігії. Посібник. К.: Ліра-К, 2020. 192 с. </w:t>
      </w:r>
    </w:p>
    <w:p w14:paraId="29354EDE" w14:textId="3FD91014" w:rsid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E4762C" w:rsidRPr="00E4762C">
        <w:rPr>
          <w:szCs w:val="24"/>
        </w:rPr>
        <w:t>. Олп</w:t>
      </w:r>
      <w:r w:rsidR="00897E89">
        <w:rPr>
          <w:szCs w:val="24"/>
        </w:rPr>
        <w:t>п</w:t>
      </w:r>
      <w:r w:rsidR="00E4762C" w:rsidRPr="00E4762C">
        <w:rPr>
          <w:szCs w:val="24"/>
        </w:rPr>
        <w:t xml:space="preserve">орт Г. Становление личности. М.: Смысл, 2002. 462 с. </w:t>
      </w:r>
    </w:p>
    <w:p w14:paraId="7D1F6F50" w14:textId="77777777" w:rsidR="009D1108" w:rsidRPr="009D1108" w:rsidRDefault="005668DD" w:rsidP="005668DD">
      <w:pPr>
        <w:pStyle w:val="a8"/>
        <w:spacing w:before="0" w:beforeAutospacing="0" w:after="0" w:afterAutospacing="0"/>
        <w:ind w:firstLine="709"/>
        <w:jc w:val="both"/>
      </w:pPr>
      <w:r>
        <w:rPr>
          <w:lang w:val="uk-UA"/>
        </w:rPr>
        <w:t>8</w:t>
      </w:r>
      <w:r w:rsidR="009D1108">
        <w:rPr>
          <w:lang w:val="uk-UA"/>
        </w:rPr>
        <w:t xml:space="preserve">. </w:t>
      </w:r>
      <w:r w:rsidR="009D1108" w:rsidRPr="009D1108">
        <w:rPr>
          <w:lang w:val="uk-UA"/>
        </w:rPr>
        <w:t xml:space="preserve">Пірен М. Соціологія релігії: Підручник. </w:t>
      </w:r>
      <w:r w:rsidR="009D1108" w:rsidRPr="009D1108">
        <w:t>К.: Персонал, 2008.</w:t>
      </w:r>
    </w:p>
    <w:p w14:paraId="39FE5A02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E4762C" w:rsidRPr="00E4762C">
        <w:rPr>
          <w:szCs w:val="24"/>
        </w:rPr>
        <w:t xml:space="preserve">. Предко О. І. Психологія релігії. Підручник. К.: Академвидав (Альма-матер), 2008. 344 с. </w:t>
      </w:r>
    </w:p>
    <w:p w14:paraId="6DCFC1A3" w14:textId="77777777" w:rsidR="009D1108" w:rsidRPr="009D1108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 xml:space="preserve">10. Протеро С. Вісім релігій, що панують у світі: чому їхні відмінності мають значення. Київ: Вид-во Букшеф, 2023. 464 с. </w:t>
      </w:r>
    </w:p>
    <w:p w14:paraId="56446BEC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E4762C" w:rsidRPr="00E4762C">
        <w:rPr>
          <w:szCs w:val="24"/>
        </w:rPr>
        <w:t xml:space="preserve">. Сафронов А. Г. Психология религии. Монография. К.: Ника-Центр, 2002. 224 с. </w:t>
      </w:r>
    </w:p>
    <w:p w14:paraId="19ED112E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12</w:t>
      </w:r>
      <w:r w:rsidR="00E4762C" w:rsidRPr="00E4762C">
        <w:rPr>
          <w:szCs w:val="24"/>
        </w:rPr>
        <w:t xml:space="preserve">. Стоцький Я. В. Психологія релігії. Курс лекцій. Тернопіль: Вид-во ТНТУ ім. Івана Пулюя, 2011. 144 с. </w:t>
      </w:r>
    </w:p>
    <w:p w14:paraId="36B8E063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13</w:t>
      </w:r>
      <w:r w:rsidR="00E4762C" w:rsidRPr="00E4762C">
        <w:rPr>
          <w:szCs w:val="24"/>
        </w:rPr>
        <w:t xml:space="preserve">. Франкл В. Основы логотерапии. Психология и религия. СПб.: Речь, 2000. 286 с. </w:t>
      </w:r>
    </w:p>
    <w:p w14:paraId="6D850529" w14:textId="77777777" w:rsidR="00DB6185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14</w:t>
      </w:r>
      <w:r w:rsidR="00E4762C" w:rsidRPr="00E4762C">
        <w:rPr>
          <w:szCs w:val="24"/>
        </w:rPr>
        <w:t xml:space="preserve">. Фрейд З. Навязчивые действия и религиозные обряды // Психоаналитический вестник. 2001. №. 9. С. 4-5. </w:t>
      </w:r>
    </w:p>
    <w:p w14:paraId="2323F5E0" w14:textId="77777777" w:rsid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15</w:t>
      </w:r>
      <w:r w:rsidR="00E4762C" w:rsidRPr="00E4762C">
        <w:rPr>
          <w:szCs w:val="24"/>
        </w:rPr>
        <w:t xml:space="preserve">. Фрейд З. Тотем и табу. М.: АСТ, 2012. 640 с. </w:t>
      </w:r>
    </w:p>
    <w:p w14:paraId="359C4F25" w14:textId="77777777" w:rsidR="00DB6185" w:rsidRPr="00DB6185" w:rsidRDefault="005668DD" w:rsidP="005668DD">
      <w:pPr>
        <w:ind w:firstLine="709"/>
        <w:jc w:val="both"/>
        <w:rPr>
          <w:szCs w:val="24"/>
        </w:rPr>
      </w:pPr>
      <w:r>
        <w:rPr>
          <w:szCs w:val="24"/>
          <w:lang w:val="ru-RU"/>
        </w:rPr>
        <w:t>16</w:t>
      </w:r>
      <w:r w:rsidR="00DB6185">
        <w:rPr>
          <w:szCs w:val="24"/>
          <w:lang w:val="ru-RU"/>
        </w:rPr>
        <w:t xml:space="preserve">. </w:t>
      </w:r>
      <w:r w:rsidR="00DB6185" w:rsidRPr="00DB6185">
        <w:rPr>
          <w:szCs w:val="24"/>
        </w:rPr>
        <w:t xml:space="preserve">Фрейд З. Человек по имени Моисей и монотеистическая религия. М., 1993. 114 с. </w:t>
      </w:r>
    </w:p>
    <w:p w14:paraId="4894FDD5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17</w:t>
      </w:r>
      <w:r w:rsidR="00E4762C" w:rsidRPr="00E4762C">
        <w:rPr>
          <w:szCs w:val="24"/>
        </w:rPr>
        <w:t xml:space="preserve">. Фрэзер Д. Д. Золотая ветвь: Исследование магии и религии. М.: Политиздат, 1986. 703 с. </w:t>
      </w:r>
    </w:p>
    <w:p w14:paraId="16DAA17C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18</w:t>
      </w:r>
      <w:r w:rsidR="00E4762C" w:rsidRPr="00E4762C">
        <w:rPr>
          <w:szCs w:val="24"/>
        </w:rPr>
        <w:t xml:space="preserve">. Фрэзер Д. Д. Фольклор в Ветхом завете. М.: Политиздат, 1990. 542 с. </w:t>
      </w:r>
    </w:p>
    <w:p w14:paraId="5C71C200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19</w:t>
      </w:r>
      <w:r w:rsidR="00E4762C" w:rsidRPr="00E4762C">
        <w:rPr>
          <w:szCs w:val="24"/>
        </w:rPr>
        <w:t xml:space="preserve">. Фромм Э. Психоанализ и религия. М.: АСТ, 2010. 160 с. </w:t>
      </w:r>
    </w:p>
    <w:p w14:paraId="132C5D6F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20</w:t>
      </w:r>
      <w:r w:rsidR="00E4762C" w:rsidRPr="00E4762C">
        <w:rPr>
          <w:szCs w:val="24"/>
        </w:rPr>
        <w:t xml:space="preserve">. Хорни К. Невротическая личность нашего времени. [пер. с англ. А. М. Боковиков]. [2-е изд.]. М. : Академический Проект, 2008. 208 с. </w:t>
      </w:r>
    </w:p>
    <w:p w14:paraId="2809203A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21</w:t>
      </w:r>
      <w:r w:rsidR="00E4762C" w:rsidRPr="00E4762C">
        <w:rPr>
          <w:szCs w:val="24"/>
        </w:rPr>
        <w:t xml:space="preserve">. Чалдини Р., Кенрик Д., Нейсберг С. Социальная психология. СПб. : прайм-ЕВРОЗНАК, 2002. 256 с. </w:t>
      </w:r>
    </w:p>
    <w:p w14:paraId="01260DB1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22</w:t>
      </w:r>
      <w:r w:rsidR="00E4762C" w:rsidRPr="00E4762C">
        <w:rPr>
          <w:szCs w:val="24"/>
        </w:rPr>
        <w:t xml:space="preserve">. Шапарь В. Б. Психология религиозных сект. Мн.: Харвест, 2004. 284 с. </w:t>
      </w:r>
    </w:p>
    <w:p w14:paraId="2BE7F0C1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23</w:t>
      </w:r>
      <w:r w:rsidR="00E4762C" w:rsidRPr="00E4762C">
        <w:rPr>
          <w:szCs w:val="24"/>
        </w:rPr>
        <w:t xml:space="preserve">. Юнг К. Г. О психологии восточных религий и философии. М.: Медиум, 1994. 254 с. </w:t>
      </w:r>
    </w:p>
    <w:p w14:paraId="7C0BF174" w14:textId="77777777" w:rsidR="00E4762C" w:rsidRPr="00E4762C" w:rsidRDefault="005668DD" w:rsidP="005668DD">
      <w:pPr>
        <w:ind w:firstLine="709"/>
        <w:jc w:val="both"/>
        <w:rPr>
          <w:szCs w:val="24"/>
        </w:rPr>
      </w:pPr>
      <w:r>
        <w:rPr>
          <w:szCs w:val="24"/>
        </w:rPr>
        <w:t>24</w:t>
      </w:r>
      <w:r w:rsidR="00E4762C" w:rsidRPr="00E4762C">
        <w:rPr>
          <w:szCs w:val="24"/>
        </w:rPr>
        <w:t xml:space="preserve">. Юнг К. Г. Психология и религия / Архетип и символ. М.: АСТ, 1997. 278 с. </w:t>
      </w:r>
    </w:p>
    <w:p w14:paraId="713AF692" w14:textId="77777777" w:rsidR="00E4762C" w:rsidRPr="00E4762C" w:rsidRDefault="000F041E" w:rsidP="005668DD">
      <w:pPr>
        <w:ind w:firstLine="709"/>
        <w:jc w:val="both"/>
        <w:rPr>
          <w:szCs w:val="24"/>
        </w:rPr>
      </w:pPr>
      <w:r>
        <w:rPr>
          <w:szCs w:val="24"/>
        </w:rPr>
        <w:t xml:space="preserve">25. Яремко О. Релігійність у психології особистості та міжособистісних стосунках: теорія, методологія, практика. Львів: Вид-во Свічадо, 2021. 232 с. </w:t>
      </w:r>
    </w:p>
    <w:p w14:paraId="7E123832" w14:textId="77777777" w:rsidR="00896E95" w:rsidRDefault="00896E95" w:rsidP="005668DD">
      <w:pPr>
        <w:jc w:val="center"/>
        <w:rPr>
          <w:b/>
          <w:szCs w:val="24"/>
        </w:rPr>
      </w:pPr>
    </w:p>
    <w:p w14:paraId="1C02CB6E" w14:textId="77777777" w:rsidR="00204169" w:rsidRDefault="00204169" w:rsidP="005668DD">
      <w:pPr>
        <w:jc w:val="center"/>
        <w:rPr>
          <w:b/>
          <w:szCs w:val="24"/>
        </w:rPr>
      </w:pPr>
    </w:p>
    <w:p w14:paraId="3242F8C7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14:paraId="4E4EBE83" w14:textId="77777777" w:rsidR="003E10E4" w:rsidRPr="00C57BF8" w:rsidRDefault="003E10E4" w:rsidP="003E10E4">
      <w:pPr>
        <w:pStyle w:val="a9"/>
        <w:spacing w:after="120"/>
      </w:pPr>
      <w:r>
        <w:rPr>
          <w:color w:val="000000"/>
          <w:lang w:eastAsia="ar-SA"/>
        </w:rPr>
        <w:t xml:space="preserve">1. </w:t>
      </w:r>
      <w:r>
        <w:t>Методичні вказівки до практичних занять з дисципліни «Психологія релігії» (для здобувачів вищої освіти за спеціальністю 053 «Психологія») денної та заочної форм навчанн</w:t>
      </w:r>
      <w:r w:rsidR="00FD3FCA">
        <w:t>я) / Уклад.: С. О. Гарькавець.</w:t>
      </w:r>
      <w:r>
        <w:t xml:space="preserve"> Сєвєродонецьк:</w:t>
      </w:r>
      <w:r w:rsidR="00FD3FCA">
        <w:t xml:space="preserve"> вид-во СНУ ім. В. Даля, 2022.</w:t>
      </w:r>
      <w:r>
        <w:t xml:space="preserve"> 42 с. </w:t>
      </w:r>
    </w:p>
    <w:p w14:paraId="3DEF87B9" w14:textId="77777777" w:rsidR="00E24D2A" w:rsidRDefault="00E24D2A" w:rsidP="00E24D2A">
      <w:pPr>
        <w:jc w:val="both"/>
        <w:rPr>
          <w:sz w:val="22"/>
        </w:rPr>
      </w:pPr>
    </w:p>
    <w:p w14:paraId="29369FC5" w14:textId="77777777" w:rsidR="00204169" w:rsidRDefault="00204169" w:rsidP="00E24D2A">
      <w:pPr>
        <w:jc w:val="both"/>
        <w:rPr>
          <w:sz w:val="22"/>
        </w:rPr>
      </w:pPr>
    </w:p>
    <w:p w14:paraId="2F9C210F" w14:textId="77777777" w:rsidR="00204169" w:rsidRDefault="00204169" w:rsidP="00E24D2A">
      <w:pPr>
        <w:jc w:val="both"/>
        <w:rPr>
          <w:sz w:val="22"/>
        </w:rPr>
      </w:pPr>
    </w:p>
    <w:p w14:paraId="13AD03C9" w14:textId="77777777" w:rsidR="00204169" w:rsidRDefault="00204169" w:rsidP="00E24D2A">
      <w:pPr>
        <w:jc w:val="both"/>
        <w:rPr>
          <w:sz w:val="22"/>
        </w:rPr>
      </w:pPr>
    </w:p>
    <w:p w14:paraId="6F76E67F" w14:textId="77777777" w:rsidR="00204169" w:rsidRDefault="00204169" w:rsidP="00E24D2A">
      <w:pPr>
        <w:jc w:val="both"/>
        <w:rPr>
          <w:sz w:val="22"/>
        </w:rPr>
      </w:pPr>
    </w:p>
    <w:p w14:paraId="3F7583FB" w14:textId="77777777" w:rsidR="00204169" w:rsidRDefault="00204169" w:rsidP="00E24D2A">
      <w:pPr>
        <w:jc w:val="both"/>
        <w:rPr>
          <w:sz w:val="22"/>
        </w:rPr>
      </w:pPr>
    </w:p>
    <w:p w14:paraId="1A55191D" w14:textId="77777777" w:rsidR="00267B7C" w:rsidRPr="00093A81" w:rsidRDefault="00267B7C" w:rsidP="00267B7C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Оцінювання курсу</w:t>
      </w:r>
    </w:p>
    <w:p w14:paraId="4DB13AB6" w14:textId="77777777" w:rsidR="00267B7C" w:rsidRDefault="00267B7C" w:rsidP="00267B7C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23263568" w14:textId="77777777" w:rsidR="00267B7C" w:rsidRDefault="00267B7C" w:rsidP="00267B7C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267B7C" w14:paraId="12A35DB2" w14:textId="77777777" w:rsidTr="00A33568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8FBB" w14:textId="77777777" w:rsidR="00267B7C" w:rsidRDefault="00267B7C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AE36" w14:textId="77777777" w:rsidR="00267B7C" w:rsidRDefault="00267B7C" w:rsidP="00A33568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1D9906B7" w14:textId="77777777" w:rsidR="00267B7C" w:rsidRDefault="00267B7C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267B7C" w14:paraId="5906722F" w14:textId="77777777" w:rsidTr="00A33568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3205" w14:textId="77777777" w:rsidR="00267B7C" w:rsidRDefault="00267B7C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BC6C" w14:textId="77777777" w:rsidR="00267B7C" w:rsidRDefault="00267B7C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 w:rsidRPr="00204169">
              <w:rPr>
                <w:color w:val="222222"/>
                <w:lang w:val="ru-RU"/>
              </w:rPr>
              <w:t>(</w:t>
            </w:r>
            <w:r w:rsidR="00724111">
              <w:rPr>
                <w:color w:val="222222"/>
              </w:rPr>
              <w:t>по 0</w:t>
            </w:r>
            <w:r w:rsidR="00724111">
              <w:rPr>
                <w:color w:val="222222"/>
                <w:lang w:val="ru-RU"/>
              </w:rPr>
              <w:t xml:space="preserve">,72 </w:t>
            </w:r>
            <w:r w:rsidR="00724111" w:rsidRPr="00724111">
              <w:rPr>
                <w:color w:val="222222"/>
              </w:rPr>
              <w:t xml:space="preserve">балів </w:t>
            </w:r>
            <w:r w:rsidR="00724111">
              <w:rPr>
                <w:color w:val="222222"/>
                <w:lang w:val="ru-RU"/>
              </w:rPr>
              <w:t>за 1 ЛК</w:t>
            </w:r>
            <w:r w:rsidRPr="00204169">
              <w:rPr>
                <w:color w:val="222222"/>
                <w:lang w:val="ru-RU"/>
              </w:rPr>
              <w:t>)</w:t>
            </w:r>
          </w:p>
        </w:tc>
      </w:tr>
      <w:tr w:rsidR="00267B7C" w14:paraId="00DFA8B2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495E" w14:textId="77777777" w:rsidR="00267B7C" w:rsidRDefault="00267B7C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8241" w14:textId="77777777" w:rsidR="00267B7C" w:rsidRDefault="00204169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</w:t>
            </w:r>
            <w:r w:rsidR="00267B7C">
              <w:rPr>
                <w:color w:val="222222"/>
              </w:rPr>
              <w:t xml:space="preserve"> практичних по </w:t>
            </w:r>
            <w:r>
              <w:rPr>
                <w:color w:val="222222"/>
                <w:lang w:val="ru-RU"/>
              </w:rPr>
              <w:t>4</w:t>
            </w:r>
            <w:r w:rsidR="00267B7C">
              <w:rPr>
                <w:color w:val="222222"/>
              </w:rPr>
              <w:t xml:space="preserve"> бали за 1 ПК)</w:t>
            </w:r>
          </w:p>
        </w:tc>
      </w:tr>
      <w:tr w:rsidR="00267B7C" w14:paraId="46A09010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672B" w14:textId="77777777" w:rsidR="00267B7C" w:rsidRDefault="00267B7C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06E" w14:textId="77777777" w:rsidR="00267B7C" w:rsidRDefault="00267B7C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267B7C" w14:paraId="426DB49F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8DDB" w14:textId="77777777" w:rsidR="00267B7C" w:rsidRDefault="00204169" w:rsidP="00A33568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заліковий</w:t>
            </w:r>
            <w:r w:rsidR="00267B7C">
              <w:rPr>
                <w:color w:val="222222"/>
              </w:rPr>
              <w:t xml:space="preserve">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CE72" w14:textId="77777777" w:rsidR="00267B7C" w:rsidRDefault="00267B7C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267B7C" w14:paraId="28D250DB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FD00" w14:textId="77777777" w:rsidR="00267B7C" w:rsidRDefault="00267B7C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962E" w14:textId="77777777" w:rsidR="00267B7C" w:rsidRDefault="00267B7C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2774BBD9" w14:textId="77777777" w:rsidR="00267B7C" w:rsidRDefault="00267B7C" w:rsidP="00E24D2A">
      <w:pPr>
        <w:jc w:val="both"/>
        <w:rPr>
          <w:sz w:val="22"/>
        </w:rPr>
      </w:pPr>
    </w:p>
    <w:p w14:paraId="445748F3" w14:textId="77777777" w:rsidR="005A2125" w:rsidRPr="00093A81" w:rsidRDefault="005A2125" w:rsidP="005A2125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5A2125" w:rsidRPr="00093A81" w14:paraId="15C5EBE0" w14:textId="77777777" w:rsidTr="00BD7234">
        <w:trPr>
          <w:trHeight w:val="450"/>
        </w:trPr>
        <w:tc>
          <w:tcPr>
            <w:tcW w:w="1172" w:type="pct"/>
            <w:vMerge w:val="restart"/>
            <w:vAlign w:val="center"/>
          </w:tcPr>
          <w:p w14:paraId="6396794D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1EB875D0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258C6330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5A2125" w:rsidRPr="00093A81" w14:paraId="732A0FB5" w14:textId="77777777" w:rsidTr="00BD7234">
        <w:trPr>
          <w:trHeight w:val="450"/>
        </w:trPr>
        <w:tc>
          <w:tcPr>
            <w:tcW w:w="1172" w:type="pct"/>
            <w:vMerge/>
            <w:vAlign w:val="center"/>
          </w:tcPr>
          <w:p w14:paraId="64F6B622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67B6144F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4F36125C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86B3055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5A2125" w:rsidRPr="00093A81" w14:paraId="589B1715" w14:textId="77777777" w:rsidTr="00BD7234">
        <w:tc>
          <w:tcPr>
            <w:tcW w:w="1172" w:type="pct"/>
            <w:vAlign w:val="center"/>
          </w:tcPr>
          <w:p w14:paraId="2FA982FF" w14:textId="77777777" w:rsidR="005A2125" w:rsidRPr="00093A81" w:rsidRDefault="005A2125" w:rsidP="00BD7234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15134E60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0B27545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79499AF9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  <w:p w14:paraId="17CB4A88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  <w:p w14:paraId="6CF6F17C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5A2125" w:rsidRPr="00093A81" w14:paraId="435E67EF" w14:textId="77777777" w:rsidTr="00BD7234">
        <w:trPr>
          <w:trHeight w:val="194"/>
        </w:trPr>
        <w:tc>
          <w:tcPr>
            <w:tcW w:w="1172" w:type="pct"/>
            <w:vAlign w:val="center"/>
          </w:tcPr>
          <w:p w14:paraId="50D17657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0EB5CF29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6FD90C6B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4BE4B5F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</w:tc>
      </w:tr>
      <w:tr w:rsidR="005A2125" w:rsidRPr="00093A81" w14:paraId="093CB97F" w14:textId="77777777" w:rsidTr="00BD7234">
        <w:tc>
          <w:tcPr>
            <w:tcW w:w="1172" w:type="pct"/>
            <w:vAlign w:val="center"/>
          </w:tcPr>
          <w:p w14:paraId="17C60F5F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2448774C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0B15528A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C0C26E3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</w:tc>
      </w:tr>
      <w:tr w:rsidR="005A2125" w:rsidRPr="00093A81" w14:paraId="18A92AA4" w14:textId="77777777" w:rsidTr="00BD7234">
        <w:tc>
          <w:tcPr>
            <w:tcW w:w="1172" w:type="pct"/>
            <w:vAlign w:val="center"/>
          </w:tcPr>
          <w:p w14:paraId="79A4E73E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464838DF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BBAACE2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23874D32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</w:tc>
      </w:tr>
      <w:tr w:rsidR="005A2125" w:rsidRPr="00093A81" w14:paraId="0CC0DED6" w14:textId="77777777" w:rsidTr="00BD7234">
        <w:tc>
          <w:tcPr>
            <w:tcW w:w="1172" w:type="pct"/>
            <w:vAlign w:val="center"/>
          </w:tcPr>
          <w:p w14:paraId="2CD5A740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1B7E1BA4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FF730CD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9181A96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</w:p>
        </w:tc>
      </w:tr>
      <w:tr w:rsidR="005A2125" w:rsidRPr="00093A81" w14:paraId="1ADF741B" w14:textId="77777777" w:rsidTr="00BD7234">
        <w:tc>
          <w:tcPr>
            <w:tcW w:w="1172" w:type="pct"/>
            <w:vAlign w:val="center"/>
          </w:tcPr>
          <w:p w14:paraId="5E317242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29F948DC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B6CF590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7E1586C0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5A2125" w:rsidRPr="00093A81" w14:paraId="32A6DB14" w14:textId="77777777" w:rsidTr="00BD7234">
        <w:trPr>
          <w:trHeight w:val="708"/>
        </w:trPr>
        <w:tc>
          <w:tcPr>
            <w:tcW w:w="1172" w:type="pct"/>
            <w:vAlign w:val="center"/>
          </w:tcPr>
          <w:p w14:paraId="0975E922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0B7D6F1C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1C29A9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617723D7" w14:textId="77777777" w:rsidR="005A2125" w:rsidRPr="00093A81" w:rsidRDefault="005A2125" w:rsidP="00BD7234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62F5E4A" w14:textId="77777777" w:rsidR="005A2125" w:rsidRPr="00093A81" w:rsidRDefault="005A2125" w:rsidP="005A2125">
      <w:pPr>
        <w:spacing w:line="276" w:lineRule="auto"/>
        <w:jc w:val="both"/>
        <w:rPr>
          <w:szCs w:val="24"/>
          <w:lang w:val="ru-RU"/>
        </w:rPr>
      </w:pPr>
    </w:p>
    <w:p w14:paraId="2241166D" w14:textId="77777777" w:rsidR="00E4762C" w:rsidRPr="00C06B5B" w:rsidRDefault="00E4762C" w:rsidP="00E4762C">
      <w:pPr>
        <w:jc w:val="center"/>
        <w:rPr>
          <w:b/>
          <w:szCs w:val="24"/>
        </w:rPr>
      </w:pPr>
      <w:r w:rsidRPr="00C06B5B">
        <w:rPr>
          <w:b/>
          <w:szCs w:val="24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3"/>
        <w:gridCol w:w="7592"/>
      </w:tblGrid>
      <w:tr w:rsidR="00E4762C" w:rsidRPr="003A292D" w14:paraId="347CF467" w14:textId="77777777" w:rsidTr="00176273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0966" w14:textId="77777777" w:rsidR="00E4762C" w:rsidRPr="00C06B5B" w:rsidRDefault="00E4762C" w:rsidP="00176273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5191" w14:textId="77777777" w:rsidR="00E4762C" w:rsidRPr="00C06B5B" w:rsidRDefault="00E4762C" w:rsidP="00176273">
            <w:pPr>
              <w:jc w:val="both"/>
              <w:rPr>
                <w:szCs w:val="24"/>
              </w:rPr>
            </w:pPr>
            <w:r w:rsidRPr="00C06B5B">
              <w:rPr>
                <w:szCs w:val="24"/>
              </w:rPr>
              <w:t xml:space="preserve">Під час виконання практичних </w:t>
            </w:r>
            <w:r>
              <w:rPr>
                <w:szCs w:val="24"/>
              </w:rPr>
              <w:t>і самостійних завдань здобувачі вищої освіти мають дотримуватися</w:t>
            </w:r>
            <w:r w:rsidRPr="00C06B5B">
              <w:rPr>
                <w:szCs w:val="24"/>
              </w:rPr>
              <w:t xml:space="preserve"> політики академічної </w:t>
            </w:r>
            <w:r>
              <w:rPr>
                <w:szCs w:val="24"/>
              </w:rPr>
              <w:t>доброчесності. Запозичення (використання ідей, розробок, тверджень, статистичних або 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Перевірка текстів на унікальність здійснюється однаково для в</w:t>
            </w:r>
            <w:r w:rsidR="00882AEA">
              <w:rPr>
                <w:szCs w:val="24"/>
              </w:rPr>
              <w:t>сіх здобувачів.</w:t>
            </w:r>
            <w:r w:rsidRPr="0075391B">
              <w:rPr>
                <w:szCs w:val="24"/>
              </w:rPr>
              <w:t xml:space="preserve">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E4762C" w:rsidRPr="00C06B5B" w14:paraId="346E8FB2" w14:textId="77777777" w:rsidTr="00176273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4EA12" w14:textId="77777777" w:rsidR="00897E89" w:rsidRDefault="00897E89" w:rsidP="00897E8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Перезарахування кредитів, отриманих у неформальній освіті:</w:t>
            </w:r>
          </w:p>
          <w:p w14:paraId="05A39292" w14:textId="77777777" w:rsidR="00897E89" w:rsidRDefault="00897E89" w:rsidP="00176273">
            <w:pPr>
              <w:rPr>
                <w:i/>
                <w:szCs w:val="24"/>
              </w:rPr>
            </w:pPr>
          </w:p>
          <w:p w14:paraId="355ED0F5" w14:textId="77777777" w:rsidR="00897E89" w:rsidRDefault="00897E89" w:rsidP="00176273">
            <w:pPr>
              <w:rPr>
                <w:i/>
                <w:szCs w:val="24"/>
              </w:rPr>
            </w:pPr>
          </w:p>
          <w:p w14:paraId="6B037901" w14:textId="77777777" w:rsidR="00897E89" w:rsidRDefault="00897E89" w:rsidP="00176273">
            <w:pPr>
              <w:rPr>
                <w:i/>
                <w:szCs w:val="24"/>
              </w:rPr>
            </w:pPr>
          </w:p>
          <w:p w14:paraId="38B8ED42" w14:textId="47120E62" w:rsidR="00E4762C" w:rsidRPr="00C06B5B" w:rsidRDefault="00E4762C" w:rsidP="00176273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95EE" w14:textId="77777777" w:rsidR="00897E89" w:rsidRDefault="00897E89" w:rsidP="00897E89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lastRenderedPageBreak/>
              <w:t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8" w:history="1">
              <w:r w:rsidRPr="006F6BFE">
                <w:rPr>
                  <w:rStyle w:val="a6"/>
                  <w:szCs w:val="24"/>
                  <w:shd w:val="clear" w:color="auto" w:fill="FFFFFF"/>
                </w:rPr>
                <w:t>https://snu.edu.ua/index.php/university/sfera-poshyrennya-suya-v-snu-im-v-</w:t>
              </w:r>
              <w:r w:rsidRPr="006F6BFE">
                <w:rPr>
                  <w:rStyle w:val="a6"/>
                  <w:szCs w:val="24"/>
                  <w:shd w:val="clear" w:color="auto" w:fill="FFFFFF"/>
                </w:rPr>
                <w:lastRenderedPageBreak/>
                <w:t>dalya/informatsijna-kartka-dokumenta-87/</w:t>
              </w:r>
            </w:hyperlink>
          </w:p>
          <w:p w14:paraId="2972CEA6" w14:textId="07A6FDD3" w:rsidR="00E4762C" w:rsidRPr="009E28FE" w:rsidRDefault="00E4762C" w:rsidP="00176273">
            <w:pPr>
              <w:jc w:val="both"/>
              <w:rPr>
                <w:szCs w:val="24"/>
              </w:rPr>
            </w:pPr>
            <w:bookmarkStart w:id="0" w:name="_GoBack"/>
            <w:bookmarkEnd w:id="0"/>
            <w:r w:rsidRPr="00170B26">
              <w:rPr>
                <w:szCs w:val="24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4762C" w:rsidRPr="00C06B5B" w14:paraId="1F8FF48B" w14:textId="77777777" w:rsidTr="00176273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B6DE4" w14:textId="77777777" w:rsidR="00E4762C" w:rsidRPr="00C06B5B" w:rsidRDefault="00E4762C" w:rsidP="00176273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38F94" w14:textId="77777777" w:rsidR="00E4762C" w:rsidRPr="0028150B" w:rsidRDefault="00E4762C" w:rsidP="001762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заняття здобувачі вищої освіти</w:t>
            </w:r>
            <w:r w:rsidRPr="0028150B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33A8131B" w14:textId="77777777" w:rsidR="00E4762C" w:rsidRPr="0028150B" w:rsidRDefault="00E4762C" w:rsidP="001762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51F1D3B1" w14:textId="77777777" w:rsidR="00E4762C" w:rsidRPr="0028150B" w:rsidRDefault="00E4762C" w:rsidP="0017627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поводження;</w:t>
            </w:r>
          </w:p>
          <w:p w14:paraId="455301D2" w14:textId="77777777" w:rsidR="00E4762C" w:rsidRPr="0028150B" w:rsidRDefault="00E4762C" w:rsidP="0017627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14:paraId="1C79AAEF" w14:textId="77777777" w:rsidR="00E4762C" w:rsidRPr="0028150B" w:rsidRDefault="00E4762C" w:rsidP="0017627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проводити заняття та іншим студентам навчатися.</w:t>
            </w:r>
          </w:p>
          <w:p w14:paraId="029F5DE8" w14:textId="77777777" w:rsidR="00E4762C" w:rsidRPr="0028150B" w:rsidRDefault="00E4762C" w:rsidP="001762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36E240E8" w14:textId="77777777" w:rsidR="00E4762C" w:rsidRPr="0028150B" w:rsidRDefault="00E4762C" w:rsidP="0017627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14:paraId="20E0E3E5" w14:textId="77777777" w:rsidR="00E4762C" w:rsidRPr="0028150B" w:rsidRDefault="00E4762C" w:rsidP="0017627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6E9389FA" w14:textId="77777777" w:rsidR="00E4762C" w:rsidRPr="0028150B" w:rsidRDefault="00E4762C" w:rsidP="0017627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14:paraId="2D212818" w14:textId="77777777" w:rsidR="00E4762C" w:rsidRPr="0028150B" w:rsidRDefault="00E4762C" w:rsidP="001762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проведення контрольних заходів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6C0BE653" w14:textId="77777777" w:rsidR="00E4762C" w:rsidRPr="00C06B5B" w:rsidRDefault="00E4762C" w:rsidP="00176273">
            <w:pPr>
              <w:jc w:val="both"/>
              <w:rPr>
                <w:szCs w:val="24"/>
              </w:rPr>
            </w:pPr>
          </w:p>
        </w:tc>
      </w:tr>
    </w:tbl>
    <w:p w14:paraId="70A52BAB" w14:textId="77777777" w:rsidR="00E4762C" w:rsidRPr="00E24D2A" w:rsidRDefault="00E4762C" w:rsidP="00E24D2A">
      <w:pPr>
        <w:rPr>
          <w:szCs w:val="24"/>
        </w:rPr>
      </w:pPr>
    </w:p>
    <w:sectPr w:rsidR="00E4762C" w:rsidRPr="00E2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B85"/>
    <w:multiLevelType w:val="hybridMultilevel"/>
    <w:tmpl w:val="DD78F3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BA43C4">
      <w:start w:val="1"/>
      <w:numFmt w:val="decimal"/>
      <w:lvlText w:val="%2)"/>
      <w:lvlJc w:val="left"/>
      <w:pPr>
        <w:tabs>
          <w:tab w:val="num" w:pos="2520"/>
        </w:tabs>
        <w:ind w:left="2520" w:hanging="108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F5308"/>
    <w:multiLevelType w:val="hybridMultilevel"/>
    <w:tmpl w:val="1E18E41E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362F"/>
    <w:multiLevelType w:val="hybridMultilevel"/>
    <w:tmpl w:val="687CE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079E7"/>
    <w:multiLevelType w:val="hybridMultilevel"/>
    <w:tmpl w:val="E3C6C1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A0AAD"/>
    <w:multiLevelType w:val="hybridMultilevel"/>
    <w:tmpl w:val="A576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74"/>
    <w:rsid w:val="000237CE"/>
    <w:rsid w:val="000C0381"/>
    <w:rsid w:val="000D4A2C"/>
    <w:rsid w:val="000D590C"/>
    <w:rsid w:val="000F041E"/>
    <w:rsid w:val="001523CE"/>
    <w:rsid w:val="00176FCD"/>
    <w:rsid w:val="001861E9"/>
    <w:rsid w:val="001C36DD"/>
    <w:rsid w:val="001C53F3"/>
    <w:rsid w:val="001D2F7A"/>
    <w:rsid w:val="001D3D24"/>
    <w:rsid w:val="00204169"/>
    <w:rsid w:val="002420FE"/>
    <w:rsid w:val="0024319C"/>
    <w:rsid w:val="00265F84"/>
    <w:rsid w:val="00267B7C"/>
    <w:rsid w:val="0029168E"/>
    <w:rsid w:val="00291F0C"/>
    <w:rsid w:val="002B57E8"/>
    <w:rsid w:val="002D1A1D"/>
    <w:rsid w:val="003148E7"/>
    <w:rsid w:val="00323F2D"/>
    <w:rsid w:val="00367C01"/>
    <w:rsid w:val="00370C0A"/>
    <w:rsid w:val="00387B30"/>
    <w:rsid w:val="003E10E4"/>
    <w:rsid w:val="00487E29"/>
    <w:rsid w:val="004C2C6F"/>
    <w:rsid w:val="004C7C6C"/>
    <w:rsid w:val="004F0242"/>
    <w:rsid w:val="00501C92"/>
    <w:rsid w:val="005519EC"/>
    <w:rsid w:val="005668DD"/>
    <w:rsid w:val="00571B5D"/>
    <w:rsid w:val="005A2125"/>
    <w:rsid w:val="005C0D44"/>
    <w:rsid w:val="006029AB"/>
    <w:rsid w:val="0063109E"/>
    <w:rsid w:val="00670938"/>
    <w:rsid w:val="006820D4"/>
    <w:rsid w:val="006908C7"/>
    <w:rsid w:val="006923E5"/>
    <w:rsid w:val="006E67C1"/>
    <w:rsid w:val="00724111"/>
    <w:rsid w:val="007312CE"/>
    <w:rsid w:val="007B49A9"/>
    <w:rsid w:val="007B72C5"/>
    <w:rsid w:val="007E4267"/>
    <w:rsid w:val="008067D1"/>
    <w:rsid w:val="00882AEA"/>
    <w:rsid w:val="00896E95"/>
    <w:rsid w:val="00897E89"/>
    <w:rsid w:val="008A6BE4"/>
    <w:rsid w:val="00934A8E"/>
    <w:rsid w:val="00980C19"/>
    <w:rsid w:val="009815BD"/>
    <w:rsid w:val="009B583A"/>
    <w:rsid w:val="009D1108"/>
    <w:rsid w:val="009D27AC"/>
    <w:rsid w:val="009F5A8A"/>
    <w:rsid w:val="00A35FE7"/>
    <w:rsid w:val="00AA3108"/>
    <w:rsid w:val="00AC17F9"/>
    <w:rsid w:val="00B24353"/>
    <w:rsid w:val="00B44174"/>
    <w:rsid w:val="00B83AA4"/>
    <w:rsid w:val="00B84F65"/>
    <w:rsid w:val="00BB1C96"/>
    <w:rsid w:val="00BC51C9"/>
    <w:rsid w:val="00BD7193"/>
    <w:rsid w:val="00C4323E"/>
    <w:rsid w:val="00C47265"/>
    <w:rsid w:val="00C845D6"/>
    <w:rsid w:val="00CA2719"/>
    <w:rsid w:val="00CA4819"/>
    <w:rsid w:val="00CA5C41"/>
    <w:rsid w:val="00D060DB"/>
    <w:rsid w:val="00D47441"/>
    <w:rsid w:val="00D53958"/>
    <w:rsid w:val="00D92AC8"/>
    <w:rsid w:val="00DB6185"/>
    <w:rsid w:val="00E24D2A"/>
    <w:rsid w:val="00E4762C"/>
    <w:rsid w:val="00E7791A"/>
    <w:rsid w:val="00EF792B"/>
    <w:rsid w:val="00F0290C"/>
    <w:rsid w:val="00FA0F06"/>
    <w:rsid w:val="00FC1379"/>
    <w:rsid w:val="00FC7EF4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DA4A"/>
  <w15:docId w15:val="{5FD70D63-8507-4FBC-890D-953FB8E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0D4A2C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9">
    <w:name w:val="Body Text"/>
    <w:basedOn w:val="a"/>
    <w:link w:val="aa"/>
    <w:rsid w:val="003E10E4"/>
    <w:pPr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3E10E4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edu.ua/index.php/university/sfera-poshyrennya-suya-v-snu-im-v-dalya/informatsijna-kartka-dokumenta-8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_k291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54</cp:revision>
  <dcterms:created xsi:type="dcterms:W3CDTF">2020-09-04T11:47:00Z</dcterms:created>
  <dcterms:modified xsi:type="dcterms:W3CDTF">2023-04-02T06:42:00Z</dcterms:modified>
</cp:coreProperties>
</file>