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91C40" w14:textId="77777777" w:rsidR="00D2026D" w:rsidRPr="004305BC" w:rsidRDefault="00D2026D" w:rsidP="00D2026D">
      <w:pPr>
        <w:spacing w:after="0" w:line="360" w:lineRule="auto"/>
        <w:ind w:firstLine="567"/>
        <w:jc w:val="center"/>
        <w:rPr>
          <w:rFonts w:ascii="Times New Roman" w:hAnsi="Times New Roman" w:cs="Times New Roman"/>
          <w:b/>
          <w:bCs/>
          <w:sz w:val="28"/>
          <w:szCs w:val="28"/>
          <w:lang w:val="uk-UA"/>
        </w:rPr>
      </w:pPr>
      <w:r w:rsidRPr="004305BC">
        <w:rPr>
          <w:rFonts w:ascii="Times New Roman" w:hAnsi="Times New Roman" w:cs="Times New Roman"/>
          <w:b/>
          <w:bCs/>
          <w:sz w:val="28"/>
          <w:szCs w:val="28"/>
          <w:lang w:val="uk-UA"/>
        </w:rPr>
        <w:t>СХІДНОУКРАЇНСЬКИЙ НАЦІОНАЛЬНИЙ УНІВЕРСИТЕТ ІМЕНІ ВОЛОДИМИРА ДАЛЯ</w:t>
      </w:r>
    </w:p>
    <w:p w14:paraId="4DDD83B0" w14:textId="77777777" w:rsidR="00D2026D" w:rsidRPr="004305BC" w:rsidRDefault="00D2026D" w:rsidP="00D2026D">
      <w:pPr>
        <w:spacing w:after="0" w:line="360" w:lineRule="auto"/>
        <w:ind w:firstLine="567"/>
        <w:jc w:val="center"/>
        <w:rPr>
          <w:rFonts w:ascii="Times New Roman" w:hAnsi="Times New Roman" w:cs="Times New Roman"/>
          <w:b/>
          <w:bCs/>
          <w:sz w:val="28"/>
          <w:szCs w:val="28"/>
          <w:lang w:val="uk-UA"/>
        </w:rPr>
      </w:pPr>
    </w:p>
    <w:p w14:paraId="4611D8DE" w14:textId="77777777" w:rsidR="00D2026D" w:rsidRPr="004305BC" w:rsidRDefault="00D2026D" w:rsidP="00D2026D">
      <w:pPr>
        <w:spacing w:after="0" w:line="360" w:lineRule="auto"/>
        <w:ind w:firstLine="567"/>
        <w:jc w:val="center"/>
        <w:rPr>
          <w:rFonts w:ascii="Times New Roman" w:hAnsi="Times New Roman" w:cs="Times New Roman"/>
          <w:b/>
          <w:bCs/>
          <w:sz w:val="28"/>
          <w:szCs w:val="28"/>
          <w:lang w:val="uk-UA"/>
        </w:rPr>
      </w:pPr>
      <w:r w:rsidRPr="004305BC">
        <w:rPr>
          <w:rFonts w:ascii="Times New Roman" w:hAnsi="Times New Roman" w:cs="Times New Roman"/>
          <w:b/>
          <w:bCs/>
          <w:sz w:val="28"/>
          <w:szCs w:val="28"/>
          <w:lang w:val="uk-UA"/>
        </w:rPr>
        <w:t>ФАКУЛЬТЕТ ЕКОНОМІКИ І УПРАВЛІННЯ</w:t>
      </w:r>
    </w:p>
    <w:p w14:paraId="35B9A600" w14:textId="77777777" w:rsidR="00D2026D" w:rsidRPr="004305BC" w:rsidRDefault="00D2026D" w:rsidP="00D2026D">
      <w:pPr>
        <w:spacing w:after="0" w:line="360" w:lineRule="auto"/>
        <w:ind w:firstLine="567"/>
        <w:jc w:val="both"/>
        <w:rPr>
          <w:rFonts w:ascii="Times New Roman" w:hAnsi="Times New Roman" w:cs="Times New Roman"/>
          <w:sz w:val="28"/>
          <w:szCs w:val="28"/>
          <w:lang w:val="uk-UA"/>
        </w:rPr>
      </w:pPr>
    </w:p>
    <w:p w14:paraId="2E221050" w14:textId="77777777" w:rsidR="00D2026D" w:rsidRPr="004305BC" w:rsidRDefault="00D2026D" w:rsidP="00D2026D">
      <w:pPr>
        <w:spacing w:after="0" w:line="360" w:lineRule="auto"/>
        <w:ind w:firstLine="567"/>
        <w:jc w:val="center"/>
        <w:rPr>
          <w:rFonts w:ascii="Times New Roman" w:hAnsi="Times New Roman" w:cs="Times New Roman"/>
          <w:sz w:val="28"/>
          <w:szCs w:val="28"/>
          <w:lang w:val="uk-UA"/>
        </w:rPr>
      </w:pPr>
      <w:r w:rsidRPr="004305BC">
        <w:rPr>
          <w:rFonts w:ascii="Times New Roman" w:hAnsi="Times New Roman" w:cs="Times New Roman"/>
          <w:sz w:val="28"/>
          <w:szCs w:val="28"/>
          <w:lang w:val="uk-UA"/>
        </w:rPr>
        <w:t>Кафедра «Облік і оподаткування»</w:t>
      </w:r>
    </w:p>
    <w:p w14:paraId="6BD89D62" w14:textId="77777777" w:rsidR="00D2026D" w:rsidRPr="004305BC" w:rsidRDefault="00D2026D" w:rsidP="00D2026D">
      <w:pPr>
        <w:spacing w:after="0" w:line="360" w:lineRule="auto"/>
        <w:ind w:firstLine="567"/>
        <w:jc w:val="both"/>
        <w:rPr>
          <w:rFonts w:ascii="Times New Roman" w:hAnsi="Times New Roman" w:cs="Times New Roman"/>
          <w:sz w:val="28"/>
          <w:szCs w:val="28"/>
          <w:lang w:val="uk-UA"/>
        </w:rPr>
      </w:pPr>
    </w:p>
    <w:p w14:paraId="701AAE03" w14:textId="77777777" w:rsidR="00D2026D" w:rsidRPr="004305BC" w:rsidRDefault="00D2026D" w:rsidP="00D2026D">
      <w:pPr>
        <w:spacing w:after="0" w:line="360" w:lineRule="auto"/>
        <w:ind w:firstLine="567"/>
        <w:jc w:val="both"/>
        <w:rPr>
          <w:rFonts w:ascii="Times New Roman" w:hAnsi="Times New Roman" w:cs="Times New Roman"/>
          <w:sz w:val="28"/>
          <w:szCs w:val="28"/>
          <w:lang w:val="uk-UA"/>
        </w:rPr>
      </w:pPr>
    </w:p>
    <w:p w14:paraId="4A929B35" w14:textId="77777777" w:rsidR="00D2026D" w:rsidRPr="004305BC" w:rsidRDefault="00D2026D" w:rsidP="00D2026D">
      <w:pPr>
        <w:spacing w:after="0" w:line="360" w:lineRule="auto"/>
        <w:ind w:firstLine="567"/>
        <w:jc w:val="both"/>
        <w:rPr>
          <w:rFonts w:ascii="Times New Roman" w:hAnsi="Times New Roman" w:cs="Times New Roman"/>
          <w:sz w:val="28"/>
          <w:szCs w:val="28"/>
          <w:lang w:val="uk-UA"/>
        </w:rPr>
      </w:pPr>
    </w:p>
    <w:p w14:paraId="75590C4E" w14:textId="77777777" w:rsidR="00D2026D" w:rsidRPr="004305BC" w:rsidRDefault="00D2026D" w:rsidP="00D2026D">
      <w:pPr>
        <w:spacing w:after="0" w:line="360" w:lineRule="auto"/>
        <w:ind w:firstLine="567"/>
        <w:jc w:val="center"/>
        <w:rPr>
          <w:rFonts w:ascii="Times New Roman" w:hAnsi="Times New Roman" w:cs="Times New Roman"/>
          <w:b/>
          <w:bCs/>
          <w:sz w:val="28"/>
          <w:szCs w:val="28"/>
          <w:lang w:val="uk-UA"/>
        </w:rPr>
      </w:pPr>
      <w:r w:rsidRPr="004305BC">
        <w:rPr>
          <w:rFonts w:ascii="Times New Roman" w:hAnsi="Times New Roman" w:cs="Times New Roman"/>
          <w:b/>
          <w:bCs/>
          <w:sz w:val="28"/>
          <w:szCs w:val="28"/>
          <w:lang w:val="uk-UA"/>
        </w:rPr>
        <w:t>ПОЯСНЮВАЛЬНА ЗАПИСКА</w:t>
      </w:r>
    </w:p>
    <w:p w14:paraId="7439F42F" w14:textId="77777777" w:rsidR="00D2026D" w:rsidRPr="004305BC" w:rsidRDefault="00D2026D" w:rsidP="00D2026D">
      <w:pPr>
        <w:spacing w:after="0" w:line="360" w:lineRule="auto"/>
        <w:ind w:firstLine="567"/>
        <w:jc w:val="center"/>
        <w:rPr>
          <w:rFonts w:ascii="Times New Roman" w:hAnsi="Times New Roman" w:cs="Times New Roman"/>
          <w:sz w:val="28"/>
          <w:szCs w:val="28"/>
          <w:lang w:val="uk-UA"/>
        </w:rPr>
      </w:pPr>
      <w:r w:rsidRPr="004305BC">
        <w:rPr>
          <w:rFonts w:ascii="Times New Roman" w:hAnsi="Times New Roman" w:cs="Times New Roman"/>
          <w:sz w:val="28"/>
          <w:szCs w:val="28"/>
          <w:lang w:val="uk-UA"/>
        </w:rPr>
        <w:t>до випускної роботи</w:t>
      </w:r>
    </w:p>
    <w:p w14:paraId="6E59A5FC" w14:textId="77777777" w:rsidR="00D2026D" w:rsidRPr="004305BC" w:rsidRDefault="00D2026D" w:rsidP="00D2026D">
      <w:pPr>
        <w:spacing w:after="0" w:line="360" w:lineRule="auto"/>
        <w:ind w:firstLine="567"/>
        <w:jc w:val="center"/>
        <w:rPr>
          <w:rFonts w:ascii="Times New Roman" w:hAnsi="Times New Roman" w:cs="Times New Roman"/>
          <w:sz w:val="28"/>
          <w:szCs w:val="28"/>
          <w:lang w:val="uk-UA"/>
        </w:rPr>
      </w:pPr>
      <w:r w:rsidRPr="004305BC">
        <w:rPr>
          <w:rFonts w:ascii="Times New Roman" w:hAnsi="Times New Roman" w:cs="Times New Roman"/>
          <w:sz w:val="28"/>
          <w:szCs w:val="28"/>
          <w:lang w:val="uk-UA"/>
        </w:rPr>
        <w:t>бакалавра</w:t>
      </w:r>
    </w:p>
    <w:p w14:paraId="00419895" w14:textId="77777777" w:rsidR="00D2026D" w:rsidRPr="004305BC" w:rsidRDefault="00D2026D" w:rsidP="00D2026D">
      <w:pPr>
        <w:spacing w:after="0" w:line="360" w:lineRule="auto"/>
        <w:ind w:firstLine="567"/>
        <w:jc w:val="both"/>
        <w:rPr>
          <w:rFonts w:ascii="Times New Roman" w:hAnsi="Times New Roman" w:cs="Times New Roman"/>
          <w:sz w:val="28"/>
          <w:szCs w:val="28"/>
          <w:lang w:val="uk-UA"/>
        </w:rPr>
      </w:pPr>
    </w:p>
    <w:p w14:paraId="6F872C1F" w14:textId="77777777" w:rsidR="00D2026D" w:rsidRPr="004305BC" w:rsidRDefault="00D2026D" w:rsidP="00D2026D">
      <w:pPr>
        <w:spacing w:after="0" w:line="360" w:lineRule="auto"/>
        <w:ind w:firstLine="567"/>
        <w:jc w:val="both"/>
        <w:rPr>
          <w:rFonts w:ascii="Times New Roman" w:hAnsi="Times New Roman" w:cs="Times New Roman"/>
          <w:sz w:val="28"/>
          <w:szCs w:val="28"/>
          <w:lang w:val="uk-UA"/>
        </w:rPr>
      </w:pPr>
    </w:p>
    <w:p w14:paraId="2FB4909C" w14:textId="77777777" w:rsidR="00D2026D" w:rsidRPr="004305BC" w:rsidRDefault="00D2026D" w:rsidP="00352A7F">
      <w:pPr>
        <w:spacing w:after="0" w:line="360" w:lineRule="auto"/>
        <w:ind w:firstLine="567"/>
        <w:jc w:val="center"/>
        <w:rPr>
          <w:rFonts w:ascii="Times New Roman" w:hAnsi="Times New Roman" w:cs="Times New Roman"/>
          <w:sz w:val="28"/>
          <w:szCs w:val="28"/>
          <w:lang w:val="uk-UA"/>
        </w:rPr>
      </w:pPr>
      <w:r w:rsidRPr="004305BC">
        <w:rPr>
          <w:rFonts w:ascii="Times New Roman" w:hAnsi="Times New Roman" w:cs="Times New Roman"/>
          <w:sz w:val="28"/>
          <w:szCs w:val="28"/>
          <w:lang w:val="uk-UA"/>
        </w:rPr>
        <w:t>на тему:</w:t>
      </w:r>
      <w:r w:rsidRPr="004305BC">
        <w:rPr>
          <w:rFonts w:ascii="Times New Roman" w:hAnsi="Times New Roman" w:cs="Times New Roman"/>
          <w:sz w:val="28"/>
          <w:szCs w:val="28"/>
          <w:lang w:val="uk-UA"/>
        </w:rPr>
        <w:tab/>
      </w:r>
      <w:r w:rsidRPr="004305BC">
        <w:rPr>
          <w:rFonts w:ascii="Times New Roman" w:hAnsi="Times New Roman" w:cs="Times New Roman"/>
          <w:b/>
          <w:bCs/>
          <w:sz w:val="28"/>
          <w:szCs w:val="28"/>
          <w:lang w:val="uk-UA"/>
        </w:rPr>
        <w:t>Облік і аналіз (аудит) дебіторської заборгованості підприємства (на прикладі ТОВ СП «НІБУЛОН»)</w:t>
      </w:r>
    </w:p>
    <w:p w14:paraId="3D1C6F63" w14:textId="77777777" w:rsidR="00D2026D" w:rsidRPr="004305BC" w:rsidRDefault="00D2026D" w:rsidP="00D2026D">
      <w:pPr>
        <w:spacing w:after="0" w:line="360" w:lineRule="auto"/>
        <w:ind w:firstLine="567"/>
        <w:jc w:val="both"/>
        <w:rPr>
          <w:rFonts w:ascii="Times New Roman" w:hAnsi="Times New Roman" w:cs="Times New Roman"/>
          <w:sz w:val="28"/>
          <w:szCs w:val="28"/>
          <w:lang w:val="uk-UA"/>
        </w:rPr>
      </w:pPr>
    </w:p>
    <w:p w14:paraId="3C85FC87" w14:textId="77777777" w:rsidR="00D2026D" w:rsidRPr="004305BC" w:rsidRDefault="00D2026D" w:rsidP="00D2026D">
      <w:pPr>
        <w:spacing w:after="0" w:line="360" w:lineRule="auto"/>
        <w:ind w:left="3600"/>
        <w:jc w:val="both"/>
        <w:rPr>
          <w:rFonts w:ascii="Times New Roman" w:hAnsi="Times New Roman" w:cs="Times New Roman"/>
          <w:sz w:val="28"/>
          <w:szCs w:val="28"/>
          <w:u w:val="single"/>
          <w:lang w:val="uk-UA"/>
        </w:rPr>
      </w:pPr>
      <w:r w:rsidRPr="004305BC">
        <w:rPr>
          <w:rFonts w:ascii="Times New Roman" w:hAnsi="Times New Roman" w:cs="Times New Roman"/>
          <w:sz w:val="28"/>
          <w:szCs w:val="28"/>
          <w:u w:val="single"/>
          <w:lang w:val="uk-UA"/>
        </w:rPr>
        <w:t>Виконала: студентка 4 курсу, групи ООП-19д</w:t>
      </w:r>
    </w:p>
    <w:p w14:paraId="1D73D581" w14:textId="3A904B84" w:rsidR="00D2026D" w:rsidRPr="004305BC" w:rsidRDefault="00D2026D" w:rsidP="00D2026D">
      <w:pPr>
        <w:spacing w:after="0" w:line="360" w:lineRule="auto"/>
        <w:ind w:left="3600"/>
        <w:jc w:val="both"/>
        <w:rPr>
          <w:rFonts w:ascii="Times New Roman" w:hAnsi="Times New Roman" w:cs="Times New Roman"/>
          <w:sz w:val="28"/>
          <w:szCs w:val="28"/>
          <w:u w:val="single"/>
          <w:lang w:val="uk-UA"/>
        </w:rPr>
      </w:pPr>
      <w:r w:rsidRPr="004305BC">
        <w:rPr>
          <w:rFonts w:ascii="Times New Roman" w:hAnsi="Times New Roman" w:cs="Times New Roman"/>
          <w:sz w:val="28"/>
          <w:szCs w:val="28"/>
          <w:u w:val="single"/>
          <w:lang w:val="uk-UA"/>
        </w:rPr>
        <w:t>спеціальності</w:t>
      </w:r>
    </w:p>
    <w:p w14:paraId="62F06105" w14:textId="4B1F3366" w:rsidR="00D2026D" w:rsidRPr="004305BC" w:rsidRDefault="00D2026D" w:rsidP="00D2026D">
      <w:pPr>
        <w:spacing w:after="0" w:line="360" w:lineRule="auto"/>
        <w:ind w:left="3600"/>
        <w:jc w:val="both"/>
        <w:rPr>
          <w:rFonts w:ascii="Times New Roman" w:hAnsi="Times New Roman" w:cs="Times New Roman"/>
          <w:sz w:val="28"/>
          <w:szCs w:val="28"/>
          <w:u w:val="single"/>
          <w:lang w:val="uk-UA"/>
        </w:rPr>
      </w:pPr>
      <w:r w:rsidRPr="004305BC">
        <w:rPr>
          <w:rFonts w:ascii="Times New Roman" w:hAnsi="Times New Roman" w:cs="Times New Roman"/>
          <w:sz w:val="28"/>
          <w:szCs w:val="28"/>
          <w:u w:val="single"/>
          <w:lang w:val="uk-UA"/>
        </w:rPr>
        <w:t>07</w:t>
      </w:r>
      <w:r w:rsidR="00693408">
        <w:rPr>
          <w:rFonts w:ascii="Times New Roman" w:hAnsi="Times New Roman" w:cs="Times New Roman"/>
          <w:sz w:val="28"/>
          <w:szCs w:val="28"/>
          <w:u w:val="single"/>
          <w:lang w:val="uk-UA"/>
        </w:rPr>
        <w:t>1</w:t>
      </w:r>
      <w:r w:rsidRPr="004305BC">
        <w:rPr>
          <w:rFonts w:ascii="Times New Roman" w:hAnsi="Times New Roman" w:cs="Times New Roman"/>
          <w:sz w:val="28"/>
          <w:szCs w:val="28"/>
          <w:u w:val="single"/>
          <w:lang w:val="uk-UA"/>
        </w:rPr>
        <w:t xml:space="preserve"> – Облік і оподаткування</w:t>
      </w:r>
    </w:p>
    <w:p w14:paraId="7D057015" w14:textId="77777777" w:rsidR="00D2026D" w:rsidRPr="004305BC" w:rsidRDefault="00D2026D" w:rsidP="00D2026D">
      <w:pPr>
        <w:spacing w:after="0" w:line="360" w:lineRule="auto"/>
        <w:ind w:left="3600"/>
        <w:jc w:val="both"/>
        <w:rPr>
          <w:rFonts w:ascii="Times New Roman" w:hAnsi="Times New Roman" w:cs="Times New Roman"/>
          <w:sz w:val="28"/>
          <w:szCs w:val="28"/>
          <w:u w:val="single"/>
          <w:lang w:val="uk-UA"/>
        </w:rPr>
      </w:pPr>
    </w:p>
    <w:p w14:paraId="74CF23E5" w14:textId="77777777" w:rsidR="00D2026D" w:rsidRPr="004305BC" w:rsidRDefault="00D2026D" w:rsidP="00D2026D">
      <w:pPr>
        <w:spacing w:after="0" w:line="360" w:lineRule="auto"/>
        <w:ind w:left="3600"/>
        <w:jc w:val="both"/>
        <w:rPr>
          <w:rFonts w:ascii="Times New Roman" w:hAnsi="Times New Roman" w:cs="Times New Roman"/>
          <w:sz w:val="28"/>
          <w:szCs w:val="28"/>
          <w:u w:val="single"/>
          <w:lang w:val="uk-UA"/>
        </w:rPr>
      </w:pPr>
      <w:r w:rsidRPr="004305BC">
        <w:rPr>
          <w:rFonts w:ascii="Times New Roman" w:hAnsi="Times New Roman" w:cs="Times New Roman"/>
          <w:sz w:val="28"/>
          <w:szCs w:val="28"/>
          <w:u w:val="single"/>
          <w:lang w:val="uk-UA"/>
        </w:rPr>
        <w:t>Лисакова Дар’я Русланівна</w:t>
      </w:r>
    </w:p>
    <w:p w14:paraId="427E146C" w14:textId="77777777" w:rsidR="00D2026D" w:rsidRPr="004305BC" w:rsidRDefault="00D2026D" w:rsidP="00D2026D">
      <w:pPr>
        <w:spacing w:after="0" w:line="360" w:lineRule="auto"/>
        <w:ind w:left="3600"/>
        <w:jc w:val="both"/>
        <w:rPr>
          <w:rFonts w:ascii="Times New Roman" w:hAnsi="Times New Roman" w:cs="Times New Roman"/>
          <w:sz w:val="28"/>
          <w:szCs w:val="28"/>
          <w:u w:val="single"/>
          <w:lang w:val="uk-UA"/>
        </w:rPr>
      </w:pPr>
    </w:p>
    <w:p w14:paraId="5C8D454F" w14:textId="3FCCFBA7" w:rsidR="00D2026D" w:rsidRPr="004305BC" w:rsidRDefault="00D2026D" w:rsidP="00D2026D">
      <w:pPr>
        <w:spacing w:after="0" w:line="360" w:lineRule="auto"/>
        <w:ind w:left="3600"/>
        <w:jc w:val="both"/>
        <w:rPr>
          <w:rFonts w:ascii="Times New Roman" w:hAnsi="Times New Roman" w:cs="Times New Roman"/>
          <w:sz w:val="28"/>
          <w:szCs w:val="28"/>
          <w:u w:val="single"/>
          <w:lang w:val="uk-UA"/>
        </w:rPr>
      </w:pPr>
      <w:r w:rsidRPr="004305BC">
        <w:rPr>
          <w:rFonts w:ascii="Times New Roman" w:hAnsi="Times New Roman" w:cs="Times New Roman"/>
          <w:sz w:val="28"/>
          <w:szCs w:val="28"/>
          <w:u w:val="single"/>
          <w:lang w:val="uk-UA"/>
        </w:rPr>
        <w:t xml:space="preserve">Керівник </w:t>
      </w:r>
      <w:r w:rsidR="0033013F" w:rsidRPr="004305BC">
        <w:rPr>
          <w:rFonts w:ascii="Times New Roman" w:hAnsi="Times New Roman" w:cs="Times New Roman"/>
          <w:sz w:val="28"/>
          <w:szCs w:val="28"/>
          <w:u w:val="single"/>
          <w:lang w:val="uk-UA"/>
        </w:rPr>
        <w:t xml:space="preserve">к.е.н., доцент </w:t>
      </w:r>
      <w:r w:rsidRPr="004305BC">
        <w:rPr>
          <w:rFonts w:ascii="Times New Roman" w:hAnsi="Times New Roman" w:cs="Times New Roman"/>
          <w:sz w:val="28"/>
          <w:szCs w:val="28"/>
          <w:u w:val="single"/>
          <w:lang w:val="uk-UA"/>
        </w:rPr>
        <w:t>Тацій Інна Валеріївна</w:t>
      </w:r>
    </w:p>
    <w:p w14:paraId="0FB0642D" w14:textId="49C257EB" w:rsidR="00D2026D" w:rsidRPr="004305BC" w:rsidRDefault="00D2026D" w:rsidP="00D2026D">
      <w:pPr>
        <w:spacing w:after="0" w:line="360" w:lineRule="auto"/>
        <w:ind w:left="3600"/>
        <w:jc w:val="both"/>
        <w:rPr>
          <w:rFonts w:ascii="Times New Roman" w:hAnsi="Times New Roman" w:cs="Times New Roman"/>
          <w:sz w:val="28"/>
          <w:szCs w:val="28"/>
          <w:u w:val="single"/>
          <w:lang w:val="uk-UA"/>
        </w:rPr>
      </w:pPr>
      <w:r w:rsidRPr="004305BC">
        <w:rPr>
          <w:rFonts w:ascii="Times New Roman" w:hAnsi="Times New Roman" w:cs="Times New Roman"/>
          <w:sz w:val="28"/>
          <w:szCs w:val="28"/>
          <w:u w:val="single"/>
          <w:lang w:val="uk-UA"/>
        </w:rPr>
        <w:t xml:space="preserve">Завідувач кафедри </w:t>
      </w:r>
      <w:r w:rsidR="004941F4" w:rsidRPr="004305BC">
        <w:rPr>
          <w:rFonts w:ascii="Times New Roman" w:hAnsi="Times New Roman" w:cs="Times New Roman"/>
          <w:sz w:val="28"/>
          <w:szCs w:val="28"/>
          <w:u w:val="single"/>
          <w:lang w:val="uk-UA"/>
        </w:rPr>
        <w:t xml:space="preserve">д.е.н., професор </w:t>
      </w:r>
      <w:r w:rsidRPr="004305BC">
        <w:rPr>
          <w:rFonts w:ascii="Times New Roman" w:hAnsi="Times New Roman" w:cs="Times New Roman"/>
          <w:sz w:val="28"/>
          <w:szCs w:val="28"/>
          <w:u w:val="single"/>
          <w:lang w:val="uk-UA"/>
        </w:rPr>
        <w:t>Клюс Юлія Ігорівна</w:t>
      </w:r>
    </w:p>
    <w:p w14:paraId="3B912C01" w14:textId="118E005B" w:rsidR="00D2026D" w:rsidRPr="004305BC" w:rsidRDefault="00D2026D" w:rsidP="00D2026D">
      <w:pPr>
        <w:spacing w:after="0" w:line="360" w:lineRule="auto"/>
        <w:ind w:left="3600"/>
        <w:jc w:val="both"/>
        <w:rPr>
          <w:rFonts w:ascii="Times New Roman" w:hAnsi="Times New Roman" w:cs="Times New Roman"/>
          <w:sz w:val="28"/>
          <w:szCs w:val="28"/>
          <w:u w:val="single"/>
          <w:lang w:val="uk-UA"/>
        </w:rPr>
      </w:pPr>
      <w:r w:rsidRPr="004305BC">
        <w:rPr>
          <w:rFonts w:ascii="Times New Roman" w:hAnsi="Times New Roman" w:cs="Times New Roman"/>
          <w:sz w:val="28"/>
          <w:szCs w:val="28"/>
          <w:u w:val="single"/>
          <w:lang w:val="uk-UA"/>
        </w:rPr>
        <w:t>Рецензент</w:t>
      </w:r>
      <w:r w:rsidRPr="004305BC">
        <w:rPr>
          <w:rFonts w:ascii="Times New Roman" w:hAnsi="Times New Roman" w:cs="Times New Roman"/>
          <w:sz w:val="28"/>
          <w:szCs w:val="28"/>
          <w:u w:val="single"/>
          <w:lang w:val="uk-UA"/>
        </w:rPr>
        <w:tab/>
      </w:r>
      <w:r w:rsidRPr="004305BC">
        <w:rPr>
          <w:rFonts w:ascii="Times New Roman" w:hAnsi="Times New Roman" w:cs="Times New Roman"/>
          <w:sz w:val="28"/>
          <w:szCs w:val="28"/>
          <w:lang w:val="uk-UA"/>
        </w:rPr>
        <w:tab/>
      </w:r>
      <w:r w:rsidRPr="004305BC">
        <w:rPr>
          <w:rFonts w:ascii="Times New Roman" w:hAnsi="Times New Roman" w:cs="Times New Roman"/>
          <w:sz w:val="28"/>
          <w:szCs w:val="28"/>
          <w:lang w:val="uk-UA"/>
        </w:rPr>
        <w:tab/>
      </w:r>
      <w:r w:rsidRPr="004305BC">
        <w:rPr>
          <w:rFonts w:ascii="Times New Roman" w:hAnsi="Times New Roman" w:cs="Times New Roman"/>
          <w:sz w:val="28"/>
          <w:szCs w:val="28"/>
          <w:lang w:val="uk-UA"/>
        </w:rPr>
        <w:tab/>
      </w:r>
      <w:r w:rsidRPr="004305BC">
        <w:rPr>
          <w:rFonts w:ascii="Times New Roman" w:hAnsi="Times New Roman" w:cs="Times New Roman"/>
          <w:sz w:val="28"/>
          <w:szCs w:val="28"/>
          <w:lang w:val="uk-UA"/>
        </w:rPr>
        <w:tab/>
      </w:r>
    </w:p>
    <w:p w14:paraId="4B5201E6" w14:textId="77777777" w:rsidR="00D2026D" w:rsidRPr="004305BC" w:rsidRDefault="00D2026D" w:rsidP="00D2026D">
      <w:pPr>
        <w:spacing w:after="0" w:line="360" w:lineRule="auto"/>
        <w:ind w:firstLine="567"/>
        <w:jc w:val="both"/>
        <w:rPr>
          <w:rFonts w:ascii="Times New Roman" w:hAnsi="Times New Roman" w:cs="Times New Roman"/>
          <w:sz w:val="28"/>
          <w:szCs w:val="28"/>
          <w:lang w:val="uk-UA"/>
        </w:rPr>
      </w:pPr>
    </w:p>
    <w:p w14:paraId="37EC0EBE" w14:textId="241F9EBC" w:rsidR="00FC6B62" w:rsidRPr="004305BC" w:rsidRDefault="00D2026D" w:rsidP="00D2026D">
      <w:pPr>
        <w:spacing w:after="0" w:line="360" w:lineRule="auto"/>
        <w:ind w:firstLine="567"/>
        <w:jc w:val="center"/>
        <w:rPr>
          <w:rFonts w:ascii="Times New Roman" w:hAnsi="Times New Roman" w:cs="Times New Roman"/>
          <w:sz w:val="28"/>
          <w:szCs w:val="28"/>
          <w:lang w:val="uk-UA"/>
        </w:rPr>
      </w:pPr>
      <w:r w:rsidRPr="004305BC">
        <w:rPr>
          <w:rFonts w:ascii="Times New Roman" w:hAnsi="Times New Roman" w:cs="Times New Roman"/>
          <w:sz w:val="28"/>
          <w:szCs w:val="28"/>
          <w:lang w:val="uk-UA"/>
        </w:rPr>
        <w:t>Київ – 2023 р.</w:t>
      </w:r>
    </w:p>
    <w:p w14:paraId="31BAAD8D" w14:textId="77777777" w:rsidR="008A62F0" w:rsidRDefault="008A62F0">
      <w:pPr>
        <w:rPr>
          <w:rFonts w:ascii="Times New Roman" w:hAnsi="Times New Roman" w:cs="Times New Roman"/>
          <w:sz w:val="28"/>
          <w:szCs w:val="28"/>
          <w:lang w:val="uk-UA"/>
        </w:rPr>
        <w:sectPr w:rsidR="008A62F0" w:rsidSect="00CA3C3F">
          <w:headerReference w:type="default" r:id="rId8"/>
          <w:pgSz w:w="11906" w:h="16838"/>
          <w:pgMar w:top="1134" w:right="567" w:bottom="1134" w:left="1701" w:header="709" w:footer="709" w:gutter="0"/>
          <w:cols w:space="708"/>
          <w:titlePg/>
          <w:docGrid w:linePitch="360"/>
        </w:sectPr>
      </w:pPr>
    </w:p>
    <w:p w14:paraId="061810A7" w14:textId="03308BF4" w:rsidR="00D2026D" w:rsidRPr="004305BC" w:rsidRDefault="00D2026D" w:rsidP="00352A7F">
      <w:pPr>
        <w:spacing w:after="0" w:line="360" w:lineRule="auto"/>
        <w:jc w:val="center"/>
        <w:rPr>
          <w:rFonts w:ascii="Times New Roman" w:hAnsi="Times New Roman" w:cs="Times New Roman"/>
          <w:sz w:val="28"/>
          <w:szCs w:val="28"/>
          <w:lang w:val="uk-UA"/>
        </w:rPr>
      </w:pPr>
      <w:r w:rsidRPr="004305BC">
        <w:rPr>
          <w:rFonts w:ascii="Times New Roman" w:hAnsi="Times New Roman" w:cs="Times New Roman"/>
          <w:sz w:val="28"/>
          <w:szCs w:val="28"/>
          <w:lang w:val="uk-UA"/>
        </w:rPr>
        <w:lastRenderedPageBreak/>
        <w:t>СХІДНОУКРАЇНСЬКИЙ НАЦІОНАЛЬНИЙ УНІВЕРСИТЕТ ІМЕНІ ВОЛОДИМИРА ДАЛЯ</w:t>
      </w:r>
    </w:p>
    <w:p w14:paraId="1AB3DFF3" w14:textId="51AC9EEF" w:rsidR="00D2026D" w:rsidRPr="004305BC" w:rsidRDefault="00D2026D" w:rsidP="00D2026D">
      <w:pPr>
        <w:spacing w:after="0" w:line="360" w:lineRule="auto"/>
        <w:ind w:firstLine="567"/>
        <w:jc w:val="center"/>
        <w:rPr>
          <w:rFonts w:ascii="Times New Roman" w:hAnsi="Times New Roman" w:cs="Times New Roman"/>
          <w:sz w:val="28"/>
          <w:szCs w:val="28"/>
          <w:lang w:val="uk-UA"/>
        </w:rPr>
      </w:pPr>
      <w:r w:rsidRPr="004305BC">
        <w:rPr>
          <w:rFonts w:ascii="Times New Roman" w:hAnsi="Times New Roman" w:cs="Times New Roman"/>
          <w:sz w:val="28"/>
          <w:szCs w:val="28"/>
          <w:lang w:val="uk-UA"/>
        </w:rPr>
        <w:t>ФАКУЛЬТЕТ ЕКОНОМІКИ І УПРАВЛІННЯ</w:t>
      </w:r>
    </w:p>
    <w:p w14:paraId="6C4991F9" w14:textId="77777777" w:rsidR="00A40CC4" w:rsidRPr="004305BC" w:rsidRDefault="00A40CC4" w:rsidP="00D2026D">
      <w:pPr>
        <w:spacing w:after="0" w:line="360" w:lineRule="auto"/>
        <w:ind w:firstLine="567"/>
        <w:jc w:val="center"/>
        <w:rPr>
          <w:rFonts w:ascii="Times New Roman" w:hAnsi="Times New Roman" w:cs="Times New Roman"/>
          <w:sz w:val="28"/>
          <w:szCs w:val="28"/>
          <w:lang w:val="uk-UA"/>
        </w:rPr>
      </w:pPr>
    </w:p>
    <w:p w14:paraId="75A4D62D" w14:textId="7B785F0E" w:rsidR="00A40CC4" w:rsidRPr="004305BC" w:rsidRDefault="00A40CC4" w:rsidP="00A40CC4">
      <w:pPr>
        <w:spacing w:after="0" w:line="360" w:lineRule="auto"/>
        <w:ind w:firstLine="567"/>
        <w:rPr>
          <w:rFonts w:ascii="Times New Roman" w:hAnsi="Times New Roman" w:cs="Times New Roman"/>
          <w:sz w:val="28"/>
          <w:szCs w:val="28"/>
          <w:lang w:val="uk-UA"/>
        </w:rPr>
      </w:pPr>
      <w:r w:rsidRPr="004305BC">
        <w:rPr>
          <w:rFonts w:ascii="Times New Roman" w:hAnsi="Times New Roman" w:cs="Times New Roman"/>
          <w:sz w:val="28"/>
          <w:szCs w:val="28"/>
          <w:lang w:val="uk-UA"/>
        </w:rPr>
        <w:t xml:space="preserve">Кафедра </w:t>
      </w:r>
      <w:r w:rsidRPr="004305BC">
        <w:rPr>
          <w:rFonts w:ascii="Times New Roman" w:hAnsi="Times New Roman" w:cs="Times New Roman"/>
          <w:sz w:val="28"/>
          <w:szCs w:val="28"/>
          <w:lang w:val="uk-UA"/>
        </w:rPr>
        <w:tab/>
        <w:t>обліку і оподаткування</w:t>
      </w:r>
    </w:p>
    <w:p w14:paraId="5AFB9691" w14:textId="6A98FDA8" w:rsidR="00A40CC4" w:rsidRPr="004305BC" w:rsidRDefault="00A40CC4" w:rsidP="00A40CC4">
      <w:pPr>
        <w:spacing w:after="0" w:line="360" w:lineRule="auto"/>
        <w:ind w:firstLine="567"/>
        <w:rPr>
          <w:rFonts w:ascii="Times New Roman" w:hAnsi="Times New Roman" w:cs="Times New Roman"/>
          <w:sz w:val="28"/>
          <w:szCs w:val="28"/>
          <w:lang w:val="uk-UA"/>
        </w:rPr>
      </w:pPr>
      <w:r w:rsidRPr="004305BC">
        <w:rPr>
          <w:rFonts w:ascii="Times New Roman" w:hAnsi="Times New Roman" w:cs="Times New Roman"/>
          <w:sz w:val="28"/>
          <w:szCs w:val="28"/>
          <w:lang w:val="uk-UA"/>
        </w:rPr>
        <w:t>Освітньо-кваліфікаційний рівень бакалавр</w:t>
      </w:r>
    </w:p>
    <w:p w14:paraId="095BFB0D" w14:textId="6349843D" w:rsidR="00A40CC4" w:rsidRPr="004305BC" w:rsidRDefault="00A40CC4" w:rsidP="00A40CC4">
      <w:pPr>
        <w:spacing w:after="0" w:line="360" w:lineRule="auto"/>
        <w:ind w:firstLine="567"/>
        <w:rPr>
          <w:rFonts w:ascii="Times New Roman" w:hAnsi="Times New Roman" w:cs="Times New Roman"/>
          <w:sz w:val="28"/>
          <w:szCs w:val="28"/>
          <w:lang w:val="uk-UA"/>
        </w:rPr>
      </w:pPr>
      <w:r w:rsidRPr="004305BC">
        <w:rPr>
          <w:rFonts w:ascii="Times New Roman" w:hAnsi="Times New Roman" w:cs="Times New Roman"/>
          <w:sz w:val="28"/>
          <w:szCs w:val="28"/>
          <w:lang w:val="uk-UA"/>
        </w:rPr>
        <w:t xml:space="preserve">Спеціальність </w:t>
      </w:r>
      <w:r w:rsidRPr="004305BC">
        <w:rPr>
          <w:rFonts w:ascii="Times New Roman" w:hAnsi="Times New Roman" w:cs="Times New Roman"/>
          <w:sz w:val="28"/>
          <w:szCs w:val="28"/>
          <w:lang w:val="uk-UA"/>
        </w:rPr>
        <w:tab/>
        <w:t>071 – Облік і оподаткування</w:t>
      </w:r>
    </w:p>
    <w:p w14:paraId="6E57CB3F" w14:textId="77777777" w:rsidR="00A40CC4" w:rsidRPr="004305BC" w:rsidRDefault="00A40CC4" w:rsidP="00A40CC4">
      <w:pPr>
        <w:spacing w:after="0" w:line="360" w:lineRule="auto"/>
        <w:ind w:firstLine="567"/>
        <w:rPr>
          <w:rFonts w:ascii="Times New Roman" w:hAnsi="Times New Roman" w:cs="Times New Roman"/>
          <w:sz w:val="28"/>
          <w:szCs w:val="28"/>
          <w:lang w:val="uk-UA"/>
        </w:rPr>
      </w:pPr>
    </w:p>
    <w:p w14:paraId="2C07BF5A" w14:textId="04F78EFA" w:rsidR="00A40CC4" w:rsidRPr="004305BC" w:rsidRDefault="00A40CC4" w:rsidP="00A40CC4">
      <w:pPr>
        <w:spacing w:after="0" w:line="360" w:lineRule="auto"/>
        <w:ind w:left="5760" w:firstLine="720"/>
        <w:rPr>
          <w:rFonts w:ascii="Times New Roman" w:hAnsi="Times New Roman" w:cs="Times New Roman"/>
          <w:sz w:val="28"/>
          <w:szCs w:val="28"/>
          <w:lang w:val="uk-UA"/>
        </w:rPr>
      </w:pPr>
      <w:r w:rsidRPr="004305BC">
        <w:rPr>
          <w:rFonts w:ascii="Times New Roman" w:hAnsi="Times New Roman" w:cs="Times New Roman"/>
          <w:sz w:val="28"/>
          <w:szCs w:val="28"/>
          <w:lang w:val="uk-UA"/>
        </w:rPr>
        <w:t>ЗАТВЕРДЖУЮ</w:t>
      </w:r>
    </w:p>
    <w:p w14:paraId="5A0A3937" w14:textId="3A96747B" w:rsidR="00D2026D" w:rsidRPr="004305BC" w:rsidRDefault="00A40CC4" w:rsidP="00A40CC4">
      <w:pPr>
        <w:spacing w:after="0" w:line="360" w:lineRule="auto"/>
        <w:ind w:left="5760"/>
        <w:rPr>
          <w:rFonts w:ascii="Times New Roman" w:hAnsi="Times New Roman" w:cs="Times New Roman"/>
          <w:sz w:val="28"/>
          <w:szCs w:val="28"/>
          <w:lang w:val="uk-UA"/>
        </w:rPr>
      </w:pPr>
      <w:r w:rsidRPr="004305BC">
        <w:rPr>
          <w:rFonts w:ascii="Times New Roman" w:hAnsi="Times New Roman" w:cs="Times New Roman"/>
          <w:sz w:val="28"/>
          <w:szCs w:val="28"/>
          <w:lang w:val="uk-UA"/>
        </w:rPr>
        <w:t>Завідувач кафедрою</w:t>
      </w:r>
    </w:p>
    <w:p w14:paraId="367DCA2F" w14:textId="44489C01" w:rsidR="00A40CC4" w:rsidRPr="004305BC" w:rsidRDefault="004941F4" w:rsidP="000B40AB">
      <w:pPr>
        <w:spacing w:after="0" w:line="360" w:lineRule="auto"/>
        <w:ind w:left="5760"/>
        <w:rPr>
          <w:rFonts w:ascii="Times New Roman" w:hAnsi="Times New Roman" w:cs="Times New Roman"/>
          <w:sz w:val="28"/>
          <w:szCs w:val="28"/>
          <w:lang w:val="uk-UA"/>
        </w:rPr>
      </w:pPr>
      <w:r w:rsidRPr="004305BC">
        <w:rPr>
          <w:rFonts w:ascii="Times New Roman" w:hAnsi="Times New Roman" w:cs="Times New Roman"/>
          <w:sz w:val="28"/>
          <w:szCs w:val="28"/>
          <w:u w:val="single"/>
          <w:lang w:val="uk-UA"/>
        </w:rPr>
        <w:t xml:space="preserve">Клюс Юлія Ігорівна  </w:t>
      </w:r>
      <w:r w:rsidR="00A40CC4" w:rsidRPr="004305BC">
        <w:rPr>
          <w:rFonts w:ascii="Times New Roman" w:hAnsi="Times New Roman" w:cs="Times New Roman"/>
          <w:sz w:val="28"/>
          <w:szCs w:val="28"/>
          <w:lang w:val="uk-UA"/>
        </w:rPr>
        <w:t>ПІБ</w:t>
      </w:r>
    </w:p>
    <w:p w14:paraId="37F7988D" w14:textId="640E76A8" w:rsidR="000B40AB" w:rsidRPr="004305BC" w:rsidRDefault="000B40AB" w:rsidP="000B40AB">
      <w:pPr>
        <w:spacing w:after="0" w:line="360" w:lineRule="auto"/>
        <w:ind w:left="5760"/>
        <w:rPr>
          <w:rFonts w:ascii="Times New Roman" w:hAnsi="Times New Roman" w:cs="Times New Roman"/>
          <w:sz w:val="28"/>
          <w:szCs w:val="28"/>
          <w:lang w:val="uk-UA"/>
        </w:rPr>
      </w:pPr>
      <w:r w:rsidRPr="004305BC">
        <w:rPr>
          <w:rFonts w:ascii="Times New Roman" w:hAnsi="Times New Roman" w:cs="Times New Roman"/>
          <w:sz w:val="28"/>
          <w:szCs w:val="28"/>
          <w:lang w:val="uk-UA"/>
        </w:rPr>
        <w:t>«____»___________р.</w:t>
      </w:r>
    </w:p>
    <w:p w14:paraId="0FB74C75" w14:textId="77777777" w:rsidR="000B40AB" w:rsidRPr="004305BC" w:rsidRDefault="000B40AB" w:rsidP="000B40AB">
      <w:pPr>
        <w:spacing w:after="0" w:line="360" w:lineRule="auto"/>
        <w:rPr>
          <w:rFonts w:ascii="Times New Roman" w:hAnsi="Times New Roman" w:cs="Times New Roman"/>
          <w:sz w:val="28"/>
          <w:szCs w:val="28"/>
          <w:lang w:val="uk-UA"/>
        </w:rPr>
      </w:pPr>
    </w:p>
    <w:p w14:paraId="32080B8E" w14:textId="79B00EF7" w:rsidR="000B40AB" w:rsidRPr="004305BC" w:rsidRDefault="000B40AB" w:rsidP="000B40AB">
      <w:pPr>
        <w:spacing w:after="0" w:line="360" w:lineRule="auto"/>
        <w:jc w:val="center"/>
        <w:rPr>
          <w:rFonts w:ascii="Times New Roman" w:hAnsi="Times New Roman" w:cs="Times New Roman"/>
          <w:sz w:val="28"/>
          <w:szCs w:val="28"/>
          <w:lang w:val="uk-UA"/>
        </w:rPr>
      </w:pPr>
      <w:r w:rsidRPr="004305BC">
        <w:rPr>
          <w:rFonts w:ascii="Times New Roman" w:hAnsi="Times New Roman" w:cs="Times New Roman"/>
          <w:sz w:val="28"/>
          <w:szCs w:val="28"/>
          <w:lang w:val="uk-UA"/>
        </w:rPr>
        <w:t>ЗАВДАННЯ</w:t>
      </w:r>
    </w:p>
    <w:p w14:paraId="2FA7B046" w14:textId="77777777" w:rsidR="000B40AB" w:rsidRPr="004305BC" w:rsidRDefault="000B40AB" w:rsidP="000B40AB">
      <w:pPr>
        <w:spacing w:after="0" w:line="360" w:lineRule="auto"/>
        <w:jc w:val="center"/>
        <w:rPr>
          <w:rFonts w:ascii="Times New Roman" w:hAnsi="Times New Roman" w:cs="Times New Roman"/>
          <w:sz w:val="28"/>
          <w:szCs w:val="28"/>
          <w:lang w:val="uk-UA"/>
        </w:rPr>
      </w:pPr>
      <w:r w:rsidRPr="004305BC">
        <w:rPr>
          <w:rFonts w:ascii="Times New Roman" w:hAnsi="Times New Roman" w:cs="Times New Roman"/>
          <w:sz w:val="28"/>
          <w:szCs w:val="28"/>
          <w:lang w:val="uk-UA"/>
        </w:rPr>
        <w:t>НА ВИПУСКНУ РОБОТУ СТУДЕНТУ</w:t>
      </w:r>
    </w:p>
    <w:p w14:paraId="78CCEE6F" w14:textId="4B909C91" w:rsidR="000B40AB" w:rsidRPr="004305BC" w:rsidRDefault="000B40AB" w:rsidP="000B40AB">
      <w:pPr>
        <w:spacing w:after="0" w:line="240" w:lineRule="auto"/>
        <w:jc w:val="center"/>
        <w:rPr>
          <w:rFonts w:ascii="Times New Roman" w:hAnsi="Times New Roman" w:cs="Times New Roman"/>
          <w:sz w:val="28"/>
          <w:szCs w:val="28"/>
          <w:u w:val="single"/>
          <w:lang w:val="uk-UA"/>
        </w:rPr>
      </w:pPr>
      <w:r w:rsidRPr="004305BC">
        <w:rPr>
          <w:rFonts w:ascii="Times New Roman" w:hAnsi="Times New Roman" w:cs="Times New Roman"/>
          <w:sz w:val="28"/>
          <w:szCs w:val="28"/>
          <w:u w:val="single"/>
          <w:lang w:val="uk-UA"/>
        </w:rPr>
        <w:t>_________________Лисаковій Дар’ї Русланівні</w:t>
      </w:r>
      <w:r w:rsidRPr="004305BC">
        <w:rPr>
          <w:rFonts w:ascii="Times New Roman" w:hAnsi="Times New Roman" w:cs="Times New Roman"/>
          <w:sz w:val="28"/>
          <w:szCs w:val="28"/>
          <w:u w:val="single"/>
          <w:lang w:val="uk-UA"/>
        </w:rPr>
        <w:tab/>
        <w:t>_____________</w:t>
      </w:r>
    </w:p>
    <w:p w14:paraId="12621085" w14:textId="62ED9878" w:rsidR="000B40AB" w:rsidRPr="004305BC" w:rsidRDefault="0033013F" w:rsidP="000B40AB">
      <w:pPr>
        <w:spacing w:after="0" w:line="240" w:lineRule="auto"/>
        <w:jc w:val="center"/>
        <w:rPr>
          <w:rFonts w:ascii="Times New Roman" w:hAnsi="Times New Roman" w:cs="Times New Roman"/>
          <w:sz w:val="28"/>
          <w:szCs w:val="28"/>
          <w:lang w:val="uk-UA"/>
        </w:rPr>
      </w:pPr>
      <w:r w:rsidRPr="004305BC">
        <w:rPr>
          <w:rFonts w:ascii="Times New Roman" w:hAnsi="Times New Roman" w:cs="Times New Roman"/>
          <w:sz w:val="28"/>
          <w:szCs w:val="28"/>
          <w:lang w:val="uk-UA"/>
        </w:rPr>
        <w:t xml:space="preserve">    </w:t>
      </w:r>
      <w:r w:rsidR="000B40AB" w:rsidRPr="004305BC">
        <w:rPr>
          <w:rFonts w:ascii="Times New Roman" w:hAnsi="Times New Roman" w:cs="Times New Roman"/>
          <w:sz w:val="28"/>
          <w:szCs w:val="28"/>
          <w:lang w:val="uk-UA"/>
        </w:rPr>
        <w:t>(прізвище, ім’я, по-батькові)</w:t>
      </w:r>
    </w:p>
    <w:p w14:paraId="07CFC032" w14:textId="32C41662" w:rsidR="0033013F" w:rsidRPr="004305BC" w:rsidRDefault="0033013F" w:rsidP="0084241C">
      <w:pPr>
        <w:spacing w:after="0" w:line="240" w:lineRule="auto"/>
        <w:jc w:val="both"/>
        <w:rPr>
          <w:rFonts w:ascii="Times New Roman" w:hAnsi="Times New Roman" w:cs="Times New Roman"/>
          <w:sz w:val="28"/>
          <w:szCs w:val="28"/>
          <w:u w:val="single"/>
          <w:lang w:val="uk-UA"/>
        </w:rPr>
      </w:pPr>
      <w:r w:rsidRPr="004305BC">
        <w:rPr>
          <w:rFonts w:ascii="Times New Roman" w:hAnsi="Times New Roman" w:cs="Times New Roman"/>
          <w:sz w:val="28"/>
          <w:szCs w:val="28"/>
          <w:u w:val="single"/>
          <w:lang w:val="uk-UA"/>
        </w:rPr>
        <w:t>1. Тема роботи</w:t>
      </w:r>
      <w:r w:rsidRPr="004305BC">
        <w:rPr>
          <w:rFonts w:ascii="Times New Roman" w:hAnsi="Times New Roman" w:cs="Times New Roman"/>
          <w:sz w:val="28"/>
          <w:szCs w:val="28"/>
          <w:u w:val="single"/>
          <w:lang w:val="uk-UA"/>
        </w:rPr>
        <w:tab/>
        <w:t>Облік і аналіз (аудит) дебіторської заборгованості підприємства (на прикладі ТОВ СП «НІБУЛОН»)</w:t>
      </w:r>
    </w:p>
    <w:p w14:paraId="4AE9AE4F" w14:textId="77777777" w:rsidR="0033013F" w:rsidRPr="004305BC" w:rsidRDefault="0033013F" w:rsidP="0084241C">
      <w:pPr>
        <w:spacing w:after="0" w:line="240" w:lineRule="auto"/>
        <w:jc w:val="both"/>
        <w:rPr>
          <w:rFonts w:ascii="Times New Roman" w:hAnsi="Times New Roman" w:cs="Times New Roman"/>
          <w:sz w:val="28"/>
          <w:szCs w:val="28"/>
          <w:u w:val="single"/>
          <w:lang w:val="uk-UA"/>
        </w:rPr>
      </w:pPr>
      <w:r w:rsidRPr="004305BC">
        <w:rPr>
          <w:rFonts w:ascii="Times New Roman" w:hAnsi="Times New Roman" w:cs="Times New Roman"/>
          <w:sz w:val="28"/>
          <w:szCs w:val="28"/>
          <w:u w:val="single"/>
          <w:lang w:val="uk-UA"/>
        </w:rPr>
        <w:t>Керівник роботи к.е.н., доцент Тацій Інна Валеріївна</w:t>
      </w:r>
    </w:p>
    <w:p w14:paraId="687D5921" w14:textId="61C1A081" w:rsidR="0033013F" w:rsidRPr="004305BC" w:rsidRDefault="0033013F" w:rsidP="0084241C">
      <w:pPr>
        <w:spacing w:after="0" w:line="240" w:lineRule="auto"/>
        <w:jc w:val="both"/>
        <w:rPr>
          <w:rFonts w:ascii="Times New Roman" w:hAnsi="Times New Roman" w:cs="Times New Roman"/>
          <w:sz w:val="28"/>
          <w:szCs w:val="28"/>
          <w:u w:val="single"/>
          <w:lang w:val="uk-UA"/>
        </w:rPr>
      </w:pPr>
      <w:r w:rsidRPr="004305BC">
        <w:rPr>
          <w:rFonts w:ascii="Times New Roman" w:hAnsi="Times New Roman" w:cs="Times New Roman"/>
          <w:sz w:val="28"/>
          <w:szCs w:val="28"/>
          <w:u w:val="single"/>
          <w:lang w:val="uk-UA"/>
        </w:rPr>
        <w:t>затверджені наказом</w:t>
      </w:r>
    </w:p>
    <w:p w14:paraId="110FF51C" w14:textId="0C76A830" w:rsidR="0033013F" w:rsidRPr="004305BC" w:rsidRDefault="0033013F" w:rsidP="0084241C">
      <w:pPr>
        <w:spacing w:after="0" w:line="240" w:lineRule="auto"/>
        <w:jc w:val="both"/>
        <w:rPr>
          <w:rFonts w:ascii="Times New Roman" w:hAnsi="Times New Roman" w:cs="Times New Roman"/>
          <w:sz w:val="28"/>
          <w:szCs w:val="28"/>
          <w:u w:val="single"/>
          <w:lang w:val="uk-UA"/>
        </w:rPr>
      </w:pPr>
      <w:r w:rsidRPr="004305BC">
        <w:rPr>
          <w:rFonts w:ascii="Times New Roman" w:hAnsi="Times New Roman" w:cs="Times New Roman"/>
          <w:sz w:val="28"/>
          <w:szCs w:val="28"/>
          <w:u w:val="single"/>
          <w:lang w:val="uk-UA"/>
        </w:rPr>
        <w:t>вищого навчального закладу від «____»</w:t>
      </w:r>
      <w:r w:rsidRPr="004305BC">
        <w:rPr>
          <w:rFonts w:ascii="Times New Roman" w:hAnsi="Times New Roman" w:cs="Times New Roman"/>
          <w:sz w:val="28"/>
          <w:szCs w:val="28"/>
          <w:lang w:val="uk-UA"/>
        </w:rPr>
        <w:t>_</w:t>
      </w:r>
      <w:r w:rsidRPr="004305BC">
        <w:rPr>
          <w:rFonts w:ascii="Times New Roman" w:hAnsi="Times New Roman" w:cs="Times New Roman"/>
          <w:sz w:val="28"/>
          <w:szCs w:val="28"/>
          <w:u w:val="single"/>
          <w:lang w:val="uk-UA"/>
        </w:rPr>
        <w:t>_________р. №_____</w:t>
      </w:r>
    </w:p>
    <w:p w14:paraId="2014C2F3" w14:textId="3D0DEF4C" w:rsidR="0033013F" w:rsidRPr="004305BC" w:rsidRDefault="0033013F" w:rsidP="0084241C">
      <w:pPr>
        <w:spacing w:after="0" w:line="240" w:lineRule="auto"/>
        <w:jc w:val="both"/>
        <w:rPr>
          <w:rFonts w:ascii="Times New Roman" w:hAnsi="Times New Roman" w:cs="Times New Roman"/>
          <w:sz w:val="28"/>
          <w:szCs w:val="28"/>
          <w:u w:val="single"/>
          <w:lang w:val="uk-UA"/>
        </w:rPr>
      </w:pPr>
      <w:r w:rsidRPr="004305BC">
        <w:rPr>
          <w:rFonts w:ascii="Times New Roman" w:hAnsi="Times New Roman" w:cs="Times New Roman"/>
          <w:sz w:val="28"/>
          <w:szCs w:val="28"/>
          <w:u w:val="single"/>
          <w:lang w:val="uk-UA"/>
        </w:rPr>
        <w:t>2. Строк подання студентом роботи «</w:t>
      </w:r>
      <w:r w:rsidR="004941F4" w:rsidRPr="004305BC">
        <w:rPr>
          <w:rFonts w:ascii="Times New Roman" w:hAnsi="Times New Roman" w:cs="Times New Roman"/>
          <w:sz w:val="28"/>
          <w:szCs w:val="28"/>
          <w:u w:val="single"/>
          <w:lang w:val="uk-UA"/>
        </w:rPr>
        <w:t>12</w:t>
      </w:r>
      <w:r w:rsidRPr="004305BC">
        <w:rPr>
          <w:rFonts w:ascii="Times New Roman" w:hAnsi="Times New Roman" w:cs="Times New Roman"/>
          <w:sz w:val="28"/>
          <w:szCs w:val="28"/>
          <w:u w:val="single"/>
          <w:lang w:val="uk-UA"/>
        </w:rPr>
        <w:t>»</w:t>
      </w:r>
      <w:r w:rsidR="004941F4" w:rsidRPr="004305BC">
        <w:rPr>
          <w:rFonts w:ascii="Times New Roman" w:hAnsi="Times New Roman" w:cs="Times New Roman"/>
          <w:sz w:val="28"/>
          <w:szCs w:val="28"/>
          <w:u w:val="single"/>
          <w:lang w:val="uk-UA"/>
        </w:rPr>
        <w:t xml:space="preserve"> червня 2023 </w:t>
      </w:r>
      <w:r w:rsidRPr="004305BC">
        <w:rPr>
          <w:rFonts w:ascii="Times New Roman" w:hAnsi="Times New Roman" w:cs="Times New Roman"/>
          <w:sz w:val="28"/>
          <w:szCs w:val="28"/>
          <w:u w:val="single"/>
          <w:lang w:val="uk-UA"/>
        </w:rPr>
        <w:t>р.</w:t>
      </w:r>
    </w:p>
    <w:p w14:paraId="2ECF0F94" w14:textId="23483C1F" w:rsidR="0033013F" w:rsidRPr="004305BC" w:rsidRDefault="0033013F" w:rsidP="0084241C">
      <w:pPr>
        <w:spacing w:after="0" w:line="240" w:lineRule="auto"/>
        <w:jc w:val="both"/>
        <w:rPr>
          <w:rFonts w:ascii="Times New Roman" w:hAnsi="Times New Roman" w:cs="Times New Roman"/>
          <w:sz w:val="28"/>
          <w:szCs w:val="28"/>
          <w:u w:val="single"/>
          <w:lang w:val="uk-UA"/>
        </w:rPr>
      </w:pPr>
      <w:r w:rsidRPr="004305BC">
        <w:rPr>
          <w:rFonts w:ascii="Times New Roman" w:hAnsi="Times New Roman" w:cs="Times New Roman"/>
          <w:sz w:val="28"/>
          <w:szCs w:val="28"/>
          <w:u w:val="single"/>
          <w:lang w:val="uk-UA"/>
        </w:rPr>
        <w:t>3. Вихідні дані до роботи</w:t>
      </w:r>
    </w:p>
    <w:p w14:paraId="43ADF689" w14:textId="1DD503CB" w:rsidR="0033013F" w:rsidRPr="004305BC" w:rsidRDefault="0033013F" w:rsidP="0084241C">
      <w:pPr>
        <w:spacing w:after="0" w:line="240" w:lineRule="auto"/>
        <w:jc w:val="both"/>
        <w:rPr>
          <w:rFonts w:ascii="Times New Roman" w:hAnsi="Times New Roman" w:cs="Times New Roman"/>
          <w:sz w:val="28"/>
          <w:szCs w:val="28"/>
          <w:u w:val="single"/>
          <w:lang w:val="uk-UA"/>
        </w:rPr>
      </w:pPr>
      <w:r w:rsidRPr="004305BC">
        <w:rPr>
          <w:rFonts w:ascii="Times New Roman" w:hAnsi="Times New Roman" w:cs="Times New Roman"/>
          <w:sz w:val="28"/>
          <w:szCs w:val="28"/>
          <w:u w:val="single"/>
          <w:lang w:val="uk-UA"/>
        </w:rPr>
        <w:t>Первинна документація, регістри аналітичного та синтетичного обліку, інформація щодо видів діяльності, фінансова звітність підприємства ТОВ СП «НІБУЛОН», теоретичні та методичні джерела щодо обліку та аудиту дебіторської заборгованості підприємства.</w:t>
      </w:r>
    </w:p>
    <w:p w14:paraId="5BA49CB9" w14:textId="77777777" w:rsidR="008A62F0" w:rsidRDefault="0033013F" w:rsidP="0084241C">
      <w:pPr>
        <w:spacing w:after="0" w:line="240" w:lineRule="auto"/>
        <w:jc w:val="both"/>
        <w:rPr>
          <w:rFonts w:ascii="Times New Roman" w:hAnsi="Times New Roman" w:cs="Times New Roman"/>
          <w:sz w:val="28"/>
          <w:szCs w:val="28"/>
          <w:u w:val="single"/>
          <w:lang w:val="uk-UA"/>
        </w:rPr>
      </w:pPr>
      <w:r w:rsidRPr="004305BC">
        <w:rPr>
          <w:rFonts w:ascii="Times New Roman" w:hAnsi="Times New Roman" w:cs="Times New Roman"/>
          <w:sz w:val="28"/>
          <w:szCs w:val="28"/>
          <w:u w:val="single"/>
          <w:lang w:val="uk-UA"/>
        </w:rPr>
        <w:t>4. Зміст розрахунково-пояснювальної записки (перелік питань, які потрібно розробити)</w:t>
      </w:r>
    </w:p>
    <w:p w14:paraId="641E5BEE" w14:textId="0F8CC0F5" w:rsidR="0033013F" w:rsidRPr="004305BC" w:rsidRDefault="0033013F" w:rsidP="0084241C">
      <w:pPr>
        <w:spacing w:after="0" w:line="240" w:lineRule="auto"/>
        <w:jc w:val="both"/>
        <w:rPr>
          <w:rFonts w:ascii="Times New Roman" w:hAnsi="Times New Roman" w:cs="Times New Roman"/>
          <w:sz w:val="28"/>
          <w:szCs w:val="28"/>
          <w:u w:val="single"/>
          <w:lang w:val="uk-UA"/>
        </w:rPr>
      </w:pPr>
      <w:r w:rsidRPr="004305BC">
        <w:rPr>
          <w:rFonts w:ascii="Times New Roman" w:hAnsi="Times New Roman" w:cs="Times New Roman"/>
          <w:sz w:val="28"/>
          <w:szCs w:val="28"/>
          <w:u w:val="single"/>
          <w:lang w:val="uk-UA"/>
        </w:rPr>
        <w:t>1. Економічна сутність дебіторської заборгованості підприємства. 2. Організація та методика  обліку дебіторської заборгованості на прикладі ТОВ СП «НІБУЛОН». 3. Організація аналізу та аудиту дебіторської заборгованості ТОВ СП «НІБУЛОН».</w:t>
      </w:r>
    </w:p>
    <w:p w14:paraId="73FD9F7D" w14:textId="6D18C7A7" w:rsidR="004941F4" w:rsidRPr="004305BC" w:rsidRDefault="004941F4" w:rsidP="0084241C">
      <w:pPr>
        <w:spacing w:after="0" w:line="240" w:lineRule="auto"/>
        <w:jc w:val="both"/>
        <w:rPr>
          <w:rFonts w:ascii="Times New Roman" w:hAnsi="Times New Roman" w:cs="Times New Roman"/>
          <w:sz w:val="28"/>
          <w:szCs w:val="28"/>
          <w:u w:val="single"/>
          <w:lang w:val="uk-UA"/>
        </w:rPr>
      </w:pPr>
      <w:r w:rsidRPr="004305BC">
        <w:rPr>
          <w:rFonts w:ascii="Times New Roman" w:hAnsi="Times New Roman" w:cs="Times New Roman"/>
          <w:sz w:val="28"/>
          <w:szCs w:val="28"/>
          <w:u w:val="single"/>
          <w:lang w:val="uk-UA"/>
        </w:rPr>
        <w:t>5. Перелік графічного матеріалу (з точним зазначенням обов’язкових креслень)</w:t>
      </w:r>
    </w:p>
    <w:p w14:paraId="3FD52557" w14:textId="608FFC0C" w:rsidR="008835AB" w:rsidRPr="008835AB" w:rsidRDefault="008835AB" w:rsidP="008835AB">
      <w:pPr>
        <w:spacing w:after="0" w:line="240" w:lineRule="auto"/>
        <w:jc w:val="both"/>
        <w:rPr>
          <w:rFonts w:ascii="Times New Roman" w:hAnsi="Times New Roman" w:cs="Times New Roman"/>
          <w:sz w:val="28"/>
          <w:szCs w:val="28"/>
          <w:u w:val="single"/>
          <w:lang w:val="uk-UA"/>
        </w:rPr>
      </w:pPr>
      <w:r>
        <w:rPr>
          <w:rFonts w:ascii="Times New Roman" w:hAnsi="Times New Roman" w:cs="Times New Roman"/>
          <w:sz w:val="28"/>
          <w:szCs w:val="28"/>
          <w:u w:val="single"/>
          <w:lang w:val="uk-UA"/>
        </w:rPr>
        <w:t xml:space="preserve">1. </w:t>
      </w:r>
      <w:r w:rsidRPr="008835AB">
        <w:rPr>
          <w:rFonts w:ascii="Times New Roman" w:hAnsi="Times New Roman" w:cs="Times New Roman"/>
          <w:sz w:val="28"/>
          <w:szCs w:val="28"/>
          <w:u w:val="single"/>
          <w:lang w:val="uk-UA"/>
        </w:rPr>
        <w:t>Економічна сутність та характеристика обліку та аудиту дебіторської заборгованості підприємств</w:t>
      </w:r>
      <w:r>
        <w:rPr>
          <w:rFonts w:ascii="Times New Roman" w:hAnsi="Times New Roman" w:cs="Times New Roman"/>
          <w:sz w:val="28"/>
          <w:szCs w:val="28"/>
          <w:u w:val="single"/>
          <w:lang w:val="uk-UA"/>
        </w:rPr>
        <w:t xml:space="preserve">а. 2. </w:t>
      </w:r>
      <w:r w:rsidRPr="008835AB">
        <w:rPr>
          <w:rFonts w:ascii="Times New Roman" w:hAnsi="Times New Roman" w:cs="Times New Roman"/>
          <w:sz w:val="28"/>
          <w:szCs w:val="28"/>
          <w:u w:val="single"/>
          <w:lang w:val="uk-UA"/>
        </w:rPr>
        <w:t>Аналіз дебіторської заборгованості ТОВ СП</w:t>
      </w:r>
      <w:r w:rsidR="00523FC3">
        <w:rPr>
          <w:rFonts w:ascii="Times New Roman" w:hAnsi="Times New Roman" w:cs="Times New Roman"/>
          <w:sz w:val="28"/>
          <w:szCs w:val="28"/>
          <w:u w:val="single"/>
          <w:lang w:val="uk-UA"/>
        </w:rPr>
        <w:t xml:space="preserve"> </w:t>
      </w:r>
      <w:r w:rsidRPr="008835AB">
        <w:rPr>
          <w:rFonts w:ascii="Times New Roman" w:hAnsi="Times New Roman" w:cs="Times New Roman"/>
          <w:sz w:val="28"/>
          <w:szCs w:val="28"/>
          <w:u w:val="single"/>
          <w:lang w:val="uk-UA"/>
        </w:rPr>
        <w:lastRenderedPageBreak/>
        <w:t>«НІБУЛОН»</w:t>
      </w:r>
      <w:r>
        <w:rPr>
          <w:rFonts w:ascii="Times New Roman" w:hAnsi="Times New Roman" w:cs="Times New Roman"/>
          <w:sz w:val="28"/>
          <w:szCs w:val="28"/>
          <w:u w:val="single"/>
          <w:lang w:val="uk-UA"/>
        </w:rPr>
        <w:t xml:space="preserve"> 3. </w:t>
      </w:r>
      <w:r w:rsidRPr="008835AB">
        <w:rPr>
          <w:rFonts w:ascii="Times New Roman" w:hAnsi="Times New Roman" w:cs="Times New Roman"/>
          <w:sz w:val="28"/>
          <w:szCs w:val="28"/>
          <w:u w:val="single"/>
          <w:lang w:val="uk-UA"/>
        </w:rPr>
        <w:t>Методика аудиторської перевірки дебіторської заборгованості</w:t>
      </w:r>
      <w:r>
        <w:rPr>
          <w:rFonts w:ascii="Times New Roman" w:hAnsi="Times New Roman" w:cs="Times New Roman"/>
          <w:sz w:val="28"/>
          <w:szCs w:val="28"/>
          <w:u w:val="single"/>
          <w:lang w:val="uk-UA"/>
        </w:rPr>
        <w:t xml:space="preserve">. 4. </w:t>
      </w:r>
      <w:r w:rsidRPr="008835AB">
        <w:rPr>
          <w:rFonts w:ascii="Times New Roman" w:hAnsi="Times New Roman" w:cs="Times New Roman"/>
          <w:sz w:val="28"/>
          <w:szCs w:val="28"/>
          <w:u w:val="single"/>
          <w:lang w:val="uk-UA"/>
        </w:rPr>
        <w:t>Висновки</w:t>
      </w:r>
      <w:r>
        <w:rPr>
          <w:rFonts w:ascii="Times New Roman" w:hAnsi="Times New Roman" w:cs="Times New Roman"/>
          <w:sz w:val="28"/>
          <w:szCs w:val="28"/>
          <w:u w:val="single"/>
          <w:lang w:val="uk-UA"/>
        </w:rPr>
        <w:t>.</w:t>
      </w:r>
    </w:p>
    <w:p w14:paraId="2960C60A" w14:textId="6A0F67BD" w:rsidR="0084241C" w:rsidRPr="0084241C" w:rsidRDefault="0084241C" w:rsidP="0084241C">
      <w:pPr>
        <w:spacing w:after="0" w:line="240" w:lineRule="auto"/>
        <w:jc w:val="both"/>
        <w:rPr>
          <w:rFonts w:ascii="Times New Roman" w:hAnsi="Times New Roman" w:cs="Times New Roman"/>
          <w:sz w:val="28"/>
          <w:szCs w:val="28"/>
          <w:u w:val="single"/>
          <w:lang w:val="uk-UA"/>
        </w:rPr>
      </w:pPr>
    </w:p>
    <w:p w14:paraId="180A2A2F" w14:textId="7F08358F" w:rsidR="004941F4" w:rsidRPr="004305BC" w:rsidRDefault="004941F4" w:rsidP="0084241C">
      <w:pPr>
        <w:spacing w:after="0" w:line="360" w:lineRule="auto"/>
        <w:jc w:val="both"/>
        <w:rPr>
          <w:rFonts w:ascii="Times New Roman" w:hAnsi="Times New Roman" w:cs="Times New Roman"/>
          <w:sz w:val="28"/>
          <w:szCs w:val="28"/>
          <w:u w:val="single"/>
          <w:lang w:val="uk-UA"/>
        </w:rPr>
      </w:pPr>
    </w:p>
    <w:p w14:paraId="20EEA962" w14:textId="6003302A" w:rsidR="00BE4E27" w:rsidRPr="004305BC" w:rsidRDefault="00BE4E27" w:rsidP="0033013F">
      <w:pPr>
        <w:spacing w:after="0" w:line="360" w:lineRule="auto"/>
        <w:rPr>
          <w:rFonts w:ascii="Times New Roman" w:hAnsi="Times New Roman" w:cs="Times New Roman"/>
          <w:sz w:val="28"/>
          <w:szCs w:val="28"/>
          <w:lang w:val="uk-UA"/>
        </w:rPr>
      </w:pPr>
      <w:r w:rsidRPr="004305BC">
        <w:rPr>
          <w:rFonts w:ascii="Times New Roman" w:hAnsi="Times New Roman" w:cs="Times New Roman"/>
          <w:sz w:val="28"/>
          <w:szCs w:val="28"/>
          <w:lang w:val="uk-UA"/>
        </w:rPr>
        <w:t>6. Дата видачі завдання «</w:t>
      </w:r>
      <w:r w:rsidR="00693408">
        <w:rPr>
          <w:rFonts w:ascii="Times New Roman" w:hAnsi="Times New Roman" w:cs="Times New Roman"/>
          <w:sz w:val="28"/>
          <w:szCs w:val="28"/>
          <w:u w:val="single"/>
          <w:lang w:val="uk-UA"/>
        </w:rPr>
        <w:t>08</w:t>
      </w:r>
      <w:r w:rsidRPr="004305BC">
        <w:rPr>
          <w:rFonts w:ascii="Times New Roman" w:hAnsi="Times New Roman" w:cs="Times New Roman"/>
          <w:sz w:val="28"/>
          <w:szCs w:val="28"/>
          <w:lang w:val="uk-UA"/>
        </w:rPr>
        <w:t xml:space="preserve">» </w:t>
      </w:r>
      <w:r w:rsidR="00693408">
        <w:rPr>
          <w:rFonts w:ascii="Times New Roman" w:hAnsi="Times New Roman" w:cs="Times New Roman"/>
          <w:sz w:val="28"/>
          <w:szCs w:val="28"/>
          <w:u w:val="single"/>
          <w:lang w:val="uk-UA"/>
        </w:rPr>
        <w:t xml:space="preserve">травня 2023 </w:t>
      </w:r>
      <w:r w:rsidRPr="004305BC">
        <w:rPr>
          <w:rFonts w:ascii="Times New Roman" w:hAnsi="Times New Roman" w:cs="Times New Roman"/>
          <w:sz w:val="28"/>
          <w:szCs w:val="28"/>
          <w:lang w:val="uk-UA"/>
        </w:rPr>
        <w:t>р.</w:t>
      </w:r>
    </w:p>
    <w:p w14:paraId="571FAD92" w14:textId="77777777" w:rsidR="00BE4E27" w:rsidRPr="004305BC" w:rsidRDefault="00BE4E27" w:rsidP="0033013F">
      <w:pPr>
        <w:spacing w:after="0" w:line="360" w:lineRule="auto"/>
        <w:rPr>
          <w:rFonts w:ascii="Times New Roman" w:hAnsi="Times New Roman" w:cs="Times New Roman"/>
          <w:sz w:val="28"/>
          <w:szCs w:val="28"/>
          <w:u w:val="single"/>
          <w:lang w:val="uk-UA"/>
        </w:rPr>
      </w:pPr>
    </w:p>
    <w:p w14:paraId="01F4F0BB" w14:textId="77777777" w:rsidR="00BE4E27" w:rsidRPr="004305BC" w:rsidRDefault="00BE4E27" w:rsidP="00BE4E27">
      <w:pPr>
        <w:spacing w:after="0" w:line="240" w:lineRule="auto"/>
        <w:ind w:firstLine="567"/>
        <w:jc w:val="center"/>
        <w:rPr>
          <w:rFonts w:ascii="Times New Roman" w:hAnsi="Times New Roman" w:cs="Times New Roman"/>
          <w:sz w:val="28"/>
          <w:szCs w:val="28"/>
          <w:lang w:val="uk-UA"/>
        </w:rPr>
      </w:pPr>
      <w:r w:rsidRPr="004305BC">
        <w:rPr>
          <w:rFonts w:ascii="Times New Roman" w:hAnsi="Times New Roman" w:cs="Times New Roman"/>
          <w:sz w:val="28"/>
          <w:szCs w:val="28"/>
          <w:lang w:val="uk-UA"/>
        </w:rPr>
        <w:t>КАЛЕНДАРНИЙ ПЛАН</w:t>
      </w:r>
    </w:p>
    <w:tbl>
      <w:tblPr>
        <w:tblStyle w:val="a3"/>
        <w:tblW w:w="0" w:type="auto"/>
        <w:jc w:val="center"/>
        <w:tblLook w:val="04A0" w:firstRow="1" w:lastRow="0" w:firstColumn="1" w:lastColumn="0" w:noHBand="0" w:noVBand="1"/>
      </w:tblPr>
      <w:tblGrid>
        <w:gridCol w:w="506"/>
        <w:gridCol w:w="5443"/>
        <w:gridCol w:w="2211"/>
        <w:gridCol w:w="1185"/>
      </w:tblGrid>
      <w:tr w:rsidR="00BE4E27" w:rsidRPr="004305BC" w14:paraId="09836661" w14:textId="77777777" w:rsidTr="00284AEB">
        <w:trPr>
          <w:jc w:val="center"/>
        </w:trPr>
        <w:tc>
          <w:tcPr>
            <w:tcW w:w="506" w:type="dxa"/>
          </w:tcPr>
          <w:p w14:paraId="2CC3EF68" w14:textId="77777777" w:rsidR="00BE4E27" w:rsidRPr="004305BC" w:rsidRDefault="00BE4E27" w:rsidP="00284AEB">
            <w:pPr>
              <w:jc w:val="center"/>
              <w:rPr>
                <w:rFonts w:ascii="Times New Roman" w:hAnsi="Times New Roman" w:cs="Times New Roman"/>
                <w:sz w:val="24"/>
                <w:szCs w:val="24"/>
                <w:lang w:val="uk-UA"/>
              </w:rPr>
            </w:pPr>
            <w:r w:rsidRPr="004305BC">
              <w:rPr>
                <w:rFonts w:ascii="Times New Roman" w:hAnsi="Times New Roman" w:cs="Times New Roman"/>
                <w:sz w:val="24"/>
                <w:szCs w:val="24"/>
                <w:lang w:val="uk-UA"/>
              </w:rPr>
              <w:t>№ з/п</w:t>
            </w:r>
          </w:p>
        </w:tc>
        <w:tc>
          <w:tcPr>
            <w:tcW w:w="5443" w:type="dxa"/>
          </w:tcPr>
          <w:p w14:paraId="73C42878" w14:textId="77777777" w:rsidR="00BE4E27" w:rsidRPr="004305BC" w:rsidRDefault="00BE4E27" w:rsidP="00284AEB">
            <w:pPr>
              <w:jc w:val="center"/>
              <w:rPr>
                <w:rFonts w:ascii="Times New Roman" w:hAnsi="Times New Roman" w:cs="Times New Roman"/>
                <w:sz w:val="24"/>
                <w:szCs w:val="24"/>
                <w:lang w:val="uk-UA"/>
              </w:rPr>
            </w:pPr>
            <w:r w:rsidRPr="004305BC">
              <w:rPr>
                <w:rFonts w:ascii="Times New Roman" w:hAnsi="Times New Roman" w:cs="Times New Roman"/>
                <w:sz w:val="24"/>
                <w:szCs w:val="24"/>
                <w:lang w:val="uk-UA"/>
              </w:rPr>
              <w:t>Назва етапів виконання випускної роботи</w:t>
            </w:r>
          </w:p>
        </w:tc>
        <w:tc>
          <w:tcPr>
            <w:tcW w:w="2211" w:type="dxa"/>
          </w:tcPr>
          <w:p w14:paraId="47518392" w14:textId="77777777" w:rsidR="00BE4E27" w:rsidRPr="004305BC" w:rsidRDefault="00BE4E27" w:rsidP="00284AEB">
            <w:pPr>
              <w:jc w:val="center"/>
              <w:rPr>
                <w:rFonts w:ascii="Times New Roman" w:hAnsi="Times New Roman" w:cs="Times New Roman"/>
                <w:sz w:val="24"/>
                <w:szCs w:val="24"/>
                <w:lang w:val="uk-UA"/>
              </w:rPr>
            </w:pPr>
            <w:r w:rsidRPr="004305BC">
              <w:rPr>
                <w:rFonts w:ascii="Times New Roman" w:hAnsi="Times New Roman" w:cs="Times New Roman"/>
                <w:sz w:val="24"/>
                <w:szCs w:val="24"/>
                <w:lang w:val="uk-UA"/>
              </w:rPr>
              <w:t>Строк  виконання етапів</w:t>
            </w:r>
          </w:p>
        </w:tc>
        <w:tc>
          <w:tcPr>
            <w:tcW w:w="1185" w:type="dxa"/>
          </w:tcPr>
          <w:p w14:paraId="1D315B2C" w14:textId="77777777" w:rsidR="00BE4E27" w:rsidRPr="004305BC" w:rsidRDefault="00BE4E27" w:rsidP="00284AEB">
            <w:pPr>
              <w:jc w:val="center"/>
              <w:rPr>
                <w:rFonts w:ascii="Times New Roman" w:hAnsi="Times New Roman" w:cs="Times New Roman"/>
                <w:sz w:val="24"/>
                <w:szCs w:val="24"/>
                <w:lang w:val="uk-UA"/>
              </w:rPr>
            </w:pPr>
            <w:r w:rsidRPr="004305BC">
              <w:rPr>
                <w:rFonts w:ascii="Times New Roman" w:hAnsi="Times New Roman" w:cs="Times New Roman"/>
                <w:sz w:val="24"/>
                <w:szCs w:val="24"/>
                <w:lang w:val="uk-UA"/>
              </w:rPr>
              <w:t>Примітка</w:t>
            </w:r>
          </w:p>
        </w:tc>
      </w:tr>
      <w:tr w:rsidR="00BE4E27" w:rsidRPr="004305BC" w14:paraId="0C1CEA60" w14:textId="77777777" w:rsidTr="00284AEB">
        <w:trPr>
          <w:jc w:val="center"/>
        </w:trPr>
        <w:tc>
          <w:tcPr>
            <w:tcW w:w="506" w:type="dxa"/>
          </w:tcPr>
          <w:p w14:paraId="10FB3DFB" w14:textId="77777777" w:rsidR="00BE4E27" w:rsidRPr="004305BC" w:rsidRDefault="00BE4E27" w:rsidP="00284AEB">
            <w:pPr>
              <w:jc w:val="center"/>
              <w:rPr>
                <w:rFonts w:ascii="Times New Roman" w:hAnsi="Times New Roman" w:cs="Times New Roman"/>
                <w:sz w:val="24"/>
                <w:szCs w:val="24"/>
                <w:lang w:val="uk-UA"/>
              </w:rPr>
            </w:pPr>
            <w:r w:rsidRPr="004305BC">
              <w:rPr>
                <w:rFonts w:ascii="Times New Roman" w:hAnsi="Times New Roman" w:cs="Times New Roman"/>
                <w:sz w:val="24"/>
                <w:szCs w:val="24"/>
                <w:lang w:val="uk-UA"/>
              </w:rPr>
              <w:t>1</w:t>
            </w:r>
          </w:p>
        </w:tc>
        <w:tc>
          <w:tcPr>
            <w:tcW w:w="5443" w:type="dxa"/>
          </w:tcPr>
          <w:p w14:paraId="11857624" w14:textId="77777777" w:rsidR="00BE4E27" w:rsidRPr="004305BC" w:rsidRDefault="00BE4E27" w:rsidP="00284AEB">
            <w:pPr>
              <w:rPr>
                <w:rFonts w:ascii="Times New Roman" w:hAnsi="Times New Roman" w:cs="Times New Roman"/>
                <w:i/>
                <w:iCs/>
                <w:sz w:val="24"/>
                <w:szCs w:val="24"/>
                <w:lang w:val="uk-UA"/>
              </w:rPr>
            </w:pPr>
            <w:r w:rsidRPr="004305BC">
              <w:rPr>
                <w:rFonts w:ascii="Times New Roman" w:hAnsi="Times New Roman" w:cs="Times New Roman"/>
                <w:i/>
                <w:iCs/>
                <w:sz w:val="24"/>
                <w:szCs w:val="24"/>
                <w:lang w:val="uk-UA"/>
              </w:rPr>
              <w:t>Вибір теми випускної роботи та її погодження з керівником</w:t>
            </w:r>
          </w:p>
        </w:tc>
        <w:tc>
          <w:tcPr>
            <w:tcW w:w="2211" w:type="dxa"/>
          </w:tcPr>
          <w:p w14:paraId="48120025" w14:textId="77777777" w:rsidR="00BE4E27" w:rsidRPr="004305BC" w:rsidRDefault="00BE4E27" w:rsidP="00284AEB">
            <w:pPr>
              <w:jc w:val="center"/>
              <w:rPr>
                <w:rFonts w:ascii="Times New Roman" w:hAnsi="Times New Roman" w:cs="Times New Roman"/>
                <w:sz w:val="24"/>
                <w:szCs w:val="24"/>
                <w:lang w:val="uk-UA"/>
              </w:rPr>
            </w:pPr>
            <w:r w:rsidRPr="004305BC">
              <w:rPr>
                <w:rFonts w:ascii="Times New Roman" w:hAnsi="Times New Roman" w:cs="Times New Roman"/>
                <w:sz w:val="24"/>
                <w:szCs w:val="24"/>
                <w:lang w:val="uk-UA"/>
              </w:rPr>
              <w:t>08.05.2023</w:t>
            </w:r>
          </w:p>
        </w:tc>
        <w:tc>
          <w:tcPr>
            <w:tcW w:w="1185" w:type="dxa"/>
          </w:tcPr>
          <w:p w14:paraId="759C66B3" w14:textId="77777777" w:rsidR="00BE4E27" w:rsidRPr="004305BC" w:rsidRDefault="00BE4E27" w:rsidP="00284AEB">
            <w:pPr>
              <w:jc w:val="center"/>
              <w:rPr>
                <w:rFonts w:ascii="Times New Roman" w:hAnsi="Times New Roman" w:cs="Times New Roman"/>
                <w:sz w:val="24"/>
                <w:szCs w:val="24"/>
                <w:lang w:val="uk-UA"/>
              </w:rPr>
            </w:pPr>
          </w:p>
        </w:tc>
      </w:tr>
      <w:tr w:rsidR="00BE4E27" w:rsidRPr="004305BC" w14:paraId="61F68694" w14:textId="77777777" w:rsidTr="00284AEB">
        <w:trPr>
          <w:jc w:val="center"/>
        </w:trPr>
        <w:tc>
          <w:tcPr>
            <w:tcW w:w="506" w:type="dxa"/>
          </w:tcPr>
          <w:p w14:paraId="4C581667" w14:textId="77777777" w:rsidR="00BE4E27" w:rsidRPr="004305BC" w:rsidRDefault="00BE4E27" w:rsidP="00284AEB">
            <w:pPr>
              <w:jc w:val="center"/>
              <w:rPr>
                <w:rFonts w:ascii="Times New Roman" w:hAnsi="Times New Roman" w:cs="Times New Roman"/>
                <w:sz w:val="24"/>
                <w:szCs w:val="24"/>
                <w:lang w:val="uk-UA"/>
              </w:rPr>
            </w:pPr>
            <w:r w:rsidRPr="004305BC">
              <w:rPr>
                <w:rFonts w:ascii="Times New Roman" w:hAnsi="Times New Roman" w:cs="Times New Roman"/>
                <w:sz w:val="24"/>
                <w:szCs w:val="24"/>
                <w:lang w:val="uk-UA"/>
              </w:rPr>
              <w:t>2</w:t>
            </w:r>
          </w:p>
        </w:tc>
        <w:tc>
          <w:tcPr>
            <w:tcW w:w="5443" w:type="dxa"/>
          </w:tcPr>
          <w:p w14:paraId="6A6049BA" w14:textId="77777777" w:rsidR="00BE4E27" w:rsidRPr="004305BC" w:rsidRDefault="00BE4E27" w:rsidP="00284AEB">
            <w:pPr>
              <w:rPr>
                <w:rFonts w:ascii="Times New Roman" w:hAnsi="Times New Roman" w:cs="Times New Roman"/>
                <w:i/>
                <w:iCs/>
                <w:sz w:val="24"/>
                <w:szCs w:val="24"/>
                <w:lang w:val="uk-UA"/>
              </w:rPr>
            </w:pPr>
            <w:r w:rsidRPr="004305BC">
              <w:rPr>
                <w:rFonts w:ascii="Times New Roman" w:hAnsi="Times New Roman" w:cs="Times New Roman"/>
                <w:i/>
                <w:iCs/>
                <w:sz w:val="24"/>
                <w:szCs w:val="24"/>
                <w:lang w:val="uk-UA"/>
              </w:rPr>
              <w:t>Підбір літератури необхідної до всебічного вивчення та написання випускної роботи</w:t>
            </w:r>
          </w:p>
        </w:tc>
        <w:tc>
          <w:tcPr>
            <w:tcW w:w="2211" w:type="dxa"/>
          </w:tcPr>
          <w:p w14:paraId="0AF95C62" w14:textId="77777777" w:rsidR="00BE4E27" w:rsidRPr="004305BC" w:rsidRDefault="00BE4E27" w:rsidP="00284AEB">
            <w:pPr>
              <w:jc w:val="center"/>
              <w:rPr>
                <w:rFonts w:ascii="Times New Roman" w:hAnsi="Times New Roman" w:cs="Times New Roman"/>
                <w:sz w:val="24"/>
                <w:szCs w:val="24"/>
                <w:lang w:val="uk-UA"/>
              </w:rPr>
            </w:pPr>
            <w:r w:rsidRPr="004305BC">
              <w:rPr>
                <w:rFonts w:ascii="Times New Roman" w:hAnsi="Times New Roman" w:cs="Times New Roman"/>
                <w:sz w:val="24"/>
                <w:szCs w:val="24"/>
                <w:lang w:val="uk-UA"/>
              </w:rPr>
              <w:t>09.05-12.05.2023</w:t>
            </w:r>
          </w:p>
        </w:tc>
        <w:tc>
          <w:tcPr>
            <w:tcW w:w="1185" w:type="dxa"/>
          </w:tcPr>
          <w:p w14:paraId="1B59E017" w14:textId="77777777" w:rsidR="00BE4E27" w:rsidRPr="004305BC" w:rsidRDefault="00BE4E27" w:rsidP="00284AEB">
            <w:pPr>
              <w:jc w:val="center"/>
              <w:rPr>
                <w:rFonts w:ascii="Times New Roman" w:hAnsi="Times New Roman" w:cs="Times New Roman"/>
                <w:sz w:val="24"/>
                <w:szCs w:val="24"/>
                <w:lang w:val="uk-UA"/>
              </w:rPr>
            </w:pPr>
          </w:p>
        </w:tc>
      </w:tr>
      <w:tr w:rsidR="00BE4E27" w:rsidRPr="004305BC" w14:paraId="78A2E442" w14:textId="77777777" w:rsidTr="00284AEB">
        <w:trPr>
          <w:jc w:val="center"/>
        </w:trPr>
        <w:tc>
          <w:tcPr>
            <w:tcW w:w="506" w:type="dxa"/>
          </w:tcPr>
          <w:p w14:paraId="4995CCC2" w14:textId="77777777" w:rsidR="00BE4E27" w:rsidRPr="004305BC" w:rsidRDefault="00BE4E27" w:rsidP="00284AEB">
            <w:pPr>
              <w:jc w:val="center"/>
              <w:rPr>
                <w:rFonts w:ascii="Times New Roman" w:hAnsi="Times New Roman" w:cs="Times New Roman"/>
                <w:sz w:val="24"/>
                <w:szCs w:val="24"/>
                <w:lang w:val="uk-UA"/>
              </w:rPr>
            </w:pPr>
            <w:r w:rsidRPr="004305BC">
              <w:rPr>
                <w:rFonts w:ascii="Times New Roman" w:hAnsi="Times New Roman" w:cs="Times New Roman"/>
                <w:sz w:val="24"/>
                <w:szCs w:val="24"/>
                <w:lang w:val="uk-UA"/>
              </w:rPr>
              <w:t>3</w:t>
            </w:r>
          </w:p>
        </w:tc>
        <w:tc>
          <w:tcPr>
            <w:tcW w:w="5443" w:type="dxa"/>
          </w:tcPr>
          <w:p w14:paraId="12DD0506" w14:textId="77777777" w:rsidR="00BE4E27" w:rsidRPr="004305BC" w:rsidRDefault="00BE4E27" w:rsidP="00284AEB">
            <w:pPr>
              <w:rPr>
                <w:rFonts w:ascii="Times New Roman" w:hAnsi="Times New Roman" w:cs="Times New Roman"/>
                <w:i/>
                <w:iCs/>
                <w:sz w:val="24"/>
                <w:szCs w:val="24"/>
                <w:lang w:val="uk-UA"/>
              </w:rPr>
            </w:pPr>
            <w:r w:rsidRPr="004305BC">
              <w:rPr>
                <w:rFonts w:ascii="Times New Roman" w:hAnsi="Times New Roman" w:cs="Times New Roman"/>
                <w:i/>
                <w:iCs/>
                <w:sz w:val="24"/>
                <w:szCs w:val="24"/>
                <w:lang w:val="uk-UA"/>
              </w:rPr>
              <w:t>Вступ</w:t>
            </w:r>
          </w:p>
        </w:tc>
        <w:tc>
          <w:tcPr>
            <w:tcW w:w="2211" w:type="dxa"/>
          </w:tcPr>
          <w:p w14:paraId="441662CA" w14:textId="77777777" w:rsidR="00BE4E27" w:rsidRPr="004305BC" w:rsidRDefault="00BE4E27" w:rsidP="00284AEB">
            <w:pPr>
              <w:jc w:val="center"/>
              <w:rPr>
                <w:rFonts w:ascii="Times New Roman" w:hAnsi="Times New Roman" w:cs="Times New Roman"/>
                <w:sz w:val="24"/>
                <w:szCs w:val="24"/>
                <w:lang w:val="uk-UA"/>
              </w:rPr>
            </w:pPr>
            <w:r w:rsidRPr="004305BC">
              <w:rPr>
                <w:rFonts w:ascii="Times New Roman" w:hAnsi="Times New Roman" w:cs="Times New Roman"/>
                <w:sz w:val="24"/>
                <w:szCs w:val="24"/>
                <w:lang w:val="uk-UA"/>
              </w:rPr>
              <w:t>13.05.2023</w:t>
            </w:r>
          </w:p>
        </w:tc>
        <w:tc>
          <w:tcPr>
            <w:tcW w:w="1185" w:type="dxa"/>
          </w:tcPr>
          <w:p w14:paraId="29D8AE49" w14:textId="77777777" w:rsidR="00BE4E27" w:rsidRPr="004305BC" w:rsidRDefault="00BE4E27" w:rsidP="00284AEB">
            <w:pPr>
              <w:jc w:val="center"/>
              <w:rPr>
                <w:rFonts w:ascii="Times New Roman" w:hAnsi="Times New Roman" w:cs="Times New Roman"/>
                <w:sz w:val="24"/>
                <w:szCs w:val="24"/>
                <w:lang w:val="uk-UA"/>
              </w:rPr>
            </w:pPr>
          </w:p>
        </w:tc>
      </w:tr>
      <w:tr w:rsidR="00BE4E27" w:rsidRPr="004305BC" w14:paraId="5094E834" w14:textId="77777777" w:rsidTr="00284AEB">
        <w:trPr>
          <w:jc w:val="center"/>
        </w:trPr>
        <w:tc>
          <w:tcPr>
            <w:tcW w:w="506" w:type="dxa"/>
          </w:tcPr>
          <w:p w14:paraId="1C1BAB98" w14:textId="77777777" w:rsidR="00BE4E27" w:rsidRPr="004305BC" w:rsidRDefault="00BE4E27" w:rsidP="00284AEB">
            <w:pPr>
              <w:jc w:val="center"/>
              <w:rPr>
                <w:rFonts w:ascii="Times New Roman" w:hAnsi="Times New Roman" w:cs="Times New Roman"/>
                <w:sz w:val="24"/>
                <w:szCs w:val="24"/>
                <w:lang w:val="uk-UA"/>
              </w:rPr>
            </w:pPr>
            <w:r w:rsidRPr="004305BC">
              <w:rPr>
                <w:rFonts w:ascii="Times New Roman" w:hAnsi="Times New Roman" w:cs="Times New Roman"/>
                <w:sz w:val="24"/>
                <w:szCs w:val="24"/>
                <w:lang w:val="uk-UA"/>
              </w:rPr>
              <w:t>4</w:t>
            </w:r>
          </w:p>
        </w:tc>
        <w:tc>
          <w:tcPr>
            <w:tcW w:w="5443" w:type="dxa"/>
          </w:tcPr>
          <w:p w14:paraId="6C92A42F" w14:textId="77777777" w:rsidR="00BE4E27" w:rsidRPr="004305BC" w:rsidRDefault="00BE4E27" w:rsidP="00284AEB">
            <w:pPr>
              <w:rPr>
                <w:rFonts w:ascii="Times New Roman" w:hAnsi="Times New Roman" w:cs="Times New Roman"/>
                <w:i/>
                <w:iCs/>
                <w:sz w:val="24"/>
                <w:szCs w:val="24"/>
                <w:lang w:val="uk-UA"/>
              </w:rPr>
            </w:pPr>
            <w:r w:rsidRPr="004305BC">
              <w:rPr>
                <w:rFonts w:ascii="Times New Roman" w:hAnsi="Times New Roman" w:cs="Times New Roman"/>
                <w:i/>
                <w:iCs/>
                <w:sz w:val="24"/>
                <w:szCs w:val="24"/>
                <w:lang w:val="uk-UA"/>
              </w:rPr>
              <w:t>Написання першого розділу випускної роботи</w:t>
            </w:r>
          </w:p>
        </w:tc>
        <w:tc>
          <w:tcPr>
            <w:tcW w:w="2211" w:type="dxa"/>
          </w:tcPr>
          <w:p w14:paraId="50B1813B" w14:textId="77777777" w:rsidR="00BE4E27" w:rsidRPr="004305BC" w:rsidRDefault="00BE4E27" w:rsidP="00284AEB">
            <w:pPr>
              <w:jc w:val="center"/>
              <w:rPr>
                <w:rFonts w:ascii="Times New Roman" w:hAnsi="Times New Roman" w:cs="Times New Roman"/>
                <w:sz w:val="24"/>
                <w:szCs w:val="24"/>
                <w:lang w:val="uk-UA"/>
              </w:rPr>
            </w:pPr>
            <w:r w:rsidRPr="004305BC">
              <w:rPr>
                <w:rFonts w:ascii="Times New Roman" w:hAnsi="Times New Roman" w:cs="Times New Roman"/>
                <w:sz w:val="24"/>
                <w:szCs w:val="24"/>
                <w:lang w:val="uk-UA"/>
              </w:rPr>
              <w:t>14.05-18.05.2023</w:t>
            </w:r>
          </w:p>
        </w:tc>
        <w:tc>
          <w:tcPr>
            <w:tcW w:w="1185" w:type="dxa"/>
          </w:tcPr>
          <w:p w14:paraId="44B78C79" w14:textId="77777777" w:rsidR="00BE4E27" w:rsidRPr="004305BC" w:rsidRDefault="00BE4E27" w:rsidP="00284AEB">
            <w:pPr>
              <w:jc w:val="center"/>
              <w:rPr>
                <w:rFonts w:ascii="Times New Roman" w:hAnsi="Times New Roman" w:cs="Times New Roman"/>
                <w:sz w:val="24"/>
                <w:szCs w:val="24"/>
                <w:lang w:val="uk-UA"/>
              </w:rPr>
            </w:pPr>
          </w:p>
        </w:tc>
      </w:tr>
      <w:tr w:rsidR="00BE4E27" w:rsidRPr="004305BC" w14:paraId="2DC4C987" w14:textId="77777777" w:rsidTr="00284AEB">
        <w:trPr>
          <w:jc w:val="center"/>
        </w:trPr>
        <w:tc>
          <w:tcPr>
            <w:tcW w:w="506" w:type="dxa"/>
          </w:tcPr>
          <w:p w14:paraId="7B9D0275" w14:textId="77777777" w:rsidR="00BE4E27" w:rsidRPr="004305BC" w:rsidRDefault="00BE4E27" w:rsidP="00284AEB">
            <w:pPr>
              <w:jc w:val="center"/>
              <w:rPr>
                <w:rFonts w:ascii="Times New Roman" w:hAnsi="Times New Roman" w:cs="Times New Roman"/>
                <w:sz w:val="24"/>
                <w:szCs w:val="24"/>
                <w:lang w:val="uk-UA"/>
              </w:rPr>
            </w:pPr>
            <w:r w:rsidRPr="004305BC">
              <w:rPr>
                <w:rFonts w:ascii="Times New Roman" w:hAnsi="Times New Roman" w:cs="Times New Roman"/>
                <w:sz w:val="24"/>
                <w:szCs w:val="24"/>
                <w:lang w:val="uk-UA"/>
              </w:rPr>
              <w:t>5</w:t>
            </w:r>
          </w:p>
        </w:tc>
        <w:tc>
          <w:tcPr>
            <w:tcW w:w="5443" w:type="dxa"/>
          </w:tcPr>
          <w:p w14:paraId="51742E1A" w14:textId="77777777" w:rsidR="00BE4E27" w:rsidRPr="004305BC" w:rsidRDefault="00BE4E27" w:rsidP="00284AEB">
            <w:pPr>
              <w:rPr>
                <w:rFonts w:ascii="Times New Roman" w:hAnsi="Times New Roman" w:cs="Times New Roman"/>
                <w:i/>
                <w:iCs/>
                <w:sz w:val="24"/>
                <w:szCs w:val="24"/>
                <w:lang w:val="uk-UA"/>
              </w:rPr>
            </w:pPr>
            <w:r w:rsidRPr="004305BC">
              <w:rPr>
                <w:rFonts w:ascii="Times New Roman" w:hAnsi="Times New Roman" w:cs="Times New Roman"/>
                <w:i/>
                <w:iCs/>
                <w:sz w:val="24"/>
                <w:szCs w:val="24"/>
                <w:lang w:val="uk-UA"/>
              </w:rPr>
              <w:t>Написання другого розділу випускної роботи</w:t>
            </w:r>
          </w:p>
        </w:tc>
        <w:tc>
          <w:tcPr>
            <w:tcW w:w="2211" w:type="dxa"/>
          </w:tcPr>
          <w:p w14:paraId="71196EFD" w14:textId="77777777" w:rsidR="00BE4E27" w:rsidRPr="004305BC" w:rsidRDefault="00BE4E27" w:rsidP="00284AEB">
            <w:pPr>
              <w:jc w:val="center"/>
              <w:rPr>
                <w:rFonts w:ascii="Times New Roman" w:hAnsi="Times New Roman" w:cs="Times New Roman"/>
                <w:sz w:val="24"/>
                <w:szCs w:val="24"/>
                <w:lang w:val="uk-UA"/>
              </w:rPr>
            </w:pPr>
            <w:r w:rsidRPr="004305BC">
              <w:rPr>
                <w:rFonts w:ascii="Times New Roman" w:hAnsi="Times New Roman" w:cs="Times New Roman"/>
                <w:sz w:val="24"/>
                <w:szCs w:val="24"/>
                <w:lang w:val="uk-UA"/>
              </w:rPr>
              <w:t>19.05-26.05.2023</w:t>
            </w:r>
          </w:p>
        </w:tc>
        <w:tc>
          <w:tcPr>
            <w:tcW w:w="1185" w:type="dxa"/>
          </w:tcPr>
          <w:p w14:paraId="77C3CE0D" w14:textId="77777777" w:rsidR="00BE4E27" w:rsidRPr="004305BC" w:rsidRDefault="00BE4E27" w:rsidP="00284AEB">
            <w:pPr>
              <w:jc w:val="center"/>
              <w:rPr>
                <w:rFonts w:ascii="Times New Roman" w:hAnsi="Times New Roman" w:cs="Times New Roman"/>
                <w:sz w:val="24"/>
                <w:szCs w:val="24"/>
                <w:lang w:val="uk-UA"/>
              </w:rPr>
            </w:pPr>
          </w:p>
        </w:tc>
      </w:tr>
      <w:tr w:rsidR="00BE4E27" w:rsidRPr="004305BC" w14:paraId="248DC6D2" w14:textId="77777777" w:rsidTr="00284AEB">
        <w:trPr>
          <w:jc w:val="center"/>
        </w:trPr>
        <w:tc>
          <w:tcPr>
            <w:tcW w:w="506" w:type="dxa"/>
          </w:tcPr>
          <w:p w14:paraId="7173FCCF" w14:textId="77777777" w:rsidR="00BE4E27" w:rsidRPr="004305BC" w:rsidRDefault="00BE4E27" w:rsidP="00284AEB">
            <w:pPr>
              <w:jc w:val="center"/>
              <w:rPr>
                <w:rFonts w:ascii="Times New Roman" w:hAnsi="Times New Roman" w:cs="Times New Roman"/>
                <w:sz w:val="24"/>
                <w:szCs w:val="24"/>
                <w:lang w:val="uk-UA"/>
              </w:rPr>
            </w:pPr>
            <w:r w:rsidRPr="004305BC">
              <w:rPr>
                <w:rFonts w:ascii="Times New Roman" w:hAnsi="Times New Roman" w:cs="Times New Roman"/>
                <w:sz w:val="24"/>
                <w:szCs w:val="24"/>
                <w:lang w:val="uk-UA"/>
              </w:rPr>
              <w:t>6</w:t>
            </w:r>
          </w:p>
        </w:tc>
        <w:tc>
          <w:tcPr>
            <w:tcW w:w="5443" w:type="dxa"/>
          </w:tcPr>
          <w:p w14:paraId="09B676F5" w14:textId="77777777" w:rsidR="00BE4E27" w:rsidRPr="004305BC" w:rsidRDefault="00BE4E27" w:rsidP="00284AEB">
            <w:pPr>
              <w:rPr>
                <w:rFonts w:ascii="Times New Roman" w:hAnsi="Times New Roman" w:cs="Times New Roman"/>
                <w:i/>
                <w:iCs/>
                <w:sz w:val="24"/>
                <w:szCs w:val="24"/>
                <w:lang w:val="uk-UA"/>
              </w:rPr>
            </w:pPr>
            <w:r w:rsidRPr="004305BC">
              <w:rPr>
                <w:rFonts w:ascii="Times New Roman" w:hAnsi="Times New Roman" w:cs="Times New Roman"/>
                <w:i/>
                <w:iCs/>
                <w:sz w:val="24"/>
                <w:szCs w:val="24"/>
                <w:lang w:val="uk-UA"/>
              </w:rPr>
              <w:t>Написання третього розділу випускної роботи</w:t>
            </w:r>
          </w:p>
        </w:tc>
        <w:tc>
          <w:tcPr>
            <w:tcW w:w="2211" w:type="dxa"/>
          </w:tcPr>
          <w:p w14:paraId="37FE3BE4" w14:textId="77777777" w:rsidR="00BE4E27" w:rsidRPr="004305BC" w:rsidRDefault="00BE4E27" w:rsidP="00284AEB">
            <w:pPr>
              <w:jc w:val="center"/>
              <w:rPr>
                <w:rFonts w:ascii="Times New Roman" w:hAnsi="Times New Roman" w:cs="Times New Roman"/>
                <w:sz w:val="24"/>
                <w:szCs w:val="24"/>
                <w:lang w:val="uk-UA"/>
              </w:rPr>
            </w:pPr>
            <w:r w:rsidRPr="004305BC">
              <w:rPr>
                <w:rFonts w:ascii="Times New Roman" w:hAnsi="Times New Roman" w:cs="Times New Roman"/>
                <w:sz w:val="24"/>
                <w:szCs w:val="24"/>
                <w:lang w:val="uk-UA"/>
              </w:rPr>
              <w:t>27.05-08.06.2023</w:t>
            </w:r>
          </w:p>
        </w:tc>
        <w:tc>
          <w:tcPr>
            <w:tcW w:w="1185" w:type="dxa"/>
          </w:tcPr>
          <w:p w14:paraId="2F4C7E15" w14:textId="77777777" w:rsidR="00BE4E27" w:rsidRPr="004305BC" w:rsidRDefault="00BE4E27" w:rsidP="00284AEB">
            <w:pPr>
              <w:jc w:val="center"/>
              <w:rPr>
                <w:rFonts w:ascii="Times New Roman" w:hAnsi="Times New Roman" w:cs="Times New Roman"/>
                <w:sz w:val="24"/>
                <w:szCs w:val="24"/>
                <w:lang w:val="uk-UA"/>
              </w:rPr>
            </w:pPr>
          </w:p>
        </w:tc>
      </w:tr>
      <w:tr w:rsidR="00BE4E27" w:rsidRPr="004305BC" w14:paraId="06A70375" w14:textId="77777777" w:rsidTr="00284AEB">
        <w:trPr>
          <w:jc w:val="center"/>
        </w:trPr>
        <w:tc>
          <w:tcPr>
            <w:tcW w:w="506" w:type="dxa"/>
          </w:tcPr>
          <w:p w14:paraId="6E111BEF" w14:textId="77777777" w:rsidR="00BE4E27" w:rsidRPr="004305BC" w:rsidRDefault="00BE4E27" w:rsidP="00284AEB">
            <w:pPr>
              <w:jc w:val="center"/>
              <w:rPr>
                <w:rFonts w:ascii="Times New Roman" w:hAnsi="Times New Roman" w:cs="Times New Roman"/>
                <w:sz w:val="24"/>
                <w:szCs w:val="24"/>
                <w:lang w:val="uk-UA"/>
              </w:rPr>
            </w:pPr>
            <w:r w:rsidRPr="004305BC">
              <w:rPr>
                <w:rFonts w:ascii="Times New Roman" w:hAnsi="Times New Roman" w:cs="Times New Roman"/>
                <w:sz w:val="24"/>
                <w:szCs w:val="24"/>
                <w:lang w:val="uk-UA"/>
              </w:rPr>
              <w:t>7</w:t>
            </w:r>
          </w:p>
        </w:tc>
        <w:tc>
          <w:tcPr>
            <w:tcW w:w="5443" w:type="dxa"/>
          </w:tcPr>
          <w:p w14:paraId="2169A220" w14:textId="77777777" w:rsidR="00BE4E27" w:rsidRPr="004305BC" w:rsidRDefault="00BE4E27" w:rsidP="00284AEB">
            <w:pPr>
              <w:rPr>
                <w:rFonts w:ascii="Times New Roman" w:hAnsi="Times New Roman" w:cs="Times New Roman"/>
                <w:i/>
                <w:iCs/>
                <w:sz w:val="24"/>
                <w:szCs w:val="24"/>
                <w:lang w:val="uk-UA"/>
              </w:rPr>
            </w:pPr>
            <w:r w:rsidRPr="004305BC">
              <w:rPr>
                <w:rFonts w:ascii="Times New Roman" w:hAnsi="Times New Roman" w:cs="Times New Roman"/>
                <w:i/>
                <w:iCs/>
                <w:sz w:val="24"/>
                <w:szCs w:val="24"/>
                <w:lang w:val="uk-UA"/>
              </w:rPr>
              <w:t>Висновки</w:t>
            </w:r>
          </w:p>
        </w:tc>
        <w:tc>
          <w:tcPr>
            <w:tcW w:w="2211" w:type="dxa"/>
          </w:tcPr>
          <w:p w14:paraId="6C7D7AAB" w14:textId="77777777" w:rsidR="00BE4E27" w:rsidRPr="004305BC" w:rsidRDefault="00BE4E27" w:rsidP="00284AEB">
            <w:pPr>
              <w:jc w:val="center"/>
              <w:rPr>
                <w:rFonts w:ascii="Times New Roman" w:hAnsi="Times New Roman" w:cs="Times New Roman"/>
                <w:sz w:val="24"/>
                <w:szCs w:val="24"/>
                <w:lang w:val="uk-UA"/>
              </w:rPr>
            </w:pPr>
            <w:r w:rsidRPr="004305BC">
              <w:rPr>
                <w:rFonts w:ascii="Times New Roman" w:hAnsi="Times New Roman" w:cs="Times New Roman"/>
                <w:sz w:val="24"/>
                <w:szCs w:val="24"/>
                <w:lang w:val="uk-UA"/>
              </w:rPr>
              <w:t>09.06-11.06.2023</w:t>
            </w:r>
          </w:p>
        </w:tc>
        <w:tc>
          <w:tcPr>
            <w:tcW w:w="1185" w:type="dxa"/>
          </w:tcPr>
          <w:p w14:paraId="24D7D22E" w14:textId="77777777" w:rsidR="00BE4E27" w:rsidRPr="004305BC" w:rsidRDefault="00BE4E27" w:rsidP="00284AEB">
            <w:pPr>
              <w:jc w:val="center"/>
              <w:rPr>
                <w:rFonts w:ascii="Times New Roman" w:hAnsi="Times New Roman" w:cs="Times New Roman"/>
                <w:sz w:val="24"/>
                <w:szCs w:val="24"/>
                <w:lang w:val="uk-UA"/>
              </w:rPr>
            </w:pPr>
          </w:p>
        </w:tc>
      </w:tr>
      <w:tr w:rsidR="00BE4E27" w:rsidRPr="004305BC" w14:paraId="11F2A5E8" w14:textId="77777777" w:rsidTr="00284AEB">
        <w:trPr>
          <w:jc w:val="center"/>
        </w:trPr>
        <w:tc>
          <w:tcPr>
            <w:tcW w:w="506" w:type="dxa"/>
          </w:tcPr>
          <w:p w14:paraId="503C63B0" w14:textId="77777777" w:rsidR="00BE4E27" w:rsidRPr="004305BC" w:rsidRDefault="00BE4E27" w:rsidP="00284AEB">
            <w:pPr>
              <w:jc w:val="center"/>
              <w:rPr>
                <w:rFonts w:ascii="Times New Roman" w:hAnsi="Times New Roman" w:cs="Times New Roman"/>
                <w:sz w:val="24"/>
                <w:szCs w:val="24"/>
                <w:lang w:val="uk-UA"/>
              </w:rPr>
            </w:pPr>
            <w:r w:rsidRPr="004305BC">
              <w:rPr>
                <w:rFonts w:ascii="Times New Roman" w:hAnsi="Times New Roman" w:cs="Times New Roman"/>
                <w:sz w:val="24"/>
                <w:szCs w:val="24"/>
                <w:lang w:val="uk-UA"/>
              </w:rPr>
              <w:t>8</w:t>
            </w:r>
          </w:p>
        </w:tc>
        <w:tc>
          <w:tcPr>
            <w:tcW w:w="5443" w:type="dxa"/>
          </w:tcPr>
          <w:p w14:paraId="37C93C04" w14:textId="77777777" w:rsidR="00BE4E27" w:rsidRPr="004305BC" w:rsidRDefault="00BE4E27" w:rsidP="00284AEB">
            <w:pPr>
              <w:rPr>
                <w:rFonts w:ascii="Times New Roman" w:hAnsi="Times New Roman" w:cs="Times New Roman"/>
                <w:i/>
                <w:iCs/>
                <w:sz w:val="24"/>
                <w:szCs w:val="24"/>
                <w:lang w:val="uk-UA"/>
              </w:rPr>
            </w:pPr>
            <w:r w:rsidRPr="004305BC">
              <w:rPr>
                <w:rFonts w:ascii="Times New Roman" w:hAnsi="Times New Roman" w:cs="Times New Roman"/>
                <w:i/>
                <w:iCs/>
                <w:sz w:val="24"/>
                <w:szCs w:val="24"/>
                <w:lang w:val="uk-UA"/>
              </w:rPr>
              <w:t>Оформлення роботи</w:t>
            </w:r>
          </w:p>
        </w:tc>
        <w:tc>
          <w:tcPr>
            <w:tcW w:w="2211" w:type="dxa"/>
          </w:tcPr>
          <w:p w14:paraId="3E104091" w14:textId="77777777" w:rsidR="00BE4E27" w:rsidRPr="004305BC" w:rsidRDefault="00BE4E27" w:rsidP="00284AEB">
            <w:pPr>
              <w:jc w:val="center"/>
              <w:rPr>
                <w:rFonts w:ascii="Times New Roman" w:hAnsi="Times New Roman" w:cs="Times New Roman"/>
                <w:sz w:val="24"/>
                <w:szCs w:val="24"/>
                <w:lang w:val="uk-UA"/>
              </w:rPr>
            </w:pPr>
            <w:r w:rsidRPr="004305BC">
              <w:rPr>
                <w:rFonts w:ascii="Times New Roman" w:hAnsi="Times New Roman" w:cs="Times New Roman"/>
                <w:sz w:val="24"/>
                <w:szCs w:val="24"/>
                <w:lang w:val="uk-UA"/>
              </w:rPr>
              <w:t>11.06.2023</w:t>
            </w:r>
          </w:p>
        </w:tc>
        <w:tc>
          <w:tcPr>
            <w:tcW w:w="1185" w:type="dxa"/>
          </w:tcPr>
          <w:p w14:paraId="1089CFB9" w14:textId="77777777" w:rsidR="00BE4E27" w:rsidRPr="004305BC" w:rsidRDefault="00BE4E27" w:rsidP="00284AEB">
            <w:pPr>
              <w:jc w:val="center"/>
              <w:rPr>
                <w:rFonts w:ascii="Times New Roman" w:hAnsi="Times New Roman" w:cs="Times New Roman"/>
                <w:sz w:val="24"/>
                <w:szCs w:val="24"/>
                <w:lang w:val="uk-UA"/>
              </w:rPr>
            </w:pPr>
          </w:p>
        </w:tc>
      </w:tr>
      <w:tr w:rsidR="00BE4E27" w:rsidRPr="004305BC" w14:paraId="1957FF41" w14:textId="77777777" w:rsidTr="00284AEB">
        <w:trPr>
          <w:jc w:val="center"/>
        </w:trPr>
        <w:tc>
          <w:tcPr>
            <w:tcW w:w="506" w:type="dxa"/>
          </w:tcPr>
          <w:p w14:paraId="24D36384" w14:textId="77777777" w:rsidR="00BE4E27" w:rsidRPr="004305BC" w:rsidRDefault="00BE4E27" w:rsidP="00284AEB">
            <w:pPr>
              <w:jc w:val="center"/>
              <w:rPr>
                <w:rFonts w:ascii="Times New Roman" w:hAnsi="Times New Roman" w:cs="Times New Roman"/>
                <w:sz w:val="24"/>
                <w:szCs w:val="24"/>
                <w:lang w:val="uk-UA"/>
              </w:rPr>
            </w:pPr>
            <w:r w:rsidRPr="004305BC">
              <w:rPr>
                <w:rFonts w:ascii="Times New Roman" w:hAnsi="Times New Roman" w:cs="Times New Roman"/>
                <w:sz w:val="24"/>
                <w:szCs w:val="24"/>
                <w:lang w:val="uk-UA"/>
              </w:rPr>
              <w:t>9</w:t>
            </w:r>
          </w:p>
        </w:tc>
        <w:tc>
          <w:tcPr>
            <w:tcW w:w="5443" w:type="dxa"/>
          </w:tcPr>
          <w:p w14:paraId="5C9D7533" w14:textId="77777777" w:rsidR="00BE4E27" w:rsidRPr="004305BC" w:rsidRDefault="00BE4E27" w:rsidP="00284AEB">
            <w:pPr>
              <w:rPr>
                <w:rFonts w:ascii="Times New Roman" w:hAnsi="Times New Roman" w:cs="Times New Roman"/>
                <w:i/>
                <w:iCs/>
                <w:sz w:val="24"/>
                <w:szCs w:val="24"/>
                <w:lang w:val="uk-UA"/>
              </w:rPr>
            </w:pPr>
            <w:r w:rsidRPr="004305BC">
              <w:rPr>
                <w:rFonts w:ascii="Times New Roman" w:hAnsi="Times New Roman" w:cs="Times New Roman"/>
                <w:i/>
                <w:iCs/>
                <w:sz w:val="24"/>
                <w:szCs w:val="24"/>
                <w:lang w:val="uk-UA"/>
              </w:rPr>
              <w:t>Надання випускної роботи керівнику для перевірки та зауважень</w:t>
            </w:r>
          </w:p>
        </w:tc>
        <w:tc>
          <w:tcPr>
            <w:tcW w:w="2211" w:type="dxa"/>
          </w:tcPr>
          <w:p w14:paraId="1FA612DA" w14:textId="77777777" w:rsidR="00BE4E27" w:rsidRPr="004305BC" w:rsidRDefault="00BE4E27" w:rsidP="00284AEB">
            <w:pPr>
              <w:jc w:val="center"/>
              <w:rPr>
                <w:rFonts w:ascii="Times New Roman" w:hAnsi="Times New Roman" w:cs="Times New Roman"/>
                <w:sz w:val="24"/>
                <w:szCs w:val="24"/>
                <w:lang w:val="uk-UA"/>
              </w:rPr>
            </w:pPr>
            <w:r w:rsidRPr="004305BC">
              <w:rPr>
                <w:rFonts w:ascii="Times New Roman" w:hAnsi="Times New Roman" w:cs="Times New Roman"/>
                <w:sz w:val="24"/>
                <w:szCs w:val="24"/>
                <w:lang w:val="uk-UA"/>
              </w:rPr>
              <w:t>12.06.2023</w:t>
            </w:r>
          </w:p>
        </w:tc>
        <w:tc>
          <w:tcPr>
            <w:tcW w:w="1185" w:type="dxa"/>
          </w:tcPr>
          <w:p w14:paraId="412DE932" w14:textId="77777777" w:rsidR="00BE4E27" w:rsidRPr="004305BC" w:rsidRDefault="00BE4E27" w:rsidP="00284AEB">
            <w:pPr>
              <w:jc w:val="center"/>
              <w:rPr>
                <w:rFonts w:ascii="Times New Roman" w:hAnsi="Times New Roman" w:cs="Times New Roman"/>
                <w:sz w:val="24"/>
                <w:szCs w:val="24"/>
                <w:lang w:val="uk-UA"/>
              </w:rPr>
            </w:pPr>
          </w:p>
        </w:tc>
      </w:tr>
      <w:tr w:rsidR="00BE4E27" w:rsidRPr="004305BC" w14:paraId="2547C220" w14:textId="77777777" w:rsidTr="00284AEB">
        <w:trPr>
          <w:jc w:val="center"/>
        </w:trPr>
        <w:tc>
          <w:tcPr>
            <w:tcW w:w="506" w:type="dxa"/>
          </w:tcPr>
          <w:p w14:paraId="5FE81D27" w14:textId="77777777" w:rsidR="00BE4E27" w:rsidRPr="004305BC" w:rsidRDefault="00BE4E27" w:rsidP="00284AEB">
            <w:pPr>
              <w:jc w:val="center"/>
              <w:rPr>
                <w:rFonts w:ascii="Times New Roman" w:hAnsi="Times New Roman" w:cs="Times New Roman"/>
                <w:sz w:val="24"/>
                <w:szCs w:val="24"/>
                <w:lang w:val="uk-UA"/>
              </w:rPr>
            </w:pPr>
            <w:r w:rsidRPr="004305BC">
              <w:rPr>
                <w:rFonts w:ascii="Times New Roman" w:hAnsi="Times New Roman" w:cs="Times New Roman"/>
                <w:sz w:val="24"/>
                <w:szCs w:val="24"/>
                <w:lang w:val="uk-UA"/>
              </w:rPr>
              <w:t>10</w:t>
            </w:r>
          </w:p>
        </w:tc>
        <w:tc>
          <w:tcPr>
            <w:tcW w:w="5443" w:type="dxa"/>
          </w:tcPr>
          <w:p w14:paraId="66B35860" w14:textId="77777777" w:rsidR="00BE4E27" w:rsidRPr="004305BC" w:rsidRDefault="00BE4E27" w:rsidP="00284AEB">
            <w:pPr>
              <w:rPr>
                <w:rFonts w:ascii="Times New Roman" w:hAnsi="Times New Roman" w:cs="Times New Roman"/>
                <w:i/>
                <w:iCs/>
                <w:sz w:val="24"/>
                <w:szCs w:val="24"/>
                <w:lang w:val="uk-UA"/>
              </w:rPr>
            </w:pPr>
            <w:r w:rsidRPr="004305BC">
              <w:rPr>
                <w:rFonts w:ascii="Times New Roman" w:hAnsi="Times New Roman" w:cs="Times New Roman"/>
                <w:i/>
                <w:iCs/>
                <w:sz w:val="24"/>
                <w:szCs w:val="24"/>
                <w:lang w:val="uk-UA"/>
              </w:rPr>
              <w:t>Доопрацювання роботи</w:t>
            </w:r>
          </w:p>
        </w:tc>
        <w:tc>
          <w:tcPr>
            <w:tcW w:w="2211" w:type="dxa"/>
          </w:tcPr>
          <w:p w14:paraId="09525AB5" w14:textId="77777777" w:rsidR="00BE4E27" w:rsidRPr="004305BC" w:rsidRDefault="00BE4E27" w:rsidP="00284AEB">
            <w:pPr>
              <w:jc w:val="center"/>
              <w:rPr>
                <w:rFonts w:ascii="Times New Roman" w:hAnsi="Times New Roman" w:cs="Times New Roman"/>
                <w:sz w:val="24"/>
                <w:szCs w:val="24"/>
                <w:lang w:val="uk-UA"/>
              </w:rPr>
            </w:pPr>
          </w:p>
        </w:tc>
        <w:tc>
          <w:tcPr>
            <w:tcW w:w="1185" w:type="dxa"/>
          </w:tcPr>
          <w:p w14:paraId="376E8096" w14:textId="77777777" w:rsidR="00BE4E27" w:rsidRPr="004305BC" w:rsidRDefault="00BE4E27" w:rsidP="00284AEB">
            <w:pPr>
              <w:jc w:val="center"/>
              <w:rPr>
                <w:rFonts w:ascii="Times New Roman" w:hAnsi="Times New Roman" w:cs="Times New Roman"/>
                <w:sz w:val="24"/>
                <w:szCs w:val="24"/>
                <w:lang w:val="uk-UA"/>
              </w:rPr>
            </w:pPr>
          </w:p>
        </w:tc>
      </w:tr>
      <w:tr w:rsidR="00BE4E27" w:rsidRPr="004305BC" w14:paraId="4E7E716E" w14:textId="77777777" w:rsidTr="00284AEB">
        <w:trPr>
          <w:jc w:val="center"/>
        </w:trPr>
        <w:tc>
          <w:tcPr>
            <w:tcW w:w="506" w:type="dxa"/>
          </w:tcPr>
          <w:p w14:paraId="4CEF11FA" w14:textId="77777777" w:rsidR="00BE4E27" w:rsidRPr="004305BC" w:rsidRDefault="00BE4E27" w:rsidP="00284AEB">
            <w:pPr>
              <w:jc w:val="center"/>
              <w:rPr>
                <w:rFonts w:ascii="Times New Roman" w:hAnsi="Times New Roman" w:cs="Times New Roman"/>
                <w:sz w:val="24"/>
                <w:szCs w:val="24"/>
                <w:lang w:val="uk-UA"/>
              </w:rPr>
            </w:pPr>
            <w:r w:rsidRPr="004305BC">
              <w:rPr>
                <w:rFonts w:ascii="Times New Roman" w:hAnsi="Times New Roman" w:cs="Times New Roman"/>
                <w:sz w:val="24"/>
                <w:szCs w:val="24"/>
                <w:lang w:val="uk-UA"/>
              </w:rPr>
              <w:t>11</w:t>
            </w:r>
          </w:p>
        </w:tc>
        <w:tc>
          <w:tcPr>
            <w:tcW w:w="5443" w:type="dxa"/>
          </w:tcPr>
          <w:p w14:paraId="0A91812F" w14:textId="77777777" w:rsidR="00BE4E27" w:rsidRPr="004305BC" w:rsidRDefault="00BE4E27" w:rsidP="00284AEB">
            <w:pPr>
              <w:rPr>
                <w:rFonts w:ascii="Times New Roman" w:hAnsi="Times New Roman" w:cs="Times New Roman"/>
                <w:i/>
                <w:iCs/>
                <w:sz w:val="24"/>
                <w:szCs w:val="24"/>
                <w:lang w:val="uk-UA"/>
              </w:rPr>
            </w:pPr>
            <w:r w:rsidRPr="004305BC">
              <w:rPr>
                <w:rFonts w:ascii="Times New Roman" w:hAnsi="Times New Roman" w:cs="Times New Roman"/>
                <w:i/>
                <w:iCs/>
                <w:sz w:val="24"/>
                <w:szCs w:val="24"/>
                <w:lang w:val="uk-UA"/>
              </w:rPr>
              <w:t>Захист випускної роботи</w:t>
            </w:r>
          </w:p>
        </w:tc>
        <w:tc>
          <w:tcPr>
            <w:tcW w:w="2211" w:type="dxa"/>
            <w:tcBorders>
              <w:bottom w:val="single" w:sz="4" w:space="0" w:color="auto"/>
            </w:tcBorders>
          </w:tcPr>
          <w:p w14:paraId="0B15A7FE" w14:textId="77777777" w:rsidR="00BE4E27" w:rsidRPr="004305BC" w:rsidRDefault="00BE4E27" w:rsidP="00284AEB">
            <w:pPr>
              <w:jc w:val="center"/>
              <w:rPr>
                <w:rFonts w:ascii="Times New Roman" w:hAnsi="Times New Roman" w:cs="Times New Roman"/>
                <w:sz w:val="24"/>
                <w:szCs w:val="24"/>
                <w:lang w:val="uk-UA"/>
              </w:rPr>
            </w:pPr>
          </w:p>
        </w:tc>
        <w:tc>
          <w:tcPr>
            <w:tcW w:w="1185" w:type="dxa"/>
          </w:tcPr>
          <w:p w14:paraId="58DA6C6D" w14:textId="77777777" w:rsidR="00BE4E27" w:rsidRPr="004305BC" w:rsidRDefault="00BE4E27" w:rsidP="00284AEB">
            <w:pPr>
              <w:jc w:val="center"/>
              <w:rPr>
                <w:rFonts w:ascii="Times New Roman" w:hAnsi="Times New Roman" w:cs="Times New Roman"/>
                <w:sz w:val="24"/>
                <w:szCs w:val="24"/>
                <w:lang w:val="uk-UA"/>
              </w:rPr>
            </w:pPr>
          </w:p>
        </w:tc>
      </w:tr>
    </w:tbl>
    <w:p w14:paraId="4FB45664" w14:textId="33DA43E6" w:rsidR="0033013F" w:rsidRPr="004305BC" w:rsidRDefault="00523FC3" w:rsidP="0033013F">
      <w:pPr>
        <w:spacing w:after="0" w:line="360" w:lineRule="auto"/>
        <w:rPr>
          <w:rFonts w:ascii="Times New Roman" w:hAnsi="Times New Roman" w:cs="Times New Roman"/>
          <w:sz w:val="28"/>
          <w:szCs w:val="28"/>
          <w:u w:val="single"/>
          <w:lang w:val="uk-UA"/>
        </w:rPr>
      </w:pPr>
      <w:r>
        <w:rPr>
          <w:rFonts w:ascii="Times New Roman" w:hAnsi="Times New Roman" w:cs="Times New Roman"/>
          <w:noProof/>
          <w:sz w:val="28"/>
          <w:szCs w:val="28"/>
          <w:lang w:val="uk-UA"/>
        </w:rPr>
        <w:drawing>
          <wp:anchor distT="0" distB="0" distL="114300" distR="114300" simplePos="0" relativeHeight="251658240" behindDoc="1" locked="0" layoutInCell="1" allowOverlap="1" wp14:anchorId="316EE2D1" wp14:editId="0D7CE26F">
            <wp:simplePos x="0" y="0"/>
            <wp:positionH relativeFrom="column">
              <wp:posOffset>3101975</wp:posOffset>
            </wp:positionH>
            <wp:positionV relativeFrom="page">
              <wp:posOffset>5681041</wp:posOffset>
            </wp:positionV>
            <wp:extent cx="719455" cy="389890"/>
            <wp:effectExtent l="0" t="0" r="4445" b="0"/>
            <wp:wrapNone/>
            <wp:docPr id="6717517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9455" cy="389890"/>
                    </a:xfrm>
                    <a:prstGeom prst="rect">
                      <a:avLst/>
                    </a:prstGeom>
                    <a:noFill/>
                  </pic:spPr>
                </pic:pic>
              </a:graphicData>
            </a:graphic>
          </wp:anchor>
        </w:drawing>
      </w:r>
    </w:p>
    <w:p w14:paraId="318448F4" w14:textId="30CFED95" w:rsidR="00BE4E27" w:rsidRPr="004305BC" w:rsidRDefault="00BE4E27" w:rsidP="00F336FF">
      <w:pPr>
        <w:spacing w:after="0" w:line="360" w:lineRule="auto"/>
        <w:ind w:left="3600"/>
        <w:rPr>
          <w:rFonts w:ascii="Times New Roman" w:hAnsi="Times New Roman" w:cs="Times New Roman"/>
          <w:sz w:val="28"/>
          <w:szCs w:val="28"/>
          <w:lang w:val="uk-UA"/>
        </w:rPr>
      </w:pPr>
      <w:r w:rsidRPr="004305BC">
        <w:rPr>
          <w:rFonts w:ascii="Times New Roman" w:hAnsi="Times New Roman" w:cs="Times New Roman"/>
          <w:sz w:val="28"/>
          <w:szCs w:val="28"/>
          <w:lang w:val="uk-UA"/>
        </w:rPr>
        <w:t xml:space="preserve">Студент __________  </w:t>
      </w:r>
      <w:r w:rsidR="00F336FF" w:rsidRPr="004305BC">
        <w:rPr>
          <w:rFonts w:ascii="Times New Roman" w:hAnsi="Times New Roman" w:cs="Times New Roman"/>
          <w:sz w:val="28"/>
          <w:szCs w:val="28"/>
          <w:u w:val="single"/>
          <w:lang w:val="uk-UA"/>
        </w:rPr>
        <w:t>Лисакова Д. Р.</w:t>
      </w:r>
      <w:r w:rsidRPr="004305BC">
        <w:rPr>
          <w:rFonts w:ascii="Times New Roman" w:hAnsi="Times New Roman" w:cs="Times New Roman"/>
          <w:sz w:val="28"/>
          <w:szCs w:val="28"/>
          <w:lang w:val="uk-UA"/>
        </w:rPr>
        <w:t xml:space="preserve"> </w:t>
      </w:r>
    </w:p>
    <w:p w14:paraId="232ECE4A" w14:textId="0BF30A49" w:rsidR="00BE4E27" w:rsidRPr="004305BC" w:rsidRDefault="00BE4E27" w:rsidP="00BE4E27">
      <w:pPr>
        <w:spacing w:after="0" w:line="360" w:lineRule="auto"/>
        <w:ind w:left="5040"/>
        <w:rPr>
          <w:rFonts w:ascii="Times New Roman" w:hAnsi="Times New Roman" w:cs="Times New Roman"/>
          <w:sz w:val="20"/>
          <w:szCs w:val="20"/>
          <w:lang w:val="uk-UA"/>
        </w:rPr>
      </w:pPr>
      <w:r w:rsidRPr="004305BC">
        <w:rPr>
          <w:rFonts w:ascii="Times New Roman" w:hAnsi="Times New Roman" w:cs="Times New Roman"/>
          <w:sz w:val="20"/>
          <w:szCs w:val="20"/>
          <w:lang w:val="uk-UA"/>
        </w:rPr>
        <w:t>(підпис)       (прізвище та і</w:t>
      </w:r>
      <w:r w:rsidR="00F336FF" w:rsidRPr="004305BC">
        <w:rPr>
          <w:rFonts w:ascii="Times New Roman" w:hAnsi="Times New Roman" w:cs="Times New Roman"/>
          <w:sz w:val="20"/>
          <w:szCs w:val="20"/>
          <w:lang w:val="uk-UA"/>
        </w:rPr>
        <w:t>ніціали</w:t>
      </w:r>
      <w:r w:rsidRPr="004305BC">
        <w:rPr>
          <w:rFonts w:ascii="Times New Roman" w:hAnsi="Times New Roman" w:cs="Times New Roman"/>
          <w:sz w:val="20"/>
          <w:szCs w:val="20"/>
          <w:lang w:val="uk-UA"/>
        </w:rPr>
        <w:t>)</w:t>
      </w:r>
    </w:p>
    <w:p w14:paraId="14B5864E" w14:textId="79A7A295" w:rsidR="00BE4E27" w:rsidRPr="004305BC" w:rsidRDefault="00BE4E27" w:rsidP="00F336FF">
      <w:pPr>
        <w:spacing w:after="0" w:line="360" w:lineRule="auto"/>
        <w:ind w:left="2880" w:firstLine="720"/>
        <w:rPr>
          <w:rFonts w:ascii="Times New Roman" w:hAnsi="Times New Roman" w:cs="Times New Roman"/>
          <w:sz w:val="28"/>
          <w:szCs w:val="28"/>
          <w:lang w:val="uk-UA"/>
        </w:rPr>
      </w:pPr>
      <w:r w:rsidRPr="004305BC">
        <w:rPr>
          <w:rFonts w:ascii="Times New Roman" w:hAnsi="Times New Roman" w:cs="Times New Roman"/>
          <w:sz w:val="28"/>
          <w:szCs w:val="28"/>
          <w:lang w:val="uk-UA"/>
        </w:rPr>
        <w:t xml:space="preserve">Керівник роботи __________  </w:t>
      </w:r>
      <w:r w:rsidR="00F336FF" w:rsidRPr="004305BC">
        <w:rPr>
          <w:rFonts w:ascii="Times New Roman" w:hAnsi="Times New Roman" w:cs="Times New Roman"/>
          <w:sz w:val="28"/>
          <w:szCs w:val="28"/>
          <w:u w:val="single"/>
          <w:lang w:val="uk-UA"/>
        </w:rPr>
        <w:t>Тацій І. В.</w:t>
      </w:r>
    </w:p>
    <w:p w14:paraId="3EE17680" w14:textId="4C7D5C9C" w:rsidR="00BE4E27" w:rsidRPr="004305BC" w:rsidRDefault="00BE4E27" w:rsidP="00BE4E27">
      <w:pPr>
        <w:spacing w:after="0" w:line="360" w:lineRule="auto"/>
        <w:ind w:left="5040"/>
        <w:rPr>
          <w:rFonts w:ascii="Times New Roman" w:hAnsi="Times New Roman" w:cs="Times New Roman"/>
          <w:sz w:val="20"/>
          <w:szCs w:val="20"/>
          <w:lang w:val="uk-UA"/>
        </w:rPr>
      </w:pPr>
      <w:r w:rsidRPr="004305BC">
        <w:rPr>
          <w:rFonts w:ascii="Times New Roman" w:hAnsi="Times New Roman" w:cs="Times New Roman"/>
          <w:sz w:val="20"/>
          <w:szCs w:val="20"/>
          <w:lang w:val="uk-UA"/>
        </w:rPr>
        <w:t xml:space="preserve">                </w:t>
      </w:r>
      <w:r w:rsidR="00F336FF" w:rsidRPr="004305BC">
        <w:rPr>
          <w:rFonts w:ascii="Times New Roman" w:hAnsi="Times New Roman" w:cs="Times New Roman"/>
          <w:sz w:val="20"/>
          <w:szCs w:val="20"/>
          <w:lang w:val="uk-UA"/>
        </w:rPr>
        <w:t xml:space="preserve">   </w:t>
      </w:r>
      <w:r w:rsidRPr="004305BC">
        <w:rPr>
          <w:rFonts w:ascii="Times New Roman" w:hAnsi="Times New Roman" w:cs="Times New Roman"/>
          <w:sz w:val="20"/>
          <w:szCs w:val="20"/>
          <w:lang w:val="uk-UA"/>
        </w:rPr>
        <w:t xml:space="preserve"> (підпис)     (прізвище та </w:t>
      </w:r>
      <w:r w:rsidR="00F336FF" w:rsidRPr="004305BC">
        <w:rPr>
          <w:rFonts w:ascii="Times New Roman" w:hAnsi="Times New Roman" w:cs="Times New Roman"/>
          <w:sz w:val="20"/>
          <w:szCs w:val="20"/>
          <w:lang w:val="uk-UA"/>
        </w:rPr>
        <w:t>ініціали</w:t>
      </w:r>
      <w:r w:rsidRPr="004305BC">
        <w:rPr>
          <w:rFonts w:ascii="Times New Roman" w:hAnsi="Times New Roman" w:cs="Times New Roman"/>
          <w:sz w:val="20"/>
          <w:szCs w:val="20"/>
          <w:lang w:val="uk-UA"/>
        </w:rPr>
        <w:t>)</w:t>
      </w:r>
    </w:p>
    <w:p w14:paraId="44A1A6D1" w14:textId="77777777" w:rsidR="008A62F0" w:rsidRDefault="008A62F0">
      <w:pPr>
        <w:rPr>
          <w:rFonts w:ascii="Times New Roman" w:hAnsi="Times New Roman" w:cs="Times New Roman"/>
          <w:sz w:val="20"/>
          <w:szCs w:val="20"/>
          <w:lang w:val="uk-UA"/>
        </w:rPr>
        <w:sectPr w:rsidR="008A62F0" w:rsidSect="00CA3C3F">
          <w:pgSz w:w="11906" w:h="16838"/>
          <w:pgMar w:top="1134" w:right="567" w:bottom="1134" w:left="1701" w:header="709" w:footer="709" w:gutter="0"/>
          <w:cols w:space="708"/>
          <w:titlePg/>
          <w:docGrid w:linePitch="360"/>
        </w:sectPr>
      </w:pPr>
    </w:p>
    <w:p w14:paraId="6FAADAD4" w14:textId="77777777" w:rsidR="00F336FF" w:rsidRPr="004305BC" w:rsidRDefault="00F336FF" w:rsidP="00F336FF">
      <w:pPr>
        <w:spacing w:after="0" w:line="360" w:lineRule="auto"/>
        <w:ind w:firstLine="567"/>
        <w:jc w:val="center"/>
        <w:rPr>
          <w:rFonts w:ascii="Times New Roman" w:hAnsi="Times New Roman" w:cs="Times New Roman"/>
          <w:sz w:val="28"/>
          <w:szCs w:val="28"/>
          <w:lang w:val="uk-UA"/>
        </w:rPr>
      </w:pPr>
      <w:r w:rsidRPr="004305BC">
        <w:rPr>
          <w:rFonts w:ascii="Times New Roman" w:hAnsi="Times New Roman" w:cs="Times New Roman"/>
          <w:sz w:val="28"/>
          <w:szCs w:val="28"/>
          <w:lang w:val="uk-UA"/>
        </w:rPr>
        <w:lastRenderedPageBreak/>
        <w:t>РЕФЕРАТ</w:t>
      </w:r>
    </w:p>
    <w:p w14:paraId="0899FC51" w14:textId="317EEBF4" w:rsidR="00F336FF" w:rsidRPr="004305BC" w:rsidRDefault="00F336FF" w:rsidP="00F336FF">
      <w:pPr>
        <w:spacing w:after="0" w:line="360" w:lineRule="auto"/>
        <w:ind w:firstLine="567"/>
        <w:jc w:val="both"/>
        <w:rPr>
          <w:rFonts w:ascii="Times New Roman" w:hAnsi="Times New Roman" w:cs="Times New Roman"/>
          <w:sz w:val="28"/>
          <w:szCs w:val="28"/>
          <w:lang w:val="uk-UA"/>
        </w:rPr>
      </w:pPr>
      <w:r w:rsidRPr="004305BC">
        <w:rPr>
          <w:rFonts w:ascii="Times New Roman" w:hAnsi="Times New Roman" w:cs="Times New Roman"/>
          <w:sz w:val="28"/>
          <w:szCs w:val="28"/>
          <w:lang w:val="uk-UA"/>
        </w:rPr>
        <w:t xml:space="preserve">Випускна робота: </w:t>
      </w:r>
      <w:r w:rsidR="00EE35DD">
        <w:rPr>
          <w:rFonts w:ascii="Times New Roman" w:hAnsi="Times New Roman" w:cs="Times New Roman"/>
          <w:sz w:val="28"/>
          <w:szCs w:val="28"/>
          <w:lang w:val="uk-UA"/>
        </w:rPr>
        <w:t>7</w:t>
      </w:r>
      <w:r w:rsidR="009105FB">
        <w:rPr>
          <w:rFonts w:ascii="Times New Roman" w:hAnsi="Times New Roman" w:cs="Times New Roman"/>
          <w:sz w:val="28"/>
          <w:szCs w:val="28"/>
          <w:lang w:val="uk-UA"/>
        </w:rPr>
        <w:t>5</w:t>
      </w:r>
      <w:r w:rsidRPr="004305BC">
        <w:rPr>
          <w:rFonts w:ascii="Times New Roman" w:hAnsi="Times New Roman" w:cs="Times New Roman"/>
          <w:sz w:val="28"/>
          <w:szCs w:val="28"/>
          <w:lang w:val="uk-UA"/>
        </w:rPr>
        <w:t xml:space="preserve"> ст.,</w:t>
      </w:r>
      <w:r w:rsidR="00BD6D88">
        <w:rPr>
          <w:rFonts w:ascii="Times New Roman" w:hAnsi="Times New Roman" w:cs="Times New Roman"/>
          <w:sz w:val="28"/>
          <w:szCs w:val="28"/>
          <w:lang w:val="uk-UA"/>
        </w:rPr>
        <w:t xml:space="preserve"> 15</w:t>
      </w:r>
      <w:r w:rsidRPr="004305BC">
        <w:rPr>
          <w:rFonts w:ascii="Times New Roman" w:hAnsi="Times New Roman" w:cs="Times New Roman"/>
          <w:sz w:val="28"/>
          <w:szCs w:val="28"/>
          <w:lang w:val="uk-UA"/>
        </w:rPr>
        <w:t xml:space="preserve"> рис., </w:t>
      </w:r>
      <w:r w:rsidR="00BD6D88">
        <w:rPr>
          <w:rFonts w:ascii="Times New Roman" w:hAnsi="Times New Roman" w:cs="Times New Roman"/>
          <w:sz w:val="28"/>
          <w:szCs w:val="28"/>
          <w:lang w:val="uk-UA"/>
        </w:rPr>
        <w:t>19</w:t>
      </w:r>
      <w:r w:rsidRPr="004305BC">
        <w:rPr>
          <w:rFonts w:ascii="Times New Roman" w:hAnsi="Times New Roman" w:cs="Times New Roman"/>
          <w:sz w:val="28"/>
          <w:szCs w:val="28"/>
          <w:lang w:val="uk-UA"/>
        </w:rPr>
        <w:t xml:space="preserve"> табл., </w:t>
      </w:r>
      <w:r w:rsidR="00BD6D88">
        <w:rPr>
          <w:rFonts w:ascii="Times New Roman" w:hAnsi="Times New Roman" w:cs="Times New Roman"/>
          <w:sz w:val="28"/>
          <w:szCs w:val="28"/>
          <w:lang w:val="uk-UA"/>
        </w:rPr>
        <w:t>39</w:t>
      </w:r>
      <w:r w:rsidRPr="004305BC">
        <w:rPr>
          <w:rFonts w:ascii="Times New Roman" w:hAnsi="Times New Roman" w:cs="Times New Roman"/>
          <w:sz w:val="28"/>
          <w:szCs w:val="28"/>
          <w:lang w:val="uk-UA"/>
        </w:rPr>
        <w:t xml:space="preserve"> джерел, </w:t>
      </w:r>
      <w:r w:rsidR="00BD6D88">
        <w:rPr>
          <w:rFonts w:ascii="Times New Roman" w:hAnsi="Times New Roman" w:cs="Times New Roman"/>
          <w:sz w:val="28"/>
          <w:szCs w:val="28"/>
          <w:lang w:val="uk-UA"/>
        </w:rPr>
        <w:t xml:space="preserve">11 </w:t>
      </w:r>
      <w:r w:rsidRPr="004305BC">
        <w:rPr>
          <w:rFonts w:ascii="Times New Roman" w:hAnsi="Times New Roman" w:cs="Times New Roman"/>
          <w:sz w:val="28"/>
          <w:szCs w:val="28"/>
          <w:lang w:val="uk-UA"/>
        </w:rPr>
        <w:t>додатків.</w:t>
      </w:r>
    </w:p>
    <w:p w14:paraId="1671684D" w14:textId="77777777" w:rsidR="00F336FF" w:rsidRPr="004305BC" w:rsidRDefault="00F336FF" w:rsidP="00F336FF">
      <w:pPr>
        <w:spacing w:after="0" w:line="360" w:lineRule="auto"/>
        <w:ind w:firstLine="567"/>
        <w:jc w:val="both"/>
        <w:rPr>
          <w:rFonts w:ascii="Times New Roman" w:hAnsi="Times New Roman" w:cs="Times New Roman"/>
          <w:sz w:val="28"/>
          <w:szCs w:val="28"/>
          <w:lang w:val="uk-UA"/>
        </w:rPr>
      </w:pPr>
      <w:r w:rsidRPr="004305BC">
        <w:rPr>
          <w:rFonts w:ascii="Times New Roman" w:hAnsi="Times New Roman" w:cs="Times New Roman"/>
          <w:sz w:val="28"/>
          <w:szCs w:val="28"/>
          <w:lang w:val="uk-UA"/>
        </w:rPr>
        <w:t>Об’єкт дослідження – діюча система обліку і аудиту ТОВ СП «НІБУЛОН».</w:t>
      </w:r>
    </w:p>
    <w:p w14:paraId="17BB0048" w14:textId="77777777" w:rsidR="00F336FF" w:rsidRPr="004305BC" w:rsidRDefault="00F336FF" w:rsidP="00F336FF">
      <w:pPr>
        <w:spacing w:after="0" w:line="360" w:lineRule="auto"/>
        <w:ind w:firstLine="567"/>
        <w:jc w:val="both"/>
        <w:rPr>
          <w:rFonts w:ascii="Times New Roman" w:hAnsi="Times New Roman" w:cs="Times New Roman"/>
          <w:sz w:val="28"/>
          <w:szCs w:val="28"/>
          <w:lang w:val="uk-UA"/>
        </w:rPr>
      </w:pPr>
      <w:r w:rsidRPr="004305BC">
        <w:rPr>
          <w:rFonts w:ascii="Times New Roman" w:hAnsi="Times New Roman" w:cs="Times New Roman"/>
          <w:sz w:val="28"/>
          <w:szCs w:val="28"/>
          <w:lang w:val="uk-UA"/>
        </w:rPr>
        <w:t>Предметом дослідження є дебіторська заборгованість підприємства.</w:t>
      </w:r>
    </w:p>
    <w:p w14:paraId="7C06875F" w14:textId="77777777" w:rsidR="00F336FF" w:rsidRPr="004305BC" w:rsidRDefault="00F336FF" w:rsidP="00F336FF">
      <w:pPr>
        <w:spacing w:after="0" w:line="360" w:lineRule="auto"/>
        <w:ind w:firstLine="567"/>
        <w:jc w:val="both"/>
        <w:rPr>
          <w:rFonts w:ascii="Times New Roman" w:hAnsi="Times New Roman" w:cs="Times New Roman"/>
          <w:sz w:val="28"/>
          <w:szCs w:val="28"/>
          <w:lang w:val="uk-UA"/>
        </w:rPr>
      </w:pPr>
      <w:r w:rsidRPr="004305BC">
        <w:rPr>
          <w:rFonts w:ascii="Times New Roman" w:hAnsi="Times New Roman" w:cs="Times New Roman"/>
          <w:sz w:val="28"/>
          <w:szCs w:val="28"/>
          <w:lang w:val="uk-UA"/>
        </w:rPr>
        <w:t>Мета роботи: дослідження теоретичних питань та визначення можливостей удосконалення обліку та аудиту дебіторської заборгованості, підвищення ефективності діяльності підприємства.</w:t>
      </w:r>
    </w:p>
    <w:p w14:paraId="218430B7" w14:textId="6F0852D7" w:rsidR="00F336FF" w:rsidRPr="004305BC" w:rsidRDefault="00F336FF" w:rsidP="00F336FF">
      <w:pPr>
        <w:spacing w:after="0" w:line="360" w:lineRule="auto"/>
        <w:ind w:firstLine="567"/>
        <w:jc w:val="both"/>
        <w:rPr>
          <w:rFonts w:ascii="Times New Roman" w:hAnsi="Times New Roman" w:cs="Times New Roman"/>
          <w:sz w:val="28"/>
          <w:szCs w:val="28"/>
          <w:lang w:val="uk-UA"/>
        </w:rPr>
      </w:pPr>
      <w:r w:rsidRPr="004305BC">
        <w:rPr>
          <w:rFonts w:ascii="Times New Roman" w:hAnsi="Times New Roman" w:cs="Times New Roman"/>
          <w:sz w:val="28"/>
          <w:szCs w:val="28"/>
          <w:lang w:val="uk-UA"/>
        </w:rPr>
        <w:t>У роботі розглянуто теоретичні основи визнання та оцінки дебіторської заборгованості та організацію бухгалтерського обліку розрахунків з дебіторами</w:t>
      </w:r>
      <w:r w:rsidR="00693408">
        <w:rPr>
          <w:rFonts w:ascii="Times New Roman" w:hAnsi="Times New Roman" w:cs="Times New Roman"/>
          <w:sz w:val="28"/>
          <w:szCs w:val="28"/>
          <w:lang w:val="uk-UA"/>
        </w:rPr>
        <w:t xml:space="preserve"> </w:t>
      </w:r>
      <w:r w:rsidRPr="004305BC">
        <w:rPr>
          <w:rFonts w:ascii="Times New Roman" w:hAnsi="Times New Roman" w:cs="Times New Roman"/>
          <w:sz w:val="28"/>
          <w:szCs w:val="28"/>
          <w:lang w:val="uk-UA"/>
        </w:rPr>
        <w:t>на ТОВ СП «НІБУЛОН»; виконано аналіз фінансового стану підприємства, аналіз динаміки та структури дебіторської заборгованості, аналіз впливу оборотності дебіторської заборгованості на платоспроможність підприємства; розглянуто методику аудиторської перевірки дебіторської заборгованості.</w:t>
      </w:r>
    </w:p>
    <w:p w14:paraId="674D90DA" w14:textId="77777777" w:rsidR="00F336FF" w:rsidRPr="004305BC" w:rsidRDefault="00F336FF" w:rsidP="00F336FF">
      <w:pPr>
        <w:spacing w:after="0" w:line="360" w:lineRule="auto"/>
        <w:ind w:firstLine="567"/>
        <w:jc w:val="both"/>
        <w:rPr>
          <w:rFonts w:ascii="Times New Roman" w:hAnsi="Times New Roman" w:cs="Times New Roman"/>
          <w:sz w:val="28"/>
          <w:szCs w:val="28"/>
          <w:lang w:val="uk-UA"/>
        </w:rPr>
      </w:pPr>
    </w:p>
    <w:p w14:paraId="25BAFA20" w14:textId="1CEE23EE" w:rsidR="00F336FF" w:rsidRPr="004305BC" w:rsidRDefault="00F336FF" w:rsidP="00F336FF">
      <w:pPr>
        <w:spacing w:after="0" w:line="360" w:lineRule="auto"/>
        <w:ind w:firstLine="567"/>
        <w:jc w:val="both"/>
        <w:rPr>
          <w:rFonts w:ascii="Times New Roman" w:hAnsi="Times New Roman" w:cs="Times New Roman"/>
          <w:sz w:val="28"/>
          <w:szCs w:val="28"/>
          <w:lang w:val="uk-UA"/>
        </w:rPr>
      </w:pPr>
      <w:r w:rsidRPr="004305BC">
        <w:rPr>
          <w:rFonts w:ascii="Times New Roman" w:hAnsi="Times New Roman" w:cs="Times New Roman"/>
          <w:sz w:val="28"/>
          <w:szCs w:val="28"/>
          <w:lang w:val="uk-UA"/>
        </w:rPr>
        <w:t>ОБЛІК, АУДИТ, ДЕБІТОРСЬКА ЗАБОРГОВАНІСТЬ, ДЕБІТОРИ, ПІДПРИЄМСТВО, АНАЛІЗ</w:t>
      </w:r>
    </w:p>
    <w:p w14:paraId="50C805AC" w14:textId="248E8242" w:rsidR="00F336FF" w:rsidRPr="004305BC" w:rsidRDefault="00F336FF">
      <w:pPr>
        <w:rPr>
          <w:rFonts w:ascii="Times New Roman" w:hAnsi="Times New Roman" w:cs="Times New Roman"/>
          <w:sz w:val="28"/>
          <w:szCs w:val="28"/>
          <w:lang w:val="uk-UA"/>
        </w:rPr>
      </w:pPr>
      <w:r w:rsidRPr="004305BC">
        <w:rPr>
          <w:rFonts w:ascii="Times New Roman" w:hAnsi="Times New Roman" w:cs="Times New Roman"/>
          <w:sz w:val="28"/>
          <w:szCs w:val="28"/>
          <w:lang w:val="uk-UA"/>
        </w:rPr>
        <w:br w:type="page"/>
      </w:r>
    </w:p>
    <w:sdt>
      <w:sdtPr>
        <w:rPr>
          <w:rFonts w:ascii="Times New Roman" w:eastAsiaTheme="minorHAnsi" w:hAnsi="Times New Roman" w:cs="Times New Roman"/>
          <w:color w:val="auto"/>
          <w:kern w:val="2"/>
          <w:sz w:val="28"/>
          <w:szCs w:val="28"/>
          <w:lang w:val="ru-RU" w:eastAsia="en-US"/>
          <w14:ligatures w14:val="standardContextual"/>
        </w:rPr>
        <w:id w:val="-167021403"/>
        <w:docPartObj>
          <w:docPartGallery w:val="Table of Contents"/>
          <w:docPartUnique/>
        </w:docPartObj>
      </w:sdtPr>
      <w:sdtEndPr>
        <w:rPr>
          <w:b/>
          <w:bCs/>
        </w:rPr>
      </w:sdtEndPr>
      <w:sdtContent>
        <w:p w14:paraId="5D4AB315" w14:textId="4E9F5D17" w:rsidR="008A62F0" w:rsidRPr="00CA3C3F" w:rsidRDefault="008A62F0" w:rsidP="00CA3C3F">
          <w:pPr>
            <w:pStyle w:val="ac"/>
            <w:spacing w:before="0" w:line="360" w:lineRule="auto"/>
            <w:jc w:val="center"/>
            <w:rPr>
              <w:rFonts w:ascii="Times New Roman" w:hAnsi="Times New Roman" w:cs="Times New Roman"/>
              <w:b/>
              <w:bCs/>
              <w:color w:val="auto"/>
              <w:sz w:val="28"/>
              <w:szCs w:val="28"/>
            </w:rPr>
          </w:pPr>
          <w:r w:rsidRPr="00CA3C3F">
            <w:rPr>
              <w:rFonts w:ascii="Times New Roman" w:hAnsi="Times New Roman" w:cs="Times New Roman"/>
              <w:b/>
              <w:bCs/>
              <w:color w:val="auto"/>
              <w:sz w:val="28"/>
              <w:szCs w:val="28"/>
              <w:lang w:val="ru-RU"/>
            </w:rPr>
            <w:t>ЗМІСТ</w:t>
          </w:r>
        </w:p>
        <w:p w14:paraId="3AF815ED" w14:textId="1D45E02B" w:rsidR="00CA3C3F" w:rsidRPr="00CA3C3F" w:rsidRDefault="008A62F0" w:rsidP="00CA3C3F">
          <w:pPr>
            <w:pStyle w:val="11"/>
            <w:tabs>
              <w:tab w:val="right" w:leader="dot" w:pos="9628"/>
            </w:tabs>
            <w:spacing w:after="0" w:line="360" w:lineRule="auto"/>
            <w:jc w:val="both"/>
            <w:rPr>
              <w:rFonts w:ascii="Times New Roman" w:eastAsiaTheme="minorEastAsia" w:hAnsi="Times New Roman" w:cs="Times New Roman"/>
              <w:noProof/>
              <w:sz w:val="28"/>
              <w:szCs w:val="28"/>
              <w:lang w:eastAsia="ru-UA"/>
            </w:rPr>
          </w:pPr>
          <w:r w:rsidRPr="00CA3C3F">
            <w:rPr>
              <w:rFonts w:ascii="Times New Roman" w:hAnsi="Times New Roman" w:cs="Times New Roman"/>
              <w:sz w:val="28"/>
              <w:szCs w:val="28"/>
            </w:rPr>
            <w:fldChar w:fldCharType="begin"/>
          </w:r>
          <w:r w:rsidRPr="00CA3C3F">
            <w:rPr>
              <w:rFonts w:ascii="Times New Roman" w:hAnsi="Times New Roman" w:cs="Times New Roman"/>
              <w:sz w:val="28"/>
              <w:szCs w:val="28"/>
            </w:rPr>
            <w:instrText xml:space="preserve"> TOC \o "1-3" \h \z \u </w:instrText>
          </w:r>
          <w:r w:rsidRPr="00CA3C3F">
            <w:rPr>
              <w:rFonts w:ascii="Times New Roman" w:hAnsi="Times New Roman" w:cs="Times New Roman"/>
              <w:sz w:val="28"/>
              <w:szCs w:val="28"/>
            </w:rPr>
            <w:fldChar w:fldCharType="separate"/>
          </w:r>
          <w:hyperlink w:anchor="_Toc137421054" w:history="1">
            <w:r w:rsidR="00CA3C3F" w:rsidRPr="00CA3C3F">
              <w:rPr>
                <w:rStyle w:val="a5"/>
                <w:rFonts w:ascii="Times New Roman" w:hAnsi="Times New Roman" w:cs="Times New Roman"/>
                <w:noProof/>
                <w:sz w:val="28"/>
                <w:szCs w:val="28"/>
              </w:rPr>
              <w:t>ВСТУП</w:t>
            </w:r>
            <w:r w:rsidR="00CA3C3F" w:rsidRPr="00CA3C3F">
              <w:rPr>
                <w:rFonts w:ascii="Times New Roman" w:hAnsi="Times New Roman" w:cs="Times New Roman"/>
                <w:noProof/>
                <w:webHidden/>
                <w:sz w:val="28"/>
                <w:szCs w:val="28"/>
              </w:rPr>
              <w:tab/>
            </w:r>
            <w:r w:rsidR="00CA3C3F" w:rsidRPr="00CA3C3F">
              <w:rPr>
                <w:rFonts w:ascii="Times New Roman" w:hAnsi="Times New Roman" w:cs="Times New Roman"/>
                <w:noProof/>
                <w:webHidden/>
                <w:sz w:val="28"/>
                <w:szCs w:val="28"/>
              </w:rPr>
              <w:fldChar w:fldCharType="begin"/>
            </w:r>
            <w:r w:rsidR="00CA3C3F" w:rsidRPr="00CA3C3F">
              <w:rPr>
                <w:rFonts w:ascii="Times New Roman" w:hAnsi="Times New Roman" w:cs="Times New Roman"/>
                <w:noProof/>
                <w:webHidden/>
                <w:sz w:val="28"/>
                <w:szCs w:val="28"/>
              </w:rPr>
              <w:instrText xml:space="preserve"> PAGEREF _Toc137421054 \h </w:instrText>
            </w:r>
            <w:r w:rsidR="00CA3C3F" w:rsidRPr="00CA3C3F">
              <w:rPr>
                <w:rFonts w:ascii="Times New Roman" w:hAnsi="Times New Roman" w:cs="Times New Roman"/>
                <w:noProof/>
                <w:webHidden/>
                <w:sz w:val="28"/>
                <w:szCs w:val="28"/>
              </w:rPr>
            </w:r>
            <w:r w:rsidR="00CA3C3F" w:rsidRPr="00CA3C3F">
              <w:rPr>
                <w:rFonts w:ascii="Times New Roman" w:hAnsi="Times New Roman" w:cs="Times New Roman"/>
                <w:noProof/>
                <w:webHidden/>
                <w:sz w:val="28"/>
                <w:szCs w:val="28"/>
              </w:rPr>
              <w:fldChar w:fldCharType="separate"/>
            </w:r>
            <w:r w:rsidR="00CA3C3F" w:rsidRPr="00CA3C3F">
              <w:rPr>
                <w:rFonts w:ascii="Times New Roman" w:hAnsi="Times New Roman" w:cs="Times New Roman"/>
                <w:noProof/>
                <w:webHidden/>
                <w:sz w:val="28"/>
                <w:szCs w:val="28"/>
              </w:rPr>
              <w:t>5</w:t>
            </w:r>
            <w:r w:rsidR="00CA3C3F" w:rsidRPr="00CA3C3F">
              <w:rPr>
                <w:rFonts w:ascii="Times New Roman" w:hAnsi="Times New Roman" w:cs="Times New Roman"/>
                <w:noProof/>
                <w:webHidden/>
                <w:sz w:val="28"/>
                <w:szCs w:val="28"/>
              </w:rPr>
              <w:fldChar w:fldCharType="end"/>
            </w:r>
          </w:hyperlink>
        </w:p>
        <w:p w14:paraId="5A6DF040" w14:textId="1A46B103" w:rsidR="00CA3C3F" w:rsidRPr="00CA3C3F" w:rsidRDefault="00000000" w:rsidP="00CA3C3F">
          <w:pPr>
            <w:pStyle w:val="11"/>
            <w:tabs>
              <w:tab w:val="right" w:leader="dot" w:pos="9628"/>
            </w:tabs>
            <w:spacing w:after="0" w:line="360" w:lineRule="auto"/>
            <w:jc w:val="both"/>
            <w:rPr>
              <w:rFonts w:ascii="Times New Roman" w:eastAsiaTheme="minorEastAsia" w:hAnsi="Times New Roman" w:cs="Times New Roman"/>
              <w:noProof/>
              <w:sz w:val="28"/>
              <w:szCs w:val="28"/>
              <w:lang w:eastAsia="ru-UA"/>
            </w:rPr>
          </w:pPr>
          <w:hyperlink w:anchor="_Toc137421055" w:history="1">
            <w:r w:rsidR="00CA3C3F" w:rsidRPr="00CA3C3F">
              <w:rPr>
                <w:rStyle w:val="a5"/>
                <w:rFonts w:ascii="Times New Roman" w:hAnsi="Times New Roman" w:cs="Times New Roman"/>
                <w:noProof/>
                <w:sz w:val="28"/>
                <w:szCs w:val="28"/>
              </w:rPr>
              <w:t>Розділ 1. Економічна сутність та характеристика обліку та аудиту дебіторської заборгованості підприємства.</w:t>
            </w:r>
            <w:r w:rsidR="00CA3C3F" w:rsidRPr="00CA3C3F">
              <w:rPr>
                <w:rFonts w:ascii="Times New Roman" w:hAnsi="Times New Roman" w:cs="Times New Roman"/>
                <w:noProof/>
                <w:webHidden/>
                <w:sz w:val="28"/>
                <w:szCs w:val="28"/>
              </w:rPr>
              <w:tab/>
            </w:r>
            <w:r w:rsidR="00CA3C3F" w:rsidRPr="00CA3C3F">
              <w:rPr>
                <w:rFonts w:ascii="Times New Roman" w:hAnsi="Times New Roman" w:cs="Times New Roman"/>
                <w:noProof/>
                <w:webHidden/>
                <w:sz w:val="28"/>
                <w:szCs w:val="28"/>
              </w:rPr>
              <w:fldChar w:fldCharType="begin"/>
            </w:r>
            <w:r w:rsidR="00CA3C3F" w:rsidRPr="00CA3C3F">
              <w:rPr>
                <w:rFonts w:ascii="Times New Roman" w:hAnsi="Times New Roman" w:cs="Times New Roman"/>
                <w:noProof/>
                <w:webHidden/>
                <w:sz w:val="28"/>
                <w:szCs w:val="28"/>
              </w:rPr>
              <w:instrText xml:space="preserve"> PAGEREF _Toc137421055 \h </w:instrText>
            </w:r>
            <w:r w:rsidR="00CA3C3F" w:rsidRPr="00CA3C3F">
              <w:rPr>
                <w:rFonts w:ascii="Times New Roman" w:hAnsi="Times New Roman" w:cs="Times New Roman"/>
                <w:noProof/>
                <w:webHidden/>
                <w:sz w:val="28"/>
                <w:szCs w:val="28"/>
              </w:rPr>
            </w:r>
            <w:r w:rsidR="00CA3C3F" w:rsidRPr="00CA3C3F">
              <w:rPr>
                <w:rFonts w:ascii="Times New Roman" w:hAnsi="Times New Roman" w:cs="Times New Roman"/>
                <w:noProof/>
                <w:webHidden/>
                <w:sz w:val="28"/>
                <w:szCs w:val="28"/>
              </w:rPr>
              <w:fldChar w:fldCharType="separate"/>
            </w:r>
            <w:r w:rsidR="00CA3C3F" w:rsidRPr="00CA3C3F">
              <w:rPr>
                <w:rFonts w:ascii="Times New Roman" w:hAnsi="Times New Roman" w:cs="Times New Roman"/>
                <w:noProof/>
                <w:webHidden/>
                <w:sz w:val="28"/>
                <w:szCs w:val="28"/>
              </w:rPr>
              <w:t>7</w:t>
            </w:r>
            <w:r w:rsidR="00CA3C3F" w:rsidRPr="00CA3C3F">
              <w:rPr>
                <w:rFonts w:ascii="Times New Roman" w:hAnsi="Times New Roman" w:cs="Times New Roman"/>
                <w:noProof/>
                <w:webHidden/>
                <w:sz w:val="28"/>
                <w:szCs w:val="28"/>
              </w:rPr>
              <w:fldChar w:fldCharType="end"/>
            </w:r>
          </w:hyperlink>
        </w:p>
        <w:p w14:paraId="46A6A835" w14:textId="3D54C412" w:rsidR="00CA3C3F" w:rsidRPr="00CA3C3F" w:rsidRDefault="00000000" w:rsidP="00CA3C3F">
          <w:pPr>
            <w:pStyle w:val="21"/>
            <w:tabs>
              <w:tab w:val="right" w:leader="dot" w:pos="9628"/>
            </w:tabs>
            <w:spacing w:after="0" w:line="360" w:lineRule="auto"/>
            <w:jc w:val="both"/>
            <w:rPr>
              <w:rFonts w:ascii="Times New Roman" w:eastAsiaTheme="minorEastAsia" w:hAnsi="Times New Roman" w:cs="Times New Roman"/>
              <w:noProof/>
              <w:sz w:val="28"/>
              <w:szCs w:val="28"/>
              <w:lang w:eastAsia="ru-UA"/>
            </w:rPr>
          </w:pPr>
          <w:hyperlink w:anchor="_Toc137421056" w:history="1">
            <w:r w:rsidR="00CA3C3F" w:rsidRPr="00CA3C3F">
              <w:rPr>
                <w:rStyle w:val="a5"/>
                <w:rFonts w:ascii="Times New Roman" w:hAnsi="Times New Roman" w:cs="Times New Roman"/>
                <w:noProof/>
                <w:sz w:val="28"/>
                <w:szCs w:val="28"/>
              </w:rPr>
              <w:t>1.1. Історія виникнення обліку дебіторської заборгованості</w:t>
            </w:r>
            <w:r w:rsidR="00CA3C3F" w:rsidRPr="00CA3C3F">
              <w:rPr>
                <w:rFonts w:ascii="Times New Roman" w:hAnsi="Times New Roman" w:cs="Times New Roman"/>
                <w:noProof/>
                <w:webHidden/>
                <w:sz w:val="28"/>
                <w:szCs w:val="28"/>
              </w:rPr>
              <w:tab/>
            </w:r>
            <w:r w:rsidR="00CA3C3F" w:rsidRPr="00CA3C3F">
              <w:rPr>
                <w:rFonts w:ascii="Times New Roman" w:hAnsi="Times New Roman" w:cs="Times New Roman"/>
                <w:noProof/>
                <w:webHidden/>
                <w:sz w:val="28"/>
                <w:szCs w:val="28"/>
              </w:rPr>
              <w:fldChar w:fldCharType="begin"/>
            </w:r>
            <w:r w:rsidR="00CA3C3F" w:rsidRPr="00CA3C3F">
              <w:rPr>
                <w:rFonts w:ascii="Times New Roman" w:hAnsi="Times New Roman" w:cs="Times New Roman"/>
                <w:noProof/>
                <w:webHidden/>
                <w:sz w:val="28"/>
                <w:szCs w:val="28"/>
              </w:rPr>
              <w:instrText xml:space="preserve"> PAGEREF _Toc137421056 \h </w:instrText>
            </w:r>
            <w:r w:rsidR="00CA3C3F" w:rsidRPr="00CA3C3F">
              <w:rPr>
                <w:rFonts w:ascii="Times New Roman" w:hAnsi="Times New Roman" w:cs="Times New Roman"/>
                <w:noProof/>
                <w:webHidden/>
                <w:sz w:val="28"/>
                <w:szCs w:val="28"/>
              </w:rPr>
            </w:r>
            <w:r w:rsidR="00CA3C3F" w:rsidRPr="00CA3C3F">
              <w:rPr>
                <w:rFonts w:ascii="Times New Roman" w:hAnsi="Times New Roman" w:cs="Times New Roman"/>
                <w:noProof/>
                <w:webHidden/>
                <w:sz w:val="28"/>
                <w:szCs w:val="28"/>
              </w:rPr>
              <w:fldChar w:fldCharType="separate"/>
            </w:r>
            <w:r w:rsidR="00CA3C3F" w:rsidRPr="00CA3C3F">
              <w:rPr>
                <w:rFonts w:ascii="Times New Roman" w:hAnsi="Times New Roman" w:cs="Times New Roman"/>
                <w:noProof/>
                <w:webHidden/>
                <w:sz w:val="28"/>
                <w:szCs w:val="28"/>
              </w:rPr>
              <w:t>7</w:t>
            </w:r>
            <w:r w:rsidR="00CA3C3F" w:rsidRPr="00CA3C3F">
              <w:rPr>
                <w:rFonts w:ascii="Times New Roman" w:hAnsi="Times New Roman" w:cs="Times New Roman"/>
                <w:noProof/>
                <w:webHidden/>
                <w:sz w:val="28"/>
                <w:szCs w:val="28"/>
              </w:rPr>
              <w:fldChar w:fldCharType="end"/>
            </w:r>
          </w:hyperlink>
        </w:p>
        <w:p w14:paraId="028FD4BF" w14:textId="73A773C7" w:rsidR="00CA3C3F" w:rsidRPr="00CA3C3F" w:rsidRDefault="00000000" w:rsidP="00CA3C3F">
          <w:pPr>
            <w:pStyle w:val="21"/>
            <w:tabs>
              <w:tab w:val="right" w:leader="dot" w:pos="9628"/>
            </w:tabs>
            <w:spacing w:after="0" w:line="360" w:lineRule="auto"/>
            <w:jc w:val="both"/>
            <w:rPr>
              <w:rFonts w:ascii="Times New Roman" w:eastAsiaTheme="minorEastAsia" w:hAnsi="Times New Roman" w:cs="Times New Roman"/>
              <w:noProof/>
              <w:sz w:val="28"/>
              <w:szCs w:val="28"/>
              <w:lang w:eastAsia="ru-UA"/>
            </w:rPr>
          </w:pPr>
          <w:hyperlink w:anchor="_Toc137421057" w:history="1">
            <w:r w:rsidR="00CA3C3F" w:rsidRPr="00CA3C3F">
              <w:rPr>
                <w:rStyle w:val="a5"/>
                <w:rFonts w:ascii="Times New Roman" w:hAnsi="Times New Roman" w:cs="Times New Roman"/>
                <w:noProof/>
                <w:sz w:val="28"/>
                <w:szCs w:val="28"/>
              </w:rPr>
              <w:t>1.2. Дебіторська заборгованість: поняття, економічна сутність та класифікація</w:t>
            </w:r>
            <w:r w:rsidR="00CA3C3F" w:rsidRPr="00CA3C3F">
              <w:rPr>
                <w:rFonts w:ascii="Times New Roman" w:hAnsi="Times New Roman" w:cs="Times New Roman"/>
                <w:noProof/>
                <w:webHidden/>
                <w:sz w:val="28"/>
                <w:szCs w:val="28"/>
              </w:rPr>
              <w:tab/>
            </w:r>
            <w:r w:rsidR="00CA3C3F" w:rsidRPr="00CA3C3F">
              <w:rPr>
                <w:rFonts w:ascii="Times New Roman" w:hAnsi="Times New Roman" w:cs="Times New Roman"/>
                <w:noProof/>
                <w:webHidden/>
                <w:sz w:val="28"/>
                <w:szCs w:val="28"/>
              </w:rPr>
              <w:fldChar w:fldCharType="begin"/>
            </w:r>
            <w:r w:rsidR="00CA3C3F" w:rsidRPr="00CA3C3F">
              <w:rPr>
                <w:rFonts w:ascii="Times New Roman" w:hAnsi="Times New Roman" w:cs="Times New Roman"/>
                <w:noProof/>
                <w:webHidden/>
                <w:sz w:val="28"/>
                <w:szCs w:val="28"/>
              </w:rPr>
              <w:instrText xml:space="preserve"> PAGEREF _Toc137421057 \h </w:instrText>
            </w:r>
            <w:r w:rsidR="00CA3C3F" w:rsidRPr="00CA3C3F">
              <w:rPr>
                <w:rFonts w:ascii="Times New Roman" w:hAnsi="Times New Roman" w:cs="Times New Roman"/>
                <w:noProof/>
                <w:webHidden/>
                <w:sz w:val="28"/>
                <w:szCs w:val="28"/>
              </w:rPr>
            </w:r>
            <w:r w:rsidR="00CA3C3F" w:rsidRPr="00CA3C3F">
              <w:rPr>
                <w:rFonts w:ascii="Times New Roman" w:hAnsi="Times New Roman" w:cs="Times New Roman"/>
                <w:noProof/>
                <w:webHidden/>
                <w:sz w:val="28"/>
                <w:szCs w:val="28"/>
              </w:rPr>
              <w:fldChar w:fldCharType="separate"/>
            </w:r>
            <w:r w:rsidR="00CA3C3F" w:rsidRPr="00CA3C3F">
              <w:rPr>
                <w:rFonts w:ascii="Times New Roman" w:hAnsi="Times New Roman" w:cs="Times New Roman"/>
                <w:noProof/>
                <w:webHidden/>
                <w:sz w:val="28"/>
                <w:szCs w:val="28"/>
              </w:rPr>
              <w:t>9</w:t>
            </w:r>
            <w:r w:rsidR="00CA3C3F" w:rsidRPr="00CA3C3F">
              <w:rPr>
                <w:rFonts w:ascii="Times New Roman" w:hAnsi="Times New Roman" w:cs="Times New Roman"/>
                <w:noProof/>
                <w:webHidden/>
                <w:sz w:val="28"/>
                <w:szCs w:val="28"/>
              </w:rPr>
              <w:fldChar w:fldCharType="end"/>
            </w:r>
          </w:hyperlink>
        </w:p>
        <w:p w14:paraId="62E14E8B" w14:textId="6DCC63CD" w:rsidR="00CA3C3F" w:rsidRPr="00CA3C3F" w:rsidRDefault="00000000" w:rsidP="00CA3C3F">
          <w:pPr>
            <w:pStyle w:val="21"/>
            <w:tabs>
              <w:tab w:val="right" w:leader="dot" w:pos="9628"/>
            </w:tabs>
            <w:spacing w:after="0" w:line="360" w:lineRule="auto"/>
            <w:jc w:val="both"/>
            <w:rPr>
              <w:rFonts w:ascii="Times New Roman" w:eastAsiaTheme="minorEastAsia" w:hAnsi="Times New Roman" w:cs="Times New Roman"/>
              <w:noProof/>
              <w:sz w:val="28"/>
              <w:szCs w:val="28"/>
              <w:lang w:eastAsia="ru-UA"/>
            </w:rPr>
          </w:pPr>
          <w:hyperlink w:anchor="_Toc137421058" w:history="1">
            <w:r w:rsidR="00CA3C3F" w:rsidRPr="00CA3C3F">
              <w:rPr>
                <w:rStyle w:val="a5"/>
                <w:rFonts w:ascii="Times New Roman" w:hAnsi="Times New Roman" w:cs="Times New Roman"/>
                <w:noProof/>
                <w:sz w:val="28"/>
                <w:szCs w:val="28"/>
              </w:rPr>
              <w:t>1.3. Визнання та оцінка дебіторської заборгованості</w:t>
            </w:r>
            <w:r w:rsidR="00CA3C3F" w:rsidRPr="00CA3C3F">
              <w:rPr>
                <w:rFonts w:ascii="Times New Roman" w:hAnsi="Times New Roman" w:cs="Times New Roman"/>
                <w:noProof/>
                <w:webHidden/>
                <w:sz w:val="28"/>
                <w:szCs w:val="28"/>
              </w:rPr>
              <w:tab/>
            </w:r>
            <w:r w:rsidR="00CA3C3F" w:rsidRPr="00CA3C3F">
              <w:rPr>
                <w:rFonts w:ascii="Times New Roman" w:hAnsi="Times New Roman" w:cs="Times New Roman"/>
                <w:noProof/>
                <w:webHidden/>
                <w:sz w:val="28"/>
                <w:szCs w:val="28"/>
              </w:rPr>
              <w:fldChar w:fldCharType="begin"/>
            </w:r>
            <w:r w:rsidR="00CA3C3F" w:rsidRPr="00CA3C3F">
              <w:rPr>
                <w:rFonts w:ascii="Times New Roman" w:hAnsi="Times New Roman" w:cs="Times New Roman"/>
                <w:noProof/>
                <w:webHidden/>
                <w:sz w:val="28"/>
                <w:szCs w:val="28"/>
              </w:rPr>
              <w:instrText xml:space="preserve"> PAGEREF _Toc137421058 \h </w:instrText>
            </w:r>
            <w:r w:rsidR="00CA3C3F" w:rsidRPr="00CA3C3F">
              <w:rPr>
                <w:rFonts w:ascii="Times New Roman" w:hAnsi="Times New Roman" w:cs="Times New Roman"/>
                <w:noProof/>
                <w:webHidden/>
                <w:sz w:val="28"/>
                <w:szCs w:val="28"/>
              </w:rPr>
            </w:r>
            <w:r w:rsidR="00CA3C3F" w:rsidRPr="00CA3C3F">
              <w:rPr>
                <w:rFonts w:ascii="Times New Roman" w:hAnsi="Times New Roman" w:cs="Times New Roman"/>
                <w:noProof/>
                <w:webHidden/>
                <w:sz w:val="28"/>
                <w:szCs w:val="28"/>
              </w:rPr>
              <w:fldChar w:fldCharType="separate"/>
            </w:r>
            <w:r w:rsidR="00CA3C3F" w:rsidRPr="00CA3C3F">
              <w:rPr>
                <w:rFonts w:ascii="Times New Roman" w:hAnsi="Times New Roman" w:cs="Times New Roman"/>
                <w:noProof/>
                <w:webHidden/>
                <w:sz w:val="28"/>
                <w:szCs w:val="28"/>
              </w:rPr>
              <w:t>15</w:t>
            </w:r>
            <w:r w:rsidR="00CA3C3F" w:rsidRPr="00CA3C3F">
              <w:rPr>
                <w:rFonts w:ascii="Times New Roman" w:hAnsi="Times New Roman" w:cs="Times New Roman"/>
                <w:noProof/>
                <w:webHidden/>
                <w:sz w:val="28"/>
                <w:szCs w:val="28"/>
              </w:rPr>
              <w:fldChar w:fldCharType="end"/>
            </w:r>
          </w:hyperlink>
        </w:p>
        <w:p w14:paraId="788F1C50" w14:textId="183E1AEC" w:rsidR="00CA3C3F" w:rsidRPr="00CA3C3F" w:rsidRDefault="00000000" w:rsidP="00CA3C3F">
          <w:pPr>
            <w:pStyle w:val="21"/>
            <w:tabs>
              <w:tab w:val="right" w:leader="dot" w:pos="9628"/>
            </w:tabs>
            <w:spacing w:after="0" w:line="360" w:lineRule="auto"/>
            <w:jc w:val="both"/>
            <w:rPr>
              <w:rFonts w:ascii="Times New Roman" w:eastAsiaTheme="minorEastAsia" w:hAnsi="Times New Roman" w:cs="Times New Roman"/>
              <w:noProof/>
              <w:sz w:val="28"/>
              <w:szCs w:val="28"/>
              <w:lang w:eastAsia="ru-UA"/>
            </w:rPr>
          </w:pPr>
          <w:hyperlink w:anchor="_Toc137421059" w:history="1">
            <w:r w:rsidR="00CA3C3F" w:rsidRPr="00CA3C3F">
              <w:rPr>
                <w:rStyle w:val="a5"/>
                <w:rFonts w:ascii="Times New Roman" w:hAnsi="Times New Roman" w:cs="Times New Roman"/>
                <w:noProof/>
                <w:sz w:val="28"/>
                <w:szCs w:val="28"/>
              </w:rPr>
              <w:t>1.4. Нормативно-законодавче регулювання обліку та аудиту дебіторської заборгованості</w:t>
            </w:r>
            <w:r w:rsidR="00CA3C3F" w:rsidRPr="00CA3C3F">
              <w:rPr>
                <w:rFonts w:ascii="Times New Roman" w:hAnsi="Times New Roman" w:cs="Times New Roman"/>
                <w:noProof/>
                <w:webHidden/>
                <w:sz w:val="28"/>
                <w:szCs w:val="28"/>
              </w:rPr>
              <w:tab/>
            </w:r>
            <w:r w:rsidR="00CA3C3F" w:rsidRPr="00CA3C3F">
              <w:rPr>
                <w:rFonts w:ascii="Times New Roman" w:hAnsi="Times New Roman" w:cs="Times New Roman"/>
                <w:noProof/>
                <w:webHidden/>
                <w:sz w:val="28"/>
                <w:szCs w:val="28"/>
              </w:rPr>
              <w:fldChar w:fldCharType="begin"/>
            </w:r>
            <w:r w:rsidR="00CA3C3F" w:rsidRPr="00CA3C3F">
              <w:rPr>
                <w:rFonts w:ascii="Times New Roman" w:hAnsi="Times New Roman" w:cs="Times New Roman"/>
                <w:noProof/>
                <w:webHidden/>
                <w:sz w:val="28"/>
                <w:szCs w:val="28"/>
              </w:rPr>
              <w:instrText xml:space="preserve"> PAGEREF _Toc137421059 \h </w:instrText>
            </w:r>
            <w:r w:rsidR="00CA3C3F" w:rsidRPr="00CA3C3F">
              <w:rPr>
                <w:rFonts w:ascii="Times New Roman" w:hAnsi="Times New Roman" w:cs="Times New Roman"/>
                <w:noProof/>
                <w:webHidden/>
                <w:sz w:val="28"/>
                <w:szCs w:val="28"/>
              </w:rPr>
            </w:r>
            <w:r w:rsidR="00CA3C3F" w:rsidRPr="00CA3C3F">
              <w:rPr>
                <w:rFonts w:ascii="Times New Roman" w:hAnsi="Times New Roman" w:cs="Times New Roman"/>
                <w:noProof/>
                <w:webHidden/>
                <w:sz w:val="28"/>
                <w:szCs w:val="28"/>
              </w:rPr>
              <w:fldChar w:fldCharType="separate"/>
            </w:r>
            <w:r w:rsidR="00CA3C3F" w:rsidRPr="00CA3C3F">
              <w:rPr>
                <w:rFonts w:ascii="Times New Roman" w:hAnsi="Times New Roman" w:cs="Times New Roman"/>
                <w:noProof/>
                <w:webHidden/>
                <w:sz w:val="28"/>
                <w:szCs w:val="28"/>
              </w:rPr>
              <w:t>17</w:t>
            </w:r>
            <w:r w:rsidR="00CA3C3F" w:rsidRPr="00CA3C3F">
              <w:rPr>
                <w:rFonts w:ascii="Times New Roman" w:hAnsi="Times New Roman" w:cs="Times New Roman"/>
                <w:noProof/>
                <w:webHidden/>
                <w:sz w:val="28"/>
                <w:szCs w:val="28"/>
              </w:rPr>
              <w:fldChar w:fldCharType="end"/>
            </w:r>
          </w:hyperlink>
        </w:p>
        <w:p w14:paraId="253E1689" w14:textId="369B8779" w:rsidR="00CA3C3F" w:rsidRPr="00CA3C3F" w:rsidRDefault="00000000" w:rsidP="00CA3C3F">
          <w:pPr>
            <w:pStyle w:val="11"/>
            <w:tabs>
              <w:tab w:val="right" w:leader="dot" w:pos="9628"/>
            </w:tabs>
            <w:spacing w:after="0" w:line="360" w:lineRule="auto"/>
            <w:jc w:val="both"/>
            <w:rPr>
              <w:rFonts w:ascii="Times New Roman" w:eastAsiaTheme="minorEastAsia" w:hAnsi="Times New Roman" w:cs="Times New Roman"/>
              <w:noProof/>
              <w:sz w:val="28"/>
              <w:szCs w:val="28"/>
              <w:lang w:eastAsia="ru-UA"/>
            </w:rPr>
          </w:pPr>
          <w:hyperlink w:anchor="_Toc137421060" w:history="1">
            <w:r w:rsidR="00CA3C3F" w:rsidRPr="00CA3C3F">
              <w:rPr>
                <w:rStyle w:val="a5"/>
                <w:rFonts w:ascii="Times New Roman" w:hAnsi="Times New Roman" w:cs="Times New Roman"/>
                <w:noProof/>
                <w:sz w:val="28"/>
                <w:szCs w:val="28"/>
              </w:rPr>
              <w:t>Розділ 2. Організація та методика  обліку дебіторської заборгованості на прикладі ТОВ СП «НІБУЛОН»</w:t>
            </w:r>
            <w:r w:rsidR="00CA3C3F" w:rsidRPr="00CA3C3F">
              <w:rPr>
                <w:rFonts w:ascii="Times New Roman" w:hAnsi="Times New Roman" w:cs="Times New Roman"/>
                <w:noProof/>
                <w:webHidden/>
                <w:sz w:val="28"/>
                <w:szCs w:val="28"/>
              </w:rPr>
              <w:tab/>
            </w:r>
            <w:r w:rsidR="00CA3C3F" w:rsidRPr="00CA3C3F">
              <w:rPr>
                <w:rFonts w:ascii="Times New Roman" w:hAnsi="Times New Roman" w:cs="Times New Roman"/>
                <w:noProof/>
                <w:webHidden/>
                <w:sz w:val="28"/>
                <w:szCs w:val="28"/>
              </w:rPr>
              <w:fldChar w:fldCharType="begin"/>
            </w:r>
            <w:r w:rsidR="00CA3C3F" w:rsidRPr="00CA3C3F">
              <w:rPr>
                <w:rFonts w:ascii="Times New Roman" w:hAnsi="Times New Roman" w:cs="Times New Roman"/>
                <w:noProof/>
                <w:webHidden/>
                <w:sz w:val="28"/>
                <w:szCs w:val="28"/>
              </w:rPr>
              <w:instrText xml:space="preserve"> PAGEREF _Toc137421060 \h </w:instrText>
            </w:r>
            <w:r w:rsidR="00CA3C3F" w:rsidRPr="00CA3C3F">
              <w:rPr>
                <w:rFonts w:ascii="Times New Roman" w:hAnsi="Times New Roman" w:cs="Times New Roman"/>
                <w:noProof/>
                <w:webHidden/>
                <w:sz w:val="28"/>
                <w:szCs w:val="28"/>
              </w:rPr>
            </w:r>
            <w:r w:rsidR="00CA3C3F" w:rsidRPr="00CA3C3F">
              <w:rPr>
                <w:rFonts w:ascii="Times New Roman" w:hAnsi="Times New Roman" w:cs="Times New Roman"/>
                <w:noProof/>
                <w:webHidden/>
                <w:sz w:val="28"/>
                <w:szCs w:val="28"/>
              </w:rPr>
              <w:fldChar w:fldCharType="separate"/>
            </w:r>
            <w:r w:rsidR="00CA3C3F" w:rsidRPr="00CA3C3F">
              <w:rPr>
                <w:rFonts w:ascii="Times New Roman" w:hAnsi="Times New Roman" w:cs="Times New Roman"/>
                <w:noProof/>
                <w:webHidden/>
                <w:sz w:val="28"/>
                <w:szCs w:val="28"/>
              </w:rPr>
              <w:t>21</w:t>
            </w:r>
            <w:r w:rsidR="00CA3C3F" w:rsidRPr="00CA3C3F">
              <w:rPr>
                <w:rFonts w:ascii="Times New Roman" w:hAnsi="Times New Roman" w:cs="Times New Roman"/>
                <w:noProof/>
                <w:webHidden/>
                <w:sz w:val="28"/>
                <w:szCs w:val="28"/>
              </w:rPr>
              <w:fldChar w:fldCharType="end"/>
            </w:r>
          </w:hyperlink>
        </w:p>
        <w:p w14:paraId="59F347C8" w14:textId="6B3A7DED" w:rsidR="00CA3C3F" w:rsidRPr="00CA3C3F" w:rsidRDefault="00000000" w:rsidP="00CA3C3F">
          <w:pPr>
            <w:pStyle w:val="21"/>
            <w:tabs>
              <w:tab w:val="right" w:leader="dot" w:pos="9628"/>
            </w:tabs>
            <w:spacing w:after="0" w:line="360" w:lineRule="auto"/>
            <w:jc w:val="both"/>
            <w:rPr>
              <w:rFonts w:ascii="Times New Roman" w:eastAsiaTheme="minorEastAsia" w:hAnsi="Times New Roman" w:cs="Times New Roman"/>
              <w:noProof/>
              <w:sz w:val="28"/>
              <w:szCs w:val="28"/>
              <w:lang w:eastAsia="ru-UA"/>
            </w:rPr>
          </w:pPr>
          <w:hyperlink w:anchor="_Toc137421061" w:history="1">
            <w:r w:rsidR="00CA3C3F" w:rsidRPr="00CA3C3F">
              <w:rPr>
                <w:rStyle w:val="a5"/>
                <w:rFonts w:ascii="Times New Roman" w:hAnsi="Times New Roman" w:cs="Times New Roman"/>
                <w:noProof/>
                <w:sz w:val="28"/>
                <w:szCs w:val="28"/>
              </w:rPr>
              <w:t>2.1. Економічна характеристика ТОВ СП «НІБУЛОН», його облікова політика</w:t>
            </w:r>
            <w:r w:rsidR="00CA3C3F" w:rsidRPr="00CA3C3F">
              <w:rPr>
                <w:rFonts w:ascii="Times New Roman" w:hAnsi="Times New Roman" w:cs="Times New Roman"/>
                <w:noProof/>
                <w:webHidden/>
                <w:sz w:val="28"/>
                <w:szCs w:val="28"/>
              </w:rPr>
              <w:tab/>
            </w:r>
            <w:r w:rsidR="00CA3C3F" w:rsidRPr="00CA3C3F">
              <w:rPr>
                <w:rFonts w:ascii="Times New Roman" w:hAnsi="Times New Roman" w:cs="Times New Roman"/>
                <w:noProof/>
                <w:webHidden/>
                <w:sz w:val="28"/>
                <w:szCs w:val="28"/>
              </w:rPr>
              <w:fldChar w:fldCharType="begin"/>
            </w:r>
            <w:r w:rsidR="00CA3C3F" w:rsidRPr="00CA3C3F">
              <w:rPr>
                <w:rFonts w:ascii="Times New Roman" w:hAnsi="Times New Roman" w:cs="Times New Roman"/>
                <w:noProof/>
                <w:webHidden/>
                <w:sz w:val="28"/>
                <w:szCs w:val="28"/>
              </w:rPr>
              <w:instrText xml:space="preserve"> PAGEREF _Toc137421061 \h </w:instrText>
            </w:r>
            <w:r w:rsidR="00CA3C3F" w:rsidRPr="00CA3C3F">
              <w:rPr>
                <w:rFonts w:ascii="Times New Roman" w:hAnsi="Times New Roman" w:cs="Times New Roman"/>
                <w:noProof/>
                <w:webHidden/>
                <w:sz w:val="28"/>
                <w:szCs w:val="28"/>
              </w:rPr>
            </w:r>
            <w:r w:rsidR="00CA3C3F" w:rsidRPr="00CA3C3F">
              <w:rPr>
                <w:rFonts w:ascii="Times New Roman" w:hAnsi="Times New Roman" w:cs="Times New Roman"/>
                <w:noProof/>
                <w:webHidden/>
                <w:sz w:val="28"/>
                <w:szCs w:val="28"/>
              </w:rPr>
              <w:fldChar w:fldCharType="separate"/>
            </w:r>
            <w:r w:rsidR="00CA3C3F" w:rsidRPr="00CA3C3F">
              <w:rPr>
                <w:rFonts w:ascii="Times New Roman" w:hAnsi="Times New Roman" w:cs="Times New Roman"/>
                <w:noProof/>
                <w:webHidden/>
                <w:sz w:val="28"/>
                <w:szCs w:val="28"/>
              </w:rPr>
              <w:t>21</w:t>
            </w:r>
            <w:r w:rsidR="00CA3C3F" w:rsidRPr="00CA3C3F">
              <w:rPr>
                <w:rFonts w:ascii="Times New Roman" w:hAnsi="Times New Roman" w:cs="Times New Roman"/>
                <w:noProof/>
                <w:webHidden/>
                <w:sz w:val="28"/>
                <w:szCs w:val="28"/>
              </w:rPr>
              <w:fldChar w:fldCharType="end"/>
            </w:r>
          </w:hyperlink>
        </w:p>
        <w:p w14:paraId="65159E78" w14:textId="58C0D862" w:rsidR="00CA3C3F" w:rsidRPr="00CA3C3F" w:rsidRDefault="00000000" w:rsidP="00CA3C3F">
          <w:pPr>
            <w:pStyle w:val="21"/>
            <w:tabs>
              <w:tab w:val="right" w:leader="dot" w:pos="9628"/>
            </w:tabs>
            <w:spacing w:after="0" w:line="360" w:lineRule="auto"/>
            <w:jc w:val="both"/>
            <w:rPr>
              <w:rFonts w:ascii="Times New Roman" w:eastAsiaTheme="minorEastAsia" w:hAnsi="Times New Roman" w:cs="Times New Roman"/>
              <w:noProof/>
              <w:sz w:val="28"/>
              <w:szCs w:val="28"/>
              <w:lang w:eastAsia="ru-UA"/>
            </w:rPr>
          </w:pPr>
          <w:hyperlink w:anchor="_Toc137421062" w:history="1">
            <w:r w:rsidR="00CA3C3F" w:rsidRPr="00CA3C3F">
              <w:rPr>
                <w:rStyle w:val="a5"/>
                <w:rFonts w:ascii="Times New Roman" w:hAnsi="Times New Roman" w:cs="Times New Roman"/>
                <w:noProof/>
                <w:sz w:val="28"/>
                <w:szCs w:val="28"/>
              </w:rPr>
              <w:t>2.2. Синтетичний та аналітичний облік дебіторської заборгованості</w:t>
            </w:r>
            <w:r w:rsidR="00CA3C3F" w:rsidRPr="00CA3C3F">
              <w:rPr>
                <w:rFonts w:ascii="Times New Roman" w:hAnsi="Times New Roman" w:cs="Times New Roman"/>
                <w:noProof/>
                <w:webHidden/>
                <w:sz w:val="28"/>
                <w:szCs w:val="28"/>
              </w:rPr>
              <w:tab/>
            </w:r>
            <w:r w:rsidR="00CA3C3F" w:rsidRPr="00CA3C3F">
              <w:rPr>
                <w:rFonts w:ascii="Times New Roman" w:hAnsi="Times New Roman" w:cs="Times New Roman"/>
                <w:noProof/>
                <w:webHidden/>
                <w:sz w:val="28"/>
                <w:szCs w:val="28"/>
              </w:rPr>
              <w:fldChar w:fldCharType="begin"/>
            </w:r>
            <w:r w:rsidR="00CA3C3F" w:rsidRPr="00CA3C3F">
              <w:rPr>
                <w:rFonts w:ascii="Times New Roman" w:hAnsi="Times New Roman" w:cs="Times New Roman"/>
                <w:noProof/>
                <w:webHidden/>
                <w:sz w:val="28"/>
                <w:szCs w:val="28"/>
              </w:rPr>
              <w:instrText xml:space="preserve"> PAGEREF _Toc137421062 \h </w:instrText>
            </w:r>
            <w:r w:rsidR="00CA3C3F" w:rsidRPr="00CA3C3F">
              <w:rPr>
                <w:rFonts w:ascii="Times New Roman" w:hAnsi="Times New Roman" w:cs="Times New Roman"/>
                <w:noProof/>
                <w:webHidden/>
                <w:sz w:val="28"/>
                <w:szCs w:val="28"/>
              </w:rPr>
            </w:r>
            <w:r w:rsidR="00CA3C3F" w:rsidRPr="00CA3C3F">
              <w:rPr>
                <w:rFonts w:ascii="Times New Roman" w:hAnsi="Times New Roman" w:cs="Times New Roman"/>
                <w:noProof/>
                <w:webHidden/>
                <w:sz w:val="28"/>
                <w:szCs w:val="28"/>
              </w:rPr>
              <w:fldChar w:fldCharType="separate"/>
            </w:r>
            <w:r w:rsidR="00CA3C3F" w:rsidRPr="00CA3C3F">
              <w:rPr>
                <w:rFonts w:ascii="Times New Roman" w:hAnsi="Times New Roman" w:cs="Times New Roman"/>
                <w:noProof/>
                <w:webHidden/>
                <w:sz w:val="28"/>
                <w:szCs w:val="28"/>
              </w:rPr>
              <w:t>27</w:t>
            </w:r>
            <w:r w:rsidR="00CA3C3F" w:rsidRPr="00CA3C3F">
              <w:rPr>
                <w:rFonts w:ascii="Times New Roman" w:hAnsi="Times New Roman" w:cs="Times New Roman"/>
                <w:noProof/>
                <w:webHidden/>
                <w:sz w:val="28"/>
                <w:szCs w:val="28"/>
              </w:rPr>
              <w:fldChar w:fldCharType="end"/>
            </w:r>
          </w:hyperlink>
        </w:p>
        <w:p w14:paraId="096D4122" w14:textId="581E1484" w:rsidR="00CA3C3F" w:rsidRPr="00CA3C3F" w:rsidRDefault="00000000" w:rsidP="00CA3C3F">
          <w:pPr>
            <w:pStyle w:val="21"/>
            <w:tabs>
              <w:tab w:val="right" w:leader="dot" w:pos="9628"/>
            </w:tabs>
            <w:spacing w:after="0" w:line="360" w:lineRule="auto"/>
            <w:jc w:val="both"/>
            <w:rPr>
              <w:rFonts w:ascii="Times New Roman" w:eastAsiaTheme="minorEastAsia" w:hAnsi="Times New Roman" w:cs="Times New Roman"/>
              <w:noProof/>
              <w:sz w:val="28"/>
              <w:szCs w:val="28"/>
              <w:lang w:eastAsia="ru-UA"/>
            </w:rPr>
          </w:pPr>
          <w:hyperlink w:anchor="_Toc137421063" w:history="1">
            <w:r w:rsidR="00CA3C3F" w:rsidRPr="00CA3C3F">
              <w:rPr>
                <w:rStyle w:val="a5"/>
                <w:rFonts w:ascii="Times New Roman" w:hAnsi="Times New Roman" w:cs="Times New Roman"/>
                <w:noProof/>
                <w:sz w:val="28"/>
                <w:szCs w:val="28"/>
              </w:rPr>
              <w:t>2.3. Облік резерву сумнівних боргів</w:t>
            </w:r>
            <w:r w:rsidR="00CA3C3F" w:rsidRPr="00CA3C3F">
              <w:rPr>
                <w:rFonts w:ascii="Times New Roman" w:hAnsi="Times New Roman" w:cs="Times New Roman"/>
                <w:noProof/>
                <w:webHidden/>
                <w:sz w:val="28"/>
                <w:szCs w:val="28"/>
              </w:rPr>
              <w:tab/>
            </w:r>
            <w:r w:rsidR="00CA3C3F" w:rsidRPr="00CA3C3F">
              <w:rPr>
                <w:rFonts w:ascii="Times New Roman" w:hAnsi="Times New Roman" w:cs="Times New Roman"/>
                <w:noProof/>
                <w:webHidden/>
                <w:sz w:val="28"/>
                <w:szCs w:val="28"/>
              </w:rPr>
              <w:fldChar w:fldCharType="begin"/>
            </w:r>
            <w:r w:rsidR="00CA3C3F" w:rsidRPr="00CA3C3F">
              <w:rPr>
                <w:rFonts w:ascii="Times New Roman" w:hAnsi="Times New Roman" w:cs="Times New Roman"/>
                <w:noProof/>
                <w:webHidden/>
                <w:sz w:val="28"/>
                <w:szCs w:val="28"/>
              </w:rPr>
              <w:instrText xml:space="preserve"> PAGEREF _Toc137421063 \h </w:instrText>
            </w:r>
            <w:r w:rsidR="00CA3C3F" w:rsidRPr="00CA3C3F">
              <w:rPr>
                <w:rFonts w:ascii="Times New Roman" w:hAnsi="Times New Roman" w:cs="Times New Roman"/>
                <w:noProof/>
                <w:webHidden/>
                <w:sz w:val="28"/>
                <w:szCs w:val="28"/>
              </w:rPr>
            </w:r>
            <w:r w:rsidR="00CA3C3F" w:rsidRPr="00CA3C3F">
              <w:rPr>
                <w:rFonts w:ascii="Times New Roman" w:hAnsi="Times New Roman" w:cs="Times New Roman"/>
                <w:noProof/>
                <w:webHidden/>
                <w:sz w:val="28"/>
                <w:szCs w:val="28"/>
              </w:rPr>
              <w:fldChar w:fldCharType="separate"/>
            </w:r>
            <w:r w:rsidR="00CA3C3F" w:rsidRPr="00CA3C3F">
              <w:rPr>
                <w:rFonts w:ascii="Times New Roman" w:hAnsi="Times New Roman" w:cs="Times New Roman"/>
                <w:noProof/>
                <w:webHidden/>
                <w:sz w:val="28"/>
                <w:szCs w:val="28"/>
              </w:rPr>
              <w:t>31</w:t>
            </w:r>
            <w:r w:rsidR="00CA3C3F" w:rsidRPr="00CA3C3F">
              <w:rPr>
                <w:rFonts w:ascii="Times New Roman" w:hAnsi="Times New Roman" w:cs="Times New Roman"/>
                <w:noProof/>
                <w:webHidden/>
                <w:sz w:val="28"/>
                <w:szCs w:val="28"/>
              </w:rPr>
              <w:fldChar w:fldCharType="end"/>
            </w:r>
          </w:hyperlink>
        </w:p>
        <w:p w14:paraId="3F68592B" w14:textId="4A4F3FC1" w:rsidR="00CA3C3F" w:rsidRPr="00CA3C3F" w:rsidRDefault="00000000" w:rsidP="00CA3C3F">
          <w:pPr>
            <w:pStyle w:val="21"/>
            <w:tabs>
              <w:tab w:val="right" w:leader="dot" w:pos="9628"/>
            </w:tabs>
            <w:spacing w:after="0" w:line="360" w:lineRule="auto"/>
            <w:jc w:val="both"/>
            <w:rPr>
              <w:rFonts w:ascii="Times New Roman" w:eastAsiaTheme="minorEastAsia" w:hAnsi="Times New Roman" w:cs="Times New Roman"/>
              <w:noProof/>
              <w:sz w:val="28"/>
              <w:szCs w:val="28"/>
              <w:lang w:eastAsia="ru-UA"/>
            </w:rPr>
          </w:pPr>
          <w:hyperlink w:anchor="_Toc137421064" w:history="1">
            <w:r w:rsidR="00CA3C3F" w:rsidRPr="00CA3C3F">
              <w:rPr>
                <w:rStyle w:val="a5"/>
                <w:rFonts w:ascii="Times New Roman" w:hAnsi="Times New Roman" w:cs="Times New Roman"/>
                <w:noProof/>
                <w:sz w:val="28"/>
                <w:szCs w:val="28"/>
              </w:rPr>
              <w:t>2.4. Напрями удосконалення організації обліку дебіторської заборгованості</w:t>
            </w:r>
            <w:r w:rsidR="00CA3C3F" w:rsidRPr="00CA3C3F">
              <w:rPr>
                <w:rFonts w:ascii="Times New Roman" w:hAnsi="Times New Roman" w:cs="Times New Roman"/>
                <w:noProof/>
                <w:webHidden/>
                <w:sz w:val="28"/>
                <w:szCs w:val="28"/>
              </w:rPr>
              <w:tab/>
            </w:r>
            <w:r w:rsidR="00CA3C3F" w:rsidRPr="00CA3C3F">
              <w:rPr>
                <w:rFonts w:ascii="Times New Roman" w:hAnsi="Times New Roman" w:cs="Times New Roman"/>
                <w:noProof/>
                <w:webHidden/>
                <w:sz w:val="28"/>
                <w:szCs w:val="28"/>
              </w:rPr>
              <w:fldChar w:fldCharType="begin"/>
            </w:r>
            <w:r w:rsidR="00CA3C3F" w:rsidRPr="00CA3C3F">
              <w:rPr>
                <w:rFonts w:ascii="Times New Roman" w:hAnsi="Times New Roman" w:cs="Times New Roman"/>
                <w:noProof/>
                <w:webHidden/>
                <w:sz w:val="28"/>
                <w:szCs w:val="28"/>
              </w:rPr>
              <w:instrText xml:space="preserve"> PAGEREF _Toc137421064 \h </w:instrText>
            </w:r>
            <w:r w:rsidR="00CA3C3F" w:rsidRPr="00CA3C3F">
              <w:rPr>
                <w:rFonts w:ascii="Times New Roman" w:hAnsi="Times New Roman" w:cs="Times New Roman"/>
                <w:noProof/>
                <w:webHidden/>
                <w:sz w:val="28"/>
                <w:szCs w:val="28"/>
              </w:rPr>
            </w:r>
            <w:r w:rsidR="00CA3C3F" w:rsidRPr="00CA3C3F">
              <w:rPr>
                <w:rFonts w:ascii="Times New Roman" w:hAnsi="Times New Roman" w:cs="Times New Roman"/>
                <w:noProof/>
                <w:webHidden/>
                <w:sz w:val="28"/>
                <w:szCs w:val="28"/>
              </w:rPr>
              <w:fldChar w:fldCharType="separate"/>
            </w:r>
            <w:r w:rsidR="00CA3C3F" w:rsidRPr="00CA3C3F">
              <w:rPr>
                <w:rFonts w:ascii="Times New Roman" w:hAnsi="Times New Roman" w:cs="Times New Roman"/>
                <w:noProof/>
                <w:webHidden/>
                <w:sz w:val="28"/>
                <w:szCs w:val="28"/>
              </w:rPr>
              <w:t>35</w:t>
            </w:r>
            <w:r w:rsidR="00CA3C3F" w:rsidRPr="00CA3C3F">
              <w:rPr>
                <w:rFonts w:ascii="Times New Roman" w:hAnsi="Times New Roman" w:cs="Times New Roman"/>
                <w:noProof/>
                <w:webHidden/>
                <w:sz w:val="28"/>
                <w:szCs w:val="28"/>
              </w:rPr>
              <w:fldChar w:fldCharType="end"/>
            </w:r>
          </w:hyperlink>
        </w:p>
        <w:p w14:paraId="213199B8" w14:textId="4AFFB0D6" w:rsidR="00CA3C3F" w:rsidRPr="00CA3C3F" w:rsidRDefault="00000000" w:rsidP="00CA3C3F">
          <w:pPr>
            <w:pStyle w:val="11"/>
            <w:tabs>
              <w:tab w:val="right" w:leader="dot" w:pos="9628"/>
            </w:tabs>
            <w:spacing w:after="0" w:line="360" w:lineRule="auto"/>
            <w:jc w:val="both"/>
            <w:rPr>
              <w:rFonts w:ascii="Times New Roman" w:eastAsiaTheme="minorEastAsia" w:hAnsi="Times New Roman" w:cs="Times New Roman"/>
              <w:noProof/>
              <w:sz w:val="28"/>
              <w:szCs w:val="28"/>
              <w:lang w:eastAsia="ru-UA"/>
            </w:rPr>
          </w:pPr>
          <w:hyperlink w:anchor="_Toc137421065" w:history="1">
            <w:r w:rsidR="00CA3C3F" w:rsidRPr="00CA3C3F">
              <w:rPr>
                <w:rStyle w:val="a5"/>
                <w:rFonts w:ascii="Times New Roman" w:hAnsi="Times New Roman" w:cs="Times New Roman"/>
                <w:noProof/>
                <w:sz w:val="28"/>
                <w:szCs w:val="28"/>
              </w:rPr>
              <w:t>Розділ 3. Організація аналізу та аудиту дебіторської заборгованості ТОВ СП «НІБУЛОН»</w:t>
            </w:r>
            <w:r w:rsidR="00CA3C3F" w:rsidRPr="00CA3C3F">
              <w:rPr>
                <w:rFonts w:ascii="Times New Roman" w:hAnsi="Times New Roman" w:cs="Times New Roman"/>
                <w:noProof/>
                <w:webHidden/>
                <w:sz w:val="28"/>
                <w:szCs w:val="28"/>
              </w:rPr>
              <w:tab/>
            </w:r>
            <w:r w:rsidR="00CA3C3F" w:rsidRPr="00CA3C3F">
              <w:rPr>
                <w:rFonts w:ascii="Times New Roman" w:hAnsi="Times New Roman" w:cs="Times New Roman"/>
                <w:noProof/>
                <w:webHidden/>
                <w:sz w:val="28"/>
                <w:szCs w:val="28"/>
              </w:rPr>
              <w:fldChar w:fldCharType="begin"/>
            </w:r>
            <w:r w:rsidR="00CA3C3F" w:rsidRPr="00CA3C3F">
              <w:rPr>
                <w:rFonts w:ascii="Times New Roman" w:hAnsi="Times New Roman" w:cs="Times New Roman"/>
                <w:noProof/>
                <w:webHidden/>
                <w:sz w:val="28"/>
                <w:szCs w:val="28"/>
              </w:rPr>
              <w:instrText xml:space="preserve"> PAGEREF _Toc137421065 \h </w:instrText>
            </w:r>
            <w:r w:rsidR="00CA3C3F" w:rsidRPr="00CA3C3F">
              <w:rPr>
                <w:rFonts w:ascii="Times New Roman" w:hAnsi="Times New Roman" w:cs="Times New Roman"/>
                <w:noProof/>
                <w:webHidden/>
                <w:sz w:val="28"/>
                <w:szCs w:val="28"/>
              </w:rPr>
            </w:r>
            <w:r w:rsidR="00CA3C3F" w:rsidRPr="00CA3C3F">
              <w:rPr>
                <w:rFonts w:ascii="Times New Roman" w:hAnsi="Times New Roman" w:cs="Times New Roman"/>
                <w:noProof/>
                <w:webHidden/>
                <w:sz w:val="28"/>
                <w:szCs w:val="28"/>
              </w:rPr>
              <w:fldChar w:fldCharType="separate"/>
            </w:r>
            <w:r w:rsidR="00CA3C3F" w:rsidRPr="00CA3C3F">
              <w:rPr>
                <w:rFonts w:ascii="Times New Roman" w:hAnsi="Times New Roman" w:cs="Times New Roman"/>
                <w:noProof/>
                <w:webHidden/>
                <w:sz w:val="28"/>
                <w:szCs w:val="28"/>
              </w:rPr>
              <w:t>39</w:t>
            </w:r>
            <w:r w:rsidR="00CA3C3F" w:rsidRPr="00CA3C3F">
              <w:rPr>
                <w:rFonts w:ascii="Times New Roman" w:hAnsi="Times New Roman" w:cs="Times New Roman"/>
                <w:noProof/>
                <w:webHidden/>
                <w:sz w:val="28"/>
                <w:szCs w:val="28"/>
              </w:rPr>
              <w:fldChar w:fldCharType="end"/>
            </w:r>
          </w:hyperlink>
        </w:p>
        <w:p w14:paraId="06E2EC2F" w14:textId="267502B0" w:rsidR="00CA3C3F" w:rsidRPr="00CA3C3F" w:rsidRDefault="00000000" w:rsidP="00CA3C3F">
          <w:pPr>
            <w:pStyle w:val="21"/>
            <w:tabs>
              <w:tab w:val="right" w:leader="dot" w:pos="9628"/>
            </w:tabs>
            <w:spacing w:after="0" w:line="360" w:lineRule="auto"/>
            <w:jc w:val="both"/>
            <w:rPr>
              <w:rFonts w:ascii="Times New Roman" w:eastAsiaTheme="minorEastAsia" w:hAnsi="Times New Roman" w:cs="Times New Roman"/>
              <w:noProof/>
              <w:sz w:val="28"/>
              <w:szCs w:val="28"/>
              <w:lang w:eastAsia="ru-UA"/>
            </w:rPr>
          </w:pPr>
          <w:hyperlink w:anchor="_Toc137421066" w:history="1">
            <w:r w:rsidR="00CA3C3F" w:rsidRPr="00CA3C3F">
              <w:rPr>
                <w:rStyle w:val="a5"/>
                <w:rFonts w:ascii="Times New Roman" w:hAnsi="Times New Roman" w:cs="Times New Roman"/>
                <w:noProof/>
                <w:sz w:val="28"/>
                <w:szCs w:val="28"/>
              </w:rPr>
              <w:t>3.1. Аналіз фінансового ста</w:t>
            </w:r>
            <w:r w:rsidR="00CA3C3F" w:rsidRPr="00CA3C3F">
              <w:rPr>
                <w:rStyle w:val="a5"/>
                <w:rFonts w:ascii="Times New Roman" w:hAnsi="Times New Roman" w:cs="Times New Roman"/>
                <w:noProof/>
                <w:sz w:val="28"/>
                <w:szCs w:val="28"/>
              </w:rPr>
              <w:t>н</w:t>
            </w:r>
            <w:r w:rsidR="00CA3C3F" w:rsidRPr="00CA3C3F">
              <w:rPr>
                <w:rStyle w:val="a5"/>
                <w:rFonts w:ascii="Times New Roman" w:hAnsi="Times New Roman" w:cs="Times New Roman"/>
                <w:noProof/>
                <w:sz w:val="28"/>
                <w:szCs w:val="28"/>
              </w:rPr>
              <w:t>у підприємства</w:t>
            </w:r>
            <w:r w:rsidR="00CA3C3F" w:rsidRPr="00CA3C3F">
              <w:rPr>
                <w:rFonts w:ascii="Times New Roman" w:hAnsi="Times New Roman" w:cs="Times New Roman"/>
                <w:noProof/>
                <w:webHidden/>
                <w:sz w:val="28"/>
                <w:szCs w:val="28"/>
              </w:rPr>
              <w:tab/>
            </w:r>
            <w:r w:rsidR="00CA3C3F" w:rsidRPr="00CA3C3F">
              <w:rPr>
                <w:rFonts w:ascii="Times New Roman" w:hAnsi="Times New Roman" w:cs="Times New Roman"/>
                <w:noProof/>
                <w:webHidden/>
                <w:sz w:val="28"/>
                <w:szCs w:val="28"/>
              </w:rPr>
              <w:fldChar w:fldCharType="begin"/>
            </w:r>
            <w:r w:rsidR="00CA3C3F" w:rsidRPr="00CA3C3F">
              <w:rPr>
                <w:rFonts w:ascii="Times New Roman" w:hAnsi="Times New Roman" w:cs="Times New Roman"/>
                <w:noProof/>
                <w:webHidden/>
                <w:sz w:val="28"/>
                <w:szCs w:val="28"/>
              </w:rPr>
              <w:instrText xml:space="preserve"> PAGEREF _Toc137421066 \h </w:instrText>
            </w:r>
            <w:r w:rsidR="00CA3C3F" w:rsidRPr="00CA3C3F">
              <w:rPr>
                <w:rFonts w:ascii="Times New Roman" w:hAnsi="Times New Roman" w:cs="Times New Roman"/>
                <w:noProof/>
                <w:webHidden/>
                <w:sz w:val="28"/>
                <w:szCs w:val="28"/>
              </w:rPr>
            </w:r>
            <w:r w:rsidR="00CA3C3F" w:rsidRPr="00CA3C3F">
              <w:rPr>
                <w:rFonts w:ascii="Times New Roman" w:hAnsi="Times New Roman" w:cs="Times New Roman"/>
                <w:noProof/>
                <w:webHidden/>
                <w:sz w:val="28"/>
                <w:szCs w:val="28"/>
              </w:rPr>
              <w:fldChar w:fldCharType="separate"/>
            </w:r>
            <w:r w:rsidR="00CA3C3F" w:rsidRPr="00CA3C3F">
              <w:rPr>
                <w:rFonts w:ascii="Times New Roman" w:hAnsi="Times New Roman" w:cs="Times New Roman"/>
                <w:noProof/>
                <w:webHidden/>
                <w:sz w:val="28"/>
                <w:szCs w:val="28"/>
              </w:rPr>
              <w:t>39</w:t>
            </w:r>
            <w:r w:rsidR="00CA3C3F" w:rsidRPr="00CA3C3F">
              <w:rPr>
                <w:rFonts w:ascii="Times New Roman" w:hAnsi="Times New Roman" w:cs="Times New Roman"/>
                <w:noProof/>
                <w:webHidden/>
                <w:sz w:val="28"/>
                <w:szCs w:val="28"/>
              </w:rPr>
              <w:fldChar w:fldCharType="end"/>
            </w:r>
          </w:hyperlink>
        </w:p>
        <w:p w14:paraId="4A8B6D5D" w14:textId="79A5CA35" w:rsidR="00CA3C3F" w:rsidRPr="00CA3C3F" w:rsidRDefault="00000000" w:rsidP="00CA3C3F">
          <w:pPr>
            <w:pStyle w:val="21"/>
            <w:tabs>
              <w:tab w:val="right" w:leader="dot" w:pos="9628"/>
            </w:tabs>
            <w:spacing w:after="0" w:line="360" w:lineRule="auto"/>
            <w:jc w:val="both"/>
            <w:rPr>
              <w:rFonts w:ascii="Times New Roman" w:eastAsiaTheme="minorEastAsia" w:hAnsi="Times New Roman" w:cs="Times New Roman"/>
              <w:noProof/>
              <w:sz w:val="28"/>
              <w:szCs w:val="28"/>
              <w:lang w:eastAsia="ru-UA"/>
            </w:rPr>
          </w:pPr>
          <w:hyperlink w:anchor="_Toc137421067" w:history="1">
            <w:r w:rsidR="00CA3C3F" w:rsidRPr="00CA3C3F">
              <w:rPr>
                <w:rStyle w:val="a5"/>
                <w:rFonts w:ascii="Times New Roman" w:hAnsi="Times New Roman" w:cs="Times New Roman"/>
                <w:noProof/>
                <w:sz w:val="28"/>
                <w:szCs w:val="28"/>
              </w:rPr>
              <w:t>3.2. Аналіз динаміки та структури дебіторської заборгованості підприємства</w:t>
            </w:r>
            <w:r w:rsidR="00CA3C3F" w:rsidRPr="00CA3C3F">
              <w:rPr>
                <w:rFonts w:ascii="Times New Roman" w:hAnsi="Times New Roman" w:cs="Times New Roman"/>
                <w:noProof/>
                <w:webHidden/>
                <w:sz w:val="28"/>
                <w:szCs w:val="28"/>
              </w:rPr>
              <w:tab/>
            </w:r>
            <w:r w:rsidR="00CA3C3F" w:rsidRPr="00CA3C3F">
              <w:rPr>
                <w:rFonts w:ascii="Times New Roman" w:hAnsi="Times New Roman" w:cs="Times New Roman"/>
                <w:noProof/>
                <w:webHidden/>
                <w:sz w:val="28"/>
                <w:szCs w:val="28"/>
              </w:rPr>
              <w:fldChar w:fldCharType="begin"/>
            </w:r>
            <w:r w:rsidR="00CA3C3F" w:rsidRPr="00CA3C3F">
              <w:rPr>
                <w:rFonts w:ascii="Times New Roman" w:hAnsi="Times New Roman" w:cs="Times New Roman"/>
                <w:noProof/>
                <w:webHidden/>
                <w:sz w:val="28"/>
                <w:szCs w:val="28"/>
              </w:rPr>
              <w:instrText xml:space="preserve"> PAGEREF _Toc137421067 \h </w:instrText>
            </w:r>
            <w:r w:rsidR="00CA3C3F" w:rsidRPr="00CA3C3F">
              <w:rPr>
                <w:rFonts w:ascii="Times New Roman" w:hAnsi="Times New Roman" w:cs="Times New Roman"/>
                <w:noProof/>
                <w:webHidden/>
                <w:sz w:val="28"/>
                <w:szCs w:val="28"/>
              </w:rPr>
            </w:r>
            <w:r w:rsidR="00CA3C3F" w:rsidRPr="00CA3C3F">
              <w:rPr>
                <w:rFonts w:ascii="Times New Roman" w:hAnsi="Times New Roman" w:cs="Times New Roman"/>
                <w:noProof/>
                <w:webHidden/>
                <w:sz w:val="28"/>
                <w:szCs w:val="28"/>
              </w:rPr>
              <w:fldChar w:fldCharType="separate"/>
            </w:r>
            <w:r w:rsidR="00CA3C3F" w:rsidRPr="00CA3C3F">
              <w:rPr>
                <w:rFonts w:ascii="Times New Roman" w:hAnsi="Times New Roman" w:cs="Times New Roman"/>
                <w:noProof/>
                <w:webHidden/>
                <w:sz w:val="28"/>
                <w:szCs w:val="28"/>
              </w:rPr>
              <w:t>44</w:t>
            </w:r>
            <w:r w:rsidR="00CA3C3F" w:rsidRPr="00CA3C3F">
              <w:rPr>
                <w:rFonts w:ascii="Times New Roman" w:hAnsi="Times New Roman" w:cs="Times New Roman"/>
                <w:noProof/>
                <w:webHidden/>
                <w:sz w:val="28"/>
                <w:szCs w:val="28"/>
              </w:rPr>
              <w:fldChar w:fldCharType="end"/>
            </w:r>
          </w:hyperlink>
        </w:p>
        <w:p w14:paraId="61EF5BA7" w14:textId="714F76E3" w:rsidR="00CA3C3F" w:rsidRPr="00CA3C3F" w:rsidRDefault="00000000" w:rsidP="00CA3C3F">
          <w:pPr>
            <w:pStyle w:val="21"/>
            <w:tabs>
              <w:tab w:val="right" w:leader="dot" w:pos="9628"/>
            </w:tabs>
            <w:spacing w:after="0" w:line="360" w:lineRule="auto"/>
            <w:jc w:val="both"/>
            <w:rPr>
              <w:rFonts w:ascii="Times New Roman" w:eastAsiaTheme="minorEastAsia" w:hAnsi="Times New Roman" w:cs="Times New Roman"/>
              <w:noProof/>
              <w:sz w:val="28"/>
              <w:szCs w:val="28"/>
              <w:lang w:eastAsia="ru-UA"/>
            </w:rPr>
          </w:pPr>
          <w:hyperlink w:anchor="_Toc137421068" w:history="1">
            <w:r w:rsidR="00CA3C3F" w:rsidRPr="00CA3C3F">
              <w:rPr>
                <w:rStyle w:val="a5"/>
                <w:rFonts w:ascii="Times New Roman" w:hAnsi="Times New Roman" w:cs="Times New Roman"/>
                <w:noProof/>
                <w:sz w:val="28"/>
                <w:szCs w:val="28"/>
              </w:rPr>
              <w:t>3.3. Аналіз впливу оборотності дебіторської заборгованості  на платоспроможність підприємства</w:t>
            </w:r>
            <w:r w:rsidR="00CA3C3F" w:rsidRPr="00CA3C3F">
              <w:rPr>
                <w:rFonts w:ascii="Times New Roman" w:hAnsi="Times New Roman" w:cs="Times New Roman"/>
                <w:noProof/>
                <w:webHidden/>
                <w:sz w:val="28"/>
                <w:szCs w:val="28"/>
              </w:rPr>
              <w:tab/>
            </w:r>
            <w:r w:rsidR="00CA3C3F" w:rsidRPr="00CA3C3F">
              <w:rPr>
                <w:rFonts w:ascii="Times New Roman" w:hAnsi="Times New Roman" w:cs="Times New Roman"/>
                <w:noProof/>
                <w:webHidden/>
                <w:sz w:val="28"/>
                <w:szCs w:val="28"/>
              </w:rPr>
              <w:fldChar w:fldCharType="begin"/>
            </w:r>
            <w:r w:rsidR="00CA3C3F" w:rsidRPr="00CA3C3F">
              <w:rPr>
                <w:rFonts w:ascii="Times New Roman" w:hAnsi="Times New Roman" w:cs="Times New Roman"/>
                <w:noProof/>
                <w:webHidden/>
                <w:sz w:val="28"/>
                <w:szCs w:val="28"/>
              </w:rPr>
              <w:instrText xml:space="preserve"> PAGEREF _Toc137421068 \h </w:instrText>
            </w:r>
            <w:r w:rsidR="00CA3C3F" w:rsidRPr="00CA3C3F">
              <w:rPr>
                <w:rFonts w:ascii="Times New Roman" w:hAnsi="Times New Roman" w:cs="Times New Roman"/>
                <w:noProof/>
                <w:webHidden/>
                <w:sz w:val="28"/>
                <w:szCs w:val="28"/>
              </w:rPr>
            </w:r>
            <w:r w:rsidR="00CA3C3F" w:rsidRPr="00CA3C3F">
              <w:rPr>
                <w:rFonts w:ascii="Times New Roman" w:hAnsi="Times New Roman" w:cs="Times New Roman"/>
                <w:noProof/>
                <w:webHidden/>
                <w:sz w:val="28"/>
                <w:szCs w:val="28"/>
              </w:rPr>
              <w:fldChar w:fldCharType="separate"/>
            </w:r>
            <w:r w:rsidR="00CA3C3F" w:rsidRPr="00CA3C3F">
              <w:rPr>
                <w:rFonts w:ascii="Times New Roman" w:hAnsi="Times New Roman" w:cs="Times New Roman"/>
                <w:noProof/>
                <w:webHidden/>
                <w:sz w:val="28"/>
                <w:szCs w:val="28"/>
              </w:rPr>
              <w:t>54</w:t>
            </w:r>
            <w:r w:rsidR="00CA3C3F" w:rsidRPr="00CA3C3F">
              <w:rPr>
                <w:rFonts w:ascii="Times New Roman" w:hAnsi="Times New Roman" w:cs="Times New Roman"/>
                <w:noProof/>
                <w:webHidden/>
                <w:sz w:val="28"/>
                <w:szCs w:val="28"/>
              </w:rPr>
              <w:fldChar w:fldCharType="end"/>
            </w:r>
          </w:hyperlink>
        </w:p>
        <w:p w14:paraId="369C11D3" w14:textId="0B27AB17" w:rsidR="00CA3C3F" w:rsidRPr="00CA3C3F" w:rsidRDefault="00000000" w:rsidP="00CA3C3F">
          <w:pPr>
            <w:pStyle w:val="21"/>
            <w:tabs>
              <w:tab w:val="right" w:leader="dot" w:pos="9628"/>
            </w:tabs>
            <w:spacing w:after="0" w:line="360" w:lineRule="auto"/>
            <w:jc w:val="both"/>
            <w:rPr>
              <w:rFonts w:ascii="Times New Roman" w:eastAsiaTheme="minorEastAsia" w:hAnsi="Times New Roman" w:cs="Times New Roman"/>
              <w:noProof/>
              <w:sz w:val="28"/>
              <w:szCs w:val="28"/>
              <w:lang w:eastAsia="ru-UA"/>
            </w:rPr>
          </w:pPr>
          <w:hyperlink w:anchor="_Toc137421069" w:history="1">
            <w:r w:rsidR="00CA3C3F" w:rsidRPr="00CA3C3F">
              <w:rPr>
                <w:rStyle w:val="a5"/>
                <w:rFonts w:ascii="Times New Roman" w:hAnsi="Times New Roman" w:cs="Times New Roman"/>
                <w:noProof/>
                <w:sz w:val="28"/>
                <w:szCs w:val="28"/>
              </w:rPr>
              <w:t>3.4. Методика аудиторської перевірки дебіторської заборгованості підприємства</w:t>
            </w:r>
            <w:r w:rsidR="00CA3C3F" w:rsidRPr="00CA3C3F">
              <w:rPr>
                <w:rFonts w:ascii="Times New Roman" w:hAnsi="Times New Roman" w:cs="Times New Roman"/>
                <w:noProof/>
                <w:webHidden/>
                <w:sz w:val="28"/>
                <w:szCs w:val="28"/>
              </w:rPr>
              <w:tab/>
            </w:r>
            <w:r w:rsidR="00CA3C3F" w:rsidRPr="00CA3C3F">
              <w:rPr>
                <w:rFonts w:ascii="Times New Roman" w:hAnsi="Times New Roman" w:cs="Times New Roman"/>
                <w:noProof/>
                <w:webHidden/>
                <w:sz w:val="28"/>
                <w:szCs w:val="28"/>
              </w:rPr>
              <w:fldChar w:fldCharType="begin"/>
            </w:r>
            <w:r w:rsidR="00CA3C3F" w:rsidRPr="00CA3C3F">
              <w:rPr>
                <w:rFonts w:ascii="Times New Roman" w:hAnsi="Times New Roman" w:cs="Times New Roman"/>
                <w:noProof/>
                <w:webHidden/>
                <w:sz w:val="28"/>
                <w:szCs w:val="28"/>
              </w:rPr>
              <w:instrText xml:space="preserve"> PAGEREF _Toc137421069 \h </w:instrText>
            </w:r>
            <w:r w:rsidR="00CA3C3F" w:rsidRPr="00CA3C3F">
              <w:rPr>
                <w:rFonts w:ascii="Times New Roman" w:hAnsi="Times New Roman" w:cs="Times New Roman"/>
                <w:noProof/>
                <w:webHidden/>
                <w:sz w:val="28"/>
                <w:szCs w:val="28"/>
              </w:rPr>
            </w:r>
            <w:r w:rsidR="00CA3C3F" w:rsidRPr="00CA3C3F">
              <w:rPr>
                <w:rFonts w:ascii="Times New Roman" w:hAnsi="Times New Roman" w:cs="Times New Roman"/>
                <w:noProof/>
                <w:webHidden/>
                <w:sz w:val="28"/>
                <w:szCs w:val="28"/>
              </w:rPr>
              <w:fldChar w:fldCharType="separate"/>
            </w:r>
            <w:r w:rsidR="00CA3C3F" w:rsidRPr="00CA3C3F">
              <w:rPr>
                <w:rFonts w:ascii="Times New Roman" w:hAnsi="Times New Roman" w:cs="Times New Roman"/>
                <w:noProof/>
                <w:webHidden/>
                <w:sz w:val="28"/>
                <w:szCs w:val="28"/>
              </w:rPr>
              <w:t>59</w:t>
            </w:r>
            <w:r w:rsidR="00CA3C3F" w:rsidRPr="00CA3C3F">
              <w:rPr>
                <w:rFonts w:ascii="Times New Roman" w:hAnsi="Times New Roman" w:cs="Times New Roman"/>
                <w:noProof/>
                <w:webHidden/>
                <w:sz w:val="28"/>
                <w:szCs w:val="28"/>
              </w:rPr>
              <w:fldChar w:fldCharType="end"/>
            </w:r>
          </w:hyperlink>
        </w:p>
        <w:p w14:paraId="1C64A4AB" w14:textId="2E6B3F8C" w:rsidR="00CA3C3F" w:rsidRPr="00CA3C3F" w:rsidRDefault="00000000" w:rsidP="00CA3C3F">
          <w:pPr>
            <w:pStyle w:val="11"/>
            <w:tabs>
              <w:tab w:val="right" w:leader="dot" w:pos="9628"/>
            </w:tabs>
            <w:spacing w:after="0" w:line="360" w:lineRule="auto"/>
            <w:jc w:val="both"/>
            <w:rPr>
              <w:rFonts w:ascii="Times New Roman" w:eastAsiaTheme="minorEastAsia" w:hAnsi="Times New Roman" w:cs="Times New Roman"/>
              <w:noProof/>
              <w:sz w:val="28"/>
              <w:szCs w:val="28"/>
              <w:lang w:eastAsia="ru-UA"/>
            </w:rPr>
          </w:pPr>
          <w:hyperlink w:anchor="_Toc137421070" w:history="1">
            <w:r w:rsidR="00CA3C3F" w:rsidRPr="00CA3C3F">
              <w:rPr>
                <w:rStyle w:val="a5"/>
                <w:rFonts w:ascii="Times New Roman" w:hAnsi="Times New Roman" w:cs="Times New Roman"/>
                <w:noProof/>
                <w:sz w:val="28"/>
                <w:szCs w:val="28"/>
              </w:rPr>
              <w:t>ВИСНОВКИ</w:t>
            </w:r>
            <w:r w:rsidR="00CA3C3F" w:rsidRPr="00CA3C3F">
              <w:rPr>
                <w:rFonts w:ascii="Times New Roman" w:hAnsi="Times New Roman" w:cs="Times New Roman"/>
                <w:noProof/>
                <w:webHidden/>
                <w:sz w:val="28"/>
                <w:szCs w:val="28"/>
              </w:rPr>
              <w:tab/>
            </w:r>
            <w:r w:rsidR="00CA3C3F" w:rsidRPr="00CA3C3F">
              <w:rPr>
                <w:rFonts w:ascii="Times New Roman" w:hAnsi="Times New Roman" w:cs="Times New Roman"/>
                <w:noProof/>
                <w:webHidden/>
                <w:sz w:val="28"/>
                <w:szCs w:val="28"/>
              </w:rPr>
              <w:fldChar w:fldCharType="begin"/>
            </w:r>
            <w:r w:rsidR="00CA3C3F" w:rsidRPr="00CA3C3F">
              <w:rPr>
                <w:rFonts w:ascii="Times New Roman" w:hAnsi="Times New Roman" w:cs="Times New Roman"/>
                <w:noProof/>
                <w:webHidden/>
                <w:sz w:val="28"/>
                <w:szCs w:val="28"/>
              </w:rPr>
              <w:instrText xml:space="preserve"> PAGEREF _Toc137421070 \h </w:instrText>
            </w:r>
            <w:r w:rsidR="00CA3C3F" w:rsidRPr="00CA3C3F">
              <w:rPr>
                <w:rFonts w:ascii="Times New Roman" w:hAnsi="Times New Roman" w:cs="Times New Roman"/>
                <w:noProof/>
                <w:webHidden/>
                <w:sz w:val="28"/>
                <w:szCs w:val="28"/>
              </w:rPr>
            </w:r>
            <w:r w:rsidR="00CA3C3F" w:rsidRPr="00CA3C3F">
              <w:rPr>
                <w:rFonts w:ascii="Times New Roman" w:hAnsi="Times New Roman" w:cs="Times New Roman"/>
                <w:noProof/>
                <w:webHidden/>
                <w:sz w:val="28"/>
                <w:szCs w:val="28"/>
              </w:rPr>
              <w:fldChar w:fldCharType="separate"/>
            </w:r>
            <w:r w:rsidR="00CA3C3F" w:rsidRPr="00CA3C3F">
              <w:rPr>
                <w:rFonts w:ascii="Times New Roman" w:hAnsi="Times New Roman" w:cs="Times New Roman"/>
                <w:noProof/>
                <w:webHidden/>
                <w:sz w:val="28"/>
                <w:szCs w:val="28"/>
              </w:rPr>
              <w:t>65</w:t>
            </w:r>
            <w:r w:rsidR="00CA3C3F" w:rsidRPr="00CA3C3F">
              <w:rPr>
                <w:rFonts w:ascii="Times New Roman" w:hAnsi="Times New Roman" w:cs="Times New Roman"/>
                <w:noProof/>
                <w:webHidden/>
                <w:sz w:val="28"/>
                <w:szCs w:val="28"/>
              </w:rPr>
              <w:fldChar w:fldCharType="end"/>
            </w:r>
          </w:hyperlink>
        </w:p>
        <w:p w14:paraId="5C0E05DE" w14:textId="55390470" w:rsidR="00CA3C3F" w:rsidRPr="00CA3C3F" w:rsidRDefault="00000000" w:rsidP="00CA3C3F">
          <w:pPr>
            <w:pStyle w:val="11"/>
            <w:tabs>
              <w:tab w:val="right" w:leader="dot" w:pos="9628"/>
            </w:tabs>
            <w:spacing w:after="0" w:line="360" w:lineRule="auto"/>
            <w:jc w:val="both"/>
            <w:rPr>
              <w:rFonts w:ascii="Times New Roman" w:eastAsiaTheme="minorEastAsia" w:hAnsi="Times New Roman" w:cs="Times New Roman"/>
              <w:noProof/>
              <w:sz w:val="28"/>
              <w:szCs w:val="28"/>
              <w:lang w:eastAsia="ru-UA"/>
            </w:rPr>
          </w:pPr>
          <w:hyperlink w:anchor="_Toc137421071" w:history="1">
            <w:r w:rsidR="00CA3C3F" w:rsidRPr="00CA3C3F">
              <w:rPr>
                <w:rStyle w:val="a5"/>
                <w:rFonts w:ascii="Times New Roman" w:hAnsi="Times New Roman" w:cs="Times New Roman"/>
                <w:noProof/>
                <w:sz w:val="28"/>
                <w:szCs w:val="28"/>
              </w:rPr>
              <w:t>СПИСОК ВИКОРИСТАНОЇ ЛІТЕРАТУРИ</w:t>
            </w:r>
            <w:r w:rsidR="00CA3C3F" w:rsidRPr="00CA3C3F">
              <w:rPr>
                <w:rFonts w:ascii="Times New Roman" w:hAnsi="Times New Roman" w:cs="Times New Roman"/>
                <w:noProof/>
                <w:webHidden/>
                <w:sz w:val="28"/>
                <w:szCs w:val="28"/>
              </w:rPr>
              <w:tab/>
            </w:r>
            <w:r w:rsidR="00CA3C3F" w:rsidRPr="00CA3C3F">
              <w:rPr>
                <w:rFonts w:ascii="Times New Roman" w:hAnsi="Times New Roman" w:cs="Times New Roman"/>
                <w:noProof/>
                <w:webHidden/>
                <w:sz w:val="28"/>
                <w:szCs w:val="28"/>
              </w:rPr>
              <w:fldChar w:fldCharType="begin"/>
            </w:r>
            <w:r w:rsidR="00CA3C3F" w:rsidRPr="00CA3C3F">
              <w:rPr>
                <w:rFonts w:ascii="Times New Roman" w:hAnsi="Times New Roman" w:cs="Times New Roman"/>
                <w:noProof/>
                <w:webHidden/>
                <w:sz w:val="28"/>
                <w:szCs w:val="28"/>
              </w:rPr>
              <w:instrText xml:space="preserve"> PAGEREF _Toc137421071 \h </w:instrText>
            </w:r>
            <w:r w:rsidR="00CA3C3F" w:rsidRPr="00CA3C3F">
              <w:rPr>
                <w:rFonts w:ascii="Times New Roman" w:hAnsi="Times New Roman" w:cs="Times New Roman"/>
                <w:noProof/>
                <w:webHidden/>
                <w:sz w:val="28"/>
                <w:szCs w:val="28"/>
              </w:rPr>
            </w:r>
            <w:r w:rsidR="00CA3C3F" w:rsidRPr="00CA3C3F">
              <w:rPr>
                <w:rFonts w:ascii="Times New Roman" w:hAnsi="Times New Roman" w:cs="Times New Roman"/>
                <w:noProof/>
                <w:webHidden/>
                <w:sz w:val="28"/>
                <w:szCs w:val="28"/>
              </w:rPr>
              <w:fldChar w:fldCharType="separate"/>
            </w:r>
            <w:r w:rsidR="00CA3C3F" w:rsidRPr="00CA3C3F">
              <w:rPr>
                <w:rFonts w:ascii="Times New Roman" w:hAnsi="Times New Roman" w:cs="Times New Roman"/>
                <w:noProof/>
                <w:webHidden/>
                <w:sz w:val="28"/>
                <w:szCs w:val="28"/>
              </w:rPr>
              <w:t>71</w:t>
            </w:r>
            <w:r w:rsidR="00CA3C3F" w:rsidRPr="00CA3C3F">
              <w:rPr>
                <w:rFonts w:ascii="Times New Roman" w:hAnsi="Times New Roman" w:cs="Times New Roman"/>
                <w:noProof/>
                <w:webHidden/>
                <w:sz w:val="28"/>
                <w:szCs w:val="28"/>
              </w:rPr>
              <w:fldChar w:fldCharType="end"/>
            </w:r>
          </w:hyperlink>
        </w:p>
        <w:p w14:paraId="2103F602" w14:textId="56918BF9" w:rsidR="00CA3C3F" w:rsidRPr="00CA3C3F" w:rsidRDefault="00000000" w:rsidP="00CA3C3F">
          <w:pPr>
            <w:pStyle w:val="11"/>
            <w:tabs>
              <w:tab w:val="right" w:leader="dot" w:pos="9628"/>
            </w:tabs>
            <w:spacing w:after="0" w:line="360" w:lineRule="auto"/>
            <w:jc w:val="both"/>
            <w:rPr>
              <w:rFonts w:ascii="Times New Roman" w:eastAsiaTheme="minorEastAsia" w:hAnsi="Times New Roman" w:cs="Times New Roman"/>
              <w:noProof/>
              <w:sz w:val="28"/>
              <w:szCs w:val="28"/>
              <w:lang w:eastAsia="ru-UA"/>
            </w:rPr>
          </w:pPr>
          <w:hyperlink w:anchor="_Toc137421072" w:history="1">
            <w:r w:rsidR="00CA3C3F" w:rsidRPr="00CA3C3F">
              <w:rPr>
                <w:rStyle w:val="a5"/>
                <w:rFonts w:ascii="Times New Roman" w:hAnsi="Times New Roman" w:cs="Times New Roman"/>
                <w:noProof/>
                <w:sz w:val="28"/>
                <w:szCs w:val="28"/>
              </w:rPr>
              <w:t>ДОДАТКИ</w:t>
            </w:r>
            <w:r w:rsidR="00CA3C3F" w:rsidRPr="00CA3C3F">
              <w:rPr>
                <w:rFonts w:ascii="Times New Roman" w:hAnsi="Times New Roman" w:cs="Times New Roman"/>
                <w:noProof/>
                <w:webHidden/>
                <w:sz w:val="28"/>
                <w:szCs w:val="28"/>
              </w:rPr>
              <w:tab/>
            </w:r>
            <w:r w:rsidR="00CA3C3F" w:rsidRPr="00CA3C3F">
              <w:rPr>
                <w:rFonts w:ascii="Times New Roman" w:hAnsi="Times New Roman" w:cs="Times New Roman"/>
                <w:noProof/>
                <w:webHidden/>
                <w:sz w:val="28"/>
                <w:szCs w:val="28"/>
              </w:rPr>
              <w:fldChar w:fldCharType="begin"/>
            </w:r>
            <w:r w:rsidR="00CA3C3F" w:rsidRPr="00CA3C3F">
              <w:rPr>
                <w:rFonts w:ascii="Times New Roman" w:hAnsi="Times New Roman" w:cs="Times New Roman"/>
                <w:noProof/>
                <w:webHidden/>
                <w:sz w:val="28"/>
                <w:szCs w:val="28"/>
              </w:rPr>
              <w:instrText xml:space="preserve"> PAGEREF _Toc137421072 \h </w:instrText>
            </w:r>
            <w:r w:rsidR="00CA3C3F" w:rsidRPr="00CA3C3F">
              <w:rPr>
                <w:rFonts w:ascii="Times New Roman" w:hAnsi="Times New Roman" w:cs="Times New Roman"/>
                <w:noProof/>
                <w:webHidden/>
                <w:sz w:val="28"/>
                <w:szCs w:val="28"/>
              </w:rPr>
            </w:r>
            <w:r w:rsidR="00CA3C3F" w:rsidRPr="00CA3C3F">
              <w:rPr>
                <w:rFonts w:ascii="Times New Roman" w:hAnsi="Times New Roman" w:cs="Times New Roman"/>
                <w:noProof/>
                <w:webHidden/>
                <w:sz w:val="28"/>
                <w:szCs w:val="28"/>
              </w:rPr>
              <w:fldChar w:fldCharType="separate"/>
            </w:r>
            <w:r w:rsidR="00CA3C3F" w:rsidRPr="00CA3C3F">
              <w:rPr>
                <w:rFonts w:ascii="Times New Roman" w:hAnsi="Times New Roman" w:cs="Times New Roman"/>
                <w:noProof/>
                <w:webHidden/>
                <w:sz w:val="28"/>
                <w:szCs w:val="28"/>
              </w:rPr>
              <w:t>75</w:t>
            </w:r>
            <w:r w:rsidR="00CA3C3F" w:rsidRPr="00CA3C3F">
              <w:rPr>
                <w:rFonts w:ascii="Times New Roman" w:hAnsi="Times New Roman" w:cs="Times New Roman"/>
                <w:noProof/>
                <w:webHidden/>
                <w:sz w:val="28"/>
                <w:szCs w:val="28"/>
              </w:rPr>
              <w:fldChar w:fldCharType="end"/>
            </w:r>
          </w:hyperlink>
        </w:p>
        <w:p w14:paraId="18097B55" w14:textId="0E114EA8" w:rsidR="00352A7F" w:rsidRPr="00CA3C3F" w:rsidRDefault="008A62F0" w:rsidP="00CA3C3F">
          <w:pPr>
            <w:spacing w:after="0" w:line="360" w:lineRule="auto"/>
            <w:jc w:val="both"/>
            <w:rPr>
              <w:rFonts w:ascii="Times New Roman" w:hAnsi="Times New Roman" w:cs="Times New Roman"/>
              <w:b/>
              <w:bCs/>
              <w:sz w:val="28"/>
              <w:szCs w:val="28"/>
              <w:lang w:val="ru-RU"/>
            </w:rPr>
          </w:pPr>
          <w:r w:rsidRPr="00CA3C3F">
            <w:rPr>
              <w:rFonts w:ascii="Times New Roman" w:hAnsi="Times New Roman" w:cs="Times New Roman"/>
              <w:b/>
              <w:bCs/>
              <w:sz w:val="28"/>
              <w:szCs w:val="28"/>
              <w:lang w:val="ru-RU"/>
            </w:rPr>
            <w:fldChar w:fldCharType="end"/>
          </w:r>
        </w:p>
      </w:sdtContent>
    </w:sdt>
    <w:p w14:paraId="35165E50" w14:textId="52A46EE4" w:rsidR="00F336FF" w:rsidRPr="004305BC" w:rsidRDefault="00F336FF" w:rsidP="00EE35DD">
      <w:pPr>
        <w:pStyle w:val="1"/>
        <w:jc w:val="center"/>
      </w:pPr>
      <w:bookmarkStart w:id="0" w:name="_Toc137421054"/>
      <w:r w:rsidRPr="004305BC">
        <w:lastRenderedPageBreak/>
        <w:t>ВСТУП</w:t>
      </w:r>
      <w:bookmarkEnd w:id="0"/>
    </w:p>
    <w:p w14:paraId="362D02D2" w14:textId="01F63C69" w:rsidR="00F336FF" w:rsidRPr="004305BC" w:rsidRDefault="00F336FF" w:rsidP="00F336FF">
      <w:pPr>
        <w:spacing w:after="0" w:line="360" w:lineRule="auto"/>
        <w:ind w:firstLine="567"/>
        <w:jc w:val="both"/>
        <w:rPr>
          <w:rFonts w:ascii="Times New Roman" w:hAnsi="Times New Roman" w:cs="Times New Roman"/>
          <w:sz w:val="28"/>
          <w:szCs w:val="28"/>
          <w:lang w:val="uk-UA"/>
        </w:rPr>
      </w:pPr>
      <w:r w:rsidRPr="004305BC">
        <w:rPr>
          <w:rFonts w:ascii="Times New Roman" w:hAnsi="Times New Roman" w:cs="Times New Roman"/>
          <w:b/>
          <w:bCs/>
          <w:sz w:val="28"/>
          <w:szCs w:val="28"/>
          <w:lang w:val="uk-UA"/>
        </w:rPr>
        <w:t>Актуальність теми.</w:t>
      </w:r>
      <w:r w:rsidRPr="004305BC">
        <w:rPr>
          <w:rFonts w:ascii="Times New Roman" w:hAnsi="Times New Roman" w:cs="Times New Roman"/>
          <w:sz w:val="28"/>
          <w:szCs w:val="28"/>
          <w:lang w:val="uk-UA"/>
        </w:rPr>
        <w:t xml:space="preserve"> У процесі своєї діяльності підприємство не завжди здійснює розрахунки з іншими підприємствами або фізичними особами одночасно з передачею майна, виконанням робіт, наданням послуг. У зв’язку із цим у нього виникає дебіторська заборгованість. Дебіторська заборгованість стає причиною погіршення фінансового стану підприємства, бо має негативний вплив на фінансову платоспроможність будь якого підприємства, зменшує ліквідність активів та забирає грошові кошти з обороту. Тому актуальним є </w:t>
      </w:r>
      <w:r w:rsidR="008835AB">
        <w:rPr>
          <w:rFonts w:ascii="Times New Roman" w:hAnsi="Times New Roman" w:cs="Times New Roman"/>
          <w:sz w:val="28"/>
          <w:szCs w:val="28"/>
          <w:lang w:val="uk-UA"/>
        </w:rPr>
        <w:t xml:space="preserve">вивчення організації обліку та аналізу дебіторської заборгованості, з метою подальшого забезпечення користувачів звітності впевненістю щодо </w:t>
      </w:r>
      <w:r w:rsidR="008835AB" w:rsidRPr="008835AB">
        <w:rPr>
          <w:rFonts w:ascii="Times New Roman" w:hAnsi="Times New Roman" w:cs="Times New Roman"/>
          <w:sz w:val="28"/>
          <w:szCs w:val="28"/>
          <w:lang w:val="uk-UA"/>
        </w:rPr>
        <w:t>своєчасної та достовірної економічної інформації</w:t>
      </w:r>
      <w:r w:rsidR="008835AB">
        <w:rPr>
          <w:rFonts w:ascii="Times New Roman" w:hAnsi="Times New Roman" w:cs="Times New Roman"/>
          <w:sz w:val="28"/>
          <w:szCs w:val="28"/>
          <w:lang w:val="uk-UA"/>
        </w:rPr>
        <w:t>.</w:t>
      </w:r>
    </w:p>
    <w:p w14:paraId="77D2115F" w14:textId="77777777" w:rsidR="00F336FF" w:rsidRPr="004305BC" w:rsidRDefault="00F336FF" w:rsidP="00F336FF">
      <w:pPr>
        <w:spacing w:after="0" w:line="360" w:lineRule="auto"/>
        <w:ind w:firstLine="567"/>
        <w:jc w:val="both"/>
        <w:rPr>
          <w:rFonts w:ascii="Times New Roman" w:hAnsi="Times New Roman" w:cs="Times New Roman"/>
          <w:sz w:val="28"/>
          <w:szCs w:val="28"/>
          <w:lang w:val="uk-UA"/>
        </w:rPr>
      </w:pPr>
      <w:r w:rsidRPr="004305BC">
        <w:rPr>
          <w:rFonts w:ascii="Times New Roman" w:hAnsi="Times New Roman" w:cs="Times New Roman"/>
          <w:b/>
          <w:bCs/>
          <w:sz w:val="28"/>
          <w:szCs w:val="28"/>
          <w:lang w:val="uk-UA"/>
        </w:rPr>
        <w:t>Практичне значення.</w:t>
      </w:r>
      <w:r w:rsidRPr="004305BC">
        <w:rPr>
          <w:rFonts w:ascii="Times New Roman" w:hAnsi="Times New Roman" w:cs="Times New Roman"/>
          <w:sz w:val="28"/>
          <w:szCs w:val="28"/>
          <w:lang w:val="uk-UA"/>
        </w:rPr>
        <w:t xml:space="preserve"> Визначення шляхів удосконалення організації та управління бухгалтерського обліку та аналізу дебіторської заборгованості.</w:t>
      </w:r>
    </w:p>
    <w:p w14:paraId="50F1569B" w14:textId="77777777" w:rsidR="00F336FF" w:rsidRPr="004305BC" w:rsidRDefault="00F336FF" w:rsidP="00F336FF">
      <w:pPr>
        <w:spacing w:after="0" w:line="360" w:lineRule="auto"/>
        <w:ind w:firstLine="567"/>
        <w:jc w:val="both"/>
        <w:rPr>
          <w:rFonts w:ascii="Times New Roman" w:hAnsi="Times New Roman" w:cs="Times New Roman"/>
          <w:sz w:val="28"/>
          <w:szCs w:val="28"/>
          <w:lang w:val="uk-UA"/>
        </w:rPr>
      </w:pPr>
      <w:r w:rsidRPr="004305BC">
        <w:rPr>
          <w:rFonts w:ascii="Times New Roman" w:hAnsi="Times New Roman" w:cs="Times New Roman"/>
          <w:b/>
          <w:bCs/>
          <w:sz w:val="28"/>
          <w:szCs w:val="28"/>
          <w:lang w:val="uk-UA"/>
        </w:rPr>
        <w:t>Мета випускної роботи.</w:t>
      </w:r>
      <w:r w:rsidRPr="004305BC">
        <w:rPr>
          <w:rFonts w:ascii="Times New Roman" w:hAnsi="Times New Roman" w:cs="Times New Roman"/>
          <w:sz w:val="28"/>
          <w:szCs w:val="28"/>
          <w:lang w:val="uk-UA"/>
        </w:rPr>
        <w:t xml:space="preserve"> Вивчення теоретичних відомостей про стан, аналіз, облік та економічну сутність дебіторської заборгованості. Дослідження та оцінка організації обліку та аналізу дебіторської заборгованості. Визначення напрямів удосконалення недоліків обліку та аналізу дебіторської заборгованості.</w:t>
      </w:r>
    </w:p>
    <w:p w14:paraId="55946421" w14:textId="77777777" w:rsidR="00F336FF" w:rsidRPr="004305BC" w:rsidRDefault="00F336FF" w:rsidP="00F336FF">
      <w:pPr>
        <w:spacing w:after="0" w:line="360" w:lineRule="auto"/>
        <w:ind w:firstLine="567"/>
        <w:jc w:val="both"/>
        <w:rPr>
          <w:rFonts w:ascii="Times New Roman" w:hAnsi="Times New Roman" w:cs="Times New Roman"/>
          <w:sz w:val="28"/>
          <w:szCs w:val="28"/>
          <w:lang w:val="uk-UA"/>
        </w:rPr>
      </w:pPr>
      <w:r w:rsidRPr="004305BC">
        <w:rPr>
          <w:rFonts w:ascii="Times New Roman" w:hAnsi="Times New Roman" w:cs="Times New Roman"/>
          <w:b/>
          <w:bCs/>
          <w:sz w:val="28"/>
          <w:szCs w:val="28"/>
          <w:lang w:val="uk-UA"/>
        </w:rPr>
        <w:t>Завдання роботи.</w:t>
      </w:r>
      <w:r w:rsidRPr="004305BC">
        <w:rPr>
          <w:rFonts w:ascii="Times New Roman" w:hAnsi="Times New Roman" w:cs="Times New Roman"/>
          <w:sz w:val="28"/>
          <w:szCs w:val="28"/>
          <w:lang w:val="uk-UA"/>
        </w:rPr>
        <w:t xml:space="preserve"> Дослідження та систематизація знань теоретичного та практичного матеріалу організації обліку та аналізу дебіторської заборгованості на підприємстві.</w:t>
      </w:r>
    </w:p>
    <w:p w14:paraId="38D22E70" w14:textId="2F5BCF3C" w:rsidR="00F336FF" w:rsidRPr="004305BC" w:rsidRDefault="00F336FF" w:rsidP="00F336FF">
      <w:pPr>
        <w:spacing w:after="0" w:line="360" w:lineRule="auto"/>
        <w:ind w:firstLine="567"/>
        <w:jc w:val="both"/>
        <w:rPr>
          <w:rFonts w:ascii="Times New Roman" w:hAnsi="Times New Roman" w:cs="Times New Roman"/>
          <w:sz w:val="28"/>
          <w:szCs w:val="28"/>
          <w:lang w:val="uk-UA"/>
        </w:rPr>
      </w:pPr>
      <w:r w:rsidRPr="004305BC">
        <w:rPr>
          <w:rFonts w:ascii="Times New Roman" w:hAnsi="Times New Roman" w:cs="Times New Roman"/>
          <w:b/>
          <w:bCs/>
          <w:sz w:val="28"/>
          <w:szCs w:val="28"/>
          <w:lang w:val="uk-UA"/>
        </w:rPr>
        <w:t>Об’єкт дослідження випускної роботи</w:t>
      </w:r>
      <w:r w:rsidRPr="004305BC">
        <w:rPr>
          <w:rFonts w:ascii="Times New Roman" w:hAnsi="Times New Roman" w:cs="Times New Roman"/>
          <w:sz w:val="28"/>
          <w:szCs w:val="28"/>
          <w:lang w:val="uk-UA"/>
        </w:rPr>
        <w:t xml:space="preserve"> – облік</w:t>
      </w:r>
      <w:r w:rsidR="008835AB">
        <w:rPr>
          <w:rFonts w:ascii="Times New Roman" w:hAnsi="Times New Roman" w:cs="Times New Roman"/>
          <w:sz w:val="28"/>
          <w:szCs w:val="28"/>
          <w:lang w:val="uk-UA"/>
        </w:rPr>
        <w:t xml:space="preserve"> </w:t>
      </w:r>
      <w:r w:rsidRPr="004305BC">
        <w:rPr>
          <w:rFonts w:ascii="Times New Roman" w:hAnsi="Times New Roman" w:cs="Times New Roman"/>
          <w:sz w:val="28"/>
          <w:szCs w:val="28"/>
          <w:lang w:val="uk-UA"/>
        </w:rPr>
        <w:t>дебіторської заборгованості ТОВ СП «НІБУЛОН».</w:t>
      </w:r>
    </w:p>
    <w:p w14:paraId="724C6077" w14:textId="77777777" w:rsidR="00F336FF" w:rsidRPr="004305BC" w:rsidRDefault="00F336FF" w:rsidP="00F336FF">
      <w:pPr>
        <w:spacing w:after="0" w:line="360" w:lineRule="auto"/>
        <w:ind w:firstLine="567"/>
        <w:jc w:val="both"/>
        <w:rPr>
          <w:rFonts w:ascii="Times New Roman" w:hAnsi="Times New Roman" w:cs="Times New Roman"/>
          <w:sz w:val="28"/>
          <w:szCs w:val="28"/>
          <w:lang w:val="uk-UA"/>
        </w:rPr>
      </w:pPr>
      <w:r w:rsidRPr="004305BC">
        <w:rPr>
          <w:rFonts w:ascii="Times New Roman" w:hAnsi="Times New Roman" w:cs="Times New Roman"/>
          <w:b/>
          <w:bCs/>
          <w:sz w:val="28"/>
          <w:szCs w:val="28"/>
          <w:lang w:val="uk-UA"/>
        </w:rPr>
        <w:t>Предмет дослідження випускної роботи</w:t>
      </w:r>
      <w:r w:rsidRPr="004305BC">
        <w:rPr>
          <w:rFonts w:ascii="Times New Roman" w:hAnsi="Times New Roman" w:cs="Times New Roman"/>
          <w:sz w:val="28"/>
          <w:szCs w:val="28"/>
          <w:lang w:val="uk-UA"/>
        </w:rPr>
        <w:t xml:space="preserve"> – теоретичні засади та нормативно-законодавче регулювання обліку дебіторської заборгованості підприємства.</w:t>
      </w:r>
    </w:p>
    <w:p w14:paraId="771DB701" w14:textId="77777777" w:rsidR="00F336FF" w:rsidRPr="004305BC" w:rsidRDefault="00F336FF" w:rsidP="00F336FF">
      <w:pPr>
        <w:spacing w:after="0" w:line="360" w:lineRule="auto"/>
        <w:ind w:firstLine="567"/>
        <w:jc w:val="both"/>
        <w:rPr>
          <w:rFonts w:ascii="Times New Roman" w:hAnsi="Times New Roman" w:cs="Times New Roman"/>
          <w:sz w:val="28"/>
          <w:szCs w:val="28"/>
          <w:lang w:val="uk-UA"/>
        </w:rPr>
      </w:pPr>
      <w:r w:rsidRPr="004305BC">
        <w:rPr>
          <w:rFonts w:ascii="Times New Roman" w:hAnsi="Times New Roman" w:cs="Times New Roman"/>
          <w:b/>
          <w:bCs/>
          <w:sz w:val="28"/>
          <w:szCs w:val="28"/>
          <w:lang w:val="uk-UA"/>
        </w:rPr>
        <w:t>Методи дослідження.</w:t>
      </w:r>
      <w:r w:rsidRPr="004305BC">
        <w:rPr>
          <w:rFonts w:ascii="Times New Roman" w:hAnsi="Times New Roman" w:cs="Times New Roman"/>
          <w:sz w:val="28"/>
          <w:szCs w:val="28"/>
          <w:lang w:val="uk-UA"/>
        </w:rPr>
        <w:t xml:space="preserve"> Під час написання випускної роботи були використані наступні методи дослідження: спостереження, аналіз, синтез, емпіричний метод, методи економічного і фінансового аналізу, метод системного аналізу.</w:t>
      </w:r>
    </w:p>
    <w:p w14:paraId="398CC2CE" w14:textId="4D7646C8" w:rsidR="00F336FF" w:rsidRPr="004305BC" w:rsidRDefault="00F336FF" w:rsidP="00F336FF">
      <w:pPr>
        <w:spacing w:after="0" w:line="360" w:lineRule="auto"/>
        <w:ind w:firstLine="567"/>
        <w:jc w:val="both"/>
        <w:rPr>
          <w:rFonts w:ascii="Times New Roman" w:hAnsi="Times New Roman" w:cs="Times New Roman"/>
          <w:sz w:val="28"/>
          <w:szCs w:val="28"/>
          <w:lang w:val="uk-UA"/>
        </w:rPr>
      </w:pPr>
      <w:r w:rsidRPr="004305BC">
        <w:rPr>
          <w:rFonts w:ascii="Times New Roman" w:hAnsi="Times New Roman" w:cs="Times New Roman"/>
          <w:b/>
          <w:bCs/>
          <w:sz w:val="28"/>
          <w:szCs w:val="28"/>
          <w:lang w:val="uk-UA"/>
        </w:rPr>
        <w:lastRenderedPageBreak/>
        <w:t>Інформаційна база дослідження</w:t>
      </w:r>
      <w:r w:rsidRPr="004305BC">
        <w:rPr>
          <w:rFonts w:ascii="Times New Roman" w:hAnsi="Times New Roman" w:cs="Times New Roman"/>
          <w:sz w:val="28"/>
          <w:szCs w:val="28"/>
          <w:lang w:val="uk-UA"/>
        </w:rPr>
        <w:t xml:space="preserve"> – матеріали наукових статей, НП(С)БО, МСБО, МСФЗ, МСА, нормативно-правові акти, фінансова звітність ТОВ СП «НІБУЛОН». </w:t>
      </w:r>
    </w:p>
    <w:p w14:paraId="331D1188" w14:textId="7D366C96" w:rsidR="00F336FF" w:rsidRPr="004305BC" w:rsidRDefault="00F336FF">
      <w:pPr>
        <w:rPr>
          <w:rFonts w:ascii="Times New Roman" w:hAnsi="Times New Roman" w:cs="Times New Roman"/>
          <w:sz w:val="28"/>
          <w:szCs w:val="28"/>
          <w:lang w:val="uk-UA"/>
        </w:rPr>
      </w:pPr>
      <w:r w:rsidRPr="004305BC">
        <w:rPr>
          <w:rFonts w:ascii="Times New Roman" w:hAnsi="Times New Roman" w:cs="Times New Roman"/>
          <w:sz w:val="28"/>
          <w:szCs w:val="28"/>
          <w:lang w:val="uk-UA"/>
        </w:rPr>
        <w:br w:type="page"/>
      </w:r>
    </w:p>
    <w:p w14:paraId="6961C531" w14:textId="77777777" w:rsidR="002C5E9B" w:rsidRPr="004305BC" w:rsidRDefault="002C5E9B" w:rsidP="004305BC">
      <w:pPr>
        <w:pStyle w:val="1"/>
      </w:pPr>
      <w:bookmarkStart w:id="1" w:name="_Toc137421055"/>
      <w:r w:rsidRPr="004305BC">
        <w:lastRenderedPageBreak/>
        <w:t xml:space="preserve">Розділ 1. </w:t>
      </w:r>
      <w:bookmarkStart w:id="2" w:name="_Hlk137487901"/>
      <w:r w:rsidRPr="004305BC">
        <w:t>Економічна сутність та характеристика обліку та аудиту дебіторської заборгованості підприємства</w:t>
      </w:r>
      <w:bookmarkEnd w:id="2"/>
      <w:r w:rsidRPr="004305BC">
        <w:t>.</w:t>
      </w:r>
      <w:bookmarkEnd w:id="1"/>
    </w:p>
    <w:p w14:paraId="66D6D73E" w14:textId="77777777" w:rsidR="002C5E9B" w:rsidRPr="004305BC" w:rsidRDefault="002C5E9B" w:rsidP="004305BC">
      <w:pPr>
        <w:pStyle w:val="2"/>
      </w:pPr>
      <w:bookmarkStart w:id="3" w:name="_Toc137421056"/>
      <w:r w:rsidRPr="004305BC">
        <w:t>1.1. Історія виникнення обліку дебіторської заборгованості</w:t>
      </w:r>
      <w:bookmarkEnd w:id="3"/>
    </w:p>
    <w:p w14:paraId="5B0C5BAF" w14:textId="77777777" w:rsidR="002C5E9B" w:rsidRPr="004305BC" w:rsidRDefault="002C5E9B" w:rsidP="004305BC">
      <w:pPr>
        <w:spacing w:after="0" w:line="360" w:lineRule="auto"/>
        <w:ind w:firstLine="567"/>
        <w:jc w:val="both"/>
        <w:rPr>
          <w:rFonts w:ascii="Times New Roman" w:hAnsi="Times New Roman" w:cs="Times New Roman"/>
          <w:sz w:val="28"/>
          <w:szCs w:val="28"/>
          <w:lang w:val="uk-UA"/>
        </w:rPr>
      </w:pPr>
      <w:r w:rsidRPr="004305BC">
        <w:rPr>
          <w:rFonts w:ascii="Times New Roman" w:hAnsi="Times New Roman" w:cs="Times New Roman"/>
          <w:sz w:val="28"/>
          <w:szCs w:val="28"/>
          <w:lang w:val="uk-UA"/>
        </w:rPr>
        <w:t>Перший етап свого існування бухгалтерський облік розпочав більше шести тисяч років тому. Сам термін «дебітор» з’явився у Давньому Римі, коли почала своє існування розгалужена система облікових регістрів, зародився принцип публічності звітності, виник бюджетний облік в межах цілої держави, а кредит посів важливе місце. Після занепаду Римської імперії традиції бухгалтерії зберігалися у церквах та монастирях. Об’єктами обліку тоді виступали: каса, доходи і видатки, дебіторська та кредиторська заборгованість. Але бухгалтери дуже часто враховували лише дебіторську заборгованість, через отримання з боржника коштів. Саме облік у церквах та монастирях підготував підґрунтя для формування подвійного запису [1].</w:t>
      </w:r>
    </w:p>
    <w:p w14:paraId="04263393" w14:textId="77777777" w:rsidR="002C5E9B" w:rsidRPr="004305BC" w:rsidRDefault="002C5E9B" w:rsidP="004305BC">
      <w:pPr>
        <w:spacing w:after="0" w:line="360" w:lineRule="auto"/>
        <w:ind w:firstLine="567"/>
        <w:jc w:val="both"/>
        <w:rPr>
          <w:rFonts w:ascii="Times New Roman" w:hAnsi="Times New Roman" w:cs="Times New Roman"/>
          <w:sz w:val="28"/>
          <w:szCs w:val="28"/>
          <w:lang w:val="uk-UA"/>
        </w:rPr>
      </w:pPr>
      <w:r w:rsidRPr="004305BC">
        <w:rPr>
          <w:rFonts w:ascii="Times New Roman" w:hAnsi="Times New Roman" w:cs="Times New Roman"/>
          <w:sz w:val="28"/>
          <w:szCs w:val="28"/>
          <w:lang w:val="uk-UA"/>
        </w:rPr>
        <w:t>Точно невідомо, коли було винайдено подвійний запис і хто був винахідником. Більшість вчених сходяться на думці, що подвійний запис був винайдений в Північній Італії в XIII ст.</w:t>
      </w:r>
    </w:p>
    <w:p w14:paraId="48955090" w14:textId="77777777" w:rsidR="002C5E9B" w:rsidRPr="004305BC" w:rsidRDefault="002C5E9B" w:rsidP="004305BC">
      <w:pPr>
        <w:spacing w:after="0" w:line="360" w:lineRule="auto"/>
        <w:ind w:firstLine="567"/>
        <w:jc w:val="both"/>
        <w:rPr>
          <w:rFonts w:ascii="Times New Roman" w:hAnsi="Times New Roman" w:cs="Times New Roman"/>
          <w:sz w:val="28"/>
          <w:szCs w:val="28"/>
          <w:lang w:val="uk-UA"/>
        </w:rPr>
      </w:pPr>
      <w:r w:rsidRPr="004305BC">
        <w:rPr>
          <w:rFonts w:ascii="Times New Roman" w:hAnsi="Times New Roman" w:cs="Times New Roman"/>
          <w:sz w:val="28"/>
          <w:szCs w:val="28"/>
          <w:lang w:val="uk-UA"/>
        </w:rPr>
        <w:t>У VIII ст. н. е. з’явилося поняття «дебіторська заборгованість» яким ми його знаємо. З початком нового етапу розвитку бухгалтерського обліку – диграфічного (1300 - 1850 рр.) була зроблена перша спроба розробки теорії обліку для розрахунків з дебіторами. [2].</w:t>
      </w:r>
    </w:p>
    <w:p w14:paraId="23408D10" w14:textId="77777777" w:rsidR="002C5E9B" w:rsidRPr="004305BC" w:rsidRDefault="002C5E9B" w:rsidP="004305BC">
      <w:pPr>
        <w:spacing w:after="0" w:line="360" w:lineRule="auto"/>
        <w:ind w:firstLine="567"/>
        <w:jc w:val="both"/>
        <w:rPr>
          <w:rFonts w:ascii="Times New Roman" w:hAnsi="Times New Roman" w:cs="Times New Roman"/>
          <w:sz w:val="28"/>
          <w:szCs w:val="28"/>
          <w:lang w:val="uk-UA"/>
        </w:rPr>
      </w:pPr>
      <w:r w:rsidRPr="004305BC">
        <w:rPr>
          <w:rFonts w:ascii="Times New Roman" w:hAnsi="Times New Roman" w:cs="Times New Roman"/>
          <w:sz w:val="28"/>
          <w:szCs w:val="28"/>
          <w:lang w:val="uk-UA"/>
        </w:rPr>
        <w:t>Вигляд розвитку обліку дебіторської заборгованості відображено на рисунку 1.1.</w:t>
      </w:r>
    </w:p>
    <w:p w14:paraId="1BC6F1F2" w14:textId="3A3C9972" w:rsidR="004305BC" w:rsidRPr="004305BC" w:rsidRDefault="004305BC" w:rsidP="004305BC">
      <w:pPr>
        <w:spacing w:after="0" w:line="360" w:lineRule="auto"/>
        <w:ind w:firstLine="567"/>
        <w:jc w:val="center"/>
        <w:rPr>
          <w:rFonts w:ascii="Times New Roman" w:hAnsi="Times New Roman" w:cs="Times New Roman"/>
          <w:sz w:val="28"/>
          <w:szCs w:val="28"/>
          <w:lang w:val="uk-UA"/>
        </w:rPr>
      </w:pPr>
      <w:r w:rsidRPr="004305BC">
        <w:rPr>
          <w:rFonts w:ascii="Times New Roman" w:hAnsi="Times New Roman" w:cs="Times New Roman"/>
          <w:noProof/>
          <w:sz w:val="28"/>
          <w:szCs w:val="28"/>
          <w:lang w:val="uk-UA"/>
        </w:rPr>
        <w:lastRenderedPageBreak/>
        <w:drawing>
          <wp:inline distT="0" distB="0" distL="0" distR="0" wp14:anchorId="26374C15" wp14:editId="2DA9F043">
            <wp:extent cx="4176395" cy="5072380"/>
            <wp:effectExtent l="0" t="0" r="0" b="0"/>
            <wp:docPr id="2140529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6395" cy="5072380"/>
                    </a:xfrm>
                    <a:prstGeom prst="rect">
                      <a:avLst/>
                    </a:prstGeom>
                    <a:noFill/>
                  </pic:spPr>
                </pic:pic>
              </a:graphicData>
            </a:graphic>
          </wp:inline>
        </w:drawing>
      </w:r>
    </w:p>
    <w:p w14:paraId="3B6FB4BD" w14:textId="77777777" w:rsidR="002C5E9B" w:rsidRPr="004305BC" w:rsidRDefault="002C5E9B" w:rsidP="004305BC">
      <w:pPr>
        <w:spacing w:after="0" w:line="360" w:lineRule="auto"/>
        <w:ind w:firstLine="567"/>
        <w:jc w:val="center"/>
        <w:rPr>
          <w:rFonts w:ascii="Times New Roman" w:hAnsi="Times New Roman" w:cs="Times New Roman"/>
          <w:sz w:val="28"/>
          <w:szCs w:val="28"/>
          <w:lang w:val="uk-UA"/>
        </w:rPr>
      </w:pPr>
      <w:r w:rsidRPr="004305BC">
        <w:rPr>
          <w:rFonts w:ascii="Times New Roman" w:hAnsi="Times New Roman" w:cs="Times New Roman"/>
          <w:sz w:val="28"/>
          <w:szCs w:val="28"/>
          <w:lang w:val="uk-UA"/>
        </w:rPr>
        <w:t>Рис. 1.1. Розвиток бухгалтерського обліку дебіторської заборгованості</w:t>
      </w:r>
    </w:p>
    <w:p w14:paraId="477582B6" w14:textId="77777777" w:rsidR="002C5E9B" w:rsidRPr="004305BC" w:rsidRDefault="002C5E9B" w:rsidP="002C5E9B">
      <w:pPr>
        <w:spacing w:after="0" w:line="360" w:lineRule="auto"/>
        <w:ind w:firstLine="567"/>
        <w:jc w:val="both"/>
        <w:rPr>
          <w:rFonts w:ascii="Times New Roman" w:hAnsi="Times New Roman" w:cs="Times New Roman"/>
          <w:sz w:val="28"/>
          <w:szCs w:val="28"/>
          <w:lang w:val="uk-UA"/>
        </w:rPr>
      </w:pPr>
      <w:r w:rsidRPr="004305BC">
        <w:rPr>
          <w:rFonts w:ascii="Times New Roman" w:hAnsi="Times New Roman" w:cs="Times New Roman"/>
          <w:sz w:val="28"/>
          <w:szCs w:val="28"/>
          <w:lang w:val="uk-UA"/>
        </w:rPr>
        <w:t>Нормативні документи кінця 19-го та початку 20-го століть описують багато особливостей звітності про особисте майно. Відповідно Торговий кодекс (видання 1893 р.) встановив правило, що дебіторська заборгованість повинна відображатися в балансі за номінальною вартістю, сумнівні борги – суми яких не втрачають надії, і безнадійні борги – повинні бути списані з повного балансу. За винятком – будь-яка невелика кількість, що зберігається на балансі для пам’яті. Однак через відсутність формальних стандартів класифікації дебіторської заборгованості між організаціями і фінансовими органами часто виникають суперечки.</w:t>
      </w:r>
    </w:p>
    <w:p w14:paraId="022467F9" w14:textId="77777777" w:rsidR="002C5E9B" w:rsidRPr="004305BC" w:rsidRDefault="002C5E9B" w:rsidP="002C5E9B">
      <w:pPr>
        <w:spacing w:after="0" w:line="360" w:lineRule="auto"/>
        <w:ind w:firstLine="567"/>
        <w:jc w:val="both"/>
        <w:rPr>
          <w:rFonts w:ascii="Times New Roman" w:hAnsi="Times New Roman" w:cs="Times New Roman"/>
          <w:sz w:val="28"/>
          <w:szCs w:val="28"/>
          <w:lang w:val="uk-UA"/>
        </w:rPr>
      </w:pPr>
      <w:r w:rsidRPr="004305BC">
        <w:rPr>
          <w:rFonts w:ascii="Times New Roman" w:hAnsi="Times New Roman" w:cs="Times New Roman"/>
          <w:sz w:val="28"/>
          <w:szCs w:val="28"/>
          <w:lang w:val="uk-UA"/>
        </w:rPr>
        <w:t xml:space="preserve">Нове вчення про предмет та метод обліку ввів О. П. Рудановський (1863 – 1934 рр.). Про облік розрахунку з боржником Рудановським запропоновано модель балансу, в якій пасиви відображають зовнішні зв'язки компанії, а активи </w:t>
      </w:r>
      <w:r w:rsidRPr="004305BC">
        <w:rPr>
          <w:rFonts w:ascii="Times New Roman" w:hAnsi="Times New Roman" w:cs="Times New Roman"/>
          <w:sz w:val="28"/>
          <w:szCs w:val="28"/>
          <w:lang w:val="uk-UA"/>
        </w:rPr>
        <w:lastRenderedPageBreak/>
        <w:t>– внутрішні відносини. Таким чином, вся дебіторська заборгованість вважається зобов’язанням із дебетовим сальдо.</w:t>
      </w:r>
    </w:p>
    <w:p w14:paraId="2BF0C30F" w14:textId="49B5657E" w:rsidR="00F336FF" w:rsidRPr="004305BC" w:rsidRDefault="002C5E9B" w:rsidP="002C5E9B">
      <w:pPr>
        <w:spacing w:after="0" w:line="360" w:lineRule="auto"/>
        <w:ind w:firstLine="567"/>
        <w:jc w:val="both"/>
        <w:rPr>
          <w:rFonts w:ascii="Times New Roman" w:hAnsi="Times New Roman" w:cs="Times New Roman"/>
          <w:sz w:val="28"/>
          <w:szCs w:val="28"/>
          <w:lang w:val="uk-UA"/>
        </w:rPr>
      </w:pPr>
      <w:r w:rsidRPr="004305BC">
        <w:rPr>
          <w:rFonts w:ascii="Times New Roman" w:hAnsi="Times New Roman" w:cs="Times New Roman"/>
          <w:sz w:val="28"/>
          <w:szCs w:val="28"/>
          <w:lang w:val="uk-UA"/>
        </w:rPr>
        <w:t>Сьогодні облік дебіторської заборгованості ведеться на рахунках 34 «Короткострокові векселі одержані», 36 «Розрахунки з покупцями та замовниками» , 37 «Розрахунки з різними дебіторами», в окремих випадках вона може виникати на рахунках 64 «Розрахунки за податками i платежами», 65 «Розрахунки за страхуванням», 66 «Розрахунки за виплатами працівникам».</w:t>
      </w:r>
    </w:p>
    <w:p w14:paraId="50283C5C" w14:textId="77777777" w:rsidR="004305BC" w:rsidRPr="004305BC" w:rsidRDefault="004305BC" w:rsidP="004305BC">
      <w:pPr>
        <w:pStyle w:val="2"/>
      </w:pPr>
      <w:bookmarkStart w:id="4" w:name="_Toc137421057"/>
      <w:r w:rsidRPr="004305BC">
        <w:t>1.2. Дебіторська заборгованість: поняття, економічна сутність та класифікація</w:t>
      </w:r>
      <w:bookmarkEnd w:id="4"/>
    </w:p>
    <w:p w14:paraId="32A073D5" w14:textId="77777777" w:rsidR="004305BC" w:rsidRPr="004305BC" w:rsidRDefault="004305BC" w:rsidP="004305BC">
      <w:pPr>
        <w:spacing w:after="0" w:line="360" w:lineRule="auto"/>
        <w:ind w:firstLine="567"/>
        <w:jc w:val="both"/>
        <w:rPr>
          <w:rFonts w:ascii="Times New Roman" w:hAnsi="Times New Roman" w:cs="Times New Roman"/>
          <w:sz w:val="28"/>
          <w:szCs w:val="28"/>
          <w:lang w:val="uk-UA"/>
        </w:rPr>
      </w:pPr>
      <w:r w:rsidRPr="004305BC">
        <w:rPr>
          <w:rFonts w:ascii="Times New Roman" w:hAnsi="Times New Roman" w:cs="Times New Roman"/>
          <w:sz w:val="28"/>
          <w:szCs w:val="28"/>
          <w:lang w:val="uk-UA"/>
        </w:rPr>
        <w:t>Суб’єкти господарювання не завжди, в процесі своєї діяльності, здійснюють розрахунки з іншими суб’єктами господарювання чи фізичними особами одночасно з передачею майна, виконанням робіт та наданням послуг. У зв'язку з цим у них з'являється дебіторська заборгованість. Дебіторська заборгованість стає причиною погіршення фінансового стану підприємства, оскільки негативно впливає на фінансову спроможність будь-якого підприємства, знижуючи ліквідність активів і забираючи кошти з обороту.</w:t>
      </w:r>
    </w:p>
    <w:p w14:paraId="5088871F" w14:textId="77777777" w:rsidR="004305BC" w:rsidRPr="004305BC" w:rsidRDefault="004305BC" w:rsidP="004305BC">
      <w:pPr>
        <w:spacing w:after="0" w:line="360" w:lineRule="auto"/>
        <w:ind w:firstLine="567"/>
        <w:jc w:val="both"/>
        <w:rPr>
          <w:rFonts w:ascii="Times New Roman" w:hAnsi="Times New Roman" w:cs="Times New Roman"/>
          <w:sz w:val="28"/>
          <w:szCs w:val="28"/>
          <w:lang w:val="uk-UA"/>
        </w:rPr>
      </w:pPr>
      <w:r w:rsidRPr="004305BC">
        <w:rPr>
          <w:rFonts w:ascii="Times New Roman" w:hAnsi="Times New Roman" w:cs="Times New Roman"/>
          <w:sz w:val="28"/>
          <w:szCs w:val="28"/>
          <w:lang w:val="uk-UA"/>
        </w:rPr>
        <w:t>Основним нормативно-правовим документом, що регламентує відтворення дебіторської заборгованості в бухгалтерському обліку є Положення (Стандарт) бухгалтерського обліку 10 «Дебіторська заборгованість». Відповідно до П(С)БО 10, дебіторська заборгованість – це сума заборгованості дебіторів підприємства на певну дату. Дебіторами можуть бути як юридичні, так і фізичні особи, котрі після минулих випадків стали боржниками грошової суми певному підприємству[3].</w:t>
      </w:r>
    </w:p>
    <w:p w14:paraId="20B49AD0" w14:textId="77777777" w:rsidR="004305BC" w:rsidRPr="004305BC" w:rsidRDefault="004305BC" w:rsidP="004305BC">
      <w:pPr>
        <w:spacing w:after="0" w:line="360" w:lineRule="auto"/>
        <w:ind w:firstLine="567"/>
        <w:jc w:val="both"/>
        <w:rPr>
          <w:rFonts w:ascii="Times New Roman" w:hAnsi="Times New Roman" w:cs="Times New Roman"/>
          <w:sz w:val="28"/>
          <w:szCs w:val="28"/>
          <w:lang w:val="uk-UA"/>
        </w:rPr>
      </w:pPr>
      <w:r w:rsidRPr="004305BC">
        <w:rPr>
          <w:rFonts w:ascii="Times New Roman" w:hAnsi="Times New Roman" w:cs="Times New Roman"/>
          <w:sz w:val="28"/>
          <w:szCs w:val="28"/>
          <w:lang w:val="uk-UA"/>
        </w:rPr>
        <w:t xml:space="preserve">На сьогоднішній день існує велика кількість публікацій присвячених вивченню економічної сутності поняття дебіторської заборгованості, яку розглядали в наукових розробках вітчизняні та зарубіжні вчені економісти, але єдиного підходу до її визначення немає. Детальний аналіз поняття дебіторської заборгованості наведений в таблиці 1.1. </w:t>
      </w:r>
    </w:p>
    <w:p w14:paraId="4BA3DC47" w14:textId="77777777" w:rsidR="004305BC" w:rsidRPr="004305BC" w:rsidRDefault="004305BC" w:rsidP="004305BC">
      <w:pPr>
        <w:spacing w:after="0" w:line="360" w:lineRule="auto"/>
        <w:ind w:firstLine="567"/>
        <w:jc w:val="right"/>
        <w:rPr>
          <w:rFonts w:ascii="Times New Roman" w:hAnsi="Times New Roman" w:cs="Times New Roman"/>
          <w:sz w:val="28"/>
          <w:szCs w:val="28"/>
          <w:lang w:val="uk-UA"/>
        </w:rPr>
      </w:pPr>
      <w:r w:rsidRPr="004305BC">
        <w:rPr>
          <w:rFonts w:ascii="Times New Roman" w:hAnsi="Times New Roman" w:cs="Times New Roman"/>
          <w:sz w:val="28"/>
          <w:szCs w:val="28"/>
          <w:lang w:val="uk-UA"/>
        </w:rPr>
        <w:t>Таблиця 1.1</w:t>
      </w:r>
    </w:p>
    <w:p w14:paraId="1AB81161" w14:textId="68466AE7" w:rsidR="004305BC" w:rsidRDefault="004305BC" w:rsidP="004305BC">
      <w:pPr>
        <w:spacing w:after="0" w:line="360" w:lineRule="auto"/>
        <w:ind w:firstLine="567"/>
        <w:jc w:val="center"/>
        <w:rPr>
          <w:rFonts w:ascii="Times New Roman" w:hAnsi="Times New Roman" w:cs="Times New Roman"/>
          <w:sz w:val="28"/>
          <w:szCs w:val="28"/>
          <w:lang w:val="uk-UA"/>
        </w:rPr>
      </w:pPr>
      <w:r w:rsidRPr="004305BC">
        <w:rPr>
          <w:rFonts w:ascii="Times New Roman" w:hAnsi="Times New Roman" w:cs="Times New Roman"/>
          <w:sz w:val="28"/>
          <w:szCs w:val="28"/>
          <w:lang w:val="uk-UA"/>
        </w:rPr>
        <w:t>Аналіз поняття дебіторської заборгованості</w:t>
      </w:r>
    </w:p>
    <w:tbl>
      <w:tblPr>
        <w:tblStyle w:val="a3"/>
        <w:tblW w:w="0" w:type="auto"/>
        <w:tblLook w:val="04A0" w:firstRow="1" w:lastRow="0" w:firstColumn="1" w:lastColumn="0" w:noHBand="0" w:noVBand="1"/>
      </w:tblPr>
      <w:tblGrid>
        <w:gridCol w:w="2230"/>
        <w:gridCol w:w="7115"/>
      </w:tblGrid>
      <w:tr w:rsidR="00AE085A" w:rsidRPr="000E7E2C" w14:paraId="4D499EE7" w14:textId="77777777" w:rsidTr="00284AEB">
        <w:tc>
          <w:tcPr>
            <w:tcW w:w="2230" w:type="dxa"/>
          </w:tcPr>
          <w:p w14:paraId="2F62A0CC" w14:textId="77777777" w:rsidR="00AE085A" w:rsidRPr="000E7E2C" w:rsidRDefault="00AE085A" w:rsidP="00284AEB">
            <w:pPr>
              <w:spacing w:after="160"/>
              <w:jc w:val="center"/>
              <w:rPr>
                <w:rFonts w:ascii="Times New Roman" w:hAnsi="Times New Roman" w:cs="Times New Roman"/>
                <w:kern w:val="2"/>
                <w:sz w:val="24"/>
                <w:szCs w:val="24"/>
                <w:lang w:val="uk-UA"/>
                <w14:ligatures w14:val="standardContextual"/>
              </w:rPr>
            </w:pPr>
            <w:r w:rsidRPr="000E7E2C">
              <w:rPr>
                <w:rFonts w:ascii="Times New Roman" w:hAnsi="Times New Roman" w:cs="Times New Roman"/>
                <w:kern w:val="2"/>
                <w:sz w:val="24"/>
                <w:szCs w:val="24"/>
                <w:lang w:val="uk-UA"/>
                <w14:ligatures w14:val="standardContextual"/>
              </w:rPr>
              <w:lastRenderedPageBreak/>
              <w:t>Джерело</w:t>
            </w:r>
          </w:p>
        </w:tc>
        <w:tc>
          <w:tcPr>
            <w:tcW w:w="7115" w:type="dxa"/>
          </w:tcPr>
          <w:p w14:paraId="75BF771E" w14:textId="77777777" w:rsidR="00AE085A" w:rsidRPr="000E7E2C" w:rsidRDefault="00AE085A" w:rsidP="00284AEB">
            <w:pPr>
              <w:spacing w:after="160"/>
              <w:jc w:val="center"/>
              <w:rPr>
                <w:rFonts w:ascii="Times New Roman" w:hAnsi="Times New Roman" w:cs="Times New Roman"/>
                <w:kern w:val="2"/>
                <w:sz w:val="24"/>
                <w:szCs w:val="24"/>
                <w:lang w:val="uk-UA"/>
                <w14:ligatures w14:val="standardContextual"/>
              </w:rPr>
            </w:pPr>
            <w:r w:rsidRPr="000E7E2C">
              <w:rPr>
                <w:rFonts w:ascii="Times New Roman" w:hAnsi="Times New Roman" w:cs="Times New Roman"/>
                <w:kern w:val="2"/>
                <w:sz w:val="24"/>
                <w:szCs w:val="24"/>
                <w:lang w:val="uk-UA"/>
                <w14:ligatures w14:val="standardContextual"/>
              </w:rPr>
              <w:t>Визначення поняття</w:t>
            </w:r>
          </w:p>
        </w:tc>
      </w:tr>
      <w:tr w:rsidR="00AE085A" w:rsidRPr="000E7E2C" w14:paraId="603A7481" w14:textId="77777777" w:rsidTr="00284AEB">
        <w:tc>
          <w:tcPr>
            <w:tcW w:w="2230" w:type="dxa"/>
          </w:tcPr>
          <w:p w14:paraId="1C61D811" w14:textId="77777777" w:rsidR="00AE085A" w:rsidRPr="000E7E2C" w:rsidRDefault="00AE085A" w:rsidP="00284AEB">
            <w:pPr>
              <w:spacing w:after="160"/>
              <w:jc w:val="center"/>
              <w:rPr>
                <w:rFonts w:ascii="Times New Roman" w:hAnsi="Times New Roman" w:cs="Times New Roman"/>
                <w:kern w:val="2"/>
                <w:sz w:val="24"/>
                <w:szCs w:val="24"/>
                <w:lang w:val="uk-UA"/>
                <w14:ligatures w14:val="standardContextual"/>
              </w:rPr>
            </w:pPr>
            <w:r w:rsidRPr="000E7E2C">
              <w:rPr>
                <w:rFonts w:ascii="Times New Roman" w:hAnsi="Times New Roman" w:cs="Times New Roman"/>
                <w:kern w:val="2"/>
                <w:sz w:val="24"/>
                <w:szCs w:val="24"/>
                <w:lang w:val="uk-UA"/>
                <w14:ligatures w14:val="standardContextual"/>
              </w:rPr>
              <w:t>І.О. Бланк</w:t>
            </w:r>
          </w:p>
        </w:tc>
        <w:tc>
          <w:tcPr>
            <w:tcW w:w="7115" w:type="dxa"/>
          </w:tcPr>
          <w:p w14:paraId="70AAB6F9" w14:textId="77777777" w:rsidR="00AE085A" w:rsidRPr="000E7E2C" w:rsidRDefault="00AE085A" w:rsidP="00284AEB">
            <w:pPr>
              <w:spacing w:after="160"/>
              <w:jc w:val="both"/>
              <w:rPr>
                <w:rFonts w:ascii="Times New Roman" w:hAnsi="Times New Roman" w:cs="Times New Roman"/>
                <w:kern w:val="2"/>
                <w:sz w:val="24"/>
                <w:szCs w:val="24"/>
                <w:lang w:val="uk-UA"/>
                <w14:ligatures w14:val="standardContextual"/>
              </w:rPr>
            </w:pPr>
            <w:r w:rsidRPr="000E7E2C">
              <w:rPr>
                <w:rFonts w:ascii="Times New Roman" w:hAnsi="Times New Roman" w:cs="Times New Roman"/>
                <w:kern w:val="2"/>
                <w:sz w:val="24"/>
                <w:szCs w:val="24"/>
                <w:lang w:val="uk-UA"/>
                <w14:ligatures w14:val="standardContextual"/>
              </w:rPr>
              <w:t>Сума заборгованості на користь підприємства за наданий ним комерційний кредит, споживчий кредит, а також за попередню оплату продукції, що купується [4]</w:t>
            </w:r>
          </w:p>
        </w:tc>
      </w:tr>
      <w:tr w:rsidR="00AE085A" w:rsidRPr="000E7E2C" w14:paraId="3C7C94BB" w14:textId="77777777" w:rsidTr="00284AEB">
        <w:tc>
          <w:tcPr>
            <w:tcW w:w="2230" w:type="dxa"/>
          </w:tcPr>
          <w:p w14:paraId="3D94510E" w14:textId="77777777" w:rsidR="00AE085A" w:rsidRPr="000E7E2C" w:rsidRDefault="00AE085A" w:rsidP="00284AEB">
            <w:pPr>
              <w:spacing w:after="160"/>
              <w:jc w:val="center"/>
              <w:rPr>
                <w:rFonts w:ascii="Times New Roman" w:hAnsi="Times New Roman" w:cs="Times New Roman"/>
                <w:kern w:val="2"/>
                <w:sz w:val="24"/>
                <w:szCs w:val="24"/>
                <w:lang w:val="uk-UA"/>
                <w14:ligatures w14:val="standardContextual"/>
              </w:rPr>
            </w:pPr>
            <w:r w:rsidRPr="000E7E2C">
              <w:rPr>
                <w:rFonts w:ascii="Times New Roman" w:hAnsi="Times New Roman" w:cs="Times New Roman"/>
                <w:kern w:val="2"/>
                <w:sz w:val="24"/>
                <w:szCs w:val="24"/>
                <w:lang w:val="uk-UA"/>
                <w14:ligatures w14:val="standardContextual"/>
              </w:rPr>
              <w:t>Н.М. Грабова,</w:t>
            </w:r>
          </w:p>
          <w:p w14:paraId="7DF657E7" w14:textId="77777777" w:rsidR="00AE085A" w:rsidRPr="000E7E2C" w:rsidRDefault="00AE085A" w:rsidP="00284AEB">
            <w:pPr>
              <w:spacing w:after="160"/>
              <w:jc w:val="center"/>
              <w:rPr>
                <w:rFonts w:ascii="Times New Roman" w:hAnsi="Times New Roman" w:cs="Times New Roman"/>
                <w:kern w:val="2"/>
                <w:sz w:val="24"/>
                <w:szCs w:val="24"/>
                <w:lang w:val="uk-UA"/>
                <w14:ligatures w14:val="standardContextual"/>
              </w:rPr>
            </w:pPr>
            <w:r w:rsidRPr="000E7E2C">
              <w:rPr>
                <w:rFonts w:ascii="Times New Roman" w:hAnsi="Times New Roman" w:cs="Times New Roman"/>
                <w:kern w:val="2"/>
                <w:sz w:val="24"/>
                <w:szCs w:val="24"/>
                <w:lang w:val="uk-UA"/>
                <w14:ligatures w14:val="standardContextual"/>
              </w:rPr>
              <w:t>В.М. Добровський</w:t>
            </w:r>
          </w:p>
        </w:tc>
        <w:tc>
          <w:tcPr>
            <w:tcW w:w="7115" w:type="dxa"/>
          </w:tcPr>
          <w:p w14:paraId="6E97469B" w14:textId="77777777" w:rsidR="00AE085A" w:rsidRPr="000E7E2C" w:rsidRDefault="00AE085A" w:rsidP="00284AEB">
            <w:pPr>
              <w:spacing w:after="160"/>
              <w:jc w:val="both"/>
              <w:rPr>
                <w:rFonts w:ascii="Times New Roman" w:hAnsi="Times New Roman" w:cs="Times New Roman"/>
                <w:kern w:val="2"/>
                <w:sz w:val="24"/>
                <w:szCs w:val="24"/>
                <w:lang w:val="uk-UA"/>
                <w14:ligatures w14:val="standardContextual"/>
              </w:rPr>
            </w:pPr>
            <w:r w:rsidRPr="000E7E2C">
              <w:rPr>
                <w:rFonts w:ascii="Times New Roman" w:hAnsi="Times New Roman" w:cs="Times New Roman"/>
                <w:kern w:val="2"/>
                <w:sz w:val="24"/>
                <w:szCs w:val="24"/>
                <w:lang w:val="uk-UA"/>
                <w14:ligatures w14:val="standardContextual"/>
              </w:rPr>
              <w:t>Заборгованість інших підприємств та осіб нашому підприємству [5]</w:t>
            </w:r>
          </w:p>
        </w:tc>
      </w:tr>
      <w:tr w:rsidR="00AE085A" w:rsidRPr="000E7E2C" w14:paraId="77CF9284" w14:textId="77777777" w:rsidTr="00284AEB">
        <w:tc>
          <w:tcPr>
            <w:tcW w:w="2230" w:type="dxa"/>
          </w:tcPr>
          <w:p w14:paraId="12629D7B" w14:textId="77777777" w:rsidR="00AE085A" w:rsidRPr="000E7E2C" w:rsidRDefault="00AE085A" w:rsidP="00284AEB">
            <w:pPr>
              <w:spacing w:after="160"/>
              <w:jc w:val="center"/>
              <w:rPr>
                <w:rFonts w:ascii="Times New Roman" w:hAnsi="Times New Roman" w:cs="Times New Roman"/>
                <w:kern w:val="2"/>
                <w:sz w:val="24"/>
                <w:szCs w:val="24"/>
                <w:lang w:val="uk-UA"/>
                <w14:ligatures w14:val="standardContextual"/>
              </w:rPr>
            </w:pPr>
            <w:r w:rsidRPr="000E7E2C">
              <w:rPr>
                <w:rFonts w:ascii="Times New Roman" w:hAnsi="Times New Roman" w:cs="Times New Roman"/>
                <w:kern w:val="2"/>
                <w:sz w:val="24"/>
                <w:szCs w:val="24"/>
                <w:lang w:val="uk-UA"/>
                <w14:ligatures w14:val="standardContextual"/>
              </w:rPr>
              <w:t>О.М. Кияшко</w:t>
            </w:r>
          </w:p>
        </w:tc>
        <w:tc>
          <w:tcPr>
            <w:tcW w:w="7115" w:type="dxa"/>
          </w:tcPr>
          <w:p w14:paraId="6C403F76" w14:textId="77777777" w:rsidR="00AE085A" w:rsidRPr="000E7E2C" w:rsidRDefault="00AE085A" w:rsidP="00284AEB">
            <w:pPr>
              <w:spacing w:after="160"/>
              <w:jc w:val="both"/>
              <w:rPr>
                <w:rFonts w:ascii="Times New Roman" w:hAnsi="Times New Roman" w:cs="Times New Roman"/>
                <w:kern w:val="2"/>
                <w:sz w:val="24"/>
                <w:szCs w:val="24"/>
                <w:lang w:val="uk-UA"/>
                <w14:ligatures w14:val="standardContextual"/>
              </w:rPr>
            </w:pPr>
            <w:r w:rsidRPr="000E7E2C">
              <w:rPr>
                <w:rFonts w:ascii="Times New Roman" w:hAnsi="Times New Roman" w:cs="Times New Roman"/>
                <w:kern w:val="2"/>
                <w:sz w:val="24"/>
                <w:szCs w:val="24"/>
                <w:lang w:val="uk-UA"/>
                <w14:ligatures w14:val="standardContextual"/>
              </w:rPr>
              <w:t>Сума заборгованості дебіторів підприємству на певну дату, що виникла в результаті минулих подій, яку кредитор має право вимагати відшкодувати [6]</w:t>
            </w:r>
          </w:p>
        </w:tc>
      </w:tr>
      <w:tr w:rsidR="00AE085A" w:rsidRPr="000E7E2C" w14:paraId="16425102" w14:textId="77777777" w:rsidTr="00284AEB">
        <w:tc>
          <w:tcPr>
            <w:tcW w:w="2230" w:type="dxa"/>
          </w:tcPr>
          <w:p w14:paraId="7134CD82" w14:textId="77777777" w:rsidR="00AE085A" w:rsidRPr="000E7E2C" w:rsidRDefault="00AE085A" w:rsidP="00284AEB">
            <w:pPr>
              <w:spacing w:after="160"/>
              <w:jc w:val="center"/>
              <w:rPr>
                <w:rFonts w:ascii="Times New Roman" w:hAnsi="Times New Roman" w:cs="Times New Roman"/>
                <w:kern w:val="2"/>
                <w:sz w:val="24"/>
                <w:szCs w:val="24"/>
                <w:lang w:val="uk-UA"/>
                <w14:ligatures w14:val="standardContextual"/>
              </w:rPr>
            </w:pPr>
            <w:r w:rsidRPr="000E7E2C">
              <w:rPr>
                <w:rFonts w:ascii="Times New Roman" w:hAnsi="Times New Roman" w:cs="Times New Roman"/>
                <w:kern w:val="2"/>
                <w:sz w:val="24"/>
                <w:szCs w:val="24"/>
                <w:lang w:val="uk-UA"/>
                <w14:ligatures w14:val="standardContextual"/>
              </w:rPr>
              <w:t>Л.О. Лігоненко</w:t>
            </w:r>
          </w:p>
        </w:tc>
        <w:tc>
          <w:tcPr>
            <w:tcW w:w="7115" w:type="dxa"/>
          </w:tcPr>
          <w:p w14:paraId="11BCE24D" w14:textId="77777777" w:rsidR="00AE085A" w:rsidRPr="000E7E2C" w:rsidRDefault="00AE085A" w:rsidP="00284AEB">
            <w:pPr>
              <w:spacing w:after="160"/>
              <w:jc w:val="both"/>
              <w:rPr>
                <w:rFonts w:ascii="Times New Roman" w:hAnsi="Times New Roman" w:cs="Times New Roman"/>
                <w:kern w:val="2"/>
                <w:sz w:val="24"/>
                <w:szCs w:val="24"/>
                <w:lang w:val="uk-UA"/>
                <w14:ligatures w14:val="standardContextual"/>
              </w:rPr>
            </w:pPr>
            <w:r w:rsidRPr="000E7E2C">
              <w:rPr>
                <w:rFonts w:ascii="Times New Roman" w:hAnsi="Times New Roman" w:cs="Times New Roman"/>
                <w:kern w:val="2"/>
                <w:sz w:val="24"/>
                <w:szCs w:val="24"/>
                <w:lang w:val="uk-UA"/>
                <w14:ligatures w14:val="standardContextual"/>
              </w:rPr>
              <w:t>Включені до майна підприємства його майнові вимоги до інших осіб, що є його боржниками в правовідносинах, які виникають за різних обставин [7]</w:t>
            </w:r>
          </w:p>
        </w:tc>
      </w:tr>
      <w:tr w:rsidR="00AE085A" w:rsidRPr="000E7E2C" w14:paraId="75F0D768" w14:textId="77777777" w:rsidTr="00284AEB">
        <w:tc>
          <w:tcPr>
            <w:tcW w:w="2230" w:type="dxa"/>
          </w:tcPr>
          <w:p w14:paraId="092A7393" w14:textId="77777777" w:rsidR="00AE085A" w:rsidRPr="000E7E2C" w:rsidRDefault="00AE085A" w:rsidP="00284AEB">
            <w:pPr>
              <w:spacing w:after="160"/>
              <w:jc w:val="center"/>
              <w:rPr>
                <w:rFonts w:ascii="Times New Roman" w:hAnsi="Times New Roman" w:cs="Times New Roman"/>
                <w:kern w:val="2"/>
                <w:sz w:val="24"/>
                <w:szCs w:val="24"/>
                <w:lang w:val="uk-UA"/>
                <w14:ligatures w14:val="standardContextual"/>
              </w:rPr>
            </w:pPr>
            <w:r w:rsidRPr="000E7E2C">
              <w:rPr>
                <w:rFonts w:ascii="Times New Roman" w:hAnsi="Times New Roman" w:cs="Times New Roman"/>
                <w:kern w:val="2"/>
                <w:sz w:val="24"/>
                <w:szCs w:val="24"/>
                <w:lang w:val="uk-UA"/>
                <w14:ligatures w14:val="standardContextual"/>
              </w:rPr>
              <w:t>М(С)БО 39</w:t>
            </w:r>
          </w:p>
        </w:tc>
        <w:tc>
          <w:tcPr>
            <w:tcW w:w="7115" w:type="dxa"/>
          </w:tcPr>
          <w:p w14:paraId="3CA08A92" w14:textId="77777777" w:rsidR="00AE085A" w:rsidRPr="000E7E2C" w:rsidRDefault="00AE085A" w:rsidP="00284AEB">
            <w:pPr>
              <w:spacing w:after="160"/>
              <w:jc w:val="both"/>
              <w:rPr>
                <w:rFonts w:ascii="Times New Roman" w:hAnsi="Times New Roman" w:cs="Times New Roman"/>
                <w:kern w:val="2"/>
                <w:sz w:val="24"/>
                <w:szCs w:val="24"/>
                <w:lang w:val="uk-UA"/>
                <w14:ligatures w14:val="standardContextual"/>
              </w:rPr>
            </w:pPr>
            <w:r w:rsidRPr="000E7E2C">
              <w:rPr>
                <w:rFonts w:ascii="Times New Roman" w:hAnsi="Times New Roman" w:cs="Times New Roman"/>
                <w:kern w:val="2"/>
                <w:sz w:val="24"/>
                <w:szCs w:val="24"/>
                <w:lang w:val="uk-UA"/>
                <w14:ligatures w14:val="standardContextual"/>
              </w:rPr>
              <w:t>Це похідні фінансові активи з фіксованими платежами, які підлягають визначенню та не мають котирування на активному ринку [8]</w:t>
            </w:r>
          </w:p>
        </w:tc>
      </w:tr>
      <w:tr w:rsidR="00AE085A" w:rsidRPr="000E7E2C" w14:paraId="7924550F" w14:textId="77777777" w:rsidTr="00284AEB">
        <w:tc>
          <w:tcPr>
            <w:tcW w:w="2230" w:type="dxa"/>
          </w:tcPr>
          <w:p w14:paraId="33849EDA" w14:textId="77777777" w:rsidR="00AE085A" w:rsidRPr="000E7E2C" w:rsidRDefault="00AE085A" w:rsidP="00284AEB">
            <w:pPr>
              <w:spacing w:after="160"/>
              <w:jc w:val="center"/>
              <w:rPr>
                <w:rFonts w:ascii="Times New Roman" w:hAnsi="Times New Roman" w:cs="Times New Roman"/>
                <w:kern w:val="2"/>
                <w:sz w:val="24"/>
                <w:szCs w:val="24"/>
                <w:lang w:val="uk-UA"/>
                <w14:ligatures w14:val="standardContextual"/>
              </w:rPr>
            </w:pPr>
            <w:r w:rsidRPr="000E7E2C">
              <w:rPr>
                <w:rFonts w:ascii="Times New Roman" w:hAnsi="Times New Roman" w:cs="Times New Roman"/>
                <w:kern w:val="2"/>
                <w:sz w:val="24"/>
                <w:szCs w:val="24"/>
                <w:lang w:val="uk-UA"/>
                <w14:ligatures w14:val="standardContextual"/>
              </w:rPr>
              <w:t>В.К. Орлова</w:t>
            </w:r>
          </w:p>
        </w:tc>
        <w:tc>
          <w:tcPr>
            <w:tcW w:w="7115" w:type="dxa"/>
          </w:tcPr>
          <w:p w14:paraId="01CEE498" w14:textId="77777777" w:rsidR="00AE085A" w:rsidRPr="000E7E2C" w:rsidRDefault="00AE085A" w:rsidP="00284AEB">
            <w:pPr>
              <w:spacing w:after="160"/>
              <w:jc w:val="both"/>
              <w:rPr>
                <w:rFonts w:ascii="Times New Roman" w:hAnsi="Times New Roman" w:cs="Times New Roman"/>
                <w:kern w:val="2"/>
                <w:sz w:val="24"/>
                <w:szCs w:val="24"/>
                <w:lang w:val="uk-UA"/>
                <w14:ligatures w14:val="standardContextual"/>
              </w:rPr>
            </w:pPr>
            <w:r w:rsidRPr="000E7E2C">
              <w:rPr>
                <w:rFonts w:ascii="Times New Roman" w:hAnsi="Times New Roman" w:cs="Times New Roman"/>
                <w:kern w:val="2"/>
                <w:sz w:val="24"/>
                <w:szCs w:val="24"/>
                <w:lang w:val="uk-UA"/>
                <w14:ligatures w14:val="standardContextual"/>
              </w:rPr>
              <w:t>Сума заборгованості юридичних або фізичних осіб, які в результаті минулих подій заборгували підприємству грошові кошти, їх еквіваленти або інші активи [9]</w:t>
            </w:r>
          </w:p>
        </w:tc>
      </w:tr>
      <w:tr w:rsidR="00AE085A" w:rsidRPr="000E7E2C" w14:paraId="61DCEE9C" w14:textId="77777777" w:rsidTr="00284AEB">
        <w:tc>
          <w:tcPr>
            <w:tcW w:w="2230" w:type="dxa"/>
          </w:tcPr>
          <w:p w14:paraId="01E0295A" w14:textId="77777777" w:rsidR="00AE085A" w:rsidRPr="000E7E2C" w:rsidRDefault="00AE085A" w:rsidP="00284AEB">
            <w:pPr>
              <w:spacing w:after="160"/>
              <w:jc w:val="center"/>
              <w:rPr>
                <w:rFonts w:ascii="Times New Roman" w:hAnsi="Times New Roman" w:cs="Times New Roman"/>
                <w:kern w:val="2"/>
                <w:sz w:val="24"/>
                <w:szCs w:val="24"/>
                <w:lang w:val="uk-UA"/>
                <w14:ligatures w14:val="standardContextual"/>
              </w:rPr>
            </w:pPr>
            <w:r w:rsidRPr="000E7E2C">
              <w:rPr>
                <w:rFonts w:ascii="Times New Roman" w:hAnsi="Times New Roman" w:cs="Times New Roman"/>
                <w:kern w:val="2"/>
                <w:sz w:val="24"/>
                <w:szCs w:val="24"/>
                <w:lang w:val="uk-UA"/>
                <w14:ligatures w14:val="standardContextual"/>
              </w:rPr>
              <w:t>П(С)БО 10</w:t>
            </w:r>
          </w:p>
        </w:tc>
        <w:tc>
          <w:tcPr>
            <w:tcW w:w="7115" w:type="dxa"/>
          </w:tcPr>
          <w:p w14:paraId="0F9F0058" w14:textId="77777777" w:rsidR="00AE085A" w:rsidRPr="000E7E2C" w:rsidRDefault="00AE085A" w:rsidP="00284AEB">
            <w:pPr>
              <w:spacing w:after="160"/>
              <w:jc w:val="both"/>
              <w:rPr>
                <w:rFonts w:ascii="Times New Roman" w:hAnsi="Times New Roman" w:cs="Times New Roman"/>
                <w:kern w:val="2"/>
                <w:sz w:val="24"/>
                <w:szCs w:val="24"/>
                <w:lang w:val="uk-UA"/>
                <w14:ligatures w14:val="standardContextual"/>
              </w:rPr>
            </w:pPr>
            <w:r w:rsidRPr="000E7E2C">
              <w:rPr>
                <w:rFonts w:ascii="Times New Roman" w:hAnsi="Times New Roman" w:cs="Times New Roman"/>
                <w:kern w:val="2"/>
                <w:sz w:val="24"/>
                <w:szCs w:val="24"/>
                <w:lang w:val="uk-UA"/>
                <w14:ligatures w14:val="standardContextual"/>
              </w:rPr>
              <w:t>Поточна дебіторська заборгованість, яка є фінансовим активом (окрім придбаної заборгованості та заборгованості, призначеної для продажу), включається до підсумку балансу за чистою реалізаційною вартістю [3]</w:t>
            </w:r>
          </w:p>
        </w:tc>
      </w:tr>
      <w:tr w:rsidR="00AE085A" w:rsidRPr="000E7E2C" w14:paraId="4A00678C" w14:textId="77777777" w:rsidTr="00284AEB">
        <w:tc>
          <w:tcPr>
            <w:tcW w:w="2230" w:type="dxa"/>
          </w:tcPr>
          <w:p w14:paraId="73BAC1D1" w14:textId="77777777" w:rsidR="00AE085A" w:rsidRPr="000E7E2C" w:rsidRDefault="00AE085A" w:rsidP="00284AEB">
            <w:pPr>
              <w:spacing w:after="160"/>
              <w:jc w:val="center"/>
              <w:rPr>
                <w:rFonts w:ascii="Times New Roman" w:hAnsi="Times New Roman" w:cs="Times New Roman"/>
                <w:kern w:val="2"/>
                <w:sz w:val="24"/>
                <w:szCs w:val="24"/>
                <w:lang w:val="uk-UA"/>
                <w14:ligatures w14:val="standardContextual"/>
              </w:rPr>
            </w:pPr>
            <w:r w:rsidRPr="000E7E2C">
              <w:rPr>
                <w:rFonts w:ascii="Times New Roman" w:hAnsi="Times New Roman" w:cs="Times New Roman"/>
                <w:kern w:val="2"/>
                <w:sz w:val="24"/>
                <w:szCs w:val="24"/>
                <w:lang w:val="uk-UA"/>
                <w14:ligatures w14:val="standardContextual"/>
              </w:rPr>
              <w:t>П(С)БО 13</w:t>
            </w:r>
          </w:p>
        </w:tc>
        <w:tc>
          <w:tcPr>
            <w:tcW w:w="7115" w:type="dxa"/>
          </w:tcPr>
          <w:p w14:paraId="5EAA6563" w14:textId="77777777" w:rsidR="00AE085A" w:rsidRPr="000E7E2C" w:rsidRDefault="00AE085A" w:rsidP="00284AEB">
            <w:pPr>
              <w:spacing w:after="160"/>
              <w:jc w:val="both"/>
              <w:rPr>
                <w:rFonts w:ascii="Times New Roman" w:hAnsi="Times New Roman" w:cs="Times New Roman"/>
                <w:kern w:val="2"/>
                <w:sz w:val="24"/>
                <w:szCs w:val="24"/>
                <w:lang w:val="uk-UA"/>
                <w14:ligatures w14:val="standardContextual"/>
              </w:rPr>
            </w:pPr>
            <w:r w:rsidRPr="000E7E2C">
              <w:rPr>
                <w:rFonts w:ascii="Times New Roman" w:hAnsi="Times New Roman" w:cs="Times New Roman"/>
                <w:kern w:val="2"/>
                <w:sz w:val="24"/>
                <w:szCs w:val="24"/>
                <w:lang w:val="uk-UA"/>
                <w14:ligatures w14:val="standardContextual"/>
              </w:rPr>
              <w:t>Один із видів фінансових активів і визначається як контракт, що дає право отримувати грошові кошти або інший фінансовий актив від іншого підприємства [10]</w:t>
            </w:r>
          </w:p>
        </w:tc>
      </w:tr>
      <w:tr w:rsidR="00AE085A" w:rsidRPr="000E7E2C" w14:paraId="56E1F016" w14:textId="77777777" w:rsidTr="00284AEB">
        <w:tc>
          <w:tcPr>
            <w:tcW w:w="2230" w:type="dxa"/>
          </w:tcPr>
          <w:p w14:paraId="0C9144DF" w14:textId="77777777" w:rsidR="00AE085A" w:rsidRPr="000E7E2C" w:rsidRDefault="00AE085A" w:rsidP="00284AEB">
            <w:pPr>
              <w:spacing w:after="160"/>
              <w:jc w:val="center"/>
              <w:rPr>
                <w:rFonts w:ascii="Times New Roman" w:hAnsi="Times New Roman" w:cs="Times New Roman"/>
                <w:kern w:val="2"/>
                <w:sz w:val="24"/>
                <w:szCs w:val="24"/>
                <w:lang w:val="uk-UA"/>
                <w14:ligatures w14:val="standardContextual"/>
              </w:rPr>
            </w:pPr>
            <w:r w:rsidRPr="000E7E2C">
              <w:rPr>
                <w:rFonts w:ascii="Times New Roman" w:hAnsi="Times New Roman" w:cs="Times New Roman"/>
                <w:kern w:val="2"/>
                <w:sz w:val="24"/>
                <w:szCs w:val="24"/>
                <w:lang w:val="uk-UA"/>
                <w14:ligatures w14:val="standardContextual"/>
              </w:rPr>
              <w:t>Д. Стоун,</w:t>
            </w:r>
          </w:p>
          <w:p w14:paraId="3C0BDEC7" w14:textId="77777777" w:rsidR="00AE085A" w:rsidRPr="000E7E2C" w:rsidRDefault="00AE085A" w:rsidP="00284AEB">
            <w:pPr>
              <w:spacing w:after="160"/>
              <w:jc w:val="center"/>
              <w:rPr>
                <w:rFonts w:ascii="Times New Roman" w:hAnsi="Times New Roman" w:cs="Times New Roman"/>
                <w:kern w:val="2"/>
                <w:sz w:val="24"/>
                <w:szCs w:val="24"/>
                <w:lang w:val="uk-UA"/>
                <w14:ligatures w14:val="standardContextual"/>
              </w:rPr>
            </w:pPr>
            <w:r w:rsidRPr="000E7E2C">
              <w:rPr>
                <w:rFonts w:ascii="Times New Roman" w:hAnsi="Times New Roman" w:cs="Times New Roman"/>
                <w:kern w:val="2"/>
                <w:sz w:val="24"/>
                <w:szCs w:val="24"/>
                <w:lang w:val="uk-UA"/>
                <w14:ligatures w14:val="standardContextual"/>
              </w:rPr>
              <w:t>К. Хітчинг</w:t>
            </w:r>
          </w:p>
        </w:tc>
        <w:tc>
          <w:tcPr>
            <w:tcW w:w="7115" w:type="dxa"/>
          </w:tcPr>
          <w:p w14:paraId="2E6E41E0" w14:textId="77777777" w:rsidR="00AE085A" w:rsidRPr="000E7E2C" w:rsidRDefault="00AE085A" w:rsidP="00284AEB">
            <w:pPr>
              <w:spacing w:after="160"/>
              <w:jc w:val="both"/>
              <w:rPr>
                <w:rFonts w:ascii="Times New Roman" w:hAnsi="Times New Roman" w:cs="Times New Roman"/>
                <w:kern w:val="2"/>
                <w:sz w:val="24"/>
                <w:szCs w:val="24"/>
                <w:lang w:val="uk-UA"/>
                <w14:ligatures w14:val="standardContextual"/>
              </w:rPr>
            </w:pPr>
            <w:r w:rsidRPr="000E7E2C">
              <w:rPr>
                <w:rFonts w:ascii="Times New Roman" w:hAnsi="Times New Roman" w:cs="Times New Roman"/>
                <w:kern w:val="2"/>
                <w:sz w:val="24"/>
                <w:szCs w:val="24"/>
                <w:lang w:val="uk-UA"/>
                <w14:ligatures w14:val="standardContextual"/>
              </w:rPr>
              <w:t>Це сума боргів, які винні підприємству юридичні або фізичні особи та які виникли у результаті господарських взаємовідносин із ними [11]</w:t>
            </w:r>
          </w:p>
        </w:tc>
      </w:tr>
      <w:tr w:rsidR="00AE085A" w:rsidRPr="000E7E2C" w14:paraId="525A7B62" w14:textId="77777777" w:rsidTr="00284AEB">
        <w:tc>
          <w:tcPr>
            <w:tcW w:w="2230" w:type="dxa"/>
          </w:tcPr>
          <w:p w14:paraId="34C4614C" w14:textId="77777777" w:rsidR="00AE085A" w:rsidRPr="000E7E2C" w:rsidRDefault="00AE085A" w:rsidP="00284AEB">
            <w:pPr>
              <w:spacing w:after="160"/>
              <w:jc w:val="center"/>
              <w:rPr>
                <w:rFonts w:ascii="Times New Roman" w:hAnsi="Times New Roman" w:cs="Times New Roman"/>
                <w:kern w:val="2"/>
                <w:sz w:val="24"/>
                <w:szCs w:val="24"/>
                <w:lang w:val="uk-UA"/>
                <w14:ligatures w14:val="standardContextual"/>
              </w:rPr>
            </w:pPr>
            <w:r w:rsidRPr="000E7E2C">
              <w:rPr>
                <w:rFonts w:ascii="Times New Roman" w:hAnsi="Times New Roman" w:cs="Times New Roman"/>
                <w:kern w:val="2"/>
                <w:sz w:val="24"/>
                <w:szCs w:val="24"/>
                <w:lang w:val="uk-UA"/>
                <w14:ligatures w14:val="standardContextual"/>
              </w:rPr>
              <w:t>К.С. Сурніна</w:t>
            </w:r>
          </w:p>
        </w:tc>
        <w:tc>
          <w:tcPr>
            <w:tcW w:w="7115" w:type="dxa"/>
          </w:tcPr>
          <w:p w14:paraId="6CD56A43" w14:textId="77777777" w:rsidR="00AE085A" w:rsidRPr="000E7E2C" w:rsidRDefault="00AE085A" w:rsidP="00284AEB">
            <w:pPr>
              <w:spacing w:after="160"/>
              <w:jc w:val="both"/>
              <w:rPr>
                <w:rFonts w:ascii="Times New Roman" w:hAnsi="Times New Roman" w:cs="Times New Roman"/>
                <w:kern w:val="2"/>
                <w:sz w:val="24"/>
                <w:szCs w:val="24"/>
                <w:lang w:val="uk-UA"/>
                <w14:ligatures w14:val="standardContextual"/>
              </w:rPr>
            </w:pPr>
            <w:r w:rsidRPr="000E7E2C">
              <w:rPr>
                <w:rFonts w:ascii="Times New Roman" w:hAnsi="Times New Roman" w:cs="Times New Roman"/>
                <w:kern w:val="2"/>
                <w:sz w:val="24"/>
                <w:szCs w:val="24"/>
                <w:lang w:val="uk-UA"/>
                <w14:ligatures w14:val="standardContextual"/>
              </w:rPr>
              <w:t>Майно (матеріальні ресурси), що не оплачені контрагентами, або готівка, що вилучена з кругообігу оборотних засобів [12]</w:t>
            </w:r>
          </w:p>
        </w:tc>
      </w:tr>
      <w:tr w:rsidR="00AE085A" w:rsidRPr="000E7E2C" w14:paraId="7398A7CF" w14:textId="77777777" w:rsidTr="00284AEB">
        <w:tc>
          <w:tcPr>
            <w:tcW w:w="2230" w:type="dxa"/>
          </w:tcPr>
          <w:p w14:paraId="743C3FEE" w14:textId="77777777" w:rsidR="00AE085A" w:rsidRPr="000E7E2C" w:rsidRDefault="00AE085A" w:rsidP="00284AEB">
            <w:pPr>
              <w:spacing w:after="160"/>
              <w:jc w:val="center"/>
              <w:rPr>
                <w:rFonts w:ascii="Times New Roman" w:hAnsi="Times New Roman" w:cs="Times New Roman"/>
                <w:kern w:val="2"/>
                <w:sz w:val="24"/>
                <w:szCs w:val="24"/>
                <w:lang w:val="uk-UA"/>
                <w14:ligatures w14:val="standardContextual"/>
              </w:rPr>
            </w:pPr>
            <w:r w:rsidRPr="000E7E2C">
              <w:rPr>
                <w:rFonts w:ascii="Times New Roman" w:hAnsi="Times New Roman" w:cs="Times New Roman"/>
                <w:kern w:val="2"/>
                <w:sz w:val="24"/>
                <w:szCs w:val="24"/>
                <w:lang w:val="uk-UA"/>
                <w14:ligatures w14:val="standardContextual"/>
              </w:rPr>
              <w:t>О.Є. Федорченко</w:t>
            </w:r>
          </w:p>
        </w:tc>
        <w:tc>
          <w:tcPr>
            <w:tcW w:w="7115" w:type="dxa"/>
          </w:tcPr>
          <w:p w14:paraId="466D8BCA" w14:textId="77777777" w:rsidR="00AE085A" w:rsidRPr="000E7E2C" w:rsidRDefault="00AE085A" w:rsidP="00284AEB">
            <w:pPr>
              <w:spacing w:after="160"/>
              <w:jc w:val="both"/>
              <w:rPr>
                <w:rFonts w:ascii="Times New Roman" w:hAnsi="Times New Roman" w:cs="Times New Roman"/>
                <w:kern w:val="2"/>
                <w:sz w:val="24"/>
                <w:szCs w:val="24"/>
                <w:lang w:val="uk-UA"/>
                <w14:ligatures w14:val="standardContextual"/>
              </w:rPr>
            </w:pPr>
            <w:r w:rsidRPr="000E7E2C">
              <w:rPr>
                <w:rFonts w:ascii="Times New Roman" w:hAnsi="Times New Roman" w:cs="Times New Roman"/>
                <w:kern w:val="2"/>
                <w:sz w:val="24"/>
                <w:szCs w:val="24"/>
                <w:lang w:val="uk-UA"/>
                <w14:ligatures w14:val="standardContextual"/>
              </w:rPr>
              <w:t>Сума боргів юридичних і фізичних осіб підприємству в готівковій та безготівковій формах, яка виникає внаслідок господарських операцій, що відбулися в результаті минулих подій та підлягають погашенню у майбутньому [13]</w:t>
            </w:r>
          </w:p>
        </w:tc>
      </w:tr>
      <w:tr w:rsidR="00AE085A" w:rsidRPr="000E7E2C" w14:paraId="0EEDB46A" w14:textId="77777777" w:rsidTr="00284AEB">
        <w:tc>
          <w:tcPr>
            <w:tcW w:w="2230" w:type="dxa"/>
          </w:tcPr>
          <w:p w14:paraId="426AB1D3" w14:textId="77777777" w:rsidR="00AE085A" w:rsidRPr="000E7E2C" w:rsidRDefault="00AE085A" w:rsidP="00284AEB">
            <w:pPr>
              <w:spacing w:after="160"/>
              <w:jc w:val="center"/>
              <w:rPr>
                <w:rFonts w:ascii="Times New Roman" w:hAnsi="Times New Roman" w:cs="Times New Roman"/>
                <w:kern w:val="2"/>
                <w:sz w:val="24"/>
                <w:szCs w:val="24"/>
                <w:lang w:val="uk-UA"/>
                <w14:ligatures w14:val="standardContextual"/>
              </w:rPr>
            </w:pPr>
            <w:r w:rsidRPr="000E7E2C">
              <w:rPr>
                <w:rFonts w:ascii="Times New Roman" w:hAnsi="Times New Roman" w:cs="Times New Roman"/>
                <w:kern w:val="2"/>
                <w:sz w:val="24"/>
                <w:szCs w:val="24"/>
                <w:lang w:val="uk-UA"/>
                <w14:ligatures w14:val="standardContextual"/>
              </w:rPr>
              <w:t>Л.В. Черненко</w:t>
            </w:r>
          </w:p>
        </w:tc>
        <w:tc>
          <w:tcPr>
            <w:tcW w:w="7115" w:type="dxa"/>
          </w:tcPr>
          <w:p w14:paraId="1234CEC9" w14:textId="77777777" w:rsidR="00AE085A" w:rsidRPr="000E7E2C" w:rsidRDefault="00AE085A" w:rsidP="00284AEB">
            <w:pPr>
              <w:spacing w:after="160"/>
              <w:jc w:val="both"/>
              <w:rPr>
                <w:rFonts w:ascii="Times New Roman" w:hAnsi="Times New Roman" w:cs="Times New Roman"/>
                <w:kern w:val="2"/>
                <w:sz w:val="24"/>
                <w:szCs w:val="24"/>
                <w:lang w:val="uk-UA"/>
                <w14:ligatures w14:val="standardContextual"/>
              </w:rPr>
            </w:pPr>
            <w:r w:rsidRPr="000E7E2C">
              <w:rPr>
                <w:rFonts w:ascii="Times New Roman" w:hAnsi="Times New Roman" w:cs="Times New Roman"/>
                <w:kern w:val="2"/>
                <w:sz w:val="24"/>
                <w:szCs w:val="24"/>
                <w:lang w:val="uk-UA"/>
                <w14:ligatures w14:val="standardContextual"/>
              </w:rPr>
              <w:t xml:space="preserve">Права (вимоги), що належать продавцю (постачальнику) як кредитору, на повернення боргів платниками та фінансовий ресурс, що тимчасово вилучений із кругообігу і підлягає поверненню у майбутньому </w:t>
            </w:r>
            <w:bookmarkStart w:id="5" w:name="_Hlk135665856"/>
            <w:r w:rsidRPr="000E7E2C">
              <w:rPr>
                <w:rFonts w:ascii="Times New Roman" w:hAnsi="Times New Roman" w:cs="Times New Roman"/>
                <w:kern w:val="2"/>
                <w:sz w:val="24"/>
                <w:szCs w:val="24"/>
                <w:lang w:val="uk-UA"/>
                <w14:ligatures w14:val="standardContextual"/>
              </w:rPr>
              <w:t>[14]</w:t>
            </w:r>
            <w:bookmarkEnd w:id="5"/>
          </w:p>
        </w:tc>
      </w:tr>
    </w:tbl>
    <w:p w14:paraId="6906AF4A" w14:textId="77777777" w:rsidR="004305BC" w:rsidRDefault="004305BC" w:rsidP="00AE085A">
      <w:pPr>
        <w:spacing w:before="240" w:after="0" w:line="360" w:lineRule="auto"/>
        <w:ind w:firstLine="567"/>
        <w:jc w:val="both"/>
        <w:rPr>
          <w:rFonts w:ascii="Times New Roman" w:hAnsi="Times New Roman" w:cs="Times New Roman"/>
          <w:sz w:val="28"/>
          <w:szCs w:val="28"/>
          <w:lang w:val="uk-UA"/>
        </w:rPr>
      </w:pPr>
      <w:r w:rsidRPr="004305BC">
        <w:rPr>
          <w:rFonts w:ascii="Times New Roman" w:hAnsi="Times New Roman" w:cs="Times New Roman"/>
          <w:sz w:val="28"/>
          <w:szCs w:val="28"/>
          <w:lang w:val="uk-UA"/>
        </w:rPr>
        <w:t>За міжнародними стандартами бухгалтерського обліку визначення дебіторської заборгованості має суттєві відмінності. Існує два види дебіторської заборгованості:</w:t>
      </w:r>
    </w:p>
    <w:p w14:paraId="7860C759" w14:textId="77777777" w:rsidR="004305BC" w:rsidRPr="004305BC" w:rsidRDefault="004305BC" w:rsidP="00154137">
      <w:pPr>
        <w:pStyle w:val="a4"/>
        <w:numPr>
          <w:ilvl w:val="0"/>
          <w:numId w:val="1"/>
        </w:numPr>
        <w:spacing w:after="0" w:line="360" w:lineRule="auto"/>
        <w:jc w:val="both"/>
        <w:rPr>
          <w:rFonts w:ascii="Times New Roman" w:hAnsi="Times New Roman" w:cs="Times New Roman"/>
          <w:sz w:val="28"/>
          <w:szCs w:val="28"/>
          <w:lang w:val="en-US"/>
        </w:rPr>
      </w:pPr>
      <w:r w:rsidRPr="004305BC">
        <w:rPr>
          <w:rFonts w:ascii="Times New Roman" w:hAnsi="Times New Roman" w:cs="Times New Roman"/>
          <w:sz w:val="28"/>
          <w:szCs w:val="28"/>
          <w:lang w:val="en-US"/>
        </w:rPr>
        <w:lastRenderedPageBreak/>
        <w:t>Accounts Receivable;</w:t>
      </w:r>
    </w:p>
    <w:p w14:paraId="7E6805B2" w14:textId="692981AD" w:rsidR="004305BC" w:rsidRPr="004305BC" w:rsidRDefault="004305BC" w:rsidP="00154137">
      <w:pPr>
        <w:pStyle w:val="a4"/>
        <w:numPr>
          <w:ilvl w:val="0"/>
          <w:numId w:val="1"/>
        </w:numPr>
        <w:spacing w:after="0" w:line="360" w:lineRule="auto"/>
        <w:jc w:val="both"/>
        <w:rPr>
          <w:rFonts w:ascii="Times New Roman" w:hAnsi="Times New Roman" w:cs="Times New Roman"/>
          <w:sz w:val="28"/>
          <w:szCs w:val="28"/>
          <w:lang w:val="uk-UA"/>
        </w:rPr>
      </w:pPr>
      <w:r w:rsidRPr="004305BC">
        <w:rPr>
          <w:rFonts w:ascii="Times New Roman" w:hAnsi="Times New Roman" w:cs="Times New Roman"/>
          <w:sz w:val="28"/>
          <w:szCs w:val="28"/>
          <w:lang w:val="en-US"/>
        </w:rPr>
        <w:t>Receivables</w:t>
      </w:r>
      <w:r w:rsidRPr="004305BC">
        <w:rPr>
          <w:rFonts w:ascii="Times New Roman" w:hAnsi="Times New Roman" w:cs="Times New Roman"/>
          <w:sz w:val="28"/>
          <w:szCs w:val="28"/>
          <w:lang w:val="uk-UA"/>
        </w:rPr>
        <w:t xml:space="preserve"> [15].</w:t>
      </w:r>
    </w:p>
    <w:p w14:paraId="77AF6E47" w14:textId="77777777" w:rsidR="004305BC" w:rsidRPr="004305BC" w:rsidRDefault="004305BC" w:rsidP="004305BC">
      <w:pPr>
        <w:spacing w:after="0" w:line="360" w:lineRule="auto"/>
        <w:ind w:firstLine="567"/>
        <w:jc w:val="both"/>
        <w:rPr>
          <w:rFonts w:ascii="Times New Roman" w:hAnsi="Times New Roman" w:cs="Times New Roman"/>
          <w:sz w:val="28"/>
          <w:szCs w:val="28"/>
          <w:lang w:val="uk-UA"/>
        </w:rPr>
      </w:pPr>
      <w:r w:rsidRPr="004305BC">
        <w:rPr>
          <w:rFonts w:ascii="Times New Roman" w:hAnsi="Times New Roman" w:cs="Times New Roman"/>
          <w:sz w:val="28"/>
          <w:szCs w:val="28"/>
          <w:lang w:val="en-US"/>
        </w:rPr>
        <w:t>Accounts</w:t>
      </w:r>
      <w:r w:rsidRPr="0045045E">
        <w:rPr>
          <w:rFonts w:ascii="Times New Roman" w:hAnsi="Times New Roman" w:cs="Times New Roman"/>
          <w:sz w:val="28"/>
          <w:szCs w:val="28"/>
          <w:lang w:val="uk-UA"/>
        </w:rPr>
        <w:t xml:space="preserve"> </w:t>
      </w:r>
      <w:r w:rsidRPr="004305BC">
        <w:rPr>
          <w:rFonts w:ascii="Times New Roman" w:hAnsi="Times New Roman" w:cs="Times New Roman"/>
          <w:sz w:val="28"/>
          <w:szCs w:val="28"/>
          <w:lang w:val="en-US"/>
        </w:rPr>
        <w:t>Receivable</w:t>
      </w:r>
      <w:r w:rsidRPr="004305BC">
        <w:rPr>
          <w:rFonts w:ascii="Times New Roman" w:hAnsi="Times New Roman" w:cs="Times New Roman"/>
          <w:sz w:val="28"/>
          <w:szCs w:val="28"/>
          <w:lang w:val="uk-UA"/>
        </w:rPr>
        <w:t xml:space="preserve"> – суми, що мають надійти від покупців та відображені в бухгалтерських книгах підприємства, але не підтверджені векселями, траттами або акцептами (відкриті балансові рахунки), тобто сукупна сума, що має бути виплачена торговельними боржниками. </w:t>
      </w:r>
      <w:r w:rsidRPr="004305BC">
        <w:rPr>
          <w:rFonts w:ascii="Times New Roman" w:hAnsi="Times New Roman" w:cs="Times New Roman"/>
          <w:sz w:val="28"/>
          <w:szCs w:val="28"/>
          <w:lang w:val="en-US"/>
        </w:rPr>
        <w:t>Receivables</w:t>
      </w:r>
      <w:r w:rsidRPr="004305BC">
        <w:rPr>
          <w:rFonts w:ascii="Times New Roman" w:hAnsi="Times New Roman" w:cs="Times New Roman"/>
          <w:sz w:val="28"/>
          <w:szCs w:val="28"/>
          <w:lang w:val="uk-UA"/>
        </w:rPr>
        <w:t xml:space="preserve"> – вимоги до третіх осіб на отримання в майбутньому грошей, товарів, послуг. Тобто рахунки на отримання заборгованості від покупців по продажу в розстрочку, заборгованості по векселях на отримання, заборгованість робочих та службовців, заборгованість страхових компаній щодо усунення майнових збитків. Якщо зіставити визначення вітчизняних та закордонних науковців, можна зробити висновок, що вітчизняні науковці розглядають одне і те саме поняття під різним кутом.</w:t>
      </w:r>
    </w:p>
    <w:p w14:paraId="282E9F2A" w14:textId="77777777" w:rsidR="004305BC" w:rsidRDefault="004305BC" w:rsidP="004305BC">
      <w:pPr>
        <w:spacing w:after="0" w:line="360" w:lineRule="auto"/>
        <w:ind w:firstLine="567"/>
        <w:jc w:val="both"/>
        <w:rPr>
          <w:rFonts w:ascii="Times New Roman" w:hAnsi="Times New Roman" w:cs="Times New Roman"/>
          <w:sz w:val="28"/>
          <w:szCs w:val="28"/>
          <w:lang w:val="uk-UA"/>
        </w:rPr>
      </w:pPr>
      <w:r w:rsidRPr="004305BC">
        <w:rPr>
          <w:rFonts w:ascii="Times New Roman" w:hAnsi="Times New Roman" w:cs="Times New Roman"/>
          <w:sz w:val="28"/>
          <w:szCs w:val="28"/>
          <w:lang w:val="uk-UA"/>
        </w:rPr>
        <w:t>Створення ефективної системи контролю за якістю обліку розрахунків з дебіторами вимагає розробки чіткої та досконалої класифікації дебіторської заборгованості, що надає змогу накопичувати інформацію про розрахунки з дебіторами в обліку підприємства з різними рівнями її деталізації та узагальнення. Класифікація дебіторської заборгованості відіграє важливу роль в ефективності господарської діяльності підприємства. Відповідно П(С)БО 10 дебіторську заборгованість класифікують за такими ознаками:</w:t>
      </w:r>
    </w:p>
    <w:p w14:paraId="1A5963F9" w14:textId="77777777" w:rsidR="004305BC" w:rsidRDefault="004305BC" w:rsidP="00154137">
      <w:pPr>
        <w:pStyle w:val="a4"/>
        <w:numPr>
          <w:ilvl w:val="0"/>
          <w:numId w:val="2"/>
        </w:numPr>
        <w:spacing w:after="0" w:line="360" w:lineRule="auto"/>
        <w:jc w:val="both"/>
        <w:rPr>
          <w:rFonts w:ascii="Times New Roman" w:hAnsi="Times New Roman" w:cs="Times New Roman"/>
          <w:sz w:val="28"/>
          <w:szCs w:val="28"/>
          <w:lang w:val="uk-UA"/>
        </w:rPr>
      </w:pPr>
      <w:r w:rsidRPr="004305BC">
        <w:rPr>
          <w:rFonts w:ascii="Times New Roman" w:hAnsi="Times New Roman" w:cs="Times New Roman"/>
          <w:sz w:val="28"/>
          <w:szCs w:val="28"/>
          <w:lang w:val="uk-UA"/>
        </w:rPr>
        <w:t>За терміном погашення:</w:t>
      </w:r>
    </w:p>
    <w:p w14:paraId="26BC6153" w14:textId="77777777" w:rsidR="004305BC" w:rsidRDefault="004305BC" w:rsidP="00154137">
      <w:pPr>
        <w:pStyle w:val="a4"/>
        <w:numPr>
          <w:ilvl w:val="0"/>
          <w:numId w:val="3"/>
        </w:numPr>
        <w:spacing w:after="0" w:line="360" w:lineRule="auto"/>
        <w:jc w:val="both"/>
        <w:rPr>
          <w:rFonts w:ascii="Times New Roman" w:hAnsi="Times New Roman" w:cs="Times New Roman"/>
          <w:sz w:val="28"/>
          <w:szCs w:val="28"/>
          <w:lang w:val="uk-UA"/>
        </w:rPr>
      </w:pPr>
      <w:r w:rsidRPr="004305BC">
        <w:rPr>
          <w:rFonts w:ascii="Times New Roman" w:hAnsi="Times New Roman" w:cs="Times New Roman"/>
          <w:sz w:val="28"/>
          <w:szCs w:val="28"/>
          <w:lang w:val="uk-UA"/>
        </w:rPr>
        <w:t>довгострокова;</w:t>
      </w:r>
    </w:p>
    <w:p w14:paraId="3F04FCB9" w14:textId="77777777" w:rsidR="004305BC" w:rsidRDefault="004305BC" w:rsidP="00154137">
      <w:pPr>
        <w:pStyle w:val="a4"/>
        <w:numPr>
          <w:ilvl w:val="0"/>
          <w:numId w:val="3"/>
        </w:numPr>
        <w:spacing w:after="0" w:line="360" w:lineRule="auto"/>
        <w:jc w:val="both"/>
        <w:rPr>
          <w:rFonts w:ascii="Times New Roman" w:hAnsi="Times New Roman" w:cs="Times New Roman"/>
          <w:sz w:val="28"/>
          <w:szCs w:val="28"/>
          <w:lang w:val="uk-UA"/>
        </w:rPr>
      </w:pPr>
      <w:r w:rsidRPr="004305BC">
        <w:rPr>
          <w:rFonts w:ascii="Times New Roman" w:hAnsi="Times New Roman" w:cs="Times New Roman"/>
          <w:sz w:val="28"/>
          <w:szCs w:val="28"/>
          <w:lang w:val="uk-UA"/>
        </w:rPr>
        <w:t>поточна.</w:t>
      </w:r>
    </w:p>
    <w:p w14:paraId="52F66DE6" w14:textId="77777777" w:rsidR="004305BC" w:rsidRDefault="004305BC" w:rsidP="00154137">
      <w:pPr>
        <w:pStyle w:val="a4"/>
        <w:numPr>
          <w:ilvl w:val="0"/>
          <w:numId w:val="2"/>
        </w:numPr>
        <w:spacing w:after="0" w:line="360" w:lineRule="auto"/>
        <w:jc w:val="both"/>
        <w:rPr>
          <w:rFonts w:ascii="Times New Roman" w:hAnsi="Times New Roman" w:cs="Times New Roman"/>
          <w:sz w:val="28"/>
          <w:szCs w:val="28"/>
          <w:lang w:val="uk-UA"/>
        </w:rPr>
      </w:pPr>
      <w:r w:rsidRPr="004305BC">
        <w:rPr>
          <w:rFonts w:ascii="Times New Roman" w:hAnsi="Times New Roman" w:cs="Times New Roman"/>
          <w:sz w:val="28"/>
          <w:szCs w:val="28"/>
          <w:lang w:val="uk-UA"/>
        </w:rPr>
        <w:t>За об'єктами, щодо яких виникли зобов'язання дебіторів:</w:t>
      </w:r>
    </w:p>
    <w:p w14:paraId="23626CF4" w14:textId="77777777" w:rsidR="004305BC" w:rsidRDefault="004305BC" w:rsidP="00154137">
      <w:pPr>
        <w:pStyle w:val="a4"/>
        <w:numPr>
          <w:ilvl w:val="0"/>
          <w:numId w:val="4"/>
        </w:numPr>
        <w:spacing w:after="0" w:line="360" w:lineRule="auto"/>
        <w:jc w:val="both"/>
        <w:rPr>
          <w:rFonts w:ascii="Times New Roman" w:hAnsi="Times New Roman" w:cs="Times New Roman"/>
          <w:sz w:val="28"/>
          <w:szCs w:val="28"/>
          <w:lang w:val="uk-UA"/>
        </w:rPr>
      </w:pPr>
      <w:r w:rsidRPr="004305BC">
        <w:rPr>
          <w:rFonts w:ascii="Times New Roman" w:hAnsi="Times New Roman" w:cs="Times New Roman"/>
          <w:sz w:val="28"/>
          <w:szCs w:val="28"/>
          <w:lang w:val="uk-UA"/>
        </w:rPr>
        <w:t>дебіторська заборгованість, пов'язана з реалізацією продукції, товарів, робіт, послуг;</w:t>
      </w:r>
    </w:p>
    <w:p w14:paraId="16EB85AD" w14:textId="6A2187C4" w:rsidR="004305BC" w:rsidRPr="004305BC" w:rsidRDefault="004305BC" w:rsidP="00154137">
      <w:pPr>
        <w:pStyle w:val="a4"/>
        <w:numPr>
          <w:ilvl w:val="0"/>
          <w:numId w:val="4"/>
        </w:numPr>
        <w:spacing w:after="0" w:line="360" w:lineRule="auto"/>
        <w:jc w:val="both"/>
        <w:rPr>
          <w:rFonts w:ascii="Times New Roman" w:hAnsi="Times New Roman" w:cs="Times New Roman"/>
          <w:sz w:val="28"/>
          <w:szCs w:val="28"/>
          <w:lang w:val="uk-UA"/>
        </w:rPr>
      </w:pPr>
      <w:r w:rsidRPr="004305BC">
        <w:rPr>
          <w:rFonts w:ascii="Times New Roman" w:hAnsi="Times New Roman" w:cs="Times New Roman"/>
          <w:sz w:val="28"/>
          <w:szCs w:val="28"/>
          <w:lang w:val="uk-UA"/>
        </w:rPr>
        <w:t>дебіторська заборгованість, що не пов'язана з реалізацією продукції, товарів, робіт, послуг, а виникає внаслідок здійснення інших операцій;</w:t>
      </w:r>
    </w:p>
    <w:p w14:paraId="74A4184F" w14:textId="77777777" w:rsidR="004305BC" w:rsidRDefault="004305BC" w:rsidP="00154137">
      <w:pPr>
        <w:pStyle w:val="a4"/>
        <w:numPr>
          <w:ilvl w:val="0"/>
          <w:numId w:val="2"/>
        </w:numPr>
        <w:spacing w:after="0" w:line="360" w:lineRule="auto"/>
        <w:jc w:val="both"/>
        <w:rPr>
          <w:rFonts w:ascii="Times New Roman" w:hAnsi="Times New Roman" w:cs="Times New Roman"/>
          <w:sz w:val="28"/>
          <w:szCs w:val="28"/>
          <w:lang w:val="uk-UA"/>
        </w:rPr>
      </w:pPr>
      <w:r w:rsidRPr="004305BC">
        <w:rPr>
          <w:rFonts w:ascii="Times New Roman" w:hAnsi="Times New Roman" w:cs="Times New Roman"/>
          <w:sz w:val="28"/>
          <w:szCs w:val="28"/>
          <w:lang w:val="uk-UA"/>
        </w:rPr>
        <w:t>За своєчасністю оплати боржниками:</w:t>
      </w:r>
    </w:p>
    <w:p w14:paraId="1E673BDD" w14:textId="77777777" w:rsidR="004305BC" w:rsidRDefault="004305BC" w:rsidP="00154137">
      <w:pPr>
        <w:pStyle w:val="a4"/>
        <w:numPr>
          <w:ilvl w:val="0"/>
          <w:numId w:val="5"/>
        </w:numPr>
        <w:spacing w:after="0" w:line="360" w:lineRule="auto"/>
        <w:jc w:val="both"/>
        <w:rPr>
          <w:rFonts w:ascii="Times New Roman" w:hAnsi="Times New Roman" w:cs="Times New Roman"/>
          <w:sz w:val="28"/>
          <w:szCs w:val="28"/>
          <w:lang w:val="uk-UA"/>
        </w:rPr>
      </w:pPr>
      <w:r w:rsidRPr="004305BC">
        <w:rPr>
          <w:rFonts w:ascii="Times New Roman" w:hAnsi="Times New Roman" w:cs="Times New Roman"/>
          <w:sz w:val="28"/>
          <w:szCs w:val="28"/>
          <w:lang w:val="uk-UA"/>
        </w:rPr>
        <w:t>дебіторська заборгованість, термін оплати якої не настав;</w:t>
      </w:r>
    </w:p>
    <w:p w14:paraId="2B0FC399" w14:textId="77777777" w:rsidR="004305BC" w:rsidRDefault="004305BC" w:rsidP="00154137">
      <w:pPr>
        <w:pStyle w:val="a4"/>
        <w:numPr>
          <w:ilvl w:val="0"/>
          <w:numId w:val="5"/>
        </w:numPr>
        <w:spacing w:after="0" w:line="360" w:lineRule="auto"/>
        <w:jc w:val="both"/>
        <w:rPr>
          <w:rFonts w:ascii="Times New Roman" w:hAnsi="Times New Roman" w:cs="Times New Roman"/>
          <w:sz w:val="28"/>
          <w:szCs w:val="28"/>
          <w:lang w:val="uk-UA"/>
        </w:rPr>
      </w:pPr>
      <w:r w:rsidRPr="004305BC">
        <w:rPr>
          <w:rFonts w:ascii="Times New Roman" w:hAnsi="Times New Roman" w:cs="Times New Roman"/>
          <w:sz w:val="28"/>
          <w:szCs w:val="28"/>
          <w:lang w:val="uk-UA"/>
        </w:rPr>
        <w:lastRenderedPageBreak/>
        <w:t>дебіторська заборгованість, не оплачена в термін:</w:t>
      </w:r>
    </w:p>
    <w:p w14:paraId="5D08A21E" w14:textId="77777777" w:rsidR="004305BC" w:rsidRDefault="004305BC" w:rsidP="00154137">
      <w:pPr>
        <w:pStyle w:val="a4"/>
        <w:numPr>
          <w:ilvl w:val="0"/>
          <w:numId w:val="6"/>
        </w:numPr>
        <w:spacing w:after="0" w:line="360" w:lineRule="auto"/>
        <w:jc w:val="both"/>
        <w:rPr>
          <w:rFonts w:ascii="Times New Roman" w:hAnsi="Times New Roman" w:cs="Times New Roman"/>
          <w:sz w:val="28"/>
          <w:szCs w:val="28"/>
          <w:lang w:val="uk-UA"/>
        </w:rPr>
      </w:pPr>
      <w:r w:rsidRPr="004305BC">
        <w:rPr>
          <w:rFonts w:ascii="Times New Roman" w:hAnsi="Times New Roman" w:cs="Times New Roman"/>
          <w:sz w:val="28"/>
          <w:szCs w:val="28"/>
          <w:lang w:val="uk-UA"/>
        </w:rPr>
        <w:t>прострочена;</w:t>
      </w:r>
    </w:p>
    <w:p w14:paraId="49BFA8DD" w14:textId="77777777" w:rsidR="004305BC" w:rsidRDefault="004305BC" w:rsidP="00154137">
      <w:pPr>
        <w:pStyle w:val="a4"/>
        <w:numPr>
          <w:ilvl w:val="0"/>
          <w:numId w:val="6"/>
        </w:numPr>
        <w:spacing w:after="0" w:line="360" w:lineRule="auto"/>
        <w:jc w:val="both"/>
        <w:rPr>
          <w:rFonts w:ascii="Times New Roman" w:hAnsi="Times New Roman" w:cs="Times New Roman"/>
          <w:sz w:val="28"/>
          <w:szCs w:val="28"/>
          <w:lang w:val="uk-UA"/>
        </w:rPr>
      </w:pPr>
      <w:r w:rsidRPr="004305BC">
        <w:rPr>
          <w:rFonts w:ascii="Times New Roman" w:hAnsi="Times New Roman" w:cs="Times New Roman"/>
          <w:sz w:val="28"/>
          <w:szCs w:val="28"/>
          <w:lang w:val="uk-UA"/>
        </w:rPr>
        <w:t>сумнівна.</w:t>
      </w:r>
    </w:p>
    <w:p w14:paraId="6A74F88A" w14:textId="77777777" w:rsidR="004305BC" w:rsidRDefault="004305BC" w:rsidP="00154137">
      <w:pPr>
        <w:pStyle w:val="a4"/>
        <w:numPr>
          <w:ilvl w:val="0"/>
          <w:numId w:val="8"/>
        </w:numPr>
        <w:spacing w:after="0" w:line="360" w:lineRule="auto"/>
        <w:jc w:val="both"/>
        <w:rPr>
          <w:rFonts w:ascii="Times New Roman" w:hAnsi="Times New Roman" w:cs="Times New Roman"/>
          <w:sz w:val="28"/>
          <w:szCs w:val="28"/>
          <w:lang w:val="uk-UA"/>
        </w:rPr>
      </w:pPr>
      <w:r w:rsidRPr="004305BC">
        <w:rPr>
          <w:rFonts w:ascii="Times New Roman" w:hAnsi="Times New Roman" w:cs="Times New Roman"/>
          <w:sz w:val="28"/>
          <w:szCs w:val="28"/>
          <w:lang w:val="uk-UA"/>
        </w:rPr>
        <w:t>дебіторська заборгованість, за якою минув термін позовної давності:</w:t>
      </w:r>
    </w:p>
    <w:p w14:paraId="786C8F38" w14:textId="717D2EB0" w:rsidR="004305BC" w:rsidRPr="004305BC" w:rsidRDefault="004305BC" w:rsidP="00154137">
      <w:pPr>
        <w:pStyle w:val="a4"/>
        <w:numPr>
          <w:ilvl w:val="0"/>
          <w:numId w:val="9"/>
        </w:numPr>
        <w:spacing w:after="0" w:line="360" w:lineRule="auto"/>
        <w:jc w:val="both"/>
        <w:rPr>
          <w:rFonts w:ascii="Times New Roman" w:hAnsi="Times New Roman" w:cs="Times New Roman"/>
          <w:sz w:val="28"/>
          <w:szCs w:val="28"/>
          <w:lang w:val="uk-UA"/>
        </w:rPr>
      </w:pPr>
      <w:r w:rsidRPr="004305BC">
        <w:rPr>
          <w:rFonts w:ascii="Times New Roman" w:hAnsi="Times New Roman" w:cs="Times New Roman"/>
          <w:sz w:val="28"/>
          <w:szCs w:val="28"/>
          <w:lang w:val="uk-UA"/>
        </w:rPr>
        <w:t>безнадійна [3].</w:t>
      </w:r>
    </w:p>
    <w:p w14:paraId="77BF414A" w14:textId="77777777" w:rsidR="004305BC" w:rsidRPr="004305BC" w:rsidRDefault="004305BC" w:rsidP="004305BC">
      <w:pPr>
        <w:spacing w:after="0" w:line="360" w:lineRule="auto"/>
        <w:ind w:firstLine="567"/>
        <w:jc w:val="both"/>
        <w:rPr>
          <w:rFonts w:ascii="Times New Roman" w:hAnsi="Times New Roman" w:cs="Times New Roman"/>
          <w:sz w:val="28"/>
          <w:szCs w:val="28"/>
          <w:lang w:val="uk-UA"/>
        </w:rPr>
      </w:pPr>
      <w:r w:rsidRPr="004305BC">
        <w:rPr>
          <w:rFonts w:ascii="Times New Roman" w:hAnsi="Times New Roman" w:cs="Times New Roman"/>
          <w:sz w:val="28"/>
          <w:szCs w:val="28"/>
          <w:lang w:val="uk-UA"/>
        </w:rPr>
        <w:t>Однак, як і у випадку з визначенням дебіторської заборгованості, єдиного підходу до класифікації дебіторської заборгованості не існує. У таблиці 1.2. [16] наведено уточнений підхід до класифікації дебіторської заборгованості за різними ознаками.</w:t>
      </w:r>
    </w:p>
    <w:p w14:paraId="7F38AE16" w14:textId="77777777" w:rsidR="004305BC" w:rsidRPr="004305BC" w:rsidRDefault="004305BC" w:rsidP="004305BC">
      <w:pPr>
        <w:spacing w:after="0" w:line="360" w:lineRule="auto"/>
        <w:ind w:firstLine="567"/>
        <w:jc w:val="right"/>
        <w:rPr>
          <w:rFonts w:ascii="Times New Roman" w:hAnsi="Times New Roman" w:cs="Times New Roman"/>
          <w:sz w:val="28"/>
          <w:szCs w:val="28"/>
          <w:lang w:val="uk-UA"/>
        </w:rPr>
      </w:pPr>
      <w:r w:rsidRPr="004305BC">
        <w:rPr>
          <w:rFonts w:ascii="Times New Roman" w:hAnsi="Times New Roman" w:cs="Times New Roman"/>
          <w:sz w:val="28"/>
          <w:szCs w:val="28"/>
          <w:lang w:val="uk-UA"/>
        </w:rPr>
        <w:t>Таблиця 1.2</w:t>
      </w:r>
    </w:p>
    <w:p w14:paraId="3C44C70C" w14:textId="3C7B8C16" w:rsidR="004305BC" w:rsidRDefault="004305BC" w:rsidP="004305BC">
      <w:pPr>
        <w:spacing w:after="0" w:line="360" w:lineRule="auto"/>
        <w:ind w:firstLine="567"/>
        <w:jc w:val="center"/>
        <w:rPr>
          <w:rFonts w:ascii="Times New Roman" w:hAnsi="Times New Roman" w:cs="Times New Roman"/>
          <w:sz w:val="28"/>
          <w:szCs w:val="28"/>
          <w:lang w:val="uk-UA"/>
        </w:rPr>
      </w:pPr>
      <w:r w:rsidRPr="004305BC">
        <w:rPr>
          <w:rFonts w:ascii="Times New Roman" w:hAnsi="Times New Roman" w:cs="Times New Roman"/>
          <w:sz w:val="28"/>
          <w:szCs w:val="28"/>
          <w:lang w:val="uk-UA"/>
        </w:rPr>
        <w:t>Класифікація дебіторської заборгованості</w:t>
      </w:r>
    </w:p>
    <w:tbl>
      <w:tblPr>
        <w:tblStyle w:val="a3"/>
        <w:tblW w:w="0" w:type="auto"/>
        <w:tblLook w:val="04A0" w:firstRow="1" w:lastRow="0" w:firstColumn="1" w:lastColumn="0" w:noHBand="0" w:noVBand="1"/>
      </w:tblPr>
      <w:tblGrid>
        <w:gridCol w:w="3681"/>
        <w:gridCol w:w="5947"/>
      </w:tblGrid>
      <w:tr w:rsidR="004305BC" w:rsidRPr="008D7A79" w14:paraId="7BDFA514" w14:textId="77777777" w:rsidTr="00284AEB">
        <w:tc>
          <w:tcPr>
            <w:tcW w:w="3681" w:type="dxa"/>
          </w:tcPr>
          <w:p w14:paraId="53A9795C" w14:textId="77777777" w:rsidR="004305BC" w:rsidRPr="008D7A79" w:rsidRDefault="004305BC" w:rsidP="00284AEB">
            <w:pPr>
              <w:jc w:val="center"/>
              <w:rPr>
                <w:rFonts w:ascii="Times New Roman" w:hAnsi="Times New Roman" w:cs="Times New Roman"/>
                <w:sz w:val="24"/>
                <w:szCs w:val="24"/>
                <w:lang w:val="uk-UA"/>
              </w:rPr>
            </w:pPr>
            <w:r w:rsidRPr="008D7A79">
              <w:rPr>
                <w:rFonts w:ascii="Times New Roman" w:hAnsi="Times New Roman" w:cs="Times New Roman"/>
                <w:sz w:val="24"/>
                <w:szCs w:val="24"/>
                <w:lang w:val="uk-UA"/>
              </w:rPr>
              <w:t>Ознака</w:t>
            </w:r>
          </w:p>
        </w:tc>
        <w:tc>
          <w:tcPr>
            <w:tcW w:w="5947" w:type="dxa"/>
          </w:tcPr>
          <w:p w14:paraId="27A18E5F" w14:textId="77777777" w:rsidR="004305BC" w:rsidRPr="008D7A79" w:rsidRDefault="004305BC" w:rsidP="00284AEB">
            <w:pPr>
              <w:jc w:val="center"/>
              <w:rPr>
                <w:rFonts w:ascii="Times New Roman" w:hAnsi="Times New Roman" w:cs="Times New Roman"/>
                <w:sz w:val="24"/>
                <w:szCs w:val="24"/>
                <w:lang w:val="uk-UA"/>
              </w:rPr>
            </w:pPr>
            <w:r w:rsidRPr="008D7A79">
              <w:rPr>
                <w:rFonts w:ascii="Times New Roman" w:hAnsi="Times New Roman" w:cs="Times New Roman"/>
                <w:sz w:val="24"/>
                <w:szCs w:val="24"/>
                <w:lang w:val="uk-UA"/>
              </w:rPr>
              <w:t>Вид заборгованості</w:t>
            </w:r>
          </w:p>
        </w:tc>
      </w:tr>
      <w:tr w:rsidR="004305BC" w:rsidRPr="008D7A79" w14:paraId="06786590" w14:textId="77777777" w:rsidTr="00284AEB">
        <w:tc>
          <w:tcPr>
            <w:tcW w:w="3681" w:type="dxa"/>
          </w:tcPr>
          <w:p w14:paraId="4DCCF6E9" w14:textId="77777777" w:rsidR="004305BC" w:rsidRPr="008D7A79" w:rsidRDefault="004305BC" w:rsidP="00284AEB">
            <w:pPr>
              <w:rPr>
                <w:rFonts w:ascii="Times New Roman" w:hAnsi="Times New Roman" w:cs="Times New Roman"/>
                <w:sz w:val="24"/>
                <w:szCs w:val="24"/>
                <w:lang w:val="uk-UA"/>
              </w:rPr>
            </w:pPr>
            <w:r w:rsidRPr="008D7A79">
              <w:rPr>
                <w:rFonts w:ascii="Times New Roman" w:hAnsi="Times New Roman" w:cs="Times New Roman"/>
                <w:sz w:val="24"/>
                <w:szCs w:val="24"/>
                <w:lang w:val="uk-UA"/>
              </w:rPr>
              <w:t>За термінами погашення</w:t>
            </w:r>
          </w:p>
        </w:tc>
        <w:tc>
          <w:tcPr>
            <w:tcW w:w="5947" w:type="dxa"/>
          </w:tcPr>
          <w:p w14:paraId="4B293238" w14:textId="77777777" w:rsidR="004305BC" w:rsidRPr="008D7A79" w:rsidRDefault="004305BC" w:rsidP="00284AEB">
            <w:pPr>
              <w:jc w:val="both"/>
              <w:rPr>
                <w:rFonts w:ascii="Times New Roman" w:hAnsi="Times New Roman" w:cs="Times New Roman"/>
                <w:sz w:val="24"/>
                <w:szCs w:val="24"/>
                <w:lang w:val="uk-UA"/>
              </w:rPr>
            </w:pPr>
            <w:r w:rsidRPr="008D7A79">
              <w:rPr>
                <w:rFonts w:ascii="Times New Roman" w:hAnsi="Times New Roman" w:cs="Times New Roman"/>
                <w:sz w:val="24"/>
                <w:szCs w:val="24"/>
                <w:lang w:val="uk-UA"/>
              </w:rPr>
              <w:t>Довгострокова заборгованість, поточна заборгованість</w:t>
            </w:r>
          </w:p>
        </w:tc>
      </w:tr>
      <w:tr w:rsidR="004305BC" w:rsidRPr="008D7A79" w14:paraId="1A95F0F4" w14:textId="77777777" w:rsidTr="00284AEB">
        <w:tc>
          <w:tcPr>
            <w:tcW w:w="3681" w:type="dxa"/>
          </w:tcPr>
          <w:p w14:paraId="53DD0946" w14:textId="77777777" w:rsidR="004305BC" w:rsidRPr="008D7A79" w:rsidRDefault="004305BC" w:rsidP="00284AEB">
            <w:pPr>
              <w:jc w:val="both"/>
              <w:rPr>
                <w:rFonts w:ascii="Times New Roman" w:hAnsi="Times New Roman" w:cs="Times New Roman"/>
                <w:sz w:val="24"/>
                <w:szCs w:val="24"/>
                <w:lang w:val="uk-UA"/>
              </w:rPr>
            </w:pPr>
            <w:r w:rsidRPr="008D7A79">
              <w:rPr>
                <w:rFonts w:ascii="Times New Roman" w:hAnsi="Times New Roman" w:cs="Times New Roman"/>
                <w:sz w:val="24"/>
                <w:szCs w:val="24"/>
                <w:lang w:val="uk-UA"/>
              </w:rPr>
              <w:t>За відношенням до обліку та відображенням у звітності</w:t>
            </w:r>
          </w:p>
        </w:tc>
        <w:tc>
          <w:tcPr>
            <w:tcW w:w="5947" w:type="dxa"/>
          </w:tcPr>
          <w:p w14:paraId="61B9929A" w14:textId="77777777" w:rsidR="004305BC" w:rsidRPr="008D7A79" w:rsidRDefault="004305BC" w:rsidP="00284AEB">
            <w:pPr>
              <w:jc w:val="both"/>
              <w:rPr>
                <w:rFonts w:ascii="Times New Roman" w:hAnsi="Times New Roman" w:cs="Times New Roman"/>
                <w:sz w:val="24"/>
                <w:szCs w:val="24"/>
                <w:lang w:val="uk-UA"/>
              </w:rPr>
            </w:pPr>
            <w:r w:rsidRPr="008D7A79">
              <w:rPr>
                <w:rFonts w:ascii="Times New Roman" w:hAnsi="Times New Roman" w:cs="Times New Roman"/>
                <w:sz w:val="24"/>
                <w:szCs w:val="24"/>
                <w:lang w:val="uk-UA"/>
              </w:rPr>
              <w:t>Дебіторська заборгованість за розрахунками з бюджетом</w:t>
            </w:r>
          </w:p>
          <w:p w14:paraId="273A056C" w14:textId="77777777" w:rsidR="004305BC" w:rsidRPr="008D7A79" w:rsidRDefault="004305BC" w:rsidP="00284AEB">
            <w:pPr>
              <w:jc w:val="both"/>
              <w:rPr>
                <w:rFonts w:ascii="Times New Roman" w:hAnsi="Times New Roman" w:cs="Times New Roman"/>
                <w:sz w:val="24"/>
                <w:szCs w:val="24"/>
                <w:lang w:val="uk-UA"/>
              </w:rPr>
            </w:pPr>
            <w:r w:rsidRPr="008D7A79">
              <w:rPr>
                <w:rFonts w:ascii="Times New Roman" w:hAnsi="Times New Roman" w:cs="Times New Roman"/>
                <w:sz w:val="24"/>
                <w:szCs w:val="24"/>
                <w:lang w:val="uk-UA"/>
              </w:rPr>
              <w:t>Дебіторська заборгованість за виданими авансами</w:t>
            </w:r>
          </w:p>
          <w:p w14:paraId="77EED427" w14:textId="77777777" w:rsidR="004305BC" w:rsidRPr="008D7A79" w:rsidRDefault="004305BC" w:rsidP="00284AEB">
            <w:pPr>
              <w:jc w:val="both"/>
              <w:rPr>
                <w:rFonts w:ascii="Times New Roman" w:hAnsi="Times New Roman" w:cs="Times New Roman"/>
                <w:sz w:val="24"/>
                <w:szCs w:val="24"/>
                <w:lang w:val="uk-UA"/>
              </w:rPr>
            </w:pPr>
            <w:r w:rsidRPr="008D7A79">
              <w:rPr>
                <w:rFonts w:ascii="Times New Roman" w:hAnsi="Times New Roman" w:cs="Times New Roman"/>
                <w:sz w:val="24"/>
                <w:szCs w:val="24"/>
                <w:lang w:val="uk-UA"/>
              </w:rPr>
              <w:t>Дебіторська заборгованість за розрахунками з покупцями і замовниками</w:t>
            </w:r>
          </w:p>
          <w:p w14:paraId="204DC6CB" w14:textId="77777777" w:rsidR="004305BC" w:rsidRPr="008D7A79" w:rsidRDefault="004305BC" w:rsidP="00284AEB">
            <w:pPr>
              <w:jc w:val="both"/>
              <w:rPr>
                <w:rFonts w:ascii="Times New Roman" w:hAnsi="Times New Roman" w:cs="Times New Roman"/>
                <w:sz w:val="24"/>
                <w:szCs w:val="24"/>
                <w:lang w:val="uk-UA"/>
              </w:rPr>
            </w:pPr>
            <w:r w:rsidRPr="008D7A79">
              <w:rPr>
                <w:rFonts w:ascii="Times New Roman" w:hAnsi="Times New Roman" w:cs="Times New Roman"/>
                <w:sz w:val="24"/>
                <w:szCs w:val="24"/>
                <w:lang w:val="uk-UA"/>
              </w:rPr>
              <w:t>Векселі одержані</w:t>
            </w:r>
          </w:p>
          <w:p w14:paraId="62D01F81" w14:textId="77777777" w:rsidR="004305BC" w:rsidRPr="008D7A79" w:rsidRDefault="004305BC" w:rsidP="00284AEB">
            <w:pPr>
              <w:jc w:val="both"/>
              <w:rPr>
                <w:rFonts w:ascii="Times New Roman" w:hAnsi="Times New Roman" w:cs="Times New Roman"/>
                <w:sz w:val="24"/>
                <w:szCs w:val="24"/>
                <w:lang w:val="uk-UA"/>
              </w:rPr>
            </w:pPr>
            <w:r w:rsidRPr="008D7A79">
              <w:rPr>
                <w:rFonts w:ascii="Times New Roman" w:hAnsi="Times New Roman" w:cs="Times New Roman"/>
                <w:sz w:val="24"/>
                <w:szCs w:val="24"/>
                <w:lang w:val="uk-UA"/>
              </w:rPr>
              <w:t>Дебіторська заборгованість за внутрішніми розрахунками</w:t>
            </w:r>
          </w:p>
          <w:p w14:paraId="655575D2" w14:textId="77777777" w:rsidR="004305BC" w:rsidRPr="008D7A79" w:rsidRDefault="004305BC" w:rsidP="00284AEB">
            <w:pPr>
              <w:jc w:val="both"/>
              <w:rPr>
                <w:rFonts w:ascii="Times New Roman" w:hAnsi="Times New Roman" w:cs="Times New Roman"/>
                <w:sz w:val="24"/>
                <w:szCs w:val="24"/>
                <w:lang w:val="uk-UA"/>
              </w:rPr>
            </w:pPr>
            <w:r w:rsidRPr="008D7A79">
              <w:rPr>
                <w:rFonts w:ascii="Times New Roman" w:hAnsi="Times New Roman" w:cs="Times New Roman"/>
                <w:sz w:val="24"/>
                <w:szCs w:val="24"/>
                <w:lang w:val="uk-UA"/>
              </w:rPr>
              <w:t>Інша дебіторська заборгованість</w:t>
            </w:r>
          </w:p>
        </w:tc>
      </w:tr>
      <w:tr w:rsidR="004305BC" w:rsidRPr="008D7A79" w14:paraId="7746C8A5" w14:textId="77777777" w:rsidTr="00284AEB">
        <w:tc>
          <w:tcPr>
            <w:tcW w:w="3681" w:type="dxa"/>
          </w:tcPr>
          <w:p w14:paraId="05497731" w14:textId="77777777" w:rsidR="004305BC" w:rsidRPr="008D7A79" w:rsidRDefault="004305BC" w:rsidP="00284AEB">
            <w:pPr>
              <w:jc w:val="both"/>
              <w:rPr>
                <w:rFonts w:ascii="Times New Roman" w:hAnsi="Times New Roman" w:cs="Times New Roman"/>
                <w:sz w:val="24"/>
                <w:szCs w:val="24"/>
                <w:lang w:val="uk-UA"/>
              </w:rPr>
            </w:pPr>
            <w:r w:rsidRPr="008D7A79">
              <w:rPr>
                <w:rFonts w:ascii="Times New Roman" w:hAnsi="Times New Roman" w:cs="Times New Roman"/>
                <w:sz w:val="24"/>
                <w:szCs w:val="24"/>
                <w:lang w:val="uk-UA"/>
              </w:rPr>
              <w:t>За своєчасністю та ступенем вірогідності погашення</w:t>
            </w:r>
          </w:p>
        </w:tc>
        <w:tc>
          <w:tcPr>
            <w:tcW w:w="5947" w:type="dxa"/>
          </w:tcPr>
          <w:p w14:paraId="6E6E4F44" w14:textId="77777777" w:rsidR="004305BC" w:rsidRPr="008D7A79" w:rsidRDefault="004305BC" w:rsidP="00284AEB">
            <w:pPr>
              <w:jc w:val="both"/>
              <w:rPr>
                <w:rFonts w:ascii="Times New Roman" w:hAnsi="Times New Roman" w:cs="Times New Roman"/>
                <w:sz w:val="24"/>
                <w:szCs w:val="24"/>
                <w:lang w:val="uk-UA"/>
              </w:rPr>
            </w:pPr>
            <w:r w:rsidRPr="008D7A79">
              <w:rPr>
                <w:rFonts w:ascii="Times New Roman" w:hAnsi="Times New Roman" w:cs="Times New Roman"/>
                <w:sz w:val="24"/>
                <w:szCs w:val="24"/>
                <w:lang w:val="uk-UA"/>
              </w:rPr>
              <w:t>Строкова (нормальна)</w:t>
            </w:r>
          </w:p>
          <w:p w14:paraId="18E3D3F3" w14:textId="77777777" w:rsidR="004305BC" w:rsidRPr="008D7A79" w:rsidRDefault="004305BC" w:rsidP="00284AEB">
            <w:pPr>
              <w:jc w:val="both"/>
              <w:rPr>
                <w:rFonts w:ascii="Times New Roman" w:hAnsi="Times New Roman" w:cs="Times New Roman"/>
                <w:sz w:val="24"/>
                <w:szCs w:val="24"/>
                <w:lang w:val="uk-UA"/>
              </w:rPr>
            </w:pPr>
            <w:r w:rsidRPr="008D7A79">
              <w:rPr>
                <w:rFonts w:ascii="Times New Roman" w:hAnsi="Times New Roman" w:cs="Times New Roman"/>
                <w:sz w:val="24"/>
                <w:szCs w:val="24"/>
                <w:lang w:val="uk-UA"/>
              </w:rPr>
              <w:t>Прострочена – сумнівна і безнадійна</w:t>
            </w:r>
          </w:p>
        </w:tc>
      </w:tr>
      <w:tr w:rsidR="004305BC" w:rsidRPr="008D7A79" w14:paraId="56DEE5BB" w14:textId="77777777" w:rsidTr="00284AEB">
        <w:tc>
          <w:tcPr>
            <w:tcW w:w="3681" w:type="dxa"/>
          </w:tcPr>
          <w:p w14:paraId="718C6B0F" w14:textId="77777777" w:rsidR="004305BC" w:rsidRPr="008D7A79" w:rsidRDefault="004305BC" w:rsidP="00284AEB">
            <w:pPr>
              <w:jc w:val="both"/>
              <w:rPr>
                <w:rFonts w:ascii="Times New Roman" w:hAnsi="Times New Roman" w:cs="Times New Roman"/>
                <w:sz w:val="24"/>
                <w:szCs w:val="24"/>
                <w:lang w:val="uk-UA"/>
              </w:rPr>
            </w:pPr>
            <w:r w:rsidRPr="008D7A79">
              <w:rPr>
                <w:rFonts w:ascii="Times New Roman" w:hAnsi="Times New Roman" w:cs="Times New Roman"/>
                <w:sz w:val="24"/>
                <w:szCs w:val="24"/>
                <w:lang w:val="uk-UA"/>
              </w:rPr>
              <w:t>За формою виникнення</w:t>
            </w:r>
          </w:p>
        </w:tc>
        <w:tc>
          <w:tcPr>
            <w:tcW w:w="5947" w:type="dxa"/>
          </w:tcPr>
          <w:p w14:paraId="32F407E0" w14:textId="77777777" w:rsidR="004305BC" w:rsidRPr="008D7A79" w:rsidRDefault="004305BC" w:rsidP="00284AEB">
            <w:pPr>
              <w:jc w:val="both"/>
              <w:rPr>
                <w:rFonts w:ascii="Times New Roman" w:hAnsi="Times New Roman" w:cs="Times New Roman"/>
                <w:sz w:val="24"/>
                <w:szCs w:val="24"/>
                <w:lang w:val="uk-UA"/>
              </w:rPr>
            </w:pPr>
            <w:r w:rsidRPr="008D7A79">
              <w:rPr>
                <w:rFonts w:ascii="Times New Roman" w:hAnsi="Times New Roman" w:cs="Times New Roman"/>
                <w:sz w:val="24"/>
                <w:szCs w:val="24"/>
                <w:lang w:val="uk-UA"/>
              </w:rPr>
              <w:t>Забезпечена, незабезпечена</w:t>
            </w:r>
          </w:p>
        </w:tc>
      </w:tr>
      <w:tr w:rsidR="004305BC" w:rsidRPr="008D7A79" w14:paraId="19925D6C" w14:textId="77777777" w:rsidTr="00284AEB">
        <w:tc>
          <w:tcPr>
            <w:tcW w:w="3681" w:type="dxa"/>
          </w:tcPr>
          <w:p w14:paraId="40200A1B" w14:textId="77777777" w:rsidR="004305BC" w:rsidRPr="008D7A79" w:rsidRDefault="004305BC" w:rsidP="00284AEB">
            <w:pPr>
              <w:jc w:val="both"/>
              <w:rPr>
                <w:rFonts w:ascii="Times New Roman" w:hAnsi="Times New Roman" w:cs="Times New Roman"/>
                <w:sz w:val="24"/>
                <w:szCs w:val="24"/>
                <w:lang w:val="uk-UA"/>
              </w:rPr>
            </w:pPr>
            <w:r w:rsidRPr="008D7A79">
              <w:rPr>
                <w:rFonts w:ascii="Times New Roman" w:hAnsi="Times New Roman" w:cs="Times New Roman"/>
                <w:sz w:val="24"/>
                <w:szCs w:val="24"/>
                <w:lang w:val="uk-UA"/>
              </w:rPr>
              <w:t>За причинами виникнення</w:t>
            </w:r>
          </w:p>
        </w:tc>
        <w:tc>
          <w:tcPr>
            <w:tcW w:w="5947" w:type="dxa"/>
          </w:tcPr>
          <w:p w14:paraId="2830791D" w14:textId="77777777" w:rsidR="004305BC" w:rsidRPr="008D7A79" w:rsidRDefault="004305BC" w:rsidP="00284AEB">
            <w:pPr>
              <w:jc w:val="both"/>
              <w:rPr>
                <w:rFonts w:ascii="Times New Roman" w:hAnsi="Times New Roman" w:cs="Times New Roman"/>
                <w:sz w:val="24"/>
                <w:szCs w:val="24"/>
                <w:lang w:val="uk-UA"/>
              </w:rPr>
            </w:pPr>
            <w:r w:rsidRPr="008D7A79">
              <w:rPr>
                <w:rFonts w:ascii="Times New Roman" w:hAnsi="Times New Roman" w:cs="Times New Roman"/>
                <w:sz w:val="24"/>
                <w:szCs w:val="24"/>
                <w:lang w:val="uk-UA"/>
              </w:rPr>
              <w:t>Виправдана, строк погашення якої не настав</w:t>
            </w:r>
          </w:p>
          <w:p w14:paraId="66A31610" w14:textId="77777777" w:rsidR="004305BC" w:rsidRPr="008D7A79" w:rsidRDefault="004305BC" w:rsidP="00284AEB">
            <w:pPr>
              <w:jc w:val="both"/>
              <w:rPr>
                <w:rFonts w:ascii="Times New Roman" w:hAnsi="Times New Roman" w:cs="Times New Roman"/>
                <w:sz w:val="24"/>
                <w:szCs w:val="24"/>
                <w:lang w:val="uk-UA"/>
              </w:rPr>
            </w:pPr>
            <w:r w:rsidRPr="008D7A79">
              <w:rPr>
                <w:rFonts w:ascii="Times New Roman" w:hAnsi="Times New Roman" w:cs="Times New Roman"/>
                <w:sz w:val="24"/>
                <w:szCs w:val="24"/>
                <w:lang w:val="uk-UA"/>
              </w:rPr>
              <w:t>Невиправдана – прострочена, а також пов’язана з помилками під час оформлення документів і з порушенням умов договорів</w:t>
            </w:r>
          </w:p>
        </w:tc>
      </w:tr>
      <w:tr w:rsidR="004305BC" w:rsidRPr="008D7A79" w14:paraId="024B897F" w14:textId="77777777" w:rsidTr="00284AEB">
        <w:tc>
          <w:tcPr>
            <w:tcW w:w="3681" w:type="dxa"/>
          </w:tcPr>
          <w:p w14:paraId="1F16CA82" w14:textId="77777777" w:rsidR="004305BC" w:rsidRPr="008D7A79" w:rsidRDefault="004305BC" w:rsidP="00284AEB">
            <w:pPr>
              <w:jc w:val="both"/>
              <w:rPr>
                <w:rFonts w:ascii="Times New Roman" w:hAnsi="Times New Roman" w:cs="Times New Roman"/>
                <w:sz w:val="24"/>
                <w:szCs w:val="24"/>
                <w:lang w:val="uk-UA"/>
              </w:rPr>
            </w:pPr>
            <w:r w:rsidRPr="008D7A79">
              <w:rPr>
                <w:rFonts w:ascii="Times New Roman" w:hAnsi="Times New Roman" w:cs="Times New Roman"/>
                <w:sz w:val="24"/>
                <w:szCs w:val="24"/>
                <w:lang w:val="uk-UA"/>
              </w:rPr>
              <w:t>За характером виникнення</w:t>
            </w:r>
          </w:p>
        </w:tc>
        <w:tc>
          <w:tcPr>
            <w:tcW w:w="5947" w:type="dxa"/>
          </w:tcPr>
          <w:p w14:paraId="4863A1A3" w14:textId="77777777" w:rsidR="004305BC" w:rsidRPr="008D7A79" w:rsidRDefault="004305BC" w:rsidP="00284AEB">
            <w:pPr>
              <w:jc w:val="both"/>
              <w:rPr>
                <w:rFonts w:ascii="Times New Roman" w:hAnsi="Times New Roman" w:cs="Times New Roman"/>
                <w:sz w:val="24"/>
                <w:szCs w:val="24"/>
                <w:lang w:val="uk-UA"/>
              </w:rPr>
            </w:pPr>
            <w:r w:rsidRPr="008D7A79">
              <w:rPr>
                <w:rFonts w:ascii="Times New Roman" w:hAnsi="Times New Roman" w:cs="Times New Roman"/>
                <w:sz w:val="24"/>
                <w:szCs w:val="24"/>
                <w:lang w:val="uk-UA"/>
              </w:rPr>
              <w:t>Дебіторська заборгованість, що виникла в результаті операційної діяльності</w:t>
            </w:r>
          </w:p>
          <w:p w14:paraId="313CBDD6" w14:textId="77777777" w:rsidR="004305BC" w:rsidRPr="008D7A79" w:rsidRDefault="004305BC" w:rsidP="00284AEB">
            <w:pPr>
              <w:jc w:val="both"/>
              <w:rPr>
                <w:rFonts w:ascii="Times New Roman" w:hAnsi="Times New Roman" w:cs="Times New Roman"/>
                <w:sz w:val="24"/>
                <w:szCs w:val="24"/>
                <w:lang w:val="uk-UA"/>
              </w:rPr>
            </w:pPr>
            <w:r w:rsidRPr="008D7A79">
              <w:rPr>
                <w:rFonts w:ascii="Times New Roman" w:hAnsi="Times New Roman" w:cs="Times New Roman"/>
                <w:sz w:val="24"/>
                <w:szCs w:val="24"/>
                <w:lang w:val="uk-UA"/>
              </w:rPr>
              <w:t>Дебіторська заборгованість, що виникла в результаті іншої діяльності</w:t>
            </w:r>
          </w:p>
        </w:tc>
      </w:tr>
      <w:tr w:rsidR="004305BC" w:rsidRPr="008D7A79" w14:paraId="6C66851A" w14:textId="77777777" w:rsidTr="00284AEB">
        <w:tc>
          <w:tcPr>
            <w:tcW w:w="3681" w:type="dxa"/>
          </w:tcPr>
          <w:p w14:paraId="26E67CF1" w14:textId="77777777" w:rsidR="004305BC" w:rsidRPr="008D7A79" w:rsidRDefault="004305BC" w:rsidP="00284AEB">
            <w:pPr>
              <w:jc w:val="both"/>
              <w:rPr>
                <w:rFonts w:ascii="Times New Roman" w:hAnsi="Times New Roman" w:cs="Times New Roman"/>
                <w:sz w:val="24"/>
                <w:szCs w:val="24"/>
                <w:lang w:val="uk-UA"/>
              </w:rPr>
            </w:pPr>
            <w:r w:rsidRPr="008D7A79">
              <w:rPr>
                <w:rFonts w:ascii="Times New Roman" w:hAnsi="Times New Roman" w:cs="Times New Roman"/>
                <w:sz w:val="24"/>
                <w:szCs w:val="24"/>
                <w:lang w:val="uk-UA"/>
              </w:rPr>
              <w:t>За економічним змістом</w:t>
            </w:r>
          </w:p>
        </w:tc>
        <w:tc>
          <w:tcPr>
            <w:tcW w:w="5947" w:type="dxa"/>
          </w:tcPr>
          <w:p w14:paraId="7353FF0B" w14:textId="77777777" w:rsidR="004305BC" w:rsidRPr="008D7A79" w:rsidRDefault="004305BC" w:rsidP="00284AEB">
            <w:pPr>
              <w:jc w:val="both"/>
              <w:rPr>
                <w:rFonts w:ascii="Times New Roman" w:hAnsi="Times New Roman" w:cs="Times New Roman"/>
                <w:sz w:val="24"/>
                <w:szCs w:val="24"/>
                <w:lang w:val="uk-UA"/>
              </w:rPr>
            </w:pPr>
            <w:r w:rsidRPr="008D7A79">
              <w:rPr>
                <w:rFonts w:ascii="Times New Roman" w:hAnsi="Times New Roman" w:cs="Times New Roman"/>
                <w:sz w:val="24"/>
                <w:szCs w:val="24"/>
                <w:lang w:val="uk-UA"/>
              </w:rPr>
              <w:t>Товарна дебіторська заборгованість</w:t>
            </w:r>
          </w:p>
          <w:p w14:paraId="786C4380" w14:textId="77777777" w:rsidR="004305BC" w:rsidRPr="008D7A79" w:rsidRDefault="004305BC" w:rsidP="00284AEB">
            <w:pPr>
              <w:jc w:val="both"/>
              <w:rPr>
                <w:rFonts w:ascii="Times New Roman" w:hAnsi="Times New Roman" w:cs="Times New Roman"/>
                <w:sz w:val="24"/>
                <w:szCs w:val="24"/>
                <w:lang w:val="uk-UA"/>
              </w:rPr>
            </w:pPr>
            <w:r w:rsidRPr="008D7A79">
              <w:rPr>
                <w:rFonts w:ascii="Times New Roman" w:hAnsi="Times New Roman" w:cs="Times New Roman"/>
                <w:sz w:val="24"/>
                <w:szCs w:val="24"/>
                <w:lang w:val="uk-UA"/>
              </w:rPr>
              <w:t>Нетоварна дебіторська заборгованість</w:t>
            </w:r>
          </w:p>
        </w:tc>
      </w:tr>
    </w:tbl>
    <w:p w14:paraId="0248B76C" w14:textId="77777777" w:rsidR="00154137" w:rsidRPr="00154137" w:rsidRDefault="00154137" w:rsidP="00154137">
      <w:pPr>
        <w:spacing w:before="240"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Розглянемо детальніше довгострокову та поточну дебіторську заборгованість.</w:t>
      </w:r>
    </w:p>
    <w:p w14:paraId="3AB151B9" w14:textId="77777777" w:rsidR="00154137" w:rsidRPr="00154137" w:rsidRDefault="00154137" w:rsidP="00154137">
      <w:pPr>
        <w:spacing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lastRenderedPageBreak/>
        <w:t>Якщо під час нормального операційного циклу виникає дебіторська заборгованість, яка буде погашена впродовж 12 місяців, то така заборгованість вважається поточною. Але якщо заборгованість не виника під час нормального операційного циклу, та буде погашена після 12 місяців від дати балансу, то таку заборгованість слід вважати довгостроковою. Окрім цього, існують ситуації, коли є невпевненість щодо погашення або абсолютна впевненість непогашення заборгованості боржником. В такому разі виникає сумнівний борг та безнадійна дебіторська заборгованість.</w:t>
      </w:r>
    </w:p>
    <w:p w14:paraId="3F98F57C" w14:textId="77777777" w:rsidR="00154137" w:rsidRPr="00154137" w:rsidRDefault="00154137" w:rsidP="00154137">
      <w:pPr>
        <w:spacing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Дебіторську заборгованість класифікують за допомогою її групування за строками непогашення із встановлення коефіцієнта сумнівності до кожної групи. Коефіцієнт сумнівності це показник який підприємство встановлює з огляду на фактичну суму безнадійної заборгованості за попередні звітні періоди. Розраховується цей показник одним із трьох способів:</w:t>
      </w:r>
    </w:p>
    <w:p w14:paraId="6A0E6744" w14:textId="77777777" w:rsidR="00154137" w:rsidRPr="00154137" w:rsidRDefault="00154137" w:rsidP="00154137">
      <w:pPr>
        <w:numPr>
          <w:ilvl w:val="0"/>
          <w:numId w:val="10"/>
        </w:numPr>
        <w:spacing w:after="0" w:line="360" w:lineRule="auto"/>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«питомої ваги в чистому доході»;</w:t>
      </w:r>
    </w:p>
    <w:p w14:paraId="459C9802" w14:textId="77777777" w:rsidR="00154137" w:rsidRPr="00154137" w:rsidRDefault="00154137" w:rsidP="00154137">
      <w:pPr>
        <w:numPr>
          <w:ilvl w:val="0"/>
          <w:numId w:val="10"/>
        </w:numPr>
        <w:spacing w:after="0" w:line="360" w:lineRule="auto"/>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«класифікації дебіторки»;</w:t>
      </w:r>
    </w:p>
    <w:p w14:paraId="23806BAE" w14:textId="77777777" w:rsidR="00154137" w:rsidRPr="00154137" w:rsidRDefault="00154137" w:rsidP="00154137">
      <w:pPr>
        <w:numPr>
          <w:ilvl w:val="0"/>
          <w:numId w:val="10"/>
        </w:numPr>
        <w:spacing w:after="0" w:line="360" w:lineRule="auto"/>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«середньої питомої ваги»</w:t>
      </w:r>
      <w:r w:rsidRPr="00154137">
        <w:rPr>
          <w:rFonts w:ascii="Times New Roman" w:hAnsi="Times New Roman" w:cs="Times New Roman"/>
          <w:sz w:val="28"/>
          <w:szCs w:val="28"/>
          <w:lang w:val="en-US"/>
        </w:rPr>
        <w:t xml:space="preserve"> [1</w:t>
      </w:r>
      <w:r w:rsidRPr="00154137">
        <w:rPr>
          <w:rFonts w:ascii="Times New Roman" w:hAnsi="Times New Roman" w:cs="Times New Roman"/>
          <w:sz w:val="28"/>
          <w:szCs w:val="28"/>
          <w:lang w:val="ru-RU"/>
        </w:rPr>
        <w:t>7</w:t>
      </w:r>
      <w:r w:rsidRPr="00154137">
        <w:rPr>
          <w:rFonts w:ascii="Times New Roman" w:hAnsi="Times New Roman" w:cs="Times New Roman"/>
          <w:sz w:val="28"/>
          <w:szCs w:val="28"/>
          <w:lang w:val="en-US"/>
        </w:rPr>
        <w:t>]</w:t>
      </w:r>
      <w:r w:rsidRPr="00154137">
        <w:rPr>
          <w:rFonts w:ascii="Times New Roman" w:hAnsi="Times New Roman" w:cs="Times New Roman"/>
          <w:sz w:val="28"/>
          <w:szCs w:val="28"/>
          <w:lang w:val="uk-UA"/>
        </w:rPr>
        <w:t>.</w:t>
      </w:r>
    </w:p>
    <w:p w14:paraId="10AFBBB8" w14:textId="77777777" w:rsidR="00154137" w:rsidRPr="00154137" w:rsidRDefault="00154137" w:rsidP="00154137">
      <w:pPr>
        <w:spacing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Спосіб «питомої ваги в чистому доході» передбачає визначення питомої ваги безнадійних боргів у сумі чистого доходу від реалізації продукції (товарів, робіт, послуг) на умовах подальшої оплати за період спостереження.</w:t>
      </w:r>
    </w:p>
    <w:p w14:paraId="40C13C96" w14:textId="77777777" w:rsidR="00154137" w:rsidRPr="00154137" w:rsidRDefault="00154137" w:rsidP="00154137">
      <w:pPr>
        <w:spacing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Другий спосіб «класифікації дебіторки» заснований на класифікації дебіторської заборгованості за строками непогашення та передбачає два варіанти розрахунку коефіцієнта сумнівності: розрахунку питомої ваги списаної безнадійної заборгованості в сумі дебіторської заборгованості на кінець попереднього місяця та розрахунку середньої питомої ваги безнадійної заборгованості у складі дебіторської заборгованості.</w:t>
      </w:r>
    </w:p>
    <w:p w14:paraId="503E2FEA" w14:textId="77777777" w:rsidR="00154137" w:rsidRPr="00154137" w:rsidRDefault="00154137" w:rsidP="00154137">
      <w:pPr>
        <w:spacing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Третій спосіб «середньої питомої ваги» – визначення середньої питомої ваги списаної протягом періоду дебіторської заборгованості в сумі дебіторської заборгованості на початок відповідного періоду за попередні 3 — 5 років [3].</w:t>
      </w:r>
    </w:p>
    <w:p w14:paraId="7CC113A6" w14:textId="77777777" w:rsidR="00154137" w:rsidRPr="00154137" w:rsidRDefault="00154137" w:rsidP="00154137">
      <w:pPr>
        <w:spacing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 xml:space="preserve">Згідно з П(С)БО 10, дебіторська заборгованість визнається активом, якщо існує ймовірність отримання підприємством майбутніх економічних вигод та </w:t>
      </w:r>
      <w:r w:rsidRPr="00154137">
        <w:rPr>
          <w:rFonts w:ascii="Times New Roman" w:hAnsi="Times New Roman" w:cs="Times New Roman"/>
          <w:sz w:val="28"/>
          <w:szCs w:val="28"/>
          <w:lang w:val="uk-UA"/>
        </w:rPr>
        <w:lastRenderedPageBreak/>
        <w:t>може бути достовірно визначено її суму. Дебіторська заборгованість визначається активом водночас з визнанням доходу та оцінюється за первісною вартістю [</w:t>
      </w:r>
      <w:r w:rsidRPr="00154137">
        <w:rPr>
          <w:rFonts w:ascii="Times New Roman" w:hAnsi="Times New Roman" w:cs="Times New Roman"/>
          <w:sz w:val="28"/>
          <w:szCs w:val="28"/>
          <w:lang w:val="ru-RU"/>
        </w:rPr>
        <w:t>3</w:t>
      </w:r>
      <w:r w:rsidRPr="00154137">
        <w:rPr>
          <w:rFonts w:ascii="Times New Roman" w:hAnsi="Times New Roman" w:cs="Times New Roman"/>
          <w:sz w:val="28"/>
          <w:szCs w:val="28"/>
          <w:lang w:val="uk-UA"/>
        </w:rPr>
        <w:t>]. Якщо поточна дебіторська заборгованість є фінансовим активом, вона включається в баланс за чистою вартістю реалізації. Щоб визначити чисту вартість реалізації на дату балансу, необхідно розрахувати суму резерву сумнівних боргів. Простіше кажучи, резерв сумнівних боргів – це резерв, створений для компенсації майбутньої безнадійної дебіторської заборгованості. Величина резерву сумнівних боргів визначається за одним з наступних методів:</w:t>
      </w:r>
    </w:p>
    <w:p w14:paraId="161BB9DF" w14:textId="77777777" w:rsidR="00154137" w:rsidRPr="00154137" w:rsidRDefault="00154137" w:rsidP="00154137">
      <w:pPr>
        <w:numPr>
          <w:ilvl w:val="0"/>
          <w:numId w:val="11"/>
        </w:numPr>
        <w:spacing w:after="0" w:line="360" w:lineRule="auto"/>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метод абсолютної суми заборгованості. Резерв визначаються на основі аналізу платоспроможності окремих боржників.</w:t>
      </w:r>
    </w:p>
    <w:p w14:paraId="40B66F83" w14:textId="77777777" w:rsidR="00154137" w:rsidRPr="00154137" w:rsidRDefault="00154137" w:rsidP="00154137">
      <w:pPr>
        <w:numPr>
          <w:ilvl w:val="0"/>
          <w:numId w:val="11"/>
        </w:numPr>
        <w:spacing w:after="0" w:line="360" w:lineRule="auto"/>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метод коефіцієнта сумнівності. Резерв розраховується шляхом множення початкового залишку дебіторської заборгованості на сумнівні коефіцієнти.</w:t>
      </w:r>
    </w:p>
    <w:p w14:paraId="31E0C3B7" w14:textId="77777777" w:rsidR="00154137" w:rsidRPr="00154137" w:rsidRDefault="00154137" w:rsidP="00154137">
      <w:pPr>
        <w:spacing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Важливе значення відіграє аналіз дебіторської заборгованості. Саме він дає можливість оцінити можливу величину доходів, які можна отримати у вигляді штрафів, пені, неустойок від дебіторів, які затримали оплату, а також визначити загрози, ризики, подальші можливості, розробити стратегію і тактику розвитку підприємства, обґрунтувати плани та управлінські дії.</w:t>
      </w:r>
    </w:p>
    <w:p w14:paraId="16C11621" w14:textId="77777777" w:rsidR="00154137" w:rsidRPr="00154137" w:rsidRDefault="00154137" w:rsidP="00154137">
      <w:pPr>
        <w:spacing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 xml:space="preserve">Джерелами інформаційного забезпечення аналізу виступають планово-нормативні, облікові та звітні дані. </w:t>
      </w:r>
    </w:p>
    <w:p w14:paraId="087AB0E1" w14:textId="77777777" w:rsidR="00154137" w:rsidRPr="00154137" w:rsidRDefault="00154137" w:rsidP="00154137">
      <w:pPr>
        <w:spacing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В процесі аналізу можна визначити зміни у розрахунках з дебіторами, їх характеристику та причини за допомогою порівняння показників за звітний період з аналогічними показниками за минулий період.</w:t>
      </w:r>
    </w:p>
    <w:p w14:paraId="65E066C0" w14:textId="77777777" w:rsidR="00154137" w:rsidRPr="00154137" w:rsidRDefault="00154137" w:rsidP="00154137">
      <w:pPr>
        <w:spacing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Завдяки оцінці фінансового стану, репутації та платоспроможності дебіторів можна покращити управління заборгованістю. А на основі аналізу заборгованості можна визначити ефективну організацію розрахунків, тим самим  підвищити відповідальність підприємств щодо своєчасного здійснення платежів.</w:t>
      </w:r>
    </w:p>
    <w:p w14:paraId="6CD2CABC" w14:textId="77777777" w:rsidR="00154137" w:rsidRPr="00154137" w:rsidRDefault="00154137" w:rsidP="00154137">
      <w:pPr>
        <w:spacing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Аудит дебіторської заборгованості є не менш важливою процедурою, бо його головне завдання це виявлення таких відхилень як:</w:t>
      </w:r>
    </w:p>
    <w:p w14:paraId="6DB87938" w14:textId="77777777" w:rsidR="00154137" w:rsidRPr="00154137" w:rsidRDefault="00154137" w:rsidP="00154137">
      <w:pPr>
        <w:numPr>
          <w:ilvl w:val="0"/>
          <w:numId w:val="12"/>
        </w:numPr>
        <w:spacing w:after="0" w:line="360" w:lineRule="auto"/>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lastRenderedPageBreak/>
        <w:t>визначення покупців, які не дотримуються договірних умов оплати (платять із запізненням), і чому це відбувається;</w:t>
      </w:r>
    </w:p>
    <w:p w14:paraId="590F3AF9" w14:textId="77777777" w:rsidR="00154137" w:rsidRPr="00154137" w:rsidRDefault="00154137" w:rsidP="00154137">
      <w:pPr>
        <w:numPr>
          <w:ilvl w:val="0"/>
          <w:numId w:val="12"/>
        </w:numPr>
        <w:spacing w:after="0" w:line="360" w:lineRule="auto"/>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ефективність претензійної роботи;</w:t>
      </w:r>
    </w:p>
    <w:p w14:paraId="3856565F" w14:textId="77777777" w:rsidR="00154137" w:rsidRPr="00154137" w:rsidRDefault="00154137" w:rsidP="00154137">
      <w:pPr>
        <w:numPr>
          <w:ilvl w:val="0"/>
          <w:numId w:val="12"/>
        </w:numPr>
        <w:spacing w:after="0" w:line="360" w:lineRule="auto"/>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зловживання посадовими обов'язками співробітників;</w:t>
      </w:r>
    </w:p>
    <w:p w14:paraId="633C5446" w14:textId="77777777" w:rsidR="00154137" w:rsidRPr="00154137" w:rsidRDefault="00154137" w:rsidP="00154137">
      <w:pPr>
        <w:numPr>
          <w:ilvl w:val="0"/>
          <w:numId w:val="12"/>
        </w:numPr>
        <w:spacing w:after="0" w:line="360" w:lineRule="auto"/>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неповернення/нецільове використання підзвітних коштів.</w:t>
      </w:r>
    </w:p>
    <w:p w14:paraId="25B967F7" w14:textId="77777777" w:rsidR="00154137" w:rsidRPr="00154137" w:rsidRDefault="00154137" w:rsidP="00154137">
      <w:pPr>
        <w:pStyle w:val="2"/>
      </w:pPr>
      <w:bookmarkStart w:id="6" w:name="_Toc137421058"/>
      <w:r w:rsidRPr="00154137">
        <w:t>1.3. Визнання та оцінка дебіторської заборгованості</w:t>
      </w:r>
      <w:bookmarkEnd w:id="6"/>
    </w:p>
    <w:p w14:paraId="54D63204" w14:textId="77777777" w:rsidR="00154137" w:rsidRPr="00154137" w:rsidRDefault="00154137" w:rsidP="00154137">
      <w:pPr>
        <w:spacing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Належне визнання та оцінка поточної дебіторської заборгованості впливає на достовірність даних бухгалтерського обліку та їх представлення у фінансовій звітності [18].</w:t>
      </w:r>
    </w:p>
    <w:p w14:paraId="7DDFED8E" w14:textId="3E3B5FFD" w:rsidR="004305BC" w:rsidRDefault="00154137" w:rsidP="00154137">
      <w:pPr>
        <w:spacing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Визнання дебіторської заборгованості відповідно до НП(С)БО та МСБО наведено на рисунку 1.</w:t>
      </w:r>
      <w:r>
        <w:rPr>
          <w:rFonts w:ascii="Times New Roman" w:hAnsi="Times New Roman" w:cs="Times New Roman"/>
          <w:sz w:val="28"/>
          <w:szCs w:val="28"/>
          <w:lang w:val="uk-UA"/>
        </w:rPr>
        <w:t>2</w:t>
      </w:r>
      <w:r w:rsidRPr="00154137">
        <w:rPr>
          <w:rFonts w:ascii="Times New Roman" w:hAnsi="Times New Roman" w:cs="Times New Roman"/>
          <w:sz w:val="28"/>
          <w:szCs w:val="28"/>
          <w:lang w:val="uk-UA"/>
        </w:rPr>
        <w:t>.</w:t>
      </w:r>
    </w:p>
    <w:p w14:paraId="0418771C" w14:textId="3E02109E" w:rsidR="00154137" w:rsidRDefault="00154137" w:rsidP="00154137">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70446072" wp14:editId="0A34E775">
            <wp:extent cx="5194300" cy="2825077"/>
            <wp:effectExtent l="0" t="0" r="6350" b="0"/>
            <wp:docPr id="3573644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64446" name="Рисунок 35736444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13043" cy="2835271"/>
                    </a:xfrm>
                    <a:prstGeom prst="rect">
                      <a:avLst/>
                    </a:prstGeom>
                  </pic:spPr>
                </pic:pic>
              </a:graphicData>
            </a:graphic>
          </wp:inline>
        </w:drawing>
      </w:r>
    </w:p>
    <w:p w14:paraId="49144F52" w14:textId="18C00040" w:rsidR="00154137" w:rsidRDefault="00154137" w:rsidP="00154137">
      <w:pPr>
        <w:spacing w:after="0" w:line="360" w:lineRule="auto"/>
        <w:ind w:firstLine="567"/>
        <w:jc w:val="center"/>
        <w:rPr>
          <w:rFonts w:ascii="Times New Roman" w:hAnsi="Times New Roman" w:cs="Times New Roman"/>
          <w:sz w:val="28"/>
          <w:szCs w:val="28"/>
          <w:lang w:val="uk-UA"/>
        </w:rPr>
      </w:pPr>
      <w:r w:rsidRPr="00154137">
        <w:rPr>
          <w:rFonts w:ascii="Times New Roman" w:hAnsi="Times New Roman" w:cs="Times New Roman"/>
          <w:sz w:val="28"/>
          <w:szCs w:val="28"/>
          <w:lang w:val="uk-UA"/>
        </w:rPr>
        <w:t>Рис. 1.</w:t>
      </w:r>
      <w:r>
        <w:rPr>
          <w:rFonts w:ascii="Times New Roman" w:hAnsi="Times New Roman" w:cs="Times New Roman"/>
          <w:sz w:val="28"/>
          <w:szCs w:val="28"/>
          <w:lang w:val="uk-UA"/>
        </w:rPr>
        <w:t>2</w:t>
      </w:r>
      <w:r w:rsidRPr="00154137">
        <w:rPr>
          <w:rFonts w:ascii="Times New Roman" w:hAnsi="Times New Roman" w:cs="Times New Roman"/>
          <w:sz w:val="28"/>
          <w:szCs w:val="28"/>
          <w:lang w:val="uk-UA"/>
        </w:rPr>
        <w:t>. Визнання дебіторської заборгованості відповідно до НП(С)БО та МСБО</w:t>
      </w:r>
    </w:p>
    <w:p w14:paraId="136060AF" w14:textId="77777777" w:rsidR="00154137" w:rsidRPr="00154137" w:rsidRDefault="00154137" w:rsidP="00154137">
      <w:pPr>
        <w:spacing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Для визнання дебіторської заборгованості у звітності як активу за МСФЗ і П(С)БО необхідне виконання наступних критеріїв:</w:t>
      </w:r>
    </w:p>
    <w:p w14:paraId="7369DFC7" w14:textId="77777777" w:rsidR="00154137" w:rsidRPr="00154137" w:rsidRDefault="00154137" w:rsidP="00154137">
      <w:pPr>
        <w:numPr>
          <w:ilvl w:val="0"/>
          <w:numId w:val="13"/>
        </w:numPr>
        <w:spacing w:after="0" w:line="360" w:lineRule="auto"/>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 xml:space="preserve">наявність </w:t>
      </w:r>
      <w:bookmarkStart w:id="7" w:name="_Hlk137224990"/>
      <w:r w:rsidRPr="00154137">
        <w:rPr>
          <w:rFonts w:ascii="Times New Roman" w:hAnsi="Times New Roman" w:cs="Times New Roman"/>
          <w:sz w:val="28"/>
          <w:szCs w:val="28"/>
          <w:lang w:val="uk-UA"/>
        </w:rPr>
        <w:t>імовірності отримання підприємством у майбутньому економічних вигід</w:t>
      </w:r>
      <w:bookmarkEnd w:id="7"/>
      <w:r w:rsidRPr="00154137">
        <w:rPr>
          <w:rFonts w:ascii="Times New Roman" w:hAnsi="Times New Roman" w:cs="Times New Roman"/>
          <w:sz w:val="28"/>
          <w:szCs w:val="28"/>
          <w:lang w:val="uk-UA"/>
        </w:rPr>
        <w:t>;</w:t>
      </w:r>
    </w:p>
    <w:p w14:paraId="3FBADD10" w14:textId="77777777" w:rsidR="00154137" w:rsidRPr="00154137" w:rsidRDefault="00154137" w:rsidP="00154137">
      <w:pPr>
        <w:numPr>
          <w:ilvl w:val="0"/>
          <w:numId w:val="13"/>
        </w:numPr>
        <w:spacing w:after="0" w:line="360" w:lineRule="auto"/>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достовірність визначення суми дебіторської заборгованості.</w:t>
      </w:r>
    </w:p>
    <w:p w14:paraId="7EBF8DBE" w14:textId="77777777" w:rsidR="00154137" w:rsidRPr="00154137" w:rsidRDefault="00154137" w:rsidP="00154137">
      <w:pPr>
        <w:spacing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 xml:space="preserve">Якщо строк позовної давності минув, визнання заборгованості припиняється, а потім інша безнадійна заборгованість списується керівником </w:t>
      </w:r>
      <w:r w:rsidRPr="00154137">
        <w:rPr>
          <w:rFonts w:ascii="Times New Roman" w:hAnsi="Times New Roman" w:cs="Times New Roman"/>
          <w:sz w:val="28"/>
          <w:szCs w:val="28"/>
          <w:lang w:val="uk-UA"/>
        </w:rPr>
        <w:lastRenderedPageBreak/>
        <w:t xml:space="preserve">підприємства за рахунок резерву сумнівних боргів або фінансового результату господарської діяльності </w:t>
      </w:r>
      <w:bookmarkStart w:id="8" w:name="_Hlk135265203"/>
      <w:r w:rsidRPr="00154137">
        <w:rPr>
          <w:rFonts w:ascii="Times New Roman" w:hAnsi="Times New Roman" w:cs="Times New Roman"/>
          <w:sz w:val="28"/>
          <w:szCs w:val="28"/>
          <w:lang w:val="uk-UA"/>
        </w:rPr>
        <w:t>[19].</w:t>
      </w:r>
      <w:bookmarkEnd w:id="8"/>
    </w:p>
    <w:p w14:paraId="15ADB78C" w14:textId="77777777" w:rsidR="00154137" w:rsidRPr="00154137" w:rsidRDefault="00154137" w:rsidP="00154137">
      <w:pPr>
        <w:spacing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Відповідно до Міжнародних стандартів бухгалтерського обліку, коли суб’єкт господарювання втрачає контроль над правами за контрактом (коли певні права використовуються, їхня чинність припиняється або суб’єкт господарювання відмовляється від них або передає їх третій стороні), визнання фінансового активу або частини фінансового активу припиняється [19].</w:t>
      </w:r>
    </w:p>
    <w:p w14:paraId="446743B6" w14:textId="77777777" w:rsidR="00154137" w:rsidRPr="00154137" w:rsidRDefault="00154137" w:rsidP="00154137">
      <w:pPr>
        <w:spacing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В балансі дебіторська заборгованість відображається за наступними статтями:</w:t>
      </w:r>
    </w:p>
    <w:p w14:paraId="489D6C64" w14:textId="77777777" w:rsidR="00154137" w:rsidRPr="00154137" w:rsidRDefault="00154137" w:rsidP="00154137">
      <w:pPr>
        <w:numPr>
          <w:ilvl w:val="0"/>
          <w:numId w:val="14"/>
        </w:numPr>
        <w:spacing w:after="0" w:line="360" w:lineRule="auto"/>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Довгострокова дебіторська заборгованість;</w:t>
      </w:r>
    </w:p>
    <w:p w14:paraId="5A5418E9" w14:textId="77777777" w:rsidR="00154137" w:rsidRPr="00154137" w:rsidRDefault="00154137" w:rsidP="00154137">
      <w:pPr>
        <w:numPr>
          <w:ilvl w:val="0"/>
          <w:numId w:val="14"/>
        </w:numPr>
        <w:spacing w:after="0" w:line="360" w:lineRule="auto"/>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Дебіторська заборгованість за товари, роботи, послуги;</w:t>
      </w:r>
    </w:p>
    <w:p w14:paraId="674C81A7" w14:textId="77777777" w:rsidR="00154137" w:rsidRPr="00154137" w:rsidRDefault="00154137" w:rsidP="00154137">
      <w:pPr>
        <w:numPr>
          <w:ilvl w:val="0"/>
          <w:numId w:val="14"/>
        </w:numPr>
        <w:spacing w:after="0" w:line="360" w:lineRule="auto"/>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Дебіторська заборгованість за розрахунками:</w:t>
      </w:r>
    </w:p>
    <w:p w14:paraId="7D16C9CB" w14:textId="77777777" w:rsidR="00154137" w:rsidRPr="00154137" w:rsidRDefault="00154137" w:rsidP="00154137">
      <w:pPr>
        <w:numPr>
          <w:ilvl w:val="0"/>
          <w:numId w:val="15"/>
        </w:numPr>
        <w:spacing w:after="0" w:line="360" w:lineRule="auto"/>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за виданими авансами;</w:t>
      </w:r>
    </w:p>
    <w:p w14:paraId="6E4860B0" w14:textId="77777777" w:rsidR="00154137" w:rsidRPr="00154137" w:rsidRDefault="00154137" w:rsidP="00154137">
      <w:pPr>
        <w:numPr>
          <w:ilvl w:val="0"/>
          <w:numId w:val="15"/>
        </w:numPr>
        <w:spacing w:after="0" w:line="360" w:lineRule="auto"/>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з бюджетом;</w:t>
      </w:r>
    </w:p>
    <w:p w14:paraId="69B22829" w14:textId="77777777" w:rsidR="00154137" w:rsidRPr="00154137" w:rsidRDefault="00154137" w:rsidP="00154137">
      <w:pPr>
        <w:numPr>
          <w:ilvl w:val="0"/>
          <w:numId w:val="15"/>
        </w:numPr>
        <w:spacing w:after="0" w:line="360" w:lineRule="auto"/>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у тому числі з податку на прибуток.</w:t>
      </w:r>
    </w:p>
    <w:p w14:paraId="72BBA035" w14:textId="77777777" w:rsidR="00154137" w:rsidRPr="00154137" w:rsidRDefault="00154137" w:rsidP="00154137">
      <w:pPr>
        <w:numPr>
          <w:ilvl w:val="0"/>
          <w:numId w:val="16"/>
        </w:numPr>
        <w:spacing w:after="0" w:line="360" w:lineRule="auto"/>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Інша поточна дебіторська заборгованість.</w:t>
      </w:r>
    </w:p>
    <w:p w14:paraId="22FE0000" w14:textId="77777777" w:rsidR="00154137" w:rsidRPr="00154137" w:rsidRDefault="00154137" w:rsidP="00154137">
      <w:pPr>
        <w:spacing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За МСБО дебіторська заборгованість зазвичай поділяється на такі категорії:</w:t>
      </w:r>
    </w:p>
    <w:p w14:paraId="0552C576" w14:textId="77777777" w:rsidR="00154137" w:rsidRPr="00154137" w:rsidRDefault="00154137" w:rsidP="00154137">
      <w:pPr>
        <w:numPr>
          <w:ilvl w:val="0"/>
          <w:numId w:val="16"/>
        </w:numPr>
        <w:spacing w:after="0" w:line="360" w:lineRule="auto"/>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Торговельна та інша дебіторська заборгованість;</w:t>
      </w:r>
    </w:p>
    <w:p w14:paraId="536E01F4" w14:textId="77777777" w:rsidR="00154137" w:rsidRPr="00154137" w:rsidRDefault="00154137" w:rsidP="00154137">
      <w:pPr>
        <w:numPr>
          <w:ilvl w:val="0"/>
          <w:numId w:val="16"/>
        </w:numPr>
        <w:spacing w:after="0" w:line="360" w:lineRule="auto"/>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Аванси видані;</w:t>
      </w:r>
    </w:p>
    <w:p w14:paraId="3E4DCF6C" w14:textId="77777777" w:rsidR="00154137" w:rsidRPr="00154137" w:rsidRDefault="00154137" w:rsidP="00154137">
      <w:pPr>
        <w:numPr>
          <w:ilvl w:val="0"/>
          <w:numId w:val="16"/>
        </w:numPr>
        <w:spacing w:after="0" w:line="360" w:lineRule="auto"/>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Дебіторська заборгованість пов'язаних сторін.</w:t>
      </w:r>
    </w:p>
    <w:p w14:paraId="4A1B3DA6" w14:textId="77777777" w:rsidR="00154137" w:rsidRPr="00154137" w:rsidRDefault="00154137" w:rsidP="00154137">
      <w:pPr>
        <w:spacing w:after="0" w:line="360" w:lineRule="auto"/>
        <w:ind w:firstLine="567"/>
        <w:jc w:val="both"/>
        <w:rPr>
          <w:rFonts w:ascii="Times New Roman" w:hAnsi="Times New Roman" w:cs="Times New Roman"/>
          <w:sz w:val="28"/>
          <w:szCs w:val="28"/>
          <w:lang w:val="uk-UA"/>
        </w:rPr>
      </w:pPr>
      <w:bookmarkStart w:id="9" w:name="_Hlk137225081"/>
      <w:r w:rsidRPr="00154137">
        <w:rPr>
          <w:rFonts w:ascii="Times New Roman" w:hAnsi="Times New Roman" w:cs="Times New Roman"/>
          <w:sz w:val="28"/>
          <w:szCs w:val="28"/>
          <w:lang w:val="uk-UA"/>
        </w:rPr>
        <w:t>Суть методу оцінки дебіторської заборгованості зводиться до виявлення безнадійних дебіторів і зменшення балансової вартості на певну суму, а також коригування майбутніх платежів дебіторської заборгованості до поточної вартості.</w:t>
      </w:r>
      <w:bookmarkEnd w:id="9"/>
      <w:r w:rsidRPr="00154137">
        <w:rPr>
          <w:rFonts w:ascii="Times New Roman" w:hAnsi="Times New Roman" w:cs="Times New Roman"/>
          <w:sz w:val="28"/>
          <w:szCs w:val="28"/>
          <w:lang w:val="uk-UA"/>
        </w:rPr>
        <w:t xml:space="preserve"> Якість боргу визначається фінансовим становищем і платоспроможністю боржника. Ще однією важливою характеристикою є термін дебіторської заборгованості. Зі зростанням терміну вона з нормальної переходить в розряд «сумнівних боргів», а потім в «безнадійну дебіторську заборгованість». Окрім цього, необхідно враховувати стан фінансового середовища. Оцінка вартості дебіторської заборгованості буде максимально повною і правдивою при дотриманні всіх нюансів.</w:t>
      </w:r>
    </w:p>
    <w:p w14:paraId="1218D3DD" w14:textId="77777777" w:rsidR="00154137" w:rsidRDefault="00154137" w:rsidP="00154137">
      <w:pPr>
        <w:spacing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lastRenderedPageBreak/>
        <w:t>Відповідно до вимог П(С)БО дебіторська заборгованість оцінюється за первісною вартістю, тобто відображається в обліку в оцінці визначеної договором, і залежить від кількості і ціни проданої продукції з нарахуванням знижок і надбавок, що надаються постачальником своїм клієнтам і покупцям. За МСБО дебіторська заборгованість оцінюється за справедливою вартістю, включаючи витрати за здійснені операції, які прямо пов’язані з придбанням або випуском фінансового активу або фінансового зобов’язання.</w:t>
      </w:r>
    </w:p>
    <w:p w14:paraId="71E4C858" w14:textId="77777777" w:rsidR="00154137" w:rsidRPr="00154137" w:rsidRDefault="00154137" w:rsidP="00154137">
      <w:pPr>
        <w:pStyle w:val="2"/>
      </w:pPr>
      <w:bookmarkStart w:id="10" w:name="_Toc137421059"/>
      <w:r w:rsidRPr="00154137">
        <w:t>1.4. Нормативно-законодавче регулювання обліку та аудиту дебіторської заборгованості</w:t>
      </w:r>
      <w:bookmarkEnd w:id="10"/>
    </w:p>
    <w:p w14:paraId="70E6B9E6" w14:textId="77777777" w:rsidR="00154137" w:rsidRPr="00154137" w:rsidRDefault="00154137" w:rsidP="00154137">
      <w:pPr>
        <w:spacing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Регулювання правових та економічних відносин підприємства з державою, іншими підприємствами, організаціями чи навіть з трудовим колективом відбувається залежно від нормативної бази. Тому огляд нормативно-правової бази з обліку та аудиту дебіторської заборгованості є важливим питанням.</w:t>
      </w:r>
    </w:p>
    <w:p w14:paraId="5E7695FA" w14:textId="77777777" w:rsidR="00154137" w:rsidRPr="00154137" w:rsidRDefault="00154137" w:rsidP="00154137">
      <w:pPr>
        <w:spacing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Бухгалтерський облік дебіторської заборгованості регулюється відповідними законами та нормативними актами, які не завжди узгоджуються між собою та мають багато недоліків.</w:t>
      </w:r>
    </w:p>
    <w:p w14:paraId="0664878B" w14:textId="73F72575" w:rsidR="00154137" w:rsidRDefault="00154137" w:rsidP="00154137">
      <w:pPr>
        <w:spacing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Перш за все розглянемо рівні нормативно-правового регулювання бухгалтерського обліку (рис. 1.</w:t>
      </w:r>
      <w:r>
        <w:rPr>
          <w:rFonts w:ascii="Times New Roman" w:hAnsi="Times New Roman" w:cs="Times New Roman"/>
          <w:sz w:val="28"/>
          <w:szCs w:val="28"/>
          <w:lang w:val="uk-UA"/>
        </w:rPr>
        <w:t>3</w:t>
      </w:r>
      <w:r w:rsidRPr="00154137">
        <w:rPr>
          <w:rFonts w:ascii="Times New Roman" w:hAnsi="Times New Roman" w:cs="Times New Roman"/>
          <w:sz w:val="28"/>
          <w:szCs w:val="28"/>
          <w:lang w:val="uk-UA"/>
        </w:rPr>
        <w:t>.)</w:t>
      </w:r>
      <w:r w:rsidRPr="00154137">
        <w:rPr>
          <w:rFonts w:ascii="Times New Roman" w:hAnsi="Times New Roman" w:cs="Times New Roman"/>
          <w:sz w:val="28"/>
          <w:szCs w:val="28"/>
          <w:lang w:val="ru-RU"/>
        </w:rPr>
        <w:t xml:space="preserve"> [</w:t>
      </w:r>
      <w:r w:rsidRPr="00154137">
        <w:rPr>
          <w:rFonts w:ascii="Times New Roman" w:hAnsi="Times New Roman" w:cs="Times New Roman"/>
          <w:sz w:val="28"/>
          <w:szCs w:val="28"/>
          <w:lang w:val="uk-UA"/>
        </w:rPr>
        <w:t>20-26</w:t>
      </w:r>
      <w:r w:rsidRPr="00154137">
        <w:rPr>
          <w:rFonts w:ascii="Times New Roman" w:hAnsi="Times New Roman" w:cs="Times New Roman"/>
          <w:sz w:val="28"/>
          <w:szCs w:val="28"/>
          <w:lang w:val="ru-RU"/>
        </w:rPr>
        <w:t>]</w:t>
      </w:r>
      <w:r w:rsidRPr="00154137">
        <w:rPr>
          <w:rFonts w:ascii="Times New Roman" w:hAnsi="Times New Roman" w:cs="Times New Roman"/>
          <w:sz w:val="28"/>
          <w:szCs w:val="28"/>
          <w:lang w:val="uk-UA"/>
        </w:rPr>
        <w:t>.</w:t>
      </w:r>
    </w:p>
    <w:p w14:paraId="1B92E917" w14:textId="4B808A3C" w:rsidR="00154137" w:rsidRPr="00154137" w:rsidRDefault="00154137" w:rsidP="00154137">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inline distT="0" distB="0" distL="0" distR="0" wp14:anchorId="45C83E67" wp14:editId="3E17AEA2">
            <wp:extent cx="5476709" cy="7883275"/>
            <wp:effectExtent l="0" t="0" r="0" b="3810"/>
            <wp:docPr id="1546026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957" cy="7898026"/>
                    </a:xfrm>
                    <a:prstGeom prst="rect">
                      <a:avLst/>
                    </a:prstGeom>
                    <a:noFill/>
                  </pic:spPr>
                </pic:pic>
              </a:graphicData>
            </a:graphic>
          </wp:inline>
        </w:drawing>
      </w:r>
    </w:p>
    <w:p w14:paraId="33174255" w14:textId="77777777" w:rsidR="00154137" w:rsidRDefault="00154137" w:rsidP="00154137">
      <w:pPr>
        <w:spacing w:after="0" w:line="360" w:lineRule="auto"/>
        <w:ind w:firstLine="567"/>
        <w:jc w:val="center"/>
        <w:rPr>
          <w:rFonts w:ascii="Times New Roman" w:hAnsi="Times New Roman" w:cs="Times New Roman"/>
          <w:sz w:val="28"/>
          <w:szCs w:val="28"/>
          <w:lang w:val="uk-UA"/>
        </w:rPr>
      </w:pPr>
      <w:r w:rsidRPr="00154137">
        <w:rPr>
          <w:rFonts w:ascii="Times New Roman" w:hAnsi="Times New Roman" w:cs="Times New Roman"/>
          <w:sz w:val="28"/>
          <w:szCs w:val="28"/>
          <w:lang w:val="uk-UA"/>
        </w:rPr>
        <w:t>Рис. 1.3. Рівні нормативно-правового регулювання бухгалтерського обліку</w:t>
      </w:r>
    </w:p>
    <w:p w14:paraId="6BC8DCC2" w14:textId="77777777" w:rsidR="00154137" w:rsidRPr="00154137" w:rsidRDefault="00154137" w:rsidP="00154137">
      <w:pPr>
        <w:spacing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 xml:space="preserve">Наведена вище інформація є загальною, але для кожної окремої «частини» бухгалтерського обліку є певні документи, які її регламентують. Наприклад, </w:t>
      </w:r>
      <w:r w:rsidRPr="00154137">
        <w:rPr>
          <w:rFonts w:ascii="Times New Roman" w:hAnsi="Times New Roman" w:cs="Times New Roman"/>
          <w:sz w:val="28"/>
          <w:szCs w:val="28"/>
          <w:lang w:val="uk-UA"/>
        </w:rPr>
        <w:lastRenderedPageBreak/>
        <w:t>документи, що регламентують ведення обліку основних засобів чи запасів, не завжди будуть регламентувати і облік дебіторської заборгованості.</w:t>
      </w:r>
    </w:p>
    <w:p w14:paraId="13C9FF5B" w14:textId="77777777" w:rsidR="00154137" w:rsidRPr="00154137" w:rsidRDefault="00154137" w:rsidP="00154137">
      <w:pPr>
        <w:spacing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Розглянемо детальніше документи, які регулюють облік дебіторської заборгованості (табл. 1.3).</w:t>
      </w:r>
    </w:p>
    <w:p w14:paraId="6F4874A3" w14:textId="77777777" w:rsidR="00154137" w:rsidRPr="00154137" w:rsidRDefault="00154137" w:rsidP="00154137">
      <w:pPr>
        <w:spacing w:after="0" w:line="360" w:lineRule="auto"/>
        <w:ind w:firstLine="567"/>
        <w:jc w:val="right"/>
        <w:rPr>
          <w:rFonts w:ascii="Times New Roman" w:hAnsi="Times New Roman" w:cs="Times New Roman"/>
          <w:sz w:val="28"/>
          <w:szCs w:val="28"/>
          <w:lang w:val="uk-UA"/>
        </w:rPr>
      </w:pPr>
      <w:r w:rsidRPr="00154137">
        <w:rPr>
          <w:rFonts w:ascii="Times New Roman" w:hAnsi="Times New Roman" w:cs="Times New Roman"/>
          <w:sz w:val="28"/>
          <w:szCs w:val="28"/>
          <w:lang w:val="uk-UA"/>
        </w:rPr>
        <w:t>Таблиця 1.3</w:t>
      </w:r>
    </w:p>
    <w:p w14:paraId="49AF72EC" w14:textId="77777777" w:rsidR="00154137" w:rsidRDefault="00154137" w:rsidP="00154137">
      <w:pPr>
        <w:spacing w:after="0" w:line="360" w:lineRule="auto"/>
        <w:ind w:firstLine="567"/>
        <w:jc w:val="center"/>
        <w:rPr>
          <w:rFonts w:ascii="Times New Roman" w:hAnsi="Times New Roman" w:cs="Times New Roman"/>
          <w:sz w:val="28"/>
          <w:szCs w:val="28"/>
          <w:lang w:val="uk-UA"/>
        </w:rPr>
      </w:pPr>
      <w:r w:rsidRPr="00154137">
        <w:rPr>
          <w:rFonts w:ascii="Times New Roman" w:hAnsi="Times New Roman" w:cs="Times New Roman"/>
          <w:sz w:val="28"/>
          <w:szCs w:val="28"/>
          <w:lang w:val="uk-UA"/>
        </w:rPr>
        <w:t>Нормативні документи, що регулюють облік дебіторської заборгованості</w:t>
      </w:r>
    </w:p>
    <w:tbl>
      <w:tblPr>
        <w:tblStyle w:val="a3"/>
        <w:tblW w:w="0" w:type="auto"/>
        <w:tblLook w:val="04A0" w:firstRow="1" w:lastRow="0" w:firstColumn="1" w:lastColumn="0" w:noHBand="0" w:noVBand="1"/>
      </w:tblPr>
      <w:tblGrid>
        <w:gridCol w:w="4668"/>
        <w:gridCol w:w="4677"/>
      </w:tblGrid>
      <w:tr w:rsidR="00154137" w:rsidRPr="00725135" w14:paraId="23BC34E3" w14:textId="77777777" w:rsidTr="00284AEB">
        <w:tc>
          <w:tcPr>
            <w:tcW w:w="4668" w:type="dxa"/>
          </w:tcPr>
          <w:p w14:paraId="404BBB54" w14:textId="77777777" w:rsidR="00154137" w:rsidRPr="00725135" w:rsidRDefault="00154137" w:rsidP="00284AEB">
            <w:pPr>
              <w:jc w:val="center"/>
              <w:rPr>
                <w:rFonts w:ascii="Times New Roman" w:hAnsi="Times New Roman" w:cs="Times New Roman"/>
                <w:sz w:val="24"/>
                <w:szCs w:val="24"/>
                <w:lang w:val="uk-UA"/>
              </w:rPr>
            </w:pPr>
            <w:r w:rsidRPr="00725135">
              <w:rPr>
                <w:rFonts w:ascii="Times New Roman" w:hAnsi="Times New Roman" w:cs="Times New Roman"/>
                <w:sz w:val="24"/>
                <w:szCs w:val="24"/>
                <w:lang w:val="uk-UA"/>
              </w:rPr>
              <w:t>Документ</w:t>
            </w:r>
          </w:p>
        </w:tc>
        <w:tc>
          <w:tcPr>
            <w:tcW w:w="4677" w:type="dxa"/>
          </w:tcPr>
          <w:p w14:paraId="345E6101" w14:textId="77777777" w:rsidR="00154137" w:rsidRPr="00725135" w:rsidRDefault="00154137" w:rsidP="00284AEB">
            <w:pPr>
              <w:jc w:val="center"/>
              <w:rPr>
                <w:rFonts w:ascii="Times New Roman" w:hAnsi="Times New Roman" w:cs="Times New Roman"/>
                <w:sz w:val="24"/>
                <w:szCs w:val="24"/>
                <w:lang w:val="uk-UA"/>
              </w:rPr>
            </w:pPr>
            <w:r w:rsidRPr="00725135">
              <w:rPr>
                <w:rFonts w:ascii="Times New Roman" w:hAnsi="Times New Roman" w:cs="Times New Roman"/>
                <w:sz w:val="24"/>
                <w:szCs w:val="24"/>
                <w:lang w:val="uk-UA"/>
              </w:rPr>
              <w:t>Зміст</w:t>
            </w:r>
          </w:p>
        </w:tc>
      </w:tr>
      <w:tr w:rsidR="00154137" w:rsidRPr="00725135" w14:paraId="0C70471D" w14:textId="77777777" w:rsidTr="00284AEB">
        <w:tc>
          <w:tcPr>
            <w:tcW w:w="4668" w:type="dxa"/>
          </w:tcPr>
          <w:p w14:paraId="0645B3EC" w14:textId="77777777" w:rsidR="00154137" w:rsidRPr="00725135" w:rsidRDefault="00154137" w:rsidP="00284AEB">
            <w:pPr>
              <w:jc w:val="both"/>
              <w:rPr>
                <w:rFonts w:ascii="Times New Roman" w:hAnsi="Times New Roman" w:cs="Times New Roman"/>
                <w:sz w:val="24"/>
                <w:szCs w:val="24"/>
                <w:lang w:val="uk-UA"/>
              </w:rPr>
            </w:pPr>
            <w:r w:rsidRPr="00725135">
              <w:rPr>
                <w:rFonts w:ascii="Times New Roman" w:hAnsi="Times New Roman" w:cs="Times New Roman"/>
                <w:sz w:val="24"/>
                <w:szCs w:val="24"/>
                <w:lang w:val="uk-UA"/>
              </w:rPr>
              <w:t>НП(С)БО 10 «Дебіторська заборгованість»</w:t>
            </w:r>
          </w:p>
        </w:tc>
        <w:tc>
          <w:tcPr>
            <w:tcW w:w="4677" w:type="dxa"/>
          </w:tcPr>
          <w:p w14:paraId="3B1414D7" w14:textId="77777777" w:rsidR="00154137" w:rsidRPr="00725135" w:rsidRDefault="00154137" w:rsidP="00284AEB">
            <w:pPr>
              <w:jc w:val="both"/>
              <w:rPr>
                <w:rFonts w:ascii="Times New Roman" w:hAnsi="Times New Roman" w:cs="Times New Roman"/>
                <w:sz w:val="24"/>
                <w:szCs w:val="24"/>
                <w:lang w:val="uk-UA"/>
              </w:rPr>
            </w:pPr>
            <w:r w:rsidRPr="00725135">
              <w:rPr>
                <w:rFonts w:ascii="Times New Roman" w:hAnsi="Times New Roman" w:cs="Times New Roman"/>
                <w:sz w:val="24"/>
                <w:szCs w:val="24"/>
                <w:lang w:val="uk-UA"/>
              </w:rPr>
              <w:t>Визначає методологічні засади формування у бухгалтерському обліку інформації про дебіторську заборгованість та її розкриття у фінансовій звітності [</w:t>
            </w:r>
            <w:r>
              <w:rPr>
                <w:rFonts w:ascii="Times New Roman" w:hAnsi="Times New Roman" w:cs="Times New Roman"/>
                <w:sz w:val="24"/>
                <w:szCs w:val="24"/>
                <w:lang w:val="uk-UA"/>
              </w:rPr>
              <w:t>3</w:t>
            </w:r>
            <w:r w:rsidRPr="00725135">
              <w:rPr>
                <w:rFonts w:ascii="Times New Roman" w:hAnsi="Times New Roman" w:cs="Times New Roman"/>
                <w:sz w:val="24"/>
                <w:szCs w:val="24"/>
                <w:lang w:val="uk-UA"/>
              </w:rPr>
              <w:t>]</w:t>
            </w:r>
          </w:p>
        </w:tc>
      </w:tr>
      <w:tr w:rsidR="00154137" w:rsidRPr="00725135" w14:paraId="78F3F12D" w14:textId="77777777" w:rsidTr="00284AEB">
        <w:tc>
          <w:tcPr>
            <w:tcW w:w="4668" w:type="dxa"/>
          </w:tcPr>
          <w:p w14:paraId="4A64D031" w14:textId="77777777" w:rsidR="00154137" w:rsidRPr="00725135" w:rsidRDefault="00154137" w:rsidP="00284AEB">
            <w:pPr>
              <w:jc w:val="both"/>
              <w:rPr>
                <w:rFonts w:ascii="Times New Roman" w:hAnsi="Times New Roman" w:cs="Times New Roman"/>
                <w:sz w:val="24"/>
                <w:szCs w:val="24"/>
                <w:lang w:val="uk-UA"/>
              </w:rPr>
            </w:pPr>
            <w:r w:rsidRPr="00725135">
              <w:rPr>
                <w:rFonts w:ascii="Times New Roman" w:hAnsi="Times New Roman" w:cs="Times New Roman"/>
                <w:sz w:val="24"/>
                <w:szCs w:val="24"/>
                <w:lang w:val="uk-UA"/>
              </w:rPr>
              <w:t>План рахунків бухгалтерського обліку активів, капіталу, зобов'язань і господарських операцій підприємств і організацій та Інструкція № 291 про його застосування</w:t>
            </w:r>
          </w:p>
        </w:tc>
        <w:tc>
          <w:tcPr>
            <w:tcW w:w="4677" w:type="dxa"/>
          </w:tcPr>
          <w:p w14:paraId="1893CB88" w14:textId="77777777" w:rsidR="00154137" w:rsidRPr="00725135" w:rsidRDefault="00154137"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В</w:t>
            </w:r>
            <w:r w:rsidRPr="00725135">
              <w:rPr>
                <w:rFonts w:ascii="Times New Roman" w:hAnsi="Times New Roman" w:cs="Times New Roman"/>
                <w:sz w:val="24"/>
                <w:szCs w:val="24"/>
                <w:lang w:val="uk-UA"/>
              </w:rPr>
              <w:t>становлює призначення і порядок ведення рахунків бухгалтерського обліку для узагальнення методом подвійного запису інформації про наявність і рух активів, капіталу, зобов'язань та факти фінансово-господарської діяльності підприємств, організацій та інших юридичних осіб [</w:t>
            </w:r>
            <w:r>
              <w:rPr>
                <w:rFonts w:ascii="Times New Roman" w:hAnsi="Times New Roman" w:cs="Times New Roman"/>
                <w:sz w:val="24"/>
                <w:szCs w:val="24"/>
                <w:lang w:val="uk-UA"/>
              </w:rPr>
              <w:t>27</w:t>
            </w:r>
            <w:r w:rsidRPr="00725135">
              <w:rPr>
                <w:rFonts w:ascii="Times New Roman" w:hAnsi="Times New Roman" w:cs="Times New Roman"/>
                <w:sz w:val="24"/>
                <w:szCs w:val="24"/>
                <w:lang w:val="uk-UA"/>
              </w:rPr>
              <w:t>].</w:t>
            </w:r>
          </w:p>
        </w:tc>
      </w:tr>
      <w:tr w:rsidR="00154137" w:rsidRPr="00725135" w14:paraId="75504E2A" w14:textId="77777777" w:rsidTr="00284AEB">
        <w:tc>
          <w:tcPr>
            <w:tcW w:w="4668" w:type="dxa"/>
          </w:tcPr>
          <w:p w14:paraId="41784435" w14:textId="77777777" w:rsidR="00154137" w:rsidRPr="00725135" w:rsidRDefault="00154137" w:rsidP="00284AEB">
            <w:pPr>
              <w:jc w:val="both"/>
              <w:rPr>
                <w:rFonts w:ascii="Times New Roman" w:hAnsi="Times New Roman" w:cs="Times New Roman"/>
                <w:sz w:val="24"/>
                <w:szCs w:val="24"/>
                <w:lang w:val="uk-UA"/>
              </w:rPr>
            </w:pPr>
            <w:r w:rsidRPr="00725135">
              <w:rPr>
                <w:rFonts w:ascii="Times New Roman" w:hAnsi="Times New Roman" w:cs="Times New Roman"/>
                <w:sz w:val="24"/>
                <w:szCs w:val="24"/>
                <w:lang w:val="uk-UA"/>
              </w:rPr>
              <w:t>Закон України «Про бухгалтерський облік та фінансову звітність в Україні» № 996</w:t>
            </w:r>
          </w:p>
        </w:tc>
        <w:tc>
          <w:tcPr>
            <w:tcW w:w="4677" w:type="dxa"/>
          </w:tcPr>
          <w:p w14:paraId="3DDD7EA5" w14:textId="77777777" w:rsidR="00154137" w:rsidRPr="00725135" w:rsidRDefault="00154137" w:rsidP="00284AEB">
            <w:pPr>
              <w:jc w:val="both"/>
              <w:rPr>
                <w:rFonts w:ascii="Times New Roman" w:hAnsi="Times New Roman" w:cs="Times New Roman"/>
                <w:sz w:val="24"/>
                <w:szCs w:val="24"/>
                <w:lang w:val="uk-UA"/>
              </w:rPr>
            </w:pPr>
            <w:r w:rsidRPr="00725135">
              <w:rPr>
                <w:rFonts w:ascii="Times New Roman" w:hAnsi="Times New Roman" w:cs="Times New Roman"/>
                <w:sz w:val="24"/>
                <w:szCs w:val="24"/>
                <w:lang w:val="uk-UA"/>
              </w:rPr>
              <w:t>В законі визначено принципи регулювання, організації та ведення бухгалтерського обліку, а також складання фінансової звітності. Також законом визначено, що підприємство самостійно складає облікову політику на рік, в якій зазначаються засади організації та ведення обліку на підприємстві, що включає і організацію та ведення обліку дебіторської заборгованості [</w:t>
            </w:r>
            <w:r>
              <w:rPr>
                <w:rFonts w:ascii="Times New Roman" w:hAnsi="Times New Roman" w:cs="Times New Roman"/>
                <w:sz w:val="24"/>
                <w:szCs w:val="24"/>
                <w:lang w:val="uk-UA"/>
              </w:rPr>
              <w:t>24</w:t>
            </w:r>
            <w:r w:rsidRPr="00725135">
              <w:rPr>
                <w:rFonts w:ascii="Times New Roman" w:hAnsi="Times New Roman" w:cs="Times New Roman"/>
                <w:sz w:val="24"/>
                <w:szCs w:val="24"/>
                <w:lang w:val="uk-UA"/>
              </w:rPr>
              <w:t>].</w:t>
            </w:r>
          </w:p>
        </w:tc>
      </w:tr>
      <w:tr w:rsidR="00154137" w:rsidRPr="00725135" w14:paraId="47898CF3" w14:textId="77777777" w:rsidTr="00284AEB">
        <w:tc>
          <w:tcPr>
            <w:tcW w:w="4668" w:type="dxa"/>
          </w:tcPr>
          <w:p w14:paraId="24D39360" w14:textId="77777777" w:rsidR="00154137" w:rsidRPr="00725135" w:rsidRDefault="00154137" w:rsidP="00284AEB">
            <w:pPr>
              <w:jc w:val="both"/>
              <w:rPr>
                <w:rFonts w:ascii="Times New Roman" w:hAnsi="Times New Roman" w:cs="Times New Roman"/>
                <w:sz w:val="24"/>
                <w:szCs w:val="24"/>
                <w:lang w:val="uk-UA"/>
              </w:rPr>
            </w:pPr>
            <w:r w:rsidRPr="00725135">
              <w:rPr>
                <w:rFonts w:ascii="Times New Roman" w:hAnsi="Times New Roman" w:cs="Times New Roman"/>
                <w:sz w:val="24"/>
                <w:szCs w:val="24"/>
                <w:lang w:val="uk-UA"/>
              </w:rPr>
              <w:t>Методичні рекомендації по застосуванню регістрів бухгалтерського обліку</w:t>
            </w:r>
          </w:p>
        </w:tc>
        <w:tc>
          <w:tcPr>
            <w:tcW w:w="4677" w:type="dxa"/>
          </w:tcPr>
          <w:p w14:paraId="63C995ED" w14:textId="77777777" w:rsidR="00154137" w:rsidRPr="00725135" w:rsidRDefault="00154137" w:rsidP="00284AEB">
            <w:pPr>
              <w:jc w:val="both"/>
              <w:rPr>
                <w:rFonts w:ascii="Times New Roman" w:hAnsi="Times New Roman" w:cs="Times New Roman"/>
                <w:sz w:val="24"/>
                <w:szCs w:val="24"/>
                <w:lang w:val="uk-UA"/>
              </w:rPr>
            </w:pPr>
            <w:r w:rsidRPr="00725135">
              <w:rPr>
                <w:rFonts w:ascii="Times New Roman" w:hAnsi="Times New Roman" w:cs="Times New Roman"/>
                <w:sz w:val="24"/>
                <w:szCs w:val="24"/>
                <w:lang w:val="uk-UA"/>
              </w:rPr>
              <w:t>Спрямовані на узагальнення у регістрах бухгалтерського обліку (крім регістру позабалансового обліку) методом подвійного запису інформації про наявність і рух активів, капіталу, зобов'язань та факти фінансово-господарської діяльності підприємств і організацій та інших юридичних осіб [</w:t>
            </w:r>
            <w:r>
              <w:rPr>
                <w:rFonts w:ascii="Times New Roman" w:hAnsi="Times New Roman" w:cs="Times New Roman"/>
                <w:sz w:val="24"/>
                <w:szCs w:val="24"/>
                <w:lang w:val="uk-UA"/>
              </w:rPr>
              <w:t>28</w:t>
            </w:r>
            <w:r w:rsidRPr="00725135">
              <w:rPr>
                <w:rFonts w:ascii="Times New Roman" w:hAnsi="Times New Roman" w:cs="Times New Roman"/>
                <w:sz w:val="24"/>
                <w:szCs w:val="24"/>
                <w:lang w:val="uk-UA"/>
              </w:rPr>
              <w:t>].</w:t>
            </w:r>
          </w:p>
        </w:tc>
      </w:tr>
      <w:tr w:rsidR="00154137" w:rsidRPr="00725135" w14:paraId="6F96CC34" w14:textId="77777777" w:rsidTr="00284AEB">
        <w:tc>
          <w:tcPr>
            <w:tcW w:w="4668" w:type="dxa"/>
          </w:tcPr>
          <w:p w14:paraId="02F116AE" w14:textId="77777777" w:rsidR="00154137" w:rsidRPr="00725135" w:rsidRDefault="00154137" w:rsidP="00284AEB">
            <w:pPr>
              <w:jc w:val="both"/>
              <w:rPr>
                <w:rFonts w:ascii="Times New Roman" w:hAnsi="Times New Roman" w:cs="Times New Roman"/>
                <w:sz w:val="24"/>
                <w:szCs w:val="24"/>
                <w:lang w:val="uk-UA"/>
              </w:rPr>
            </w:pPr>
            <w:r w:rsidRPr="00725135">
              <w:rPr>
                <w:rFonts w:ascii="Times New Roman" w:hAnsi="Times New Roman" w:cs="Times New Roman"/>
                <w:sz w:val="24"/>
                <w:szCs w:val="24"/>
                <w:lang w:val="uk-UA"/>
              </w:rPr>
              <w:t>Положення про документальне забезпечення записів у бухгалтерському обліку № 88</w:t>
            </w:r>
          </w:p>
        </w:tc>
        <w:tc>
          <w:tcPr>
            <w:tcW w:w="4677" w:type="dxa"/>
          </w:tcPr>
          <w:p w14:paraId="75FFC0DD" w14:textId="77777777" w:rsidR="00154137" w:rsidRPr="00725135" w:rsidRDefault="00154137" w:rsidP="00284AEB">
            <w:pPr>
              <w:jc w:val="both"/>
              <w:rPr>
                <w:rFonts w:ascii="Times New Roman" w:hAnsi="Times New Roman" w:cs="Times New Roman"/>
                <w:sz w:val="24"/>
                <w:szCs w:val="24"/>
                <w:lang w:val="uk-UA"/>
              </w:rPr>
            </w:pPr>
            <w:r w:rsidRPr="00725135">
              <w:rPr>
                <w:rFonts w:ascii="Times New Roman" w:hAnsi="Times New Roman" w:cs="Times New Roman"/>
                <w:sz w:val="24"/>
                <w:szCs w:val="24"/>
                <w:lang w:val="uk-UA"/>
              </w:rPr>
              <w:t>Встановлює порядок створення, прийняття і відображення у бухгалтерському обліку, а також зберігання первинних документів, регістрів бухгалтерського обліку, бухгалтерської та іншої звітності, що ґрунтується на даних бухгалтерського обліку [</w:t>
            </w:r>
            <w:r>
              <w:rPr>
                <w:rFonts w:ascii="Times New Roman" w:hAnsi="Times New Roman" w:cs="Times New Roman"/>
                <w:sz w:val="24"/>
                <w:szCs w:val="24"/>
                <w:lang w:val="uk-UA"/>
              </w:rPr>
              <w:t>30</w:t>
            </w:r>
            <w:r w:rsidRPr="00725135">
              <w:rPr>
                <w:rFonts w:ascii="Times New Roman" w:hAnsi="Times New Roman" w:cs="Times New Roman"/>
                <w:sz w:val="24"/>
                <w:szCs w:val="24"/>
                <w:lang w:val="uk-UA"/>
              </w:rPr>
              <w:t>].</w:t>
            </w:r>
          </w:p>
        </w:tc>
      </w:tr>
      <w:tr w:rsidR="00154137" w:rsidRPr="009A5618" w14:paraId="38AFA6DF" w14:textId="77777777" w:rsidTr="00284AEB">
        <w:tc>
          <w:tcPr>
            <w:tcW w:w="4668" w:type="dxa"/>
          </w:tcPr>
          <w:p w14:paraId="0724E9A5" w14:textId="77777777" w:rsidR="00154137" w:rsidRPr="00725135" w:rsidRDefault="00154137" w:rsidP="00284AEB">
            <w:pPr>
              <w:jc w:val="both"/>
              <w:rPr>
                <w:rFonts w:ascii="Times New Roman" w:hAnsi="Times New Roman" w:cs="Times New Roman"/>
                <w:sz w:val="24"/>
                <w:szCs w:val="24"/>
                <w:lang w:val="uk-UA"/>
              </w:rPr>
            </w:pPr>
            <w:r w:rsidRPr="00725135">
              <w:rPr>
                <w:rFonts w:ascii="Times New Roman" w:hAnsi="Times New Roman" w:cs="Times New Roman"/>
                <w:sz w:val="24"/>
                <w:szCs w:val="24"/>
                <w:lang w:val="uk-UA"/>
              </w:rPr>
              <w:t>Податковий кодекс України</w:t>
            </w:r>
          </w:p>
        </w:tc>
        <w:tc>
          <w:tcPr>
            <w:tcW w:w="4677" w:type="dxa"/>
          </w:tcPr>
          <w:p w14:paraId="2E241112" w14:textId="6BE74344" w:rsidR="00154137" w:rsidRPr="00725135" w:rsidRDefault="00154137"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Р</w:t>
            </w:r>
            <w:r w:rsidRPr="00725135">
              <w:rPr>
                <w:rFonts w:ascii="Times New Roman" w:hAnsi="Times New Roman" w:cs="Times New Roman"/>
                <w:sz w:val="24"/>
                <w:szCs w:val="24"/>
                <w:lang w:val="uk-UA"/>
              </w:rPr>
              <w:t xml:space="preserve">егулює відносини, що виникають у сфері справляння податків і зборів, зокрема визначає вичерпний перелік податків та </w:t>
            </w:r>
          </w:p>
        </w:tc>
      </w:tr>
    </w:tbl>
    <w:p w14:paraId="3B875409" w14:textId="77777777" w:rsidR="005E4480" w:rsidRDefault="005E4480" w:rsidP="00161088">
      <w:pPr>
        <w:spacing w:after="0" w:line="360" w:lineRule="auto"/>
        <w:ind w:firstLine="567"/>
        <w:jc w:val="right"/>
        <w:rPr>
          <w:rFonts w:ascii="Times New Roman" w:hAnsi="Times New Roman" w:cs="Times New Roman"/>
          <w:sz w:val="28"/>
          <w:szCs w:val="28"/>
          <w:lang w:val="uk-UA"/>
        </w:rPr>
      </w:pPr>
    </w:p>
    <w:p w14:paraId="04A9F3CF" w14:textId="7C3294E7" w:rsidR="00161088" w:rsidRDefault="00161088" w:rsidP="00161088">
      <w:pPr>
        <w:spacing w:after="0" w:line="360" w:lineRule="auto"/>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1.3</w:t>
      </w:r>
    </w:p>
    <w:tbl>
      <w:tblPr>
        <w:tblStyle w:val="a3"/>
        <w:tblW w:w="0" w:type="auto"/>
        <w:tblLook w:val="04A0" w:firstRow="1" w:lastRow="0" w:firstColumn="1" w:lastColumn="0" w:noHBand="0" w:noVBand="1"/>
      </w:tblPr>
      <w:tblGrid>
        <w:gridCol w:w="4668"/>
        <w:gridCol w:w="4677"/>
      </w:tblGrid>
      <w:tr w:rsidR="00161088" w:rsidRPr="00725135" w14:paraId="1D7CF3F4" w14:textId="77777777" w:rsidTr="00284AEB">
        <w:tc>
          <w:tcPr>
            <w:tcW w:w="4668" w:type="dxa"/>
          </w:tcPr>
          <w:p w14:paraId="13363949" w14:textId="77777777" w:rsidR="00161088" w:rsidRPr="00725135" w:rsidRDefault="00161088" w:rsidP="00284AEB">
            <w:pPr>
              <w:jc w:val="both"/>
              <w:rPr>
                <w:rFonts w:ascii="Times New Roman" w:hAnsi="Times New Roman" w:cs="Times New Roman"/>
                <w:sz w:val="24"/>
                <w:szCs w:val="24"/>
                <w:lang w:val="uk-UA"/>
              </w:rPr>
            </w:pPr>
          </w:p>
        </w:tc>
        <w:tc>
          <w:tcPr>
            <w:tcW w:w="4677" w:type="dxa"/>
          </w:tcPr>
          <w:p w14:paraId="224072B3" w14:textId="7B6F6996" w:rsidR="00161088" w:rsidRPr="00725135" w:rsidRDefault="005E4480" w:rsidP="00284AEB">
            <w:pPr>
              <w:jc w:val="both"/>
              <w:rPr>
                <w:rFonts w:ascii="Times New Roman" w:hAnsi="Times New Roman" w:cs="Times New Roman"/>
                <w:sz w:val="24"/>
                <w:szCs w:val="24"/>
                <w:lang w:val="uk-UA"/>
              </w:rPr>
            </w:pPr>
            <w:r w:rsidRPr="00725135">
              <w:rPr>
                <w:rFonts w:ascii="Times New Roman" w:hAnsi="Times New Roman" w:cs="Times New Roman"/>
                <w:sz w:val="24"/>
                <w:szCs w:val="24"/>
                <w:lang w:val="uk-UA"/>
              </w:rPr>
              <w:t>зборів, що справляються в Україні, та порядок їх адміністрування, платників</w:t>
            </w:r>
            <w:r>
              <w:rPr>
                <w:rFonts w:ascii="Times New Roman" w:hAnsi="Times New Roman" w:cs="Times New Roman"/>
                <w:sz w:val="24"/>
                <w:szCs w:val="24"/>
                <w:lang w:val="uk-UA"/>
              </w:rPr>
              <w:t xml:space="preserve"> </w:t>
            </w:r>
            <w:r w:rsidR="00161088" w:rsidRPr="00161088">
              <w:rPr>
                <w:rFonts w:ascii="Times New Roman" w:hAnsi="Times New Roman" w:cs="Times New Roman"/>
                <w:sz w:val="24"/>
                <w:szCs w:val="24"/>
                <w:lang w:val="uk-UA"/>
              </w:rPr>
              <w:t>податків та зборів, їх права та обов’язки, компетенцію контролюючих органів, повноваження і обов’язки їх посадових осіб під час адміністрування податків та зборів, а також відповідальність за порушення податкового законодавства [26].</w:t>
            </w:r>
          </w:p>
        </w:tc>
      </w:tr>
      <w:tr w:rsidR="00161088" w:rsidRPr="00725135" w14:paraId="4DDA13C6" w14:textId="77777777" w:rsidTr="00284AEB">
        <w:tc>
          <w:tcPr>
            <w:tcW w:w="4668" w:type="dxa"/>
          </w:tcPr>
          <w:p w14:paraId="208D4FFC" w14:textId="77777777" w:rsidR="00161088" w:rsidRPr="00725135" w:rsidRDefault="00161088" w:rsidP="00284AEB">
            <w:pPr>
              <w:jc w:val="both"/>
              <w:rPr>
                <w:rFonts w:ascii="Times New Roman" w:hAnsi="Times New Roman" w:cs="Times New Roman"/>
                <w:sz w:val="24"/>
                <w:szCs w:val="24"/>
                <w:lang w:val="uk-UA"/>
              </w:rPr>
            </w:pPr>
            <w:r w:rsidRPr="00725135">
              <w:rPr>
                <w:rFonts w:ascii="Times New Roman" w:hAnsi="Times New Roman" w:cs="Times New Roman"/>
                <w:sz w:val="24"/>
                <w:szCs w:val="24"/>
                <w:lang w:val="uk-UA"/>
              </w:rPr>
              <w:t>Цивільний кодекс України</w:t>
            </w:r>
          </w:p>
        </w:tc>
        <w:tc>
          <w:tcPr>
            <w:tcW w:w="4677" w:type="dxa"/>
          </w:tcPr>
          <w:p w14:paraId="68422D8B" w14:textId="77777777" w:rsidR="00161088" w:rsidRPr="00725135" w:rsidRDefault="00161088" w:rsidP="00284AEB">
            <w:pPr>
              <w:jc w:val="both"/>
              <w:rPr>
                <w:rFonts w:ascii="Times New Roman" w:hAnsi="Times New Roman" w:cs="Times New Roman"/>
                <w:sz w:val="24"/>
                <w:szCs w:val="24"/>
                <w:lang w:val="uk-UA"/>
              </w:rPr>
            </w:pPr>
            <w:r w:rsidRPr="00725135">
              <w:rPr>
                <w:rFonts w:ascii="Times New Roman" w:hAnsi="Times New Roman" w:cs="Times New Roman"/>
                <w:sz w:val="24"/>
                <w:szCs w:val="24"/>
                <w:lang w:val="uk-UA"/>
              </w:rPr>
              <w:t>Регулює особисті немайнові та майнові відносини (цивільні відносини), засновані на юридичній рівності, вільному волевиявленні, майновій самостійності їх учасників [</w:t>
            </w:r>
            <w:r>
              <w:rPr>
                <w:rFonts w:ascii="Times New Roman" w:hAnsi="Times New Roman" w:cs="Times New Roman"/>
                <w:sz w:val="24"/>
                <w:szCs w:val="24"/>
                <w:lang w:val="uk-UA"/>
              </w:rPr>
              <w:t>23</w:t>
            </w:r>
            <w:r w:rsidRPr="00725135">
              <w:rPr>
                <w:rFonts w:ascii="Times New Roman" w:hAnsi="Times New Roman" w:cs="Times New Roman"/>
                <w:sz w:val="24"/>
                <w:szCs w:val="24"/>
                <w:lang w:val="uk-UA"/>
              </w:rPr>
              <w:t xml:space="preserve">]. </w:t>
            </w:r>
          </w:p>
        </w:tc>
      </w:tr>
      <w:tr w:rsidR="00161088" w:rsidRPr="008D7A79" w14:paraId="688891F0" w14:textId="77777777" w:rsidTr="00284AEB">
        <w:tc>
          <w:tcPr>
            <w:tcW w:w="4668" w:type="dxa"/>
          </w:tcPr>
          <w:p w14:paraId="42356A72" w14:textId="77777777" w:rsidR="00161088" w:rsidRPr="00725135" w:rsidRDefault="00161088" w:rsidP="00284AEB">
            <w:pPr>
              <w:jc w:val="both"/>
              <w:rPr>
                <w:rFonts w:ascii="Times New Roman" w:hAnsi="Times New Roman" w:cs="Times New Roman"/>
                <w:sz w:val="24"/>
                <w:szCs w:val="24"/>
                <w:lang w:val="uk-UA"/>
              </w:rPr>
            </w:pPr>
            <w:r w:rsidRPr="00725135">
              <w:rPr>
                <w:rFonts w:ascii="Times New Roman" w:hAnsi="Times New Roman" w:cs="Times New Roman"/>
                <w:sz w:val="24"/>
                <w:szCs w:val="24"/>
                <w:lang w:val="uk-UA"/>
              </w:rPr>
              <w:t>Господарський кодекс України</w:t>
            </w:r>
          </w:p>
        </w:tc>
        <w:tc>
          <w:tcPr>
            <w:tcW w:w="4677" w:type="dxa"/>
          </w:tcPr>
          <w:p w14:paraId="16417740" w14:textId="77777777" w:rsidR="00161088" w:rsidRPr="008D7A79" w:rsidRDefault="00161088" w:rsidP="00284AEB">
            <w:pPr>
              <w:jc w:val="both"/>
              <w:rPr>
                <w:rFonts w:ascii="Times New Roman" w:hAnsi="Times New Roman" w:cs="Times New Roman"/>
                <w:sz w:val="24"/>
                <w:szCs w:val="24"/>
                <w:lang w:val="uk-UA"/>
              </w:rPr>
            </w:pPr>
            <w:r w:rsidRPr="00725135">
              <w:rPr>
                <w:rFonts w:ascii="Times New Roman" w:hAnsi="Times New Roman" w:cs="Times New Roman"/>
                <w:sz w:val="24"/>
                <w:szCs w:val="24"/>
                <w:lang w:val="uk-UA"/>
              </w:rPr>
              <w:t>Встановлює відповідно до Конституції України правові основи господарської діяльності (господарювання), яка базується на різноманітності суб'єктів господарювання різних форм власності [</w:t>
            </w:r>
            <w:r>
              <w:rPr>
                <w:rFonts w:ascii="Times New Roman" w:hAnsi="Times New Roman" w:cs="Times New Roman"/>
                <w:sz w:val="24"/>
                <w:szCs w:val="24"/>
                <w:lang w:val="uk-UA"/>
              </w:rPr>
              <w:t>25</w:t>
            </w:r>
            <w:r w:rsidRPr="00725135">
              <w:rPr>
                <w:rFonts w:ascii="Times New Roman" w:hAnsi="Times New Roman" w:cs="Times New Roman"/>
                <w:sz w:val="24"/>
                <w:szCs w:val="24"/>
                <w:lang w:val="uk-UA"/>
              </w:rPr>
              <w:t>].</w:t>
            </w:r>
          </w:p>
        </w:tc>
      </w:tr>
    </w:tbl>
    <w:p w14:paraId="4694580F" w14:textId="58C3AEFA" w:rsidR="00154137" w:rsidRPr="00154137" w:rsidRDefault="00154137" w:rsidP="00161088">
      <w:pPr>
        <w:spacing w:before="240"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 xml:space="preserve">Аудит дебіторської заборгованості регламентується чинним законодавством України та </w:t>
      </w:r>
      <w:bookmarkStart w:id="11" w:name="_Hlk137225327"/>
      <w:r w:rsidRPr="00154137">
        <w:rPr>
          <w:rFonts w:ascii="Times New Roman" w:hAnsi="Times New Roman" w:cs="Times New Roman"/>
          <w:sz w:val="28"/>
          <w:szCs w:val="28"/>
          <w:lang w:val="uk-UA"/>
        </w:rPr>
        <w:t>міжнародними нормативними актами</w:t>
      </w:r>
      <w:bookmarkEnd w:id="11"/>
      <w:r w:rsidRPr="00154137">
        <w:rPr>
          <w:rFonts w:ascii="Times New Roman" w:hAnsi="Times New Roman" w:cs="Times New Roman"/>
          <w:sz w:val="28"/>
          <w:szCs w:val="28"/>
          <w:lang w:val="uk-UA"/>
        </w:rPr>
        <w:t>. До таких нормативних документів відносяться:</w:t>
      </w:r>
    </w:p>
    <w:p w14:paraId="44030F0A" w14:textId="77777777" w:rsidR="00154137" w:rsidRPr="00154137" w:rsidRDefault="00154137" w:rsidP="00154137">
      <w:pPr>
        <w:numPr>
          <w:ilvl w:val="0"/>
          <w:numId w:val="17"/>
        </w:numPr>
        <w:spacing w:after="0" w:line="360" w:lineRule="auto"/>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 xml:space="preserve">Закон України «Про аудит фінансової звітності та аудиторську діяльність» № 2258 від 21.12.2017 р. Закон формулює та встановлює основні правові засади аудиту фінансової звітності та процедуру аудиту, а також регламентує відносини при впровадженні аудиторської діяльності </w:t>
      </w:r>
      <w:bookmarkStart w:id="12" w:name="_Hlk135265141"/>
      <w:r w:rsidRPr="00154137">
        <w:rPr>
          <w:rFonts w:ascii="Times New Roman" w:hAnsi="Times New Roman" w:cs="Times New Roman"/>
          <w:sz w:val="28"/>
          <w:szCs w:val="28"/>
          <w:lang w:val="uk-UA"/>
        </w:rPr>
        <w:t>[30].</w:t>
      </w:r>
      <w:bookmarkEnd w:id="12"/>
    </w:p>
    <w:p w14:paraId="4464D96F" w14:textId="77777777" w:rsidR="00154137" w:rsidRPr="00154137" w:rsidRDefault="00154137" w:rsidP="00154137">
      <w:pPr>
        <w:numPr>
          <w:ilvl w:val="0"/>
          <w:numId w:val="17"/>
        </w:numPr>
        <w:spacing w:after="0" w:line="360" w:lineRule="auto"/>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Міжнародні стандарти аудиту (МСА). Допомагають уодноманітнити та споріднити виконувані аудитором завдання, щоб в різних країнах процедури аудиту були подібними. Варто зазначити, що кожна країна сама обирає чи затверджувати ці стандарти [31].</w:t>
      </w:r>
    </w:p>
    <w:p w14:paraId="6BF65941" w14:textId="77777777" w:rsidR="00154137" w:rsidRDefault="00154137" w:rsidP="00154137">
      <w:pPr>
        <w:spacing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 xml:space="preserve">Окрім наведених документів, аудит дебіторської заборгованості регулюється </w:t>
      </w:r>
      <w:bookmarkStart w:id="13" w:name="_Hlk137225353"/>
      <w:r w:rsidRPr="00154137">
        <w:rPr>
          <w:rFonts w:ascii="Times New Roman" w:hAnsi="Times New Roman" w:cs="Times New Roman"/>
          <w:sz w:val="28"/>
          <w:szCs w:val="28"/>
          <w:lang w:val="uk-UA"/>
        </w:rPr>
        <w:t>документами та стандартами, затвердженими на аудиторській фірмі, які повинні відповідати вимогам чинного законодавства.</w:t>
      </w:r>
      <w:bookmarkEnd w:id="13"/>
    </w:p>
    <w:p w14:paraId="7D94044F" w14:textId="17B42A79" w:rsidR="00154137" w:rsidRDefault="00154137">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4D13D133" w14:textId="77777777" w:rsidR="00154137" w:rsidRPr="00154137" w:rsidRDefault="00154137" w:rsidP="00154137">
      <w:pPr>
        <w:pStyle w:val="1"/>
      </w:pPr>
      <w:bookmarkStart w:id="14" w:name="_Toc137421060"/>
      <w:r w:rsidRPr="00154137">
        <w:lastRenderedPageBreak/>
        <w:t>Розділ 2. Організація та методика  обліку дебіторської заборгованості на прикладі ТОВ СП «НІБУЛОН»</w:t>
      </w:r>
      <w:bookmarkEnd w:id="14"/>
    </w:p>
    <w:p w14:paraId="0C4D6274" w14:textId="77777777" w:rsidR="00154137" w:rsidRPr="00154137" w:rsidRDefault="00154137" w:rsidP="00154137">
      <w:pPr>
        <w:pStyle w:val="2"/>
      </w:pPr>
      <w:bookmarkStart w:id="15" w:name="_Toc137421061"/>
      <w:r w:rsidRPr="00154137">
        <w:t>2.1. Економічна характеристика ТОВ СП «НІБУЛОН», його облікова політика</w:t>
      </w:r>
      <w:bookmarkEnd w:id="15"/>
    </w:p>
    <w:p w14:paraId="0FC6B637" w14:textId="77777777" w:rsidR="00154137" w:rsidRPr="00154137" w:rsidRDefault="00154137" w:rsidP="00154137">
      <w:pPr>
        <w:spacing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ТОВ СП «Нібулон» – українська сільськогосподарська компанія, що спеціалізується на виробництві та експорті зернових культур (пшениця, ячмінь, кукурудза). Штаб-квартира знаходиться в Миколаєві. Це єдина сільськогосподарська компанія в Україні, яка має власний флот і суднобудівний завод. Спільне підприємство миколаївського бізнесмена Олексія Вадатурського, угорської та британської фірм (</w:t>
      </w:r>
      <w:r w:rsidRPr="00154137">
        <w:rPr>
          <w:rFonts w:ascii="Times New Roman" w:hAnsi="Times New Roman" w:cs="Times New Roman"/>
          <w:sz w:val="28"/>
          <w:szCs w:val="28"/>
          <w:lang w:val="en-US"/>
        </w:rPr>
        <w:t>KOMBISEED</w:t>
      </w:r>
      <w:r w:rsidRPr="00154137">
        <w:rPr>
          <w:rFonts w:ascii="Times New Roman" w:hAnsi="Times New Roman" w:cs="Times New Roman"/>
          <w:sz w:val="28"/>
          <w:szCs w:val="28"/>
          <w:lang w:val="uk-UA"/>
        </w:rPr>
        <w:t xml:space="preserve"> </w:t>
      </w:r>
      <w:r w:rsidRPr="00154137">
        <w:rPr>
          <w:rFonts w:ascii="Times New Roman" w:hAnsi="Times New Roman" w:cs="Times New Roman"/>
          <w:sz w:val="28"/>
          <w:szCs w:val="28"/>
          <w:lang w:val="en-US"/>
        </w:rPr>
        <w:t>KFT</w:t>
      </w:r>
      <w:r w:rsidRPr="00154137">
        <w:rPr>
          <w:rFonts w:ascii="Times New Roman" w:hAnsi="Times New Roman" w:cs="Times New Roman"/>
          <w:sz w:val="28"/>
          <w:szCs w:val="28"/>
          <w:lang w:val="uk-UA"/>
        </w:rPr>
        <w:t xml:space="preserve"> і </w:t>
      </w:r>
      <w:r w:rsidRPr="00154137">
        <w:rPr>
          <w:rFonts w:ascii="Times New Roman" w:hAnsi="Times New Roman" w:cs="Times New Roman"/>
          <w:sz w:val="28"/>
          <w:szCs w:val="28"/>
          <w:lang w:val="en-US"/>
        </w:rPr>
        <w:t>Meridian</w:t>
      </w:r>
      <w:r w:rsidRPr="00154137">
        <w:rPr>
          <w:rFonts w:ascii="Times New Roman" w:hAnsi="Times New Roman" w:cs="Times New Roman"/>
          <w:sz w:val="28"/>
          <w:szCs w:val="28"/>
          <w:lang w:val="uk-UA"/>
        </w:rPr>
        <w:t xml:space="preserve"> </w:t>
      </w:r>
      <w:r w:rsidRPr="00154137">
        <w:rPr>
          <w:rFonts w:ascii="Times New Roman" w:hAnsi="Times New Roman" w:cs="Times New Roman"/>
          <w:sz w:val="28"/>
          <w:szCs w:val="28"/>
          <w:lang w:val="en-US"/>
        </w:rPr>
        <w:t>Commodities</w:t>
      </w:r>
      <w:r w:rsidRPr="00154137">
        <w:rPr>
          <w:rFonts w:ascii="Times New Roman" w:hAnsi="Times New Roman" w:cs="Times New Roman"/>
          <w:sz w:val="28"/>
          <w:szCs w:val="28"/>
          <w:lang w:val="uk-UA"/>
        </w:rPr>
        <w:t xml:space="preserve"> </w:t>
      </w:r>
      <w:r w:rsidRPr="00154137">
        <w:rPr>
          <w:rFonts w:ascii="Times New Roman" w:hAnsi="Times New Roman" w:cs="Times New Roman"/>
          <w:sz w:val="28"/>
          <w:szCs w:val="28"/>
          <w:lang w:val="en-US"/>
        </w:rPr>
        <w:t>Ltd</w:t>
      </w:r>
      <w:r w:rsidRPr="00154137">
        <w:rPr>
          <w:rFonts w:ascii="Times New Roman" w:hAnsi="Times New Roman" w:cs="Times New Roman"/>
          <w:sz w:val="28"/>
          <w:szCs w:val="28"/>
          <w:lang w:val="uk-UA"/>
        </w:rPr>
        <w:t>) створене у 1991 році. Назва компанії складається з перших літер міст, звідки походили співзасновники: Миколаїв – Будапешт – Лондон [32].</w:t>
      </w:r>
    </w:p>
    <w:p w14:paraId="554906B0" w14:textId="77777777" w:rsidR="00154137" w:rsidRPr="00154137" w:rsidRDefault="00154137" w:rsidP="00154137">
      <w:pPr>
        <w:spacing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За 30 років діяльності Нібулон створив унікальну зернову логістичну інфраструктуру в Україні, до якої входять перевантажувальні термінали, комплекси приймання, зберігання та відвантаження зерна і олійних культур, потужний автопарк та виробничі філії, які розташовані по всій Україні. Зараз підприємства компанії працюють у більшості регіонів нашої країни [32].</w:t>
      </w:r>
    </w:p>
    <w:p w14:paraId="6D927C4E" w14:textId="77777777" w:rsidR="00154137" w:rsidRPr="00154137" w:rsidRDefault="00154137" w:rsidP="00154137">
      <w:pPr>
        <w:spacing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Потужності для зберігання зерна складають 2,25 млн. тонн (загальний обсяг). А загальна місткість елеваторних ємностей складає 2,08 млн. тонн.</w:t>
      </w:r>
    </w:p>
    <w:p w14:paraId="27B7AB88" w14:textId="77777777" w:rsidR="00154137" w:rsidRPr="00154137" w:rsidRDefault="00154137" w:rsidP="00154137">
      <w:pPr>
        <w:spacing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Мережа компанії нараховує 27 перевантажувальних терміналів і комплексів з приймання, зберігання і відвантаження зернових та олійних культур, тобто 445 зерносховищ силосного типу (найбільша кількість в Україні) [33].</w:t>
      </w:r>
    </w:p>
    <w:p w14:paraId="4C3C4929" w14:textId="77777777" w:rsidR="00154137" w:rsidRPr="00154137" w:rsidRDefault="00154137" w:rsidP="00154137">
      <w:pPr>
        <w:spacing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Структурою групи ТОВ СП «НІБУЛОН» є багатогалузеве підприємство, яке здійснює наступні основні напрямки діяльності:</w:t>
      </w:r>
    </w:p>
    <w:p w14:paraId="3FCF920C" w14:textId="77777777" w:rsidR="00154137" w:rsidRPr="00154137" w:rsidRDefault="00154137" w:rsidP="00154137">
      <w:pPr>
        <w:numPr>
          <w:ilvl w:val="0"/>
          <w:numId w:val="18"/>
        </w:numPr>
        <w:spacing w:after="0" w:line="360" w:lineRule="auto"/>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торгівля на зовнішньому ринку;</w:t>
      </w:r>
    </w:p>
    <w:p w14:paraId="19229C45" w14:textId="77777777" w:rsidR="00154137" w:rsidRPr="00154137" w:rsidRDefault="00154137" w:rsidP="00154137">
      <w:pPr>
        <w:numPr>
          <w:ilvl w:val="0"/>
          <w:numId w:val="18"/>
        </w:numPr>
        <w:spacing w:after="0" w:line="360" w:lineRule="auto"/>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сільськогосподарське виробництво;</w:t>
      </w:r>
    </w:p>
    <w:p w14:paraId="5FD1C899" w14:textId="77777777" w:rsidR="00154137" w:rsidRPr="00154137" w:rsidRDefault="00154137" w:rsidP="00154137">
      <w:pPr>
        <w:numPr>
          <w:ilvl w:val="0"/>
          <w:numId w:val="18"/>
        </w:numPr>
        <w:spacing w:after="0" w:line="360" w:lineRule="auto"/>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складська логістика через мережу річкових перевантажувальних терміналів та лінійних елеваторів;</w:t>
      </w:r>
    </w:p>
    <w:p w14:paraId="0E098501" w14:textId="77777777" w:rsidR="00154137" w:rsidRPr="00154137" w:rsidRDefault="00154137" w:rsidP="00154137">
      <w:pPr>
        <w:numPr>
          <w:ilvl w:val="0"/>
          <w:numId w:val="18"/>
        </w:numPr>
        <w:spacing w:after="0" w:line="360" w:lineRule="auto"/>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lastRenderedPageBreak/>
        <w:t>транспортні логістичні операції з використанням власного флоту, парку вантажних автомобілів та вагонів-зерновозів, включаючи пасажирські перевезення;</w:t>
      </w:r>
    </w:p>
    <w:p w14:paraId="1E402EAA" w14:textId="77777777" w:rsidR="00154137" w:rsidRPr="00154137" w:rsidRDefault="00154137" w:rsidP="00154137">
      <w:pPr>
        <w:numPr>
          <w:ilvl w:val="0"/>
          <w:numId w:val="18"/>
        </w:numPr>
        <w:spacing w:after="0" w:line="360" w:lineRule="auto"/>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тваринництво та м'ясо переробка.</w:t>
      </w:r>
    </w:p>
    <w:p w14:paraId="1F4AE52F" w14:textId="77777777" w:rsidR="00154137" w:rsidRPr="00154137" w:rsidRDefault="00154137" w:rsidP="00154137">
      <w:pPr>
        <w:spacing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ТОВ «Старобільський елеватор», ТОВ «Колосівський елеватор» та ТОВ «АК «Врадіївський» спеціалізуються на складській логістиці, а останній, додатково, на виробництві комбікормів для власних потреб тваринництва.</w:t>
      </w:r>
    </w:p>
    <w:p w14:paraId="1747031C" w14:textId="77777777" w:rsidR="00154137" w:rsidRPr="00154137" w:rsidRDefault="00154137" w:rsidP="00154137">
      <w:pPr>
        <w:spacing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ТОВ «Комодитиз Груп» - трейдингові операції.</w:t>
      </w:r>
    </w:p>
    <w:p w14:paraId="1A4F0425" w14:textId="77777777" w:rsidR="00154137" w:rsidRPr="00154137" w:rsidRDefault="00154137" w:rsidP="00154137">
      <w:pPr>
        <w:spacing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 xml:space="preserve">NIBULON </w:t>
      </w:r>
      <w:r w:rsidRPr="00154137">
        <w:rPr>
          <w:rFonts w:ascii="Times New Roman" w:hAnsi="Times New Roman" w:cs="Times New Roman"/>
          <w:sz w:val="28"/>
          <w:szCs w:val="28"/>
          <w:lang w:val="en-US"/>
        </w:rPr>
        <w:t>Trading</w:t>
      </w:r>
      <w:r w:rsidRPr="00154137">
        <w:rPr>
          <w:rFonts w:ascii="Times New Roman" w:hAnsi="Times New Roman" w:cs="Times New Roman"/>
          <w:sz w:val="28"/>
          <w:szCs w:val="28"/>
          <w:lang w:val="uk-UA"/>
        </w:rPr>
        <w:t xml:space="preserve"> B.V. (Нідерланди) та NIBULON SA (Швейцарія) – здійснюють трейдингову діяльність. ТОВ «Врадіївське» - новостворене підприємство з основним напрямком діяльності – сільськогосподарське виробництво у сфері рослинництва. Дане підприємство створено компанією в рамках загальної програми диференціації видів діяльності окремих структурних підрозділів та підвищення їх ефективності.</w:t>
      </w:r>
    </w:p>
    <w:p w14:paraId="645EB10B" w14:textId="77777777" w:rsidR="00154137" w:rsidRPr="00154137" w:rsidRDefault="00154137" w:rsidP="00154137">
      <w:pPr>
        <w:spacing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Вищим органом управління ТОВ СП «НІБУЛОН» є ЗАГАЛЬНІ ЗБОРИ УЧАСНИКІВ товариства (ВЛАСНИКИ). До компетенції Загальних зборів учасників товариства належать питання:</w:t>
      </w:r>
    </w:p>
    <w:p w14:paraId="1FBAD647" w14:textId="77777777" w:rsidR="00154137" w:rsidRPr="00154137" w:rsidRDefault="00154137" w:rsidP="00154137">
      <w:pPr>
        <w:numPr>
          <w:ilvl w:val="0"/>
          <w:numId w:val="19"/>
        </w:numPr>
        <w:spacing w:after="0" w:line="360" w:lineRule="auto"/>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визначення основних напрямків діяльності та затвердження планів і звітів про виконання;</w:t>
      </w:r>
    </w:p>
    <w:p w14:paraId="5DBB2F1E" w14:textId="77777777" w:rsidR="00154137" w:rsidRPr="00154137" w:rsidRDefault="00154137" w:rsidP="00154137">
      <w:pPr>
        <w:numPr>
          <w:ilvl w:val="0"/>
          <w:numId w:val="19"/>
        </w:numPr>
        <w:spacing w:after="0" w:line="360" w:lineRule="auto"/>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внесення змін до Статуту;</w:t>
      </w:r>
    </w:p>
    <w:p w14:paraId="710B7D1E" w14:textId="77777777" w:rsidR="00154137" w:rsidRPr="00154137" w:rsidRDefault="00154137" w:rsidP="00154137">
      <w:pPr>
        <w:numPr>
          <w:ilvl w:val="0"/>
          <w:numId w:val="19"/>
        </w:numPr>
        <w:spacing w:after="0" w:line="360" w:lineRule="auto"/>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затвердження результатів діяльності товариства та його дочірніх підприємств тощо.</w:t>
      </w:r>
    </w:p>
    <w:p w14:paraId="60CBE554" w14:textId="77777777" w:rsidR="00154137" w:rsidRPr="00154137" w:rsidRDefault="00154137" w:rsidP="00154137">
      <w:pPr>
        <w:spacing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НАГЛЯДОВА РАДА покликана здійснювати захист прав ВЛАСНИКІВ, а також, у межах компетенції, визначеної Статутом та законодавством, контролювати, регулювати та керувати діяльністю ВИКОНАВЧОГО ОРГАНУ.</w:t>
      </w:r>
    </w:p>
    <w:p w14:paraId="0929A40E" w14:textId="77777777" w:rsidR="00154137" w:rsidRPr="00154137" w:rsidRDefault="00154137" w:rsidP="00154137">
      <w:pPr>
        <w:spacing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ДИРЕКЦІЯ товариства є ВИКОНАВЧИМ ОРГАНОМ, що здійснює оперативне керівництво товариством. ДИРЕКЦІЯ керується у своїй діяльності законодавством, Статутом товариства, внутрішніми документами, рішеннями ЗАГАЛЬНИХ ЗБОРІВ УЧАСНИКІВ та НАГЛЯДОВОЇ РАДИ.</w:t>
      </w:r>
    </w:p>
    <w:p w14:paraId="1D876D14" w14:textId="77777777" w:rsidR="00154137" w:rsidRPr="00154137" w:rsidRDefault="00154137" w:rsidP="00154137">
      <w:pPr>
        <w:spacing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lastRenderedPageBreak/>
        <w:t>ГЕНЕРАЛЬНИЙ ДИРЕКТОР товариства є виконавчим органом, що здійснює керівництво його поточною діяльністю.</w:t>
      </w:r>
    </w:p>
    <w:p w14:paraId="6F705062" w14:textId="77777777" w:rsidR="00154137" w:rsidRPr="00154137" w:rsidRDefault="00154137" w:rsidP="00154137">
      <w:pPr>
        <w:spacing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Служба внутрішнього аудиту підпорядкована та звітує виключно ВЛАСНИКАМ товариства.</w:t>
      </w:r>
    </w:p>
    <w:p w14:paraId="42C8C1AD" w14:textId="77777777" w:rsidR="00154137" w:rsidRPr="00154137" w:rsidRDefault="00154137" w:rsidP="00154137">
      <w:pPr>
        <w:spacing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Хіміко-технологічна та виробничо-технологічна лабораторії підпорядковані ДИРЕКЦІЇ.</w:t>
      </w:r>
    </w:p>
    <w:p w14:paraId="2ABAF047" w14:textId="77777777" w:rsidR="00154137" w:rsidRPr="00154137" w:rsidRDefault="00154137" w:rsidP="00154137">
      <w:pPr>
        <w:spacing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Керівники відділів, служб, відокремлених структурних підрозділів та споріднених підприємств групи «НІБУЛОН» керуються у своїй роботі відповідними посадовими інструкціями та положеннями [34].</w:t>
      </w:r>
    </w:p>
    <w:p w14:paraId="60A092E2" w14:textId="77777777" w:rsidR="00154137" w:rsidRPr="00154137" w:rsidRDefault="00154137" w:rsidP="00154137">
      <w:pPr>
        <w:spacing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Однією з важливих складових управління є правильно сформована облікова політика. За її рахунок відбувається швидка реакція на зміни у здійсненні господарської діяльності, посилення управління функціями обліку, ефективне адаптування системи бухгалтерського обліку до зовнішніх умов середовища, мінімізація економічних ризиків та максимізація прибутку підприємства.</w:t>
      </w:r>
    </w:p>
    <w:p w14:paraId="0B2FBFB2" w14:textId="77777777" w:rsidR="00154137" w:rsidRPr="00154137" w:rsidRDefault="00154137" w:rsidP="00154137">
      <w:pPr>
        <w:spacing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Аналіз облікової політики ТОВ СП «НІБУЛОН» дозволить виявити загальні  та особливі відомості щодо організації обліку та звітності в методичному, організаційному і технічному аспектах.</w:t>
      </w:r>
    </w:p>
    <w:p w14:paraId="41D9D01A" w14:textId="77777777" w:rsidR="00154137" w:rsidRPr="00154137" w:rsidRDefault="00154137" w:rsidP="00154137">
      <w:pPr>
        <w:spacing w:after="0" w:line="360" w:lineRule="auto"/>
        <w:ind w:firstLine="567"/>
        <w:jc w:val="both"/>
        <w:rPr>
          <w:rFonts w:ascii="Times New Roman" w:hAnsi="Times New Roman" w:cs="Times New Roman"/>
          <w:sz w:val="28"/>
          <w:szCs w:val="28"/>
          <w:lang w:val="uk-UA"/>
        </w:rPr>
      </w:pPr>
      <w:r w:rsidRPr="00154137">
        <w:rPr>
          <w:rFonts w:ascii="Times New Roman" w:hAnsi="Times New Roman" w:cs="Times New Roman"/>
          <w:sz w:val="28"/>
          <w:szCs w:val="28"/>
          <w:lang w:val="uk-UA"/>
        </w:rPr>
        <w:t>Основні принципи облікової політики підприємства наведені у таблиці 2.1.</w:t>
      </w:r>
    </w:p>
    <w:p w14:paraId="5C115760" w14:textId="77777777" w:rsidR="00154137" w:rsidRPr="00154137" w:rsidRDefault="00154137" w:rsidP="00161088">
      <w:pPr>
        <w:spacing w:after="0" w:line="360" w:lineRule="auto"/>
        <w:ind w:firstLine="567"/>
        <w:jc w:val="right"/>
        <w:rPr>
          <w:rFonts w:ascii="Times New Roman" w:hAnsi="Times New Roman" w:cs="Times New Roman"/>
          <w:sz w:val="28"/>
          <w:szCs w:val="28"/>
          <w:lang w:val="uk-UA"/>
        </w:rPr>
      </w:pPr>
      <w:r w:rsidRPr="00154137">
        <w:rPr>
          <w:rFonts w:ascii="Times New Roman" w:hAnsi="Times New Roman" w:cs="Times New Roman"/>
          <w:sz w:val="28"/>
          <w:szCs w:val="28"/>
          <w:lang w:val="uk-UA"/>
        </w:rPr>
        <w:t>Таблиця 2.1</w:t>
      </w:r>
    </w:p>
    <w:p w14:paraId="2051E73A" w14:textId="77777777" w:rsidR="00154137" w:rsidRDefault="00154137" w:rsidP="00161088">
      <w:pPr>
        <w:spacing w:after="0" w:line="360" w:lineRule="auto"/>
        <w:ind w:firstLine="567"/>
        <w:jc w:val="center"/>
        <w:rPr>
          <w:rFonts w:ascii="Times New Roman" w:hAnsi="Times New Roman" w:cs="Times New Roman"/>
          <w:sz w:val="28"/>
          <w:szCs w:val="28"/>
          <w:lang w:val="uk-UA"/>
        </w:rPr>
      </w:pPr>
      <w:r w:rsidRPr="00154137">
        <w:rPr>
          <w:rFonts w:ascii="Times New Roman" w:hAnsi="Times New Roman" w:cs="Times New Roman"/>
          <w:sz w:val="28"/>
          <w:szCs w:val="28"/>
          <w:lang w:val="uk-UA"/>
        </w:rPr>
        <w:t>Основні принципи облікової політики ТОВ СП «НІБУЛОН»</w:t>
      </w:r>
    </w:p>
    <w:tbl>
      <w:tblPr>
        <w:tblStyle w:val="a3"/>
        <w:tblW w:w="0" w:type="auto"/>
        <w:tblLook w:val="04A0" w:firstRow="1" w:lastRow="0" w:firstColumn="1" w:lastColumn="0" w:noHBand="0" w:noVBand="1"/>
      </w:tblPr>
      <w:tblGrid>
        <w:gridCol w:w="3256"/>
        <w:gridCol w:w="6372"/>
      </w:tblGrid>
      <w:tr w:rsidR="00161088" w:rsidRPr="00376A45" w14:paraId="640673B4" w14:textId="77777777" w:rsidTr="00284AEB">
        <w:tc>
          <w:tcPr>
            <w:tcW w:w="3256" w:type="dxa"/>
          </w:tcPr>
          <w:p w14:paraId="6C4CA203" w14:textId="77777777" w:rsidR="00161088" w:rsidRPr="00376A45"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Елемент облікової політики</w:t>
            </w:r>
          </w:p>
        </w:tc>
        <w:tc>
          <w:tcPr>
            <w:tcW w:w="6372" w:type="dxa"/>
          </w:tcPr>
          <w:p w14:paraId="52F033F7" w14:textId="77777777" w:rsidR="00161088" w:rsidRPr="00376A45"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Опис</w:t>
            </w:r>
          </w:p>
        </w:tc>
      </w:tr>
      <w:tr w:rsidR="00161088" w:rsidRPr="00376A45" w14:paraId="1F6C8B6A" w14:textId="77777777" w:rsidTr="00284AEB">
        <w:tc>
          <w:tcPr>
            <w:tcW w:w="3256" w:type="dxa"/>
          </w:tcPr>
          <w:p w14:paraId="6691AC96" w14:textId="77777777" w:rsidR="00161088" w:rsidRDefault="00161088" w:rsidP="00284AEB">
            <w:pPr>
              <w:jc w:val="both"/>
              <w:rPr>
                <w:rFonts w:ascii="Times New Roman" w:hAnsi="Times New Roman" w:cs="Times New Roman"/>
                <w:sz w:val="24"/>
                <w:szCs w:val="24"/>
                <w:lang w:val="uk-UA"/>
              </w:rPr>
            </w:pPr>
            <w:r w:rsidRPr="00E90C25">
              <w:rPr>
                <w:rFonts w:ascii="Times New Roman" w:hAnsi="Times New Roman" w:cs="Times New Roman"/>
                <w:sz w:val="24"/>
                <w:szCs w:val="24"/>
                <w:lang w:val="uk-UA"/>
              </w:rPr>
              <w:t>Функціональна валюта і валюта подання</w:t>
            </w:r>
          </w:p>
        </w:tc>
        <w:tc>
          <w:tcPr>
            <w:tcW w:w="6372" w:type="dxa"/>
          </w:tcPr>
          <w:p w14:paraId="7D96DB6B" w14:textId="77777777" w:rsidR="00161088" w:rsidRDefault="00161088" w:rsidP="00284AEB">
            <w:pPr>
              <w:jc w:val="both"/>
              <w:rPr>
                <w:rFonts w:ascii="Times New Roman" w:hAnsi="Times New Roman" w:cs="Times New Roman"/>
                <w:sz w:val="24"/>
                <w:szCs w:val="24"/>
                <w:lang w:val="uk-UA"/>
              </w:rPr>
            </w:pPr>
            <w:r w:rsidRPr="00E90C25">
              <w:rPr>
                <w:rFonts w:ascii="Times New Roman" w:hAnsi="Times New Roman" w:cs="Times New Roman"/>
                <w:sz w:val="24"/>
                <w:szCs w:val="24"/>
                <w:lang w:val="uk-UA"/>
              </w:rPr>
              <w:t>Статті, включені до окремої фінансової звітності Компанії, оцінюються із використанням валюти основного економічного середовища, у якому провадить свою операційну діяльність Компанія («функціональної валюти»). Функціональною валютою Компанії та валютою подання цієї окремої фінансової звітності є українська гривня. Операції у валютах, які відрізняються від функціональної валюти Компанії, вважаються операціями в іноземних валютах.</w:t>
            </w:r>
          </w:p>
        </w:tc>
      </w:tr>
      <w:tr w:rsidR="00161088" w:rsidRPr="00376A45" w14:paraId="34EFED7C" w14:textId="77777777" w:rsidTr="00284AEB">
        <w:tc>
          <w:tcPr>
            <w:tcW w:w="3256" w:type="dxa"/>
          </w:tcPr>
          <w:p w14:paraId="222D1895" w14:textId="77777777" w:rsidR="00161088" w:rsidRDefault="00161088" w:rsidP="00284AEB">
            <w:pPr>
              <w:jc w:val="both"/>
              <w:rPr>
                <w:rFonts w:ascii="Times New Roman" w:hAnsi="Times New Roman" w:cs="Times New Roman"/>
                <w:sz w:val="24"/>
                <w:szCs w:val="24"/>
                <w:lang w:val="uk-UA"/>
              </w:rPr>
            </w:pPr>
            <w:r w:rsidRPr="00E90C25">
              <w:rPr>
                <w:rFonts w:ascii="Times New Roman" w:hAnsi="Times New Roman" w:cs="Times New Roman"/>
                <w:sz w:val="24"/>
                <w:szCs w:val="24"/>
                <w:lang w:val="uk-UA"/>
              </w:rPr>
              <w:t>Операції в іноземних валютах</w:t>
            </w:r>
          </w:p>
        </w:tc>
        <w:tc>
          <w:tcPr>
            <w:tcW w:w="6372" w:type="dxa"/>
          </w:tcPr>
          <w:p w14:paraId="3714D303" w14:textId="2A00081A" w:rsidR="00161088" w:rsidRDefault="00161088" w:rsidP="00284AEB">
            <w:pPr>
              <w:jc w:val="both"/>
              <w:rPr>
                <w:rFonts w:ascii="Times New Roman" w:hAnsi="Times New Roman" w:cs="Times New Roman"/>
                <w:sz w:val="24"/>
                <w:szCs w:val="24"/>
                <w:lang w:val="uk-UA"/>
              </w:rPr>
            </w:pPr>
            <w:r w:rsidRPr="00E90C25">
              <w:rPr>
                <w:rFonts w:ascii="Times New Roman" w:hAnsi="Times New Roman" w:cs="Times New Roman"/>
                <w:sz w:val="24"/>
                <w:szCs w:val="24"/>
                <w:lang w:val="uk-UA"/>
              </w:rPr>
              <w:t xml:space="preserve">Операції у валютах, які не є функціональною валютою, визнаються за курсами обміну валют, які діяли на дати відповідних операцій. На кінець кожного звітного періоду монетарні статті, виражені в іноземних валютах, перераховуються за курсами обміну, які діяли на відповідну дату. Немонетарні статті, які відображаються за справедливою вартістю, деноміновані в іноземних валютах, </w:t>
            </w:r>
          </w:p>
        </w:tc>
      </w:tr>
    </w:tbl>
    <w:p w14:paraId="308BDFC1" w14:textId="0D207E9E" w:rsidR="00161088" w:rsidRDefault="00161088" w:rsidP="00161088">
      <w:pPr>
        <w:spacing w:before="240" w:after="0" w:line="360" w:lineRule="auto"/>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2.1</w:t>
      </w:r>
    </w:p>
    <w:tbl>
      <w:tblPr>
        <w:tblStyle w:val="a3"/>
        <w:tblW w:w="0" w:type="auto"/>
        <w:tblLook w:val="04A0" w:firstRow="1" w:lastRow="0" w:firstColumn="1" w:lastColumn="0" w:noHBand="0" w:noVBand="1"/>
      </w:tblPr>
      <w:tblGrid>
        <w:gridCol w:w="3256"/>
        <w:gridCol w:w="6372"/>
      </w:tblGrid>
      <w:tr w:rsidR="00161088" w:rsidRPr="00376A45" w14:paraId="37467E92" w14:textId="77777777" w:rsidTr="00284AEB">
        <w:tc>
          <w:tcPr>
            <w:tcW w:w="3256" w:type="dxa"/>
          </w:tcPr>
          <w:p w14:paraId="40F81ED6" w14:textId="77777777" w:rsidR="00161088" w:rsidRDefault="00161088" w:rsidP="00284AEB">
            <w:pPr>
              <w:jc w:val="both"/>
              <w:rPr>
                <w:rFonts w:ascii="Times New Roman" w:hAnsi="Times New Roman" w:cs="Times New Roman"/>
                <w:sz w:val="24"/>
                <w:szCs w:val="24"/>
                <w:lang w:val="uk-UA"/>
              </w:rPr>
            </w:pPr>
          </w:p>
        </w:tc>
        <w:tc>
          <w:tcPr>
            <w:tcW w:w="6372" w:type="dxa"/>
          </w:tcPr>
          <w:p w14:paraId="09C3CAC4" w14:textId="4C60517B" w:rsidR="00161088" w:rsidRPr="00914DED" w:rsidRDefault="00161088" w:rsidP="00284AEB">
            <w:pPr>
              <w:jc w:val="both"/>
              <w:rPr>
                <w:rFonts w:ascii="Times New Roman" w:hAnsi="Times New Roman" w:cs="Times New Roman"/>
                <w:sz w:val="24"/>
                <w:szCs w:val="24"/>
                <w:lang w:val="uk-UA"/>
              </w:rPr>
            </w:pPr>
            <w:r w:rsidRPr="00161088">
              <w:rPr>
                <w:rFonts w:ascii="Times New Roman" w:hAnsi="Times New Roman" w:cs="Times New Roman"/>
                <w:sz w:val="24"/>
                <w:szCs w:val="24"/>
                <w:lang w:val="uk-UA"/>
              </w:rPr>
              <w:t>перераховуються за курсами обміну, які діяли на дату визначення справедливої вартості. Немонетарні статті, які оцінюються за історичною вартістю в іноземній валюті, не перераховуються. Курсові різниці за монетарними статтями визнаються у складі прибутку або збитку того періоду, в якому вони виникають.</w:t>
            </w:r>
          </w:p>
        </w:tc>
      </w:tr>
      <w:tr w:rsidR="00161088" w:rsidRPr="00376A45" w14:paraId="2CDFDA51" w14:textId="77777777" w:rsidTr="00284AEB">
        <w:tc>
          <w:tcPr>
            <w:tcW w:w="3256" w:type="dxa"/>
          </w:tcPr>
          <w:p w14:paraId="02A94689" w14:textId="77777777" w:rsidR="00161088" w:rsidRPr="00376A45" w:rsidRDefault="00161088"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Нематеріальні активи</w:t>
            </w:r>
          </w:p>
        </w:tc>
        <w:tc>
          <w:tcPr>
            <w:tcW w:w="6372" w:type="dxa"/>
          </w:tcPr>
          <w:p w14:paraId="33039E62" w14:textId="77777777" w:rsidR="00161088" w:rsidRPr="00376A45" w:rsidRDefault="00161088" w:rsidP="00284AEB">
            <w:pPr>
              <w:jc w:val="both"/>
              <w:rPr>
                <w:rFonts w:ascii="Times New Roman" w:hAnsi="Times New Roman" w:cs="Times New Roman"/>
                <w:sz w:val="24"/>
                <w:szCs w:val="24"/>
                <w:lang w:val="uk-UA"/>
              </w:rPr>
            </w:pPr>
            <w:r w:rsidRPr="00914DED">
              <w:rPr>
                <w:rFonts w:ascii="Times New Roman" w:hAnsi="Times New Roman" w:cs="Times New Roman"/>
                <w:sz w:val="24"/>
                <w:szCs w:val="24"/>
                <w:lang w:val="uk-UA"/>
              </w:rPr>
              <w:t>Нематеріальні активи з обмеженими строками корисного використання, які були придбані окремо, відображаються за собівартістю, за вирахуванням накопиченої амортизації та накопичених збитків від зменшення корисності Амортизація нематеріальних активів визнається на прямолінійній основі протягом очікуваних строків їхнього корисного використання. Нарахування амортизації починається з першого числа місяця, в якому нематеріальний актив став придатним для використання. Строк корисного використання встановлюється окремо для кожного нематеріального активу. Нематеріальні активи із необмеженими строками корисного використання, які були придбані окремо, відображаються за собівартістю, за вирахуванням накопичених збитків від зменшення корисності</w:t>
            </w:r>
          </w:p>
        </w:tc>
      </w:tr>
      <w:tr w:rsidR="00161088" w:rsidRPr="00376A45" w14:paraId="6C20D40F" w14:textId="77777777" w:rsidTr="00284AEB">
        <w:tc>
          <w:tcPr>
            <w:tcW w:w="3256" w:type="dxa"/>
          </w:tcPr>
          <w:p w14:paraId="22C70F33" w14:textId="77777777" w:rsidR="00161088" w:rsidRPr="00376A45" w:rsidRDefault="00161088"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Основні засоби</w:t>
            </w:r>
          </w:p>
        </w:tc>
        <w:tc>
          <w:tcPr>
            <w:tcW w:w="6372" w:type="dxa"/>
          </w:tcPr>
          <w:p w14:paraId="499ECCBA" w14:textId="77777777" w:rsidR="00161088" w:rsidRPr="00376A45" w:rsidRDefault="00161088" w:rsidP="00284AEB">
            <w:pPr>
              <w:jc w:val="both"/>
              <w:rPr>
                <w:rFonts w:ascii="Times New Roman" w:hAnsi="Times New Roman" w:cs="Times New Roman"/>
                <w:sz w:val="24"/>
                <w:szCs w:val="24"/>
                <w:lang w:val="uk-UA"/>
              </w:rPr>
            </w:pPr>
            <w:r w:rsidRPr="00914DED">
              <w:rPr>
                <w:rFonts w:ascii="Times New Roman" w:hAnsi="Times New Roman" w:cs="Times New Roman"/>
                <w:sz w:val="24"/>
                <w:szCs w:val="24"/>
                <w:lang w:val="uk-UA"/>
              </w:rPr>
              <w:t>Компанія оцінює всі групи основних засобів, включаючи земельні ділянки, за справедливою вартістю за вирахуванням накопиченої амортизації (де це застосовно) та збитків від знецінення, визнаних після дати переоцінки. Переоцінка здійснюється з достатньою регулярністю, для того щоб забезпечити відсутність суттєвих різниць між балансовою вартістю переоціненого активу та його справедливою вартістю.</w:t>
            </w:r>
          </w:p>
        </w:tc>
      </w:tr>
      <w:tr w:rsidR="00161088" w:rsidRPr="00376A45" w14:paraId="2FB8CB01" w14:textId="77777777" w:rsidTr="00284AEB">
        <w:tc>
          <w:tcPr>
            <w:tcW w:w="3256" w:type="dxa"/>
          </w:tcPr>
          <w:p w14:paraId="42743125" w14:textId="77777777" w:rsidR="00161088" w:rsidRPr="00376A45" w:rsidRDefault="00161088"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Незавершені капітальні інвестиції</w:t>
            </w:r>
          </w:p>
        </w:tc>
        <w:tc>
          <w:tcPr>
            <w:tcW w:w="6372" w:type="dxa"/>
          </w:tcPr>
          <w:p w14:paraId="7E8E2F48" w14:textId="77777777" w:rsidR="00161088" w:rsidRPr="00376A45" w:rsidRDefault="00161088" w:rsidP="00284AEB">
            <w:pPr>
              <w:jc w:val="both"/>
              <w:rPr>
                <w:rFonts w:ascii="Times New Roman" w:hAnsi="Times New Roman" w:cs="Times New Roman"/>
                <w:sz w:val="24"/>
                <w:szCs w:val="24"/>
                <w:lang w:val="uk-UA"/>
              </w:rPr>
            </w:pPr>
            <w:r w:rsidRPr="00CD37AD">
              <w:rPr>
                <w:rFonts w:ascii="Times New Roman" w:hAnsi="Times New Roman" w:cs="Times New Roman"/>
                <w:sz w:val="24"/>
                <w:szCs w:val="24"/>
                <w:lang w:val="uk-UA"/>
              </w:rPr>
              <w:t>Активи в процесі будівництва капіталізуються як окрема складова основних засобів. По завершенню будівництва активи переводяться у відповідну категорію основних засобів. Незавершені капітальні інвестиції не амортизуються.</w:t>
            </w:r>
          </w:p>
        </w:tc>
      </w:tr>
      <w:tr w:rsidR="00161088" w:rsidRPr="00376A45" w14:paraId="29118081" w14:textId="77777777" w:rsidTr="00284AEB">
        <w:tc>
          <w:tcPr>
            <w:tcW w:w="3256" w:type="dxa"/>
          </w:tcPr>
          <w:p w14:paraId="5F50A3ED" w14:textId="77777777" w:rsidR="00161088" w:rsidRPr="00376A45" w:rsidRDefault="00161088"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Процентні витрати за запозиченнями</w:t>
            </w:r>
          </w:p>
        </w:tc>
        <w:tc>
          <w:tcPr>
            <w:tcW w:w="6372" w:type="dxa"/>
          </w:tcPr>
          <w:p w14:paraId="33ADAEA3" w14:textId="0810D295" w:rsidR="00161088" w:rsidRPr="00376A45" w:rsidRDefault="00161088" w:rsidP="00284AEB">
            <w:pPr>
              <w:jc w:val="both"/>
              <w:rPr>
                <w:rFonts w:ascii="Times New Roman" w:hAnsi="Times New Roman" w:cs="Times New Roman"/>
                <w:sz w:val="24"/>
                <w:szCs w:val="24"/>
                <w:lang w:val="uk-UA"/>
              </w:rPr>
            </w:pPr>
            <w:r w:rsidRPr="00CD37AD">
              <w:rPr>
                <w:rFonts w:ascii="Times New Roman" w:hAnsi="Times New Roman" w:cs="Times New Roman"/>
                <w:sz w:val="24"/>
                <w:szCs w:val="24"/>
                <w:lang w:val="uk-UA"/>
              </w:rPr>
              <w:t xml:space="preserve">Процентні витрати за запозиченнями, які безпосередньо пов'язані з придбанням, будівництвом або виробництвом кваліфікованих активів, тобто активів, для підготовки яких до використання за призначенням або продажу потрібен істотний період часу, капіталізуються та додаються до вартості цих активів до моменту їхньої готовності до використання капіталізовані процентні витрати по відповідним проектам відображають фактично понесені витрати по обслуговуванню кредитів та позик. Якщо надлишкові кошти доступні на короткий термін із коштів, запозичених спеціально для фінансування проекту, дохід, отриманий від таких короткострокових інвестицій, також капіталізується та зменшує загальні капіталізовані витрати на позики. Якщо кошти, що використовуються для фінансування проекту, в частиною загальних запозичень, капіталізована сума розраховується із застосуванням </w:t>
            </w:r>
          </w:p>
        </w:tc>
      </w:tr>
    </w:tbl>
    <w:p w14:paraId="2B33F0CA" w14:textId="27D36091" w:rsidR="00161088" w:rsidRDefault="00161088" w:rsidP="00161088">
      <w:pPr>
        <w:spacing w:after="0" w:line="360" w:lineRule="auto"/>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2.1</w:t>
      </w:r>
    </w:p>
    <w:tbl>
      <w:tblPr>
        <w:tblStyle w:val="a3"/>
        <w:tblW w:w="0" w:type="auto"/>
        <w:tblLook w:val="04A0" w:firstRow="1" w:lastRow="0" w:firstColumn="1" w:lastColumn="0" w:noHBand="0" w:noVBand="1"/>
      </w:tblPr>
      <w:tblGrid>
        <w:gridCol w:w="3256"/>
        <w:gridCol w:w="6372"/>
      </w:tblGrid>
      <w:tr w:rsidR="00161088" w:rsidRPr="00376A45" w14:paraId="3F4CAF75" w14:textId="77777777" w:rsidTr="00284AEB">
        <w:tc>
          <w:tcPr>
            <w:tcW w:w="3256" w:type="dxa"/>
          </w:tcPr>
          <w:p w14:paraId="6B949E0E" w14:textId="77777777" w:rsidR="00161088" w:rsidRDefault="00161088" w:rsidP="00284AEB">
            <w:pPr>
              <w:jc w:val="both"/>
              <w:rPr>
                <w:rFonts w:ascii="Times New Roman" w:hAnsi="Times New Roman" w:cs="Times New Roman"/>
                <w:sz w:val="24"/>
                <w:szCs w:val="24"/>
                <w:lang w:val="uk-UA"/>
              </w:rPr>
            </w:pPr>
          </w:p>
        </w:tc>
        <w:tc>
          <w:tcPr>
            <w:tcW w:w="6372" w:type="dxa"/>
          </w:tcPr>
          <w:p w14:paraId="3F807D1E" w14:textId="1FEB8315" w:rsidR="00161088" w:rsidRPr="00CD37AD" w:rsidRDefault="00161088" w:rsidP="00284AEB">
            <w:pPr>
              <w:jc w:val="both"/>
              <w:rPr>
                <w:rFonts w:ascii="Times New Roman" w:hAnsi="Times New Roman" w:cs="Times New Roman"/>
                <w:sz w:val="24"/>
                <w:szCs w:val="24"/>
                <w:lang w:val="uk-UA"/>
              </w:rPr>
            </w:pPr>
            <w:r w:rsidRPr="00161088">
              <w:rPr>
                <w:rFonts w:ascii="Times New Roman" w:hAnsi="Times New Roman" w:cs="Times New Roman"/>
                <w:sz w:val="24"/>
                <w:szCs w:val="24"/>
                <w:lang w:val="uk-UA"/>
              </w:rPr>
              <w:t>середньозважених ставок, що застосовуються до відповідних загальних запозичень Компанії протягом періоду. Усі Інші витрати на позики визнаються у складі прибутку або збитку в тому періоді, в якому вони були понесені, відображаються як фінансові витрати. Витрати на позики складаються з відсотків, які суб'єкт господарювання несе у зв'язку з позикою коштів.</w:t>
            </w:r>
          </w:p>
        </w:tc>
      </w:tr>
      <w:tr w:rsidR="00161088" w:rsidRPr="00376A45" w14:paraId="7545B696" w14:textId="77777777" w:rsidTr="00284AEB">
        <w:tc>
          <w:tcPr>
            <w:tcW w:w="3256" w:type="dxa"/>
          </w:tcPr>
          <w:p w14:paraId="3415187B" w14:textId="77777777" w:rsidR="00161088" w:rsidRPr="00376A45" w:rsidRDefault="00161088"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Зменшення корисності активів</w:t>
            </w:r>
          </w:p>
        </w:tc>
        <w:tc>
          <w:tcPr>
            <w:tcW w:w="6372" w:type="dxa"/>
          </w:tcPr>
          <w:p w14:paraId="2858E493" w14:textId="77777777" w:rsidR="00161088" w:rsidRPr="00376A45" w:rsidRDefault="00161088" w:rsidP="00284AEB">
            <w:pPr>
              <w:jc w:val="both"/>
              <w:rPr>
                <w:rFonts w:ascii="Times New Roman" w:hAnsi="Times New Roman" w:cs="Times New Roman"/>
                <w:sz w:val="24"/>
                <w:szCs w:val="24"/>
                <w:lang w:val="uk-UA"/>
              </w:rPr>
            </w:pPr>
            <w:r w:rsidRPr="00CD37AD">
              <w:rPr>
                <w:rFonts w:ascii="Times New Roman" w:hAnsi="Times New Roman" w:cs="Times New Roman"/>
                <w:sz w:val="24"/>
                <w:szCs w:val="24"/>
                <w:lang w:val="uk-UA"/>
              </w:rPr>
              <w:t>На кожну звітну дату Компанія переглядає балансову вартість своїх активів для виявлення будь-яких ознак того, що ці активи втратили частину своєї вартості внаслідок зменшення корисності. За наявності будь-яких таких ознак або якщо вимагається щорічне тестування активу на знецінення, здійснюється оцінка суми відшкодування відповідного активу для визначення розміру збитку від зменшення корисності (якщо таке зменшення корисності мало місце).</w:t>
            </w:r>
          </w:p>
        </w:tc>
      </w:tr>
      <w:tr w:rsidR="00161088" w:rsidRPr="00376A45" w14:paraId="1B99D977" w14:textId="77777777" w:rsidTr="00284AEB">
        <w:tc>
          <w:tcPr>
            <w:tcW w:w="3256" w:type="dxa"/>
          </w:tcPr>
          <w:p w14:paraId="0E7A9ADF" w14:textId="77777777" w:rsidR="00161088" w:rsidRPr="00376A45" w:rsidRDefault="00161088"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Оренда</w:t>
            </w:r>
          </w:p>
        </w:tc>
        <w:tc>
          <w:tcPr>
            <w:tcW w:w="6372" w:type="dxa"/>
          </w:tcPr>
          <w:p w14:paraId="10941297" w14:textId="77777777" w:rsidR="00161088" w:rsidRPr="00376A45" w:rsidRDefault="00161088" w:rsidP="00284AEB">
            <w:pPr>
              <w:jc w:val="both"/>
              <w:rPr>
                <w:rFonts w:ascii="Times New Roman" w:hAnsi="Times New Roman" w:cs="Times New Roman"/>
                <w:sz w:val="24"/>
                <w:szCs w:val="24"/>
                <w:lang w:val="uk-UA"/>
              </w:rPr>
            </w:pPr>
            <w:r w:rsidRPr="005F52E9">
              <w:rPr>
                <w:rFonts w:ascii="Times New Roman" w:hAnsi="Times New Roman" w:cs="Times New Roman"/>
                <w:sz w:val="24"/>
                <w:szCs w:val="24"/>
                <w:lang w:val="uk-UA"/>
              </w:rPr>
              <w:t>Визначення того, чи є договір орендною угодою або містить положення про оренду, залежить від сутності операції а не форми договору, і передбачає оцінку того, чи потребує виконання відповідного договору використання окремого активу або активів, а також передачі прав на використання активу. У момент укладення договору Компанія оцінює, чи є угода орендою або чи містить вона ознаки оренди. Іншими словами, Компанія визначає, чи переда</w:t>
            </w:r>
            <w:r>
              <w:rPr>
                <w:rFonts w:ascii="Times New Roman" w:hAnsi="Times New Roman" w:cs="Times New Roman"/>
                <w:sz w:val="24"/>
                <w:szCs w:val="24"/>
                <w:lang w:val="uk-UA"/>
              </w:rPr>
              <w:t xml:space="preserve">є </w:t>
            </w:r>
            <w:r w:rsidRPr="005F52E9">
              <w:rPr>
                <w:rFonts w:ascii="Times New Roman" w:hAnsi="Times New Roman" w:cs="Times New Roman"/>
                <w:sz w:val="24"/>
                <w:szCs w:val="24"/>
                <w:lang w:val="uk-UA"/>
              </w:rPr>
              <w:t>договір право контролювати використання ідентифікованого активу протягом певного періоду часу в обмін на відшкодування.</w:t>
            </w:r>
          </w:p>
        </w:tc>
      </w:tr>
      <w:tr w:rsidR="00161088" w:rsidRPr="00376A45" w14:paraId="4FB0561B" w14:textId="77777777" w:rsidTr="00284AEB">
        <w:tc>
          <w:tcPr>
            <w:tcW w:w="3256" w:type="dxa"/>
          </w:tcPr>
          <w:p w14:paraId="78385CF4" w14:textId="77777777" w:rsidR="00161088" w:rsidRPr="00376A45" w:rsidRDefault="00161088"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Біологічні активи та сільськогосподарська продукція</w:t>
            </w:r>
          </w:p>
        </w:tc>
        <w:tc>
          <w:tcPr>
            <w:tcW w:w="6372" w:type="dxa"/>
          </w:tcPr>
          <w:p w14:paraId="2552FBB9" w14:textId="77777777" w:rsidR="00161088" w:rsidRDefault="00161088" w:rsidP="00284AEB">
            <w:pPr>
              <w:jc w:val="both"/>
              <w:rPr>
                <w:rFonts w:ascii="Times New Roman" w:hAnsi="Times New Roman" w:cs="Times New Roman"/>
                <w:sz w:val="24"/>
                <w:szCs w:val="24"/>
                <w:lang w:val="uk-UA"/>
              </w:rPr>
            </w:pPr>
            <w:r w:rsidRPr="005F52E9">
              <w:rPr>
                <w:rFonts w:ascii="Times New Roman" w:hAnsi="Times New Roman" w:cs="Times New Roman"/>
                <w:sz w:val="24"/>
                <w:szCs w:val="24"/>
                <w:lang w:val="uk-UA"/>
              </w:rPr>
              <w:t>Біологічні активи рослинництва являють собою посіви, що були висаджені та вже мають ознаки всходу, але ще не Зібрані. Відповідно до МСБО 41, біологічні активи оцінюються за справедливою вартістю за вирахуванням вартості витрат на продаж</w:t>
            </w:r>
            <w:r>
              <w:rPr>
                <w:rFonts w:ascii="Times New Roman" w:hAnsi="Times New Roman" w:cs="Times New Roman"/>
                <w:sz w:val="24"/>
                <w:szCs w:val="24"/>
                <w:lang w:val="uk-UA"/>
              </w:rPr>
              <w:t>.</w:t>
            </w:r>
          </w:p>
          <w:p w14:paraId="7B8F9E14" w14:textId="77777777" w:rsidR="00161088" w:rsidRPr="00376A45" w:rsidRDefault="00161088" w:rsidP="00284AEB">
            <w:pPr>
              <w:jc w:val="both"/>
              <w:rPr>
                <w:rFonts w:ascii="Times New Roman" w:hAnsi="Times New Roman" w:cs="Times New Roman"/>
                <w:sz w:val="24"/>
                <w:szCs w:val="24"/>
                <w:lang w:val="uk-UA"/>
              </w:rPr>
            </w:pPr>
            <w:r w:rsidRPr="005F52E9">
              <w:rPr>
                <w:rFonts w:ascii="Times New Roman" w:hAnsi="Times New Roman" w:cs="Times New Roman"/>
                <w:sz w:val="24"/>
                <w:szCs w:val="24"/>
                <w:lang w:val="uk-UA"/>
              </w:rPr>
              <w:t>Біологічні активи тваринництва Компанії складаються переважно з племінної худоби та оцінюються за справедливою вартістю за вирахуванням вартості витрат на продаж відповідно до МСБО 41. Справедлива вартість живої худоби обчислюється як теперішня вартість чистих грошових потоків, які, як очікується, будуть генеруватися з цих активів, до оподаткування.</w:t>
            </w:r>
          </w:p>
        </w:tc>
      </w:tr>
      <w:tr w:rsidR="00161088" w:rsidRPr="00376A45" w14:paraId="0AF6976E" w14:textId="77777777" w:rsidTr="00284AEB">
        <w:tc>
          <w:tcPr>
            <w:tcW w:w="3256" w:type="dxa"/>
          </w:tcPr>
          <w:p w14:paraId="3AE438EE" w14:textId="77777777" w:rsidR="00161088" w:rsidRPr="00376A45" w:rsidRDefault="00161088"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Запаси, крім сільськогосподарської продукції</w:t>
            </w:r>
          </w:p>
        </w:tc>
        <w:tc>
          <w:tcPr>
            <w:tcW w:w="6372" w:type="dxa"/>
          </w:tcPr>
          <w:p w14:paraId="6068C43F" w14:textId="77777777" w:rsidR="00161088" w:rsidRDefault="00161088" w:rsidP="00284AEB">
            <w:pPr>
              <w:jc w:val="both"/>
              <w:rPr>
                <w:rFonts w:ascii="Times New Roman" w:hAnsi="Times New Roman" w:cs="Times New Roman"/>
                <w:sz w:val="24"/>
                <w:szCs w:val="24"/>
                <w:lang w:val="uk-UA"/>
              </w:rPr>
            </w:pPr>
            <w:r w:rsidRPr="005F52E9">
              <w:rPr>
                <w:rFonts w:ascii="Times New Roman" w:hAnsi="Times New Roman" w:cs="Times New Roman"/>
                <w:sz w:val="24"/>
                <w:szCs w:val="24"/>
                <w:lang w:val="uk-UA"/>
              </w:rPr>
              <w:t xml:space="preserve">Сільськогосподарські товари легко конвертовані готівку через </w:t>
            </w:r>
            <w:r>
              <w:rPr>
                <w:rFonts w:ascii="Times New Roman" w:hAnsi="Times New Roman" w:cs="Times New Roman"/>
                <w:sz w:val="24"/>
                <w:szCs w:val="24"/>
                <w:lang w:val="uk-UA"/>
              </w:rPr>
              <w:t>їхн</w:t>
            </w:r>
            <w:r w:rsidRPr="005F52E9">
              <w:rPr>
                <w:rFonts w:ascii="Times New Roman" w:hAnsi="Times New Roman" w:cs="Times New Roman"/>
                <w:sz w:val="24"/>
                <w:szCs w:val="24"/>
                <w:lang w:val="uk-UA"/>
              </w:rPr>
              <w:t>і товарні характеристики, широко доступні ринки та міжнародні механізми ціноутворення. Товарні запаси оцінюються за справедливою вартістю за вирахуванням витрат на продаж.</w:t>
            </w:r>
          </w:p>
          <w:p w14:paraId="2E3D9129" w14:textId="77777777" w:rsidR="00161088" w:rsidRPr="00376A45" w:rsidRDefault="00161088" w:rsidP="00284AEB">
            <w:pPr>
              <w:jc w:val="both"/>
              <w:rPr>
                <w:rFonts w:ascii="Times New Roman" w:hAnsi="Times New Roman" w:cs="Times New Roman"/>
                <w:sz w:val="24"/>
                <w:szCs w:val="24"/>
                <w:lang w:val="uk-UA"/>
              </w:rPr>
            </w:pPr>
            <w:r w:rsidRPr="005F52E9">
              <w:rPr>
                <w:rFonts w:ascii="Times New Roman" w:hAnsi="Times New Roman" w:cs="Times New Roman"/>
                <w:sz w:val="24"/>
                <w:szCs w:val="24"/>
                <w:lang w:val="uk-UA"/>
              </w:rPr>
              <w:t>Запаси, крім сільськогосподарської продукції та сільськогосподарських товарів, відображаються за меншою з двох величин: собівартості та чистої вартості реалізації.</w:t>
            </w:r>
          </w:p>
        </w:tc>
      </w:tr>
      <w:tr w:rsidR="00161088" w:rsidRPr="00376A45" w14:paraId="21548F53" w14:textId="77777777" w:rsidTr="00284AEB">
        <w:tc>
          <w:tcPr>
            <w:tcW w:w="3256" w:type="dxa"/>
          </w:tcPr>
          <w:p w14:paraId="311C2004" w14:textId="77777777" w:rsidR="00161088" w:rsidRPr="00376A45" w:rsidRDefault="00161088"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Грошові кошти та їх еквіваленти</w:t>
            </w:r>
          </w:p>
        </w:tc>
        <w:tc>
          <w:tcPr>
            <w:tcW w:w="6372" w:type="dxa"/>
          </w:tcPr>
          <w:p w14:paraId="1F05171E" w14:textId="185CD32A" w:rsidR="00161088" w:rsidRPr="00376A45" w:rsidRDefault="00161088" w:rsidP="00284AEB">
            <w:pPr>
              <w:jc w:val="both"/>
              <w:rPr>
                <w:rFonts w:ascii="Times New Roman" w:hAnsi="Times New Roman" w:cs="Times New Roman"/>
                <w:sz w:val="24"/>
                <w:szCs w:val="24"/>
                <w:lang w:val="uk-UA"/>
              </w:rPr>
            </w:pPr>
            <w:r w:rsidRPr="005F52E9">
              <w:rPr>
                <w:rFonts w:ascii="Times New Roman" w:hAnsi="Times New Roman" w:cs="Times New Roman"/>
                <w:sz w:val="24"/>
                <w:szCs w:val="24"/>
                <w:lang w:val="uk-UA"/>
              </w:rPr>
              <w:t>Грошові кошти та іх еквіваленти відображаються за амортизованою вартістю із використанням методу ефективної відсоткової ставки, оскільки</w:t>
            </w:r>
            <w:r>
              <w:rPr>
                <w:rFonts w:ascii="Times New Roman" w:hAnsi="Times New Roman" w:cs="Times New Roman"/>
                <w:sz w:val="24"/>
                <w:szCs w:val="24"/>
                <w:lang w:val="uk-UA"/>
              </w:rPr>
              <w:t xml:space="preserve"> </w:t>
            </w:r>
            <w:r w:rsidRPr="005F52E9">
              <w:rPr>
                <w:rFonts w:ascii="Times New Roman" w:hAnsi="Times New Roman" w:cs="Times New Roman"/>
                <w:sz w:val="24"/>
                <w:szCs w:val="24"/>
                <w:lang w:val="uk-UA"/>
              </w:rPr>
              <w:t xml:space="preserve">вони утримуються для отримання потоків грошових коштів за договорами, і ці </w:t>
            </w:r>
          </w:p>
        </w:tc>
      </w:tr>
    </w:tbl>
    <w:p w14:paraId="44A968EC" w14:textId="63DD26D3" w:rsidR="00560F10" w:rsidRPr="00560F10" w:rsidRDefault="00560F10" w:rsidP="00560F10">
      <w:pPr>
        <w:spacing w:after="0" w:line="360" w:lineRule="auto"/>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2.1</w:t>
      </w:r>
    </w:p>
    <w:tbl>
      <w:tblPr>
        <w:tblStyle w:val="a3"/>
        <w:tblW w:w="0" w:type="auto"/>
        <w:tblLook w:val="04A0" w:firstRow="1" w:lastRow="0" w:firstColumn="1" w:lastColumn="0" w:noHBand="0" w:noVBand="1"/>
      </w:tblPr>
      <w:tblGrid>
        <w:gridCol w:w="3256"/>
        <w:gridCol w:w="6372"/>
      </w:tblGrid>
      <w:tr w:rsidR="00560F10" w:rsidRPr="00376A45" w14:paraId="1B943FAB" w14:textId="77777777" w:rsidTr="00284AEB">
        <w:tc>
          <w:tcPr>
            <w:tcW w:w="3256" w:type="dxa"/>
          </w:tcPr>
          <w:p w14:paraId="61F09A0F" w14:textId="77777777" w:rsidR="00560F10" w:rsidRDefault="00560F10" w:rsidP="00284AEB">
            <w:pPr>
              <w:jc w:val="both"/>
              <w:rPr>
                <w:rFonts w:ascii="Times New Roman" w:hAnsi="Times New Roman" w:cs="Times New Roman"/>
                <w:sz w:val="24"/>
                <w:szCs w:val="24"/>
                <w:lang w:val="uk-UA"/>
              </w:rPr>
            </w:pPr>
          </w:p>
        </w:tc>
        <w:tc>
          <w:tcPr>
            <w:tcW w:w="6372" w:type="dxa"/>
          </w:tcPr>
          <w:p w14:paraId="66530FDB" w14:textId="12AB022E" w:rsidR="00560F10" w:rsidRPr="005F52E9" w:rsidRDefault="00560F10" w:rsidP="00284AEB">
            <w:pPr>
              <w:jc w:val="both"/>
              <w:rPr>
                <w:rFonts w:ascii="Times New Roman" w:hAnsi="Times New Roman" w:cs="Times New Roman"/>
                <w:sz w:val="24"/>
                <w:szCs w:val="24"/>
                <w:lang w:val="uk-UA"/>
              </w:rPr>
            </w:pPr>
            <w:r w:rsidRPr="00560F10">
              <w:rPr>
                <w:rFonts w:ascii="Times New Roman" w:hAnsi="Times New Roman" w:cs="Times New Roman"/>
                <w:sz w:val="24"/>
                <w:szCs w:val="24"/>
                <w:lang w:val="uk-UA"/>
              </w:rPr>
              <w:t>потоки грошових коштів являють собою виплати тільки основної суми заборгованості та відсотків за нею, вони не класифікуються як активи, які оцінюються за справедливою вартістю, із відображенням переоцінки у складі прибутку або збитку</w:t>
            </w:r>
          </w:p>
        </w:tc>
      </w:tr>
      <w:tr w:rsidR="00161088" w:rsidRPr="00376A45" w14:paraId="672723BF" w14:textId="77777777" w:rsidTr="00284AEB">
        <w:tc>
          <w:tcPr>
            <w:tcW w:w="3256" w:type="dxa"/>
          </w:tcPr>
          <w:p w14:paraId="440B2A2F" w14:textId="77777777" w:rsidR="00161088" w:rsidRPr="00376A45" w:rsidRDefault="00161088"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Інвестиції в дочірні компанії</w:t>
            </w:r>
          </w:p>
        </w:tc>
        <w:tc>
          <w:tcPr>
            <w:tcW w:w="6372" w:type="dxa"/>
          </w:tcPr>
          <w:p w14:paraId="7B5E2E67" w14:textId="77777777" w:rsidR="00161088" w:rsidRPr="00376A45" w:rsidRDefault="00161088" w:rsidP="00284AEB">
            <w:pPr>
              <w:jc w:val="both"/>
              <w:rPr>
                <w:rFonts w:ascii="Times New Roman" w:hAnsi="Times New Roman" w:cs="Times New Roman"/>
                <w:sz w:val="24"/>
                <w:szCs w:val="24"/>
                <w:lang w:val="uk-UA"/>
              </w:rPr>
            </w:pPr>
            <w:r w:rsidRPr="005F52E9">
              <w:rPr>
                <w:rFonts w:ascii="Times New Roman" w:hAnsi="Times New Roman" w:cs="Times New Roman"/>
                <w:sz w:val="24"/>
                <w:szCs w:val="24"/>
                <w:lang w:val="uk-UA"/>
              </w:rPr>
              <w:t>Інвестиції в дочірні компанії оцінюються за собівартістю за вирахуванням знецінення Інвестиції дочірні компані</w:t>
            </w:r>
            <w:r>
              <w:rPr>
                <w:rFonts w:ascii="Times New Roman" w:hAnsi="Times New Roman" w:cs="Times New Roman"/>
                <w:sz w:val="24"/>
                <w:szCs w:val="24"/>
                <w:lang w:val="uk-UA"/>
              </w:rPr>
              <w:t>ї</w:t>
            </w:r>
            <w:r w:rsidRPr="005F52E9">
              <w:rPr>
                <w:rFonts w:ascii="Times New Roman" w:hAnsi="Times New Roman" w:cs="Times New Roman"/>
                <w:sz w:val="24"/>
                <w:szCs w:val="24"/>
                <w:lang w:val="uk-UA"/>
              </w:rPr>
              <w:t xml:space="preserve"> аналізуються на предмет знецінення, коли події або зміни обставин вказують на те, що балансова вартість може бути не відшкодована. Збиток від знецінення відображається через прибуток або збиток в сумі, на яку балансова вартість активу перевищує суму його очікуваного відшкодування.</w:t>
            </w:r>
          </w:p>
        </w:tc>
      </w:tr>
      <w:tr w:rsidR="00161088" w:rsidRPr="00376A45" w14:paraId="6F7B2E6A" w14:textId="77777777" w:rsidTr="00284AEB">
        <w:tc>
          <w:tcPr>
            <w:tcW w:w="3256" w:type="dxa"/>
          </w:tcPr>
          <w:p w14:paraId="639339D1" w14:textId="77777777" w:rsidR="00161088" w:rsidRPr="00376A45" w:rsidRDefault="00161088"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Фінансові інструменти</w:t>
            </w:r>
          </w:p>
        </w:tc>
        <w:tc>
          <w:tcPr>
            <w:tcW w:w="6372" w:type="dxa"/>
          </w:tcPr>
          <w:p w14:paraId="221DE231" w14:textId="77777777" w:rsidR="00161088" w:rsidRPr="00376A45" w:rsidRDefault="00161088" w:rsidP="00284AEB">
            <w:pPr>
              <w:jc w:val="both"/>
              <w:rPr>
                <w:rFonts w:ascii="Times New Roman" w:hAnsi="Times New Roman" w:cs="Times New Roman"/>
                <w:sz w:val="24"/>
                <w:szCs w:val="24"/>
                <w:lang w:val="uk-UA"/>
              </w:rPr>
            </w:pPr>
            <w:r w:rsidRPr="005F52E9">
              <w:rPr>
                <w:rFonts w:ascii="Times New Roman" w:hAnsi="Times New Roman" w:cs="Times New Roman"/>
                <w:sz w:val="24"/>
                <w:szCs w:val="24"/>
                <w:lang w:val="uk-UA"/>
              </w:rPr>
              <w:t>Компанія визнає фінансовий актив або фінансове зобов'язання у своїх звітах про фінансовий стан, коли вона стає стороною договірних відносин за відповідним фінансовим інструментом</w:t>
            </w:r>
            <w:r>
              <w:rPr>
                <w:rFonts w:ascii="Times New Roman" w:hAnsi="Times New Roman" w:cs="Times New Roman"/>
                <w:sz w:val="24"/>
                <w:szCs w:val="24"/>
                <w:lang w:val="uk-UA"/>
              </w:rPr>
              <w:t xml:space="preserve">. </w:t>
            </w:r>
            <w:r w:rsidRPr="005F52E9">
              <w:rPr>
                <w:rFonts w:ascii="Times New Roman" w:hAnsi="Times New Roman" w:cs="Times New Roman"/>
                <w:sz w:val="24"/>
                <w:szCs w:val="24"/>
                <w:lang w:val="uk-UA"/>
              </w:rPr>
              <w:t>Фінансові активи та фінансові зобов'язання первісно оцінюються за справедливою вартістю. Витрати на здійснення операції, які безпосередньо стосуються придбання або випуску фінансових активів та фінансових зобов'язань (окрім фінансових активів та фінансових зобов'язань за справедливою вартістю, з відображенням переоцінки у складі прибутку або збитку), додаються до або вираховуються зі справедливої вартості фінансових активів або фінансових зобов'язань, відповідно, на момент первісного визнання.</w:t>
            </w:r>
          </w:p>
        </w:tc>
      </w:tr>
      <w:tr w:rsidR="00161088" w:rsidRPr="00376A45" w14:paraId="5897A6B9" w14:textId="77777777" w:rsidTr="00284AEB">
        <w:tc>
          <w:tcPr>
            <w:tcW w:w="3256" w:type="dxa"/>
          </w:tcPr>
          <w:p w14:paraId="63B096AF" w14:textId="77777777" w:rsidR="00161088" w:rsidRPr="00376A45" w:rsidRDefault="00161088"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Оцінка справедливої вартості</w:t>
            </w:r>
          </w:p>
        </w:tc>
        <w:tc>
          <w:tcPr>
            <w:tcW w:w="6372" w:type="dxa"/>
          </w:tcPr>
          <w:p w14:paraId="0891B349" w14:textId="77777777" w:rsidR="00161088" w:rsidRPr="00376A45" w:rsidRDefault="00161088" w:rsidP="00284AEB">
            <w:pPr>
              <w:jc w:val="both"/>
              <w:rPr>
                <w:rFonts w:ascii="Times New Roman" w:hAnsi="Times New Roman" w:cs="Times New Roman"/>
                <w:sz w:val="24"/>
                <w:szCs w:val="24"/>
                <w:lang w:val="uk-UA"/>
              </w:rPr>
            </w:pPr>
            <w:r w:rsidRPr="005F52E9">
              <w:rPr>
                <w:rFonts w:ascii="Times New Roman" w:hAnsi="Times New Roman" w:cs="Times New Roman"/>
                <w:sz w:val="24"/>
                <w:szCs w:val="24"/>
                <w:lang w:val="uk-UA"/>
              </w:rPr>
              <w:t>Компанія оцінює деякі зі своїх нефінансових активів за справедливою вартістю. Переоцінка основних засобів та незавершених капітальних інвестицій здійснюється з достатньою регулярністю, для того щоб забезпечити відсутність суттєвих різниць між балансовою вартістю переоціненого активу та його справедливою вартістю.</w:t>
            </w:r>
          </w:p>
        </w:tc>
      </w:tr>
      <w:tr w:rsidR="00161088" w:rsidRPr="00376A45" w14:paraId="36E9EF06" w14:textId="77777777" w:rsidTr="00284AEB">
        <w:tc>
          <w:tcPr>
            <w:tcW w:w="3256" w:type="dxa"/>
          </w:tcPr>
          <w:p w14:paraId="4CE3F1AE" w14:textId="77777777" w:rsidR="00161088" w:rsidRPr="00376A45" w:rsidRDefault="00161088"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Забезпечення</w:t>
            </w:r>
          </w:p>
        </w:tc>
        <w:tc>
          <w:tcPr>
            <w:tcW w:w="6372" w:type="dxa"/>
          </w:tcPr>
          <w:p w14:paraId="5FBB7E52" w14:textId="77777777" w:rsidR="00161088" w:rsidRPr="00376A45" w:rsidRDefault="00161088" w:rsidP="00284AEB">
            <w:pPr>
              <w:jc w:val="both"/>
              <w:rPr>
                <w:rFonts w:ascii="Times New Roman" w:hAnsi="Times New Roman" w:cs="Times New Roman"/>
                <w:sz w:val="24"/>
                <w:szCs w:val="24"/>
                <w:lang w:val="uk-UA"/>
              </w:rPr>
            </w:pPr>
            <w:r w:rsidRPr="005F52E9">
              <w:rPr>
                <w:rFonts w:ascii="Times New Roman" w:hAnsi="Times New Roman" w:cs="Times New Roman"/>
                <w:sz w:val="24"/>
                <w:szCs w:val="24"/>
                <w:lang w:val="uk-UA"/>
              </w:rPr>
              <w:t>Забезпечення визнаються, коли Компанія має юридичне або фактичне зобов'язання, яке виникає внаслідок минулої події та при цьому існує вірогідність, що для погашення зобов'язання знадобиться вибуття ресурсів, які втілюють у собі економічні вигоди, і можна зробити достовірну оцінку цього зобов'язання</w:t>
            </w:r>
            <w:r>
              <w:rPr>
                <w:rFonts w:ascii="Times New Roman" w:hAnsi="Times New Roman" w:cs="Times New Roman"/>
                <w:sz w:val="24"/>
                <w:szCs w:val="24"/>
                <w:lang w:val="uk-UA"/>
              </w:rPr>
              <w:t>.</w:t>
            </w:r>
          </w:p>
        </w:tc>
      </w:tr>
      <w:tr w:rsidR="00161088" w:rsidRPr="00376A45" w14:paraId="306E2258" w14:textId="77777777" w:rsidTr="00284AEB">
        <w:tc>
          <w:tcPr>
            <w:tcW w:w="3256" w:type="dxa"/>
          </w:tcPr>
          <w:p w14:paraId="47838DD9" w14:textId="77777777" w:rsidR="00161088" w:rsidRPr="00376A45" w:rsidRDefault="00161088"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Умовні активи та зобов’язання</w:t>
            </w:r>
          </w:p>
        </w:tc>
        <w:tc>
          <w:tcPr>
            <w:tcW w:w="6372" w:type="dxa"/>
          </w:tcPr>
          <w:p w14:paraId="1CE5A16A" w14:textId="77777777" w:rsidR="00161088" w:rsidRPr="00376A45" w:rsidRDefault="00161088" w:rsidP="00284AEB">
            <w:pPr>
              <w:jc w:val="both"/>
              <w:rPr>
                <w:rFonts w:ascii="Times New Roman" w:hAnsi="Times New Roman" w:cs="Times New Roman"/>
                <w:sz w:val="24"/>
                <w:szCs w:val="24"/>
                <w:lang w:val="uk-UA"/>
              </w:rPr>
            </w:pPr>
            <w:r w:rsidRPr="005F52E9">
              <w:rPr>
                <w:rFonts w:ascii="Times New Roman" w:hAnsi="Times New Roman" w:cs="Times New Roman"/>
                <w:sz w:val="24"/>
                <w:szCs w:val="24"/>
                <w:lang w:val="uk-UA"/>
              </w:rPr>
              <w:t>Умовні активи не визнаються в окремій фінансовій звітності, але розкриваються у примітках, коли існує вірогідність набуття економічних виг</w:t>
            </w:r>
            <w:r>
              <w:rPr>
                <w:rFonts w:ascii="Times New Roman" w:hAnsi="Times New Roman" w:cs="Times New Roman"/>
                <w:sz w:val="24"/>
                <w:szCs w:val="24"/>
                <w:lang w:val="uk-UA"/>
              </w:rPr>
              <w:t>ід.</w:t>
            </w:r>
          </w:p>
        </w:tc>
      </w:tr>
      <w:tr w:rsidR="00161088" w:rsidRPr="00376A45" w14:paraId="60F8B416" w14:textId="77777777" w:rsidTr="00284AEB">
        <w:tc>
          <w:tcPr>
            <w:tcW w:w="3256" w:type="dxa"/>
          </w:tcPr>
          <w:p w14:paraId="0C2864B6" w14:textId="77777777" w:rsidR="00161088" w:rsidRPr="00376A45" w:rsidRDefault="00161088"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Статутний капітал</w:t>
            </w:r>
          </w:p>
        </w:tc>
        <w:tc>
          <w:tcPr>
            <w:tcW w:w="6372" w:type="dxa"/>
          </w:tcPr>
          <w:p w14:paraId="04AC4C53" w14:textId="77777777" w:rsidR="00161088" w:rsidRPr="00376A45" w:rsidRDefault="00161088" w:rsidP="00284AEB">
            <w:pPr>
              <w:jc w:val="both"/>
              <w:rPr>
                <w:rFonts w:ascii="Times New Roman" w:hAnsi="Times New Roman" w:cs="Times New Roman"/>
                <w:sz w:val="24"/>
                <w:szCs w:val="24"/>
                <w:lang w:val="uk-UA"/>
              </w:rPr>
            </w:pPr>
            <w:r w:rsidRPr="005F52E9">
              <w:rPr>
                <w:rFonts w:ascii="Times New Roman" w:hAnsi="Times New Roman" w:cs="Times New Roman"/>
                <w:sz w:val="24"/>
                <w:szCs w:val="24"/>
                <w:lang w:val="uk-UA"/>
              </w:rPr>
              <w:t>Статутний капітал визнається за справедливою вартістю внесків, отриманих Компанією від учасників</w:t>
            </w:r>
          </w:p>
        </w:tc>
      </w:tr>
      <w:tr w:rsidR="00161088" w:rsidRPr="00376A45" w14:paraId="12898286" w14:textId="77777777" w:rsidTr="00284AEB">
        <w:tc>
          <w:tcPr>
            <w:tcW w:w="3256" w:type="dxa"/>
          </w:tcPr>
          <w:p w14:paraId="4021A914" w14:textId="77777777" w:rsidR="00161088" w:rsidRPr="00376A45" w:rsidRDefault="00161088"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Оподаткування</w:t>
            </w:r>
          </w:p>
        </w:tc>
        <w:tc>
          <w:tcPr>
            <w:tcW w:w="6372" w:type="dxa"/>
          </w:tcPr>
          <w:p w14:paraId="66602C1F" w14:textId="77777777" w:rsidR="00161088" w:rsidRPr="00376A45" w:rsidRDefault="00161088" w:rsidP="00284AEB">
            <w:pPr>
              <w:jc w:val="both"/>
              <w:rPr>
                <w:rFonts w:ascii="Times New Roman" w:hAnsi="Times New Roman" w:cs="Times New Roman"/>
                <w:sz w:val="24"/>
                <w:szCs w:val="24"/>
                <w:lang w:val="uk-UA"/>
              </w:rPr>
            </w:pPr>
            <w:r w:rsidRPr="005F52E9">
              <w:rPr>
                <w:rFonts w:ascii="Times New Roman" w:hAnsi="Times New Roman" w:cs="Times New Roman"/>
                <w:sz w:val="24"/>
                <w:szCs w:val="24"/>
                <w:lang w:val="uk-UA"/>
              </w:rPr>
              <w:t>Витрати з податку на прибуток являють собою суму поточного та відстроченого податків.</w:t>
            </w:r>
          </w:p>
        </w:tc>
      </w:tr>
      <w:tr w:rsidR="00161088" w:rsidRPr="00376A45" w14:paraId="0FF9F72F" w14:textId="77777777" w:rsidTr="00284AEB">
        <w:tc>
          <w:tcPr>
            <w:tcW w:w="3256" w:type="dxa"/>
          </w:tcPr>
          <w:p w14:paraId="4060F950" w14:textId="77777777" w:rsidR="00161088" w:rsidRPr="00376A45" w:rsidRDefault="00161088"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Податкові зобов’язання</w:t>
            </w:r>
          </w:p>
        </w:tc>
        <w:tc>
          <w:tcPr>
            <w:tcW w:w="6372" w:type="dxa"/>
          </w:tcPr>
          <w:p w14:paraId="63495976" w14:textId="77777777" w:rsidR="00161088" w:rsidRPr="00376A45" w:rsidRDefault="00161088" w:rsidP="00284AEB">
            <w:pPr>
              <w:jc w:val="both"/>
              <w:rPr>
                <w:rFonts w:ascii="Times New Roman" w:hAnsi="Times New Roman" w:cs="Times New Roman"/>
                <w:sz w:val="24"/>
                <w:szCs w:val="24"/>
                <w:lang w:val="uk-UA"/>
              </w:rPr>
            </w:pPr>
            <w:r w:rsidRPr="005F52E9">
              <w:rPr>
                <w:rFonts w:ascii="Times New Roman" w:hAnsi="Times New Roman" w:cs="Times New Roman"/>
                <w:sz w:val="24"/>
                <w:szCs w:val="24"/>
                <w:lang w:val="uk-UA"/>
              </w:rPr>
              <w:t>Податкові зобов'язання відображаються за їхньою номінальною вартістю.</w:t>
            </w:r>
          </w:p>
        </w:tc>
      </w:tr>
      <w:tr w:rsidR="00161088" w:rsidRPr="00376A45" w14:paraId="74CD7D13" w14:textId="77777777" w:rsidTr="00284AEB">
        <w:tc>
          <w:tcPr>
            <w:tcW w:w="3256" w:type="dxa"/>
          </w:tcPr>
          <w:p w14:paraId="038C8E75" w14:textId="77777777" w:rsidR="00161088" w:rsidRPr="00376A45" w:rsidRDefault="00161088"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Визнання доходів</w:t>
            </w:r>
          </w:p>
        </w:tc>
        <w:tc>
          <w:tcPr>
            <w:tcW w:w="6372" w:type="dxa"/>
          </w:tcPr>
          <w:p w14:paraId="4241E3D0" w14:textId="0514928F" w:rsidR="00161088" w:rsidRPr="00376A45" w:rsidRDefault="00161088" w:rsidP="00284AEB">
            <w:pPr>
              <w:jc w:val="both"/>
              <w:rPr>
                <w:rFonts w:ascii="Times New Roman" w:hAnsi="Times New Roman" w:cs="Times New Roman"/>
                <w:sz w:val="24"/>
                <w:szCs w:val="24"/>
                <w:lang w:val="uk-UA"/>
              </w:rPr>
            </w:pPr>
            <w:r w:rsidRPr="005F52E9">
              <w:rPr>
                <w:rFonts w:ascii="Times New Roman" w:hAnsi="Times New Roman" w:cs="Times New Roman"/>
                <w:sz w:val="24"/>
                <w:szCs w:val="24"/>
                <w:lang w:val="uk-UA"/>
              </w:rPr>
              <w:t>З</w:t>
            </w:r>
            <w:r>
              <w:rPr>
                <w:rFonts w:ascii="Times New Roman" w:hAnsi="Times New Roman" w:cs="Times New Roman"/>
                <w:sz w:val="24"/>
                <w:szCs w:val="24"/>
                <w:lang w:val="uk-UA"/>
              </w:rPr>
              <w:t>гі</w:t>
            </w:r>
            <w:r w:rsidRPr="005F52E9">
              <w:rPr>
                <w:rFonts w:ascii="Times New Roman" w:hAnsi="Times New Roman" w:cs="Times New Roman"/>
                <w:sz w:val="24"/>
                <w:szCs w:val="24"/>
                <w:lang w:val="uk-UA"/>
              </w:rPr>
              <w:t xml:space="preserve">дно з МСФЗ 15 «Доходи від договорів з клієнтами», доходи від реалізації визнаються для відображення передачі обіцяних товарів або послуг клієнтам у сумі, яка відображає </w:t>
            </w:r>
          </w:p>
        </w:tc>
      </w:tr>
    </w:tbl>
    <w:p w14:paraId="2FA6B319" w14:textId="77777777" w:rsidR="00560F10" w:rsidRPr="00560F10" w:rsidRDefault="00560F10" w:rsidP="00560F10">
      <w:pPr>
        <w:spacing w:after="0" w:line="360" w:lineRule="auto"/>
        <w:ind w:firstLine="567"/>
        <w:jc w:val="right"/>
        <w:rPr>
          <w:rFonts w:ascii="Times New Roman" w:hAnsi="Times New Roman" w:cs="Times New Roman"/>
          <w:sz w:val="28"/>
          <w:szCs w:val="28"/>
        </w:rPr>
      </w:pPr>
    </w:p>
    <w:p w14:paraId="6D0269BD" w14:textId="7D2AF563" w:rsidR="00560F10" w:rsidRPr="00560F10" w:rsidRDefault="00560F10" w:rsidP="00560F10">
      <w:pPr>
        <w:spacing w:after="0" w:line="360" w:lineRule="auto"/>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2.1</w:t>
      </w:r>
    </w:p>
    <w:tbl>
      <w:tblPr>
        <w:tblStyle w:val="a3"/>
        <w:tblW w:w="0" w:type="auto"/>
        <w:tblLook w:val="04A0" w:firstRow="1" w:lastRow="0" w:firstColumn="1" w:lastColumn="0" w:noHBand="0" w:noVBand="1"/>
      </w:tblPr>
      <w:tblGrid>
        <w:gridCol w:w="3256"/>
        <w:gridCol w:w="6372"/>
      </w:tblGrid>
      <w:tr w:rsidR="00560F10" w:rsidRPr="00376A45" w14:paraId="02B3328B" w14:textId="77777777" w:rsidTr="00284AEB">
        <w:tc>
          <w:tcPr>
            <w:tcW w:w="3256" w:type="dxa"/>
          </w:tcPr>
          <w:p w14:paraId="2154F5DF" w14:textId="77777777" w:rsidR="00560F10" w:rsidRDefault="00560F10" w:rsidP="00284AEB">
            <w:pPr>
              <w:jc w:val="both"/>
              <w:rPr>
                <w:rFonts w:ascii="Times New Roman" w:hAnsi="Times New Roman" w:cs="Times New Roman"/>
                <w:sz w:val="24"/>
                <w:szCs w:val="24"/>
                <w:lang w:val="uk-UA"/>
              </w:rPr>
            </w:pPr>
          </w:p>
        </w:tc>
        <w:tc>
          <w:tcPr>
            <w:tcW w:w="6372" w:type="dxa"/>
          </w:tcPr>
          <w:p w14:paraId="53691E10" w14:textId="40C063CF" w:rsidR="00560F10" w:rsidRPr="000E7263" w:rsidRDefault="00560F10" w:rsidP="00284AEB">
            <w:pPr>
              <w:jc w:val="both"/>
              <w:rPr>
                <w:rFonts w:ascii="Times New Roman" w:hAnsi="Times New Roman" w:cs="Times New Roman"/>
                <w:sz w:val="24"/>
                <w:szCs w:val="24"/>
                <w:lang w:val="uk-UA"/>
              </w:rPr>
            </w:pPr>
            <w:r w:rsidRPr="00560F10">
              <w:rPr>
                <w:rFonts w:ascii="Times New Roman" w:hAnsi="Times New Roman" w:cs="Times New Roman"/>
                <w:sz w:val="24"/>
                <w:szCs w:val="24"/>
                <w:lang w:val="uk-UA"/>
              </w:rPr>
              <w:t>суму компенсації, на яку підприємство, як передбачається, матиме право в обмін за ці товари та послуги.</w:t>
            </w:r>
          </w:p>
        </w:tc>
      </w:tr>
      <w:tr w:rsidR="00161088" w:rsidRPr="00376A45" w14:paraId="21F7D34F" w14:textId="77777777" w:rsidTr="00284AEB">
        <w:tc>
          <w:tcPr>
            <w:tcW w:w="3256" w:type="dxa"/>
          </w:tcPr>
          <w:p w14:paraId="0A442BEE" w14:textId="77777777" w:rsidR="00161088" w:rsidRPr="00376A45" w:rsidRDefault="00161088"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Визнання витрат</w:t>
            </w:r>
          </w:p>
        </w:tc>
        <w:tc>
          <w:tcPr>
            <w:tcW w:w="6372" w:type="dxa"/>
          </w:tcPr>
          <w:p w14:paraId="7455FDD5" w14:textId="77777777" w:rsidR="00161088" w:rsidRPr="00376A45" w:rsidRDefault="00161088" w:rsidP="00284AEB">
            <w:pPr>
              <w:jc w:val="both"/>
              <w:rPr>
                <w:rFonts w:ascii="Times New Roman" w:hAnsi="Times New Roman" w:cs="Times New Roman"/>
                <w:sz w:val="24"/>
                <w:szCs w:val="24"/>
                <w:lang w:val="uk-UA"/>
              </w:rPr>
            </w:pPr>
            <w:r w:rsidRPr="000E7263">
              <w:rPr>
                <w:rFonts w:ascii="Times New Roman" w:hAnsi="Times New Roman" w:cs="Times New Roman"/>
                <w:sz w:val="24"/>
                <w:szCs w:val="24"/>
                <w:lang w:val="uk-UA"/>
              </w:rPr>
              <w:t>Витрати відображаються за методом нарахування. Собівартість реалізованих товарів включає ціну придбання ввізного мита та інших податків (окрім тих, що згодом відшкодовуються суб'єктові господарювання податковими органами) витрати на транспортування, навантаження і розвантаження та інші витрати, безпосередньо пов'язані з придбанням готової продукції, матеріалів та послуг.</w:t>
            </w:r>
          </w:p>
        </w:tc>
      </w:tr>
      <w:tr w:rsidR="00161088" w:rsidRPr="00376A45" w14:paraId="75634AD7" w14:textId="77777777" w:rsidTr="00284AEB">
        <w:tc>
          <w:tcPr>
            <w:tcW w:w="3256" w:type="dxa"/>
          </w:tcPr>
          <w:p w14:paraId="3B724C26" w14:textId="77777777" w:rsidR="00161088" w:rsidRPr="00376A45" w:rsidRDefault="00161088"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Події після звітної дати</w:t>
            </w:r>
          </w:p>
        </w:tc>
        <w:tc>
          <w:tcPr>
            <w:tcW w:w="6372" w:type="dxa"/>
          </w:tcPr>
          <w:p w14:paraId="2AE02E77" w14:textId="77777777" w:rsidR="00161088" w:rsidRPr="00376A45" w:rsidRDefault="00161088" w:rsidP="00284AEB">
            <w:pPr>
              <w:jc w:val="both"/>
              <w:rPr>
                <w:rFonts w:ascii="Times New Roman" w:hAnsi="Times New Roman" w:cs="Times New Roman"/>
                <w:sz w:val="24"/>
                <w:szCs w:val="24"/>
                <w:lang w:val="uk-UA"/>
              </w:rPr>
            </w:pPr>
            <w:r w:rsidRPr="000E7263">
              <w:rPr>
                <w:rFonts w:ascii="Times New Roman" w:hAnsi="Times New Roman" w:cs="Times New Roman"/>
                <w:sz w:val="24"/>
                <w:szCs w:val="24"/>
                <w:lang w:val="uk-UA"/>
              </w:rPr>
              <w:t>Події після закінчення звітного періоду, що надають додаткову інформацію про стан Компанії на кінець звітного періоду (події, які вимагають коригування), відображаються в окремій фінансовій звітності. Події після закінчення звітного періоду, що не є коригуючими подіями, розкриваються в окремій фінансовій звітності у суттєвих випадках</w:t>
            </w:r>
            <w:r>
              <w:rPr>
                <w:rFonts w:ascii="Times New Roman" w:hAnsi="Times New Roman" w:cs="Times New Roman"/>
                <w:sz w:val="24"/>
                <w:szCs w:val="24"/>
                <w:lang w:val="uk-UA"/>
              </w:rPr>
              <w:t>.</w:t>
            </w:r>
          </w:p>
        </w:tc>
      </w:tr>
    </w:tbl>
    <w:p w14:paraId="00E37A3B" w14:textId="0BF77D3A" w:rsidR="00161088" w:rsidRPr="00161088" w:rsidRDefault="00161088" w:rsidP="00560F10">
      <w:pPr>
        <w:pStyle w:val="2"/>
        <w:spacing w:before="240"/>
      </w:pPr>
      <w:bookmarkStart w:id="16" w:name="_Toc137421062"/>
      <w:r w:rsidRPr="00161088">
        <w:t>2.2. Синтетичний та аналітичний облік дебіторської заборгованості</w:t>
      </w:r>
      <w:bookmarkEnd w:id="16"/>
    </w:p>
    <w:p w14:paraId="31D4E514" w14:textId="77777777" w:rsidR="00161088" w:rsidRPr="00161088" w:rsidRDefault="00161088" w:rsidP="00161088">
      <w:pPr>
        <w:spacing w:after="0" w:line="360" w:lineRule="auto"/>
        <w:ind w:firstLine="567"/>
        <w:jc w:val="both"/>
        <w:rPr>
          <w:rFonts w:ascii="Times New Roman" w:hAnsi="Times New Roman" w:cs="Times New Roman"/>
          <w:sz w:val="28"/>
          <w:szCs w:val="28"/>
          <w:lang w:val="uk-UA"/>
        </w:rPr>
      </w:pPr>
      <w:r w:rsidRPr="00161088">
        <w:rPr>
          <w:rFonts w:ascii="Times New Roman" w:hAnsi="Times New Roman" w:cs="Times New Roman"/>
          <w:sz w:val="28"/>
          <w:szCs w:val="28"/>
          <w:lang w:val="uk-UA"/>
        </w:rPr>
        <w:t xml:space="preserve">Облік на ТОВ СП «НІБУЛОН» </w:t>
      </w:r>
      <w:bookmarkStart w:id="17" w:name="_Hlk137225581"/>
      <w:r w:rsidRPr="00161088">
        <w:rPr>
          <w:rFonts w:ascii="Times New Roman" w:hAnsi="Times New Roman" w:cs="Times New Roman"/>
          <w:sz w:val="28"/>
          <w:szCs w:val="28"/>
          <w:lang w:val="uk-UA"/>
        </w:rPr>
        <w:t xml:space="preserve">ведеться автоматизовано за допомогою програми «1С: Бухгалтерія 7.7». </w:t>
      </w:r>
      <w:bookmarkEnd w:id="17"/>
      <w:r w:rsidRPr="00161088">
        <w:rPr>
          <w:rFonts w:ascii="Times New Roman" w:hAnsi="Times New Roman" w:cs="Times New Roman"/>
          <w:sz w:val="28"/>
          <w:szCs w:val="28"/>
          <w:lang w:val="uk-UA"/>
        </w:rPr>
        <w:t>Переваги та недоліки програми відображено у таблиці 2.2.</w:t>
      </w:r>
    </w:p>
    <w:p w14:paraId="4F64FA38" w14:textId="77777777" w:rsidR="00161088" w:rsidRPr="00161088" w:rsidRDefault="00161088" w:rsidP="00161088">
      <w:pPr>
        <w:spacing w:after="0" w:line="360" w:lineRule="auto"/>
        <w:ind w:firstLine="567"/>
        <w:jc w:val="right"/>
        <w:rPr>
          <w:rFonts w:ascii="Times New Roman" w:hAnsi="Times New Roman" w:cs="Times New Roman"/>
          <w:sz w:val="28"/>
          <w:szCs w:val="28"/>
          <w:lang w:val="uk-UA"/>
        </w:rPr>
      </w:pPr>
      <w:r w:rsidRPr="00161088">
        <w:rPr>
          <w:rFonts w:ascii="Times New Roman" w:hAnsi="Times New Roman" w:cs="Times New Roman"/>
          <w:sz w:val="28"/>
          <w:szCs w:val="28"/>
          <w:lang w:val="uk-UA"/>
        </w:rPr>
        <w:t>Таблиця 2.2.</w:t>
      </w:r>
    </w:p>
    <w:p w14:paraId="6FE02665" w14:textId="77777777" w:rsidR="00161088" w:rsidRDefault="00161088" w:rsidP="00161088">
      <w:pPr>
        <w:spacing w:after="0" w:line="360" w:lineRule="auto"/>
        <w:ind w:firstLine="567"/>
        <w:jc w:val="center"/>
        <w:rPr>
          <w:rFonts w:ascii="Times New Roman" w:hAnsi="Times New Roman" w:cs="Times New Roman"/>
          <w:sz w:val="28"/>
          <w:szCs w:val="28"/>
          <w:lang w:val="uk-UA"/>
        </w:rPr>
      </w:pPr>
      <w:r w:rsidRPr="00161088">
        <w:rPr>
          <w:rFonts w:ascii="Times New Roman" w:hAnsi="Times New Roman" w:cs="Times New Roman"/>
          <w:sz w:val="28"/>
          <w:szCs w:val="28"/>
          <w:lang w:val="uk-UA"/>
        </w:rPr>
        <w:t>Переваги та недоліки «1С: Бухгалтерія 7.7»</w:t>
      </w:r>
    </w:p>
    <w:tbl>
      <w:tblPr>
        <w:tblStyle w:val="a3"/>
        <w:tblW w:w="0" w:type="auto"/>
        <w:tblLook w:val="04A0" w:firstRow="1" w:lastRow="0" w:firstColumn="1" w:lastColumn="0" w:noHBand="0" w:noVBand="1"/>
      </w:tblPr>
      <w:tblGrid>
        <w:gridCol w:w="4672"/>
        <w:gridCol w:w="4673"/>
      </w:tblGrid>
      <w:tr w:rsidR="00161088" w:rsidRPr="00C44C78" w14:paraId="78908D84" w14:textId="77777777" w:rsidTr="00284AEB">
        <w:tc>
          <w:tcPr>
            <w:tcW w:w="4672" w:type="dxa"/>
          </w:tcPr>
          <w:p w14:paraId="797DC806" w14:textId="77777777" w:rsidR="00161088" w:rsidRPr="00C44C78" w:rsidRDefault="00161088" w:rsidP="00284AEB">
            <w:pPr>
              <w:jc w:val="center"/>
              <w:rPr>
                <w:rFonts w:ascii="Times New Roman" w:hAnsi="Times New Roman" w:cs="Times New Roman"/>
                <w:sz w:val="24"/>
                <w:szCs w:val="24"/>
                <w:lang w:val="uk-UA"/>
              </w:rPr>
            </w:pPr>
            <w:r w:rsidRPr="00C44C78">
              <w:rPr>
                <w:rFonts w:ascii="Times New Roman" w:hAnsi="Times New Roman" w:cs="Times New Roman"/>
                <w:sz w:val="24"/>
                <w:szCs w:val="24"/>
                <w:lang w:val="uk-UA"/>
              </w:rPr>
              <w:t>Переваги</w:t>
            </w:r>
          </w:p>
        </w:tc>
        <w:tc>
          <w:tcPr>
            <w:tcW w:w="4673" w:type="dxa"/>
          </w:tcPr>
          <w:p w14:paraId="696F9413" w14:textId="77777777" w:rsidR="00161088" w:rsidRPr="00C44C78" w:rsidRDefault="00161088" w:rsidP="00284AEB">
            <w:pPr>
              <w:jc w:val="center"/>
              <w:rPr>
                <w:rFonts w:ascii="Times New Roman" w:hAnsi="Times New Roman" w:cs="Times New Roman"/>
                <w:sz w:val="24"/>
                <w:szCs w:val="24"/>
                <w:lang w:val="uk-UA"/>
              </w:rPr>
            </w:pPr>
            <w:r w:rsidRPr="00C44C78">
              <w:rPr>
                <w:rFonts w:ascii="Times New Roman" w:hAnsi="Times New Roman" w:cs="Times New Roman"/>
                <w:sz w:val="24"/>
                <w:szCs w:val="24"/>
                <w:lang w:val="uk-UA"/>
              </w:rPr>
              <w:t>Недоліки</w:t>
            </w:r>
          </w:p>
        </w:tc>
      </w:tr>
      <w:tr w:rsidR="00161088" w:rsidRPr="00C44C78" w14:paraId="3F02FAB2" w14:textId="77777777" w:rsidTr="00284AEB">
        <w:tc>
          <w:tcPr>
            <w:tcW w:w="4672" w:type="dxa"/>
          </w:tcPr>
          <w:p w14:paraId="5C920161" w14:textId="77777777" w:rsidR="00161088" w:rsidRPr="00C44C78" w:rsidRDefault="00161088" w:rsidP="00284AEB">
            <w:pPr>
              <w:rPr>
                <w:rFonts w:ascii="Times New Roman" w:hAnsi="Times New Roman" w:cs="Times New Roman"/>
                <w:sz w:val="24"/>
                <w:szCs w:val="24"/>
                <w:lang w:val="uk-UA"/>
              </w:rPr>
            </w:pPr>
            <w:r w:rsidRPr="00C44C78">
              <w:rPr>
                <w:rFonts w:ascii="Times New Roman" w:hAnsi="Times New Roman" w:cs="Times New Roman"/>
                <w:sz w:val="24"/>
                <w:szCs w:val="24"/>
                <w:lang w:val="uk-UA"/>
              </w:rPr>
              <w:t>1. Наявність готових налаштувань</w:t>
            </w:r>
          </w:p>
        </w:tc>
        <w:tc>
          <w:tcPr>
            <w:tcW w:w="4673" w:type="dxa"/>
          </w:tcPr>
          <w:p w14:paraId="684BCCF6" w14:textId="77777777" w:rsidR="00161088" w:rsidRPr="00C44C78" w:rsidRDefault="00161088" w:rsidP="00284AEB">
            <w:pPr>
              <w:rPr>
                <w:rFonts w:ascii="Times New Roman" w:hAnsi="Times New Roman" w:cs="Times New Roman"/>
                <w:sz w:val="24"/>
                <w:szCs w:val="24"/>
                <w:lang w:val="uk-UA"/>
              </w:rPr>
            </w:pPr>
            <w:r w:rsidRPr="00486E53">
              <w:rPr>
                <w:rFonts w:ascii="Times New Roman" w:hAnsi="Times New Roman" w:cs="Times New Roman"/>
                <w:sz w:val="24"/>
                <w:szCs w:val="24"/>
                <w:lang w:val="uk-UA"/>
              </w:rPr>
              <w:t>1. Неможливість ведення обліку в динаміці</w:t>
            </w:r>
          </w:p>
        </w:tc>
      </w:tr>
      <w:tr w:rsidR="00161088" w:rsidRPr="00C44C78" w14:paraId="2104DE7F" w14:textId="77777777" w:rsidTr="00284AEB">
        <w:tc>
          <w:tcPr>
            <w:tcW w:w="4672" w:type="dxa"/>
          </w:tcPr>
          <w:p w14:paraId="705845C5" w14:textId="77777777" w:rsidR="00161088" w:rsidRPr="00C44C78" w:rsidRDefault="00161088" w:rsidP="00284AEB">
            <w:pPr>
              <w:rPr>
                <w:rFonts w:ascii="Times New Roman" w:hAnsi="Times New Roman" w:cs="Times New Roman"/>
                <w:sz w:val="24"/>
                <w:szCs w:val="24"/>
                <w:lang w:val="uk-UA"/>
              </w:rPr>
            </w:pPr>
            <w:r w:rsidRPr="00C44C78">
              <w:rPr>
                <w:rFonts w:ascii="Times New Roman" w:hAnsi="Times New Roman" w:cs="Times New Roman"/>
                <w:sz w:val="24"/>
                <w:szCs w:val="24"/>
                <w:lang w:val="uk-UA"/>
              </w:rPr>
              <w:t>2. Використ</w:t>
            </w:r>
            <w:r>
              <w:rPr>
                <w:rFonts w:ascii="Times New Roman" w:hAnsi="Times New Roman" w:cs="Times New Roman"/>
                <w:sz w:val="24"/>
                <w:szCs w:val="24"/>
                <w:lang w:val="uk-UA"/>
              </w:rPr>
              <w:t>ання</w:t>
            </w:r>
            <w:r w:rsidRPr="00C44C78">
              <w:rPr>
                <w:rFonts w:ascii="Times New Roman" w:hAnsi="Times New Roman" w:cs="Times New Roman"/>
                <w:sz w:val="24"/>
                <w:szCs w:val="24"/>
                <w:lang w:val="uk-UA"/>
              </w:rPr>
              <w:t xml:space="preserve"> типов</w:t>
            </w:r>
            <w:r>
              <w:rPr>
                <w:rFonts w:ascii="Times New Roman" w:hAnsi="Times New Roman" w:cs="Times New Roman"/>
                <w:sz w:val="24"/>
                <w:szCs w:val="24"/>
                <w:lang w:val="uk-UA"/>
              </w:rPr>
              <w:t>их</w:t>
            </w:r>
            <w:r w:rsidRPr="00C44C78">
              <w:rPr>
                <w:rFonts w:ascii="Times New Roman" w:hAnsi="Times New Roman" w:cs="Times New Roman"/>
                <w:sz w:val="24"/>
                <w:szCs w:val="24"/>
                <w:lang w:val="uk-UA"/>
              </w:rPr>
              <w:t xml:space="preserve"> форм для отримання необхідних документів з мінімальними витратами часу</w:t>
            </w:r>
          </w:p>
        </w:tc>
        <w:tc>
          <w:tcPr>
            <w:tcW w:w="4673" w:type="dxa"/>
          </w:tcPr>
          <w:p w14:paraId="05797EDF" w14:textId="77777777" w:rsidR="00161088" w:rsidRPr="00C44C78" w:rsidRDefault="00161088" w:rsidP="00284AEB">
            <w:pPr>
              <w:rPr>
                <w:rFonts w:ascii="Times New Roman" w:hAnsi="Times New Roman" w:cs="Times New Roman"/>
                <w:sz w:val="24"/>
                <w:szCs w:val="24"/>
                <w:lang w:val="uk-UA"/>
              </w:rPr>
            </w:pPr>
            <w:r w:rsidRPr="00486E53">
              <w:rPr>
                <w:rFonts w:ascii="Times New Roman" w:hAnsi="Times New Roman" w:cs="Times New Roman"/>
                <w:sz w:val="24"/>
                <w:szCs w:val="24"/>
                <w:lang w:val="uk-UA"/>
              </w:rPr>
              <w:t>2. Відносно не найвища швидкість обчислень</w:t>
            </w:r>
          </w:p>
        </w:tc>
      </w:tr>
      <w:tr w:rsidR="00161088" w:rsidRPr="00C44C78" w14:paraId="74F549D1" w14:textId="77777777" w:rsidTr="00284AEB">
        <w:tc>
          <w:tcPr>
            <w:tcW w:w="4672" w:type="dxa"/>
          </w:tcPr>
          <w:p w14:paraId="52D86B6D" w14:textId="77777777" w:rsidR="00161088" w:rsidRPr="00C44C78" w:rsidRDefault="00161088" w:rsidP="00284AEB">
            <w:pPr>
              <w:rPr>
                <w:rFonts w:ascii="Times New Roman" w:hAnsi="Times New Roman" w:cs="Times New Roman"/>
                <w:sz w:val="24"/>
                <w:szCs w:val="24"/>
                <w:lang w:val="uk-UA"/>
              </w:rPr>
            </w:pPr>
            <w:r w:rsidRPr="00486E53">
              <w:rPr>
                <w:rFonts w:ascii="Times New Roman" w:hAnsi="Times New Roman" w:cs="Times New Roman"/>
                <w:sz w:val="24"/>
                <w:szCs w:val="24"/>
                <w:lang w:val="uk-UA"/>
              </w:rPr>
              <w:t>3. Незатребуваність високо</w:t>
            </w:r>
            <w:r>
              <w:rPr>
                <w:rFonts w:ascii="Times New Roman" w:hAnsi="Times New Roman" w:cs="Times New Roman"/>
                <w:sz w:val="24"/>
                <w:szCs w:val="24"/>
                <w:lang w:val="uk-UA"/>
              </w:rPr>
              <w:t>ї к</w:t>
            </w:r>
            <w:r w:rsidRPr="00486E53">
              <w:rPr>
                <w:rFonts w:ascii="Times New Roman" w:hAnsi="Times New Roman" w:cs="Times New Roman"/>
                <w:sz w:val="24"/>
                <w:szCs w:val="24"/>
                <w:lang w:val="uk-UA"/>
              </w:rPr>
              <w:t>валіфік</w:t>
            </w:r>
            <w:r>
              <w:rPr>
                <w:rFonts w:ascii="Times New Roman" w:hAnsi="Times New Roman" w:cs="Times New Roman"/>
                <w:sz w:val="24"/>
                <w:szCs w:val="24"/>
                <w:lang w:val="uk-UA"/>
              </w:rPr>
              <w:t xml:space="preserve">ації </w:t>
            </w:r>
            <w:r w:rsidRPr="00486E53">
              <w:rPr>
                <w:rFonts w:ascii="Times New Roman" w:hAnsi="Times New Roman" w:cs="Times New Roman"/>
                <w:sz w:val="24"/>
                <w:szCs w:val="24"/>
                <w:lang w:val="uk-UA"/>
              </w:rPr>
              <w:t>спеціалістів</w:t>
            </w:r>
          </w:p>
        </w:tc>
        <w:tc>
          <w:tcPr>
            <w:tcW w:w="4673" w:type="dxa"/>
          </w:tcPr>
          <w:p w14:paraId="539E24C4" w14:textId="77777777" w:rsidR="00161088" w:rsidRPr="00C44C78" w:rsidRDefault="00161088" w:rsidP="00284AEB">
            <w:pPr>
              <w:rPr>
                <w:rFonts w:ascii="Times New Roman" w:hAnsi="Times New Roman" w:cs="Times New Roman"/>
                <w:sz w:val="24"/>
                <w:szCs w:val="24"/>
                <w:lang w:val="uk-UA"/>
              </w:rPr>
            </w:pPr>
            <w:r w:rsidRPr="00486E53">
              <w:rPr>
                <w:rFonts w:ascii="Times New Roman" w:hAnsi="Times New Roman" w:cs="Times New Roman"/>
                <w:sz w:val="24"/>
                <w:szCs w:val="24"/>
                <w:lang w:val="uk-UA"/>
              </w:rPr>
              <w:t>3. Програма 1С не є універсальною, для кожного виду діяльності розробляються спеціальні версії</w:t>
            </w:r>
          </w:p>
        </w:tc>
      </w:tr>
      <w:tr w:rsidR="00161088" w:rsidRPr="00C44C78" w14:paraId="396ABBF8" w14:textId="77777777" w:rsidTr="00284AEB">
        <w:tc>
          <w:tcPr>
            <w:tcW w:w="4672" w:type="dxa"/>
          </w:tcPr>
          <w:p w14:paraId="011DD63C" w14:textId="77777777" w:rsidR="00161088" w:rsidRPr="00C44C78" w:rsidRDefault="00161088" w:rsidP="00284AEB">
            <w:pPr>
              <w:rPr>
                <w:rFonts w:ascii="Times New Roman" w:hAnsi="Times New Roman" w:cs="Times New Roman"/>
                <w:sz w:val="24"/>
                <w:szCs w:val="24"/>
                <w:lang w:val="uk-UA"/>
              </w:rPr>
            </w:pPr>
            <w:r w:rsidRPr="00486E53">
              <w:rPr>
                <w:rFonts w:ascii="Times New Roman" w:hAnsi="Times New Roman" w:cs="Times New Roman"/>
                <w:sz w:val="24"/>
                <w:szCs w:val="24"/>
                <w:lang w:val="uk-UA"/>
              </w:rPr>
              <w:t xml:space="preserve">4. Можливість отримати програму в </w:t>
            </w:r>
            <w:r>
              <w:rPr>
                <w:rFonts w:ascii="Times New Roman" w:hAnsi="Times New Roman" w:cs="Times New Roman"/>
                <w:sz w:val="24"/>
                <w:szCs w:val="24"/>
                <w:lang w:val="uk-UA"/>
              </w:rPr>
              <w:t>певний</w:t>
            </w:r>
            <w:r w:rsidRPr="00486E53">
              <w:rPr>
                <w:rFonts w:ascii="Times New Roman" w:hAnsi="Times New Roman" w:cs="Times New Roman"/>
                <w:sz w:val="24"/>
                <w:szCs w:val="24"/>
                <w:lang w:val="uk-UA"/>
              </w:rPr>
              <w:t xml:space="preserve"> момент часу, яка максимально відповідає місії</w:t>
            </w:r>
          </w:p>
        </w:tc>
        <w:tc>
          <w:tcPr>
            <w:tcW w:w="4673" w:type="dxa"/>
          </w:tcPr>
          <w:p w14:paraId="70B06049" w14:textId="77777777" w:rsidR="00161088" w:rsidRPr="00C44C78" w:rsidRDefault="00161088" w:rsidP="00284AEB">
            <w:pPr>
              <w:rPr>
                <w:rFonts w:ascii="Times New Roman" w:hAnsi="Times New Roman" w:cs="Times New Roman"/>
                <w:sz w:val="24"/>
                <w:szCs w:val="24"/>
                <w:lang w:val="uk-UA"/>
              </w:rPr>
            </w:pPr>
          </w:p>
        </w:tc>
      </w:tr>
    </w:tbl>
    <w:p w14:paraId="08616211" w14:textId="77777777" w:rsidR="00161088" w:rsidRPr="00161088" w:rsidRDefault="00161088" w:rsidP="00161088">
      <w:pPr>
        <w:spacing w:before="240" w:after="0" w:line="360" w:lineRule="auto"/>
        <w:ind w:firstLine="567"/>
        <w:jc w:val="both"/>
        <w:rPr>
          <w:rFonts w:ascii="Times New Roman" w:hAnsi="Times New Roman" w:cs="Times New Roman"/>
          <w:sz w:val="28"/>
          <w:szCs w:val="28"/>
          <w:lang w:val="uk-UA"/>
        </w:rPr>
      </w:pPr>
      <w:bookmarkStart w:id="18" w:name="_Hlk137225597"/>
      <w:r w:rsidRPr="00161088">
        <w:rPr>
          <w:rFonts w:ascii="Times New Roman" w:hAnsi="Times New Roman" w:cs="Times New Roman"/>
          <w:sz w:val="28"/>
          <w:szCs w:val="28"/>
          <w:lang w:val="uk-UA"/>
        </w:rPr>
        <w:t xml:space="preserve">Організація бухгалтерського обліку та звітності ТОВ СП «НІБУЛОН» здійснюється відповідно до Закону України «Про бухгалтерський облік та фінансову звітність в Україні» та чинних положень бухгалтерського обліку. </w:t>
      </w:r>
      <w:bookmarkEnd w:id="18"/>
      <w:r w:rsidRPr="00161088">
        <w:rPr>
          <w:rFonts w:ascii="Times New Roman" w:hAnsi="Times New Roman" w:cs="Times New Roman"/>
          <w:sz w:val="28"/>
          <w:szCs w:val="28"/>
          <w:lang w:val="uk-UA"/>
        </w:rPr>
        <w:t>Ведення бухгалтерського обліку покладається на головного бухгалтера та одного заступника головного бухгалтера, які підпорядковуються безпосередньо керівній особі підприємства.</w:t>
      </w:r>
    </w:p>
    <w:p w14:paraId="1AFBCBCB" w14:textId="77777777" w:rsidR="00161088" w:rsidRPr="00161088" w:rsidRDefault="00161088" w:rsidP="00161088">
      <w:pPr>
        <w:spacing w:after="0" w:line="360" w:lineRule="auto"/>
        <w:ind w:firstLine="567"/>
        <w:jc w:val="both"/>
        <w:rPr>
          <w:rFonts w:ascii="Times New Roman" w:hAnsi="Times New Roman" w:cs="Times New Roman"/>
          <w:sz w:val="28"/>
          <w:szCs w:val="28"/>
          <w:lang w:val="uk-UA"/>
        </w:rPr>
      </w:pPr>
      <w:r w:rsidRPr="00161088">
        <w:rPr>
          <w:rFonts w:ascii="Times New Roman" w:hAnsi="Times New Roman" w:cs="Times New Roman"/>
          <w:sz w:val="28"/>
          <w:szCs w:val="28"/>
          <w:lang w:val="uk-UA"/>
        </w:rPr>
        <w:lastRenderedPageBreak/>
        <w:t>Діяльність головного бухгалтера, заступників головного бухгалтера та бухгалтерів регламентується Посадовими інструкціями.</w:t>
      </w:r>
    </w:p>
    <w:p w14:paraId="48C5E544" w14:textId="77777777" w:rsidR="00161088" w:rsidRPr="00161088" w:rsidRDefault="00161088" w:rsidP="00161088">
      <w:pPr>
        <w:spacing w:after="0" w:line="360" w:lineRule="auto"/>
        <w:ind w:firstLine="567"/>
        <w:jc w:val="both"/>
        <w:rPr>
          <w:rFonts w:ascii="Times New Roman" w:hAnsi="Times New Roman" w:cs="Times New Roman"/>
          <w:sz w:val="28"/>
          <w:szCs w:val="28"/>
          <w:lang w:val="uk-UA"/>
        </w:rPr>
      </w:pPr>
      <w:r w:rsidRPr="00161088">
        <w:rPr>
          <w:rFonts w:ascii="Times New Roman" w:hAnsi="Times New Roman" w:cs="Times New Roman"/>
          <w:sz w:val="28"/>
          <w:szCs w:val="28"/>
          <w:lang w:val="uk-UA"/>
        </w:rPr>
        <w:t>ТОВ СП «НІБУЛОН» використовує журнально-відомістну форму обліку, тобто застосовує журнали і відомості, в яких зібрані та систематизовані основні дані первинних документів, необхідні для синтетичного і аналітичного обліку.</w:t>
      </w:r>
    </w:p>
    <w:p w14:paraId="6AF93638" w14:textId="77777777" w:rsidR="00161088" w:rsidRPr="00161088" w:rsidRDefault="00161088" w:rsidP="00161088">
      <w:pPr>
        <w:spacing w:after="0" w:line="360" w:lineRule="auto"/>
        <w:ind w:firstLine="567"/>
        <w:jc w:val="both"/>
        <w:rPr>
          <w:rFonts w:ascii="Times New Roman" w:hAnsi="Times New Roman" w:cs="Times New Roman"/>
          <w:sz w:val="28"/>
          <w:szCs w:val="28"/>
          <w:lang w:val="uk-UA"/>
        </w:rPr>
      </w:pPr>
      <w:r w:rsidRPr="00161088">
        <w:rPr>
          <w:rFonts w:ascii="Times New Roman" w:hAnsi="Times New Roman" w:cs="Times New Roman"/>
          <w:sz w:val="28"/>
          <w:szCs w:val="28"/>
          <w:lang w:val="uk-UA"/>
        </w:rPr>
        <w:t>Синтетичний облік — це загальне відображення в грошовому вираженні економічно однорідних засобів господарювання, їх джерел і господарських процесів. Синтетичний облік є завершальним етапом бухгалтерського обліку, який об'єднує дані первісного та аналітичного обліку. При складанні фінансової звітності використовуються узагальнені дані зведеного бухгалтерського обліку. Відомості про синтетичний облік містяться в обліковому регістрі, журналі ордерів, відомостях, головній книзі.</w:t>
      </w:r>
    </w:p>
    <w:p w14:paraId="75A1FE59" w14:textId="77777777" w:rsidR="00161088" w:rsidRPr="00161088" w:rsidRDefault="00161088" w:rsidP="00161088">
      <w:pPr>
        <w:spacing w:after="0" w:line="360" w:lineRule="auto"/>
        <w:ind w:firstLine="567"/>
        <w:jc w:val="both"/>
        <w:rPr>
          <w:rFonts w:ascii="Times New Roman" w:hAnsi="Times New Roman" w:cs="Times New Roman"/>
          <w:sz w:val="28"/>
          <w:szCs w:val="28"/>
          <w:lang w:val="uk-UA"/>
        </w:rPr>
      </w:pPr>
      <w:r w:rsidRPr="00161088">
        <w:rPr>
          <w:rFonts w:ascii="Times New Roman" w:hAnsi="Times New Roman" w:cs="Times New Roman"/>
          <w:sz w:val="28"/>
          <w:szCs w:val="28"/>
          <w:lang w:val="uk-UA"/>
        </w:rPr>
        <w:t>Аналітичний облік — це система облікових записів, яка дає детальну інформацію про рух коштів у господарстві, використовується для оперативного управління та звітності в господарстві, що встановлюється окремо для кожного синтетичного рахунку. Аналітичний облік проводять за місяцем зберігання та обліковою партією, при визначенні її характеристик враховують можливість зберігання партії в процесі транспортування, перевалки та зберігання вантажу.</w:t>
      </w:r>
    </w:p>
    <w:p w14:paraId="62A78DD9" w14:textId="77777777" w:rsidR="00161088" w:rsidRDefault="00161088" w:rsidP="00161088">
      <w:pPr>
        <w:spacing w:after="0" w:line="360" w:lineRule="auto"/>
        <w:ind w:firstLine="567"/>
        <w:jc w:val="both"/>
        <w:rPr>
          <w:rFonts w:ascii="Times New Roman" w:hAnsi="Times New Roman" w:cs="Times New Roman"/>
          <w:sz w:val="28"/>
          <w:szCs w:val="28"/>
          <w:lang w:val="uk-UA"/>
        </w:rPr>
      </w:pPr>
      <w:r w:rsidRPr="00161088">
        <w:rPr>
          <w:rFonts w:ascii="Times New Roman" w:hAnsi="Times New Roman" w:cs="Times New Roman"/>
          <w:sz w:val="28"/>
          <w:szCs w:val="28"/>
          <w:lang w:val="uk-UA"/>
        </w:rPr>
        <w:t>Система ведення аналітичного обліку дебіторської заборгованості відображена на рисунку 2.1.</w:t>
      </w:r>
    </w:p>
    <w:p w14:paraId="7CF454F2" w14:textId="446BB1A3" w:rsidR="00161088" w:rsidRPr="00161088" w:rsidRDefault="00161088" w:rsidP="00161088">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inline distT="0" distB="0" distL="0" distR="0" wp14:anchorId="728A9F71" wp14:editId="557DE6B3">
            <wp:extent cx="4503621" cy="5033175"/>
            <wp:effectExtent l="0" t="0" r="0" b="0"/>
            <wp:docPr id="88437057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370576" name="Рисунок 884370576"/>
                    <pic:cNvPicPr/>
                  </pic:nvPicPr>
                  <pic:blipFill>
                    <a:blip r:embed="rId13">
                      <a:extLst>
                        <a:ext uri="{28A0092B-C50C-407E-A947-70E740481C1C}">
                          <a14:useLocalDpi xmlns:a14="http://schemas.microsoft.com/office/drawing/2010/main" val="0"/>
                        </a:ext>
                      </a:extLst>
                    </a:blip>
                    <a:stretch>
                      <a:fillRect/>
                    </a:stretch>
                  </pic:blipFill>
                  <pic:spPr>
                    <a:xfrm>
                      <a:off x="0" y="0"/>
                      <a:ext cx="4531810" cy="5064679"/>
                    </a:xfrm>
                    <a:prstGeom prst="rect">
                      <a:avLst/>
                    </a:prstGeom>
                  </pic:spPr>
                </pic:pic>
              </a:graphicData>
            </a:graphic>
          </wp:inline>
        </w:drawing>
      </w:r>
    </w:p>
    <w:p w14:paraId="0B5380DE" w14:textId="77777777" w:rsidR="00161088" w:rsidRPr="00161088" w:rsidRDefault="00161088" w:rsidP="00161088">
      <w:pPr>
        <w:spacing w:after="0" w:line="360" w:lineRule="auto"/>
        <w:ind w:firstLine="567"/>
        <w:jc w:val="center"/>
        <w:rPr>
          <w:rFonts w:ascii="Times New Roman" w:hAnsi="Times New Roman" w:cs="Times New Roman"/>
          <w:sz w:val="28"/>
          <w:szCs w:val="28"/>
          <w:lang w:val="uk-UA"/>
        </w:rPr>
      </w:pPr>
      <w:r w:rsidRPr="00161088">
        <w:rPr>
          <w:rFonts w:ascii="Times New Roman" w:hAnsi="Times New Roman" w:cs="Times New Roman"/>
          <w:sz w:val="28"/>
          <w:szCs w:val="28"/>
          <w:lang w:val="uk-UA"/>
        </w:rPr>
        <w:t>Рис. 2.1. Організація аналітичного обліку дебіторської заборгованості</w:t>
      </w:r>
    </w:p>
    <w:p w14:paraId="1D8387B6" w14:textId="77777777" w:rsidR="00161088" w:rsidRPr="00161088" w:rsidRDefault="00161088" w:rsidP="00161088">
      <w:pPr>
        <w:spacing w:after="0" w:line="360" w:lineRule="auto"/>
        <w:ind w:firstLine="567"/>
        <w:jc w:val="both"/>
        <w:rPr>
          <w:rFonts w:ascii="Times New Roman" w:hAnsi="Times New Roman" w:cs="Times New Roman"/>
          <w:sz w:val="28"/>
          <w:szCs w:val="28"/>
          <w:lang w:val="uk-UA"/>
        </w:rPr>
      </w:pPr>
      <w:r w:rsidRPr="00161088">
        <w:rPr>
          <w:rFonts w:ascii="Times New Roman" w:hAnsi="Times New Roman" w:cs="Times New Roman"/>
          <w:sz w:val="28"/>
          <w:szCs w:val="28"/>
          <w:lang w:val="uk-UA"/>
        </w:rPr>
        <w:t>Організація аналітичного обліку має вагому роль через своєчасне надання керівникам необхідної та повної інформації про ліквідаційний стан боржників з метою оптимізації їх кількості та своєчасного погашення.</w:t>
      </w:r>
    </w:p>
    <w:p w14:paraId="59FA1A65" w14:textId="77777777" w:rsidR="00161088" w:rsidRPr="00161088" w:rsidRDefault="00161088" w:rsidP="00161088">
      <w:pPr>
        <w:spacing w:after="0" w:line="360" w:lineRule="auto"/>
        <w:ind w:firstLine="567"/>
        <w:jc w:val="both"/>
        <w:rPr>
          <w:rFonts w:ascii="Times New Roman" w:hAnsi="Times New Roman" w:cs="Times New Roman"/>
          <w:sz w:val="28"/>
          <w:szCs w:val="28"/>
          <w:lang w:val="uk-UA"/>
        </w:rPr>
      </w:pPr>
      <w:r w:rsidRPr="00161088">
        <w:rPr>
          <w:rFonts w:ascii="Times New Roman" w:hAnsi="Times New Roman" w:cs="Times New Roman"/>
          <w:sz w:val="28"/>
          <w:szCs w:val="28"/>
          <w:lang w:val="uk-UA"/>
        </w:rPr>
        <w:t>Типові кореспонденції рахунків бухгалтерського обліку дебіторської заборгованості наведені у таблиці 2.3.</w:t>
      </w:r>
    </w:p>
    <w:p w14:paraId="6AD38741" w14:textId="77777777" w:rsidR="00161088" w:rsidRPr="00161088" w:rsidRDefault="00161088" w:rsidP="00161088">
      <w:pPr>
        <w:spacing w:after="0" w:line="360" w:lineRule="auto"/>
        <w:ind w:firstLine="567"/>
        <w:jc w:val="right"/>
        <w:rPr>
          <w:rFonts w:ascii="Times New Roman" w:hAnsi="Times New Roman" w:cs="Times New Roman"/>
          <w:sz w:val="28"/>
          <w:szCs w:val="28"/>
          <w:lang w:val="uk-UA"/>
        </w:rPr>
      </w:pPr>
      <w:r w:rsidRPr="00161088">
        <w:rPr>
          <w:rFonts w:ascii="Times New Roman" w:hAnsi="Times New Roman" w:cs="Times New Roman"/>
          <w:sz w:val="28"/>
          <w:szCs w:val="28"/>
          <w:lang w:val="uk-UA"/>
        </w:rPr>
        <w:t>Таблиця 2.3</w:t>
      </w:r>
    </w:p>
    <w:p w14:paraId="1B682099" w14:textId="77777777" w:rsidR="00161088" w:rsidRPr="00161088" w:rsidRDefault="00161088" w:rsidP="00161088">
      <w:pPr>
        <w:spacing w:after="0" w:line="360" w:lineRule="auto"/>
        <w:ind w:firstLine="567"/>
        <w:jc w:val="center"/>
        <w:rPr>
          <w:rFonts w:ascii="Times New Roman" w:hAnsi="Times New Roman" w:cs="Times New Roman"/>
          <w:sz w:val="28"/>
          <w:szCs w:val="28"/>
          <w:lang w:val="uk-UA"/>
        </w:rPr>
      </w:pPr>
      <w:r w:rsidRPr="00161088">
        <w:rPr>
          <w:rFonts w:ascii="Times New Roman" w:hAnsi="Times New Roman" w:cs="Times New Roman"/>
          <w:sz w:val="28"/>
          <w:szCs w:val="28"/>
          <w:lang w:val="uk-UA"/>
        </w:rPr>
        <w:t>Кореспонденції рахунків бухгалтерського обліку дебіторської заборгованості</w:t>
      </w:r>
    </w:p>
    <w:tbl>
      <w:tblPr>
        <w:tblStyle w:val="a3"/>
        <w:tblW w:w="0" w:type="auto"/>
        <w:tblLook w:val="04A0" w:firstRow="1" w:lastRow="0" w:firstColumn="1" w:lastColumn="0" w:noHBand="0" w:noVBand="1"/>
      </w:tblPr>
      <w:tblGrid>
        <w:gridCol w:w="473"/>
        <w:gridCol w:w="4199"/>
        <w:gridCol w:w="2336"/>
        <w:gridCol w:w="2337"/>
      </w:tblGrid>
      <w:tr w:rsidR="00161088" w:rsidRPr="009E64B8" w14:paraId="43129C91" w14:textId="77777777" w:rsidTr="00284AEB">
        <w:tc>
          <w:tcPr>
            <w:tcW w:w="473" w:type="dxa"/>
          </w:tcPr>
          <w:p w14:paraId="7EC61970" w14:textId="77777777" w:rsidR="00161088" w:rsidRPr="009E64B8" w:rsidRDefault="00161088" w:rsidP="00284AEB">
            <w:pPr>
              <w:jc w:val="center"/>
              <w:rPr>
                <w:rFonts w:ascii="Times New Roman" w:hAnsi="Times New Roman" w:cs="Times New Roman"/>
                <w:sz w:val="24"/>
                <w:szCs w:val="24"/>
                <w:lang w:val="uk-UA"/>
              </w:rPr>
            </w:pPr>
            <w:r w:rsidRPr="009E64B8">
              <w:rPr>
                <w:rFonts w:ascii="Times New Roman" w:hAnsi="Times New Roman" w:cs="Times New Roman"/>
                <w:sz w:val="24"/>
                <w:szCs w:val="24"/>
                <w:lang w:val="uk-UA"/>
              </w:rPr>
              <w:t>№</w:t>
            </w:r>
          </w:p>
        </w:tc>
        <w:tc>
          <w:tcPr>
            <w:tcW w:w="4199" w:type="dxa"/>
          </w:tcPr>
          <w:p w14:paraId="10CADE7E"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Зміст господарської операції</w:t>
            </w:r>
          </w:p>
        </w:tc>
        <w:tc>
          <w:tcPr>
            <w:tcW w:w="2336" w:type="dxa"/>
          </w:tcPr>
          <w:p w14:paraId="51C6448A"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Дебет</w:t>
            </w:r>
          </w:p>
        </w:tc>
        <w:tc>
          <w:tcPr>
            <w:tcW w:w="2337" w:type="dxa"/>
          </w:tcPr>
          <w:p w14:paraId="3E4047E3"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Кредит</w:t>
            </w:r>
          </w:p>
        </w:tc>
      </w:tr>
      <w:tr w:rsidR="00161088" w:rsidRPr="009E64B8" w14:paraId="77138C1E" w14:textId="77777777" w:rsidTr="00284AEB">
        <w:tc>
          <w:tcPr>
            <w:tcW w:w="473" w:type="dxa"/>
          </w:tcPr>
          <w:p w14:paraId="3C0D3CFE" w14:textId="77777777" w:rsidR="00161088" w:rsidRPr="009E64B8" w:rsidRDefault="00161088" w:rsidP="00284AEB">
            <w:pP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4199" w:type="dxa"/>
          </w:tcPr>
          <w:p w14:paraId="62E9BFB4" w14:textId="77777777" w:rsidR="00161088" w:rsidRPr="009E64B8" w:rsidRDefault="00161088" w:rsidP="00284AEB">
            <w:pPr>
              <w:rPr>
                <w:rFonts w:ascii="Times New Roman" w:hAnsi="Times New Roman" w:cs="Times New Roman"/>
                <w:sz w:val="24"/>
                <w:szCs w:val="24"/>
                <w:lang w:val="uk-UA"/>
              </w:rPr>
            </w:pPr>
            <w:r w:rsidRPr="00523DB0">
              <w:rPr>
                <w:rFonts w:ascii="Times New Roman" w:hAnsi="Times New Roman" w:cs="Times New Roman"/>
                <w:sz w:val="24"/>
                <w:szCs w:val="24"/>
                <w:lang w:val="uk-UA"/>
              </w:rPr>
              <w:t>Відображено дохід від передачі основних засобів у фінансову оренду строком на 5 років</w:t>
            </w:r>
          </w:p>
        </w:tc>
        <w:tc>
          <w:tcPr>
            <w:tcW w:w="2336" w:type="dxa"/>
          </w:tcPr>
          <w:p w14:paraId="3C6C37A7"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181</w:t>
            </w:r>
          </w:p>
        </w:tc>
        <w:tc>
          <w:tcPr>
            <w:tcW w:w="2337" w:type="dxa"/>
          </w:tcPr>
          <w:p w14:paraId="1E9FE4A7"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742</w:t>
            </w:r>
          </w:p>
        </w:tc>
      </w:tr>
      <w:tr w:rsidR="00161088" w:rsidRPr="009E64B8" w14:paraId="5982FB10" w14:textId="77777777" w:rsidTr="00284AEB">
        <w:tc>
          <w:tcPr>
            <w:tcW w:w="473" w:type="dxa"/>
          </w:tcPr>
          <w:p w14:paraId="43F3569B" w14:textId="77777777" w:rsidR="00161088" w:rsidRPr="009E64B8" w:rsidRDefault="00161088" w:rsidP="00284AEB">
            <w:pP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4199" w:type="dxa"/>
          </w:tcPr>
          <w:p w14:paraId="694E4DF3" w14:textId="77777777" w:rsidR="00161088" w:rsidRPr="009E64B8" w:rsidRDefault="00161088" w:rsidP="00284AEB">
            <w:pPr>
              <w:rPr>
                <w:rFonts w:ascii="Times New Roman" w:hAnsi="Times New Roman" w:cs="Times New Roman"/>
                <w:sz w:val="24"/>
                <w:szCs w:val="24"/>
                <w:lang w:val="uk-UA"/>
              </w:rPr>
            </w:pPr>
            <w:r w:rsidRPr="00523DB0">
              <w:rPr>
                <w:rFonts w:ascii="Times New Roman" w:hAnsi="Times New Roman" w:cs="Times New Roman"/>
                <w:sz w:val="24"/>
                <w:szCs w:val="24"/>
                <w:lang w:val="uk-UA"/>
              </w:rPr>
              <w:t>Відображено суму ПДВ</w:t>
            </w:r>
          </w:p>
        </w:tc>
        <w:tc>
          <w:tcPr>
            <w:tcW w:w="2336" w:type="dxa"/>
          </w:tcPr>
          <w:p w14:paraId="7C1154B7"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742</w:t>
            </w:r>
          </w:p>
        </w:tc>
        <w:tc>
          <w:tcPr>
            <w:tcW w:w="2337" w:type="dxa"/>
          </w:tcPr>
          <w:p w14:paraId="3FEBF0D5"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641</w:t>
            </w:r>
          </w:p>
        </w:tc>
      </w:tr>
    </w:tbl>
    <w:p w14:paraId="7F48839D" w14:textId="77777777" w:rsidR="00560F10" w:rsidRDefault="00560F10"/>
    <w:p w14:paraId="1AA8C949" w14:textId="707EC70D" w:rsidR="00560F10" w:rsidRPr="00560F10" w:rsidRDefault="00560F10" w:rsidP="00560F10">
      <w:pPr>
        <w:spacing w:after="0" w:line="360" w:lineRule="auto"/>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2.3</w:t>
      </w:r>
    </w:p>
    <w:tbl>
      <w:tblPr>
        <w:tblStyle w:val="a3"/>
        <w:tblW w:w="0" w:type="auto"/>
        <w:tblLook w:val="04A0" w:firstRow="1" w:lastRow="0" w:firstColumn="1" w:lastColumn="0" w:noHBand="0" w:noVBand="1"/>
      </w:tblPr>
      <w:tblGrid>
        <w:gridCol w:w="473"/>
        <w:gridCol w:w="4199"/>
        <w:gridCol w:w="2336"/>
        <w:gridCol w:w="2337"/>
      </w:tblGrid>
      <w:tr w:rsidR="00161088" w:rsidRPr="009E64B8" w14:paraId="5AEC3C4A" w14:textId="77777777" w:rsidTr="00284AEB">
        <w:tc>
          <w:tcPr>
            <w:tcW w:w="473" w:type="dxa"/>
          </w:tcPr>
          <w:p w14:paraId="10E66CEE" w14:textId="77777777" w:rsidR="00161088" w:rsidRPr="009E64B8" w:rsidRDefault="00161088" w:rsidP="00284AEB">
            <w:pP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4199" w:type="dxa"/>
          </w:tcPr>
          <w:p w14:paraId="72EDB150" w14:textId="77777777" w:rsidR="00161088" w:rsidRPr="009E64B8" w:rsidRDefault="00161088" w:rsidP="00284AEB">
            <w:pPr>
              <w:rPr>
                <w:rFonts w:ascii="Times New Roman" w:hAnsi="Times New Roman" w:cs="Times New Roman"/>
                <w:sz w:val="24"/>
                <w:szCs w:val="24"/>
                <w:lang w:val="uk-UA"/>
              </w:rPr>
            </w:pPr>
            <w:r w:rsidRPr="00523DB0">
              <w:rPr>
                <w:rFonts w:ascii="Times New Roman" w:hAnsi="Times New Roman" w:cs="Times New Roman"/>
                <w:sz w:val="24"/>
                <w:szCs w:val="24"/>
                <w:lang w:val="uk-UA"/>
              </w:rPr>
              <w:t>Одержано довгостроковий вексель від дебітора в забезпечення заборгованості</w:t>
            </w:r>
          </w:p>
        </w:tc>
        <w:tc>
          <w:tcPr>
            <w:tcW w:w="2336" w:type="dxa"/>
          </w:tcPr>
          <w:p w14:paraId="23B83583"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182</w:t>
            </w:r>
          </w:p>
        </w:tc>
        <w:tc>
          <w:tcPr>
            <w:tcW w:w="2337" w:type="dxa"/>
          </w:tcPr>
          <w:p w14:paraId="6CE9A858"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377</w:t>
            </w:r>
          </w:p>
        </w:tc>
      </w:tr>
      <w:tr w:rsidR="00161088" w:rsidRPr="009E64B8" w14:paraId="786E5454" w14:textId="77777777" w:rsidTr="00284AEB">
        <w:tc>
          <w:tcPr>
            <w:tcW w:w="473" w:type="dxa"/>
          </w:tcPr>
          <w:p w14:paraId="33D1DAB2" w14:textId="77777777" w:rsidR="00161088" w:rsidRPr="009E64B8" w:rsidRDefault="00161088" w:rsidP="00284AEB">
            <w:pP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4199" w:type="dxa"/>
          </w:tcPr>
          <w:p w14:paraId="14BFA327" w14:textId="77777777" w:rsidR="00161088" w:rsidRPr="009E64B8" w:rsidRDefault="00161088" w:rsidP="00284AEB">
            <w:pPr>
              <w:rPr>
                <w:rFonts w:ascii="Times New Roman" w:hAnsi="Times New Roman" w:cs="Times New Roman"/>
                <w:sz w:val="24"/>
                <w:szCs w:val="24"/>
                <w:lang w:val="uk-UA"/>
              </w:rPr>
            </w:pPr>
            <w:r w:rsidRPr="00523DB0">
              <w:rPr>
                <w:rFonts w:ascii="Times New Roman" w:hAnsi="Times New Roman" w:cs="Times New Roman"/>
                <w:sz w:val="24"/>
                <w:szCs w:val="24"/>
                <w:lang w:val="uk-UA"/>
              </w:rPr>
              <w:t>Відображено різницю між номінальною та реальною вартістю отриманого</w:t>
            </w:r>
            <w:r>
              <w:rPr>
                <w:rFonts w:ascii="Times New Roman" w:hAnsi="Times New Roman" w:cs="Times New Roman"/>
                <w:sz w:val="24"/>
                <w:szCs w:val="24"/>
                <w:lang w:val="uk-UA"/>
              </w:rPr>
              <w:t xml:space="preserve"> </w:t>
            </w:r>
            <w:r w:rsidRPr="00523DB0">
              <w:rPr>
                <w:rFonts w:ascii="Times New Roman" w:hAnsi="Times New Roman" w:cs="Times New Roman"/>
                <w:sz w:val="24"/>
                <w:szCs w:val="24"/>
                <w:lang w:val="uk-UA"/>
              </w:rPr>
              <w:t>довгострокового векселя</w:t>
            </w:r>
          </w:p>
        </w:tc>
        <w:tc>
          <w:tcPr>
            <w:tcW w:w="2336" w:type="dxa"/>
          </w:tcPr>
          <w:p w14:paraId="16E2C365"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182</w:t>
            </w:r>
          </w:p>
        </w:tc>
        <w:tc>
          <w:tcPr>
            <w:tcW w:w="2337" w:type="dxa"/>
          </w:tcPr>
          <w:p w14:paraId="146EC453"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69</w:t>
            </w:r>
          </w:p>
        </w:tc>
      </w:tr>
      <w:tr w:rsidR="00161088" w:rsidRPr="009E64B8" w14:paraId="69563151" w14:textId="77777777" w:rsidTr="00284AEB">
        <w:tc>
          <w:tcPr>
            <w:tcW w:w="473" w:type="dxa"/>
          </w:tcPr>
          <w:p w14:paraId="3BA612DA" w14:textId="77777777" w:rsidR="00161088" w:rsidRPr="009E64B8" w:rsidRDefault="00161088" w:rsidP="00284AEB">
            <w:pP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4199" w:type="dxa"/>
          </w:tcPr>
          <w:p w14:paraId="6D2E043E" w14:textId="77777777" w:rsidR="00161088" w:rsidRPr="009E64B8" w:rsidRDefault="00161088" w:rsidP="00284AEB">
            <w:pPr>
              <w:rPr>
                <w:rFonts w:ascii="Times New Roman" w:hAnsi="Times New Roman" w:cs="Times New Roman"/>
                <w:sz w:val="24"/>
                <w:szCs w:val="24"/>
                <w:lang w:val="uk-UA"/>
              </w:rPr>
            </w:pPr>
            <w:r w:rsidRPr="00523DB0">
              <w:rPr>
                <w:rFonts w:ascii="Times New Roman" w:hAnsi="Times New Roman" w:cs="Times New Roman"/>
                <w:sz w:val="24"/>
                <w:szCs w:val="24"/>
                <w:lang w:val="uk-UA"/>
              </w:rPr>
              <w:t>Передано довгостроковий вексель в погашення</w:t>
            </w:r>
            <w:r>
              <w:rPr>
                <w:rFonts w:ascii="Times New Roman" w:hAnsi="Times New Roman" w:cs="Times New Roman"/>
                <w:sz w:val="24"/>
                <w:szCs w:val="24"/>
                <w:lang w:val="uk-UA"/>
              </w:rPr>
              <w:t xml:space="preserve"> </w:t>
            </w:r>
            <w:r w:rsidRPr="00523DB0">
              <w:rPr>
                <w:rFonts w:ascii="Times New Roman" w:hAnsi="Times New Roman" w:cs="Times New Roman"/>
                <w:sz w:val="24"/>
                <w:szCs w:val="24"/>
                <w:lang w:val="uk-UA"/>
              </w:rPr>
              <w:t>кредиторської заборгованості</w:t>
            </w:r>
          </w:p>
        </w:tc>
        <w:tc>
          <w:tcPr>
            <w:tcW w:w="2336" w:type="dxa"/>
          </w:tcPr>
          <w:p w14:paraId="1965B091"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685</w:t>
            </w:r>
          </w:p>
        </w:tc>
        <w:tc>
          <w:tcPr>
            <w:tcW w:w="2337" w:type="dxa"/>
          </w:tcPr>
          <w:p w14:paraId="6D336FD5"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182</w:t>
            </w:r>
          </w:p>
        </w:tc>
      </w:tr>
      <w:tr w:rsidR="00161088" w:rsidRPr="009E64B8" w14:paraId="14FCBD3F" w14:textId="77777777" w:rsidTr="00284AEB">
        <w:tc>
          <w:tcPr>
            <w:tcW w:w="473" w:type="dxa"/>
          </w:tcPr>
          <w:p w14:paraId="2AAEE2D8" w14:textId="77777777" w:rsidR="00161088" w:rsidRPr="009E64B8" w:rsidRDefault="00161088" w:rsidP="00284AEB">
            <w:pP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4199" w:type="dxa"/>
          </w:tcPr>
          <w:p w14:paraId="124139F6" w14:textId="77777777" w:rsidR="00161088" w:rsidRPr="009E64B8" w:rsidRDefault="00161088" w:rsidP="00284AEB">
            <w:pPr>
              <w:rPr>
                <w:rFonts w:ascii="Times New Roman" w:hAnsi="Times New Roman" w:cs="Times New Roman"/>
                <w:sz w:val="24"/>
                <w:szCs w:val="24"/>
                <w:lang w:val="uk-UA"/>
              </w:rPr>
            </w:pPr>
            <w:r w:rsidRPr="00523DB0">
              <w:rPr>
                <w:rFonts w:ascii="Times New Roman" w:hAnsi="Times New Roman" w:cs="Times New Roman"/>
                <w:sz w:val="24"/>
                <w:szCs w:val="24"/>
                <w:lang w:val="uk-UA"/>
              </w:rPr>
              <w:t>Погашено готівкою довгострокову заборгованість</w:t>
            </w:r>
          </w:p>
        </w:tc>
        <w:tc>
          <w:tcPr>
            <w:tcW w:w="2336" w:type="dxa"/>
          </w:tcPr>
          <w:p w14:paraId="6B593C66"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30</w:t>
            </w:r>
          </w:p>
        </w:tc>
        <w:tc>
          <w:tcPr>
            <w:tcW w:w="2337" w:type="dxa"/>
          </w:tcPr>
          <w:p w14:paraId="596F116F"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18</w:t>
            </w:r>
          </w:p>
        </w:tc>
      </w:tr>
      <w:tr w:rsidR="00161088" w:rsidRPr="009E64B8" w14:paraId="471973E3" w14:textId="77777777" w:rsidTr="00284AEB">
        <w:tc>
          <w:tcPr>
            <w:tcW w:w="473" w:type="dxa"/>
          </w:tcPr>
          <w:p w14:paraId="3EF4DF45" w14:textId="77777777" w:rsidR="00161088" w:rsidRPr="009E64B8" w:rsidRDefault="00161088" w:rsidP="00284AEB">
            <w:pP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4199" w:type="dxa"/>
          </w:tcPr>
          <w:p w14:paraId="53263B8C" w14:textId="77777777" w:rsidR="00161088" w:rsidRPr="009E64B8" w:rsidRDefault="00161088" w:rsidP="00284AEB">
            <w:pPr>
              <w:rPr>
                <w:rFonts w:ascii="Times New Roman" w:hAnsi="Times New Roman" w:cs="Times New Roman"/>
                <w:sz w:val="24"/>
                <w:szCs w:val="24"/>
                <w:lang w:val="uk-UA"/>
              </w:rPr>
            </w:pPr>
            <w:r w:rsidRPr="00523DB0">
              <w:rPr>
                <w:rFonts w:ascii="Times New Roman" w:hAnsi="Times New Roman" w:cs="Times New Roman"/>
                <w:sz w:val="24"/>
                <w:szCs w:val="24"/>
                <w:lang w:val="uk-UA"/>
              </w:rPr>
              <w:t>Відображено дохід від</w:t>
            </w:r>
            <w:r>
              <w:rPr>
                <w:rFonts w:ascii="Times New Roman" w:hAnsi="Times New Roman" w:cs="Times New Roman"/>
                <w:sz w:val="24"/>
                <w:szCs w:val="24"/>
                <w:lang w:val="uk-UA"/>
              </w:rPr>
              <w:t xml:space="preserve"> </w:t>
            </w:r>
            <w:r w:rsidRPr="00523DB0">
              <w:rPr>
                <w:rFonts w:ascii="Times New Roman" w:hAnsi="Times New Roman" w:cs="Times New Roman"/>
                <w:sz w:val="24"/>
                <w:szCs w:val="24"/>
                <w:lang w:val="uk-UA"/>
              </w:rPr>
              <w:t>реалізації продукції</w:t>
            </w:r>
          </w:p>
        </w:tc>
        <w:tc>
          <w:tcPr>
            <w:tcW w:w="2336" w:type="dxa"/>
          </w:tcPr>
          <w:p w14:paraId="7CC74FC2"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36</w:t>
            </w:r>
          </w:p>
        </w:tc>
        <w:tc>
          <w:tcPr>
            <w:tcW w:w="2337" w:type="dxa"/>
          </w:tcPr>
          <w:p w14:paraId="054BC6E2"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70</w:t>
            </w:r>
          </w:p>
        </w:tc>
      </w:tr>
      <w:tr w:rsidR="00161088" w:rsidRPr="009E64B8" w14:paraId="15EEFB9E" w14:textId="77777777" w:rsidTr="00284AEB">
        <w:tc>
          <w:tcPr>
            <w:tcW w:w="473" w:type="dxa"/>
          </w:tcPr>
          <w:p w14:paraId="367FB69D" w14:textId="77777777" w:rsidR="00161088" w:rsidRDefault="00161088" w:rsidP="00284AEB">
            <w:pP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4199" w:type="dxa"/>
          </w:tcPr>
          <w:p w14:paraId="5C8D7522" w14:textId="77777777" w:rsidR="00161088" w:rsidRPr="00523DB0" w:rsidRDefault="00161088" w:rsidP="00284AEB">
            <w:pPr>
              <w:rPr>
                <w:rFonts w:ascii="Times New Roman" w:hAnsi="Times New Roman" w:cs="Times New Roman"/>
                <w:sz w:val="24"/>
                <w:szCs w:val="24"/>
                <w:lang w:val="uk-UA"/>
              </w:rPr>
            </w:pPr>
            <w:r w:rsidRPr="00523DB0">
              <w:rPr>
                <w:rFonts w:ascii="Times New Roman" w:hAnsi="Times New Roman" w:cs="Times New Roman"/>
                <w:sz w:val="24"/>
                <w:szCs w:val="24"/>
                <w:lang w:val="uk-UA"/>
              </w:rPr>
              <w:t>Відображено суму ПДВ</w:t>
            </w:r>
          </w:p>
        </w:tc>
        <w:tc>
          <w:tcPr>
            <w:tcW w:w="2336" w:type="dxa"/>
          </w:tcPr>
          <w:p w14:paraId="39D379DC"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70</w:t>
            </w:r>
          </w:p>
        </w:tc>
        <w:tc>
          <w:tcPr>
            <w:tcW w:w="2337" w:type="dxa"/>
          </w:tcPr>
          <w:p w14:paraId="00F6C4F7"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64</w:t>
            </w:r>
          </w:p>
        </w:tc>
      </w:tr>
      <w:tr w:rsidR="00161088" w:rsidRPr="009E64B8" w14:paraId="5920CA68" w14:textId="77777777" w:rsidTr="00284AEB">
        <w:tc>
          <w:tcPr>
            <w:tcW w:w="473" w:type="dxa"/>
          </w:tcPr>
          <w:p w14:paraId="0C37A59C" w14:textId="77777777" w:rsidR="00161088" w:rsidRDefault="00161088" w:rsidP="00284AEB">
            <w:pP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4199" w:type="dxa"/>
          </w:tcPr>
          <w:p w14:paraId="4DD8FC0B" w14:textId="77777777" w:rsidR="00161088" w:rsidRPr="00523DB0" w:rsidRDefault="00161088" w:rsidP="00284AEB">
            <w:pPr>
              <w:rPr>
                <w:rFonts w:ascii="Times New Roman" w:hAnsi="Times New Roman" w:cs="Times New Roman"/>
                <w:sz w:val="24"/>
                <w:szCs w:val="24"/>
                <w:lang w:val="uk-UA"/>
              </w:rPr>
            </w:pPr>
            <w:r w:rsidRPr="00523DB0">
              <w:rPr>
                <w:rFonts w:ascii="Times New Roman" w:hAnsi="Times New Roman" w:cs="Times New Roman"/>
                <w:sz w:val="24"/>
                <w:szCs w:val="24"/>
                <w:lang w:val="uk-UA"/>
              </w:rPr>
              <w:t xml:space="preserve">Списано безнадійну дебіторську заборгованість, визнану безнадійною: </w:t>
            </w:r>
            <w:r>
              <w:rPr>
                <w:rFonts w:ascii="Times New Roman" w:hAnsi="Times New Roman" w:cs="Times New Roman"/>
                <w:sz w:val="24"/>
                <w:szCs w:val="24"/>
                <w:lang w:val="uk-UA"/>
              </w:rPr>
              <w:t xml:space="preserve">- </w:t>
            </w:r>
            <w:r w:rsidRPr="00523DB0">
              <w:rPr>
                <w:rFonts w:ascii="Times New Roman" w:hAnsi="Times New Roman" w:cs="Times New Roman"/>
                <w:sz w:val="24"/>
                <w:szCs w:val="24"/>
                <w:lang w:val="uk-UA"/>
              </w:rPr>
              <w:t>в частині резерву</w:t>
            </w:r>
          </w:p>
        </w:tc>
        <w:tc>
          <w:tcPr>
            <w:tcW w:w="2336" w:type="dxa"/>
          </w:tcPr>
          <w:p w14:paraId="184A1431"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38</w:t>
            </w:r>
          </w:p>
        </w:tc>
        <w:tc>
          <w:tcPr>
            <w:tcW w:w="2337" w:type="dxa"/>
          </w:tcPr>
          <w:p w14:paraId="6CF56407" w14:textId="77777777" w:rsidR="0016108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36</w:t>
            </w:r>
          </w:p>
          <w:p w14:paraId="1D0B64A5" w14:textId="77777777" w:rsidR="00161088" w:rsidRPr="00D64C82" w:rsidRDefault="00161088" w:rsidP="00284AEB">
            <w:pPr>
              <w:jc w:val="center"/>
              <w:rPr>
                <w:rFonts w:ascii="Times New Roman" w:hAnsi="Times New Roman" w:cs="Times New Roman"/>
                <w:sz w:val="24"/>
                <w:szCs w:val="24"/>
                <w:lang w:val="uk-UA"/>
              </w:rPr>
            </w:pPr>
          </w:p>
        </w:tc>
      </w:tr>
      <w:tr w:rsidR="00161088" w:rsidRPr="009E64B8" w14:paraId="4D291EF5" w14:textId="77777777" w:rsidTr="00284AEB">
        <w:tc>
          <w:tcPr>
            <w:tcW w:w="473" w:type="dxa"/>
            <w:vMerge w:val="restart"/>
          </w:tcPr>
          <w:p w14:paraId="5A01E806" w14:textId="77777777" w:rsidR="00161088" w:rsidRDefault="00161088" w:rsidP="00284AEB">
            <w:pPr>
              <w:rPr>
                <w:rFonts w:ascii="Times New Roman" w:hAnsi="Times New Roman" w:cs="Times New Roman"/>
                <w:sz w:val="24"/>
                <w:szCs w:val="24"/>
                <w:lang w:val="uk-UA"/>
              </w:rPr>
            </w:pPr>
          </w:p>
          <w:p w14:paraId="162F0BC5" w14:textId="77777777" w:rsidR="00161088" w:rsidRDefault="00161088" w:rsidP="00284AEB">
            <w:pPr>
              <w:rPr>
                <w:rFonts w:ascii="Times New Roman" w:hAnsi="Times New Roman" w:cs="Times New Roman"/>
                <w:sz w:val="24"/>
                <w:szCs w:val="24"/>
                <w:lang w:val="uk-UA"/>
              </w:rPr>
            </w:pPr>
          </w:p>
          <w:p w14:paraId="25E33306" w14:textId="77777777" w:rsidR="00161088" w:rsidRDefault="00161088" w:rsidP="00284AEB">
            <w:pP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4199" w:type="dxa"/>
          </w:tcPr>
          <w:p w14:paraId="18293856" w14:textId="77777777" w:rsidR="00161088" w:rsidRPr="00523DB0" w:rsidRDefault="00161088" w:rsidP="00284AEB">
            <w:pPr>
              <w:rPr>
                <w:rFonts w:ascii="Times New Roman" w:hAnsi="Times New Roman" w:cs="Times New Roman"/>
                <w:sz w:val="24"/>
                <w:szCs w:val="24"/>
                <w:lang w:val="uk-UA"/>
              </w:rPr>
            </w:pPr>
            <w:r w:rsidRPr="00523DB0">
              <w:rPr>
                <w:rFonts w:ascii="Times New Roman" w:hAnsi="Times New Roman" w:cs="Times New Roman"/>
                <w:sz w:val="24"/>
                <w:szCs w:val="24"/>
                <w:lang w:val="uk-UA"/>
              </w:rPr>
              <w:t>-</w:t>
            </w:r>
            <w:r>
              <w:rPr>
                <w:rFonts w:ascii="Times New Roman" w:hAnsi="Times New Roman" w:cs="Times New Roman"/>
                <w:sz w:val="24"/>
                <w:szCs w:val="24"/>
                <w:lang w:val="uk-UA"/>
              </w:rPr>
              <w:t xml:space="preserve"> </w:t>
            </w:r>
            <w:r w:rsidRPr="00523DB0">
              <w:rPr>
                <w:rFonts w:ascii="Times New Roman" w:hAnsi="Times New Roman" w:cs="Times New Roman"/>
                <w:sz w:val="24"/>
                <w:szCs w:val="24"/>
                <w:lang w:val="uk-UA"/>
              </w:rPr>
              <w:t>в сумі, що перевищує резерв</w:t>
            </w:r>
          </w:p>
        </w:tc>
        <w:tc>
          <w:tcPr>
            <w:tcW w:w="2336" w:type="dxa"/>
          </w:tcPr>
          <w:p w14:paraId="0062F5D7"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944</w:t>
            </w:r>
          </w:p>
        </w:tc>
        <w:tc>
          <w:tcPr>
            <w:tcW w:w="2337" w:type="dxa"/>
          </w:tcPr>
          <w:p w14:paraId="6F7DEE3A"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36</w:t>
            </w:r>
          </w:p>
        </w:tc>
      </w:tr>
      <w:tr w:rsidR="00161088" w:rsidRPr="009E64B8" w14:paraId="112B3D0B" w14:textId="77777777" w:rsidTr="00284AEB">
        <w:tc>
          <w:tcPr>
            <w:tcW w:w="473" w:type="dxa"/>
            <w:vMerge/>
          </w:tcPr>
          <w:p w14:paraId="3D9576D8" w14:textId="77777777" w:rsidR="00161088" w:rsidRDefault="00161088" w:rsidP="00284AEB">
            <w:pPr>
              <w:rPr>
                <w:rFonts w:ascii="Times New Roman" w:hAnsi="Times New Roman" w:cs="Times New Roman"/>
                <w:sz w:val="24"/>
                <w:szCs w:val="24"/>
                <w:lang w:val="uk-UA"/>
              </w:rPr>
            </w:pPr>
          </w:p>
        </w:tc>
        <w:tc>
          <w:tcPr>
            <w:tcW w:w="4199" w:type="dxa"/>
          </w:tcPr>
          <w:p w14:paraId="29FD0E24" w14:textId="77777777" w:rsidR="00161088" w:rsidRPr="00523DB0" w:rsidRDefault="00161088" w:rsidP="00284AEB">
            <w:pPr>
              <w:rPr>
                <w:rFonts w:ascii="Times New Roman" w:hAnsi="Times New Roman" w:cs="Times New Roman"/>
                <w:sz w:val="24"/>
                <w:szCs w:val="24"/>
                <w:lang w:val="uk-UA"/>
              </w:rPr>
            </w:pPr>
            <w:r w:rsidRPr="00523DB0">
              <w:rPr>
                <w:rFonts w:ascii="Times New Roman" w:hAnsi="Times New Roman" w:cs="Times New Roman"/>
                <w:sz w:val="24"/>
                <w:szCs w:val="24"/>
                <w:lang w:val="uk-UA"/>
              </w:rPr>
              <w:t>Одночасно: відображено суму списаної заборгованості на позабалансовий рахунок</w:t>
            </w:r>
          </w:p>
        </w:tc>
        <w:tc>
          <w:tcPr>
            <w:tcW w:w="2336" w:type="dxa"/>
          </w:tcPr>
          <w:p w14:paraId="6C145477"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071</w:t>
            </w:r>
          </w:p>
        </w:tc>
        <w:tc>
          <w:tcPr>
            <w:tcW w:w="2337" w:type="dxa"/>
          </w:tcPr>
          <w:p w14:paraId="62F94DD1" w14:textId="77777777" w:rsidR="00161088" w:rsidRPr="009E64B8" w:rsidRDefault="00161088" w:rsidP="00284AEB">
            <w:pPr>
              <w:jc w:val="center"/>
              <w:rPr>
                <w:rFonts w:ascii="Times New Roman" w:hAnsi="Times New Roman" w:cs="Times New Roman"/>
                <w:sz w:val="24"/>
                <w:szCs w:val="24"/>
                <w:lang w:val="uk-UA"/>
              </w:rPr>
            </w:pPr>
          </w:p>
        </w:tc>
      </w:tr>
      <w:tr w:rsidR="00161088" w:rsidRPr="009E64B8" w14:paraId="53F19C25" w14:textId="77777777" w:rsidTr="00284AEB">
        <w:tc>
          <w:tcPr>
            <w:tcW w:w="473" w:type="dxa"/>
            <w:vMerge/>
          </w:tcPr>
          <w:p w14:paraId="42D19AF9" w14:textId="77777777" w:rsidR="00161088" w:rsidRDefault="00161088" w:rsidP="00284AEB">
            <w:pPr>
              <w:rPr>
                <w:rFonts w:ascii="Times New Roman" w:hAnsi="Times New Roman" w:cs="Times New Roman"/>
                <w:sz w:val="24"/>
                <w:szCs w:val="24"/>
                <w:lang w:val="uk-UA"/>
              </w:rPr>
            </w:pPr>
          </w:p>
        </w:tc>
        <w:tc>
          <w:tcPr>
            <w:tcW w:w="4199" w:type="dxa"/>
          </w:tcPr>
          <w:p w14:paraId="7E332356" w14:textId="77777777" w:rsidR="00161088" w:rsidRPr="00523DB0" w:rsidRDefault="00161088" w:rsidP="00284AEB">
            <w:pPr>
              <w:rPr>
                <w:rFonts w:ascii="Times New Roman" w:hAnsi="Times New Roman" w:cs="Times New Roman"/>
                <w:sz w:val="24"/>
                <w:szCs w:val="24"/>
                <w:lang w:val="uk-UA"/>
              </w:rPr>
            </w:pPr>
            <w:r w:rsidRPr="00523DB0">
              <w:rPr>
                <w:rFonts w:ascii="Times New Roman" w:hAnsi="Times New Roman" w:cs="Times New Roman"/>
                <w:sz w:val="24"/>
                <w:szCs w:val="24"/>
                <w:lang w:val="uk-UA"/>
              </w:rPr>
              <w:t>Погашено покупцем заборгованість за товар</w:t>
            </w:r>
            <w:r>
              <w:rPr>
                <w:rFonts w:ascii="Times New Roman" w:hAnsi="Times New Roman" w:cs="Times New Roman"/>
                <w:sz w:val="24"/>
                <w:szCs w:val="24"/>
                <w:lang w:val="uk-UA"/>
              </w:rPr>
              <w:t>и</w:t>
            </w:r>
          </w:p>
        </w:tc>
        <w:tc>
          <w:tcPr>
            <w:tcW w:w="2336" w:type="dxa"/>
          </w:tcPr>
          <w:p w14:paraId="0ADF9521"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30,31</w:t>
            </w:r>
          </w:p>
        </w:tc>
        <w:tc>
          <w:tcPr>
            <w:tcW w:w="2337" w:type="dxa"/>
          </w:tcPr>
          <w:p w14:paraId="3E68C245"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36</w:t>
            </w:r>
          </w:p>
        </w:tc>
      </w:tr>
      <w:tr w:rsidR="00161088" w:rsidRPr="009E64B8" w14:paraId="6898115D" w14:textId="77777777" w:rsidTr="00284AEB">
        <w:tc>
          <w:tcPr>
            <w:tcW w:w="473" w:type="dxa"/>
          </w:tcPr>
          <w:p w14:paraId="7700116D" w14:textId="77777777" w:rsidR="00161088" w:rsidRDefault="00161088" w:rsidP="00284AEB">
            <w:pPr>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4199" w:type="dxa"/>
          </w:tcPr>
          <w:p w14:paraId="58A98891" w14:textId="77777777" w:rsidR="00161088" w:rsidRPr="00523DB0" w:rsidRDefault="00161088" w:rsidP="00284AEB">
            <w:pPr>
              <w:rPr>
                <w:rFonts w:ascii="Times New Roman" w:hAnsi="Times New Roman" w:cs="Times New Roman"/>
                <w:sz w:val="24"/>
                <w:szCs w:val="24"/>
                <w:lang w:val="uk-UA"/>
              </w:rPr>
            </w:pPr>
            <w:r w:rsidRPr="00D64C82">
              <w:rPr>
                <w:rFonts w:ascii="Times New Roman" w:hAnsi="Times New Roman" w:cs="Times New Roman"/>
                <w:sz w:val="24"/>
                <w:szCs w:val="24"/>
                <w:lang w:val="uk-UA"/>
              </w:rPr>
              <w:t>Відображено суму авансу, виданого працівнику н</w:t>
            </w:r>
            <w:r>
              <w:rPr>
                <w:rFonts w:ascii="Times New Roman" w:hAnsi="Times New Roman" w:cs="Times New Roman"/>
                <w:sz w:val="24"/>
                <w:szCs w:val="24"/>
                <w:lang w:val="uk-UA"/>
              </w:rPr>
              <w:t xml:space="preserve">а </w:t>
            </w:r>
            <w:r w:rsidRPr="00D64C82">
              <w:rPr>
                <w:rFonts w:ascii="Times New Roman" w:hAnsi="Times New Roman" w:cs="Times New Roman"/>
                <w:sz w:val="24"/>
                <w:szCs w:val="24"/>
                <w:lang w:val="uk-UA"/>
              </w:rPr>
              <w:t>відрядження або на</w:t>
            </w:r>
            <w:r>
              <w:rPr>
                <w:rFonts w:ascii="Times New Roman" w:hAnsi="Times New Roman" w:cs="Times New Roman"/>
                <w:sz w:val="24"/>
                <w:szCs w:val="24"/>
                <w:lang w:val="uk-UA"/>
              </w:rPr>
              <w:t xml:space="preserve"> </w:t>
            </w:r>
            <w:r w:rsidRPr="00D64C82">
              <w:rPr>
                <w:rFonts w:ascii="Times New Roman" w:hAnsi="Times New Roman" w:cs="Times New Roman"/>
                <w:sz w:val="24"/>
                <w:szCs w:val="24"/>
                <w:lang w:val="uk-UA"/>
              </w:rPr>
              <w:t>господарські потреби</w:t>
            </w:r>
          </w:p>
        </w:tc>
        <w:tc>
          <w:tcPr>
            <w:tcW w:w="2336" w:type="dxa"/>
          </w:tcPr>
          <w:p w14:paraId="7AE91A2F"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372</w:t>
            </w:r>
          </w:p>
        </w:tc>
        <w:tc>
          <w:tcPr>
            <w:tcW w:w="2337" w:type="dxa"/>
          </w:tcPr>
          <w:p w14:paraId="5B9E7269"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30</w:t>
            </w:r>
          </w:p>
        </w:tc>
      </w:tr>
      <w:tr w:rsidR="00161088" w:rsidRPr="009E64B8" w14:paraId="6805A3AB" w14:textId="77777777" w:rsidTr="00284AEB">
        <w:tc>
          <w:tcPr>
            <w:tcW w:w="473" w:type="dxa"/>
          </w:tcPr>
          <w:p w14:paraId="2CDF1A37" w14:textId="77777777" w:rsidR="00161088" w:rsidRDefault="00161088" w:rsidP="00284AEB">
            <w:pPr>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4199" w:type="dxa"/>
          </w:tcPr>
          <w:p w14:paraId="05FD8C5F" w14:textId="77777777" w:rsidR="00161088" w:rsidRPr="00523DB0" w:rsidRDefault="00161088" w:rsidP="00284AEB">
            <w:pPr>
              <w:rPr>
                <w:rFonts w:ascii="Times New Roman" w:hAnsi="Times New Roman" w:cs="Times New Roman"/>
                <w:sz w:val="24"/>
                <w:szCs w:val="24"/>
                <w:lang w:val="uk-UA"/>
              </w:rPr>
            </w:pPr>
            <w:r w:rsidRPr="00D64C82">
              <w:rPr>
                <w:rFonts w:ascii="Times New Roman" w:hAnsi="Times New Roman" w:cs="Times New Roman"/>
                <w:sz w:val="24"/>
                <w:szCs w:val="24"/>
                <w:lang w:val="uk-UA"/>
              </w:rPr>
              <w:t>Придбано підзвітною особою виробничі запаси, МШП, товари</w:t>
            </w:r>
          </w:p>
        </w:tc>
        <w:tc>
          <w:tcPr>
            <w:tcW w:w="2336" w:type="dxa"/>
          </w:tcPr>
          <w:p w14:paraId="6AFECA90"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20,22,28</w:t>
            </w:r>
          </w:p>
        </w:tc>
        <w:tc>
          <w:tcPr>
            <w:tcW w:w="2337" w:type="dxa"/>
          </w:tcPr>
          <w:p w14:paraId="4BADDD0A"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372</w:t>
            </w:r>
          </w:p>
        </w:tc>
      </w:tr>
      <w:tr w:rsidR="00161088" w:rsidRPr="009E64B8" w14:paraId="7B866986" w14:textId="77777777" w:rsidTr="00284AEB">
        <w:tc>
          <w:tcPr>
            <w:tcW w:w="473" w:type="dxa"/>
          </w:tcPr>
          <w:p w14:paraId="3B64CB8F" w14:textId="77777777" w:rsidR="00161088" w:rsidRDefault="00161088" w:rsidP="00284AEB">
            <w:pPr>
              <w:rPr>
                <w:rFonts w:ascii="Times New Roman" w:hAnsi="Times New Roman" w:cs="Times New Roman"/>
                <w:sz w:val="24"/>
                <w:szCs w:val="24"/>
                <w:lang w:val="uk-UA"/>
              </w:rPr>
            </w:pPr>
            <w:r>
              <w:rPr>
                <w:rFonts w:ascii="Times New Roman" w:hAnsi="Times New Roman" w:cs="Times New Roman"/>
                <w:sz w:val="24"/>
                <w:szCs w:val="24"/>
                <w:lang w:val="uk-UA"/>
              </w:rPr>
              <w:t>13</w:t>
            </w:r>
          </w:p>
        </w:tc>
        <w:tc>
          <w:tcPr>
            <w:tcW w:w="4199" w:type="dxa"/>
          </w:tcPr>
          <w:p w14:paraId="24E21121" w14:textId="77777777" w:rsidR="00161088" w:rsidRPr="00523DB0" w:rsidRDefault="00161088" w:rsidP="00284AEB">
            <w:pPr>
              <w:rPr>
                <w:rFonts w:ascii="Times New Roman" w:hAnsi="Times New Roman" w:cs="Times New Roman"/>
                <w:sz w:val="24"/>
                <w:szCs w:val="24"/>
                <w:lang w:val="uk-UA"/>
              </w:rPr>
            </w:pPr>
            <w:r w:rsidRPr="00D64C82">
              <w:rPr>
                <w:rFonts w:ascii="Times New Roman" w:hAnsi="Times New Roman" w:cs="Times New Roman"/>
                <w:sz w:val="24"/>
                <w:szCs w:val="24"/>
                <w:lang w:val="uk-UA"/>
              </w:rPr>
              <w:t>Відображено перевитрачання підзвітною особою сум понад встановленої норми</w:t>
            </w:r>
          </w:p>
        </w:tc>
        <w:tc>
          <w:tcPr>
            <w:tcW w:w="2336" w:type="dxa"/>
          </w:tcPr>
          <w:p w14:paraId="0FB7F336"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949</w:t>
            </w:r>
          </w:p>
        </w:tc>
        <w:tc>
          <w:tcPr>
            <w:tcW w:w="2337" w:type="dxa"/>
          </w:tcPr>
          <w:p w14:paraId="1EFA1864"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372</w:t>
            </w:r>
          </w:p>
        </w:tc>
      </w:tr>
      <w:tr w:rsidR="00161088" w:rsidRPr="009E64B8" w14:paraId="3BCEF387" w14:textId="77777777" w:rsidTr="00284AEB">
        <w:tc>
          <w:tcPr>
            <w:tcW w:w="473" w:type="dxa"/>
          </w:tcPr>
          <w:p w14:paraId="6E8B3888" w14:textId="77777777" w:rsidR="00161088" w:rsidRDefault="00161088" w:rsidP="00284AEB">
            <w:pPr>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4199" w:type="dxa"/>
          </w:tcPr>
          <w:p w14:paraId="6E04A72C" w14:textId="77777777" w:rsidR="00161088" w:rsidRPr="00523DB0" w:rsidRDefault="00161088" w:rsidP="00284AEB">
            <w:pPr>
              <w:rPr>
                <w:rFonts w:ascii="Times New Roman" w:hAnsi="Times New Roman" w:cs="Times New Roman"/>
                <w:sz w:val="24"/>
                <w:szCs w:val="24"/>
                <w:lang w:val="uk-UA"/>
              </w:rPr>
            </w:pPr>
            <w:r w:rsidRPr="00D64C82">
              <w:rPr>
                <w:rFonts w:ascii="Times New Roman" w:hAnsi="Times New Roman" w:cs="Times New Roman"/>
                <w:sz w:val="24"/>
                <w:szCs w:val="24"/>
                <w:lang w:val="uk-UA"/>
              </w:rPr>
              <w:t>Нараховано доходи від</w:t>
            </w:r>
            <w:r>
              <w:rPr>
                <w:rFonts w:ascii="Times New Roman" w:hAnsi="Times New Roman" w:cs="Times New Roman"/>
                <w:sz w:val="24"/>
                <w:szCs w:val="24"/>
                <w:lang w:val="uk-UA"/>
              </w:rPr>
              <w:t xml:space="preserve"> </w:t>
            </w:r>
            <w:r w:rsidRPr="00D64C82">
              <w:rPr>
                <w:rFonts w:ascii="Times New Roman" w:hAnsi="Times New Roman" w:cs="Times New Roman"/>
                <w:sz w:val="24"/>
                <w:szCs w:val="24"/>
                <w:lang w:val="uk-UA"/>
              </w:rPr>
              <w:t>передачі активів в операційну оренду</w:t>
            </w:r>
          </w:p>
        </w:tc>
        <w:tc>
          <w:tcPr>
            <w:tcW w:w="2336" w:type="dxa"/>
          </w:tcPr>
          <w:p w14:paraId="438E473C"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373</w:t>
            </w:r>
          </w:p>
        </w:tc>
        <w:tc>
          <w:tcPr>
            <w:tcW w:w="2337" w:type="dxa"/>
          </w:tcPr>
          <w:p w14:paraId="444F9333"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713</w:t>
            </w:r>
          </w:p>
        </w:tc>
      </w:tr>
      <w:tr w:rsidR="00161088" w:rsidRPr="009E64B8" w14:paraId="63BD9A37" w14:textId="77777777" w:rsidTr="00284AEB">
        <w:tc>
          <w:tcPr>
            <w:tcW w:w="473" w:type="dxa"/>
          </w:tcPr>
          <w:p w14:paraId="0D616062" w14:textId="77777777" w:rsidR="00161088" w:rsidRDefault="00161088" w:rsidP="00284AEB">
            <w:pPr>
              <w:rPr>
                <w:rFonts w:ascii="Times New Roman" w:hAnsi="Times New Roman" w:cs="Times New Roman"/>
                <w:sz w:val="24"/>
                <w:szCs w:val="24"/>
                <w:lang w:val="uk-UA"/>
              </w:rPr>
            </w:pPr>
            <w:r>
              <w:rPr>
                <w:rFonts w:ascii="Times New Roman" w:hAnsi="Times New Roman" w:cs="Times New Roman"/>
                <w:sz w:val="24"/>
                <w:szCs w:val="24"/>
                <w:lang w:val="uk-UA"/>
              </w:rPr>
              <w:t>15</w:t>
            </w:r>
          </w:p>
        </w:tc>
        <w:tc>
          <w:tcPr>
            <w:tcW w:w="4199" w:type="dxa"/>
          </w:tcPr>
          <w:p w14:paraId="6BBB3703" w14:textId="77777777" w:rsidR="00161088" w:rsidRPr="00523DB0" w:rsidRDefault="00161088" w:rsidP="00284AEB">
            <w:pPr>
              <w:rPr>
                <w:rFonts w:ascii="Times New Roman" w:hAnsi="Times New Roman" w:cs="Times New Roman"/>
                <w:sz w:val="24"/>
                <w:szCs w:val="24"/>
                <w:lang w:val="uk-UA"/>
              </w:rPr>
            </w:pPr>
            <w:r w:rsidRPr="00D64C82">
              <w:rPr>
                <w:rFonts w:ascii="Times New Roman" w:hAnsi="Times New Roman" w:cs="Times New Roman"/>
                <w:sz w:val="24"/>
                <w:szCs w:val="24"/>
                <w:lang w:val="uk-UA"/>
              </w:rPr>
              <w:t>Отримано доходи у вигляді грошових коштів</w:t>
            </w:r>
          </w:p>
        </w:tc>
        <w:tc>
          <w:tcPr>
            <w:tcW w:w="2336" w:type="dxa"/>
          </w:tcPr>
          <w:p w14:paraId="083A5CC3"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30</w:t>
            </w:r>
          </w:p>
        </w:tc>
        <w:tc>
          <w:tcPr>
            <w:tcW w:w="2337" w:type="dxa"/>
          </w:tcPr>
          <w:p w14:paraId="42056341"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373</w:t>
            </w:r>
          </w:p>
        </w:tc>
      </w:tr>
      <w:tr w:rsidR="00161088" w:rsidRPr="009E64B8" w14:paraId="7291E27C" w14:textId="77777777" w:rsidTr="00284AEB">
        <w:tc>
          <w:tcPr>
            <w:tcW w:w="473" w:type="dxa"/>
          </w:tcPr>
          <w:p w14:paraId="7BD21581" w14:textId="77777777" w:rsidR="00161088" w:rsidRDefault="00161088" w:rsidP="00284AEB">
            <w:pPr>
              <w:rPr>
                <w:rFonts w:ascii="Times New Roman" w:hAnsi="Times New Roman" w:cs="Times New Roman"/>
                <w:sz w:val="24"/>
                <w:szCs w:val="24"/>
                <w:lang w:val="uk-UA"/>
              </w:rPr>
            </w:pPr>
            <w:r>
              <w:rPr>
                <w:rFonts w:ascii="Times New Roman" w:hAnsi="Times New Roman" w:cs="Times New Roman"/>
                <w:sz w:val="24"/>
                <w:szCs w:val="24"/>
                <w:lang w:val="uk-UA"/>
              </w:rPr>
              <w:t>16</w:t>
            </w:r>
          </w:p>
        </w:tc>
        <w:tc>
          <w:tcPr>
            <w:tcW w:w="4199" w:type="dxa"/>
          </w:tcPr>
          <w:p w14:paraId="458FFAC9" w14:textId="77777777" w:rsidR="00161088" w:rsidRPr="00523DB0" w:rsidRDefault="00161088" w:rsidP="00284AEB">
            <w:pPr>
              <w:rPr>
                <w:rFonts w:ascii="Times New Roman" w:hAnsi="Times New Roman" w:cs="Times New Roman"/>
                <w:sz w:val="24"/>
                <w:szCs w:val="24"/>
                <w:lang w:val="uk-UA"/>
              </w:rPr>
            </w:pPr>
            <w:r w:rsidRPr="00D64C82">
              <w:rPr>
                <w:rFonts w:ascii="Times New Roman" w:hAnsi="Times New Roman" w:cs="Times New Roman"/>
                <w:sz w:val="24"/>
                <w:szCs w:val="24"/>
                <w:lang w:val="uk-UA"/>
              </w:rPr>
              <w:t>Віднесено на винну особу фактичну недостачу, що</w:t>
            </w:r>
            <w:r>
              <w:rPr>
                <w:rFonts w:ascii="Times New Roman" w:hAnsi="Times New Roman" w:cs="Times New Roman"/>
                <w:sz w:val="24"/>
                <w:szCs w:val="24"/>
                <w:lang w:val="uk-UA"/>
              </w:rPr>
              <w:t xml:space="preserve"> </w:t>
            </w:r>
            <w:r w:rsidRPr="00D64C82">
              <w:rPr>
                <w:rFonts w:ascii="Times New Roman" w:hAnsi="Times New Roman" w:cs="Times New Roman"/>
                <w:sz w:val="24"/>
                <w:szCs w:val="24"/>
                <w:lang w:val="uk-UA"/>
              </w:rPr>
              <w:t>підлягає відшкодуванню</w:t>
            </w:r>
          </w:p>
        </w:tc>
        <w:tc>
          <w:tcPr>
            <w:tcW w:w="2336" w:type="dxa"/>
          </w:tcPr>
          <w:p w14:paraId="3F94D3DA"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375</w:t>
            </w:r>
          </w:p>
        </w:tc>
        <w:tc>
          <w:tcPr>
            <w:tcW w:w="2337" w:type="dxa"/>
          </w:tcPr>
          <w:p w14:paraId="4B901C13"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716</w:t>
            </w:r>
          </w:p>
        </w:tc>
      </w:tr>
      <w:tr w:rsidR="00161088" w:rsidRPr="009E64B8" w14:paraId="551D83F7" w14:textId="77777777" w:rsidTr="00284AEB">
        <w:tc>
          <w:tcPr>
            <w:tcW w:w="473" w:type="dxa"/>
          </w:tcPr>
          <w:p w14:paraId="61AAAA3A" w14:textId="77777777" w:rsidR="00161088" w:rsidRDefault="00161088" w:rsidP="00284AEB">
            <w:pPr>
              <w:rPr>
                <w:rFonts w:ascii="Times New Roman" w:hAnsi="Times New Roman" w:cs="Times New Roman"/>
                <w:sz w:val="24"/>
                <w:szCs w:val="24"/>
                <w:lang w:val="uk-UA"/>
              </w:rPr>
            </w:pPr>
            <w:r>
              <w:rPr>
                <w:rFonts w:ascii="Times New Roman" w:hAnsi="Times New Roman" w:cs="Times New Roman"/>
                <w:sz w:val="24"/>
                <w:szCs w:val="24"/>
                <w:lang w:val="uk-UA"/>
              </w:rPr>
              <w:t>17</w:t>
            </w:r>
          </w:p>
        </w:tc>
        <w:tc>
          <w:tcPr>
            <w:tcW w:w="4199" w:type="dxa"/>
          </w:tcPr>
          <w:p w14:paraId="6B516496" w14:textId="77777777" w:rsidR="00161088" w:rsidRPr="00523DB0" w:rsidRDefault="00161088" w:rsidP="00284AEB">
            <w:pPr>
              <w:rPr>
                <w:rFonts w:ascii="Times New Roman" w:hAnsi="Times New Roman" w:cs="Times New Roman"/>
                <w:sz w:val="24"/>
                <w:szCs w:val="24"/>
                <w:lang w:val="uk-UA"/>
              </w:rPr>
            </w:pPr>
            <w:r w:rsidRPr="00D64C82">
              <w:rPr>
                <w:rFonts w:ascii="Times New Roman" w:hAnsi="Times New Roman" w:cs="Times New Roman"/>
                <w:sz w:val="24"/>
                <w:szCs w:val="24"/>
                <w:lang w:val="uk-UA"/>
              </w:rPr>
              <w:t>Отримано грошові кошти в рахунок погашення</w:t>
            </w:r>
            <w:r>
              <w:rPr>
                <w:rFonts w:ascii="Times New Roman" w:hAnsi="Times New Roman" w:cs="Times New Roman"/>
                <w:sz w:val="24"/>
                <w:szCs w:val="24"/>
                <w:lang w:val="uk-UA"/>
              </w:rPr>
              <w:t xml:space="preserve"> </w:t>
            </w:r>
            <w:r w:rsidRPr="00D64C82">
              <w:rPr>
                <w:rFonts w:ascii="Times New Roman" w:hAnsi="Times New Roman" w:cs="Times New Roman"/>
                <w:sz w:val="24"/>
                <w:szCs w:val="24"/>
                <w:lang w:val="uk-UA"/>
              </w:rPr>
              <w:t>заборгованості за претензію</w:t>
            </w:r>
          </w:p>
        </w:tc>
        <w:tc>
          <w:tcPr>
            <w:tcW w:w="2336" w:type="dxa"/>
          </w:tcPr>
          <w:p w14:paraId="2C8CAF73"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30,32</w:t>
            </w:r>
          </w:p>
        </w:tc>
        <w:tc>
          <w:tcPr>
            <w:tcW w:w="2337" w:type="dxa"/>
          </w:tcPr>
          <w:p w14:paraId="2C33AA6B"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374</w:t>
            </w:r>
          </w:p>
        </w:tc>
      </w:tr>
      <w:tr w:rsidR="00161088" w:rsidRPr="009E64B8" w14:paraId="01E6E363" w14:textId="77777777" w:rsidTr="00284AEB">
        <w:tc>
          <w:tcPr>
            <w:tcW w:w="473" w:type="dxa"/>
          </w:tcPr>
          <w:p w14:paraId="685C844D" w14:textId="77777777" w:rsidR="00161088" w:rsidRDefault="00161088" w:rsidP="00284AEB">
            <w:pPr>
              <w:rPr>
                <w:rFonts w:ascii="Times New Roman" w:hAnsi="Times New Roman" w:cs="Times New Roman"/>
                <w:sz w:val="24"/>
                <w:szCs w:val="24"/>
                <w:lang w:val="uk-UA"/>
              </w:rPr>
            </w:pPr>
            <w:r>
              <w:rPr>
                <w:rFonts w:ascii="Times New Roman" w:hAnsi="Times New Roman" w:cs="Times New Roman"/>
                <w:sz w:val="24"/>
                <w:szCs w:val="24"/>
                <w:lang w:val="uk-UA"/>
              </w:rPr>
              <w:t>18</w:t>
            </w:r>
          </w:p>
        </w:tc>
        <w:tc>
          <w:tcPr>
            <w:tcW w:w="4199" w:type="dxa"/>
          </w:tcPr>
          <w:p w14:paraId="404C7B8E" w14:textId="77777777" w:rsidR="00161088" w:rsidRPr="00523DB0" w:rsidRDefault="00161088" w:rsidP="00284AEB">
            <w:pPr>
              <w:rPr>
                <w:rFonts w:ascii="Times New Roman" w:hAnsi="Times New Roman" w:cs="Times New Roman"/>
                <w:sz w:val="24"/>
                <w:szCs w:val="24"/>
                <w:lang w:val="uk-UA"/>
              </w:rPr>
            </w:pPr>
            <w:r w:rsidRPr="00D64C82">
              <w:rPr>
                <w:rFonts w:ascii="Times New Roman" w:hAnsi="Times New Roman" w:cs="Times New Roman"/>
                <w:sz w:val="24"/>
                <w:szCs w:val="24"/>
                <w:lang w:val="uk-UA"/>
              </w:rPr>
              <w:t>Відображено заборгованість з фінансування компенсаційних</w:t>
            </w:r>
            <w:r>
              <w:rPr>
                <w:rFonts w:ascii="Times New Roman" w:hAnsi="Times New Roman" w:cs="Times New Roman"/>
                <w:sz w:val="24"/>
                <w:szCs w:val="24"/>
                <w:lang w:val="uk-UA"/>
              </w:rPr>
              <w:t xml:space="preserve"> виплат</w:t>
            </w:r>
          </w:p>
        </w:tc>
        <w:tc>
          <w:tcPr>
            <w:tcW w:w="2336" w:type="dxa"/>
          </w:tcPr>
          <w:p w14:paraId="512CBA8C"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377</w:t>
            </w:r>
          </w:p>
        </w:tc>
        <w:tc>
          <w:tcPr>
            <w:tcW w:w="2337" w:type="dxa"/>
          </w:tcPr>
          <w:p w14:paraId="3BFD5D09"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48</w:t>
            </w:r>
          </w:p>
        </w:tc>
      </w:tr>
      <w:tr w:rsidR="00161088" w:rsidRPr="009E64B8" w14:paraId="22FEA83D" w14:textId="77777777" w:rsidTr="00284AEB">
        <w:tc>
          <w:tcPr>
            <w:tcW w:w="473" w:type="dxa"/>
          </w:tcPr>
          <w:p w14:paraId="11ADFA86" w14:textId="77777777" w:rsidR="00161088" w:rsidRDefault="00161088" w:rsidP="00284AEB">
            <w:pPr>
              <w:rPr>
                <w:rFonts w:ascii="Times New Roman" w:hAnsi="Times New Roman" w:cs="Times New Roman"/>
                <w:sz w:val="24"/>
                <w:szCs w:val="24"/>
                <w:lang w:val="uk-UA"/>
              </w:rPr>
            </w:pPr>
            <w:r>
              <w:rPr>
                <w:rFonts w:ascii="Times New Roman" w:hAnsi="Times New Roman" w:cs="Times New Roman"/>
                <w:sz w:val="24"/>
                <w:szCs w:val="24"/>
                <w:lang w:val="uk-UA"/>
              </w:rPr>
              <w:t>19</w:t>
            </w:r>
          </w:p>
        </w:tc>
        <w:tc>
          <w:tcPr>
            <w:tcW w:w="4199" w:type="dxa"/>
          </w:tcPr>
          <w:p w14:paraId="5A70AAF1" w14:textId="77777777" w:rsidR="00161088" w:rsidRPr="00523DB0" w:rsidRDefault="00161088" w:rsidP="00284AEB">
            <w:pPr>
              <w:rPr>
                <w:rFonts w:ascii="Times New Roman" w:hAnsi="Times New Roman" w:cs="Times New Roman"/>
                <w:sz w:val="24"/>
                <w:szCs w:val="24"/>
                <w:lang w:val="uk-UA"/>
              </w:rPr>
            </w:pPr>
            <w:r w:rsidRPr="00D64C82">
              <w:rPr>
                <w:rFonts w:ascii="Times New Roman" w:hAnsi="Times New Roman" w:cs="Times New Roman"/>
                <w:sz w:val="24"/>
                <w:szCs w:val="24"/>
                <w:lang w:val="uk-UA"/>
              </w:rPr>
              <w:t>Прийнято на баланс</w:t>
            </w:r>
            <w:r>
              <w:rPr>
                <w:rFonts w:ascii="Times New Roman" w:hAnsi="Times New Roman" w:cs="Times New Roman"/>
                <w:sz w:val="24"/>
                <w:szCs w:val="24"/>
                <w:lang w:val="uk-UA"/>
              </w:rPr>
              <w:t xml:space="preserve"> </w:t>
            </w:r>
            <w:r w:rsidRPr="00D64C82">
              <w:rPr>
                <w:rFonts w:ascii="Times New Roman" w:hAnsi="Times New Roman" w:cs="Times New Roman"/>
                <w:sz w:val="24"/>
                <w:szCs w:val="24"/>
                <w:lang w:val="uk-UA"/>
              </w:rPr>
              <w:t>кредиторську заборгованість</w:t>
            </w:r>
            <w:r>
              <w:rPr>
                <w:rFonts w:ascii="Times New Roman" w:hAnsi="Times New Roman" w:cs="Times New Roman"/>
                <w:sz w:val="24"/>
                <w:szCs w:val="24"/>
                <w:lang w:val="uk-UA"/>
              </w:rPr>
              <w:t xml:space="preserve"> </w:t>
            </w:r>
            <w:r w:rsidRPr="00D64C82">
              <w:rPr>
                <w:rFonts w:ascii="Times New Roman" w:hAnsi="Times New Roman" w:cs="Times New Roman"/>
                <w:sz w:val="24"/>
                <w:szCs w:val="24"/>
                <w:lang w:val="uk-UA"/>
              </w:rPr>
              <w:t>придбаного підприємства</w:t>
            </w:r>
          </w:p>
        </w:tc>
        <w:tc>
          <w:tcPr>
            <w:tcW w:w="2336" w:type="dxa"/>
          </w:tcPr>
          <w:p w14:paraId="2F5ABC3D"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377</w:t>
            </w:r>
          </w:p>
        </w:tc>
        <w:tc>
          <w:tcPr>
            <w:tcW w:w="2337" w:type="dxa"/>
          </w:tcPr>
          <w:p w14:paraId="46F43E16"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63</w:t>
            </w:r>
          </w:p>
        </w:tc>
      </w:tr>
      <w:tr w:rsidR="00161088" w:rsidRPr="009E64B8" w14:paraId="15EAE9C4" w14:textId="77777777" w:rsidTr="00284AEB">
        <w:tc>
          <w:tcPr>
            <w:tcW w:w="473" w:type="dxa"/>
          </w:tcPr>
          <w:p w14:paraId="1E88E243" w14:textId="77777777" w:rsidR="00161088" w:rsidRDefault="00161088" w:rsidP="00284AEB">
            <w:pPr>
              <w:rPr>
                <w:rFonts w:ascii="Times New Roman" w:hAnsi="Times New Roman" w:cs="Times New Roman"/>
                <w:sz w:val="24"/>
                <w:szCs w:val="24"/>
                <w:lang w:val="uk-UA"/>
              </w:rPr>
            </w:pPr>
            <w:r>
              <w:rPr>
                <w:rFonts w:ascii="Times New Roman" w:hAnsi="Times New Roman" w:cs="Times New Roman"/>
                <w:sz w:val="24"/>
                <w:szCs w:val="24"/>
                <w:lang w:val="uk-UA"/>
              </w:rPr>
              <w:t>20</w:t>
            </w:r>
          </w:p>
        </w:tc>
        <w:tc>
          <w:tcPr>
            <w:tcW w:w="4199" w:type="dxa"/>
          </w:tcPr>
          <w:p w14:paraId="045CDD5D" w14:textId="77777777" w:rsidR="00161088" w:rsidRPr="00523DB0" w:rsidRDefault="00161088" w:rsidP="00284AEB">
            <w:pPr>
              <w:rPr>
                <w:rFonts w:ascii="Times New Roman" w:hAnsi="Times New Roman" w:cs="Times New Roman"/>
                <w:sz w:val="24"/>
                <w:szCs w:val="24"/>
                <w:lang w:val="uk-UA"/>
              </w:rPr>
            </w:pPr>
            <w:r w:rsidRPr="00D64C82">
              <w:rPr>
                <w:rFonts w:ascii="Times New Roman" w:hAnsi="Times New Roman" w:cs="Times New Roman"/>
                <w:sz w:val="24"/>
                <w:szCs w:val="24"/>
                <w:lang w:val="uk-UA"/>
              </w:rPr>
              <w:t>Відображено зарахування заборгованостей</w:t>
            </w:r>
          </w:p>
        </w:tc>
        <w:tc>
          <w:tcPr>
            <w:tcW w:w="2336" w:type="dxa"/>
          </w:tcPr>
          <w:p w14:paraId="79A4F506"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631</w:t>
            </w:r>
          </w:p>
        </w:tc>
        <w:tc>
          <w:tcPr>
            <w:tcW w:w="2337" w:type="dxa"/>
          </w:tcPr>
          <w:p w14:paraId="4858E8E1" w14:textId="77777777" w:rsidR="00161088" w:rsidRPr="009E64B8" w:rsidRDefault="00161088"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377</w:t>
            </w:r>
          </w:p>
        </w:tc>
      </w:tr>
    </w:tbl>
    <w:p w14:paraId="393E20EA" w14:textId="77777777" w:rsidR="00560F10" w:rsidRDefault="00560F10" w:rsidP="00560F10">
      <w:pPr>
        <w:spacing w:after="0" w:line="360" w:lineRule="auto"/>
        <w:rPr>
          <w:rFonts w:ascii="Times New Roman" w:hAnsi="Times New Roman" w:cs="Times New Roman"/>
          <w:sz w:val="28"/>
          <w:szCs w:val="28"/>
          <w:lang w:val="uk-UA"/>
        </w:rPr>
      </w:pPr>
    </w:p>
    <w:p w14:paraId="47F1F5EB" w14:textId="0DBE077A" w:rsidR="00560F10" w:rsidRDefault="00560F10" w:rsidP="00560F10">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2.3</w:t>
      </w:r>
    </w:p>
    <w:tbl>
      <w:tblPr>
        <w:tblStyle w:val="a3"/>
        <w:tblW w:w="0" w:type="auto"/>
        <w:tblLook w:val="04A0" w:firstRow="1" w:lastRow="0" w:firstColumn="1" w:lastColumn="0" w:noHBand="0" w:noVBand="1"/>
      </w:tblPr>
      <w:tblGrid>
        <w:gridCol w:w="473"/>
        <w:gridCol w:w="4199"/>
        <w:gridCol w:w="2336"/>
        <w:gridCol w:w="2337"/>
      </w:tblGrid>
      <w:tr w:rsidR="00560F10" w:rsidRPr="009E64B8" w14:paraId="34ABF2D1" w14:textId="77777777" w:rsidTr="00284AEB">
        <w:tc>
          <w:tcPr>
            <w:tcW w:w="473" w:type="dxa"/>
          </w:tcPr>
          <w:p w14:paraId="6F35977E" w14:textId="77777777" w:rsidR="00560F10" w:rsidRDefault="00560F10" w:rsidP="00284AEB">
            <w:pPr>
              <w:rPr>
                <w:rFonts w:ascii="Times New Roman" w:hAnsi="Times New Roman" w:cs="Times New Roman"/>
                <w:sz w:val="24"/>
                <w:szCs w:val="24"/>
                <w:lang w:val="uk-UA"/>
              </w:rPr>
            </w:pPr>
            <w:r>
              <w:rPr>
                <w:rFonts w:ascii="Times New Roman" w:hAnsi="Times New Roman" w:cs="Times New Roman"/>
                <w:sz w:val="24"/>
                <w:szCs w:val="24"/>
                <w:lang w:val="uk-UA"/>
              </w:rPr>
              <w:t>21</w:t>
            </w:r>
          </w:p>
        </w:tc>
        <w:tc>
          <w:tcPr>
            <w:tcW w:w="4199" w:type="dxa"/>
          </w:tcPr>
          <w:p w14:paraId="7601C19E" w14:textId="77777777" w:rsidR="00560F10" w:rsidRPr="00523DB0" w:rsidRDefault="00560F10" w:rsidP="00284AEB">
            <w:pPr>
              <w:rPr>
                <w:rFonts w:ascii="Times New Roman" w:hAnsi="Times New Roman" w:cs="Times New Roman"/>
                <w:sz w:val="24"/>
                <w:szCs w:val="24"/>
                <w:lang w:val="uk-UA"/>
              </w:rPr>
            </w:pPr>
            <w:r w:rsidRPr="00D64C82">
              <w:rPr>
                <w:rFonts w:ascii="Times New Roman" w:hAnsi="Times New Roman" w:cs="Times New Roman"/>
                <w:sz w:val="24"/>
                <w:szCs w:val="24"/>
                <w:lang w:val="uk-UA"/>
              </w:rPr>
              <w:t>Здійснено довгострокові фінансові інвестиції за рахунок передачі довгострокового векселя</w:t>
            </w:r>
          </w:p>
        </w:tc>
        <w:tc>
          <w:tcPr>
            <w:tcW w:w="2336" w:type="dxa"/>
          </w:tcPr>
          <w:p w14:paraId="3C6DCC8D" w14:textId="77777777" w:rsidR="00560F10" w:rsidRPr="009E64B8"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2337" w:type="dxa"/>
          </w:tcPr>
          <w:p w14:paraId="5B4D0454" w14:textId="77777777" w:rsidR="00560F10" w:rsidRPr="009E64B8"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182</w:t>
            </w:r>
          </w:p>
        </w:tc>
      </w:tr>
      <w:tr w:rsidR="00560F10" w:rsidRPr="009E64B8" w14:paraId="4223A232" w14:textId="77777777" w:rsidTr="00284AEB">
        <w:tc>
          <w:tcPr>
            <w:tcW w:w="473" w:type="dxa"/>
          </w:tcPr>
          <w:p w14:paraId="438F0FC5" w14:textId="77777777" w:rsidR="00560F10" w:rsidRDefault="00560F10" w:rsidP="00284AEB">
            <w:pPr>
              <w:rPr>
                <w:rFonts w:ascii="Times New Roman" w:hAnsi="Times New Roman" w:cs="Times New Roman"/>
                <w:sz w:val="24"/>
                <w:szCs w:val="24"/>
                <w:lang w:val="uk-UA"/>
              </w:rPr>
            </w:pPr>
            <w:r>
              <w:rPr>
                <w:rFonts w:ascii="Times New Roman" w:hAnsi="Times New Roman" w:cs="Times New Roman"/>
                <w:sz w:val="24"/>
                <w:szCs w:val="24"/>
                <w:lang w:val="uk-UA"/>
              </w:rPr>
              <w:t>22</w:t>
            </w:r>
          </w:p>
        </w:tc>
        <w:tc>
          <w:tcPr>
            <w:tcW w:w="4199" w:type="dxa"/>
          </w:tcPr>
          <w:p w14:paraId="625CDC38" w14:textId="77777777" w:rsidR="00560F10" w:rsidRPr="00523DB0" w:rsidRDefault="00560F10" w:rsidP="00284AEB">
            <w:pPr>
              <w:rPr>
                <w:rFonts w:ascii="Times New Roman" w:hAnsi="Times New Roman" w:cs="Times New Roman"/>
                <w:sz w:val="24"/>
                <w:szCs w:val="24"/>
                <w:lang w:val="uk-UA"/>
              </w:rPr>
            </w:pPr>
            <w:r w:rsidRPr="00D64C82">
              <w:rPr>
                <w:rFonts w:ascii="Times New Roman" w:hAnsi="Times New Roman" w:cs="Times New Roman"/>
                <w:sz w:val="24"/>
                <w:szCs w:val="24"/>
                <w:lang w:val="uk-UA"/>
              </w:rPr>
              <w:t>Погашено довгостроковий вексель покупцем</w:t>
            </w:r>
          </w:p>
        </w:tc>
        <w:tc>
          <w:tcPr>
            <w:tcW w:w="2336" w:type="dxa"/>
          </w:tcPr>
          <w:p w14:paraId="1F794084" w14:textId="77777777" w:rsidR="00560F10" w:rsidRPr="009E64B8"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30,31,33</w:t>
            </w:r>
          </w:p>
        </w:tc>
        <w:tc>
          <w:tcPr>
            <w:tcW w:w="2337" w:type="dxa"/>
          </w:tcPr>
          <w:p w14:paraId="09ACB836" w14:textId="77777777" w:rsidR="00560F10" w:rsidRPr="009E64B8"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182</w:t>
            </w:r>
          </w:p>
        </w:tc>
      </w:tr>
    </w:tbl>
    <w:p w14:paraId="0A58728F" w14:textId="0C4CE1C6" w:rsidR="00560F10" w:rsidRPr="00560F10" w:rsidRDefault="0084241C" w:rsidP="00560F10">
      <w:pPr>
        <w:spacing w:before="240"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 менш важливим питанням є оформлення </w:t>
      </w:r>
      <w:r w:rsidR="00560F10" w:rsidRPr="00560F10">
        <w:rPr>
          <w:rFonts w:ascii="Times New Roman" w:hAnsi="Times New Roman" w:cs="Times New Roman"/>
          <w:sz w:val="28"/>
          <w:szCs w:val="28"/>
          <w:lang w:val="uk-UA"/>
        </w:rPr>
        <w:t>операцій з контрагентами</w:t>
      </w:r>
      <w:r>
        <w:rPr>
          <w:rFonts w:ascii="Times New Roman" w:hAnsi="Times New Roman" w:cs="Times New Roman"/>
          <w:sz w:val="28"/>
          <w:szCs w:val="28"/>
          <w:lang w:val="uk-UA"/>
        </w:rPr>
        <w:t>,</w:t>
      </w:r>
      <w:r w:rsidR="00560F10" w:rsidRPr="00560F1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які </w:t>
      </w:r>
      <w:r w:rsidR="00560F10" w:rsidRPr="00560F10">
        <w:rPr>
          <w:rFonts w:ascii="Times New Roman" w:hAnsi="Times New Roman" w:cs="Times New Roman"/>
          <w:sz w:val="28"/>
          <w:szCs w:val="28"/>
          <w:lang w:val="uk-UA"/>
        </w:rPr>
        <w:t>здійсню</w:t>
      </w:r>
      <w:r>
        <w:rPr>
          <w:rFonts w:ascii="Times New Roman" w:hAnsi="Times New Roman" w:cs="Times New Roman"/>
          <w:sz w:val="28"/>
          <w:szCs w:val="28"/>
          <w:lang w:val="uk-UA"/>
        </w:rPr>
        <w:t>ю</w:t>
      </w:r>
      <w:r w:rsidR="00560F10" w:rsidRPr="00560F10">
        <w:rPr>
          <w:rFonts w:ascii="Times New Roman" w:hAnsi="Times New Roman" w:cs="Times New Roman"/>
          <w:sz w:val="28"/>
          <w:szCs w:val="28"/>
          <w:lang w:val="uk-UA"/>
        </w:rPr>
        <w:t>ться наступним чином: попередньо, перед укладанням договору, відділ економічної безпеки ТОВ СП «НІБУЛОН» проводить перевірку суб’єктів господарювання. Далі суб’єкт господарювання:</w:t>
      </w:r>
    </w:p>
    <w:p w14:paraId="7E2F9F34" w14:textId="77777777" w:rsidR="00560F10" w:rsidRPr="00560F10" w:rsidRDefault="00560F10" w:rsidP="00560F10">
      <w:pPr>
        <w:numPr>
          <w:ilvl w:val="0"/>
          <w:numId w:val="20"/>
        </w:numPr>
        <w:spacing w:after="0" w:line="360" w:lineRule="auto"/>
        <w:jc w:val="both"/>
        <w:rPr>
          <w:rFonts w:ascii="Times New Roman" w:hAnsi="Times New Roman" w:cs="Times New Roman"/>
          <w:sz w:val="28"/>
          <w:szCs w:val="28"/>
          <w:lang w:val="uk-UA"/>
        </w:rPr>
      </w:pPr>
      <w:r w:rsidRPr="00560F10">
        <w:rPr>
          <w:rFonts w:ascii="Times New Roman" w:hAnsi="Times New Roman" w:cs="Times New Roman"/>
          <w:sz w:val="28"/>
          <w:szCs w:val="28"/>
          <w:lang w:val="uk-UA"/>
        </w:rPr>
        <w:t>збирає певний перелік документів, для укладення договору поставки;</w:t>
      </w:r>
    </w:p>
    <w:p w14:paraId="03FB8422" w14:textId="77777777" w:rsidR="00560F10" w:rsidRPr="00560F10" w:rsidRDefault="00560F10" w:rsidP="00560F10">
      <w:pPr>
        <w:numPr>
          <w:ilvl w:val="0"/>
          <w:numId w:val="20"/>
        </w:numPr>
        <w:spacing w:after="0" w:line="360" w:lineRule="auto"/>
        <w:jc w:val="both"/>
        <w:rPr>
          <w:rFonts w:ascii="Times New Roman" w:hAnsi="Times New Roman" w:cs="Times New Roman"/>
          <w:sz w:val="28"/>
          <w:szCs w:val="28"/>
          <w:lang w:val="uk-UA"/>
        </w:rPr>
      </w:pPr>
      <w:r w:rsidRPr="00560F10">
        <w:rPr>
          <w:rFonts w:ascii="Times New Roman" w:hAnsi="Times New Roman" w:cs="Times New Roman"/>
          <w:sz w:val="28"/>
          <w:szCs w:val="28"/>
          <w:lang w:val="uk-UA"/>
        </w:rPr>
        <w:t>заповнює заяву на укладання договору;</w:t>
      </w:r>
    </w:p>
    <w:p w14:paraId="6308B1BD" w14:textId="77777777" w:rsidR="00560F10" w:rsidRPr="00560F10" w:rsidRDefault="00560F10" w:rsidP="00560F10">
      <w:pPr>
        <w:numPr>
          <w:ilvl w:val="0"/>
          <w:numId w:val="20"/>
        </w:numPr>
        <w:spacing w:after="0" w:line="360" w:lineRule="auto"/>
        <w:jc w:val="both"/>
        <w:rPr>
          <w:rFonts w:ascii="Times New Roman" w:hAnsi="Times New Roman" w:cs="Times New Roman"/>
          <w:sz w:val="28"/>
          <w:szCs w:val="28"/>
          <w:lang w:val="uk-UA"/>
        </w:rPr>
      </w:pPr>
      <w:r w:rsidRPr="00560F10">
        <w:rPr>
          <w:rFonts w:ascii="Times New Roman" w:hAnsi="Times New Roman" w:cs="Times New Roman"/>
          <w:sz w:val="28"/>
          <w:szCs w:val="28"/>
          <w:lang w:val="uk-UA"/>
        </w:rPr>
        <w:t>розписку про банкрутство;</w:t>
      </w:r>
    </w:p>
    <w:p w14:paraId="5F979200" w14:textId="77777777" w:rsidR="00560F10" w:rsidRPr="00560F10" w:rsidRDefault="00560F10" w:rsidP="00560F10">
      <w:pPr>
        <w:numPr>
          <w:ilvl w:val="0"/>
          <w:numId w:val="20"/>
        </w:numPr>
        <w:spacing w:after="0" w:line="360" w:lineRule="auto"/>
        <w:jc w:val="both"/>
        <w:rPr>
          <w:rFonts w:ascii="Times New Roman" w:hAnsi="Times New Roman" w:cs="Times New Roman"/>
          <w:sz w:val="28"/>
          <w:szCs w:val="28"/>
          <w:lang w:val="uk-UA"/>
        </w:rPr>
      </w:pPr>
      <w:r w:rsidRPr="00560F10">
        <w:rPr>
          <w:rFonts w:ascii="Times New Roman" w:hAnsi="Times New Roman" w:cs="Times New Roman"/>
          <w:sz w:val="28"/>
          <w:szCs w:val="28"/>
          <w:lang w:val="uk-UA"/>
        </w:rPr>
        <w:t>реквізити;</w:t>
      </w:r>
    </w:p>
    <w:p w14:paraId="54C8EAE2" w14:textId="77777777" w:rsidR="00560F10" w:rsidRPr="00560F10" w:rsidRDefault="00560F10" w:rsidP="00560F10">
      <w:pPr>
        <w:numPr>
          <w:ilvl w:val="0"/>
          <w:numId w:val="20"/>
        </w:numPr>
        <w:spacing w:after="0" w:line="360" w:lineRule="auto"/>
        <w:jc w:val="both"/>
        <w:rPr>
          <w:rFonts w:ascii="Times New Roman" w:hAnsi="Times New Roman" w:cs="Times New Roman"/>
          <w:sz w:val="28"/>
          <w:szCs w:val="28"/>
          <w:lang w:val="uk-UA"/>
        </w:rPr>
      </w:pPr>
      <w:r w:rsidRPr="00560F10">
        <w:rPr>
          <w:rFonts w:ascii="Times New Roman" w:hAnsi="Times New Roman" w:cs="Times New Roman"/>
          <w:sz w:val="28"/>
          <w:szCs w:val="28"/>
          <w:lang w:val="uk-UA"/>
        </w:rPr>
        <w:t>лист про перерахування коштів;</w:t>
      </w:r>
    </w:p>
    <w:p w14:paraId="3AE7B49F" w14:textId="77777777" w:rsidR="00560F10" w:rsidRPr="00560F10" w:rsidRDefault="00560F10" w:rsidP="00560F10">
      <w:pPr>
        <w:numPr>
          <w:ilvl w:val="0"/>
          <w:numId w:val="20"/>
        </w:numPr>
        <w:spacing w:after="0" w:line="360" w:lineRule="auto"/>
        <w:jc w:val="both"/>
        <w:rPr>
          <w:rFonts w:ascii="Times New Roman" w:hAnsi="Times New Roman" w:cs="Times New Roman"/>
          <w:sz w:val="28"/>
          <w:szCs w:val="28"/>
          <w:lang w:val="uk-UA"/>
        </w:rPr>
      </w:pPr>
      <w:r w:rsidRPr="00560F10">
        <w:rPr>
          <w:rFonts w:ascii="Times New Roman" w:hAnsi="Times New Roman" w:cs="Times New Roman"/>
          <w:sz w:val="28"/>
          <w:szCs w:val="28"/>
          <w:lang w:val="uk-UA"/>
        </w:rPr>
        <w:t>самодекларацію ISCC.</w:t>
      </w:r>
    </w:p>
    <w:p w14:paraId="66090D67" w14:textId="77777777" w:rsidR="00560F10" w:rsidRPr="00560F10" w:rsidRDefault="00560F10" w:rsidP="00560F10">
      <w:pPr>
        <w:spacing w:after="0" w:line="360" w:lineRule="auto"/>
        <w:ind w:firstLine="567"/>
        <w:jc w:val="both"/>
        <w:rPr>
          <w:rFonts w:ascii="Times New Roman" w:hAnsi="Times New Roman" w:cs="Times New Roman"/>
          <w:sz w:val="28"/>
          <w:szCs w:val="28"/>
          <w:lang w:val="uk-UA"/>
        </w:rPr>
      </w:pPr>
      <w:r w:rsidRPr="00560F10">
        <w:rPr>
          <w:rFonts w:ascii="Times New Roman" w:hAnsi="Times New Roman" w:cs="Times New Roman"/>
          <w:sz w:val="28"/>
          <w:szCs w:val="28"/>
          <w:lang w:val="uk-UA"/>
        </w:rPr>
        <w:t>Всі документи прикріплені у додатках А-Е.</w:t>
      </w:r>
    </w:p>
    <w:p w14:paraId="045419DD" w14:textId="77777777" w:rsidR="00560F10" w:rsidRPr="00560F10" w:rsidRDefault="00560F10" w:rsidP="00560F10">
      <w:pPr>
        <w:spacing w:after="0" w:line="360" w:lineRule="auto"/>
        <w:ind w:firstLine="567"/>
        <w:jc w:val="both"/>
        <w:rPr>
          <w:rFonts w:ascii="Times New Roman" w:hAnsi="Times New Roman" w:cs="Times New Roman"/>
          <w:sz w:val="28"/>
          <w:szCs w:val="28"/>
          <w:lang w:val="uk-UA"/>
        </w:rPr>
      </w:pPr>
      <w:r w:rsidRPr="00560F10">
        <w:rPr>
          <w:rFonts w:ascii="Times New Roman" w:hAnsi="Times New Roman" w:cs="Times New Roman"/>
          <w:sz w:val="28"/>
          <w:szCs w:val="28"/>
          <w:lang w:val="uk-UA"/>
        </w:rPr>
        <w:t xml:space="preserve">Відвантаження зерна на елеватор від контрагенту здійснюється за ТТН (дод. Ж). </w:t>
      </w:r>
    </w:p>
    <w:p w14:paraId="2970E6EA" w14:textId="77777777" w:rsidR="00560F10" w:rsidRPr="00560F10" w:rsidRDefault="00560F10" w:rsidP="00560F10">
      <w:pPr>
        <w:spacing w:after="0" w:line="360" w:lineRule="auto"/>
        <w:ind w:firstLine="567"/>
        <w:jc w:val="both"/>
        <w:rPr>
          <w:rFonts w:ascii="Times New Roman" w:hAnsi="Times New Roman" w:cs="Times New Roman"/>
          <w:sz w:val="28"/>
          <w:szCs w:val="28"/>
          <w:lang w:val="uk-UA"/>
        </w:rPr>
      </w:pPr>
      <w:r w:rsidRPr="00560F10">
        <w:rPr>
          <w:rFonts w:ascii="Times New Roman" w:hAnsi="Times New Roman" w:cs="Times New Roman"/>
          <w:sz w:val="28"/>
          <w:szCs w:val="28"/>
          <w:lang w:val="uk-UA"/>
        </w:rPr>
        <w:t>При продажі зерна контрагент надає наступні документи:</w:t>
      </w:r>
    </w:p>
    <w:p w14:paraId="6B575840" w14:textId="77777777" w:rsidR="00560F10" w:rsidRPr="00560F10" w:rsidRDefault="00560F10" w:rsidP="00560F10">
      <w:pPr>
        <w:numPr>
          <w:ilvl w:val="0"/>
          <w:numId w:val="21"/>
        </w:numPr>
        <w:spacing w:after="0" w:line="360" w:lineRule="auto"/>
        <w:jc w:val="both"/>
        <w:rPr>
          <w:rFonts w:ascii="Times New Roman" w:hAnsi="Times New Roman" w:cs="Times New Roman"/>
          <w:sz w:val="28"/>
          <w:szCs w:val="28"/>
          <w:lang w:val="uk-UA"/>
        </w:rPr>
      </w:pPr>
      <w:r w:rsidRPr="00560F10">
        <w:rPr>
          <w:rFonts w:ascii="Times New Roman" w:hAnsi="Times New Roman" w:cs="Times New Roman"/>
          <w:sz w:val="28"/>
          <w:szCs w:val="28"/>
          <w:lang w:val="uk-UA"/>
        </w:rPr>
        <w:t>рахунок;</w:t>
      </w:r>
    </w:p>
    <w:p w14:paraId="10E186C4" w14:textId="77777777" w:rsidR="00560F10" w:rsidRPr="00560F10" w:rsidRDefault="00560F10" w:rsidP="00560F10">
      <w:pPr>
        <w:numPr>
          <w:ilvl w:val="0"/>
          <w:numId w:val="21"/>
        </w:numPr>
        <w:spacing w:after="0" w:line="360" w:lineRule="auto"/>
        <w:jc w:val="both"/>
        <w:rPr>
          <w:rFonts w:ascii="Times New Roman" w:hAnsi="Times New Roman" w:cs="Times New Roman"/>
          <w:sz w:val="28"/>
          <w:szCs w:val="28"/>
          <w:lang w:val="uk-UA"/>
        </w:rPr>
      </w:pPr>
      <w:r w:rsidRPr="00560F10">
        <w:rPr>
          <w:rFonts w:ascii="Times New Roman" w:hAnsi="Times New Roman" w:cs="Times New Roman"/>
          <w:sz w:val="28"/>
          <w:szCs w:val="28"/>
          <w:lang w:val="uk-UA"/>
        </w:rPr>
        <w:t>видаткова накладна;</w:t>
      </w:r>
    </w:p>
    <w:p w14:paraId="36FBB5E4" w14:textId="77777777" w:rsidR="00560F10" w:rsidRPr="00560F10" w:rsidRDefault="00560F10" w:rsidP="00560F10">
      <w:pPr>
        <w:numPr>
          <w:ilvl w:val="0"/>
          <w:numId w:val="21"/>
        </w:numPr>
        <w:spacing w:after="0" w:line="360" w:lineRule="auto"/>
        <w:jc w:val="both"/>
        <w:rPr>
          <w:rFonts w:ascii="Times New Roman" w:hAnsi="Times New Roman" w:cs="Times New Roman"/>
          <w:sz w:val="28"/>
          <w:szCs w:val="28"/>
          <w:lang w:val="uk-UA"/>
        </w:rPr>
      </w:pPr>
      <w:r w:rsidRPr="00560F10">
        <w:rPr>
          <w:rFonts w:ascii="Times New Roman" w:hAnsi="Times New Roman" w:cs="Times New Roman"/>
          <w:sz w:val="28"/>
          <w:szCs w:val="28"/>
          <w:lang w:val="uk-UA"/>
        </w:rPr>
        <w:t>податкова накладна;</w:t>
      </w:r>
    </w:p>
    <w:p w14:paraId="717DB781" w14:textId="77777777" w:rsidR="00560F10" w:rsidRPr="00560F10" w:rsidRDefault="00560F10" w:rsidP="00560F10">
      <w:pPr>
        <w:numPr>
          <w:ilvl w:val="0"/>
          <w:numId w:val="21"/>
        </w:numPr>
        <w:spacing w:after="0" w:line="360" w:lineRule="auto"/>
        <w:jc w:val="both"/>
        <w:rPr>
          <w:rFonts w:ascii="Times New Roman" w:hAnsi="Times New Roman" w:cs="Times New Roman"/>
          <w:sz w:val="28"/>
          <w:szCs w:val="28"/>
          <w:lang w:val="uk-UA"/>
        </w:rPr>
      </w:pPr>
      <w:r w:rsidRPr="00560F10">
        <w:rPr>
          <w:rFonts w:ascii="Times New Roman" w:hAnsi="Times New Roman" w:cs="Times New Roman"/>
          <w:sz w:val="28"/>
          <w:szCs w:val="28"/>
          <w:lang w:val="uk-UA"/>
        </w:rPr>
        <w:t>акт приймання-передачі (дод. К).</w:t>
      </w:r>
    </w:p>
    <w:p w14:paraId="52CD544F" w14:textId="77777777" w:rsidR="00560F10" w:rsidRPr="00560F10" w:rsidRDefault="00560F10" w:rsidP="00560F10">
      <w:pPr>
        <w:pStyle w:val="2"/>
      </w:pPr>
      <w:bookmarkStart w:id="19" w:name="_Toc137421063"/>
      <w:r w:rsidRPr="00560F10">
        <w:t>2.3. Облік резерву сумнівних боргів</w:t>
      </w:r>
      <w:bookmarkEnd w:id="19"/>
    </w:p>
    <w:p w14:paraId="2A284972" w14:textId="77777777" w:rsidR="00560F10" w:rsidRPr="00560F10" w:rsidRDefault="00560F10" w:rsidP="00560F10">
      <w:pPr>
        <w:spacing w:after="0" w:line="360" w:lineRule="auto"/>
        <w:ind w:firstLine="567"/>
        <w:jc w:val="both"/>
        <w:rPr>
          <w:rFonts w:ascii="Times New Roman" w:hAnsi="Times New Roman" w:cs="Times New Roman"/>
          <w:sz w:val="28"/>
          <w:szCs w:val="28"/>
          <w:lang w:val="uk-UA"/>
        </w:rPr>
      </w:pPr>
      <w:r w:rsidRPr="00560F10">
        <w:rPr>
          <w:rFonts w:ascii="Times New Roman" w:hAnsi="Times New Roman" w:cs="Times New Roman"/>
          <w:sz w:val="28"/>
          <w:szCs w:val="28"/>
          <w:lang w:val="uk-UA"/>
        </w:rPr>
        <w:t>Резерв сумнівних боргів створюється насамперед для обачної і достовірної оцінки дебіторської заборгованості, через ймовірність непогашення, а значить і відсутності активу. В той же час йде уточнення оцінки фінансового результату, бо виконується нарахування витрат.</w:t>
      </w:r>
    </w:p>
    <w:p w14:paraId="4B0DE49A" w14:textId="77777777" w:rsidR="00560F10" w:rsidRDefault="00560F10" w:rsidP="00560F10">
      <w:pPr>
        <w:spacing w:after="0" w:line="360" w:lineRule="auto"/>
        <w:ind w:firstLine="567"/>
        <w:jc w:val="both"/>
        <w:rPr>
          <w:rFonts w:ascii="Times New Roman" w:hAnsi="Times New Roman" w:cs="Times New Roman"/>
          <w:sz w:val="28"/>
          <w:szCs w:val="28"/>
          <w:lang w:val="uk-UA"/>
        </w:rPr>
      </w:pPr>
      <w:r w:rsidRPr="00560F10">
        <w:rPr>
          <w:rFonts w:ascii="Times New Roman" w:hAnsi="Times New Roman" w:cs="Times New Roman"/>
          <w:sz w:val="28"/>
          <w:szCs w:val="28"/>
          <w:lang w:val="uk-UA"/>
        </w:rPr>
        <w:t>Нарахування резерву сумнівних боргів тягне за собою певні наслідки, а саме:</w:t>
      </w:r>
    </w:p>
    <w:p w14:paraId="3C83A614" w14:textId="77777777" w:rsidR="00560F10" w:rsidRDefault="00560F10" w:rsidP="00560F10">
      <w:pPr>
        <w:pStyle w:val="a4"/>
        <w:numPr>
          <w:ilvl w:val="0"/>
          <w:numId w:val="22"/>
        </w:numPr>
        <w:spacing w:after="0" w:line="360" w:lineRule="auto"/>
        <w:jc w:val="both"/>
        <w:rPr>
          <w:rFonts w:ascii="Times New Roman" w:hAnsi="Times New Roman" w:cs="Times New Roman"/>
          <w:sz w:val="28"/>
          <w:szCs w:val="28"/>
          <w:lang w:val="uk-UA"/>
        </w:rPr>
      </w:pPr>
      <w:r w:rsidRPr="00560F10">
        <w:rPr>
          <w:rFonts w:ascii="Times New Roman" w:hAnsi="Times New Roman" w:cs="Times New Roman"/>
          <w:sz w:val="28"/>
          <w:szCs w:val="28"/>
          <w:lang w:val="uk-UA"/>
        </w:rPr>
        <w:lastRenderedPageBreak/>
        <w:t>зменшення первісної вартості поточної дебіторської заборгованості в балансі до чистої реалізаційної вартості;</w:t>
      </w:r>
    </w:p>
    <w:p w14:paraId="6FEB7ADD" w14:textId="1A013CBC" w:rsidR="00560F10" w:rsidRPr="00560F10" w:rsidRDefault="00560F10" w:rsidP="00560F10">
      <w:pPr>
        <w:pStyle w:val="a4"/>
        <w:numPr>
          <w:ilvl w:val="0"/>
          <w:numId w:val="22"/>
        </w:numPr>
        <w:spacing w:after="0" w:line="360" w:lineRule="auto"/>
        <w:jc w:val="both"/>
        <w:rPr>
          <w:rFonts w:ascii="Times New Roman" w:hAnsi="Times New Roman" w:cs="Times New Roman"/>
          <w:sz w:val="28"/>
          <w:szCs w:val="28"/>
          <w:lang w:val="uk-UA"/>
        </w:rPr>
      </w:pPr>
      <w:r w:rsidRPr="00560F10">
        <w:rPr>
          <w:rFonts w:ascii="Times New Roman" w:hAnsi="Times New Roman" w:cs="Times New Roman"/>
          <w:sz w:val="28"/>
          <w:szCs w:val="28"/>
          <w:lang w:val="uk-UA"/>
        </w:rPr>
        <w:t>збільшення витрат, а значить зменшення прибутку.</w:t>
      </w:r>
    </w:p>
    <w:p w14:paraId="5C637969" w14:textId="37D57150" w:rsidR="00560F10" w:rsidRDefault="00560F10" w:rsidP="00560F10">
      <w:pPr>
        <w:spacing w:after="0" w:line="360" w:lineRule="auto"/>
        <w:ind w:firstLine="567"/>
        <w:jc w:val="both"/>
        <w:rPr>
          <w:rFonts w:ascii="Times New Roman" w:hAnsi="Times New Roman" w:cs="Times New Roman"/>
          <w:sz w:val="28"/>
          <w:szCs w:val="28"/>
          <w:lang w:val="uk-UA"/>
        </w:rPr>
      </w:pPr>
      <w:r w:rsidRPr="00560F10">
        <w:rPr>
          <w:rFonts w:ascii="Times New Roman" w:hAnsi="Times New Roman" w:cs="Times New Roman"/>
          <w:sz w:val="28"/>
          <w:szCs w:val="28"/>
          <w:lang w:val="uk-UA"/>
        </w:rPr>
        <w:t>Облік резерву сумнівних боргів відбувається за певними правилами (рис. 2.2).</w:t>
      </w:r>
    </w:p>
    <w:p w14:paraId="58DA29A5" w14:textId="78B7CFA0" w:rsidR="00560F10" w:rsidRDefault="00560F10" w:rsidP="00560F10">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227E80A8" wp14:editId="2B73134A">
            <wp:extent cx="5937885" cy="2694940"/>
            <wp:effectExtent l="0" t="0" r="5715" b="0"/>
            <wp:docPr id="7312303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885" cy="2694940"/>
                    </a:xfrm>
                    <a:prstGeom prst="rect">
                      <a:avLst/>
                    </a:prstGeom>
                    <a:noFill/>
                  </pic:spPr>
                </pic:pic>
              </a:graphicData>
            </a:graphic>
          </wp:inline>
        </w:drawing>
      </w:r>
    </w:p>
    <w:p w14:paraId="2B683C4A" w14:textId="77777777" w:rsidR="00560F10" w:rsidRPr="00560F10" w:rsidRDefault="00560F10" w:rsidP="00560F10">
      <w:pPr>
        <w:spacing w:after="0" w:line="360" w:lineRule="auto"/>
        <w:ind w:firstLine="567"/>
        <w:jc w:val="center"/>
        <w:rPr>
          <w:rFonts w:ascii="Times New Roman" w:hAnsi="Times New Roman" w:cs="Times New Roman"/>
          <w:sz w:val="28"/>
          <w:szCs w:val="28"/>
          <w:lang w:val="uk-UA"/>
        </w:rPr>
      </w:pPr>
      <w:r w:rsidRPr="00560F10">
        <w:rPr>
          <w:rFonts w:ascii="Times New Roman" w:hAnsi="Times New Roman" w:cs="Times New Roman"/>
          <w:sz w:val="28"/>
          <w:szCs w:val="28"/>
          <w:lang w:val="uk-UA"/>
        </w:rPr>
        <w:t>Рис. 2.2. Правила бухгалтерського обліку резерву сумнівних боргів</w:t>
      </w:r>
    </w:p>
    <w:p w14:paraId="58DDBA66" w14:textId="77777777" w:rsidR="00560F10" w:rsidRPr="00560F10" w:rsidRDefault="00560F10" w:rsidP="00560F10">
      <w:pPr>
        <w:spacing w:after="0" w:line="360" w:lineRule="auto"/>
        <w:ind w:firstLine="567"/>
        <w:jc w:val="both"/>
        <w:rPr>
          <w:rFonts w:ascii="Times New Roman" w:hAnsi="Times New Roman" w:cs="Times New Roman"/>
          <w:sz w:val="28"/>
          <w:szCs w:val="28"/>
          <w:lang w:val="uk-UA"/>
        </w:rPr>
      </w:pPr>
      <w:r w:rsidRPr="00560F10">
        <w:rPr>
          <w:rFonts w:ascii="Times New Roman" w:hAnsi="Times New Roman" w:cs="Times New Roman"/>
          <w:sz w:val="28"/>
          <w:szCs w:val="28"/>
          <w:lang w:val="uk-UA"/>
        </w:rPr>
        <w:t>Типові кореспонденції рахунків бухгалтерського обліку резерву сумнівних боргів відображено у таблиці 2.4.</w:t>
      </w:r>
    </w:p>
    <w:p w14:paraId="4D44BAE3" w14:textId="77777777" w:rsidR="00560F10" w:rsidRPr="00560F10" w:rsidRDefault="00560F10" w:rsidP="00560F10">
      <w:pPr>
        <w:spacing w:after="0" w:line="360" w:lineRule="auto"/>
        <w:ind w:firstLine="567"/>
        <w:jc w:val="right"/>
        <w:rPr>
          <w:rFonts w:ascii="Times New Roman" w:hAnsi="Times New Roman" w:cs="Times New Roman"/>
          <w:sz w:val="28"/>
          <w:szCs w:val="28"/>
          <w:lang w:val="uk-UA"/>
        </w:rPr>
      </w:pPr>
      <w:r w:rsidRPr="00560F10">
        <w:rPr>
          <w:rFonts w:ascii="Times New Roman" w:hAnsi="Times New Roman" w:cs="Times New Roman"/>
          <w:sz w:val="28"/>
          <w:szCs w:val="28"/>
          <w:lang w:val="uk-UA"/>
        </w:rPr>
        <w:t>Таблиця 2.4</w:t>
      </w:r>
    </w:p>
    <w:p w14:paraId="60C27C84" w14:textId="77777777" w:rsidR="00560F10" w:rsidRDefault="00560F10" w:rsidP="00560F10">
      <w:pPr>
        <w:spacing w:after="0" w:line="360" w:lineRule="auto"/>
        <w:ind w:firstLine="567"/>
        <w:jc w:val="center"/>
        <w:rPr>
          <w:rFonts w:ascii="Times New Roman" w:hAnsi="Times New Roman" w:cs="Times New Roman"/>
          <w:sz w:val="28"/>
          <w:szCs w:val="28"/>
          <w:lang w:val="uk-UA"/>
        </w:rPr>
      </w:pPr>
      <w:r w:rsidRPr="00560F10">
        <w:rPr>
          <w:rFonts w:ascii="Times New Roman" w:hAnsi="Times New Roman" w:cs="Times New Roman"/>
          <w:sz w:val="28"/>
          <w:szCs w:val="28"/>
          <w:lang w:val="uk-UA"/>
        </w:rPr>
        <w:t>Кореспонденції рахунків бухгалтерського обліку резерву сумнівних боргів</w:t>
      </w:r>
    </w:p>
    <w:tbl>
      <w:tblPr>
        <w:tblStyle w:val="a3"/>
        <w:tblW w:w="0" w:type="auto"/>
        <w:tblLayout w:type="fixed"/>
        <w:tblLook w:val="04A0" w:firstRow="1" w:lastRow="0" w:firstColumn="1" w:lastColumn="0" w:noHBand="0" w:noVBand="1"/>
      </w:tblPr>
      <w:tblGrid>
        <w:gridCol w:w="445"/>
        <w:gridCol w:w="6921"/>
        <w:gridCol w:w="993"/>
        <w:gridCol w:w="986"/>
      </w:tblGrid>
      <w:tr w:rsidR="00560F10" w:rsidRPr="007D528E" w14:paraId="20E815BE" w14:textId="77777777" w:rsidTr="00284AEB">
        <w:tc>
          <w:tcPr>
            <w:tcW w:w="445" w:type="dxa"/>
          </w:tcPr>
          <w:p w14:paraId="7352F2C8" w14:textId="77777777" w:rsidR="00560F10" w:rsidRPr="007D528E"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6921" w:type="dxa"/>
          </w:tcPr>
          <w:p w14:paraId="5038CBEE" w14:textId="77777777" w:rsidR="00560F10" w:rsidRPr="007D528E"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Зміст господарської операції</w:t>
            </w:r>
          </w:p>
        </w:tc>
        <w:tc>
          <w:tcPr>
            <w:tcW w:w="993" w:type="dxa"/>
          </w:tcPr>
          <w:p w14:paraId="2DF44B3E" w14:textId="77777777" w:rsidR="00560F10" w:rsidRPr="007D528E"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Дебет</w:t>
            </w:r>
          </w:p>
        </w:tc>
        <w:tc>
          <w:tcPr>
            <w:tcW w:w="986" w:type="dxa"/>
          </w:tcPr>
          <w:p w14:paraId="0FF764F0" w14:textId="77777777" w:rsidR="00560F10" w:rsidRPr="007D528E"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Кредит</w:t>
            </w:r>
          </w:p>
        </w:tc>
      </w:tr>
      <w:tr w:rsidR="00560F10" w14:paraId="728C68AC" w14:textId="77777777" w:rsidTr="00284AEB">
        <w:tc>
          <w:tcPr>
            <w:tcW w:w="9345" w:type="dxa"/>
            <w:gridSpan w:val="4"/>
          </w:tcPr>
          <w:p w14:paraId="0296E99A" w14:textId="77777777" w:rsidR="00560F10"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Нарахування РСБ</w:t>
            </w:r>
          </w:p>
        </w:tc>
      </w:tr>
      <w:tr w:rsidR="00560F10" w:rsidRPr="007D528E" w14:paraId="7A3B121E" w14:textId="77777777" w:rsidTr="00284AEB">
        <w:tc>
          <w:tcPr>
            <w:tcW w:w="445" w:type="dxa"/>
          </w:tcPr>
          <w:p w14:paraId="0F988361" w14:textId="77777777" w:rsidR="00560F10" w:rsidRPr="007D528E"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6921" w:type="dxa"/>
          </w:tcPr>
          <w:p w14:paraId="68F4D237" w14:textId="77777777" w:rsidR="00560F10" w:rsidRPr="007D528E" w:rsidRDefault="00560F10" w:rsidP="00284AEB">
            <w:pPr>
              <w:jc w:val="both"/>
              <w:rPr>
                <w:rFonts w:ascii="Times New Roman" w:hAnsi="Times New Roman" w:cs="Times New Roman"/>
                <w:sz w:val="24"/>
                <w:szCs w:val="24"/>
                <w:lang w:val="uk-UA"/>
              </w:rPr>
            </w:pPr>
            <w:r w:rsidRPr="007D528E">
              <w:rPr>
                <w:rFonts w:ascii="Times New Roman" w:hAnsi="Times New Roman" w:cs="Times New Roman"/>
                <w:sz w:val="24"/>
                <w:szCs w:val="24"/>
                <w:lang w:val="uk-UA"/>
              </w:rPr>
              <w:t>Нарах</w:t>
            </w:r>
            <w:r>
              <w:rPr>
                <w:rFonts w:ascii="Times New Roman" w:hAnsi="Times New Roman" w:cs="Times New Roman"/>
                <w:sz w:val="24"/>
                <w:szCs w:val="24"/>
                <w:lang w:val="uk-UA"/>
              </w:rPr>
              <w:t>овано</w:t>
            </w:r>
            <w:r w:rsidRPr="007D528E">
              <w:rPr>
                <w:rFonts w:ascii="Times New Roman" w:hAnsi="Times New Roman" w:cs="Times New Roman"/>
                <w:sz w:val="24"/>
                <w:szCs w:val="24"/>
                <w:lang w:val="uk-UA"/>
              </w:rPr>
              <w:t xml:space="preserve"> резерв сумнівних боргів, наприклад після прострочення дебіторської заборгованості більш ніж на 30 днів</w:t>
            </w:r>
          </w:p>
        </w:tc>
        <w:tc>
          <w:tcPr>
            <w:tcW w:w="993" w:type="dxa"/>
          </w:tcPr>
          <w:p w14:paraId="133167BE" w14:textId="77777777" w:rsidR="00560F10" w:rsidRPr="007D528E"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944</w:t>
            </w:r>
          </w:p>
        </w:tc>
        <w:tc>
          <w:tcPr>
            <w:tcW w:w="986" w:type="dxa"/>
          </w:tcPr>
          <w:p w14:paraId="69659CBE" w14:textId="77777777" w:rsidR="00560F10" w:rsidRPr="007D528E"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38</w:t>
            </w:r>
          </w:p>
        </w:tc>
      </w:tr>
      <w:tr w:rsidR="00560F10" w:rsidRPr="007D528E" w14:paraId="624FAEC2" w14:textId="77777777" w:rsidTr="00284AEB">
        <w:tc>
          <w:tcPr>
            <w:tcW w:w="445" w:type="dxa"/>
          </w:tcPr>
          <w:p w14:paraId="4732F4B8" w14:textId="77777777" w:rsidR="00560F10" w:rsidRPr="007D528E"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6921" w:type="dxa"/>
          </w:tcPr>
          <w:p w14:paraId="08E31F5F" w14:textId="77777777" w:rsidR="00560F10" w:rsidRPr="007D528E" w:rsidRDefault="00560F10"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В</w:t>
            </w:r>
            <w:r w:rsidRPr="007D528E">
              <w:rPr>
                <w:rFonts w:ascii="Times New Roman" w:hAnsi="Times New Roman" w:cs="Times New Roman"/>
                <w:sz w:val="24"/>
                <w:szCs w:val="24"/>
                <w:lang w:val="uk-UA"/>
              </w:rPr>
              <w:t>іднесено</w:t>
            </w:r>
            <w:r>
              <w:rPr>
                <w:rFonts w:ascii="Times New Roman" w:hAnsi="Times New Roman" w:cs="Times New Roman"/>
                <w:sz w:val="24"/>
                <w:szCs w:val="24"/>
                <w:lang w:val="uk-UA"/>
              </w:rPr>
              <w:t xml:space="preserve"> в</w:t>
            </w:r>
            <w:r w:rsidRPr="007D528E">
              <w:rPr>
                <w:rFonts w:ascii="Times New Roman" w:hAnsi="Times New Roman" w:cs="Times New Roman"/>
                <w:sz w:val="24"/>
                <w:szCs w:val="24"/>
                <w:lang w:val="uk-UA"/>
              </w:rPr>
              <w:t>итрати на фінансовий результат операційної діяльності</w:t>
            </w:r>
          </w:p>
        </w:tc>
        <w:tc>
          <w:tcPr>
            <w:tcW w:w="993" w:type="dxa"/>
          </w:tcPr>
          <w:p w14:paraId="0C3741E7" w14:textId="77777777" w:rsidR="00560F10" w:rsidRPr="007D528E"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791</w:t>
            </w:r>
          </w:p>
        </w:tc>
        <w:tc>
          <w:tcPr>
            <w:tcW w:w="986" w:type="dxa"/>
          </w:tcPr>
          <w:p w14:paraId="3EE7EBD9" w14:textId="77777777" w:rsidR="00560F10" w:rsidRPr="007D528E"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944</w:t>
            </w:r>
          </w:p>
        </w:tc>
      </w:tr>
      <w:tr w:rsidR="00560F10" w14:paraId="0C1024AF" w14:textId="77777777" w:rsidTr="00284AEB">
        <w:tc>
          <w:tcPr>
            <w:tcW w:w="9345" w:type="dxa"/>
            <w:gridSpan w:val="4"/>
          </w:tcPr>
          <w:p w14:paraId="25F03AE5" w14:textId="77777777" w:rsidR="00560F10"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Списання безнадійної заборгованості</w:t>
            </w:r>
          </w:p>
        </w:tc>
      </w:tr>
      <w:tr w:rsidR="00560F10" w:rsidRPr="007D528E" w14:paraId="0ED644B1" w14:textId="77777777" w:rsidTr="00284AEB">
        <w:tc>
          <w:tcPr>
            <w:tcW w:w="445" w:type="dxa"/>
          </w:tcPr>
          <w:p w14:paraId="625BF79B" w14:textId="77777777" w:rsidR="00560F10" w:rsidRPr="007D528E"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6921" w:type="dxa"/>
          </w:tcPr>
          <w:p w14:paraId="7D36F1B0" w14:textId="77777777" w:rsidR="00560F10" w:rsidRPr="007D528E" w:rsidRDefault="00560F10" w:rsidP="00284AEB">
            <w:pPr>
              <w:jc w:val="both"/>
              <w:rPr>
                <w:rFonts w:ascii="Times New Roman" w:hAnsi="Times New Roman" w:cs="Times New Roman"/>
                <w:sz w:val="24"/>
                <w:szCs w:val="24"/>
                <w:lang w:val="uk-UA"/>
              </w:rPr>
            </w:pPr>
            <w:r w:rsidRPr="007D528E">
              <w:rPr>
                <w:rFonts w:ascii="Times New Roman" w:hAnsi="Times New Roman" w:cs="Times New Roman"/>
                <w:sz w:val="24"/>
                <w:szCs w:val="24"/>
                <w:lang w:val="uk-UA"/>
              </w:rPr>
              <w:t>Списан</w:t>
            </w:r>
            <w:r>
              <w:rPr>
                <w:rFonts w:ascii="Times New Roman" w:hAnsi="Times New Roman" w:cs="Times New Roman"/>
                <w:sz w:val="24"/>
                <w:szCs w:val="24"/>
                <w:lang w:val="uk-UA"/>
              </w:rPr>
              <w:t>о</w:t>
            </w:r>
            <w:r w:rsidRPr="007D528E">
              <w:rPr>
                <w:rFonts w:ascii="Times New Roman" w:hAnsi="Times New Roman" w:cs="Times New Roman"/>
                <w:sz w:val="24"/>
                <w:szCs w:val="24"/>
                <w:lang w:val="uk-UA"/>
              </w:rPr>
              <w:t xml:space="preserve"> безнадійн</w:t>
            </w:r>
            <w:r>
              <w:rPr>
                <w:rFonts w:ascii="Times New Roman" w:hAnsi="Times New Roman" w:cs="Times New Roman"/>
                <w:sz w:val="24"/>
                <w:szCs w:val="24"/>
                <w:lang w:val="uk-UA"/>
              </w:rPr>
              <w:t>у</w:t>
            </w:r>
            <w:r w:rsidRPr="007D528E">
              <w:rPr>
                <w:rFonts w:ascii="Times New Roman" w:hAnsi="Times New Roman" w:cs="Times New Roman"/>
                <w:sz w:val="24"/>
                <w:szCs w:val="24"/>
                <w:lang w:val="uk-UA"/>
              </w:rPr>
              <w:t xml:space="preserve"> поточн</w:t>
            </w:r>
            <w:r>
              <w:rPr>
                <w:rFonts w:ascii="Times New Roman" w:hAnsi="Times New Roman" w:cs="Times New Roman"/>
                <w:sz w:val="24"/>
                <w:szCs w:val="24"/>
                <w:lang w:val="uk-UA"/>
              </w:rPr>
              <w:t>у</w:t>
            </w:r>
            <w:r w:rsidRPr="007D528E">
              <w:rPr>
                <w:rFonts w:ascii="Times New Roman" w:hAnsi="Times New Roman" w:cs="Times New Roman"/>
                <w:sz w:val="24"/>
                <w:szCs w:val="24"/>
                <w:lang w:val="uk-UA"/>
              </w:rPr>
              <w:t xml:space="preserve"> дебіторськ</w:t>
            </w:r>
            <w:r>
              <w:rPr>
                <w:rFonts w:ascii="Times New Roman" w:hAnsi="Times New Roman" w:cs="Times New Roman"/>
                <w:sz w:val="24"/>
                <w:szCs w:val="24"/>
                <w:lang w:val="uk-UA"/>
              </w:rPr>
              <w:t xml:space="preserve">у </w:t>
            </w:r>
            <w:r w:rsidRPr="007D528E">
              <w:rPr>
                <w:rFonts w:ascii="Times New Roman" w:hAnsi="Times New Roman" w:cs="Times New Roman"/>
                <w:sz w:val="24"/>
                <w:szCs w:val="24"/>
                <w:lang w:val="uk-UA"/>
              </w:rPr>
              <w:t>заборгован</w:t>
            </w:r>
            <w:r>
              <w:rPr>
                <w:rFonts w:ascii="Times New Roman" w:hAnsi="Times New Roman" w:cs="Times New Roman"/>
                <w:sz w:val="24"/>
                <w:szCs w:val="24"/>
                <w:lang w:val="uk-UA"/>
              </w:rPr>
              <w:t>ість</w:t>
            </w:r>
            <w:r w:rsidRPr="007D528E">
              <w:rPr>
                <w:rFonts w:ascii="Times New Roman" w:hAnsi="Times New Roman" w:cs="Times New Roman"/>
                <w:sz w:val="24"/>
                <w:szCs w:val="24"/>
                <w:lang w:val="uk-UA"/>
              </w:rPr>
              <w:t xml:space="preserve"> за товари, роботи, послуг за рахунок резерву</w:t>
            </w:r>
          </w:p>
        </w:tc>
        <w:tc>
          <w:tcPr>
            <w:tcW w:w="993" w:type="dxa"/>
          </w:tcPr>
          <w:p w14:paraId="3FE2DADC" w14:textId="77777777" w:rsidR="00560F10" w:rsidRPr="007D528E"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38</w:t>
            </w:r>
          </w:p>
        </w:tc>
        <w:tc>
          <w:tcPr>
            <w:tcW w:w="986" w:type="dxa"/>
          </w:tcPr>
          <w:p w14:paraId="7CF2EF61" w14:textId="77777777" w:rsidR="00560F10" w:rsidRPr="007D528E"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361</w:t>
            </w:r>
          </w:p>
        </w:tc>
      </w:tr>
      <w:tr w:rsidR="00560F10" w:rsidRPr="007D528E" w14:paraId="72215B03" w14:textId="77777777" w:rsidTr="00284AEB">
        <w:tc>
          <w:tcPr>
            <w:tcW w:w="445" w:type="dxa"/>
          </w:tcPr>
          <w:p w14:paraId="4D15F5DE" w14:textId="77777777" w:rsidR="00560F10" w:rsidRPr="007D528E"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6921" w:type="dxa"/>
          </w:tcPr>
          <w:p w14:paraId="5E862EFF" w14:textId="77777777" w:rsidR="00560F10" w:rsidRPr="007D528E" w:rsidRDefault="00560F10" w:rsidP="00284AEB">
            <w:pPr>
              <w:jc w:val="both"/>
              <w:rPr>
                <w:rFonts w:ascii="Times New Roman" w:hAnsi="Times New Roman" w:cs="Times New Roman"/>
                <w:sz w:val="24"/>
                <w:szCs w:val="24"/>
                <w:lang w:val="uk-UA"/>
              </w:rPr>
            </w:pPr>
            <w:r w:rsidRPr="007D528E">
              <w:rPr>
                <w:rFonts w:ascii="Times New Roman" w:hAnsi="Times New Roman" w:cs="Times New Roman"/>
                <w:sz w:val="24"/>
                <w:szCs w:val="24"/>
                <w:lang w:val="uk-UA"/>
              </w:rPr>
              <w:t>Списан</w:t>
            </w:r>
            <w:r>
              <w:rPr>
                <w:rFonts w:ascii="Times New Roman" w:hAnsi="Times New Roman" w:cs="Times New Roman"/>
                <w:sz w:val="24"/>
                <w:szCs w:val="24"/>
                <w:lang w:val="uk-UA"/>
              </w:rPr>
              <w:t>о</w:t>
            </w:r>
            <w:r w:rsidRPr="007D528E">
              <w:rPr>
                <w:rFonts w:ascii="Times New Roman" w:hAnsi="Times New Roman" w:cs="Times New Roman"/>
                <w:sz w:val="24"/>
                <w:szCs w:val="24"/>
                <w:lang w:val="uk-UA"/>
              </w:rPr>
              <w:t xml:space="preserve"> безнадійн</w:t>
            </w:r>
            <w:r>
              <w:rPr>
                <w:rFonts w:ascii="Times New Roman" w:hAnsi="Times New Roman" w:cs="Times New Roman"/>
                <w:sz w:val="24"/>
                <w:szCs w:val="24"/>
                <w:lang w:val="uk-UA"/>
              </w:rPr>
              <w:t>у</w:t>
            </w:r>
            <w:r w:rsidRPr="007D528E">
              <w:rPr>
                <w:rFonts w:ascii="Times New Roman" w:hAnsi="Times New Roman" w:cs="Times New Roman"/>
                <w:sz w:val="24"/>
                <w:szCs w:val="24"/>
                <w:lang w:val="uk-UA"/>
              </w:rPr>
              <w:t xml:space="preserve">  заборгован</w:t>
            </w:r>
            <w:r>
              <w:rPr>
                <w:rFonts w:ascii="Times New Roman" w:hAnsi="Times New Roman" w:cs="Times New Roman"/>
                <w:sz w:val="24"/>
                <w:szCs w:val="24"/>
                <w:lang w:val="uk-UA"/>
              </w:rPr>
              <w:t>ість</w:t>
            </w:r>
            <w:r w:rsidRPr="007D528E">
              <w:rPr>
                <w:rFonts w:ascii="Times New Roman" w:hAnsi="Times New Roman" w:cs="Times New Roman"/>
                <w:sz w:val="24"/>
                <w:szCs w:val="24"/>
                <w:lang w:val="uk-UA"/>
              </w:rPr>
              <w:t xml:space="preserve"> по векселю за рахунок резерву</w:t>
            </w:r>
          </w:p>
        </w:tc>
        <w:tc>
          <w:tcPr>
            <w:tcW w:w="993" w:type="dxa"/>
          </w:tcPr>
          <w:p w14:paraId="5CC5D54F" w14:textId="77777777" w:rsidR="00560F10" w:rsidRPr="007D528E"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38</w:t>
            </w:r>
          </w:p>
        </w:tc>
        <w:tc>
          <w:tcPr>
            <w:tcW w:w="986" w:type="dxa"/>
          </w:tcPr>
          <w:p w14:paraId="2C952E63" w14:textId="77777777" w:rsidR="00560F10" w:rsidRPr="007D528E"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341</w:t>
            </w:r>
          </w:p>
        </w:tc>
      </w:tr>
      <w:tr w:rsidR="00560F10" w:rsidRPr="007D528E" w14:paraId="5A217A98" w14:textId="77777777" w:rsidTr="00284AEB">
        <w:tc>
          <w:tcPr>
            <w:tcW w:w="445" w:type="dxa"/>
          </w:tcPr>
          <w:p w14:paraId="04AD7422" w14:textId="77777777" w:rsidR="00560F10" w:rsidRPr="007D528E"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6921" w:type="dxa"/>
          </w:tcPr>
          <w:p w14:paraId="0D4D0184" w14:textId="77777777" w:rsidR="00560F10" w:rsidRPr="007D528E" w:rsidRDefault="00560F10" w:rsidP="00284AEB">
            <w:pPr>
              <w:jc w:val="both"/>
              <w:rPr>
                <w:rFonts w:ascii="Times New Roman" w:hAnsi="Times New Roman" w:cs="Times New Roman"/>
                <w:sz w:val="24"/>
                <w:szCs w:val="24"/>
                <w:lang w:val="uk-UA"/>
              </w:rPr>
            </w:pPr>
            <w:r w:rsidRPr="007D528E">
              <w:rPr>
                <w:rFonts w:ascii="Times New Roman" w:hAnsi="Times New Roman" w:cs="Times New Roman"/>
                <w:sz w:val="24"/>
                <w:szCs w:val="24"/>
                <w:lang w:val="uk-UA"/>
              </w:rPr>
              <w:t>Списан</w:t>
            </w:r>
            <w:r>
              <w:rPr>
                <w:rFonts w:ascii="Times New Roman" w:hAnsi="Times New Roman" w:cs="Times New Roman"/>
                <w:sz w:val="24"/>
                <w:szCs w:val="24"/>
                <w:lang w:val="uk-UA"/>
              </w:rPr>
              <w:t>о</w:t>
            </w:r>
            <w:r w:rsidRPr="007D528E">
              <w:rPr>
                <w:rFonts w:ascii="Times New Roman" w:hAnsi="Times New Roman" w:cs="Times New Roman"/>
                <w:sz w:val="24"/>
                <w:szCs w:val="24"/>
                <w:lang w:val="uk-UA"/>
              </w:rPr>
              <w:t xml:space="preserve"> безнадій</w:t>
            </w:r>
            <w:r>
              <w:rPr>
                <w:rFonts w:ascii="Times New Roman" w:hAnsi="Times New Roman" w:cs="Times New Roman"/>
                <w:sz w:val="24"/>
                <w:szCs w:val="24"/>
                <w:lang w:val="uk-UA"/>
              </w:rPr>
              <w:t>ну</w:t>
            </w:r>
            <w:r w:rsidRPr="007D528E">
              <w:rPr>
                <w:rFonts w:ascii="Times New Roman" w:hAnsi="Times New Roman" w:cs="Times New Roman"/>
                <w:sz w:val="24"/>
                <w:szCs w:val="24"/>
                <w:lang w:val="uk-UA"/>
              </w:rPr>
              <w:t xml:space="preserve"> дебіторсь</w:t>
            </w:r>
            <w:r>
              <w:rPr>
                <w:rFonts w:ascii="Times New Roman" w:hAnsi="Times New Roman" w:cs="Times New Roman"/>
                <w:sz w:val="24"/>
                <w:szCs w:val="24"/>
                <w:lang w:val="uk-UA"/>
              </w:rPr>
              <w:t>ку</w:t>
            </w:r>
            <w:r w:rsidRPr="007D528E">
              <w:rPr>
                <w:rFonts w:ascii="Times New Roman" w:hAnsi="Times New Roman" w:cs="Times New Roman"/>
                <w:sz w:val="24"/>
                <w:szCs w:val="24"/>
                <w:lang w:val="uk-UA"/>
              </w:rPr>
              <w:t xml:space="preserve"> заборгован</w:t>
            </w:r>
            <w:r>
              <w:rPr>
                <w:rFonts w:ascii="Times New Roman" w:hAnsi="Times New Roman" w:cs="Times New Roman"/>
                <w:sz w:val="24"/>
                <w:szCs w:val="24"/>
                <w:lang w:val="uk-UA"/>
              </w:rPr>
              <w:t>ість</w:t>
            </w:r>
            <w:r w:rsidRPr="007D528E">
              <w:rPr>
                <w:rFonts w:ascii="Times New Roman" w:hAnsi="Times New Roman" w:cs="Times New Roman"/>
                <w:sz w:val="24"/>
                <w:szCs w:val="24"/>
                <w:lang w:val="uk-UA"/>
              </w:rPr>
              <w:t>, якщо резерву сумнівних боргів не вистачило</w:t>
            </w:r>
          </w:p>
        </w:tc>
        <w:tc>
          <w:tcPr>
            <w:tcW w:w="993" w:type="dxa"/>
          </w:tcPr>
          <w:p w14:paraId="5E3FCB2A" w14:textId="77777777" w:rsidR="00560F10" w:rsidRPr="007D528E"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944</w:t>
            </w:r>
          </w:p>
        </w:tc>
        <w:tc>
          <w:tcPr>
            <w:tcW w:w="986" w:type="dxa"/>
          </w:tcPr>
          <w:p w14:paraId="5061FC86" w14:textId="77777777" w:rsidR="00560F10" w:rsidRPr="007D528E"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361</w:t>
            </w:r>
          </w:p>
        </w:tc>
      </w:tr>
      <w:tr w:rsidR="00560F10" w:rsidRPr="007D528E" w14:paraId="3820510A" w14:textId="77777777" w:rsidTr="00284AEB">
        <w:tc>
          <w:tcPr>
            <w:tcW w:w="445" w:type="dxa"/>
          </w:tcPr>
          <w:p w14:paraId="5168F1DC" w14:textId="77777777" w:rsidR="00560F10" w:rsidRPr="007D528E"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6921" w:type="dxa"/>
          </w:tcPr>
          <w:p w14:paraId="42135A31" w14:textId="77777777" w:rsidR="00560F10" w:rsidRPr="007D528E" w:rsidRDefault="00560F10"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В</w:t>
            </w:r>
            <w:r w:rsidRPr="005114B0">
              <w:rPr>
                <w:rFonts w:ascii="Times New Roman" w:hAnsi="Times New Roman" w:cs="Times New Roman"/>
                <w:sz w:val="24"/>
                <w:szCs w:val="24"/>
                <w:lang w:val="uk-UA"/>
              </w:rPr>
              <w:t>іднесено</w:t>
            </w:r>
            <w:r>
              <w:rPr>
                <w:rFonts w:ascii="Times New Roman" w:hAnsi="Times New Roman" w:cs="Times New Roman"/>
                <w:sz w:val="24"/>
                <w:szCs w:val="24"/>
                <w:lang w:val="uk-UA"/>
              </w:rPr>
              <w:t xml:space="preserve"> в</w:t>
            </w:r>
            <w:r w:rsidRPr="005114B0">
              <w:rPr>
                <w:rFonts w:ascii="Times New Roman" w:hAnsi="Times New Roman" w:cs="Times New Roman"/>
                <w:sz w:val="24"/>
                <w:szCs w:val="24"/>
                <w:lang w:val="uk-UA"/>
              </w:rPr>
              <w:t>итрати на резерв сумнівних боргів на фінансовий результат операційної діяльності</w:t>
            </w:r>
          </w:p>
        </w:tc>
        <w:tc>
          <w:tcPr>
            <w:tcW w:w="993" w:type="dxa"/>
          </w:tcPr>
          <w:p w14:paraId="7B77D866" w14:textId="77777777" w:rsidR="00560F10" w:rsidRPr="007D528E"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791</w:t>
            </w:r>
          </w:p>
        </w:tc>
        <w:tc>
          <w:tcPr>
            <w:tcW w:w="986" w:type="dxa"/>
          </w:tcPr>
          <w:p w14:paraId="3FB5AFA6" w14:textId="77777777" w:rsidR="00560F10" w:rsidRPr="007D528E"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944</w:t>
            </w:r>
          </w:p>
        </w:tc>
      </w:tr>
      <w:tr w:rsidR="00560F10" w:rsidRPr="007D528E" w14:paraId="6E0DF23D" w14:textId="77777777" w:rsidTr="00284AEB">
        <w:tc>
          <w:tcPr>
            <w:tcW w:w="9345" w:type="dxa"/>
            <w:gridSpan w:val="4"/>
          </w:tcPr>
          <w:p w14:paraId="4AD1CF63" w14:textId="77777777" w:rsidR="00560F10" w:rsidRPr="007D528E"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Коригування (переоцінка) РСБ у бік зменшення</w:t>
            </w:r>
          </w:p>
        </w:tc>
      </w:tr>
      <w:tr w:rsidR="00560F10" w:rsidRPr="007D528E" w14:paraId="2B19CC2F" w14:textId="77777777" w:rsidTr="00284AEB">
        <w:tc>
          <w:tcPr>
            <w:tcW w:w="445" w:type="dxa"/>
          </w:tcPr>
          <w:p w14:paraId="2812EFDE" w14:textId="77777777" w:rsidR="00560F10" w:rsidRPr="007D528E"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6921" w:type="dxa"/>
          </w:tcPr>
          <w:p w14:paraId="7988EC17" w14:textId="77777777" w:rsidR="00560F10" w:rsidRPr="007D528E" w:rsidRDefault="00560F10" w:rsidP="00284AEB">
            <w:pPr>
              <w:jc w:val="both"/>
              <w:rPr>
                <w:rFonts w:ascii="Times New Roman" w:hAnsi="Times New Roman" w:cs="Times New Roman"/>
                <w:sz w:val="24"/>
                <w:szCs w:val="24"/>
                <w:lang w:val="uk-UA"/>
              </w:rPr>
            </w:pPr>
            <w:r w:rsidRPr="005114B0">
              <w:rPr>
                <w:rFonts w:ascii="Times New Roman" w:hAnsi="Times New Roman" w:cs="Times New Roman"/>
                <w:sz w:val="24"/>
                <w:szCs w:val="24"/>
                <w:lang w:val="uk-UA"/>
              </w:rPr>
              <w:t>Зменшен</w:t>
            </w:r>
            <w:r>
              <w:rPr>
                <w:rFonts w:ascii="Times New Roman" w:hAnsi="Times New Roman" w:cs="Times New Roman"/>
                <w:sz w:val="24"/>
                <w:szCs w:val="24"/>
                <w:lang w:val="uk-UA"/>
              </w:rPr>
              <w:t>о</w:t>
            </w:r>
            <w:r w:rsidRPr="005114B0">
              <w:rPr>
                <w:rFonts w:ascii="Times New Roman" w:hAnsi="Times New Roman" w:cs="Times New Roman"/>
                <w:sz w:val="24"/>
                <w:szCs w:val="24"/>
                <w:lang w:val="uk-UA"/>
              </w:rPr>
              <w:t xml:space="preserve"> раніше нарахован</w:t>
            </w:r>
            <w:r>
              <w:rPr>
                <w:rFonts w:ascii="Times New Roman" w:hAnsi="Times New Roman" w:cs="Times New Roman"/>
                <w:sz w:val="24"/>
                <w:szCs w:val="24"/>
                <w:lang w:val="uk-UA"/>
              </w:rPr>
              <w:t>ий</w:t>
            </w:r>
            <w:r w:rsidRPr="005114B0">
              <w:rPr>
                <w:rFonts w:ascii="Times New Roman" w:hAnsi="Times New Roman" w:cs="Times New Roman"/>
                <w:sz w:val="24"/>
                <w:szCs w:val="24"/>
                <w:lang w:val="uk-UA"/>
              </w:rPr>
              <w:t xml:space="preserve"> резерв на сумнівний борг, якщо дебітор погасив заборгованість</w:t>
            </w:r>
          </w:p>
        </w:tc>
        <w:tc>
          <w:tcPr>
            <w:tcW w:w="993" w:type="dxa"/>
          </w:tcPr>
          <w:p w14:paraId="14D62365" w14:textId="77777777" w:rsidR="00560F10" w:rsidRPr="007D528E"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38</w:t>
            </w:r>
          </w:p>
        </w:tc>
        <w:tc>
          <w:tcPr>
            <w:tcW w:w="986" w:type="dxa"/>
          </w:tcPr>
          <w:p w14:paraId="7618A90A" w14:textId="77777777" w:rsidR="00560F10" w:rsidRPr="007D528E"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719</w:t>
            </w:r>
          </w:p>
        </w:tc>
      </w:tr>
    </w:tbl>
    <w:p w14:paraId="679BE40E" w14:textId="69B275FB" w:rsidR="00560F10" w:rsidRDefault="00560F10" w:rsidP="00560F10">
      <w:pPr>
        <w:spacing w:after="0" w:line="360" w:lineRule="auto"/>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2.4</w:t>
      </w:r>
    </w:p>
    <w:tbl>
      <w:tblPr>
        <w:tblStyle w:val="a3"/>
        <w:tblW w:w="0" w:type="auto"/>
        <w:tblLayout w:type="fixed"/>
        <w:tblLook w:val="04A0" w:firstRow="1" w:lastRow="0" w:firstColumn="1" w:lastColumn="0" w:noHBand="0" w:noVBand="1"/>
      </w:tblPr>
      <w:tblGrid>
        <w:gridCol w:w="445"/>
        <w:gridCol w:w="6921"/>
        <w:gridCol w:w="993"/>
        <w:gridCol w:w="986"/>
      </w:tblGrid>
      <w:tr w:rsidR="00560F10" w:rsidRPr="007D528E" w14:paraId="4AEFD190" w14:textId="77777777" w:rsidTr="00284AEB">
        <w:tc>
          <w:tcPr>
            <w:tcW w:w="445" w:type="dxa"/>
          </w:tcPr>
          <w:p w14:paraId="4A989BCC" w14:textId="77777777" w:rsidR="00560F10" w:rsidRPr="007D528E"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6921" w:type="dxa"/>
          </w:tcPr>
          <w:p w14:paraId="5B9DCAC2" w14:textId="77777777" w:rsidR="00560F10" w:rsidRPr="007D528E" w:rsidRDefault="00560F10" w:rsidP="00284AEB">
            <w:pPr>
              <w:jc w:val="both"/>
              <w:rPr>
                <w:rFonts w:ascii="Times New Roman" w:hAnsi="Times New Roman" w:cs="Times New Roman"/>
                <w:sz w:val="24"/>
                <w:szCs w:val="24"/>
                <w:lang w:val="uk-UA"/>
              </w:rPr>
            </w:pPr>
            <w:r w:rsidRPr="005114B0">
              <w:rPr>
                <w:rFonts w:ascii="Times New Roman" w:hAnsi="Times New Roman" w:cs="Times New Roman"/>
                <w:sz w:val="24"/>
                <w:szCs w:val="24"/>
                <w:lang w:val="uk-UA"/>
              </w:rPr>
              <w:t>Зменшен</w:t>
            </w:r>
            <w:r>
              <w:rPr>
                <w:rFonts w:ascii="Times New Roman" w:hAnsi="Times New Roman" w:cs="Times New Roman"/>
                <w:sz w:val="24"/>
                <w:szCs w:val="24"/>
                <w:lang w:val="uk-UA"/>
              </w:rPr>
              <w:t>о</w:t>
            </w:r>
            <w:r w:rsidRPr="005114B0">
              <w:rPr>
                <w:rFonts w:ascii="Times New Roman" w:hAnsi="Times New Roman" w:cs="Times New Roman"/>
                <w:sz w:val="24"/>
                <w:szCs w:val="24"/>
                <w:lang w:val="uk-UA"/>
              </w:rPr>
              <w:t xml:space="preserve"> резерв сумнівних боргів внаслідок курсової різниці</w:t>
            </w:r>
          </w:p>
        </w:tc>
        <w:tc>
          <w:tcPr>
            <w:tcW w:w="993" w:type="dxa"/>
          </w:tcPr>
          <w:p w14:paraId="4F7869AA" w14:textId="77777777" w:rsidR="00560F10" w:rsidRPr="007D528E"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38</w:t>
            </w:r>
          </w:p>
        </w:tc>
        <w:tc>
          <w:tcPr>
            <w:tcW w:w="986" w:type="dxa"/>
          </w:tcPr>
          <w:p w14:paraId="597A7BE4" w14:textId="77777777" w:rsidR="00560F10" w:rsidRPr="007D528E"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719</w:t>
            </w:r>
          </w:p>
        </w:tc>
      </w:tr>
      <w:tr w:rsidR="00560F10" w:rsidRPr="007D528E" w14:paraId="25D325FC" w14:textId="77777777" w:rsidTr="00284AEB">
        <w:tc>
          <w:tcPr>
            <w:tcW w:w="445" w:type="dxa"/>
          </w:tcPr>
          <w:p w14:paraId="6D476531" w14:textId="77777777" w:rsidR="00560F10" w:rsidRPr="007D528E"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6921" w:type="dxa"/>
          </w:tcPr>
          <w:p w14:paraId="6701E782" w14:textId="77777777" w:rsidR="00560F10" w:rsidRPr="007D528E" w:rsidRDefault="00560F10"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В</w:t>
            </w:r>
            <w:r w:rsidRPr="005114B0">
              <w:rPr>
                <w:rFonts w:ascii="Times New Roman" w:hAnsi="Times New Roman" w:cs="Times New Roman"/>
                <w:sz w:val="24"/>
                <w:szCs w:val="24"/>
                <w:lang w:val="uk-UA"/>
              </w:rPr>
              <w:t>іднесено</w:t>
            </w:r>
            <w:r>
              <w:rPr>
                <w:rFonts w:ascii="Times New Roman" w:hAnsi="Times New Roman" w:cs="Times New Roman"/>
                <w:sz w:val="24"/>
                <w:szCs w:val="24"/>
                <w:lang w:val="uk-UA"/>
              </w:rPr>
              <w:t xml:space="preserve"> доходи</w:t>
            </w:r>
            <w:r w:rsidRPr="005114B0">
              <w:rPr>
                <w:rFonts w:ascii="Times New Roman" w:hAnsi="Times New Roman" w:cs="Times New Roman"/>
                <w:sz w:val="24"/>
                <w:szCs w:val="24"/>
                <w:lang w:val="uk-UA"/>
              </w:rPr>
              <w:t xml:space="preserve"> на фінансовий результат від операційної діяльності (=</w:t>
            </w:r>
            <w:r>
              <w:rPr>
                <w:rFonts w:ascii="Times New Roman" w:hAnsi="Times New Roman" w:cs="Times New Roman"/>
                <w:sz w:val="24"/>
                <w:szCs w:val="24"/>
                <w:lang w:val="uk-UA"/>
              </w:rPr>
              <w:t>1+2</w:t>
            </w:r>
            <w:r w:rsidRPr="005114B0">
              <w:rPr>
                <w:rFonts w:ascii="Times New Roman" w:hAnsi="Times New Roman" w:cs="Times New Roman"/>
                <w:sz w:val="24"/>
                <w:szCs w:val="24"/>
                <w:lang w:val="uk-UA"/>
              </w:rPr>
              <w:t>)</w:t>
            </w:r>
          </w:p>
        </w:tc>
        <w:tc>
          <w:tcPr>
            <w:tcW w:w="993" w:type="dxa"/>
          </w:tcPr>
          <w:p w14:paraId="4F1B56D8" w14:textId="77777777" w:rsidR="00560F10" w:rsidRPr="007D528E"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719</w:t>
            </w:r>
          </w:p>
        </w:tc>
        <w:tc>
          <w:tcPr>
            <w:tcW w:w="986" w:type="dxa"/>
          </w:tcPr>
          <w:p w14:paraId="66DF7688" w14:textId="77777777" w:rsidR="00560F10" w:rsidRPr="007D528E"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791</w:t>
            </w:r>
          </w:p>
        </w:tc>
      </w:tr>
      <w:tr w:rsidR="00560F10" w:rsidRPr="007D528E" w14:paraId="2DFA33C1" w14:textId="77777777" w:rsidTr="00284AEB">
        <w:tc>
          <w:tcPr>
            <w:tcW w:w="9345" w:type="dxa"/>
            <w:gridSpan w:val="4"/>
          </w:tcPr>
          <w:p w14:paraId="30650193" w14:textId="77777777" w:rsidR="00560F10" w:rsidRPr="007D528E"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Червоне сторно</w:t>
            </w:r>
          </w:p>
        </w:tc>
      </w:tr>
      <w:tr w:rsidR="00560F10" w:rsidRPr="005114B0" w14:paraId="163AEF65" w14:textId="77777777" w:rsidTr="00284AEB">
        <w:tc>
          <w:tcPr>
            <w:tcW w:w="445" w:type="dxa"/>
          </w:tcPr>
          <w:p w14:paraId="72A0344C" w14:textId="77777777" w:rsidR="00560F10" w:rsidRPr="007D528E"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6921" w:type="dxa"/>
          </w:tcPr>
          <w:p w14:paraId="070348DD" w14:textId="77777777" w:rsidR="00560F10" w:rsidRPr="007D528E" w:rsidRDefault="00560F10" w:rsidP="00284AEB">
            <w:pPr>
              <w:jc w:val="both"/>
              <w:rPr>
                <w:rFonts w:ascii="Times New Roman" w:hAnsi="Times New Roman" w:cs="Times New Roman"/>
                <w:sz w:val="24"/>
                <w:szCs w:val="24"/>
                <w:lang w:val="uk-UA"/>
              </w:rPr>
            </w:pPr>
            <w:r w:rsidRPr="005114B0">
              <w:rPr>
                <w:rFonts w:ascii="Times New Roman" w:hAnsi="Times New Roman" w:cs="Times New Roman"/>
                <w:sz w:val="24"/>
                <w:szCs w:val="24"/>
                <w:lang w:val="uk-UA"/>
              </w:rPr>
              <w:t>Зменшен</w:t>
            </w:r>
            <w:r>
              <w:rPr>
                <w:rFonts w:ascii="Times New Roman" w:hAnsi="Times New Roman" w:cs="Times New Roman"/>
                <w:sz w:val="24"/>
                <w:szCs w:val="24"/>
                <w:lang w:val="uk-UA"/>
              </w:rPr>
              <w:t>о</w:t>
            </w:r>
            <w:r w:rsidRPr="005114B0">
              <w:rPr>
                <w:rFonts w:ascii="Times New Roman" w:hAnsi="Times New Roman" w:cs="Times New Roman"/>
                <w:sz w:val="24"/>
                <w:szCs w:val="24"/>
                <w:lang w:val="uk-UA"/>
              </w:rPr>
              <w:t xml:space="preserve"> раніше нарахован</w:t>
            </w:r>
            <w:r>
              <w:rPr>
                <w:rFonts w:ascii="Times New Roman" w:hAnsi="Times New Roman" w:cs="Times New Roman"/>
                <w:sz w:val="24"/>
                <w:szCs w:val="24"/>
                <w:lang w:val="uk-UA"/>
              </w:rPr>
              <w:t>ий</w:t>
            </w:r>
            <w:r w:rsidRPr="005114B0">
              <w:rPr>
                <w:rFonts w:ascii="Times New Roman" w:hAnsi="Times New Roman" w:cs="Times New Roman"/>
                <w:sz w:val="24"/>
                <w:szCs w:val="24"/>
                <w:lang w:val="uk-UA"/>
              </w:rPr>
              <w:t xml:space="preserve"> резерв на сумнівний борг методом червоного сторно</w:t>
            </w:r>
          </w:p>
        </w:tc>
        <w:tc>
          <w:tcPr>
            <w:tcW w:w="993" w:type="dxa"/>
          </w:tcPr>
          <w:p w14:paraId="240F0680" w14:textId="77777777" w:rsidR="00560F10" w:rsidRPr="005114B0" w:rsidRDefault="00560F10" w:rsidP="00284AEB">
            <w:pPr>
              <w:jc w:val="center"/>
              <w:rPr>
                <w:rFonts w:ascii="Times New Roman" w:hAnsi="Times New Roman" w:cs="Times New Roman"/>
                <w:color w:val="FF0000"/>
                <w:sz w:val="24"/>
                <w:szCs w:val="24"/>
                <w:lang w:val="uk-UA"/>
              </w:rPr>
            </w:pPr>
            <w:r w:rsidRPr="005114B0">
              <w:rPr>
                <w:rFonts w:ascii="Times New Roman" w:hAnsi="Times New Roman" w:cs="Times New Roman"/>
                <w:color w:val="FF0000"/>
                <w:sz w:val="24"/>
                <w:szCs w:val="24"/>
                <w:lang w:val="uk-UA"/>
              </w:rPr>
              <w:t>[944]</w:t>
            </w:r>
          </w:p>
        </w:tc>
        <w:tc>
          <w:tcPr>
            <w:tcW w:w="986" w:type="dxa"/>
          </w:tcPr>
          <w:p w14:paraId="6F792986" w14:textId="77777777" w:rsidR="00560F10" w:rsidRPr="005114B0" w:rsidRDefault="00560F10" w:rsidP="00284AEB">
            <w:pPr>
              <w:jc w:val="center"/>
              <w:rPr>
                <w:rFonts w:ascii="Times New Roman" w:hAnsi="Times New Roman" w:cs="Times New Roman"/>
                <w:color w:val="FF0000"/>
                <w:sz w:val="24"/>
                <w:szCs w:val="24"/>
                <w:lang w:val="uk-UA"/>
              </w:rPr>
            </w:pPr>
            <w:r w:rsidRPr="005114B0">
              <w:rPr>
                <w:rFonts w:ascii="Times New Roman" w:hAnsi="Times New Roman" w:cs="Times New Roman"/>
                <w:color w:val="FF0000"/>
                <w:sz w:val="24"/>
                <w:szCs w:val="24"/>
                <w:lang w:val="uk-UA"/>
              </w:rPr>
              <w:t>[38]</w:t>
            </w:r>
          </w:p>
        </w:tc>
      </w:tr>
      <w:tr w:rsidR="00560F10" w:rsidRPr="005114B0" w14:paraId="4654577B" w14:textId="77777777" w:rsidTr="00284AEB">
        <w:tc>
          <w:tcPr>
            <w:tcW w:w="445" w:type="dxa"/>
          </w:tcPr>
          <w:p w14:paraId="6DFEB6F4" w14:textId="77777777" w:rsidR="00560F10" w:rsidRPr="007D528E"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6921" w:type="dxa"/>
          </w:tcPr>
          <w:p w14:paraId="5FBD907F" w14:textId="77777777" w:rsidR="00560F10" w:rsidRPr="007D528E" w:rsidRDefault="00560F10" w:rsidP="00284AEB">
            <w:pPr>
              <w:jc w:val="both"/>
              <w:rPr>
                <w:rFonts w:ascii="Times New Roman" w:hAnsi="Times New Roman" w:cs="Times New Roman"/>
                <w:sz w:val="24"/>
                <w:szCs w:val="24"/>
                <w:lang w:val="uk-UA"/>
              </w:rPr>
            </w:pPr>
            <w:r w:rsidRPr="005114B0">
              <w:rPr>
                <w:rFonts w:ascii="Times New Roman" w:hAnsi="Times New Roman" w:cs="Times New Roman"/>
                <w:sz w:val="24"/>
                <w:szCs w:val="24"/>
                <w:lang w:val="uk-UA"/>
              </w:rPr>
              <w:t>Зменшен</w:t>
            </w:r>
            <w:r>
              <w:rPr>
                <w:rFonts w:ascii="Times New Roman" w:hAnsi="Times New Roman" w:cs="Times New Roman"/>
                <w:sz w:val="24"/>
                <w:szCs w:val="24"/>
                <w:lang w:val="uk-UA"/>
              </w:rPr>
              <w:t>о</w:t>
            </w:r>
            <w:r w:rsidRPr="005114B0">
              <w:rPr>
                <w:rFonts w:ascii="Times New Roman" w:hAnsi="Times New Roman" w:cs="Times New Roman"/>
                <w:sz w:val="24"/>
                <w:szCs w:val="24"/>
                <w:lang w:val="uk-UA"/>
              </w:rPr>
              <w:t xml:space="preserve"> резерв сумнівн</w:t>
            </w:r>
            <w:r>
              <w:rPr>
                <w:rFonts w:ascii="Times New Roman" w:hAnsi="Times New Roman" w:cs="Times New Roman"/>
                <w:sz w:val="24"/>
                <w:szCs w:val="24"/>
                <w:lang w:val="uk-UA"/>
              </w:rPr>
              <w:t>их</w:t>
            </w:r>
            <w:r w:rsidRPr="005114B0">
              <w:rPr>
                <w:rFonts w:ascii="Times New Roman" w:hAnsi="Times New Roman" w:cs="Times New Roman"/>
                <w:sz w:val="24"/>
                <w:szCs w:val="24"/>
                <w:lang w:val="uk-UA"/>
              </w:rPr>
              <w:t xml:space="preserve"> боргів внаслідок курсової різниці методом червоного сторно</w:t>
            </w:r>
          </w:p>
        </w:tc>
        <w:tc>
          <w:tcPr>
            <w:tcW w:w="993" w:type="dxa"/>
          </w:tcPr>
          <w:p w14:paraId="065D3AAC" w14:textId="77777777" w:rsidR="00560F10" w:rsidRPr="005114B0" w:rsidRDefault="00560F10" w:rsidP="00284AEB">
            <w:pPr>
              <w:jc w:val="center"/>
              <w:rPr>
                <w:rFonts w:ascii="Times New Roman" w:hAnsi="Times New Roman" w:cs="Times New Roman"/>
                <w:color w:val="FF0000"/>
                <w:sz w:val="24"/>
                <w:szCs w:val="24"/>
                <w:lang w:val="uk-UA"/>
              </w:rPr>
            </w:pPr>
            <w:r w:rsidRPr="005114B0">
              <w:rPr>
                <w:rFonts w:ascii="Times New Roman" w:hAnsi="Times New Roman" w:cs="Times New Roman"/>
                <w:color w:val="FF0000"/>
                <w:sz w:val="24"/>
                <w:szCs w:val="24"/>
                <w:lang w:val="uk-UA"/>
              </w:rPr>
              <w:t>[</w:t>
            </w:r>
            <w:r>
              <w:rPr>
                <w:rFonts w:ascii="Times New Roman" w:hAnsi="Times New Roman" w:cs="Times New Roman"/>
                <w:color w:val="FF0000"/>
                <w:sz w:val="24"/>
                <w:szCs w:val="24"/>
                <w:lang w:val="uk-UA"/>
              </w:rPr>
              <w:t>944</w:t>
            </w:r>
            <w:r w:rsidRPr="005114B0">
              <w:rPr>
                <w:rFonts w:ascii="Times New Roman" w:hAnsi="Times New Roman" w:cs="Times New Roman"/>
                <w:color w:val="FF0000"/>
                <w:sz w:val="24"/>
                <w:szCs w:val="24"/>
                <w:lang w:val="uk-UA"/>
              </w:rPr>
              <w:t>]</w:t>
            </w:r>
          </w:p>
        </w:tc>
        <w:tc>
          <w:tcPr>
            <w:tcW w:w="986" w:type="dxa"/>
          </w:tcPr>
          <w:p w14:paraId="41A0867E" w14:textId="77777777" w:rsidR="00560F10" w:rsidRPr="005114B0" w:rsidRDefault="00560F10" w:rsidP="00284AEB">
            <w:pPr>
              <w:jc w:val="center"/>
              <w:rPr>
                <w:rFonts w:ascii="Times New Roman" w:hAnsi="Times New Roman" w:cs="Times New Roman"/>
                <w:color w:val="FF0000"/>
                <w:sz w:val="24"/>
                <w:szCs w:val="24"/>
                <w:lang w:val="uk-UA"/>
              </w:rPr>
            </w:pPr>
            <w:r w:rsidRPr="005114B0">
              <w:rPr>
                <w:rFonts w:ascii="Times New Roman" w:hAnsi="Times New Roman" w:cs="Times New Roman"/>
                <w:color w:val="FF0000"/>
                <w:sz w:val="24"/>
                <w:szCs w:val="24"/>
                <w:lang w:val="uk-UA"/>
              </w:rPr>
              <w:t>[</w:t>
            </w:r>
            <w:r>
              <w:rPr>
                <w:rFonts w:ascii="Times New Roman" w:hAnsi="Times New Roman" w:cs="Times New Roman"/>
                <w:color w:val="FF0000"/>
                <w:sz w:val="24"/>
                <w:szCs w:val="24"/>
                <w:lang w:val="uk-UA"/>
              </w:rPr>
              <w:t>38</w:t>
            </w:r>
            <w:r w:rsidRPr="005114B0">
              <w:rPr>
                <w:rFonts w:ascii="Times New Roman" w:hAnsi="Times New Roman" w:cs="Times New Roman"/>
                <w:color w:val="FF0000"/>
                <w:sz w:val="24"/>
                <w:szCs w:val="24"/>
                <w:lang w:val="uk-UA"/>
              </w:rPr>
              <w:t>]</w:t>
            </w:r>
          </w:p>
        </w:tc>
      </w:tr>
      <w:tr w:rsidR="00560F10" w:rsidRPr="005114B0" w14:paraId="2C2187D0" w14:textId="77777777" w:rsidTr="00284AEB">
        <w:tc>
          <w:tcPr>
            <w:tcW w:w="445" w:type="dxa"/>
          </w:tcPr>
          <w:p w14:paraId="2CACDD01" w14:textId="77777777" w:rsidR="00560F10"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6921" w:type="dxa"/>
          </w:tcPr>
          <w:p w14:paraId="7EA74899" w14:textId="77777777" w:rsidR="00560F10" w:rsidRPr="007D528E" w:rsidRDefault="00560F10" w:rsidP="00284AEB">
            <w:pPr>
              <w:jc w:val="both"/>
              <w:rPr>
                <w:rFonts w:ascii="Times New Roman" w:hAnsi="Times New Roman" w:cs="Times New Roman"/>
                <w:sz w:val="24"/>
                <w:szCs w:val="24"/>
                <w:lang w:val="uk-UA"/>
              </w:rPr>
            </w:pPr>
            <w:r w:rsidRPr="005114B0">
              <w:rPr>
                <w:rFonts w:ascii="Times New Roman" w:hAnsi="Times New Roman" w:cs="Times New Roman"/>
                <w:sz w:val="24"/>
                <w:szCs w:val="24"/>
                <w:lang w:val="uk-UA"/>
              </w:rPr>
              <w:t>Відкориговано методом червоного сторно фінансовий результат від операційної діяльності (=</w:t>
            </w:r>
            <w:r>
              <w:rPr>
                <w:rFonts w:ascii="Times New Roman" w:hAnsi="Times New Roman" w:cs="Times New Roman"/>
                <w:sz w:val="24"/>
                <w:szCs w:val="24"/>
                <w:lang w:val="uk-UA"/>
              </w:rPr>
              <w:t>1</w:t>
            </w:r>
            <w:r w:rsidRPr="005114B0">
              <w:rPr>
                <w:rFonts w:ascii="Times New Roman" w:hAnsi="Times New Roman" w:cs="Times New Roman"/>
                <w:sz w:val="24"/>
                <w:szCs w:val="24"/>
                <w:lang w:val="uk-UA"/>
              </w:rPr>
              <w:t>+</w:t>
            </w:r>
            <w:r>
              <w:rPr>
                <w:rFonts w:ascii="Times New Roman" w:hAnsi="Times New Roman" w:cs="Times New Roman"/>
                <w:sz w:val="24"/>
                <w:szCs w:val="24"/>
                <w:lang w:val="uk-UA"/>
              </w:rPr>
              <w:t>2</w:t>
            </w:r>
            <w:r w:rsidRPr="005114B0">
              <w:rPr>
                <w:rFonts w:ascii="Times New Roman" w:hAnsi="Times New Roman" w:cs="Times New Roman"/>
                <w:sz w:val="24"/>
                <w:szCs w:val="24"/>
                <w:lang w:val="uk-UA"/>
              </w:rPr>
              <w:t>)</w:t>
            </w:r>
          </w:p>
        </w:tc>
        <w:tc>
          <w:tcPr>
            <w:tcW w:w="993" w:type="dxa"/>
          </w:tcPr>
          <w:p w14:paraId="72992298" w14:textId="77777777" w:rsidR="00560F10" w:rsidRPr="005114B0" w:rsidRDefault="00560F10" w:rsidP="00284AEB">
            <w:pPr>
              <w:jc w:val="center"/>
              <w:rPr>
                <w:rFonts w:ascii="Times New Roman" w:hAnsi="Times New Roman" w:cs="Times New Roman"/>
                <w:color w:val="FF0000"/>
                <w:sz w:val="24"/>
                <w:szCs w:val="24"/>
                <w:lang w:val="uk-UA"/>
              </w:rPr>
            </w:pPr>
            <w:r w:rsidRPr="005114B0">
              <w:rPr>
                <w:rFonts w:ascii="Times New Roman" w:hAnsi="Times New Roman" w:cs="Times New Roman"/>
                <w:color w:val="FF0000"/>
                <w:sz w:val="24"/>
                <w:szCs w:val="24"/>
                <w:lang w:val="uk-UA"/>
              </w:rPr>
              <w:t>[</w:t>
            </w:r>
            <w:r>
              <w:rPr>
                <w:rFonts w:ascii="Times New Roman" w:hAnsi="Times New Roman" w:cs="Times New Roman"/>
                <w:color w:val="FF0000"/>
                <w:sz w:val="24"/>
                <w:szCs w:val="24"/>
                <w:lang w:val="uk-UA"/>
              </w:rPr>
              <w:t>791</w:t>
            </w:r>
            <w:r w:rsidRPr="005114B0">
              <w:rPr>
                <w:rFonts w:ascii="Times New Roman" w:hAnsi="Times New Roman" w:cs="Times New Roman"/>
                <w:color w:val="FF0000"/>
                <w:sz w:val="24"/>
                <w:szCs w:val="24"/>
                <w:lang w:val="uk-UA"/>
              </w:rPr>
              <w:t>]</w:t>
            </w:r>
          </w:p>
        </w:tc>
        <w:tc>
          <w:tcPr>
            <w:tcW w:w="986" w:type="dxa"/>
          </w:tcPr>
          <w:p w14:paraId="77D11BB9" w14:textId="77777777" w:rsidR="00560F10" w:rsidRPr="005114B0" w:rsidRDefault="00560F10" w:rsidP="00284AEB">
            <w:pPr>
              <w:jc w:val="center"/>
              <w:rPr>
                <w:rFonts w:ascii="Times New Roman" w:hAnsi="Times New Roman" w:cs="Times New Roman"/>
                <w:color w:val="FF0000"/>
                <w:sz w:val="24"/>
                <w:szCs w:val="24"/>
                <w:lang w:val="uk-UA"/>
              </w:rPr>
            </w:pPr>
            <w:r w:rsidRPr="005114B0">
              <w:rPr>
                <w:rFonts w:ascii="Times New Roman" w:hAnsi="Times New Roman" w:cs="Times New Roman"/>
                <w:color w:val="FF0000"/>
                <w:sz w:val="24"/>
                <w:szCs w:val="24"/>
                <w:lang w:val="uk-UA"/>
              </w:rPr>
              <w:t>[</w:t>
            </w:r>
            <w:r>
              <w:rPr>
                <w:rFonts w:ascii="Times New Roman" w:hAnsi="Times New Roman" w:cs="Times New Roman"/>
                <w:color w:val="FF0000"/>
                <w:sz w:val="24"/>
                <w:szCs w:val="24"/>
                <w:lang w:val="uk-UA"/>
              </w:rPr>
              <w:t>944</w:t>
            </w:r>
            <w:r w:rsidRPr="005114B0">
              <w:rPr>
                <w:rFonts w:ascii="Times New Roman" w:hAnsi="Times New Roman" w:cs="Times New Roman"/>
                <w:color w:val="FF0000"/>
                <w:sz w:val="24"/>
                <w:szCs w:val="24"/>
                <w:lang w:val="uk-UA"/>
              </w:rPr>
              <w:t>]</w:t>
            </w:r>
          </w:p>
        </w:tc>
      </w:tr>
      <w:tr w:rsidR="00560F10" w:rsidRPr="007D528E" w14:paraId="1F04BD10" w14:textId="77777777" w:rsidTr="00284AEB">
        <w:tc>
          <w:tcPr>
            <w:tcW w:w="9345" w:type="dxa"/>
            <w:gridSpan w:val="4"/>
          </w:tcPr>
          <w:p w14:paraId="1D63F6EE" w14:textId="77777777" w:rsidR="00560F10" w:rsidRPr="007D528E"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Коригування (переоцінка) РСБ у бік збільшення</w:t>
            </w:r>
          </w:p>
        </w:tc>
      </w:tr>
      <w:tr w:rsidR="00560F10" w:rsidRPr="007D528E" w14:paraId="79E01DEF" w14:textId="77777777" w:rsidTr="00284AEB">
        <w:tc>
          <w:tcPr>
            <w:tcW w:w="445" w:type="dxa"/>
          </w:tcPr>
          <w:p w14:paraId="13D5D5EC" w14:textId="77777777" w:rsidR="00560F10"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6921" w:type="dxa"/>
          </w:tcPr>
          <w:p w14:paraId="0D7C80AD" w14:textId="77777777" w:rsidR="00560F10" w:rsidRPr="007D528E" w:rsidRDefault="00560F10" w:rsidP="00284AEB">
            <w:pPr>
              <w:jc w:val="both"/>
              <w:rPr>
                <w:rFonts w:ascii="Times New Roman" w:hAnsi="Times New Roman" w:cs="Times New Roman"/>
                <w:sz w:val="24"/>
                <w:szCs w:val="24"/>
                <w:lang w:val="uk-UA"/>
              </w:rPr>
            </w:pPr>
            <w:r w:rsidRPr="005114B0">
              <w:rPr>
                <w:rFonts w:ascii="Times New Roman" w:hAnsi="Times New Roman" w:cs="Times New Roman"/>
                <w:sz w:val="24"/>
                <w:szCs w:val="24"/>
                <w:lang w:val="uk-UA"/>
              </w:rPr>
              <w:t>Збільшен</w:t>
            </w:r>
            <w:r>
              <w:rPr>
                <w:rFonts w:ascii="Times New Roman" w:hAnsi="Times New Roman" w:cs="Times New Roman"/>
                <w:sz w:val="24"/>
                <w:szCs w:val="24"/>
                <w:lang w:val="uk-UA"/>
              </w:rPr>
              <w:t>о</w:t>
            </w:r>
            <w:r w:rsidRPr="005114B0">
              <w:rPr>
                <w:rFonts w:ascii="Times New Roman" w:hAnsi="Times New Roman" w:cs="Times New Roman"/>
                <w:sz w:val="24"/>
                <w:szCs w:val="24"/>
                <w:lang w:val="uk-UA"/>
              </w:rPr>
              <w:t xml:space="preserve"> резерв</w:t>
            </w:r>
            <w:r>
              <w:rPr>
                <w:rFonts w:ascii="Times New Roman" w:hAnsi="Times New Roman" w:cs="Times New Roman"/>
                <w:sz w:val="24"/>
                <w:szCs w:val="24"/>
                <w:lang w:val="uk-UA"/>
              </w:rPr>
              <w:t xml:space="preserve"> </w:t>
            </w:r>
            <w:r w:rsidRPr="005114B0">
              <w:rPr>
                <w:rFonts w:ascii="Times New Roman" w:hAnsi="Times New Roman" w:cs="Times New Roman"/>
                <w:sz w:val="24"/>
                <w:szCs w:val="24"/>
                <w:lang w:val="uk-UA"/>
              </w:rPr>
              <w:t>сумнівних боргів на дату балансу, наприклад через уточнення оцінки розміру сумнівних боргів</w:t>
            </w:r>
          </w:p>
        </w:tc>
        <w:tc>
          <w:tcPr>
            <w:tcW w:w="993" w:type="dxa"/>
          </w:tcPr>
          <w:p w14:paraId="7C611A53" w14:textId="77777777" w:rsidR="00560F10" w:rsidRPr="007D528E"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944</w:t>
            </w:r>
          </w:p>
        </w:tc>
        <w:tc>
          <w:tcPr>
            <w:tcW w:w="986" w:type="dxa"/>
          </w:tcPr>
          <w:p w14:paraId="343BEC2C" w14:textId="77777777" w:rsidR="00560F10" w:rsidRPr="007D528E"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38</w:t>
            </w:r>
          </w:p>
        </w:tc>
      </w:tr>
      <w:tr w:rsidR="00560F10" w:rsidRPr="007D528E" w14:paraId="1DE08D96" w14:textId="77777777" w:rsidTr="00284AEB">
        <w:tc>
          <w:tcPr>
            <w:tcW w:w="445" w:type="dxa"/>
          </w:tcPr>
          <w:p w14:paraId="25E964BE" w14:textId="77777777" w:rsidR="00560F10"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6921" w:type="dxa"/>
          </w:tcPr>
          <w:p w14:paraId="05CA9DE0" w14:textId="77777777" w:rsidR="00560F10" w:rsidRPr="007D528E" w:rsidRDefault="00560F10" w:rsidP="00284AEB">
            <w:pPr>
              <w:jc w:val="both"/>
              <w:rPr>
                <w:rFonts w:ascii="Times New Roman" w:hAnsi="Times New Roman" w:cs="Times New Roman"/>
                <w:sz w:val="24"/>
                <w:szCs w:val="24"/>
                <w:lang w:val="uk-UA"/>
              </w:rPr>
            </w:pPr>
            <w:r w:rsidRPr="005114B0">
              <w:rPr>
                <w:rFonts w:ascii="Times New Roman" w:hAnsi="Times New Roman" w:cs="Times New Roman"/>
                <w:sz w:val="24"/>
                <w:szCs w:val="24"/>
                <w:lang w:val="uk-UA"/>
              </w:rPr>
              <w:t>Збільшен</w:t>
            </w:r>
            <w:r>
              <w:rPr>
                <w:rFonts w:ascii="Times New Roman" w:hAnsi="Times New Roman" w:cs="Times New Roman"/>
                <w:sz w:val="24"/>
                <w:szCs w:val="24"/>
                <w:lang w:val="uk-UA"/>
              </w:rPr>
              <w:t>о</w:t>
            </w:r>
            <w:r w:rsidRPr="005114B0">
              <w:rPr>
                <w:rFonts w:ascii="Times New Roman" w:hAnsi="Times New Roman" w:cs="Times New Roman"/>
                <w:sz w:val="24"/>
                <w:szCs w:val="24"/>
                <w:lang w:val="uk-UA"/>
              </w:rPr>
              <w:t xml:space="preserve"> резерв</w:t>
            </w:r>
            <w:r>
              <w:rPr>
                <w:rFonts w:ascii="Times New Roman" w:hAnsi="Times New Roman" w:cs="Times New Roman"/>
                <w:sz w:val="24"/>
                <w:szCs w:val="24"/>
                <w:lang w:val="uk-UA"/>
              </w:rPr>
              <w:t xml:space="preserve"> </w:t>
            </w:r>
            <w:r w:rsidRPr="005114B0">
              <w:rPr>
                <w:rFonts w:ascii="Times New Roman" w:hAnsi="Times New Roman" w:cs="Times New Roman"/>
                <w:sz w:val="24"/>
                <w:szCs w:val="24"/>
                <w:lang w:val="uk-UA"/>
              </w:rPr>
              <w:t xml:space="preserve">сумнівних боргів на дату балансу внаслідок курсової різниці </w:t>
            </w:r>
          </w:p>
        </w:tc>
        <w:tc>
          <w:tcPr>
            <w:tcW w:w="993" w:type="dxa"/>
          </w:tcPr>
          <w:p w14:paraId="49174D7A" w14:textId="77777777" w:rsidR="00560F10" w:rsidRPr="007D528E"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944</w:t>
            </w:r>
          </w:p>
        </w:tc>
        <w:tc>
          <w:tcPr>
            <w:tcW w:w="986" w:type="dxa"/>
          </w:tcPr>
          <w:p w14:paraId="1E041684" w14:textId="77777777" w:rsidR="00560F10" w:rsidRPr="007D528E"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38</w:t>
            </w:r>
          </w:p>
        </w:tc>
      </w:tr>
      <w:tr w:rsidR="00560F10" w:rsidRPr="007D528E" w14:paraId="699175AC" w14:textId="77777777" w:rsidTr="00284AEB">
        <w:tc>
          <w:tcPr>
            <w:tcW w:w="445" w:type="dxa"/>
          </w:tcPr>
          <w:p w14:paraId="4AA47FD8" w14:textId="77777777" w:rsidR="00560F10"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6921" w:type="dxa"/>
          </w:tcPr>
          <w:p w14:paraId="23C95ED5" w14:textId="77777777" w:rsidR="00560F10" w:rsidRPr="007D528E" w:rsidRDefault="00560F10" w:rsidP="00284AEB">
            <w:pPr>
              <w:jc w:val="both"/>
              <w:rPr>
                <w:rFonts w:ascii="Times New Roman" w:hAnsi="Times New Roman" w:cs="Times New Roman"/>
                <w:sz w:val="24"/>
                <w:szCs w:val="24"/>
                <w:lang w:val="uk-UA"/>
              </w:rPr>
            </w:pPr>
            <w:r w:rsidRPr="005114B0">
              <w:rPr>
                <w:rFonts w:ascii="Times New Roman" w:hAnsi="Times New Roman" w:cs="Times New Roman"/>
                <w:sz w:val="24"/>
                <w:szCs w:val="24"/>
                <w:lang w:val="uk-UA"/>
              </w:rPr>
              <w:t>В</w:t>
            </w:r>
            <w:r>
              <w:rPr>
                <w:rFonts w:ascii="Times New Roman" w:hAnsi="Times New Roman" w:cs="Times New Roman"/>
                <w:sz w:val="24"/>
                <w:szCs w:val="24"/>
                <w:lang w:val="uk-UA"/>
              </w:rPr>
              <w:t>іднесено в</w:t>
            </w:r>
            <w:r w:rsidRPr="005114B0">
              <w:rPr>
                <w:rFonts w:ascii="Times New Roman" w:hAnsi="Times New Roman" w:cs="Times New Roman"/>
                <w:sz w:val="24"/>
                <w:szCs w:val="24"/>
                <w:lang w:val="uk-UA"/>
              </w:rPr>
              <w:t>итрати резерв</w:t>
            </w:r>
            <w:r>
              <w:rPr>
                <w:rFonts w:ascii="Times New Roman" w:hAnsi="Times New Roman" w:cs="Times New Roman"/>
                <w:sz w:val="24"/>
                <w:szCs w:val="24"/>
                <w:lang w:val="uk-UA"/>
              </w:rPr>
              <w:t>у</w:t>
            </w:r>
            <w:r w:rsidRPr="005114B0">
              <w:rPr>
                <w:rFonts w:ascii="Times New Roman" w:hAnsi="Times New Roman" w:cs="Times New Roman"/>
                <w:sz w:val="24"/>
                <w:szCs w:val="24"/>
                <w:lang w:val="uk-UA"/>
              </w:rPr>
              <w:t xml:space="preserve"> сумнівних боргів</w:t>
            </w:r>
            <w:r>
              <w:rPr>
                <w:rFonts w:ascii="Times New Roman" w:hAnsi="Times New Roman" w:cs="Times New Roman"/>
                <w:sz w:val="24"/>
                <w:szCs w:val="24"/>
                <w:lang w:val="uk-UA"/>
              </w:rPr>
              <w:t xml:space="preserve"> </w:t>
            </w:r>
            <w:r w:rsidRPr="005114B0">
              <w:rPr>
                <w:rFonts w:ascii="Times New Roman" w:hAnsi="Times New Roman" w:cs="Times New Roman"/>
                <w:sz w:val="24"/>
                <w:szCs w:val="24"/>
                <w:lang w:val="uk-UA"/>
              </w:rPr>
              <w:t>на фінансовий результат до оподаткування (=</w:t>
            </w:r>
            <w:r>
              <w:rPr>
                <w:rFonts w:ascii="Times New Roman" w:hAnsi="Times New Roman" w:cs="Times New Roman"/>
                <w:sz w:val="24"/>
                <w:szCs w:val="24"/>
                <w:lang w:val="uk-UA"/>
              </w:rPr>
              <w:t>1</w:t>
            </w:r>
            <w:r w:rsidRPr="005114B0">
              <w:rPr>
                <w:rFonts w:ascii="Times New Roman" w:hAnsi="Times New Roman" w:cs="Times New Roman"/>
                <w:sz w:val="24"/>
                <w:szCs w:val="24"/>
                <w:lang w:val="uk-UA"/>
              </w:rPr>
              <w:t>+</w:t>
            </w:r>
            <w:r>
              <w:rPr>
                <w:rFonts w:ascii="Times New Roman" w:hAnsi="Times New Roman" w:cs="Times New Roman"/>
                <w:sz w:val="24"/>
                <w:szCs w:val="24"/>
                <w:lang w:val="uk-UA"/>
              </w:rPr>
              <w:t>2</w:t>
            </w:r>
            <w:r w:rsidRPr="005114B0">
              <w:rPr>
                <w:rFonts w:ascii="Times New Roman" w:hAnsi="Times New Roman" w:cs="Times New Roman"/>
                <w:sz w:val="24"/>
                <w:szCs w:val="24"/>
                <w:lang w:val="uk-UA"/>
              </w:rPr>
              <w:t>)</w:t>
            </w:r>
          </w:p>
        </w:tc>
        <w:tc>
          <w:tcPr>
            <w:tcW w:w="993" w:type="dxa"/>
          </w:tcPr>
          <w:p w14:paraId="7F47D14A" w14:textId="77777777" w:rsidR="00560F10" w:rsidRPr="007D528E"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791</w:t>
            </w:r>
          </w:p>
        </w:tc>
        <w:tc>
          <w:tcPr>
            <w:tcW w:w="986" w:type="dxa"/>
          </w:tcPr>
          <w:p w14:paraId="013501C4" w14:textId="77777777" w:rsidR="00560F10" w:rsidRPr="007D528E" w:rsidRDefault="00560F10"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944</w:t>
            </w:r>
          </w:p>
        </w:tc>
      </w:tr>
    </w:tbl>
    <w:p w14:paraId="72DA4177" w14:textId="77777777" w:rsidR="000B5EC5" w:rsidRPr="000B5EC5" w:rsidRDefault="000B5EC5" w:rsidP="000B5EC5">
      <w:pPr>
        <w:spacing w:before="240" w:after="0" w:line="360" w:lineRule="auto"/>
        <w:ind w:firstLine="567"/>
        <w:rPr>
          <w:rFonts w:ascii="Times New Roman" w:hAnsi="Times New Roman" w:cs="Times New Roman"/>
          <w:sz w:val="28"/>
          <w:szCs w:val="28"/>
          <w:lang w:val="uk-UA"/>
        </w:rPr>
      </w:pPr>
      <w:r w:rsidRPr="000B5EC5">
        <w:rPr>
          <w:rFonts w:ascii="Times New Roman" w:hAnsi="Times New Roman" w:cs="Times New Roman"/>
          <w:sz w:val="28"/>
          <w:szCs w:val="28"/>
          <w:lang w:val="uk-UA"/>
        </w:rPr>
        <w:t>Відповідно до П(С)БО 10 величину РСБ визначають за:</w:t>
      </w:r>
    </w:p>
    <w:p w14:paraId="3A0E6552" w14:textId="77777777" w:rsidR="000B5EC5" w:rsidRPr="000B5EC5" w:rsidRDefault="000B5EC5" w:rsidP="000B5EC5">
      <w:pPr>
        <w:numPr>
          <w:ilvl w:val="0"/>
          <w:numId w:val="23"/>
        </w:numPr>
        <w:spacing w:after="0" w:line="360" w:lineRule="auto"/>
        <w:rPr>
          <w:rFonts w:ascii="Times New Roman" w:hAnsi="Times New Roman" w:cs="Times New Roman"/>
          <w:sz w:val="28"/>
          <w:szCs w:val="28"/>
          <w:lang w:val="uk-UA"/>
        </w:rPr>
      </w:pPr>
      <w:r w:rsidRPr="000B5EC5">
        <w:rPr>
          <w:rFonts w:ascii="Times New Roman" w:hAnsi="Times New Roman" w:cs="Times New Roman"/>
          <w:sz w:val="28"/>
          <w:szCs w:val="28"/>
          <w:lang w:val="uk-UA"/>
        </w:rPr>
        <w:t>застосуванням абсолютної суми сумнівної заборгованості;</w:t>
      </w:r>
    </w:p>
    <w:p w14:paraId="5551D4A1" w14:textId="77777777" w:rsidR="000B5EC5" w:rsidRPr="000B5EC5" w:rsidRDefault="000B5EC5" w:rsidP="000B5EC5">
      <w:pPr>
        <w:numPr>
          <w:ilvl w:val="0"/>
          <w:numId w:val="23"/>
        </w:numPr>
        <w:spacing w:after="0" w:line="360" w:lineRule="auto"/>
        <w:rPr>
          <w:rFonts w:ascii="Times New Roman" w:hAnsi="Times New Roman" w:cs="Times New Roman"/>
          <w:sz w:val="28"/>
          <w:szCs w:val="28"/>
          <w:lang w:val="uk-UA"/>
        </w:rPr>
      </w:pPr>
      <w:r w:rsidRPr="000B5EC5">
        <w:rPr>
          <w:rFonts w:ascii="Times New Roman" w:hAnsi="Times New Roman" w:cs="Times New Roman"/>
          <w:sz w:val="28"/>
          <w:szCs w:val="28"/>
          <w:lang w:val="uk-UA"/>
        </w:rPr>
        <w:t>коефіцієнтом сумнівності.</w:t>
      </w:r>
    </w:p>
    <w:p w14:paraId="3F56F629" w14:textId="77777777" w:rsidR="000B5EC5" w:rsidRPr="000B5EC5" w:rsidRDefault="000B5EC5" w:rsidP="000B5EC5">
      <w:pPr>
        <w:spacing w:after="0" w:line="360" w:lineRule="auto"/>
        <w:ind w:firstLine="567"/>
        <w:rPr>
          <w:rFonts w:ascii="Times New Roman" w:hAnsi="Times New Roman" w:cs="Times New Roman"/>
          <w:sz w:val="28"/>
          <w:szCs w:val="28"/>
          <w:lang w:val="uk-UA"/>
        </w:rPr>
      </w:pPr>
      <w:r w:rsidRPr="000B5EC5">
        <w:rPr>
          <w:rFonts w:ascii="Times New Roman" w:hAnsi="Times New Roman" w:cs="Times New Roman"/>
          <w:sz w:val="28"/>
          <w:szCs w:val="28"/>
          <w:lang w:val="uk-UA"/>
        </w:rPr>
        <w:t>Для першого варіанту резерв можна визначити за допомогою аналізу платоспроможності окремих дебіторів.</w:t>
      </w:r>
    </w:p>
    <w:p w14:paraId="062E5C4A" w14:textId="77777777" w:rsidR="000B5EC5" w:rsidRPr="000B5EC5" w:rsidRDefault="000B5EC5" w:rsidP="000B5EC5">
      <w:pPr>
        <w:spacing w:after="0" w:line="360" w:lineRule="auto"/>
        <w:ind w:firstLine="567"/>
        <w:rPr>
          <w:rFonts w:ascii="Times New Roman" w:hAnsi="Times New Roman" w:cs="Times New Roman"/>
          <w:sz w:val="28"/>
          <w:szCs w:val="28"/>
          <w:lang w:val="uk-UA"/>
        </w:rPr>
      </w:pPr>
      <w:r w:rsidRPr="000B5EC5">
        <w:rPr>
          <w:rFonts w:ascii="Times New Roman" w:hAnsi="Times New Roman" w:cs="Times New Roman"/>
          <w:sz w:val="28"/>
          <w:szCs w:val="28"/>
          <w:lang w:val="uk-UA"/>
        </w:rPr>
        <w:t>Для другого варіанту передбачено множення суми залишку дебіторської заборгованості на початок періоду на коефіцієнт сумнівності [3].</w:t>
      </w:r>
    </w:p>
    <w:p w14:paraId="3B972ABF" w14:textId="77777777" w:rsidR="000B5EC5" w:rsidRDefault="000B5EC5" w:rsidP="000B5EC5">
      <w:pPr>
        <w:spacing w:after="0" w:line="360" w:lineRule="auto"/>
        <w:ind w:firstLine="567"/>
        <w:rPr>
          <w:rFonts w:ascii="Times New Roman" w:hAnsi="Times New Roman" w:cs="Times New Roman"/>
          <w:sz w:val="28"/>
          <w:szCs w:val="28"/>
          <w:lang w:val="uk-UA"/>
        </w:rPr>
      </w:pPr>
      <w:r w:rsidRPr="000B5EC5">
        <w:rPr>
          <w:rFonts w:ascii="Times New Roman" w:hAnsi="Times New Roman" w:cs="Times New Roman"/>
          <w:sz w:val="28"/>
          <w:szCs w:val="28"/>
          <w:lang w:val="uk-UA"/>
        </w:rPr>
        <w:t>Переваги та недоліки методів наведені на рисунку 2.3. і 2.4.</w:t>
      </w:r>
    </w:p>
    <w:p w14:paraId="412EA370" w14:textId="5B1B7BB1" w:rsidR="000B5EC5" w:rsidRDefault="000B5EC5" w:rsidP="000B5EC5">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inline distT="0" distB="0" distL="0" distR="0" wp14:anchorId="4865229F" wp14:editId="6AEE081F">
            <wp:extent cx="5940425" cy="3335020"/>
            <wp:effectExtent l="0" t="0" r="3175" b="0"/>
            <wp:docPr id="5656212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21286" name="Рисунок 56562128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3335020"/>
                    </a:xfrm>
                    <a:prstGeom prst="rect">
                      <a:avLst/>
                    </a:prstGeom>
                  </pic:spPr>
                </pic:pic>
              </a:graphicData>
            </a:graphic>
          </wp:inline>
        </w:drawing>
      </w:r>
    </w:p>
    <w:p w14:paraId="1A512417" w14:textId="77777777" w:rsidR="000B5EC5" w:rsidRPr="000B5EC5" w:rsidRDefault="000B5EC5" w:rsidP="000B5EC5">
      <w:pPr>
        <w:spacing w:after="0" w:line="360" w:lineRule="auto"/>
        <w:ind w:firstLine="567"/>
        <w:jc w:val="center"/>
        <w:rPr>
          <w:rFonts w:ascii="Times New Roman" w:hAnsi="Times New Roman" w:cs="Times New Roman"/>
          <w:sz w:val="28"/>
          <w:szCs w:val="28"/>
          <w:lang w:val="uk-UA"/>
        </w:rPr>
      </w:pPr>
      <w:r w:rsidRPr="000B5EC5">
        <w:rPr>
          <w:rFonts w:ascii="Times New Roman" w:hAnsi="Times New Roman" w:cs="Times New Roman"/>
          <w:sz w:val="28"/>
          <w:szCs w:val="28"/>
          <w:lang w:val="uk-UA"/>
        </w:rPr>
        <w:t xml:space="preserve">Рис. 2.3. Переваги та недоліки методу </w:t>
      </w:r>
      <w:bookmarkStart w:id="20" w:name="_Hlk136016467"/>
      <w:r w:rsidRPr="000B5EC5">
        <w:rPr>
          <w:rFonts w:ascii="Times New Roman" w:hAnsi="Times New Roman" w:cs="Times New Roman"/>
          <w:sz w:val="28"/>
          <w:szCs w:val="28"/>
          <w:lang w:val="uk-UA"/>
        </w:rPr>
        <w:t>абсолютної суми сумнівної заборгованості</w:t>
      </w:r>
    </w:p>
    <w:bookmarkEnd w:id="20"/>
    <w:p w14:paraId="7CC04B34" w14:textId="26608EF6" w:rsidR="000B5EC5" w:rsidRDefault="000B5EC5" w:rsidP="000B5EC5">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6159457D" wp14:editId="38CBA93F">
            <wp:extent cx="5940425" cy="3844290"/>
            <wp:effectExtent l="0" t="0" r="3175" b="3810"/>
            <wp:docPr id="1635552738" name="Рисунок 2"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52738" name="Рисунок 2" descr="Изображение выглядит как текст, снимок экрана, Шрифт, число&#10;&#10;Автоматически созданное описание"/>
                    <pic:cNvPicPr/>
                  </pic:nvPicPr>
                  <pic:blipFill>
                    <a:blip r:embed="rId16">
                      <a:extLst>
                        <a:ext uri="{28A0092B-C50C-407E-A947-70E740481C1C}">
                          <a14:useLocalDpi xmlns:a14="http://schemas.microsoft.com/office/drawing/2010/main" val="0"/>
                        </a:ext>
                      </a:extLst>
                    </a:blip>
                    <a:stretch>
                      <a:fillRect/>
                    </a:stretch>
                  </pic:blipFill>
                  <pic:spPr>
                    <a:xfrm>
                      <a:off x="0" y="0"/>
                      <a:ext cx="5940425" cy="3844290"/>
                    </a:xfrm>
                    <a:prstGeom prst="rect">
                      <a:avLst/>
                    </a:prstGeom>
                  </pic:spPr>
                </pic:pic>
              </a:graphicData>
            </a:graphic>
          </wp:inline>
        </w:drawing>
      </w:r>
    </w:p>
    <w:p w14:paraId="711601B0" w14:textId="77777777" w:rsidR="000B5EC5" w:rsidRPr="000B5EC5" w:rsidRDefault="000B5EC5" w:rsidP="000B5EC5">
      <w:pPr>
        <w:spacing w:after="0" w:line="360" w:lineRule="auto"/>
        <w:ind w:firstLine="567"/>
        <w:jc w:val="center"/>
        <w:rPr>
          <w:rFonts w:ascii="Times New Roman" w:hAnsi="Times New Roman" w:cs="Times New Roman"/>
          <w:sz w:val="28"/>
          <w:szCs w:val="28"/>
          <w:lang w:val="uk-UA"/>
        </w:rPr>
      </w:pPr>
      <w:r w:rsidRPr="000B5EC5">
        <w:rPr>
          <w:rFonts w:ascii="Times New Roman" w:hAnsi="Times New Roman" w:cs="Times New Roman"/>
          <w:sz w:val="28"/>
          <w:szCs w:val="28"/>
          <w:lang w:val="uk-UA"/>
        </w:rPr>
        <w:t>Рис. 2.4. Переваги та недоліки методу коефіцієнту сумнівності</w:t>
      </w:r>
    </w:p>
    <w:p w14:paraId="744BA622" w14:textId="77777777" w:rsidR="000B5EC5" w:rsidRPr="000B5EC5" w:rsidRDefault="000B5EC5" w:rsidP="000B5EC5">
      <w:pPr>
        <w:spacing w:after="0" w:line="360" w:lineRule="auto"/>
        <w:ind w:firstLine="567"/>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Зіставивши всі переваги та недоліки можна зробити висновок, що доречним буде використання методу абсолютної суми сумнівної заборгованості через наявність:</w:t>
      </w:r>
    </w:p>
    <w:p w14:paraId="15316775" w14:textId="77777777" w:rsidR="000B5EC5" w:rsidRPr="000B5EC5" w:rsidRDefault="000B5EC5" w:rsidP="000B5EC5">
      <w:pPr>
        <w:numPr>
          <w:ilvl w:val="0"/>
          <w:numId w:val="24"/>
        </w:numPr>
        <w:spacing w:after="0" w:line="360" w:lineRule="auto"/>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lastRenderedPageBreak/>
        <w:t>перевірених та підтверджених результатів, які отримуються через підписані договори, що робить його надійним у податкових перевірках;</w:t>
      </w:r>
    </w:p>
    <w:p w14:paraId="235AA5C8" w14:textId="77777777" w:rsidR="000B5EC5" w:rsidRPr="000B5EC5" w:rsidRDefault="000B5EC5" w:rsidP="000B5EC5">
      <w:pPr>
        <w:numPr>
          <w:ilvl w:val="0"/>
          <w:numId w:val="24"/>
        </w:numPr>
        <w:spacing w:after="0" w:line="360" w:lineRule="auto"/>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чітких критеріїв (наприклад, усі борги, прострочені понад 30 днів, включаються до резервів);</w:t>
      </w:r>
    </w:p>
    <w:p w14:paraId="6796BEEC" w14:textId="77777777" w:rsidR="000B5EC5" w:rsidRPr="000B5EC5" w:rsidRDefault="000B5EC5" w:rsidP="000B5EC5">
      <w:pPr>
        <w:numPr>
          <w:ilvl w:val="0"/>
          <w:numId w:val="24"/>
        </w:numPr>
        <w:spacing w:after="0" w:line="360" w:lineRule="auto"/>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відносної трудомісткості (підприємство у будь-якому випадку повинно слідкувати за вчасним погашенням дебіторської заборгованості).</w:t>
      </w:r>
    </w:p>
    <w:p w14:paraId="1F70F761" w14:textId="77777777" w:rsidR="000B5EC5" w:rsidRPr="000B5EC5" w:rsidRDefault="000B5EC5" w:rsidP="000B5EC5">
      <w:pPr>
        <w:pStyle w:val="2"/>
      </w:pPr>
      <w:bookmarkStart w:id="21" w:name="_Toc137421064"/>
      <w:r w:rsidRPr="000B5EC5">
        <w:t>2.4. Напрями удосконалення організації обліку дебіторської заборгованості</w:t>
      </w:r>
      <w:bookmarkEnd w:id="21"/>
    </w:p>
    <w:p w14:paraId="4BCF09C5" w14:textId="77777777" w:rsidR="000B5EC5" w:rsidRPr="000B5EC5" w:rsidRDefault="000B5EC5" w:rsidP="000B5EC5">
      <w:pPr>
        <w:spacing w:after="0" w:line="360" w:lineRule="auto"/>
        <w:ind w:firstLine="567"/>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Для суб’єктів господарювання стратегічне значення має організація обліку розрахунків з дебіторами. Результати цього процесу впливають на фінансову стійкість, базу оподаткування підприємства, формування доходів та витрат і, як наслідок, на досягнення стратегічних цілей його розвитку в умовах ринку та забезпечення конкурентоспроможності і прибутковості господарської діяльності. Недосконала організація обліку дебіторської заборгованості на підприємстві може призвести до втрати змісту облікової інформації, викривлення її сутності, зниження достовірності інформації, що негативно вплине на управління заборгованістю та підприємством в цілому.</w:t>
      </w:r>
    </w:p>
    <w:p w14:paraId="60B6B9FC" w14:textId="77777777" w:rsidR="000B5EC5" w:rsidRPr="000B5EC5" w:rsidRDefault="000B5EC5" w:rsidP="000B5EC5">
      <w:pPr>
        <w:spacing w:after="0" w:line="360" w:lineRule="auto"/>
        <w:ind w:firstLine="567"/>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Достатня кількість науковців розглядали питання вдосконалення обліку дебіторської заборгованості. Наприклад, Бержанір І. А. пропонує наступні способи:</w:t>
      </w:r>
    </w:p>
    <w:p w14:paraId="5D09D635" w14:textId="77777777" w:rsidR="000B5EC5" w:rsidRPr="000B5EC5" w:rsidRDefault="000B5EC5" w:rsidP="000B5EC5">
      <w:pPr>
        <w:numPr>
          <w:ilvl w:val="0"/>
          <w:numId w:val="25"/>
        </w:numPr>
        <w:spacing w:after="0" w:line="360" w:lineRule="auto"/>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провести діагностику структури та динаміки дебіторської заборгованості підприємства в попередніх періодах;</w:t>
      </w:r>
    </w:p>
    <w:p w14:paraId="5D6B8B0A" w14:textId="77777777" w:rsidR="000B5EC5" w:rsidRPr="000B5EC5" w:rsidRDefault="000B5EC5" w:rsidP="000B5EC5">
      <w:pPr>
        <w:numPr>
          <w:ilvl w:val="0"/>
          <w:numId w:val="25"/>
        </w:numPr>
        <w:spacing w:after="0" w:line="360" w:lineRule="auto"/>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створити резерв сумнівних боргів та розробити порядок його визначення в обліковій політиці підприємства;</w:t>
      </w:r>
    </w:p>
    <w:p w14:paraId="01C1EC08" w14:textId="77777777" w:rsidR="000B5EC5" w:rsidRPr="000B5EC5" w:rsidRDefault="000B5EC5" w:rsidP="000B5EC5">
      <w:pPr>
        <w:numPr>
          <w:ilvl w:val="0"/>
          <w:numId w:val="25"/>
        </w:numPr>
        <w:spacing w:after="0" w:line="360" w:lineRule="auto"/>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 xml:space="preserve">своєчасно здійснювати контроль за співвідношенням дебіторської і кредиторської заборгованості, оскільки значне перевищення фактичного обсягу дебіторської заборгованості створює загрозу </w:t>
      </w:r>
      <w:r w:rsidRPr="000B5EC5">
        <w:rPr>
          <w:rFonts w:ascii="Times New Roman" w:hAnsi="Times New Roman" w:cs="Times New Roman"/>
          <w:sz w:val="28"/>
          <w:szCs w:val="28"/>
          <w:lang w:val="uk-UA"/>
        </w:rPr>
        <w:lastRenderedPageBreak/>
        <w:t>фінансовій стабільності підприємства і сприяє залученню додаткових джерел фінансування;</w:t>
      </w:r>
    </w:p>
    <w:p w14:paraId="0788A9E1" w14:textId="77777777" w:rsidR="000B5EC5" w:rsidRPr="000B5EC5" w:rsidRDefault="000B5EC5" w:rsidP="000B5EC5">
      <w:pPr>
        <w:numPr>
          <w:ilvl w:val="0"/>
          <w:numId w:val="25"/>
        </w:numPr>
        <w:spacing w:after="0" w:line="360" w:lineRule="auto"/>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враховуючи важливість і вплив заборгованості на ліквідність підприємства, доцільне систематичне проведення її інвентаризації;</w:t>
      </w:r>
    </w:p>
    <w:p w14:paraId="20E9CE58" w14:textId="77777777" w:rsidR="000B5EC5" w:rsidRPr="000B5EC5" w:rsidRDefault="000B5EC5" w:rsidP="000B5EC5">
      <w:pPr>
        <w:numPr>
          <w:ilvl w:val="0"/>
          <w:numId w:val="25"/>
        </w:numPr>
        <w:spacing w:after="0" w:line="360" w:lineRule="auto"/>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визначити та сформувати можливість застосування кредитної політики, її принципів і умов для окремих покупців;</w:t>
      </w:r>
    </w:p>
    <w:p w14:paraId="449DD9E1" w14:textId="77777777" w:rsidR="000B5EC5" w:rsidRPr="000B5EC5" w:rsidRDefault="000B5EC5" w:rsidP="000B5EC5">
      <w:pPr>
        <w:numPr>
          <w:ilvl w:val="0"/>
          <w:numId w:val="25"/>
        </w:numPr>
        <w:spacing w:after="0" w:line="360" w:lineRule="auto"/>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за допомогою сучасних форм рефінансування дебіторської заборгованості прискорити процес її погашення;</w:t>
      </w:r>
    </w:p>
    <w:p w14:paraId="76BC681C" w14:textId="77777777" w:rsidR="000B5EC5" w:rsidRPr="000B5EC5" w:rsidRDefault="000B5EC5" w:rsidP="000B5EC5">
      <w:pPr>
        <w:numPr>
          <w:ilvl w:val="0"/>
          <w:numId w:val="25"/>
        </w:numPr>
        <w:spacing w:after="0" w:line="360" w:lineRule="auto"/>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здійснювати ефективний контроль за формуванням та погашенням дебіторської заборгованості підприємства [35].</w:t>
      </w:r>
    </w:p>
    <w:p w14:paraId="34F2FAC0" w14:textId="77777777" w:rsidR="000B5EC5" w:rsidRPr="000B5EC5" w:rsidRDefault="000B5EC5" w:rsidP="000B5EC5">
      <w:pPr>
        <w:spacing w:after="0" w:line="360" w:lineRule="auto"/>
        <w:ind w:firstLine="567"/>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О. В. Кравченко та Т. О. Кобець зазначали, що підприємствам необхідно приділяти значну увагу покращенню обліку дебіторської заборгованості через ефективну систему управління, яка безпосередньо впливає на прибутковість підприємств. Тому рекомендуються такі заходи:</w:t>
      </w:r>
    </w:p>
    <w:p w14:paraId="688A65E6" w14:textId="77777777" w:rsidR="000B5EC5" w:rsidRPr="000B5EC5" w:rsidRDefault="000B5EC5" w:rsidP="000B5EC5">
      <w:pPr>
        <w:numPr>
          <w:ilvl w:val="0"/>
          <w:numId w:val="27"/>
        </w:numPr>
        <w:spacing w:after="0" w:line="360" w:lineRule="auto"/>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визначити основні критерії торгівельного кредиту;</w:t>
      </w:r>
    </w:p>
    <w:p w14:paraId="207413B4" w14:textId="77777777" w:rsidR="000B5EC5" w:rsidRPr="000B5EC5" w:rsidRDefault="000B5EC5" w:rsidP="000B5EC5">
      <w:pPr>
        <w:numPr>
          <w:ilvl w:val="0"/>
          <w:numId w:val="26"/>
        </w:numPr>
        <w:spacing w:after="0" w:line="360" w:lineRule="auto"/>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контролювати рівень заборгованості;</w:t>
      </w:r>
    </w:p>
    <w:p w14:paraId="2024B07E" w14:textId="77777777" w:rsidR="000B5EC5" w:rsidRPr="000B5EC5" w:rsidRDefault="000B5EC5" w:rsidP="000B5EC5">
      <w:pPr>
        <w:numPr>
          <w:ilvl w:val="0"/>
          <w:numId w:val="26"/>
        </w:numPr>
        <w:spacing w:after="0" w:line="360" w:lineRule="auto"/>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класифікувати дебіторську заборгованість за видами;</w:t>
      </w:r>
    </w:p>
    <w:p w14:paraId="3A938BEB" w14:textId="77777777" w:rsidR="000B5EC5" w:rsidRPr="000B5EC5" w:rsidRDefault="000B5EC5" w:rsidP="000B5EC5">
      <w:pPr>
        <w:numPr>
          <w:ilvl w:val="0"/>
          <w:numId w:val="26"/>
        </w:numPr>
        <w:spacing w:after="0" w:line="360" w:lineRule="auto"/>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дослідити основні групи споживачів, яких небажано втрачати;</w:t>
      </w:r>
    </w:p>
    <w:p w14:paraId="496B8E69" w14:textId="77777777" w:rsidR="000B5EC5" w:rsidRPr="000B5EC5" w:rsidRDefault="000B5EC5" w:rsidP="000B5EC5">
      <w:pPr>
        <w:numPr>
          <w:ilvl w:val="0"/>
          <w:numId w:val="26"/>
        </w:numPr>
        <w:spacing w:after="0" w:line="360" w:lineRule="auto"/>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проводити періодичний аналіз дебіторів;</w:t>
      </w:r>
    </w:p>
    <w:p w14:paraId="3E433C65" w14:textId="77777777" w:rsidR="000B5EC5" w:rsidRPr="000B5EC5" w:rsidRDefault="000B5EC5" w:rsidP="000B5EC5">
      <w:pPr>
        <w:numPr>
          <w:ilvl w:val="0"/>
          <w:numId w:val="26"/>
        </w:numPr>
        <w:spacing w:after="0" w:line="360" w:lineRule="auto"/>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виділити групи контрагентів (неплатників), які не відповідають вимогам та яким необхідно подати термінові вимоги щодо погашення;</w:t>
      </w:r>
    </w:p>
    <w:p w14:paraId="3470B7E6" w14:textId="77777777" w:rsidR="000B5EC5" w:rsidRPr="000B5EC5" w:rsidRDefault="000B5EC5" w:rsidP="000B5EC5">
      <w:pPr>
        <w:numPr>
          <w:ilvl w:val="0"/>
          <w:numId w:val="26"/>
        </w:numPr>
        <w:spacing w:after="0" w:line="360" w:lineRule="auto"/>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визначити типи активів, які можуть спричинити заборгованість;</w:t>
      </w:r>
    </w:p>
    <w:p w14:paraId="634BB7C9" w14:textId="77777777" w:rsidR="000B5EC5" w:rsidRPr="000B5EC5" w:rsidRDefault="000B5EC5" w:rsidP="000B5EC5">
      <w:pPr>
        <w:numPr>
          <w:ilvl w:val="0"/>
          <w:numId w:val="26"/>
        </w:numPr>
        <w:spacing w:after="0" w:line="360" w:lineRule="auto"/>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використовувати сучасні методи управління заборгованістю</w:t>
      </w:r>
      <w:r w:rsidRPr="000B5EC5">
        <w:rPr>
          <w:rFonts w:ascii="Times New Roman" w:hAnsi="Times New Roman" w:cs="Times New Roman"/>
          <w:sz w:val="28"/>
          <w:szCs w:val="28"/>
          <w:lang w:val="ru-RU"/>
        </w:rPr>
        <w:t xml:space="preserve"> </w:t>
      </w:r>
      <w:r w:rsidRPr="000B5EC5">
        <w:rPr>
          <w:rFonts w:ascii="Times New Roman" w:hAnsi="Times New Roman" w:cs="Times New Roman"/>
          <w:sz w:val="28"/>
          <w:szCs w:val="28"/>
          <w:lang w:val="uk-UA"/>
        </w:rPr>
        <w:t>[36].</w:t>
      </w:r>
    </w:p>
    <w:p w14:paraId="51359256" w14:textId="05D80535" w:rsidR="000B5EC5" w:rsidRDefault="000B5EC5" w:rsidP="000B5EC5">
      <w:pPr>
        <w:spacing w:after="0" w:line="360" w:lineRule="auto"/>
        <w:ind w:firstLine="567"/>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Також вони вважають, що доцільним для кожного підприємства буде відкриття певних субрахунків до рахунку 36 «</w:t>
      </w:r>
      <w:bookmarkStart w:id="22" w:name="_Hlk136272506"/>
      <w:r w:rsidRPr="000B5EC5">
        <w:rPr>
          <w:rFonts w:ascii="Times New Roman" w:hAnsi="Times New Roman" w:cs="Times New Roman"/>
          <w:sz w:val="28"/>
          <w:szCs w:val="28"/>
          <w:lang w:val="uk-UA"/>
        </w:rPr>
        <w:t>Розрахунки з покупцями та замовниками</w:t>
      </w:r>
      <w:bookmarkEnd w:id="22"/>
      <w:r w:rsidRPr="000B5EC5">
        <w:rPr>
          <w:rFonts w:ascii="Times New Roman" w:hAnsi="Times New Roman" w:cs="Times New Roman"/>
          <w:sz w:val="28"/>
          <w:szCs w:val="28"/>
          <w:lang w:val="uk-UA"/>
        </w:rPr>
        <w:t xml:space="preserve">» та рахунку </w:t>
      </w:r>
      <w:bookmarkStart w:id="23" w:name="_Hlk136272552"/>
      <w:r w:rsidRPr="000B5EC5">
        <w:rPr>
          <w:rFonts w:ascii="Times New Roman" w:hAnsi="Times New Roman" w:cs="Times New Roman"/>
          <w:sz w:val="28"/>
          <w:szCs w:val="28"/>
          <w:lang w:val="uk-UA"/>
        </w:rPr>
        <w:t xml:space="preserve">37 «Розрахунки з різними дебіторами» </w:t>
      </w:r>
      <w:bookmarkEnd w:id="23"/>
      <w:r w:rsidRPr="000B5EC5">
        <w:rPr>
          <w:rFonts w:ascii="Times New Roman" w:hAnsi="Times New Roman" w:cs="Times New Roman"/>
          <w:sz w:val="28"/>
          <w:szCs w:val="28"/>
          <w:lang w:val="uk-UA"/>
        </w:rPr>
        <w:t>(рис. 2.5).</w:t>
      </w:r>
    </w:p>
    <w:p w14:paraId="4E4204A2" w14:textId="6CC2190C" w:rsidR="000B5EC5" w:rsidRDefault="000B5EC5" w:rsidP="000B5EC5">
      <w:pPr>
        <w:spacing w:after="0" w:line="360" w:lineRule="auto"/>
        <w:ind w:firstLine="567"/>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inline distT="0" distB="0" distL="0" distR="0" wp14:anchorId="3CC5560F" wp14:editId="2DBDFDE6">
            <wp:extent cx="5937885" cy="4011295"/>
            <wp:effectExtent l="0" t="0" r="5715" b="8255"/>
            <wp:docPr id="6161749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4011295"/>
                    </a:xfrm>
                    <a:prstGeom prst="rect">
                      <a:avLst/>
                    </a:prstGeom>
                    <a:noFill/>
                  </pic:spPr>
                </pic:pic>
              </a:graphicData>
            </a:graphic>
          </wp:inline>
        </w:drawing>
      </w:r>
    </w:p>
    <w:p w14:paraId="74932ADE" w14:textId="71BB2DA4" w:rsidR="000B5EC5" w:rsidRPr="000B5EC5" w:rsidRDefault="000B5EC5" w:rsidP="000B5EC5">
      <w:pPr>
        <w:spacing w:after="0" w:line="360" w:lineRule="auto"/>
        <w:ind w:firstLine="567"/>
        <w:jc w:val="center"/>
        <w:rPr>
          <w:rFonts w:ascii="Times New Roman" w:hAnsi="Times New Roman" w:cs="Times New Roman"/>
          <w:sz w:val="28"/>
          <w:szCs w:val="28"/>
          <w:lang w:val="uk-UA"/>
        </w:rPr>
      </w:pPr>
      <w:r w:rsidRPr="000B5EC5">
        <w:rPr>
          <w:rFonts w:ascii="Times New Roman" w:hAnsi="Times New Roman" w:cs="Times New Roman"/>
          <w:sz w:val="28"/>
          <w:szCs w:val="28"/>
          <w:lang w:val="uk-UA"/>
        </w:rPr>
        <w:t>Рис. 2.5. Розмежування рахунків бухгалтерського обліку</w:t>
      </w:r>
    </w:p>
    <w:p w14:paraId="4CE0746B" w14:textId="77777777" w:rsidR="000B5EC5" w:rsidRPr="000B5EC5" w:rsidRDefault="000B5EC5" w:rsidP="000B5EC5">
      <w:pPr>
        <w:spacing w:after="0" w:line="360" w:lineRule="auto"/>
        <w:ind w:firstLine="567"/>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На думку Л. М. Яременка та І. М. Макарчука удосконалення обліку дебіторської заборгованості можливе, якщо:</w:t>
      </w:r>
    </w:p>
    <w:p w14:paraId="59DF0AC1" w14:textId="77777777" w:rsidR="000B5EC5" w:rsidRPr="000B5EC5" w:rsidRDefault="000B5EC5" w:rsidP="000B5EC5">
      <w:pPr>
        <w:numPr>
          <w:ilvl w:val="0"/>
          <w:numId w:val="28"/>
        </w:numPr>
        <w:spacing w:after="0" w:line="360" w:lineRule="auto"/>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створити резерв сумнівних боргів для вироблення порядку його визначення в обліковій політиці підприємства. За основу потрібно брати нарахування резерву сумнівних боргів та його безпосереднє використання з метою покриття безнадійних заборгованостей;</w:t>
      </w:r>
    </w:p>
    <w:p w14:paraId="5CAC7ECE" w14:textId="77777777" w:rsidR="000B5EC5" w:rsidRPr="000B5EC5" w:rsidRDefault="000B5EC5" w:rsidP="000B5EC5">
      <w:pPr>
        <w:numPr>
          <w:ilvl w:val="0"/>
          <w:numId w:val="28"/>
        </w:numPr>
        <w:spacing w:after="0" w:line="360" w:lineRule="auto"/>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здійснювати своєчасний контроль за співвідношенням дебіторської і кредиторської заборгованості. Перевищення фактичної дебіторської заборгованості загрожує фінансовому стану підприємства, через що виникає необхідність залучення додаткових джерел фінансування.</w:t>
      </w:r>
    </w:p>
    <w:p w14:paraId="608985DE" w14:textId="77777777" w:rsidR="000B5EC5" w:rsidRPr="000B5EC5" w:rsidRDefault="000B5EC5" w:rsidP="000B5EC5">
      <w:pPr>
        <w:spacing w:after="0" w:line="360" w:lineRule="auto"/>
        <w:ind w:firstLine="567"/>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В останній умові думки Яременка і Макарчука співпадають з думкою Бержанір, а саме у систематичному проведенні інвентаризації дебіторської заборгованості.</w:t>
      </w:r>
    </w:p>
    <w:p w14:paraId="16E1781B" w14:textId="77777777" w:rsidR="000B5EC5" w:rsidRPr="000B5EC5" w:rsidRDefault="000B5EC5" w:rsidP="000B5EC5">
      <w:pPr>
        <w:spacing w:after="0" w:line="360" w:lineRule="auto"/>
        <w:ind w:firstLine="567"/>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 xml:space="preserve">Отже, наявність ефективної системи взаємовідносин з дебіторами через механізм інвентаризації дозволить запобігти втраті контролю за своєчасністю та </w:t>
      </w:r>
      <w:r w:rsidRPr="000B5EC5">
        <w:rPr>
          <w:rFonts w:ascii="Times New Roman" w:hAnsi="Times New Roman" w:cs="Times New Roman"/>
          <w:sz w:val="28"/>
          <w:szCs w:val="28"/>
          <w:lang w:val="uk-UA"/>
        </w:rPr>
        <w:lastRenderedPageBreak/>
        <w:t>повнотою оплати рахунків, що вимагає належної організації роботи щодо створення організаційних основ обліку дебіторської заборгованості [37].</w:t>
      </w:r>
    </w:p>
    <w:p w14:paraId="62C97135" w14:textId="77777777" w:rsidR="000B5EC5" w:rsidRDefault="000B5EC5" w:rsidP="000B5EC5">
      <w:pPr>
        <w:spacing w:after="0" w:line="360" w:lineRule="auto"/>
        <w:ind w:firstLine="567"/>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Розглянувши наведені статті можна зробити висновок, що удосконалення обліку дебіторської заборгованості можливе за рахунок організації управління, контролю, аналізу, прогнозування, створення резерву сумнівних боргів і розмежування рахунків бухгалтерського обліку.</w:t>
      </w:r>
    </w:p>
    <w:p w14:paraId="1696D73D" w14:textId="33CBECDE" w:rsidR="000B5EC5" w:rsidRDefault="000B5EC5">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16E52BEA" w14:textId="77777777" w:rsidR="000B5EC5" w:rsidRPr="000B5EC5" w:rsidRDefault="000B5EC5" w:rsidP="000B5EC5">
      <w:pPr>
        <w:pStyle w:val="1"/>
      </w:pPr>
      <w:bookmarkStart w:id="24" w:name="_Toc137421065"/>
      <w:r w:rsidRPr="000B5EC5">
        <w:lastRenderedPageBreak/>
        <w:t xml:space="preserve">Розділ 3. </w:t>
      </w:r>
      <w:bookmarkStart w:id="25" w:name="_Hlk137487971"/>
      <w:r w:rsidRPr="000B5EC5">
        <w:t>Організація аналізу та аудиту дебіторської заборгованості ТОВ СП «НІБУЛОН»</w:t>
      </w:r>
      <w:bookmarkEnd w:id="24"/>
    </w:p>
    <w:p w14:paraId="70D275C3" w14:textId="77777777" w:rsidR="000B5EC5" w:rsidRPr="000B5EC5" w:rsidRDefault="000B5EC5" w:rsidP="000B5EC5">
      <w:pPr>
        <w:pStyle w:val="2"/>
      </w:pPr>
      <w:bookmarkStart w:id="26" w:name="_Toc137421066"/>
      <w:bookmarkEnd w:id="25"/>
      <w:r w:rsidRPr="000B5EC5">
        <w:t>3.1. Аналіз фінансового стану підприємства</w:t>
      </w:r>
      <w:bookmarkEnd w:id="26"/>
    </w:p>
    <w:p w14:paraId="54FCBE2A" w14:textId="77777777" w:rsidR="000B5EC5" w:rsidRPr="000B5EC5" w:rsidRDefault="000B5EC5" w:rsidP="000B5EC5">
      <w:pPr>
        <w:spacing w:after="0" w:line="360" w:lineRule="auto"/>
        <w:ind w:firstLine="567"/>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Під аналізом фінансового стану підприємства розуміють аналіз даних фінансової звітності, який має важливу роль, бо інформація, що міститься в звітності, є основою для прийняття рішень з інвестиційної, фінансової та операційної діяльності підприємства.</w:t>
      </w:r>
    </w:p>
    <w:p w14:paraId="7F1822B4" w14:textId="77777777" w:rsidR="000B5EC5" w:rsidRPr="000B5EC5" w:rsidRDefault="000B5EC5" w:rsidP="000B5EC5">
      <w:pPr>
        <w:spacing w:after="0" w:line="360" w:lineRule="auto"/>
        <w:ind w:firstLine="567"/>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Аналіз фінансового стану включає в себе:</w:t>
      </w:r>
    </w:p>
    <w:p w14:paraId="5BF83E3D" w14:textId="77777777" w:rsidR="000B5EC5" w:rsidRPr="000B5EC5" w:rsidRDefault="000B5EC5" w:rsidP="000B5EC5">
      <w:pPr>
        <w:numPr>
          <w:ilvl w:val="0"/>
          <w:numId w:val="29"/>
        </w:numPr>
        <w:spacing w:after="0" w:line="360" w:lineRule="auto"/>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аналіз майнового стану;</w:t>
      </w:r>
    </w:p>
    <w:p w14:paraId="5D7884E6" w14:textId="77777777" w:rsidR="000B5EC5" w:rsidRPr="000B5EC5" w:rsidRDefault="000B5EC5" w:rsidP="000B5EC5">
      <w:pPr>
        <w:numPr>
          <w:ilvl w:val="0"/>
          <w:numId w:val="29"/>
        </w:numPr>
        <w:spacing w:after="0" w:line="360" w:lineRule="auto"/>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аналіз ліквідності;</w:t>
      </w:r>
    </w:p>
    <w:p w14:paraId="738F441E" w14:textId="77777777" w:rsidR="000B5EC5" w:rsidRPr="000B5EC5" w:rsidRDefault="000B5EC5" w:rsidP="000B5EC5">
      <w:pPr>
        <w:numPr>
          <w:ilvl w:val="0"/>
          <w:numId w:val="29"/>
        </w:numPr>
        <w:spacing w:after="0" w:line="360" w:lineRule="auto"/>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аналіз фінансової стійкості;</w:t>
      </w:r>
    </w:p>
    <w:p w14:paraId="5A35278F" w14:textId="77777777" w:rsidR="000B5EC5" w:rsidRPr="000B5EC5" w:rsidRDefault="000B5EC5" w:rsidP="000B5EC5">
      <w:pPr>
        <w:numPr>
          <w:ilvl w:val="0"/>
          <w:numId w:val="29"/>
        </w:numPr>
        <w:spacing w:after="0" w:line="360" w:lineRule="auto"/>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аналіз ділової активності;</w:t>
      </w:r>
    </w:p>
    <w:p w14:paraId="443B921C" w14:textId="77777777" w:rsidR="000B5EC5" w:rsidRPr="000B5EC5" w:rsidRDefault="000B5EC5" w:rsidP="000B5EC5">
      <w:pPr>
        <w:numPr>
          <w:ilvl w:val="0"/>
          <w:numId w:val="29"/>
        </w:numPr>
        <w:spacing w:after="0" w:line="360" w:lineRule="auto"/>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аналіз рентабельності.</w:t>
      </w:r>
    </w:p>
    <w:p w14:paraId="3C610AFF" w14:textId="77777777" w:rsidR="000B5EC5" w:rsidRPr="000B5EC5" w:rsidRDefault="000B5EC5" w:rsidP="000B5EC5">
      <w:pPr>
        <w:spacing w:after="0" w:line="360" w:lineRule="auto"/>
        <w:ind w:firstLine="567"/>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Перш за все проаналізуємо майновий стан ТОВ СП «НІБУЛОН» (табл. 3.1). Розрахунки проведено на основі фінансової звітності ([38], дод. Л, М).</w:t>
      </w:r>
    </w:p>
    <w:p w14:paraId="71EFB5C5" w14:textId="77777777" w:rsidR="000B5EC5" w:rsidRPr="000B5EC5" w:rsidRDefault="000B5EC5" w:rsidP="000B5EC5">
      <w:pPr>
        <w:spacing w:after="0" w:line="360" w:lineRule="auto"/>
        <w:ind w:firstLine="567"/>
        <w:jc w:val="right"/>
        <w:rPr>
          <w:rFonts w:ascii="Times New Roman" w:hAnsi="Times New Roman" w:cs="Times New Roman"/>
          <w:sz w:val="28"/>
          <w:szCs w:val="28"/>
          <w:lang w:val="uk-UA"/>
        </w:rPr>
      </w:pPr>
      <w:r w:rsidRPr="000B5EC5">
        <w:rPr>
          <w:rFonts w:ascii="Times New Roman" w:hAnsi="Times New Roman" w:cs="Times New Roman"/>
          <w:sz w:val="28"/>
          <w:szCs w:val="28"/>
          <w:lang w:val="uk-UA"/>
        </w:rPr>
        <w:t>Таблиця 3.1</w:t>
      </w:r>
    </w:p>
    <w:p w14:paraId="141D3E4E" w14:textId="77777777" w:rsidR="000B5EC5" w:rsidRPr="000B5EC5" w:rsidRDefault="000B5EC5" w:rsidP="000B5EC5">
      <w:pPr>
        <w:spacing w:after="0" w:line="360" w:lineRule="auto"/>
        <w:ind w:firstLine="567"/>
        <w:jc w:val="center"/>
        <w:rPr>
          <w:rFonts w:ascii="Times New Roman" w:hAnsi="Times New Roman" w:cs="Times New Roman"/>
          <w:sz w:val="28"/>
          <w:szCs w:val="28"/>
          <w:lang w:val="uk-UA"/>
        </w:rPr>
      </w:pPr>
      <w:r w:rsidRPr="000B5EC5">
        <w:rPr>
          <w:rFonts w:ascii="Times New Roman" w:hAnsi="Times New Roman" w:cs="Times New Roman"/>
          <w:sz w:val="28"/>
          <w:szCs w:val="28"/>
          <w:lang w:val="uk-UA"/>
        </w:rPr>
        <w:t>Аналіз майнового стану ТОВ СП «НІБУЛОН»</w:t>
      </w:r>
    </w:p>
    <w:tbl>
      <w:tblPr>
        <w:tblStyle w:val="a3"/>
        <w:tblW w:w="0" w:type="auto"/>
        <w:tblLook w:val="04A0" w:firstRow="1" w:lastRow="0" w:firstColumn="1" w:lastColumn="0" w:noHBand="0" w:noVBand="1"/>
      </w:tblPr>
      <w:tblGrid>
        <w:gridCol w:w="445"/>
        <w:gridCol w:w="3403"/>
        <w:gridCol w:w="1840"/>
        <w:gridCol w:w="1840"/>
        <w:gridCol w:w="1841"/>
      </w:tblGrid>
      <w:tr w:rsidR="000B5EC5" w:rsidRPr="004108AF" w14:paraId="6606E098" w14:textId="77777777" w:rsidTr="000B5EC5">
        <w:tc>
          <w:tcPr>
            <w:tcW w:w="445" w:type="dxa"/>
          </w:tcPr>
          <w:p w14:paraId="2F01FE32" w14:textId="77777777" w:rsidR="000B5EC5"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3403" w:type="dxa"/>
          </w:tcPr>
          <w:p w14:paraId="7A818D97" w14:textId="77777777" w:rsidR="000B5EC5" w:rsidRPr="004108AF"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Показники</w:t>
            </w:r>
          </w:p>
        </w:tc>
        <w:tc>
          <w:tcPr>
            <w:tcW w:w="1840" w:type="dxa"/>
          </w:tcPr>
          <w:p w14:paraId="5721DA5B" w14:textId="77777777" w:rsidR="000B5EC5" w:rsidRPr="004108AF"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2020 р</w:t>
            </w:r>
          </w:p>
        </w:tc>
        <w:tc>
          <w:tcPr>
            <w:tcW w:w="1840" w:type="dxa"/>
          </w:tcPr>
          <w:p w14:paraId="48C2C2AE" w14:textId="77777777" w:rsidR="000B5EC5" w:rsidRPr="004108AF"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2021 р</w:t>
            </w:r>
          </w:p>
        </w:tc>
        <w:tc>
          <w:tcPr>
            <w:tcW w:w="1841" w:type="dxa"/>
          </w:tcPr>
          <w:p w14:paraId="72B35D15" w14:textId="77777777" w:rsidR="000B5EC5" w:rsidRPr="004108AF"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2022 р</w:t>
            </w:r>
          </w:p>
        </w:tc>
      </w:tr>
      <w:tr w:rsidR="000B5EC5" w:rsidRPr="004108AF" w14:paraId="0436109C" w14:textId="77777777" w:rsidTr="000B5EC5">
        <w:tc>
          <w:tcPr>
            <w:tcW w:w="445" w:type="dxa"/>
          </w:tcPr>
          <w:p w14:paraId="30E30BB3" w14:textId="77777777" w:rsidR="000B5EC5"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3403" w:type="dxa"/>
          </w:tcPr>
          <w:p w14:paraId="11449BC3" w14:textId="77777777" w:rsidR="000B5EC5" w:rsidRPr="004108AF" w:rsidRDefault="000B5EC5"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Сума коштів у розпорядженні підприємства, тис. грн.</w:t>
            </w:r>
          </w:p>
        </w:tc>
        <w:tc>
          <w:tcPr>
            <w:tcW w:w="1840" w:type="dxa"/>
          </w:tcPr>
          <w:p w14:paraId="10183121" w14:textId="77777777" w:rsidR="000B5EC5" w:rsidRPr="004108AF"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637 190</w:t>
            </w:r>
          </w:p>
        </w:tc>
        <w:tc>
          <w:tcPr>
            <w:tcW w:w="1840" w:type="dxa"/>
          </w:tcPr>
          <w:p w14:paraId="0B2175B1" w14:textId="77777777" w:rsidR="000B5EC5" w:rsidRPr="004108AF"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23 762</w:t>
            </w:r>
          </w:p>
        </w:tc>
        <w:tc>
          <w:tcPr>
            <w:tcW w:w="1841" w:type="dxa"/>
          </w:tcPr>
          <w:p w14:paraId="1DACAB58" w14:textId="77777777" w:rsidR="000B5EC5" w:rsidRPr="004108AF" w:rsidRDefault="000B5EC5" w:rsidP="00284AEB">
            <w:pPr>
              <w:jc w:val="center"/>
              <w:rPr>
                <w:rFonts w:ascii="Times New Roman" w:hAnsi="Times New Roman" w:cs="Times New Roman"/>
                <w:sz w:val="24"/>
                <w:szCs w:val="24"/>
                <w:lang w:val="uk-UA"/>
              </w:rPr>
            </w:pPr>
            <w:r w:rsidRPr="004108AF">
              <w:rPr>
                <w:rFonts w:ascii="Times New Roman" w:hAnsi="Times New Roman" w:cs="Times New Roman"/>
                <w:sz w:val="24"/>
                <w:szCs w:val="24"/>
                <w:lang w:val="uk-UA"/>
              </w:rPr>
              <w:t>241 727</w:t>
            </w:r>
          </w:p>
        </w:tc>
      </w:tr>
      <w:tr w:rsidR="000B5EC5" w:rsidRPr="004108AF" w14:paraId="60E82C76" w14:textId="77777777" w:rsidTr="000B5EC5">
        <w:tc>
          <w:tcPr>
            <w:tcW w:w="445" w:type="dxa"/>
          </w:tcPr>
          <w:p w14:paraId="2927E8A5" w14:textId="77777777" w:rsidR="000B5EC5" w:rsidRPr="004108AF"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3403" w:type="dxa"/>
          </w:tcPr>
          <w:p w14:paraId="7B14CFB7" w14:textId="77777777" w:rsidR="000B5EC5" w:rsidRPr="004108AF" w:rsidRDefault="000B5EC5" w:rsidP="00284AEB">
            <w:pPr>
              <w:jc w:val="both"/>
              <w:rPr>
                <w:rFonts w:ascii="Times New Roman" w:hAnsi="Times New Roman" w:cs="Times New Roman"/>
                <w:sz w:val="24"/>
                <w:szCs w:val="24"/>
                <w:lang w:val="uk-UA"/>
              </w:rPr>
            </w:pPr>
            <w:r w:rsidRPr="004108AF">
              <w:rPr>
                <w:rFonts w:ascii="Times New Roman" w:hAnsi="Times New Roman" w:cs="Times New Roman"/>
                <w:sz w:val="24"/>
                <w:szCs w:val="24"/>
                <w:lang w:val="uk-UA"/>
              </w:rPr>
              <w:t>Коефіцієнт постійності активів</w:t>
            </w:r>
          </w:p>
        </w:tc>
        <w:tc>
          <w:tcPr>
            <w:tcW w:w="1840" w:type="dxa"/>
          </w:tcPr>
          <w:p w14:paraId="68718E26" w14:textId="77777777" w:rsidR="000B5EC5" w:rsidRPr="004108AF"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0,74</w:t>
            </w:r>
          </w:p>
        </w:tc>
        <w:tc>
          <w:tcPr>
            <w:tcW w:w="1840" w:type="dxa"/>
          </w:tcPr>
          <w:p w14:paraId="67672C95" w14:textId="77777777" w:rsidR="000B5EC5" w:rsidRPr="004108AF"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0,64</w:t>
            </w:r>
          </w:p>
        </w:tc>
        <w:tc>
          <w:tcPr>
            <w:tcW w:w="1841" w:type="dxa"/>
          </w:tcPr>
          <w:p w14:paraId="7C2635BA" w14:textId="77777777" w:rsidR="000B5EC5" w:rsidRPr="004108AF"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0,76</w:t>
            </w:r>
          </w:p>
        </w:tc>
      </w:tr>
      <w:tr w:rsidR="000B5EC5" w:rsidRPr="004108AF" w14:paraId="55087695" w14:textId="77777777" w:rsidTr="000B5EC5">
        <w:tc>
          <w:tcPr>
            <w:tcW w:w="445" w:type="dxa"/>
          </w:tcPr>
          <w:p w14:paraId="45FE8980" w14:textId="77777777" w:rsidR="000B5EC5" w:rsidRPr="004108AF"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3403" w:type="dxa"/>
          </w:tcPr>
          <w:p w14:paraId="50EDDD26" w14:textId="77777777" w:rsidR="000B5EC5" w:rsidRPr="004108AF" w:rsidRDefault="000B5EC5" w:rsidP="00284AEB">
            <w:pPr>
              <w:jc w:val="both"/>
              <w:rPr>
                <w:rFonts w:ascii="Times New Roman" w:hAnsi="Times New Roman" w:cs="Times New Roman"/>
                <w:sz w:val="24"/>
                <w:szCs w:val="24"/>
                <w:lang w:val="uk-UA"/>
              </w:rPr>
            </w:pPr>
            <w:r w:rsidRPr="004108AF">
              <w:rPr>
                <w:rFonts w:ascii="Times New Roman" w:hAnsi="Times New Roman" w:cs="Times New Roman"/>
                <w:sz w:val="24"/>
                <w:szCs w:val="24"/>
                <w:lang w:val="uk-UA"/>
              </w:rPr>
              <w:t xml:space="preserve">Коефіцієнт зносу </w:t>
            </w:r>
            <w:r>
              <w:rPr>
                <w:rFonts w:ascii="Times New Roman" w:hAnsi="Times New Roman" w:cs="Times New Roman"/>
                <w:sz w:val="24"/>
                <w:szCs w:val="24"/>
                <w:lang w:val="uk-UA"/>
              </w:rPr>
              <w:t>ОЗ</w:t>
            </w:r>
          </w:p>
        </w:tc>
        <w:tc>
          <w:tcPr>
            <w:tcW w:w="1840" w:type="dxa"/>
          </w:tcPr>
          <w:p w14:paraId="5049D8FD" w14:textId="77777777" w:rsidR="000B5EC5" w:rsidRPr="004108AF"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840" w:type="dxa"/>
          </w:tcPr>
          <w:p w14:paraId="3C16481D" w14:textId="77777777" w:rsidR="000B5EC5" w:rsidRPr="004108AF"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0,052</w:t>
            </w:r>
          </w:p>
        </w:tc>
        <w:tc>
          <w:tcPr>
            <w:tcW w:w="1841" w:type="dxa"/>
          </w:tcPr>
          <w:p w14:paraId="3DD95115" w14:textId="77777777" w:rsidR="000B5EC5" w:rsidRPr="004108AF"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0,19</w:t>
            </w:r>
          </w:p>
        </w:tc>
      </w:tr>
      <w:tr w:rsidR="000B5EC5" w:rsidRPr="004108AF" w14:paraId="341074E4" w14:textId="77777777" w:rsidTr="000B5EC5">
        <w:tc>
          <w:tcPr>
            <w:tcW w:w="445" w:type="dxa"/>
          </w:tcPr>
          <w:p w14:paraId="40BA17CF" w14:textId="77777777" w:rsidR="000B5EC5" w:rsidRPr="004108AF"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3403" w:type="dxa"/>
          </w:tcPr>
          <w:p w14:paraId="3E302655" w14:textId="77777777" w:rsidR="000B5EC5" w:rsidRPr="004108AF" w:rsidRDefault="000B5EC5" w:rsidP="00284AEB">
            <w:pPr>
              <w:jc w:val="both"/>
              <w:rPr>
                <w:rFonts w:ascii="Times New Roman" w:hAnsi="Times New Roman" w:cs="Times New Roman"/>
                <w:sz w:val="24"/>
                <w:szCs w:val="24"/>
                <w:lang w:val="uk-UA"/>
              </w:rPr>
            </w:pPr>
            <w:r w:rsidRPr="004108AF">
              <w:rPr>
                <w:rFonts w:ascii="Times New Roman" w:hAnsi="Times New Roman" w:cs="Times New Roman"/>
                <w:sz w:val="24"/>
                <w:szCs w:val="24"/>
                <w:lang w:val="uk-UA"/>
              </w:rPr>
              <w:t xml:space="preserve">Коефіцієнт придатності </w:t>
            </w:r>
            <w:r>
              <w:rPr>
                <w:rFonts w:ascii="Times New Roman" w:hAnsi="Times New Roman" w:cs="Times New Roman"/>
                <w:sz w:val="24"/>
                <w:szCs w:val="24"/>
                <w:lang w:val="uk-UA"/>
              </w:rPr>
              <w:t>ОЗ</w:t>
            </w:r>
          </w:p>
        </w:tc>
        <w:tc>
          <w:tcPr>
            <w:tcW w:w="1840" w:type="dxa"/>
          </w:tcPr>
          <w:p w14:paraId="583B6551" w14:textId="77777777" w:rsidR="000B5EC5" w:rsidRPr="004108AF"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1840" w:type="dxa"/>
          </w:tcPr>
          <w:p w14:paraId="79AAB77A" w14:textId="77777777" w:rsidR="000B5EC5" w:rsidRPr="004108AF"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0,95</w:t>
            </w:r>
          </w:p>
        </w:tc>
        <w:tc>
          <w:tcPr>
            <w:tcW w:w="1841" w:type="dxa"/>
          </w:tcPr>
          <w:p w14:paraId="254DC878" w14:textId="77777777" w:rsidR="000B5EC5" w:rsidRPr="004108AF"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0,81</w:t>
            </w:r>
          </w:p>
        </w:tc>
      </w:tr>
      <w:tr w:rsidR="000B5EC5" w:rsidRPr="004108AF" w14:paraId="7A1336AD" w14:textId="77777777" w:rsidTr="000B5EC5">
        <w:tc>
          <w:tcPr>
            <w:tcW w:w="445" w:type="dxa"/>
          </w:tcPr>
          <w:p w14:paraId="76612BBC" w14:textId="77777777" w:rsidR="000B5EC5" w:rsidRPr="004108AF"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3403" w:type="dxa"/>
          </w:tcPr>
          <w:p w14:paraId="08D7D47F" w14:textId="77777777" w:rsidR="000B5EC5" w:rsidRPr="004108AF" w:rsidRDefault="000B5EC5" w:rsidP="00284AEB">
            <w:pPr>
              <w:jc w:val="both"/>
              <w:rPr>
                <w:rFonts w:ascii="Times New Roman" w:hAnsi="Times New Roman" w:cs="Times New Roman"/>
                <w:sz w:val="24"/>
                <w:szCs w:val="24"/>
                <w:lang w:val="uk-UA"/>
              </w:rPr>
            </w:pPr>
            <w:r w:rsidRPr="004108AF">
              <w:rPr>
                <w:rFonts w:ascii="Times New Roman" w:hAnsi="Times New Roman" w:cs="Times New Roman"/>
                <w:sz w:val="24"/>
                <w:szCs w:val="24"/>
                <w:lang w:val="uk-UA"/>
              </w:rPr>
              <w:t>Питома вага дебіторської заборгованості у майні</w:t>
            </w:r>
          </w:p>
        </w:tc>
        <w:tc>
          <w:tcPr>
            <w:tcW w:w="1840" w:type="dxa"/>
          </w:tcPr>
          <w:p w14:paraId="5AFFAFBA" w14:textId="77777777" w:rsidR="000B5EC5" w:rsidRPr="004108AF"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0,003</w:t>
            </w:r>
          </w:p>
        </w:tc>
        <w:tc>
          <w:tcPr>
            <w:tcW w:w="1840" w:type="dxa"/>
          </w:tcPr>
          <w:p w14:paraId="1E055720" w14:textId="77777777" w:rsidR="000B5EC5" w:rsidRPr="004108AF"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0,05</w:t>
            </w:r>
          </w:p>
        </w:tc>
        <w:tc>
          <w:tcPr>
            <w:tcW w:w="1841" w:type="dxa"/>
          </w:tcPr>
          <w:p w14:paraId="4DEC3752" w14:textId="77777777" w:rsidR="000B5EC5" w:rsidRPr="004108AF"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0,004</w:t>
            </w:r>
          </w:p>
        </w:tc>
      </w:tr>
      <w:tr w:rsidR="000B5EC5" w:rsidRPr="004108AF" w14:paraId="31DE9EEB" w14:textId="77777777" w:rsidTr="000B5EC5">
        <w:tc>
          <w:tcPr>
            <w:tcW w:w="445" w:type="dxa"/>
          </w:tcPr>
          <w:p w14:paraId="4E258EA5" w14:textId="77777777" w:rsidR="000B5EC5" w:rsidRPr="004108AF"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3403" w:type="dxa"/>
          </w:tcPr>
          <w:p w14:paraId="11DE3D44" w14:textId="77777777" w:rsidR="000B5EC5" w:rsidRPr="004108AF" w:rsidRDefault="000B5EC5" w:rsidP="00284AEB">
            <w:pPr>
              <w:jc w:val="both"/>
              <w:rPr>
                <w:rFonts w:ascii="Times New Roman" w:hAnsi="Times New Roman" w:cs="Times New Roman"/>
                <w:sz w:val="24"/>
                <w:szCs w:val="24"/>
                <w:lang w:val="uk-UA"/>
              </w:rPr>
            </w:pPr>
            <w:r w:rsidRPr="004108AF">
              <w:rPr>
                <w:rFonts w:ascii="Times New Roman" w:hAnsi="Times New Roman" w:cs="Times New Roman"/>
                <w:sz w:val="24"/>
                <w:szCs w:val="24"/>
                <w:lang w:val="uk-UA"/>
              </w:rPr>
              <w:t>Коефіцієнт мобільності активів</w:t>
            </w:r>
          </w:p>
        </w:tc>
        <w:tc>
          <w:tcPr>
            <w:tcW w:w="1840" w:type="dxa"/>
          </w:tcPr>
          <w:p w14:paraId="15E10DB5" w14:textId="77777777" w:rsidR="000B5EC5" w:rsidRPr="004108AF"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0,35</w:t>
            </w:r>
          </w:p>
        </w:tc>
        <w:tc>
          <w:tcPr>
            <w:tcW w:w="1840" w:type="dxa"/>
          </w:tcPr>
          <w:p w14:paraId="75D78E79" w14:textId="77777777" w:rsidR="000B5EC5" w:rsidRPr="004108AF"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0,56</w:t>
            </w:r>
          </w:p>
        </w:tc>
        <w:tc>
          <w:tcPr>
            <w:tcW w:w="1841" w:type="dxa"/>
          </w:tcPr>
          <w:p w14:paraId="6981C139" w14:textId="77777777" w:rsidR="000B5EC5" w:rsidRPr="004108AF"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0,32</w:t>
            </w:r>
          </w:p>
        </w:tc>
      </w:tr>
    </w:tbl>
    <w:p w14:paraId="77724A6B" w14:textId="77777777" w:rsidR="000B5EC5" w:rsidRPr="000B5EC5" w:rsidRDefault="000B5EC5" w:rsidP="000B5EC5">
      <w:pPr>
        <w:spacing w:before="240" w:after="0" w:line="360" w:lineRule="auto"/>
        <w:ind w:firstLine="567"/>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 xml:space="preserve">Виходячи з розрахунків, можна сказати , що </w:t>
      </w:r>
      <w:bookmarkStart w:id="27" w:name="_Hlk137226077"/>
      <w:r w:rsidRPr="000B5EC5">
        <w:rPr>
          <w:rFonts w:ascii="Times New Roman" w:hAnsi="Times New Roman" w:cs="Times New Roman"/>
          <w:sz w:val="28"/>
          <w:szCs w:val="28"/>
          <w:lang w:val="uk-UA"/>
        </w:rPr>
        <w:t>у підприємства важка структура активів</w:t>
      </w:r>
      <w:bookmarkEnd w:id="27"/>
      <w:r w:rsidRPr="000B5EC5">
        <w:rPr>
          <w:rFonts w:ascii="Times New Roman" w:hAnsi="Times New Roman" w:cs="Times New Roman"/>
          <w:sz w:val="28"/>
          <w:szCs w:val="28"/>
          <w:lang w:val="uk-UA"/>
        </w:rPr>
        <w:t>, про що свідчать дані коефіцієнта постійності активів. За всі три роки спостерігається перевищення оптимального показника (40%), тобто на підприємстві спостерігаються значні постійні витрати і висока чутливість прибутку до зміни виручки від реалізації продукції.</w:t>
      </w:r>
    </w:p>
    <w:p w14:paraId="769DEE5E" w14:textId="77777777" w:rsidR="000B5EC5" w:rsidRPr="000B5EC5" w:rsidRDefault="000B5EC5" w:rsidP="000B5EC5">
      <w:pPr>
        <w:spacing w:after="0" w:line="360" w:lineRule="auto"/>
        <w:ind w:firstLine="567"/>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lastRenderedPageBreak/>
        <w:t>Окрім цього, наявне погіршення технічного стану основних засобів, через зростання коефіцієнта зносу ОЗ та зниження коефіцієнта придатності ОЗ.</w:t>
      </w:r>
    </w:p>
    <w:p w14:paraId="23CE83F6" w14:textId="77777777" w:rsidR="000B5EC5" w:rsidRPr="000B5EC5" w:rsidRDefault="000B5EC5" w:rsidP="000B5EC5">
      <w:pPr>
        <w:spacing w:after="0" w:line="360" w:lineRule="auto"/>
        <w:ind w:firstLine="567"/>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Коефіцієнт мобільності активів менше оптимального показника (60%), а значить активи не мобільні.</w:t>
      </w:r>
    </w:p>
    <w:p w14:paraId="44A938ED" w14:textId="77777777" w:rsidR="000B5EC5" w:rsidRPr="000B5EC5" w:rsidRDefault="000B5EC5" w:rsidP="000B5EC5">
      <w:pPr>
        <w:spacing w:after="0" w:line="360" w:lineRule="auto"/>
        <w:ind w:firstLine="567"/>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 xml:space="preserve">Як висновок, можна сказати, що гнучкість підприємства знизилася, бо, якщо у 2021 році на кожну гривню </w:t>
      </w:r>
      <w:bookmarkStart w:id="28" w:name="_Hlk137226333"/>
      <w:r w:rsidRPr="000B5EC5">
        <w:rPr>
          <w:rFonts w:ascii="Times New Roman" w:hAnsi="Times New Roman" w:cs="Times New Roman"/>
          <w:sz w:val="28"/>
          <w:szCs w:val="28"/>
          <w:lang w:val="uk-UA"/>
        </w:rPr>
        <w:t xml:space="preserve">необоротних активів припадало </w:t>
      </w:r>
      <w:bookmarkEnd w:id="28"/>
      <w:r w:rsidRPr="000B5EC5">
        <w:rPr>
          <w:rFonts w:ascii="Times New Roman" w:hAnsi="Times New Roman" w:cs="Times New Roman"/>
          <w:sz w:val="28"/>
          <w:szCs w:val="28"/>
          <w:lang w:val="uk-UA"/>
        </w:rPr>
        <w:t>0,56 гривень оборотних активів, то у 2022 році – це 0,32 гривень оборотних активів на кожну гривню необоротних активів. Таким чином у 2021 році підприємство здатне більш оперативно відповідати на мінливі умови ринку, а у 2022 році гнучкість підприємства знизилася.</w:t>
      </w:r>
    </w:p>
    <w:p w14:paraId="2AF9BDA8" w14:textId="77777777" w:rsidR="000B5EC5" w:rsidRPr="000B5EC5" w:rsidRDefault="000B5EC5" w:rsidP="000B5EC5">
      <w:pPr>
        <w:spacing w:after="0" w:line="360" w:lineRule="auto"/>
        <w:ind w:firstLine="567"/>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Виходячи з вищенаведеного висновку, підприємству бажано розвивати свою гнучкість, бо за її рахунок можливо мінімізувати втрати від загроз середовища, а також визначити унікальні можливості, які потенційно зміцнять власну конкурентну позицію та покращать ваше фінансове становище.</w:t>
      </w:r>
    </w:p>
    <w:p w14:paraId="49ED9C8A" w14:textId="77777777" w:rsidR="000B5EC5" w:rsidRPr="000B5EC5" w:rsidRDefault="000B5EC5" w:rsidP="000B5EC5">
      <w:pPr>
        <w:spacing w:after="0" w:line="360" w:lineRule="auto"/>
        <w:ind w:firstLine="567"/>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Для розрахунку показників ліквідності підприємства спочатку проведемо оцінку ліквідності балансу (табл.3.2).</w:t>
      </w:r>
    </w:p>
    <w:p w14:paraId="41DAC98A" w14:textId="77777777" w:rsidR="000B5EC5" w:rsidRPr="000B5EC5" w:rsidRDefault="000B5EC5" w:rsidP="000B5EC5">
      <w:pPr>
        <w:spacing w:after="0" w:line="360" w:lineRule="auto"/>
        <w:ind w:firstLine="567"/>
        <w:jc w:val="right"/>
        <w:rPr>
          <w:rFonts w:ascii="Times New Roman" w:hAnsi="Times New Roman" w:cs="Times New Roman"/>
          <w:sz w:val="28"/>
          <w:szCs w:val="28"/>
          <w:lang w:val="uk-UA"/>
        </w:rPr>
      </w:pPr>
      <w:r w:rsidRPr="000B5EC5">
        <w:rPr>
          <w:rFonts w:ascii="Times New Roman" w:hAnsi="Times New Roman" w:cs="Times New Roman"/>
          <w:sz w:val="28"/>
          <w:szCs w:val="28"/>
          <w:lang w:val="uk-UA"/>
        </w:rPr>
        <w:t>Таблиця 3.2</w:t>
      </w:r>
    </w:p>
    <w:p w14:paraId="314AD2D9" w14:textId="01728BB4" w:rsidR="000B5EC5" w:rsidRPr="000B5EC5" w:rsidRDefault="000B5EC5" w:rsidP="000B5EC5">
      <w:pPr>
        <w:spacing w:after="0" w:line="360" w:lineRule="auto"/>
        <w:ind w:firstLine="567"/>
        <w:jc w:val="center"/>
        <w:rPr>
          <w:rFonts w:ascii="Times New Roman" w:hAnsi="Times New Roman" w:cs="Times New Roman"/>
          <w:sz w:val="28"/>
          <w:szCs w:val="28"/>
          <w:lang w:val="uk-UA"/>
        </w:rPr>
      </w:pPr>
      <w:r w:rsidRPr="000B5EC5">
        <w:rPr>
          <w:rFonts w:ascii="Times New Roman" w:hAnsi="Times New Roman" w:cs="Times New Roman"/>
          <w:sz w:val="28"/>
          <w:szCs w:val="28"/>
          <w:lang w:val="uk-UA"/>
        </w:rPr>
        <w:t>Оцінка ліквідності балансу ТОВ СП «НІБУЛОН», тис. грн.</w:t>
      </w:r>
    </w:p>
    <w:tbl>
      <w:tblPr>
        <w:tblStyle w:val="a3"/>
        <w:tblW w:w="0" w:type="auto"/>
        <w:jc w:val="center"/>
        <w:tblLook w:val="04A0" w:firstRow="1" w:lastRow="0" w:firstColumn="1" w:lastColumn="0" w:noHBand="0" w:noVBand="1"/>
      </w:tblPr>
      <w:tblGrid>
        <w:gridCol w:w="1219"/>
        <w:gridCol w:w="1272"/>
        <w:gridCol w:w="1192"/>
        <w:gridCol w:w="1193"/>
        <w:gridCol w:w="1155"/>
        <w:gridCol w:w="1199"/>
        <w:gridCol w:w="1199"/>
        <w:gridCol w:w="1199"/>
      </w:tblGrid>
      <w:tr w:rsidR="000B5EC5" w14:paraId="2E62B8E5" w14:textId="77777777" w:rsidTr="000B5EC5">
        <w:trPr>
          <w:trHeight w:val="278"/>
          <w:jc w:val="center"/>
        </w:trPr>
        <w:tc>
          <w:tcPr>
            <w:tcW w:w="1219" w:type="dxa"/>
          </w:tcPr>
          <w:p w14:paraId="44B849BE"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Актив</w:t>
            </w:r>
          </w:p>
        </w:tc>
        <w:tc>
          <w:tcPr>
            <w:tcW w:w="1272" w:type="dxa"/>
          </w:tcPr>
          <w:p w14:paraId="6CF1E9D8"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2020</w:t>
            </w:r>
          </w:p>
        </w:tc>
        <w:tc>
          <w:tcPr>
            <w:tcW w:w="1192" w:type="dxa"/>
          </w:tcPr>
          <w:p w14:paraId="17A4EBEC"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2021</w:t>
            </w:r>
          </w:p>
        </w:tc>
        <w:tc>
          <w:tcPr>
            <w:tcW w:w="1193" w:type="dxa"/>
          </w:tcPr>
          <w:p w14:paraId="2CFB784E"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2022</w:t>
            </w:r>
          </w:p>
        </w:tc>
        <w:tc>
          <w:tcPr>
            <w:tcW w:w="1155" w:type="dxa"/>
          </w:tcPr>
          <w:p w14:paraId="46430B52"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Пасив</w:t>
            </w:r>
          </w:p>
        </w:tc>
        <w:tc>
          <w:tcPr>
            <w:tcW w:w="1199" w:type="dxa"/>
          </w:tcPr>
          <w:p w14:paraId="15163178"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2020</w:t>
            </w:r>
          </w:p>
        </w:tc>
        <w:tc>
          <w:tcPr>
            <w:tcW w:w="1199" w:type="dxa"/>
          </w:tcPr>
          <w:p w14:paraId="0F74728F"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2021</w:t>
            </w:r>
          </w:p>
        </w:tc>
        <w:tc>
          <w:tcPr>
            <w:tcW w:w="1199" w:type="dxa"/>
          </w:tcPr>
          <w:p w14:paraId="015B80A4"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2022</w:t>
            </w:r>
          </w:p>
        </w:tc>
      </w:tr>
      <w:tr w:rsidR="000B5EC5" w14:paraId="7067454C" w14:textId="77777777" w:rsidTr="000B5EC5">
        <w:trPr>
          <w:trHeight w:val="278"/>
          <w:jc w:val="center"/>
        </w:trPr>
        <w:tc>
          <w:tcPr>
            <w:tcW w:w="1219" w:type="dxa"/>
          </w:tcPr>
          <w:p w14:paraId="1C5BEE34"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А1</w:t>
            </w:r>
          </w:p>
        </w:tc>
        <w:tc>
          <w:tcPr>
            <w:tcW w:w="1272" w:type="dxa"/>
          </w:tcPr>
          <w:p w14:paraId="0DCE0B09"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637 190</w:t>
            </w:r>
          </w:p>
        </w:tc>
        <w:tc>
          <w:tcPr>
            <w:tcW w:w="1192" w:type="dxa"/>
          </w:tcPr>
          <w:p w14:paraId="348A14B3"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23 762</w:t>
            </w:r>
          </w:p>
        </w:tc>
        <w:tc>
          <w:tcPr>
            <w:tcW w:w="1193" w:type="dxa"/>
          </w:tcPr>
          <w:p w14:paraId="3048F09B"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241 727</w:t>
            </w:r>
          </w:p>
        </w:tc>
        <w:tc>
          <w:tcPr>
            <w:tcW w:w="1155" w:type="dxa"/>
          </w:tcPr>
          <w:p w14:paraId="794336C5"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П1</w:t>
            </w:r>
          </w:p>
        </w:tc>
        <w:tc>
          <w:tcPr>
            <w:tcW w:w="1199" w:type="dxa"/>
          </w:tcPr>
          <w:p w14:paraId="22991E90"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7 585 308</w:t>
            </w:r>
          </w:p>
        </w:tc>
        <w:tc>
          <w:tcPr>
            <w:tcW w:w="1199" w:type="dxa"/>
          </w:tcPr>
          <w:p w14:paraId="67364743"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9 381 013</w:t>
            </w:r>
          </w:p>
        </w:tc>
        <w:tc>
          <w:tcPr>
            <w:tcW w:w="1199" w:type="dxa"/>
          </w:tcPr>
          <w:p w14:paraId="2858C416"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6 261 260</w:t>
            </w:r>
          </w:p>
        </w:tc>
      </w:tr>
      <w:tr w:rsidR="000B5EC5" w14:paraId="23D8394F" w14:textId="77777777" w:rsidTr="000B5EC5">
        <w:trPr>
          <w:trHeight w:val="267"/>
          <w:jc w:val="center"/>
        </w:trPr>
        <w:tc>
          <w:tcPr>
            <w:tcW w:w="1219" w:type="dxa"/>
          </w:tcPr>
          <w:p w14:paraId="44DA757C"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А2</w:t>
            </w:r>
          </w:p>
        </w:tc>
        <w:tc>
          <w:tcPr>
            <w:tcW w:w="1272" w:type="dxa"/>
          </w:tcPr>
          <w:p w14:paraId="0BDA0013"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1 417 673</w:t>
            </w:r>
          </w:p>
        </w:tc>
        <w:tc>
          <w:tcPr>
            <w:tcW w:w="1192" w:type="dxa"/>
          </w:tcPr>
          <w:p w14:paraId="45418D34"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3 191 921</w:t>
            </w:r>
          </w:p>
        </w:tc>
        <w:tc>
          <w:tcPr>
            <w:tcW w:w="1193" w:type="dxa"/>
          </w:tcPr>
          <w:p w14:paraId="7ED2D57C"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1 028 410</w:t>
            </w:r>
          </w:p>
        </w:tc>
        <w:tc>
          <w:tcPr>
            <w:tcW w:w="1155" w:type="dxa"/>
          </w:tcPr>
          <w:p w14:paraId="7954EED4"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П2</w:t>
            </w:r>
          </w:p>
        </w:tc>
        <w:tc>
          <w:tcPr>
            <w:tcW w:w="1199" w:type="dxa"/>
          </w:tcPr>
          <w:p w14:paraId="4A5B33BA"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10 098 468</w:t>
            </w:r>
          </w:p>
        </w:tc>
        <w:tc>
          <w:tcPr>
            <w:tcW w:w="1199" w:type="dxa"/>
          </w:tcPr>
          <w:p w14:paraId="27DC3206"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10 049 121</w:t>
            </w:r>
          </w:p>
        </w:tc>
        <w:tc>
          <w:tcPr>
            <w:tcW w:w="1199" w:type="dxa"/>
          </w:tcPr>
          <w:p w14:paraId="4577E6A6"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16 429 683</w:t>
            </w:r>
          </w:p>
        </w:tc>
      </w:tr>
      <w:tr w:rsidR="000B5EC5" w14:paraId="4FE660AF" w14:textId="77777777" w:rsidTr="000B5EC5">
        <w:trPr>
          <w:trHeight w:val="278"/>
          <w:jc w:val="center"/>
        </w:trPr>
        <w:tc>
          <w:tcPr>
            <w:tcW w:w="1219" w:type="dxa"/>
          </w:tcPr>
          <w:p w14:paraId="391B5EB8"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А3</w:t>
            </w:r>
          </w:p>
        </w:tc>
        <w:tc>
          <w:tcPr>
            <w:tcW w:w="1272" w:type="dxa"/>
          </w:tcPr>
          <w:p w14:paraId="6A0D9C92"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6 748 224</w:t>
            </w:r>
          </w:p>
        </w:tc>
        <w:tc>
          <w:tcPr>
            <w:tcW w:w="1192" w:type="dxa"/>
          </w:tcPr>
          <w:p w14:paraId="273C842D"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10 433 601</w:t>
            </w:r>
          </w:p>
        </w:tc>
        <w:tc>
          <w:tcPr>
            <w:tcW w:w="1193" w:type="dxa"/>
          </w:tcPr>
          <w:p w14:paraId="57A784D8"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5 593 564</w:t>
            </w:r>
          </w:p>
        </w:tc>
        <w:tc>
          <w:tcPr>
            <w:tcW w:w="1155" w:type="dxa"/>
          </w:tcPr>
          <w:p w14:paraId="50A02BC8"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П3</w:t>
            </w:r>
          </w:p>
        </w:tc>
        <w:tc>
          <w:tcPr>
            <w:tcW w:w="1199" w:type="dxa"/>
          </w:tcPr>
          <w:p w14:paraId="2BBC8547"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3 870 183</w:t>
            </w:r>
          </w:p>
        </w:tc>
        <w:tc>
          <w:tcPr>
            <w:tcW w:w="1199" w:type="dxa"/>
          </w:tcPr>
          <w:p w14:paraId="7A51C4AA"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5 081 249</w:t>
            </w:r>
          </w:p>
        </w:tc>
        <w:tc>
          <w:tcPr>
            <w:tcW w:w="1199" w:type="dxa"/>
          </w:tcPr>
          <w:p w14:paraId="2DF29FBA"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2 551 448</w:t>
            </w:r>
          </w:p>
        </w:tc>
      </w:tr>
      <w:tr w:rsidR="000B5EC5" w14:paraId="401CE40B" w14:textId="77777777" w:rsidTr="000B5EC5">
        <w:trPr>
          <w:trHeight w:val="278"/>
          <w:jc w:val="center"/>
        </w:trPr>
        <w:tc>
          <w:tcPr>
            <w:tcW w:w="1219" w:type="dxa"/>
          </w:tcPr>
          <w:p w14:paraId="541809AB"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А4</w:t>
            </w:r>
          </w:p>
        </w:tc>
        <w:tc>
          <w:tcPr>
            <w:tcW w:w="1272" w:type="dxa"/>
          </w:tcPr>
          <w:p w14:paraId="3937B4C5"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25 037 690</w:t>
            </w:r>
          </w:p>
        </w:tc>
        <w:tc>
          <w:tcPr>
            <w:tcW w:w="1192" w:type="dxa"/>
          </w:tcPr>
          <w:p w14:paraId="291EC6A1"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24 412 881</w:t>
            </w:r>
          </w:p>
        </w:tc>
        <w:tc>
          <w:tcPr>
            <w:tcW w:w="1193" w:type="dxa"/>
          </w:tcPr>
          <w:p w14:paraId="1CB6D8E5"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21 402 052</w:t>
            </w:r>
          </w:p>
        </w:tc>
        <w:tc>
          <w:tcPr>
            <w:tcW w:w="1155" w:type="dxa"/>
          </w:tcPr>
          <w:p w14:paraId="2DAB8AD4"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П4</w:t>
            </w:r>
          </w:p>
        </w:tc>
        <w:tc>
          <w:tcPr>
            <w:tcW w:w="1199" w:type="dxa"/>
          </w:tcPr>
          <w:p w14:paraId="28F9C55A"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12 286 818</w:t>
            </w:r>
          </w:p>
        </w:tc>
        <w:tc>
          <w:tcPr>
            <w:tcW w:w="1199" w:type="dxa"/>
          </w:tcPr>
          <w:p w14:paraId="1114DB79"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13 550 782</w:t>
            </w:r>
          </w:p>
        </w:tc>
        <w:tc>
          <w:tcPr>
            <w:tcW w:w="1199" w:type="dxa"/>
          </w:tcPr>
          <w:p w14:paraId="68347943"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3 023 362</w:t>
            </w:r>
          </w:p>
        </w:tc>
      </w:tr>
      <w:tr w:rsidR="000B5EC5" w14:paraId="62208112" w14:textId="77777777" w:rsidTr="000B5EC5">
        <w:trPr>
          <w:trHeight w:val="278"/>
          <w:jc w:val="center"/>
        </w:trPr>
        <w:tc>
          <w:tcPr>
            <w:tcW w:w="1219" w:type="dxa"/>
          </w:tcPr>
          <w:p w14:paraId="2F6558A2"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Баланс</w:t>
            </w:r>
          </w:p>
        </w:tc>
        <w:tc>
          <w:tcPr>
            <w:tcW w:w="1272" w:type="dxa"/>
          </w:tcPr>
          <w:p w14:paraId="5E060223"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33 840 777</w:t>
            </w:r>
          </w:p>
        </w:tc>
        <w:tc>
          <w:tcPr>
            <w:tcW w:w="1192" w:type="dxa"/>
          </w:tcPr>
          <w:p w14:paraId="278CD6E7"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38 062 165</w:t>
            </w:r>
          </w:p>
        </w:tc>
        <w:tc>
          <w:tcPr>
            <w:tcW w:w="1193" w:type="dxa"/>
          </w:tcPr>
          <w:p w14:paraId="611D1BC1"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28 265 753</w:t>
            </w:r>
          </w:p>
        </w:tc>
        <w:tc>
          <w:tcPr>
            <w:tcW w:w="1155" w:type="dxa"/>
          </w:tcPr>
          <w:p w14:paraId="34BEB207"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Баланс</w:t>
            </w:r>
          </w:p>
        </w:tc>
        <w:tc>
          <w:tcPr>
            <w:tcW w:w="1199" w:type="dxa"/>
          </w:tcPr>
          <w:p w14:paraId="12C07423"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33 840 777</w:t>
            </w:r>
          </w:p>
        </w:tc>
        <w:tc>
          <w:tcPr>
            <w:tcW w:w="1199" w:type="dxa"/>
          </w:tcPr>
          <w:p w14:paraId="7C342207"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38 062 165</w:t>
            </w:r>
          </w:p>
        </w:tc>
        <w:tc>
          <w:tcPr>
            <w:tcW w:w="1199" w:type="dxa"/>
          </w:tcPr>
          <w:p w14:paraId="770A5309" w14:textId="77777777" w:rsidR="000B5EC5" w:rsidRPr="00D81CB2"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28 265 753</w:t>
            </w:r>
          </w:p>
        </w:tc>
      </w:tr>
    </w:tbl>
    <w:p w14:paraId="2063BA03" w14:textId="77777777" w:rsidR="000B5EC5" w:rsidRPr="000B5EC5" w:rsidRDefault="000B5EC5" w:rsidP="000B5EC5">
      <w:pPr>
        <w:spacing w:before="240" w:after="0" w:line="360" w:lineRule="auto"/>
        <w:ind w:firstLine="567"/>
        <w:rPr>
          <w:rFonts w:ascii="Times New Roman" w:hAnsi="Times New Roman" w:cs="Times New Roman"/>
          <w:sz w:val="28"/>
          <w:szCs w:val="28"/>
          <w:lang w:val="uk-UA"/>
        </w:rPr>
      </w:pPr>
      <w:r w:rsidRPr="000B5EC5">
        <w:rPr>
          <w:rFonts w:ascii="Times New Roman" w:hAnsi="Times New Roman" w:cs="Times New Roman"/>
          <w:sz w:val="28"/>
          <w:szCs w:val="28"/>
          <w:lang w:val="uk-UA"/>
        </w:rPr>
        <w:t>Зіставивши розрахунки за групами активів і зобов’язань, можна зробити висновок, що баланс підприємства не є ліквідним, так як зобов’язання перевищують над активами. Тобто при схемі А1≥П1; А2≥П2, А3≥П3; А4≤П4, в нашому випадку виконується лише одна умова (А3≥П3) за три аналізовані періоди.</w:t>
      </w:r>
    </w:p>
    <w:p w14:paraId="2CE3D68A" w14:textId="77777777" w:rsidR="000B5EC5" w:rsidRPr="000B5EC5" w:rsidRDefault="000B5EC5" w:rsidP="000B5EC5">
      <w:pPr>
        <w:spacing w:after="0" w:line="360" w:lineRule="auto"/>
        <w:ind w:firstLine="567"/>
        <w:rPr>
          <w:rFonts w:ascii="Times New Roman" w:hAnsi="Times New Roman" w:cs="Times New Roman"/>
          <w:sz w:val="28"/>
          <w:szCs w:val="28"/>
          <w:lang w:val="uk-UA"/>
        </w:rPr>
      </w:pPr>
      <w:r w:rsidRPr="000B5EC5">
        <w:rPr>
          <w:rFonts w:ascii="Times New Roman" w:hAnsi="Times New Roman" w:cs="Times New Roman"/>
          <w:sz w:val="28"/>
          <w:szCs w:val="28"/>
          <w:lang w:val="uk-UA"/>
        </w:rPr>
        <w:lastRenderedPageBreak/>
        <w:t>Для більш точного аналізу, розрахуємо показники ліквідності (табл. 3.3).</w:t>
      </w:r>
    </w:p>
    <w:p w14:paraId="3BAA309E" w14:textId="77777777" w:rsidR="000B5EC5" w:rsidRPr="000B5EC5" w:rsidRDefault="000B5EC5" w:rsidP="000B5EC5">
      <w:pPr>
        <w:spacing w:after="0" w:line="360" w:lineRule="auto"/>
        <w:ind w:firstLine="567"/>
        <w:jc w:val="right"/>
        <w:rPr>
          <w:rFonts w:ascii="Times New Roman" w:hAnsi="Times New Roman" w:cs="Times New Roman"/>
          <w:sz w:val="28"/>
          <w:szCs w:val="28"/>
          <w:lang w:val="uk-UA"/>
        </w:rPr>
      </w:pPr>
      <w:r w:rsidRPr="000B5EC5">
        <w:rPr>
          <w:rFonts w:ascii="Times New Roman" w:hAnsi="Times New Roman" w:cs="Times New Roman"/>
          <w:sz w:val="28"/>
          <w:szCs w:val="28"/>
          <w:lang w:val="uk-UA"/>
        </w:rPr>
        <w:t>Таблиця 3.3</w:t>
      </w:r>
    </w:p>
    <w:p w14:paraId="02F34B33" w14:textId="6D23C38C" w:rsidR="00560F10" w:rsidRDefault="000B5EC5" w:rsidP="000B5EC5">
      <w:pPr>
        <w:spacing w:after="0" w:line="360" w:lineRule="auto"/>
        <w:ind w:firstLine="567"/>
        <w:jc w:val="center"/>
        <w:rPr>
          <w:rFonts w:ascii="Times New Roman" w:hAnsi="Times New Roman" w:cs="Times New Roman"/>
          <w:sz w:val="28"/>
          <w:szCs w:val="28"/>
          <w:lang w:val="uk-UA"/>
        </w:rPr>
      </w:pPr>
      <w:r w:rsidRPr="000B5EC5">
        <w:rPr>
          <w:rFonts w:ascii="Times New Roman" w:hAnsi="Times New Roman" w:cs="Times New Roman"/>
          <w:sz w:val="28"/>
          <w:szCs w:val="28"/>
          <w:lang w:val="uk-UA"/>
        </w:rPr>
        <w:t>Аналіз ліквідності ТОВ СП «НІБУЛОН»</w:t>
      </w:r>
    </w:p>
    <w:tbl>
      <w:tblPr>
        <w:tblStyle w:val="a3"/>
        <w:tblW w:w="0" w:type="auto"/>
        <w:tblLook w:val="04A0" w:firstRow="1" w:lastRow="0" w:firstColumn="1" w:lastColumn="0" w:noHBand="0" w:noVBand="1"/>
      </w:tblPr>
      <w:tblGrid>
        <w:gridCol w:w="445"/>
        <w:gridCol w:w="3945"/>
        <w:gridCol w:w="1659"/>
        <w:gridCol w:w="1660"/>
        <w:gridCol w:w="1660"/>
      </w:tblGrid>
      <w:tr w:rsidR="000B5EC5" w:rsidRPr="004108AF" w14:paraId="08D12911" w14:textId="77777777" w:rsidTr="00284AEB">
        <w:tc>
          <w:tcPr>
            <w:tcW w:w="445" w:type="dxa"/>
          </w:tcPr>
          <w:p w14:paraId="10573292" w14:textId="77777777" w:rsidR="000B5EC5"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3945" w:type="dxa"/>
          </w:tcPr>
          <w:p w14:paraId="7C3BBA2A" w14:textId="77777777" w:rsidR="000B5EC5" w:rsidRPr="004108AF"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Показники</w:t>
            </w:r>
          </w:p>
        </w:tc>
        <w:tc>
          <w:tcPr>
            <w:tcW w:w="1659" w:type="dxa"/>
          </w:tcPr>
          <w:p w14:paraId="1A61E721" w14:textId="77777777" w:rsidR="000B5EC5" w:rsidRPr="004108AF"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2020 р</w:t>
            </w:r>
          </w:p>
        </w:tc>
        <w:tc>
          <w:tcPr>
            <w:tcW w:w="1660" w:type="dxa"/>
          </w:tcPr>
          <w:p w14:paraId="38EC98DB" w14:textId="77777777" w:rsidR="000B5EC5" w:rsidRPr="004108AF"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2021 р</w:t>
            </w:r>
          </w:p>
        </w:tc>
        <w:tc>
          <w:tcPr>
            <w:tcW w:w="1660" w:type="dxa"/>
          </w:tcPr>
          <w:p w14:paraId="67B0E86A" w14:textId="77777777" w:rsidR="000B5EC5" w:rsidRPr="004108AF"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2022 р</w:t>
            </w:r>
          </w:p>
        </w:tc>
      </w:tr>
      <w:tr w:rsidR="000B5EC5" w:rsidRPr="004108AF" w14:paraId="1FB990A0" w14:textId="77777777" w:rsidTr="00284AEB">
        <w:tc>
          <w:tcPr>
            <w:tcW w:w="445" w:type="dxa"/>
          </w:tcPr>
          <w:p w14:paraId="5B211CA2" w14:textId="77777777" w:rsidR="000B5EC5"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3945" w:type="dxa"/>
          </w:tcPr>
          <w:p w14:paraId="20545A2E" w14:textId="77777777" w:rsidR="000B5EC5" w:rsidRDefault="000B5EC5" w:rsidP="00284AEB">
            <w:pPr>
              <w:jc w:val="both"/>
              <w:rPr>
                <w:rFonts w:ascii="Times New Roman" w:hAnsi="Times New Roman" w:cs="Times New Roman"/>
                <w:sz w:val="24"/>
                <w:szCs w:val="24"/>
                <w:lang w:val="uk-UA"/>
              </w:rPr>
            </w:pPr>
            <w:r w:rsidRPr="00B7319F">
              <w:rPr>
                <w:rFonts w:ascii="Times New Roman" w:hAnsi="Times New Roman" w:cs="Times New Roman"/>
                <w:sz w:val="24"/>
                <w:szCs w:val="24"/>
                <w:lang w:val="uk-UA"/>
              </w:rPr>
              <w:t>Чистий оборотний капітал, тис грн</w:t>
            </w:r>
          </w:p>
        </w:tc>
        <w:tc>
          <w:tcPr>
            <w:tcW w:w="1659" w:type="dxa"/>
          </w:tcPr>
          <w:p w14:paraId="5F145CB1" w14:textId="77777777" w:rsidR="000B5EC5" w:rsidRPr="00647403" w:rsidRDefault="000B5EC5" w:rsidP="00284AEB">
            <w:pPr>
              <w:jc w:val="center"/>
              <w:rPr>
                <w:rFonts w:ascii="Times New Roman" w:hAnsi="Times New Roman" w:cs="Times New Roman"/>
                <w:sz w:val="24"/>
                <w:szCs w:val="24"/>
                <w:lang w:val="uk-UA"/>
              </w:rPr>
            </w:pPr>
            <w:r w:rsidRPr="00647403">
              <w:rPr>
                <w:rFonts w:ascii="Times New Roman" w:hAnsi="Times New Roman" w:cs="Times New Roman"/>
                <w:sz w:val="24"/>
                <w:szCs w:val="24"/>
                <w:lang w:val="uk-UA"/>
              </w:rPr>
              <w:t>-</w:t>
            </w:r>
            <w:r>
              <w:rPr>
                <w:rFonts w:ascii="Times New Roman" w:hAnsi="Times New Roman" w:cs="Times New Roman"/>
                <w:sz w:val="24"/>
                <w:szCs w:val="24"/>
                <w:lang w:val="uk-UA"/>
              </w:rPr>
              <w:t xml:space="preserve"> 8 881 172</w:t>
            </w:r>
          </w:p>
        </w:tc>
        <w:tc>
          <w:tcPr>
            <w:tcW w:w="1660" w:type="dxa"/>
          </w:tcPr>
          <w:p w14:paraId="2B34E52B" w14:textId="77777777" w:rsidR="000B5EC5"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- 5 781 258</w:t>
            </w:r>
          </w:p>
        </w:tc>
        <w:tc>
          <w:tcPr>
            <w:tcW w:w="1660" w:type="dxa"/>
          </w:tcPr>
          <w:p w14:paraId="2748678F" w14:textId="77777777" w:rsidR="000B5EC5"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- 15 827 558</w:t>
            </w:r>
          </w:p>
        </w:tc>
      </w:tr>
      <w:tr w:rsidR="000B5EC5" w:rsidRPr="004108AF" w14:paraId="44383769" w14:textId="77777777" w:rsidTr="00284AEB">
        <w:tc>
          <w:tcPr>
            <w:tcW w:w="445" w:type="dxa"/>
          </w:tcPr>
          <w:p w14:paraId="2CEDFC07" w14:textId="77777777" w:rsidR="000B5EC5"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3945" w:type="dxa"/>
          </w:tcPr>
          <w:p w14:paraId="40EA7155" w14:textId="77777777" w:rsidR="000B5EC5" w:rsidRDefault="000B5EC5" w:rsidP="00284AEB">
            <w:pPr>
              <w:jc w:val="both"/>
              <w:rPr>
                <w:rFonts w:ascii="Times New Roman" w:hAnsi="Times New Roman" w:cs="Times New Roman"/>
                <w:sz w:val="24"/>
                <w:szCs w:val="24"/>
                <w:lang w:val="uk-UA"/>
              </w:rPr>
            </w:pPr>
            <w:r w:rsidRPr="00B7319F">
              <w:rPr>
                <w:rFonts w:ascii="Times New Roman" w:hAnsi="Times New Roman" w:cs="Times New Roman"/>
                <w:sz w:val="24"/>
                <w:szCs w:val="24"/>
                <w:lang w:val="uk-UA"/>
              </w:rPr>
              <w:t>Коефіцієнт поточної ліквідності</w:t>
            </w:r>
          </w:p>
        </w:tc>
        <w:tc>
          <w:tcPr>
            <w:tcW w:w="1659" w:type="dxa"/>
          </w:tcPr>
          <w:p w14:paraId="7D0AAD15" w14:textId="77777777" w:rsidR="000B5EC5"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0,50</w:t>
            </w:r>
          </w:p>
        </w:tc>
        <w:tc>
          <w:tcPr>
            <w:tcW w:w="1660" w:type="dxa"/>
          </w:tcPr>
          <w:p w14:paraId="1D9EEB5A" w14:textId="77777777" w:rsidR="000B5EC5"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0,70</w:t>
            </w:r>
          </w:p>
        </w:tc>
        <w:tc>
          <w:tcPr>
            <w:tcW w:w="1660" w:type="dxa"/>
          </w:tcPr>
          <w:p w14:paraId="74B7A4BF" w14:textId="77777777" w:rsidR="000B5EC5"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0,30</w:t>
            </w:r>
          </w:p>
        </w:tc>
      </w:tr>
      <w:tr w:rsidR="000B5EC5" w:rsidRPr="004108AF" w14:paraId="369C8FAF" w14:textId="77777777" w:rsidTr="00284AEB">
        <w:tc>
          <w:tcPr>
            <w:tcW w:w="445" w:type="dxa"/>
          </w:tcPr>
          <w:p w14:paraId="3BB29315" w14:textId="77777777" w:rsidR="000B5EC5"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3945" w:type="dxa"/>
          </w:tcPr>
          <w:p w14:paraId="4CC16199" w14:textId="77777777" w:rsidR="000B5EC5" w:rsidRDefault="000B5EC5" w:rsidP="00284AEB">
            <w:pPr>
              <w:jc w:val="both"/>
              <w:rPr>
                <w:rFonts w:ascii="Times New Roman" w:hAnsi="Times New Roman" w:cs="Times New Roman"/>
                <w:sz w:val="24"/>
                <w:szCs w:val="24"/>
                <w:lang w:val="uk-UA"/>
              </w:rPr>
            </w:pPr>
            <w:r w:rsidRPr="00B7319F">
              <w:rPr>
                <w:rFonts w:ascii="Times New Roman" w:hAnsi="Times New Roman" w:cs="Times New Roman"/>
                <w:sz w:val="24"/>
                <w:szCs w:val="24"/>
                <w:lang w:val="uk-UA"/>
              </w:rPr>
              <w:t>Коефіцієнт швидкої ліквідності</w:t>
            </w:r>
          </w:p>
        </w:tc>
        <w:tc>
          <w:tcPr>
            <w:tcW w:w="1659" w:type="dxa"/>
          </w:tcPr>
          <w:p w14:paraId="31CA03AC" w14:textId="77777777" w:rsidR="000B5EC5"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0,15</w:t>
            </w:r>
          </w:p>
        </w:tc>
        <w:tc>
          <w:tcPr>
            <w:tcW w:w="1660" w:type="dxa"/>
          </w:tcPr>
          <w:p w14:paraId="2DFBB633" w14:textId="77777777" w:rsidR="000B5EC5"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0,20</w:t>
            </w:r>
          </w:p>
        </w:tc>
        <w:tc>
          <w:tcPr>
            <w:tcW w:w="1660" w:type="dxa"/>
          </w:tcPr>
          <w:p w14:paraId="2C899EC4" w14:textId="77777777" w:rsidR="000B5EC5"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0,09</w:t>
            </w:r>
          </w:p>
        </w:tc>
      </w:tr>
      <w:tr w:rsidR="000B5EC5" w:rsidRPr="004108AF" w14:paraId="1770A0A9" w14:textId="77777777" w:rsidTr="00284AEB">
        <w:tc>
          <w:tcPr>
            <w:tcW w:w="445" w:type="dxa"/>
          </w:tcPr>
          <w:p w14:paraId="2F40F52E" w14:textId="77777777" w:rsidR="000B5EC5"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3945" w:type="dxa"/>
          </w:tcPr>
          <w:p w14:paraId="6A0ABFEC" w14:textId="77777777" w:rsidR="000B5EC5" w:rsidRDefault="000B5EC5" w:rsidP="00284AEB">
            <w:pPr>
              <w:jc w:val="both"/>
              <w:rPr>
                <w:rFonts w:ascii="Times New Roman" w:hAnsi="Times New Roman" w:cs="Times New Roman"/>
                <w:sz w:val="24"/>
                <w:szCs w:val="24"/>
                <w:lang w:val="uk-UA"/>
              </w:rPr>
            </w:pPr>
            <w:r w:rsidRPr="00B7319F">
              <w:rPr>
                <w:rFonts w:ascii="Times New Roman" w:hAnsi="Times New Roman" w:cs="Times New Roman"/>
                <w:sz w:val="24"/>
                <w:szCs w:val="24"/>
                <w:lang w:val="uk-UA"/>
              </w:rPr>
              <w:t>Коефіцієнт абсолютної ліквідності</w:t>
            </w:r>
          </w:p>
        </w:tc>
        <w:tc>
          <w:tcPr>
            <w:tcW w:w="1659" w:type="dxa"/>
          </w:tcPr>
          <w:p w14:paraId="3971B540" w14:textId="77777777" w:rsidR="000B5EC5"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0,04</w:t>
            </w:r>
          </w:p>
        </w:tc>
        <w:tc>
          <w:tcPr>
            <w:tcW w:w="1660" w:type="dxa"/>
          </w:tcPr>
          <w:p w14:paraId="5A431D08" w14:textId="77777777" w:rsidR="000B5EC5"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0,001</w:t>
            </w:r>
          </w:p>
        </w:tc>
        <w:tc>
          <w:tcPr>
            <w:tcW w:w="1660" w:type="dxa"/>
          </w:tcPr>
          <w:p w14:paraId="5BBDB25E" w14:textId="77777777" w:rsidR="000B5EC5"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0,01</w:t>
            </w:r>
          </w:p>
        </w:tc>
      </w:tr>
    </w:tbl>
    <w:p w14:paraId="5D55E44F" w14:textId="77777777" w:rsidR="000B5EC5" w:rsidRPr="000B5EC5" w:rsidRDefault="000B5EC5" w:rsidP="000B5EC5">
      <w:pPr>
        <w:spacing w:before="240" w:after="0" w:line="360" w:lineRule="auto"/>
        <w:ind w:firstLine="567"/>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За три аналізовані періоди підприємство мало від’ємний чистий оборотний капітал, отже короткострокові зобов’язання перевищували над оборотними активами, а значить підприємство не мало достатньої кількості власних активів для погашення своїх боргів.</w:t>
      </w:r>
    </w:p>
    <w:p w14:paraId="4324A150" w14:textId="77777777" w:rsidR="000B5EC5" w:rsidRPr="000B5EC5" w:rsidRDefault="000B5EC5" w:rsidP="000B5EC5">
      <w:pPr>
        <w:spacing w:after="0" w:line="360" w:lineRule="auto"/>
        <w:ind w:firstLine="567"/>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Коефіцієнти поточної, швидкої та абсолютної ліквідності значно нижче своїх нормативних показників, що свідчить про наявність значного фінансового ризику та проблем з платоспроможністю.</w:t>
      </w:r>
    </w:p>
    <w:p w14:paraId="6F4D4224" w14:textId="77777777" w:rsidR="000B5EC5" w:rsidRPr="000B5EC5" w:rsidRDefault="000B5EC5" w:rsidP="000B5EC5">
      <w:pPr>
        <w:spacing w:after="0" w:line="360" w:lineRule="auto"/>
        <w:ind w:firstLine="567"/>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Для підвищення ліквідності та платоспроможності слід збільшити ефективність управління запасами. Це дозволить оптимізувати запаси матеріалів, незавершеного виробництва і готової продукції. Така оптимізація повинна вплинути на перерозподіл обігових коштів підприємства, і, як результат, збільшиться величина ліквідних грошових коштів та зменшиться величина неліквідних виробничих запасів.</w:t>
      </w:r>
    </w:p>
    <w:p w14:paraId="01EF553F" w14:textId="77777777" w:rsidR="000B5EC5" w:rsidRPr="000B5EC5" w:rsidRDefault="000B5EC5" w:rsidP="000B5EC5">
      <w:pPr>
        <w:spacing w:after="0" w:line="360" w:lineRule="auto"/>
        <w:ind w:firstLine="567"/>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Також доречним буде збільшити грошові кошти, за рахунок чого збільшиться коефіцієнт абсолютної ліквідності. Це надасть підприємству можливість брати позики в банку для фінансування поточної діяльності.</w:t>
      </w:r>
    </w:p>
    <w:p w14:paraId="55A5F03B" w14:textId="77777777" w:rsidR="000B5EC5" w:rsidRPr="000B5EC5" w:rsidRDefault="000B5EC5" w:rsidP="000B5EC5">
      <w:pPr>
        <w:spacing w:after="0" w:line="360" w:lineRule="auto"/>
        <w:ind w:firstLine="567"/>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У таблиці 3.4. розраховано фінансову стійкість підприємства.</w:t>
      </w:r>
    </w:p>
    <w:p w14:paraId="59FDF6EE" w14:textId="77777777" w:rsidR="000B5EC5" w:rsidRPr="000B5EC5" w:rsidRDefault="000B5EC5" w:rsidP="000B5EC5">
      <w:pPr>
        <w:spacing w:after="0" w:line="360" w:lineRule="auto"/>
        <w:ind w:firstLine="567"/>
        <w:jc w:val="right"/>
        <w:rPr>
          <w:rFonts w:ascii="Times New Roman" w:hAnsi="Times New Roman" w:cs="Times New Roman"/>
          <w:sz w:val="28"/>
          <w:szCs w:val="28"/>
          <w:lang w:val="uk-UA"/>
        </w:rPr>
      </w:pPr>
      <w:r w:rsidRPr="000B5EC5">
        <w:rPr>
          <w:rFonts w:ascii="Times New Roman" w:hAnsi="Times New Roman" w:cs="Times New Roman"/>
          <w:sz w:val="28"/>
          <w:szCs w:val="28"/>
          <w:lang w:val="uk-UA"/>
        </w:rPr>
        <w:t>Таблиця 3.4</w:t>
      </w:r>
    </w:p>
    <w:p w14:paraId="7EF6DDBA" w14:textId="77777777" w:rsidR="000B5EC5" w:rsidRPr="000B5EC5" w:rsidRDefault="000B5EC5" w:rsidP="000B5EC5">
      <w:pPr>
        <w:spacing w:after="0" w:line="360" w:lineRule="auto"/>
        <w:ind w:firstLine="567"/>
        <w:jc w:val="center"/>
        <w:rPr>
          <w:rFonts w:ascii="Times New Roman" w:hAnsi="Times New Roman" w:cs="Times New Roman"/>
          <w:sz w:val="28"/>
          <w:szCs w:val="28"/>
          <w:lang w:val="uk-UA"/>
        </w:rPr>
      </w:pPr>
      <w:r w:rsidRPr="000B5EC5">
        <w:rPr>
          <w:rFonts w:ascii="Times New Roman" w:hAnsi="Times New Roman" w:cs="Times New Roman"/>
          <w:sz w:val="28"/>
          <w:szCs w:val="28"/>
          <w:lang w:val="uk-UA"/>
        </w:rPr>
        <w:t>Аналіз фінансової стійкості ТОВ СП «НІБУЛОН»</w:t>
      </w:r>
    </w:p>
    <w:tbl>
      <w:tblPr>
        <w:tblStyle w:val="a3"/>
        <w:tblW w:w="0" w:type="auto"/>
        <w:tblLook w:val="04A0" w:firstRow="1" w:lastRow="0" w:firstColumn="1" w:lastColumn="0" w:noHBand="0" w:noVBand="1"/>
      </w:tblPr>
      <w:tblGrid>
        <w:gridCol w:w="445"/>
        <w:gridCol w:w="3945"/>
        <w:gridCol w:w="1659"/>
        <w:gridCol w:w="1660"/>
        <w:gridCol w:w="1660"/>
      </w:tblGrid>
      <w:tr w:rsidR="000B5EC5" w:rsidRPr="004108AF" w14:paraId="14C3BD8F" w14:textId="77777777" w:rsidTr="00284AEB">
        <w:tc>
          <w:tcPr>
            <w:tcW w:w="445" w:type="dxa"/>
          </w:tcPr>
          <w:p w14:paraId="0E03D2E2" w14:textId="77777777" w:rsidR="000B5EC5"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3945" w:type="dxa"/>
          </w:tcPr>
          <w:p w14:paraId="43BDE624" w14:textId="77777777" w:rsidR="000B5EC5" w:rsidRPr="004108AF"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Показники</w:t>
            </w:r>
          </w:p>
        </w:tc>
        <w:tc>
          <w:tcPr>
            <w:tcW w:w="1659" w:type="dxa"/>
          </w:tcPr>
          <w:p w14:paraId="6732DC33" w14:textId="77777777" w:rsidR="000B5EC5" w:rsidRPr="004108AF"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2020 р</w:t>
            </w:r>
          </w:p>
        </w:tc>
        <w:tc>
          <w:tcPr>
            <w:tcW w:w="1660" w:type="dxa"/>
          </w:tcPr>
          <w:p w14:paraId="25368AAA" w14:textId="77777777" w:rsidR="000B5EC5" w:rsidRPr="004108AF"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2021 р</w:t>
            </w:r>
          </w:p>
        </w:tc>
        <w:tc>
          <w:tcPr>
            <w:tcW w:w="1660" w:type="dxa"/>
          </w:tcPr>
          <w:p w14:paraId="38725215" w14:textId="77777777" w:rsidR="000B5EC5" w:rsidRPr="004108AF"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2022 р</w:t>
            </w:r>
          </w:p>
        </w:tc>
      </w:tr>
      <w:tr w:rsidR="000B5EC5" w:rsidRPr="004108AF" w14:paraId="2017DC68" w14:textId="77777777" w:rsidTr="00284AEB">
        <w:tc>
          <w:tcPr>
            <w:tcW w:w="445" w:type="dxa"/>
          </w:tcPr>
          <w:p w14:paraId="344BC6D4" w14:textId="77777777" w:rsidR="000B5EC5"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3945" w:type="dxa"/>
          </w:tcPr>
          <w:p w14:paraId="5A178F7A" w14:textId="77777777" w:rsidR="000B5EC5" w:rsidRDefault="000B5EC5" w:rsidP="00284AEB">
            <w:pPr>
              <w:jc w:val="both"/>
              <w:rPr>
                <w:rFonts w:ascii="Times New Roman" w:hAnsi="Times New Roman" w:cs="Times New Roman"/>
                <w:sz w:val="24"/>
                <w:szCs w:val="24"/>
                <w:lang w:val="uk-UA"/>
              </w:rPr>
            </w:pPr>
            <w:r w:rsidRPr="00987709">
              <w:rPr>
                <w:rFonts w:ascii="Times New Roman" w:hAnsi="Times New Roman" w:cs="Times New Roman"/>
                <w:sz w:val="24"/>
                <w:szCs w:val="24"/>
                <w:lang w:val="uk-UA"/>
              </w:rPr>
              <w:t>Коефіцієнт фінансової автономії</w:t>
            </w:r>
          </w:p>
        </w:tc>
        <w:tc>
          <w:tcPr>
            <w:tcW w:w="1659" w:type="dxa"/>
          </w:tcPr>
          <w:p w14:paraId="54E81AB4" w14:textId="77777777" w:rsidR="000B5EC5"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0,36</w:t>
            </w:r>
          </w:p>
        </w:tc>
        <w:tc>
          <w:tcPr>
            <w:tcW w:w="1660" w:type="dxa"/>
          </w:tcPr>
          <w:p w14:paraId="67554DFF" w14:textId="77777777" w:rsidR="000B5EC5"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0,36</w:t>
            </w:r>
          </w:p>
        </w:tc>
        <w:tc>
          <w:tcPr>
            <w:tcW w:w="1660" w:type="dxa"/>
          </w:tcPr>
          <w:p w14:paraId="4E9E0AF9" w14:textId="77777777" w:rsidR="000B5EC5"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0,11</w:t>
            </w:r>
          </w:p>
        </w:tc>
      </w:tr>
      <w:tr w:rsidR="000B5EC5" w:rsidRPr="004108AF" w14:paraId="360D1CE0" w14:textId="77777777" w:rsidTr="00284AEB">
        <w:tc>
          <w:tcPr>
            <w:tcW w:w="445" w:type="dxa"/>
          </w:tcPr>
          <w:p w14:paraId="4E6F557A" w14:textId="77777777" w:rsidR="000B5EC5"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3945" w:type="dxa"/>
          </w:tcPr>
          <w:p w14:paraId="202EFF0A" w14:textId="77777777" w:rsidR="000B5EC5" w:rsidRDefault="000B5EC5" w:rsidP="00284AEB">
            <w:pPr>
              <w:jc w:val="both"/>
              <w:rPr>
                <w:rFonts w:ascii="Times New Roman" w:hAnsi="Times New Roman" w:cs="Times New Roman"/>
                <w:sz w:val="24"/>
                <w:szCs w:val="24"/>
                <w:lang w:val="uk-UA"/>
              </w:rPr>
            </w:pPr>
            <w:r w:rsidRPr="00987709">
              <w:rPr>
                <w:rFonts w:ascii="Times New Roman" w:hAnsi="Times New Roman" w:cs="Times New Roman"/>
                <w:sz w:val="24"/>
                <w:szCs w:val="24"/>
                <w:lang w:val="uk-UA"/>
              </w:rPr>
              <w:t>Коефіцієнт маневреності власного капіталу</w:t>
            </w:r>
          </w:p>
        </w:tc>
        <w:tc>
          <w:tcPr>
            <w:tcW w:w="1659" w:type="dxa"/>
          </w:tcPr>
          <w:p w14:paraId="45FAF4AE" w14:textId="77777777" w:rsidR="000B5EC5" w:rsidRPr="00541541" w:rsidRDefault="000B5EC5" w:rsidP="00284AEB">
            <w:pPr>
              <w:jc w:val="center"/>
              <w:rPr>
                <w:rFonts w:ascii="Times New Roman" w:hAnsi="Times New Roman" w:cs="Times New Roman"/>
                <w:sz w:val="24"/>
                <w:szCs w:val="24"/>
                <w:lang w:val="uk-UA"/>
              </w:rPr>
            </w:pPr>
            <w:r w:rsidRPr="00541541">
              <w:rPr>
                <w:rFonts w:ascii="Times New Roman" w:hAnsi="Times New Roman" w:cs="Times New Roman"/>
                <w:sz w:val="24"/>
                <w:szCs w:val="24"/>
                <w:lang w:val="uk-UA"/>
              </w:rPr>
              <w:t>-</w:t>
            </w:r>
            <w:r>
              <w:rPr>
                <w:rFonts w:ascii="Times New Roman" w:hAnsi="Times New Roman" w:cs="Times New Roman"/>
                <w:sz w:val="24"/>
                <w:szCs w:val="24"/>
                <w:lang w:val="uk-UA"/>
              </w:rPr>
              <w:t xml:space="preserve"> 1,04</w:t>
            </w:r>
          </w:p>
        </w:tc>
        <w:tc>
          <w:tcPr>
            <w:tcW w:w="1660" w:type="dxa"/>
          </w:tcPr>
          <w:p w14:paraId="47898D14" w14:textId="77777777" w:rsidR="000B5EC5"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- 0,80</w:t>
            </w:r>
          </w:p>
        </w:tc>
        <w:tc>
          <w:tcPr>
            <w:tcW w:w="1660" w:type="dxa"/>
          </w:tcPr>
          <w:p w14:paraId="02F61841" w14:textId="77777777" w:rsidR="000B5EC5"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- 6,08</w:t>
            </w:r>
          </w:p>
        </w:tc>
      </w:tr>
      <w:tr w:rsidR="000B5EC5" w:rsidRPr="004108AF" w14:paraId="661DA898" w14:textId="77777777" w:rsidTr="00284AEB">
        <w:tc>
          <w:tcPr>
            <w:tcW w:w="445" w:type="dxa"/>
          </w:tcPr>
          <w:p w14:paraId="30199E1C" w14:textId="77777777" w:rsidR="000B5EC5"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3945" w:type="dxa"/>
          </w:tcPr>
          <w:p w14:paraId="61D375C1" w14:textId="77777777" w:rsidR="000B5EC5" w:rsidRDefault="000B5EC5" w:rsidP="00284AEB">
            <w:pPr>
              <w:jc w:val="both"/>
              <w:rPr>
                <w:rFonts w:ascii="Times New Roman" w:hAnsi="Times New Roman" w:cs="Times New Roman"/>
                <w:sz w:val="24"/>
                <w:szCs w:val="24"/>
                <w:lang w:val="uk-UA"/>
              </w:rPr>
            </w:pPr>
            <w:r w:rsidRPr="00987709">
              <w:rPr>
                <w:rFonts w:ascii="Times New Roman" w:hAnsi="Times New Roman" w:cs="Times New Roman"/>
                <w:sz w:val="24"/>
                <w:szCs w:val="24"/>
                <w:lang w:val="uk-UA"/>
              </w:rPr>
              <w:t>Коефіцієнт фінансової стабільності</w:t>
            </w:r>
          </w:p>
        </w:tc>
        <w:tc>
          <w:tcPr>
            <w:tcW w:w="1659" w:type="dxa"/>
          </w:tcPr>
          <w:p w14:paraId="0859684D" w14:textId="77777777" w:rsidR="000B5EC5"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0,57</w:t>
            </w:r>
          </w:p>
        </w:tc>
        <w:tc>
          <w:tcPr>
            <w:tcW w:w="1660" w:type="dxa"/>
          </w:tcPr>
          <w:p w14:paraId="6902F6C3" w14:textId="77777777" w:rsidR="000B5EC5"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0,55</w:t>
            </w:r>
          </w:p>
        </w:tc>
        <w:tc>
          <w:tcPr>
            <w:tcW w:w="1660" w:type="dxa"/>
          </w:tcPr>
          <w:p w14:paraId="31C177CC" w14:textId="77777777" w:rsidR="000B5EC5"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0,12</w:t>
            </w:r>
          </w:p>
        </w:tc>
      </w:tr>
      <w:tr w:rsidR="000B5EC5" w:rsidRPr="004108AF" w14:paraId="30654960" w14:textId="77777777" w:rsidTr="00284AEB">
        <w:tc>
          <w:tcPr>
            <w:tcW w:w="445" w:type="dxa"/>
          </w:tcPr>
          <w:p w14:paraId="1AD9C71B" w14:textId="77777777" w:rsidR="000B5EC5"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3945" w:type="dxa"/>
          </w:tcPr>
          <w:p w14:paraId="2FB82243" w14:textId="77777777" w:rsidR="000B5EC5" w:rsidRDefault="000B5EC5" w:rsidP="00284AEB">
            <w:pPr>
              <w:jc w:val="both"/>
              <w:rPr>
                <w:rFonts w:ascii="Times New Roman" w:hAnsi="Times New Roman" w:cs="Times New Roman"/>
                <w:sz w:val="24"/>
                <w:szCs w:val="24"/>
                <w:lang w:val="uk-UA"/>
              </w:rPr>
            </w:pPr>
            <w:r w:rsidRPr="00987709">
              <w:rPr>
                <w:rFonts w:ascii="Times New Roman" w:hAnsi="Times New Roman" w:cs="Times New Roman"/>
                <w:sz w:val="24"/>
                <w:szCs w:val="24"/>
                <w:lang w:val="uk-UA"/>
              </w:rPr>
              <w:t>Коефіцієнт фінансової стійкості</w:t>
            </w:r>
          </w:p>
        </w:tc>
        <w:tc>
          <w:tcPr>
            <w:tcW w:w="1659" w:type="dxa"/>
          </w:tcPr>
          <w:p w14:paraId="46073ACF" w14:textId="77777777" w:rsidR="000B5EC5"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0,48</w:t>
            </w:r>
          </w:p>
        </w:tc>
        <w:tc>
          <w:tcPr>
            <w:tcW w:w="1660" w:type="dxa"/>
          </w:tcPr>
          <w:p w14:paraId="1E67E234" w14:textId="77777777" w:rsidR="000B5EC5"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0,49</w:t>
            </w:r>
          </w:p>
        </w:tc>
        <w:tc>
          <w:tcPr>
            <w:tcW w:w="1660" w:type="dxa"/>
          </w:tcPr>
          <w:p w14:paraId="125DB7EA" w14:textId="77777777" w:rsidR="000B5EC5" w:rsidRDefault="000B5EC5"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0,20</w:t>
            </w:r>
          </w:p>
        </w:tc>
      </w:tr>
    </w:tbl>
    <w:p w14:paraId="30E9CE8C" w14:textId="77777777" w:rsidR="000B5EC5" w:rsidRPr="000B5EC5" w:rsidRDefault="000B5EC5" w:rsidP="000B5EC5">
      <w:pPr>
        <w:spacing w:before="240" w:after="0" w:line="360" w:lineRule="auto"/>
        <w:ind w:firstLine="567"/>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lastRenderedPageBreak/>
        <w:t>Всі розраховані коефіцієнти менше свого нормативного значення, що вказує на порушення фінансової стійкості.</w:t>
      </w:r>
    </w:p>
    <w:p w14:paraId="14A59785" w14:textId="77777777" w:rsidR="000B5EC5" w:rsidRPr="000B5EC5" w:rsidRDefault="000B5EC5" w:rsidP="000B5EC5">
      <w:pPr>
        <w:spacing w:after="0" w:line="360" w:lineRule="auto"/>
        <w:ind w:firstLine="567"/>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 xml:space="preserve">Показник коефіцієнта маневреності власного капіталу має від’ємне значення, тобто підприємство спрямовує власний капітал та </w:t>
      </w:r>
      <w:bookmarkStart w:id="29" w:name="_Hlk137226631"/>
      <w:r w:rsidRPr="000B5EC5">
        <w:rPr>
          <w:rFonts w:ascii="Times New Roman" w:hAnsi="Times New Roman" w:cs="Times New Roman"/>
          <w:sz w:val="28"/>
          <w:szCs w:val="28"/>
          <w:lang w:val="uk-UA"/>
        </w:rPr>
        <w:t>залучені на довгостроковій основі кошти на фінансування необоротних засобів</w:t>
      </w:r>
      <w:bookmarkEnd w:id="29"/>
      <w:r w:rsidRPr="000B5EC5">
        <w:rPr>
          <w:rFonts w:ascii="Times New Roman" w:hAnsi="Times New Roman" w:cs="Times New Roman"/>
          <w:sz w:val="28"/>
          <w:szCs w:val="28"/>
          <w:lang w:val="uk-UA"/>
        </w:rPr>
        <w:t xml:space="preserve">, а значить підприємство, щоб профінансувати оборотні активи, повинно звертатися </w:t>
      </w:r>
      <w:bookmarkStart w:id="30" w:name="_Hlk137226681"/>
      <w:r w:rsidRPr="000B5EC5">
        <w:rPr>
          <w:rFonts w:ascii="Times New Roman" w:hAnsi="Times New Roman" w:cs="Times New Roman"/>
          <w:sz w:val="28"/>
          <w:szCs w:val="28"/>
          <w:lang w:val="uk-UA"/>
        </w:rPr>
        <w:t>до позичкових джерел фінансування.</w:t>
      </w:r>
    </w:p>
    <w:p w14:paraId="2FB287CF" w14:textId="77777777" w:rsidR="000B5EC5" w:rsidRPr="000B5EC5" w:rsidRDefault="000B5EC5" w:rsidP="000B5EC5">
      <w:pPr>
        <w:spacing w:after="0" w:line="360" w:lineRule="auto"/>
        <w:ind w:firstLine="567"/>
        <w:jc w:val="both"/>
        <w:rPr>
          <w:rFonts w:ascii="Times New Roman" w:hAnsi="Times New Roman" w:cs="Times New Roman"/>
          <w:sz w:val="28"/>
          <w:szCs w:val="28"/>
          <w:lang w:val="uk-UA"/>
        </w:rPr>
      </w:pPr>
      <w:r w:rsidRPr="000B5EC5">
        <w:rPr>
          <w:rFonts w:ascii="Times New Roman" w:hAnsi="Times New Roman" w:cs="Times New Roman"/>
          <w:sz w:val="28"/>
          <w:szCs w:val="28"/>
          <w:lang w:val="uk-UA"/>
        </w:rPr>
        <w:t>Покращити фінансову стійкість можна за рахунок підвищення платоспроможності та зміни фінансової стратегії, за рахунок якої підвищиться економічне зростання.</w:t>
      </w:r>
    </w:p>
    <w:bookmarkEnd w:id="30"/>
    <w:p w14:paraId="3E980878" w14:textId="77777777" w:rsidR="00B32B1A" w:rsidRPr="00B32B1A" w:rsidRDefault="00B32B1A" w:rsidP="00B32B1A">
      <w:pPr>
        <w:spacing w:after="0" w:line="360" w:lineRule="auto"/>
        <w:ind w:firstLine="567"/>
        <w:jc w:val="both"/>
        <w:rPr>
          <w:rFonts w:ascii="Times New Roman" w:hAnsi="Times New Roman" w:cs="Times New Roman"/>
          <w:sz w:val="28"/>
          <w:szCs w:val="28"/>
          <w:lang w:val="uk-UA"/>
        </w:rPr>
      </w:pPr>
      <w:r w:rsidRPr="00B32B1A">
        <w:rPr>
          <w:rFonts w:ascii="Times New Roman" w:hAnsi="Times New Roman" w:cs="Times New Roman"/>
          <w:sz w:val="28"/>
          <w:szCs w:val="28"/>
          <w:lang w:val="uk-UA"/>
        </w:rPr>
        <w:t>Для аналізу рівня ефективності використання фінансових ресурсів підприємства необхідно розрахувати показники ділової активності (табл.3.5).</w:t>
      </w:r>
    </w:p>
    <w:p w14:paraId="6989AE98" w14:textId="77777777" w:rsidR="00B32B1A" w:rsidRPr="00B32B1A" w:rsidRDefault="00B32B1A" w:rsidP="00B32B1A">
      <w:pPr>
        <w:spacing w:after="0" w:line="360" w:lineRule="auto"/>
        <w:ind w:firstLine="567"/>
        <w:jc w:val="right"/>
        <w:rPr>
          <w:rFonts w:ascii="Times New Roman" w:hAnsi="Times New Roman" w:cs="Times New Roman"/>
          <w:sz w:val="28"/>
          <w:szCs w:val="28"/>
          <w:lang w:val="uk-UA"/>
        </w:rPr>
      </w:pPr>
      <w:r w:rsidRPr="00B32B1A">
        <w:rPr>
          <w:rFonts w:ascii="Times New Roman" w:hAnsi="Times New Roman" w:cs="Times New Roman"/>
          <w:sz w:val="28"/>
          <w:szCs w:val="28"/>
          <w:lang w:val="uk-UA"/>
        </w:rPr>
        <w:t>Таблиця 3.5</w:t>
      </w:r>
    </w:p>
    <w:p w14:paraId="61FBF69A" w14:textId="77777777" w:rsidR="00B32B1A" w:rsidRPr="00B32B1A" w:rsidRDefault="00B32B1A" w:rsidP="00B32B1A">
      <w:pPr>
        <w:spacing w:after="0" w:line="360" w:lineRule="auto"/>
        <w:ind w:firstLine="567"/>
        <w:jc w:val="center"/>
        <w:rPr>
          <w:rFonts w:ascii="Times New Roman" w:hAnsi="Times New Roman" w:cs="Times New Roman"/>
          <w:sz w:val="28"/>
          <w:szCs w:val="28"/>
          <w:lang w:val="uk-UA"/>
        </w:rPr>
      </w:pPr>
      <w:r w:rsidRPr="00B32B1A">
        <w:rPr>
          <w:rFonts w:ascii="Times New Roman" w:hAnsi="Times New Roman" w:cs="Times New Roman"/>
          <w:sz w:val="28"/>
          <w:szCs w:val="28"/>
          <w:lang w:val="uk-UA"/>
        </w:rPr>
        <w:t>Аналіз ділової активності ТОВ СП «НІБУЛОН»</w:t>
      </w:r>
    </w:p>
    <w:tbl>
      <w:tblPr>
        <w:tblStyle w:val="a3"/>
        <w:tblW w:w="0" w:type="auto"/>
        <w:tblLook w:val="04A0" w:firstRow="1" w:lastRow="0" w:firstColumn="1" w:lastColumn="0" w:noHBand="0" w:noVBand="1"/>
      </w:tblPr>
      <w:tblGrid>
        <w:gridCol w:w="445"/>
        <w:gridCol w:w="3945"/>
        <w:gridCol w:w="1659"/>
        <w:gridCol w:w="1660"/>
        <w:gridCol w:w="1660"/>
      </w:tblGrid>
      <w:tr w:rsidR="00B32B1A" w:rsidRPr="004108AF" w14:paraId="5D8CBEDE" w14:textId="77777777" w:rsidTr="00284AEB">
        <w:tc>
          <w:tcPr>
            <w:tcW w:w="445" w:type="dxa"/>
          </w:tcPr>
          <w:p w14:paraId="4870C510" w14:textId="77777777" w:rsidR="00B32B1A" w:rsidRDefault="00B32B1A"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3945" w:type="dxa"/>
          </w:tcPr>
          <w:p w14:paraId="2944C198" w14:textId="77777777" w:rsidR="00B32B1A" w:rsidRPr="004108AF" w:rsidRDefault="00B32B1A"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Показники</w:t>
            </w:r>
          </w:p>
        </w:tc>
        <w:tc>
          <w:tcPr>
            <w:tcW w:w="1659" w:type="dxa"/>
          </w:tcPr>
          <w:p w14:paraId="4DC3A255" w14:textId="77777777" w:rsidR="00B32B1A" w:rsidRPr="004108AF" w:rsidRDefault="00B32B1A"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2020 р</w:t>
            </w:r>
          </w:p>
        </w:tc>
        <w:tc>
          <w:tcPr>
            <w:tcW w:w="1660" w:type="dxa"/>
          </w:tcPr>
          <w:p w14:paraId="653786F8" w14:textId="77777777" w:rsidR="00B32B1A" w:rsidRPr="004108AF" w:rsidRDefault="00B32B1A"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2021 р</w:t>
            </w:r>
          </w:p>
        </w:tc>
        <w:tc>
          <w:tcPr>
            <w:tcW w:w="1660" w:type="dxa"/>
          </w:tcPr>
          <w:p w14:paraId="1E41CE1C" w14:textId="77777777" w:rsidR="00B32B1A" w:rsidRPr="004108AF" w:rsidRDefault="00B32B1A"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2022 р</w:t>
            </w:r>
          </w:p>
        </w:tc>
      </w:tr>
      <w:tr w:rsidR="00B32B1A" w:rsidRPr="004108AF" w14:paraId="0708EBFE" w14:textId="77777777" w:rsidTr="00284AEB">
        <w:tc>
          <w:tcPr>
            <w:tcW w:w="445" w:type="dxa"/>
          </w:tcPr>
          <w:p w14:paraId="7B833B6A" w14:textId="77777777" w:rsidR="00B32B1A" w:rsidRDefault="00B32B1A"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3945" w:type="dxa"/>
          </w:tcPr>
          <w:p w14:paraId="748B3981" w14:textId="77777777" w:rsidR="00B32B1A" w:rsidRDefault="00B32B1A" w:rsidP="00284AEB">
            <w:pPr>
              <w:jc w:val="both"/>
              <w:rPr>
                <w:rFonts w:ascii="Times New Roman" w:hAnsi="Times New Roman" w:cs="Times New Roman"/>
                <w:sz w:val="24"/>
                <w:szCs w:val="24"/>
                <w:lang w:val="uk-UA"/>
              </w:rPr>
            </w:pPr>
            <w:r w:rsidRPr="00590484">
              <w:rPr>
                <w:rFonts w:ascii="Times New Roman" w:hAnsi="Times New Roman" w:cs="Times New Roman"/>
                <w:sz w:val="24"/>
                <w:szCs w:val="24"/>
                <w:lang w:val="uk-UA"/>
              </w:rPr>
              <w:t>Коефіцієнт оборотності активів</w:t>
            </w:r>
          </w:p>
        </w:tc>
        <w:tc>
          <w:tcPr>
            <w:tcW w:w="1659" w:type="dxa"/>
          </w:tcPr>
          <w:p w14:paraId="1C2A0E90" w14:textId="77777777" w:rsidR="00B32B1A" w:rsidRDefault="00B32B1A"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3,27</w:t>
            </w:r>
          </w:p>
        </w:tc>
        <w:tc>
          <w:tcPr>
            <w:tcW w:w="1660" w:type="dxa"/>
          </w:tcPr>
          <w:p w14:paraId="147D782A" w14:textId="77777777" w:rsidR="00B32B1A" w:rsidRDefault="00B32B1A"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3,62</w:t>
            </w:r>
          </w:p>
        </w:tc>
        <w:tc>
          <w:tcPr>
            <w:tcW w:w="1660" w:type="dxa"/>
          </w:tcPr>
          <w:p w14:paraId="2C77B289" w14:textId="77777777" w:rsidR="00B32B1A" w:rsidRDefault="00B32B1A"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1,48</w:t>
            </w:r>
          </w:p>
        </w:tc>
      </w:tr>
      <w:tr w:rsidR="00B32B1A" w:rsidRPr="004108AF" w14:paraId="1A90C357" w14:textId="77777777" w:rsidTr="00284AEB">
        <w:tc>
          <w:tcPr>
            <w:tcW w:w="445" w:type="dxa"/>
          </w:tcPr>
          <w:p w14:paraId="7C5227EA" w14:textId="77777777" w:rsidR="00B32B1A" w:rsidRDefault="00B32B1A"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3945" w:type="dxa"/>
          </w:tcPr>
          <w:p w14:paraId="76D2487F" w14:textId="77777777" w:rsidR="00B32B1A" w:rsidRDefault="00B32B1A"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Період</w:t>
            </w:r>
            <w:r w:rsidRPr="00590484">
              <w:rPr>
                <w:rFonts w:ascii="Times New Roman" w:hAnsi="Times New Roman" w:cs="Times New Roman"/>
                <w:sz w:val="24"/>
                <w:szCs w:val="24"/>
                <w:lang w:val="uk-UA"/>
              </w:rPr>
              <w:t xml:space="preserve"> одного обороту активів, дні</w:t>
            </w:r>
          </w:p>
        </w:tc>
        <w:tc>
          <w:tcPr>
            <w:tcW w:w="1659" w:type="dxa"/>
          </w:tcPr>
          <w:p w14:paraId="7C342027" w14:textId="77777777" w:rsidR="00B32B1A" w:rsidRDefault="00B32B1A"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112</w:t>
            </w:r>
          </w:p>
        </w:tc>
        <w:tc>
          <w:tcPr>
            <w:tcW w:w="1660" w:type="dxa"/>
          </w:tcPr>
          <w:p w14:paraId="76C26749" w14:textId="77777777" w:rsidR="00B32B1A" w:rsidRDefault="00B32B1A"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101</w:t>
            </w:r>
          </w:p>
        </w:tc>
        <w:tc>
          <w:tcPr>
            <w:tcW w:w="1660" w:type="dxa"/>
          </w:tcPr>
          <w:p w14:paraId="1B0143BF" w14:textId="77777777" w:rsidR="00B32B1A" w:rsidRDefault="00B32B1A"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247</w:t>
            </w:r>
          </w:p>
        </w:tc>
      </w:tr>
      <w:tr w:rsidR="00B32B1A" w:rsidRPr="004108AF" w14:paraId="23109F7E" w14:textId="77777777" w:rsidTr="00284AEB">
        <w:tc>
          <w:tcPr>
            <w:tcW w:w="445" w:type="dxa"/>
          </w:tcPr>
          <w:p w14:paraId="3EA2A8FD" w14:textId="77777777" w:rsidR="00B32B1A" w:rsidRDefault="00B32B1A"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3945" w:type="dxa"/>
          </w:tcPr>
          <w:p w14:paraId="0139B739" w14:textId="77777777" w:rsidR="00B32B1A" w:rsidRDefault="00B32B1A" w:rsidP="00284AEB">
            <w:pPr>
              <w:jc w:val="both"/>
              <w:rPr>
                <w:rFonts w:ascii="Times New Roman" w:hAnsi="Times New Roman" w:cs="Times New Roman"/>
                <w:sz w:val="24"/>
                <w:szCs w:val="24"/>
                <w:lang w:val="uk-UA"/>
              </w:rPr>
            </w:pPr>
            <w:r w:rsidRPr="00590484">
              <w:rPr>
                <w:rFonts w:ascii="Times New Roman" w:hAnsi="Times New Roman" w:cs="Times New Roman"/>
                <w:sz w:val="24"/>
                <w:szCs w:val="24"/>
                <w:lang w:val="uk-UA"/>
              </w:rPr>
              <w:t>Коефіцієнт оборотності запасів</w:t>
            </w:r>
          </w:p>
        </w:tc>
        <w:tc>
          <w:tcPr>
            <w:tcW w:w="1659" w:type="dxa"/>
          </w:tcPr>
          <w:p w14:paraId="1E36B9DC" w14:textId="77777777" w:rsidR="00B32B1A" w:rsidRDefault="00B32B1A"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4,38</w:t>
            </w:r>
          </w:p>
        </w:tc>
        <w:tc>
          <w:tcPr>
            <w:tcW w:w="1660" w:type="dxa"/>
          </w:tcPr>
          <w:p w14:paraId="3484F096" w14:textId="77777777" w:rsidR="00B32B1A" w:rsidRDefault="00B32B1A"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4,87</w:t>
            </w:r>
          </w:p>
        </w:tc>
        <w:tc>
          <w:tcPr>
            <w:tcW w:w="1660" w:type="dxa"/>
          </w:tcPr>
          <w:p w14:paraId="6B0E6A4B" w14:textId="77777777" w:rsidR="00B32B1A" w:rsidRDefault="00B32B1A"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1,91</w:t>
            </w:r>
          </w:p>
        </w:tc>
      </w:tr>
      <w:tr w:rsidR="00B32B1A" w:rsidRPr="004108AF" w14:paraId="2D496CF6" w14:textId="77777777" w:rsidTr="00284AEB">
        <w:tc>
          <w:tcPr>
            <w:tcW w:w="445" w:type="dxa"/>
          </w:tcPr>
          <w:p w14:paraId="4FC377B8" w14:textId="77777777" w:rsidR="00B32B1A" w:rsidRDefault="00B32B1A"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3945" w:type="dxa"/>
          </w:tcPr>
          <w:p w14:paraId="18D4AA9C" w14:textId="77777777" w:rsidR="00B32B1A" w:rsidRDefault="00B32B1A"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Період</w:t>
            </w:r>
            <w:r w:rsidRPr="00590484">
              <w:rPr>
                <w:rFonts w:ascii="Times New Roman" w:hAnsi="Times New Roman" w:cs="Times New Roman"/>
                <w:sz w:val="24"/>
                <w:szCs w:val="24"/>
                <w:lang w:val="uk-UA"/>
              </w:rPr>
              <w:t xml:space="preserve"> одного обороту запасів, дні</w:t>
            </w:r>
          </w:p>
        </w:tc>
        <w:tc>
          <w:tcPr>
            <w:tcW w:w="1659" w:type="dxa"/>
          </w:tcPr>
          <w:p w14:paraId="31A1D134" w14:textId="77777777" w:rsidR="00B32B1A" w:rsidRDefault="00B32B1A"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83</w:t>
            </w:r>
          </w:p>
        </w:tc>
        <w:tc>
          <w:tcPr>
            <w:tcW w:w="1660" w:type="dxa"/>
          </w:tcPr>
          <w:p w14:paraId="27E38A04" w14:textId="77777777" w:rsidR="00B32B1A" w:rsidRDefault="00B32B1A"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75</w:t>
            </w:r>
          </w:p>
        </w:tc>
        <w:tc>
          <w:tcPr>
            <w:tcW w:w="1660" w:type="dxa"/>
          </w:tcPr>
          <w:p w14:paraId="5F3271ED" w14:textId="77777777" w:rsidR="00B32B1A" w:rsidRDefault="00B32B1A"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191</w:t>
            </w:r>
          </w:p>
        </w:tc>
      </w:tr>
      <w:tr w:rsidR="00B32B1A" w:rsidRPr="004108AF" w14:paraId="08C1BDDB" w14:textId="77777777" w:rsidTr="00284AEB">
        <w:tc>
          <w:tcPr>
            <w:tcW w:w="445" w:type="dxa"/>
          </w:tcPr>
          <w:p w14:paraId="74E5E75D" w14:textId="77777777" w:rsidR="00B32B1A" w:rsidRDefault="00B32B1A"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3945" w:type="dxa"/>
          </w:tcPr>
          <w:p w14:paraId="32E9DE5C" w14:textId="77777777" w:rsidR="00B32B1A" w:rsidRDefault="00B32B1A" w:rsidP="00284AEB">
            <w:pPr>
              <w:jc w:val="both"/>
              <w:rPr>
                <w:rFonts w:ascii="Times New Roman" w:hAnsi="Times New Roman" w:cs="Times New Roman"/>
                <w:sz w:val="24"/>
                <w:szCs w:val="24"/>
                <w:lang w:val="uk-UA"/>
              </w:rPr>
            </w:pPr>
            <w:r w:rsidRPr="00590484">
              <w:rPr>
                <w:rFonts w:ascii="Times New Roman" w:hAnsi="Times New Roman" w:cs="Times New Roman"/>
                <w:sz w:val="24"/>
                <w:szCs w:val="24"/>
                <w:lang w:val="uk-UA"/>
              </w:rPr>
              <w:t>Коефіцієнт оборотності власного капіталу</w:t>
            </w:r>
          </w:p>
        </w:tc>
        <w:tc>
          <w:tcPr>
            <w:tcW w:w="1659" w:type="dxa"/>
          </w:tcPr>
          <w:p w14:paraId="510447C3" w14:textId="77777777" w:rsidR="00B32B1A" w:rsidRDefault="00B32B1A"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2,12</w:t>
            </w:r>
          </w:p>
        </w:tc>
        <w:tc>
          <w:tcPr>
            <w:tcW w:w="1660" w:type="dxa"/>
          </w:tcPr>
          <w:p w14:paraId="2C41E39A" w14:textId="77777777" w:rsidR="00B32B1A" w:rsidRDefault="00B32B1A"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3,14</w:t>
            </w:r>
          </w:p>
        </w:tc>
        <w:tc>
          <w:tcPr>
            <w:tcW w:w="1660" w:type="dxa"/>
          </w:tcPr>
          <w:p w14:paraId="76C543AA" w14:textId="77777777" w:rsidR="00B32B1A" w:rsidRDefault="00B32B1A"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1,83</w:t>
            </w:r>
          </w:p>
        </w:tc>
      </w:tr>
      <w:tr w:rsidR="00B32B1A" w:rsidRPr="004108AF" w14:paraId="7EAAE8E1" w14:textId="77777777" w:rsidTr="00284AEB">
        <w:tc>
          <w:tcPr>
            <w:tcW w:w="445" w:type="dxa"/>
          </w:tcPr>
          <w:p w14:paraId="0B9D4005" w14:textId="77777777" w:rsidR="00B32B1A" w:rsidRDefault="00B32B1A"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3945" w:type="dxa"/>
          </w:tcPr>
          <w:p w14:paraId="2AADC1E8" w14:textId="77777777" w:rsidR="00B32B1A" w:rsidRDefault="00B32B1A"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Період</w:t>
            </w:r>
            <w:r w:rsidRPr="00590484">
              <w:rPr>
                <w:rFonts w:ascii="Times New Roman" w:hAnsi="Times New Roman" w:cs="Times New Roman"/>
                <w:sz w:val="24"/>
                <w:szCs w:val="24"/>
                <w:lang w:val="uk-UA"/>
              </w:rPr>
              <w:t xml:space="preserve"> обороту власного капіталу, дні</w:t>
            </w:r>
          </w:p>
        </w:tc>
        <w:tc>
          <w:tcPr>
            <w:tcW w:w="1659" w:type="dxa"/>
          </w:tcPr>
          <w:p w14:paraId="66F49CB3" w14:textId="77777777" w:rsidR="00B32B1A" w:rsidRDefault="00B32B1A"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172</w:t>
            </w:r>
          </w:p>
        </w:tc>
        <w:tc>
          <w:tcPr>
            <w:tcW w:w="1660" w:type="dxa"/>
          </w:tcPr>
          <w:p w14:paraId="512C5A70" w14:textId="77777777" w:rsidR="00B32B1A" w:rsidRDefault="00B32B1A"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116</w:t>
            </w:r>
          </w:p>
        </w:tc>
        <w:tc>
          <w:tcPr>
            <w:tcW w:w="1660" w:type="dxa"/>
          </w:tcPr>
          <w:p w14:paraId="2D966B9B" w14:textId="77777777" w:rsidR="00B32B1A" w:rsidRDefault="00B32B1A"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199</w:t>
            </w:r>
          </w:p>
        </w:tc>
      </w:tr>
    </w:tbl>
    <w:p w14:paraId="099A23FD" w14:textId="77777777" w:rsidR="00B32B1A" w:rsidRPr="00B32B1A" w:rsidRDefault="00B32B1A" w:rsidP="00B32B1A">
      <w:pPr>
        <w:spacing w:before="240" w:after="0" w:line="360" w:lineRule="auto"/>
        <w:ind w:firstLine="567"/>
        <w:jc w:val="both"/>
        <w:rPr>
          <w:rFonts w:ascii="Times New Roman" w:hAnsi="Times New Roman" w:cs="Times New Roman"/>
          <w:sz w:val="28"/>
          <w:szCs w:val="28"/>
          <w:lang w:val="uk-UA"/>
        </w:rPr>
      </w:pPr>
      <w:r w:rsidRPr="00B32B1A">
        <w:rPr>
          <w:rFonts w:ascii="Times New Roman" w:hAnsi="Times New Roman" w:cs="Times New Roman"/>
          <w:sz w:val="28"/>
          <w:szCs w:val="28"/>
          <w:lang w:val="uk-UA"/>
        </w:rPr>
        <w:t>За результатами розрахунків можна сказати, що ділова активність підприємства у 2021 році покращилася, так як оборотні активи здійснювали оберт протягом 101 дня, але у 2022 році ситуація змінилися і один оберт здійснювався протягом 247 днів, що значно погіршує ділову активність.</w:t>
      </w:r>
    </w:p>
    <w:p w14:paraId="79635E0C" w14:textId="77777777" w:rsidR="00B32B1A" w:rsidRPr="00B32B1A" w:rsidRDefault="00B32B1A" w:rsidP="00B32B1A">
      <w:pPr>
        <w:spacing w:after="0" w:line="360" w:lineRule="auto"/>
        <w:ind w:firstLine="567"/>
        <w:jc w:val="both"/>
        <w:rPr>
          <w:rFonts w:ascii="Times New Roman" w:hAnsi="Times New Roman" w:cs="Times New Roman"/>
          <w:sz w:val="28"/>
          <w:szCs w:val="28"/>
          <w:lang w:val="uk-UA"/>
        </w:rPr>
      </w:pPr>
      <w:r w:rsidRPr="00B32B1A">
        <w:rPr>
          <w:rFonts w:ascii="Times New Roman" w:hAnsi="Times New Roman" w:cs="Times New Roman"/>
          <w:sz w:val="28"/>
          <w:szCs w:val="28"/>
          <w:lang w:val="uk-UA"/>
        </w:rPr>
        <w:t>Аналогічна ситуація з оборотом запасів. У 2021 році в порівнянні з 2020 оборот здійснювався протягом 75 днів, а отже і ефективність управління запасами покращувалась. У 2022 році період тривав 247 днів, що свідчить про погіршення ефективності управління запасами підприємства.</w:t>
      </w:r>
    </w:p>
    <w:p w14:paraId="741BFAF3" w14:textId="77777777" w:rsidR="00B32B1A" w:rsidRPr="00B32B1A" w:rsidRDefault="00B32B1A" w:rsidP="00B32B1A">
      <w:pPr>
        <w:spacing w:after="0" w:line="360" w:lineRule="auto"/>
        <w:ind w:firstLine="567"/>
        <w:jc w:val="both"/>
        <w:rPr>
          <w:rFonts w:ascii="Times New Roman" w:hAnsi="Times New Roman" w:cs="Times New Roman"/>
          <w:sz w:val="28"/>
          <w:szCs w:val="28"/>
          <w:lang w:val="uk-UA"/>
        </w:rPr>
      </w:pPr>
      <w:r w:rsidRPr="00B32B1A">
        <w:rPr>
          <w:rFonts w:ascii="Times New Roman" w:hAnsi="Times New Roman" w:cs="Times New Roman"/>
          <w:sz w:val="28"/>
          <w:szCs w:val="28"/>
          <w:lang w:val="uk-UA"/>
        </w:rPr>
        <w:t xml:space="preserve">Оборотність власного капіталу за всі три аналізовані періоди покращилася тільки у 2021 році, тобто капітал використовували ефективно, а підприємство </w:t>
      </w:r>
      <w:r w:rsidRPr="00B32B1A">
        <w:rPr>
          <w:rFonts w:ascii="Times New Roman" w:hAnsi="Times New Roman" w:cs="Times New Roman"/>
          <w:sz w:val="28"/>
          <w:szCs w:val="28"/>
          <w:lang w:val="uk-UA"/>
        </w:rPr>
        <w:lastRenderedPageBreak/>
        <w:t>оптимізувало свою роботу. Значне зниження цього показника у 2022 році свідчить про наявність негативної тенденції, яка має вплив на дохід підприємства.</w:t>
      </w:r>
    </w:p>
    <w:p w14:paraId="70774192" w14:textId="77777777" w:rsidR="00B32B1A" w:rsidRPr="00B32B1A" w:rsidRDefault="00B32B1A" w:rsidP="00B32B1A">
      <w:pPr>
        <w:spacing w:after="0" w:line="360" w:lineRule="auto"/>
        <w:ind w:firstLine="567"/>
        <w:jc w:val="both"/>
        <w:rPr>
          <w:rFonts w:ascii="Times New Roman" w:hAnsi="Times New Roman" w:cs="Times New Roman"/>
          <w:sz w:val="28"/>
          <w:szCs w:val="28"/>
          <w:lang w:val="uk-UA"/>
        </w:rPr>
      </w:pPr>
      <w:r w:rsidRPr="00B32B1A">
        <w:rPr>
          <w:rFonts w:ascii="Times New Roman" w:hAnsi="Times New Roman" w:cs="Times New Roman"/>
          <w:sz w:val="28"/>
          <w:szCs w:val="28"/>
          <w:lang w:val="uk-UA"/>
        </w:rPr>
        <w:t>Для прискорення оборотності оборотних активів доречним буде прискорити реалізацію готової продукції, розрахунки за цією продукцією та надані послуги і не допускати виникнення дебіторської заборгованості.</w:t>
      </w:r>
    </w:p>
    <w:p w14:paraId="2A1B83A3" w14:textId="77777777" w:rsidR="00B32B1A" w:rsidRPr="00B32B1A" w:rsidRDefault="00B32B1A" w:rsidP="00B32B1A">
      <w:pPr>
        <w:spacing w:after="0" w:line="360" w:lineRule="auto"/>
        <w:ind w:firstLine="567"/>
        <w:jc w:val="both"/>
        <w:rPr>
          <w:rFonts w:ascii="Times New Roman" w:hAnsi="Times New Roman" w:cs="Times New Roman"/>
          <w:sz w:val="28"/>
          <w:szCs w:val="28"/>
          <w:lang w:val="uk-UA"/>
        </w:rPr>
      </w:pPr>
      <w:r w:rsidRPr="00B32B1A">
        <w:rPr>
          <w:rFonts w:ascii="Times New Roman" w:hAnsi="Times New Roman" w:cs="Times New Roman"/>
          <w:sz w:val="28"/>
          <w:szCs w:val="28"/>
          <w:lang w:val="uk-UA"/>
        </w:rPr>
        <w:t>Прискорити оборотність запасів підприємства можливо за рахунок оптимізації процесів їх управління.</w:t>
      </w:r>
    </w:p>
    <w:p w14:paraId="7C95D8F5" w14:textId="77777777" w:rsidR="00B32B1A" w:rsidRPr="00B32B1A" w:rsidRDefault="00B32B1A" w:rsidP="00B32B1A">
      <w:pPr>
        <w:spacing w:after="0" w:line="360" w:lineRule="auto"/>
        <w:ind w:firstLine="567"/>
        <w:jc w:val="both"/>
        <w:rPr>
          <w:rFonts w:ascii="Times New Roman" w:hAnsi="Times New Roman" w:cs="Times New Roman"/>
          <w:sz w:val="28"/>
          <w:szCs w:val="28"/>
          <w:lang w:val="uk-UA"/>
        </w:rPr>
      </w:pPr>
      <w:r w:rsidRPr="00B32B1A">
        <w:rPr>
          <w:rFonts w:ascii="Times New Roman" w:hAnsi="Times New Roman" w:cs="Times New Roman"/>
          <w:sz w:val="28"/>
          <w:szCs w:val="28"/>
          <w:lang w:val="uk-UA"/>
        </w:rPr>
        <w:t>Для підвищення оборотності власного капіталу, підприємству необхідно покращити ефективність використання капіталу та оптимізувати свою роботу.</w:t>
      </w:r>
    </w:p>
    <w:p w14:paraId="1BB1198E" w14:textId="77777777" w:rsidR="00B32B1A" w:rsidRPr="00B32B1A" w:rsidRDefault="00B32B1A" w:rsidP="00B32B1A">
      <w:pPr>
        <w:spacing w:after="0" w:line="360" w:lineRule="auto"/>
        <w:ind w:firstLine="567"/>
        <w:jc w:val="both"/>
        <w:rPr>
          <w:rFonts w:ascii="Times New Roman" w:hAnsi="Times New Roman" w:cs="Times New Roman"/>
          <w:sz w:val="28"/>
          <w:szCs w:val="28"/>
          <w:lang w:val="uk-UA"/>
        </w:rPr>
      </w:pPr>
      <w:r w:rsidRPr="00B32B1A">
        <w:rPr>
          <w:rFonts w:ascii="Times New Roman" w:hAnsi="Times New Roman" w:cs="Times New Roman"/>
          <w:sz w:val="28"/>
          <w:szCs w:val="28"/>
          <w:lang w:val="uk-UA"/>
        </w:rPr>
        <w:t>Наступним етапом розрахуємо показники рентабельності підприємства (табл.3.6).</w:t>
      </w:r>
    </w:p>
    <w:p w14:paraId="448C7713" w14:textId="77777777" w:rsidR="00B32B1A" w:rsidRPr="00B32B1A" w:rsidRDefault="00B32B1A" w:rsidP="00B32B1A">
      <w:pPr>
        <w:spacing w:after="0" w:line="360" w:lineRule="auto"/>
        <w:ind w:firstLine="567"/>
        <w:jc w:val="right"/>
        <w:rPr>
          <w:rFonts w:ascii="Times New Roman" w:hAnsi="Times New Roman" w:cs="Times New Roman"/>
          <w:sz w:val="28"/>
          <w:szCs w:val="28"/>
          <w:lang w:val="uk-UA"/>
        </w:rPr>
      </w:pPr>
      <w:r w:rsidRPr="00B32B1A">
        <w:rPr>
          <w:rFonts w:ascii="Times New Roman" w:hAnsi="Times New Roman" w:cs="Times New Roman"/>
          <w:sz w:val="28"/>
          <w:szCs w:val="28"/>
          <w:lang w:val="uk-UA"/>
        </w:rPr>
        <w:t>Таблиця 3.6</w:t>
      </w:r>
    </w:p>
    <w:p w14:paraId="5BC0F53C" w14:textId="77777777" w:rsidR="00B32B1A" w:rsidRPr="00B32B1A" w:rsidRDefault="00B32B1A" w:rsidP="00B32B1A">
      <w:pPr>
        <w:spacing w:after="0" w:line="360" w:lineRule="auto"/>
        <w:ind w:firstLine="567"/>
        <w:jc w:val="center"/>
        <w:rPr>
          <w:rFonts w:ascii="Times New Roman" w:hAnsi="Times New Roman" w:cs="Times New Roman"/>
          <w:sz w:val="28"/>
          <w:szCs w:val="28"/>
          <w:lang w:val="uk-UA"/>
        </w:rPr>
      </w:pPr>
      <w:r w:rsidRPr="00B32B1A">
        <w:rPr>
          <w:rFonts w:ascii="Times New Roman" w:hAnsi="Times New Roman" w:cs="Times New Roman"/>
          <w:sz w:val="28"/>
          <w:szCs w:val="28"/>
          <w:lang w:val="uk-UA"/>
        </w:rPr>
        <w:t>Аналіз рентабельності ТОВ СП «НІБУЛОН»</w:t>
      </w:r>
    </w:p>
    <w:tbl>
      <w:tblPr>
        <w:tblStyle w:val="a3"/>
        <w:tblW w:w="0" w:type="auto"/>
        <w:tblLook w:val="04A0" w:firstRow="1" w:lastRow="0" w:firstColumn="1" w:lastColumn="0" w:noHBand="0" w:noVBand="1"/>
      </w:tblPr>
      <w:tblGrid>
        <w:gridCol w:w="445"/>
        <w:gridCol w:w="3945"/>
        <w:gridCol w:w="1659"/>
        <w:gridCol w:w="1660"/>
        <w:gridCol w:w="1660"/>
      </w:tblGrid>
      <w:tr w:rsidR="00B32B1A" w:rsidRPr="004108AF" w14:paraId="169CE4BC" w14:textId="77777777" w:rsidTr="00284AEB">
        <w:tc>
          <w:tcPr>
            <w:tcW w:w="445" w:type="dxa"/>
          </w:tcPr>
          <w:p w14:paraId="0463871C" w14:textId="77777777" w:rsidR="00B32B1A" w:rsidRDefault="00B32B1A"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3945" w:type="dxa"/>
          </w:tcPr>
          <w:p w14:paraId="7942E0E9" w14:textId="77777777" w:rsidR="00B32B1A" w:rsidRPr="004108AF" w:rsidRDefault="00B32B1A"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Показники</w:t>
            </w:r>
          </w:p>
        </w:tc>
        <w:tc>
          <w:tcPr>
            <w:tcW w:w="1659" w:type="dxa"/>
          </w:tcPr>
          <w:p w14:paraId="15BB3D23" w14:textId="77777777" w:rsidR="00B32B1A" w:rsidRPr="004108AF" w:rsidRDefault="00B32B1A"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2020 р</w:t>
            </w:r>
          </w:p>
        </w:tc>
        <w:tc>
          <w:tcPr>
            <w:tcW w:w="1660" w:type="dxa"/>
          </w:tcPr>
          <w:p w14:paraId="4B25302C" w14:textId="77777777" w:rsidR="00B32B1A" w:rsidRPr="004108AF" w:rsidRDefault="00B32B1A"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2021 р</w:t>
            </w:r>
          </w:p>
        </w:tc>
        <w:tc>
          <w:tcPr>
            <w:tcW w:w="1660" w:type="dxa"/>
          </w:tcPr>
          <w:p w14:paraId="6CB5D442" w14:textId="77777777" w:rsidR="00B32B1A" w:rsidRPr="004108AF" w:rsidRDefault="00B32B1A"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2022 р</w:t>
            </w:r>
          </w:p>
        </w:tc>
      </w:tr>
      <w:tr w:rsidR="00B32B1A" w:rsidRPr="004108AF" w14:paraId="505CD09D" w14:textId="77777777" w:rsidTr="00284AEB">
        <w:tc>
          <w:tcPr>
            <w:tcW w:w="445" w:type="dxa"/>
          </w:tcPr>
          <w:p w14:paraId="1BFFC469" w14:textId="77777777" w:rsidR="00B32B1A" w:rsidRDefault="00B32B1A"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3945" w:type="dxa"/>
          </w:tcPr>
          <w:p w14:paraId="3E1EA7E4" w14:textId="77777777" w:rsidR="00B32B1A" w:rsidRDefault="00B32B1A"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Рентабельність активів, %</w:t>
            </w:r>
          </w:p>
        </w:tc>
        <w:tc>
          <w:tcPr>
            <w:tcW w:w="1659" w:type="dxa"/>
          </w:tcPr>
          <w:p w14:paraId="391BB510" w14:textId="77777777" w:rsidR="00B32B1A" w:rsidRPr="00CD0818" w:rsidRDefault="00B32B1A" w:rsidP="00284AEB">
            <w:pPr>
              <w:jc w:val="center"/>
              <w:rPr>
                <w:rFonts w:ascii="Times New Roman" w:hAnsi="Times New Roman" w:cs="Times New Roman"/>
                <w:sz w:val="24"/>
                <w:szCs w:val="24"/>
                <w:lang w:val="uk-UA"/>
              </w:rPr>
            </w:pPr>
            <w:r w:rsidRPr="00CD0818">
              <w:rPr>
                <w:rFonts w:ascii="Times New Roman" w:hAnsi="Times New Roman" w:cs="Times New Roman"/>
                <w:sz w:val="24"/>
                <w:szCs w:val="24"/>
                <w:lang w:val="uk-UA"/>
              </w:rPr>
              <w:t>-</w:t>
            </w:r>
            <w:r>
              <w:rPr>
                <w:rFonts w:ascii="Times New Roman" w:hAnsi="Times New Roman" w:cs="Times New Roman"/>
                <w:sz w:val="24"/>
                <w:szCs w:val="24"/>
                <w:lang w:val="uk-UA"/>
              </w:rPr>
              <w:t xml:space="preserve"> 5,59</w:t>
            </w:r>
          </w:p>
        </w:tc>
        <w:tc>
          <w:tcPr>
            <w:tcW w:w="1660" w:type="dxa"/>
          </w:tcPr>
          <w:p w14:paraId="76FDFB7A" w14:textId="77777777" w:rsidR="00B32B1A" w:rsidRDefault="00B32B1A"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3,58</w:t>
            </w:r>
          </w:p>
        </w:tc>
        <w:tc>
          <w:tcPr>
            <w:tcW w:w="1660" w:type="dxa"/>
          </w:tcPr>
          <w:p w14:paraId="08A58144" w14:textId="77777777" w:rsidR="00B32B1A" w:rsidRPr="00C45726" w:rsidRDefault="00B32B1A" w:rsidP="00284AEB">
            <w:pPr>
              <w:jc w:val="center"/>
              <w:rPr>
                <w:rFonts w:ascii="Times New Roman" w:hAnsi="Times New Roman" w:cs="Times New Roman"/>
                <w:sz w:val="24"/>
                <w:szCs w:val="24"/>
                <w:lang w:val="uk-UA"/>
              </w:rPr>
            </w:pPr>
            <w:r w:rsidRPr="00C45726">
              <w:rPr>
                <w:rFonts w:ascii="Times New Roman" w:hAnsi="Times New Roman" w:cs="Times New Roman"/>
                <w:sz w:val="24"/>
                <w:szCs w:val="24"/>
                <w:lang w:val="uk-UA"/>
              </w:rPr>
              <w:t>-</w:t>
            </w:r>
            <w:r>
              <w:rPr>
                <w:rFonts w:ascii="Times New Roman" w:hAnsi="Times New Roman" w:cs="Times New Roman"/>
                <w:sz w:val="24"/>
                <w:szCs w:val="24"/>
                <w:lang w:val="uk-UA"/>
              </w:rPr>
              <w:t xml:space="preserve"> 28,81</w:t>
            </w:r>
          </w:p>
        </w:tc>
      </w:tr>
      <w:tr w:rsidR="00B32B1A" w:rsidRPr="004108AF" w14:paraId="716FE58E" w14:textId="77777777" w:rsidTr="00284AEB">
        <w:tc>
          <w:tcPr>
            <w:tcW w:w="445" w:type="dxa"/>
          </w:tcPr>
          <w:p w14:paraId="13BBF8BF" w14:textId="77777777" w:rsidR="00B32B1A" w:rsidRDefault="00B32B1A"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3945" w:type="dxa"/>
          </w:tcPr>
          <w:p w14:paraId="2D426578" w14:textId="77777777" w:rsidR="00B32B1A" w:rsidRDefault="00B32B1A"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Рентабельність діяльності</w:t>
            </w:r>
          </w:p>
        </w:tc>
        <w:tc>
          <w:tcPr>
            <w:tcW w:w="1659" w:type="dxa"/>
          </w:tcPr>
          <w:p w14:paraId="673B7B44" w14:textId="77777777" w:rsidR="00B32B1A" w:rsidRPr="00230B42" w:rsidRDefault="00B32B1A" w:rsidP="00284AEB">
            <w:pPr>
              <w:jc w:val="center"/>
              <w:rPr>
                <w:rFonts w:ascii="Times New Roman" w:hAnsi="Times New Roman" w:cs="Times New Roman"/>
                <w:sz w:val="24"/>
                <w:szCs w:val="24"/>
                <w:lang w:val="uk-UA"/>
              </w:rPr>
            </w:pPr>
            <w:r w:rsidRPr="00230B42">
              <w:rPr>
                <w:rFonts w:ascii="Times New Roman" w:hAnsi="Times New Roman" w:cs="Times New Roman"/>
                <w:sz w:val="24"/>
                <w:szCs w:val="24"/>
                <w:lang w:val="uk-UA"/>
              </w:rPr>
              <w:t>-</w:t>
            </w:r>
            <w:r>
              <w:rPr>
                <w:rFonts w:ascii="Times New Roman" w:hAnsi="Times New Roman" w:cs="Times New Roman"/>
                <w:sz w:val="24"/>
                <w:szCs w:val="24"/>
                <w:lang w:val="uk-UA"/>
              </w:rPr>
              <w:t xml:space="preserve"> 6,87</w:t>
            </w:r>
          </w:p>
        </w:tc>
        <w:tc>
          <w:tcPr>
            <w:tcW w:w="1660" w:type="dxa"/>
          </w:tcPr>
          <w:p w14:paraId="6FF4D543" w14:textId="77777777" w:rsidR="00B32B1A" w:rsidRDefault="00B32B1A"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3,17</w:t>
            </w:r>
          </w:p>
        </w:tc>
        <w:tc>
          <w:tcPr>
            <w:tcW w:w="1660" w:type="dxa"/>
          </w:tcPr>
          <w:p w14:paraId="1EA66B52" w14:textId="77777777" w:rsidR="00B32B1A" w:rsidRPr="00230B42" w:rsidRDefault="00B32B1A" w:rsidP="00284AEB">
            <w:pPr>
              <w:jc w:val="center"/>
              <w:rPr>
                <w:rFonts w:ascii="Times New Roman" w:hAnsi="Times New Roman" w:cs="Times New Roman"/>
                <w:sz w:val="24"/>
                <w:szCs w:val="24"/>
                <w:lang w:val="uk-UA"/>
              </w:rPr>
            </w:pPr>
            <w:r w:rsidRPr="00230B42">
              <w:rPr>
                <w:rFonts w:ascii="Times New Roman" w:hAnsi="Times New Roman" w:cs="Times New Roman"/>
                <w:sz w:val="24"/>
                <w:szCs w:val="24"/>
                <w:lang w:val="uk-UA"/>
              </w:rPr>
              <w:t>-</w:t>
            </w:r>
            <w:r>
              <w:rPr>
                <w:rFonts w:ascii="Times New Roman" w:hAnsi="Times New Roman" w:cs="Times New Roman"/>
                <w:sz w:val="24"/>
                <w:szCs w:val="24"/>
                <w:lang w:val="uk-UA"/>
              </w:rPr>
              <w:t xml:space="preserve"> 62,93</w:t>
            </w:r>
          </w:p>
        </w:tc>
      </w:tr>
      <w:tr w:rsidR="00B32B1A" w:rsidRPr="004108AF" w14:paraId="70A5DCFA" w14:textId="77777777" w:rsidTr="00284AEB">
        <w:tc>
          <w:tcPr>
            <w:tcW w:w="445" w:type="dxa"/>
          </w:tcPr>
          <w:p w14:paraId="6CC65E56" w14:textId="77777777" w:rsidR="00B32B1A" w:rsidRDefault="00B32B1A"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3945" w:type="dxa"/>
          </w:tcPr>
          <w:p w14:paraId="111DFCDC" w14:textId="77777777" w:rsidR="00B32B1A" w:rsidRDefault="00B32B1A"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Рентабельність власного капіталу</w:t>
            </w:r>
          </w:p>
        </w:tc>
        <w:tc>
          <w:tcPr>
            <w:tcW w:w="1659" w:type="dxa"/>
          </w:tcPr>
          <w:p w14:paraId="467A41E3" w14:textId="77777777" w:rsidR="00B32B1A" w:rsidRPr="00230B42" w:rsidRDefault="00B32B1A" w:rsidP="00284AEB">
            <w:pPr>
              <w:jc w:val="center"/>
              <w:rPr>
                <w:rFonts w:ascii="Times New Roman" w:hAnsi="Times New Roman" w:cs="Times New Roman"/>
                <w:sz w:val="24"/>
                <w:szCs w:val="24"/>
                <w:lang w:val="uk-UA"/>
              </w:rPr>
            </w:pPr>
            <w:r w:rsidRPr="00230B42">
              <w:rPr>
                <w:rFonts w:ascii="Times New Roman" w:hAnsi="Times New Roman" w:cs="Times New Roman"/>
                <w:sz w:val="24"/>
                <w:szCs w:val="24"/>
                <w:lang w:val="uk-UA"/>
              </w:rPr>
              <w:t>-</w:t>
            </w:r>
            <w:r>
              <w:rPr>
                <w:rFonts w:ascii="Times New Roman" w:hAnsi="Times New Roman" w:cs="Times New Roman"/>
                <w:sz w:val="24"/>
                <w:szCs w:val="24"/>
                <w:lang w:val="uk-UA"/>
              </w:rPr>
              <w:t xml:space="preserve"> 14,54</w:t>
            </w:r>
          </w:p>
        </w:tc>
        <w:tc>
          <w:tcPr>
            <w:tcW w:w="1660" w:type="dxa"/>
          </w:tcPr>
          <w:p w14:paraId="5B3E839F" w14:textId="77777777" w:rsidR="00B32B1A" w:rsidRDefault="00B32B1A"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9,96</w:t>
            </w:r>
          </w:p>
        </w:tc>
        <w:tc>
          <w:tcPr>
            <w:tcW w:w="1660" w:type="dxa"/>
          </w:tcPr>
          <w:p w14:paraId="084C42A8" w14:textId="77777777" w:rsidR="00B32B1A" w:rsidRPr="00230B42" w:rsidRDefault="00B32B1A" w:rsidP="00284AEB">
            <w:pPr>
              <w:jc w:val="center"/>
              <w:rPr>
                <w:rFonts w:ascii="Times New Roman" w:hAnsi="Times New Roman" w:cs="Times New Roman"/>
                <w:sz w:val="24"/>
                <w:szCs w:val="24"/>
                <w:lang w:val="uk-UA"/>
              </w:rPr>
            </w:pPr>
            <w:r w:rsidRPr="00230B42">
              <w:rPr>
                <w:rFonts w:ascii="Times New Roman" w:hAnsi="Times New Roman" w:cs="Times New Roman"/>
                <w:sz w:val="24"/>
                <w:szCs w:val="24"/>
                <w:lang w:val="uk-UA"/>
              </w:rPr>
              <w:t>-</w:t>
            </w:r>
            <w:r>
              <w:rPr>
                <w:rFonts w:ascii="Times New Roman" w:hAnsi="Times New Roman" w:cs="Times New Roman"/>
                <w:sz w:val="24"/>
                <w:szCs w:val="24"/>
                <w:lang w:val="uk-UA"/>
              </w:rPr>
              <w:t xml:space="preserve"> 115,28</w:t>
            </w:r>
          </w:p>
        </w:tc>
      </w:tr>
    </w:tbl>
    <w:p w14:paraId="009D9F7E" w14:textId="77777777" w:rsidR="00B32B1A" w:rsidRPr="00B32B1A" w:rsidRDefault="00B32B1A" w:rsidP="00B32B1A">
      <w:pPr>
        <w:spacing w:before="240" w:after="0" w:line="360" w:lineRule="auto"/>
        <w:ind w:firstLine="567"/>
        <w:jc w:val="both"/>
        <w:rPr>
          <w:rFonts w:ascii="Times New Roman" w:hAnsi="Times New Roman" w:cs="Times New Roman"/>
          <w:sz w:val="28"/>
          <w:szCs w:val="28"/>
          <w:lang w:val="uk-UA"/>
        </w:rPr>
      </w:pPr>
      <w:r w:rsidRPr="00B32B1A">
        <w:rPr>
          <w:rFonts w:ascii="Times New Roman" w:hAnsi="Times New Roman" w:cs="Times New Roman"/>
          <w:sz w:val="28"/>
          <w:szCs w:val="28"/>
          <w:lang w:val="uk-UA"/>
        </w:rPr>
        <w:t>Дивлячись на розрахунки можна зробити наступні висновки:</w:t>
      </w:r>
    </w:p>
    <w:p w14:paraId="39FC5255" w14:textId="77777777" w:rsidR="00B32B1A" w:rsidRPr="00B32B1A" w:rsidRDefault="00B32B1A" w:rsidP="00B32B1A">
      <w:pPr>
        <w:spacing w:after="0" w:line="360" w:lineRule="auto"/>
        <w:ind w:firstLine="567"/>
        <w:jc w:val="both"/>
        <w:rPr>
          <w:rFonts w:ascii="Times New Roman" w:hAnsi="Times New Roman" w:cs="Times New Roman"/>
          <w:sz w:val="28"/>
          <w:szCs w:val="28"/>
          <w:lang w:val="uk-UA"/>
        </w:rPr>
      </w:pPr>
      <w:r w:rsidRPr="00B32B1A">
        <w:rPr>
          <w:rFonts w:ascii="Times New Roman" w:hAnsi="Times New Roman" w:cs="Times New Roman"/>
          <w:sz w:val="28"/>
          <w:szCs w:val="28"/>
          <w:lang w:val="uk-UA"/>
        </w:rPr>
        <w:t xml:space="preserve">1. Рентабельність активів у 2020 та 2022 рр. була від’ємною, через наявність збитків на підприємстві. У 2021 році спостерігалося позитивне зростання, на що вплинуло </w:t>
      </w:r>
      <w:bookmarkStart w:id="31" w:name="_Hlk137226994"/>
      <w:r w:rsidRPr="00B32B1A">
        <w:rPr>
          <w:rFonts w:ascii="Times New Roman" w:hAnsi="Times New Roman" w:cs="Times New Roman"/>
          <w:sz w:val="28"/>
          <w:szCs w:val="28"/>
          <w:lang w:val="uk-UA"/>
        </w:rPr>
        <w:t>підвищення обсягу чистого прибутку, а також оптимізація структури оборотних активів.</w:t>
      </w:r>
      <w:bookmarkEnd w:id="31"/>
    </w:p>
    <w:p w14:paraId="1FEF4B24" w14:textId="77777777" w:rsidR="00B32B1A" w:rsidRPr="00B32B1A" w:rsidRDefault="00B32B1A" w:rsidP="00B32B1A">
      <w:pPr>
        <w:spacing w:after="0" w:line="360" w:lineRule="auto"/>
        <w:ind w:firstLine="567"/>
        <w:jc w:val="both"/>
        <w:rPr>
          <w:rFonts w:ascii="Times New Roman" w:hAnsi="Times New Roman" w:cs="Times New Roman"/>
          <w:sz w:val="28"/>
          <w:szCs w:val="28"/>
          <w:lang w:val="uk-UA"/>
        </w:rPr>
      </w:pPr>
      <w:r w:rsidRPr="00B32B1A">
        <w:rPr>
          <w:rFonts w:ascii="Times New Roman" w:hAnsi="Times New Roman" w:cs="Times New Roman"/>
          <w:sz w:val="28"/>
          <w:szCs w:val="28"/>
          <w:lang w:val="uk-UA"/>
        </w:rPr>
        <w:t xml:space="preserve">2. Зниження рентабельності власного капіталу у 2020 і 2022 рр. означає, що </w:t>
      </w:r>
      <w:bookmarkStart w:id="32" w:name="_Hlk137227058"/>
      <w:r w:rsidRPr="00B32B1A">
        <w:rPr>
          <w:rFonts w:ascii="Times New Roman" w:hAnsi="Times New Roman" w:cs="Times New Roman"/>
          <w:sz w:val="28"/>
          <w:szCs w:val="28"/>
          <w:lang w:val="uk-UA"/>
        </w:rPr>
        <w:t>через понесені збитки у підприємства зменшився його реальний капітал.</w:t>
      </w:r>
    </w:p>
    <w:p w14:paraId="3A22753A" w14:textId="77777777" w:rsidR="00B32B1A" w:rsidRPr="00B32B1A" w:rsidRDefault="00B32B1A" w:rsidP="00B32B1A">
      <w:pPr>
        <w:spacing w:after="0" w:line="360" w:lineRule="auto"/>
        <w:ind w:firstLine="567"/>
        <w:jc w:val="both"/>
        <w:rPr>
          <w:rFonts w:ascii="Times New Roman" w:hAnsi="Times New Roman" w:cs="Times New Roman"/>
          <w:sz w:val="28"/>
          <w:szCs w:val="28"/>
          <w:lang w:val="uk-UA"/>
        </w:rPr>
      </w:pPr>
      <w:r w:rsidRPr="00B32B1A">
        <w:rPr>
          <w:rFonts w:ascii="Times New Roman" w:hAnsi="Times New Roman" w:cs="Times New Roman"/>
          <w:sz w:val="28"/>
          <w:szCs w:val="28"/>
          <w:lang w:val="uk-UA"/>
        </w:rPr>
        <w:t xml:space="preserve">Рентабельність підприємства можна покращити, якщо підвищити грошову вартість продукції, впровадивши нові технології та покращивши якість продукції; </w:t>
      </w:r>
      <w:bookmarkStart w:id="33" w:name="_Hlk137306962"/>
      <w:r w:rsidRPr="00B32B1A">
        <w:rPr>
          <w:rFonts w:ascii="Times New Roman" w:hAnsi="Times New Roman" w:cs="Times New Roman"/>
          <w:sz w:val="28"/>
          <w:szCs w:val="28"/>
          <w:lang w:val="uk-UA"/>
        </w:rPr>
        <w:t>ефективно проводити політику управління діяльності; уникати небажаних витрат</w:t>
      </w:r>
      <w:bookmarkEnd w:id="33"/>
      <w:r w:rsidRPr="00B32B1A">
        <w:rPr>
          <w:rFonts w:ascii="Times New Roman" w:hAnsi="Times New Roman" w:cs="Times New Roman"/>
          <w:sz w:val="28"/>
          <w:szCs w:val="28"/>
          <w:lang w:val="uk-UA"/>
        </w:rPr>
        <w:t>, а саме штрафи, неустойки і т. ін.</w:t>
      </w:r>
    </w:p>
    <w:bookmarkEnd w:id="32"/>
    <w:p w14:paraId="43677155" w14:textId="794E3407" w:rsidR="00B32B1A" w:rsidRDefault="00B32B1A">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307ABA8D" w14:textId="77777777" w:rsidR="00B32B1A" w:rsidRDefault="00B32B1A" w:rsidP="00B32B1A">
      <w:pPr>
        <w:spacing w:after="0" w:line="360" w:lineRule="auto"/>
        <w:ind w:firstLine="567"/>
        <w:jc w:val="both"/>
        <w:rPr>
          <w:rFonts w:ascii="Times New Roman" w:hAnsi="Times New Roman" w:cs="Times New Roman"/>
          <w:b/>
          <w:bCs/>
          <w:sz w:val="28"/>
          <w:szCs w:val="28"/>
          <w:lang w:val="uk-UA"/>
        </w:rPr>
        <w:sectPr w:rsidR="00B32B1A" w:rsidSect="00CA3C3F">
          <w:pgSz w:w="11906" w:h="16838"/>
          <w:pgMar w:top="1134" w:right="567" w:bottom="1134" w:left="1701" w:header="709" w:footer="709" w:gutter="0"/>
          <w:cols w:space="708"/>
          <w:titlePg/>
          <w:docGrid w:linePitch="360"/>
        </w:sectPr>
      </w:pPr>
    </w:p>
    <w:p w14:paraId="293FD620" w14:textId="77777777" w:rsidR="00B32B1A" w:rsidRPr="00B32B1A" w:rsidRDefault="00B32B1A" w:rsidP="00425749">
      <w:pPr>
        <w:pStyle w:val="2"/>
      </w:pPr>
      <w:bookmarkStart w:id="34" w:name="_Toc137421067"/>
      <w:r w:rsidRPr="00B32B1A">
        <w:lastRenderedPageBreak/>
        <w:t xml:space="preserve">3.2. </w:t>
      </w:r>
      <w:bookmarkStart w:id="35" w:name="_Hlk137227101"/>
      <w:r w:rsidRPr="00B32B1A">
        <w:t>Аналіз динаміки та структури дебіторської заборгованості підприємства</w:t>
      </w:r>
      <w:bookmarkEnd w:id="34"/>
      <w:bookmarkEnd w:id="35"/>
    </w:p>
    <w:p w14:paraId="11064E6A" w14:textId="77777777" w:rsidR="00B32B1A" w:rsidRPr="00B32B1A" w:rsidRDefault="00B32B1A" w:rsidP="00B32B1A">
      <w:pPr>
        <w:spacing w:after="0" w:line="360" w:lineRule="auto"/>
        <w:ind w:firstLine="567"/>
        <w:jc w:val="both"/>
        <w:rPr>
          <w:rFonts w:ascii="Times New Roman" w:hAnsi="Times New Roman" w:cs="Times New Roman"/>
          <w:sz w:val="28"/>
          <w:szCs w:val="28"/>
          <w:lang w:val="uk-UA"/>
        </w:rPr>
      </w:pPr>
      <w:r w:rsidRPr="00B32B1A">
        <w:rPr>
          <w:rFonts w:ascii="Times New Roman" w:hAnsi="Times New Roman" w:cs="Times New Roman"/>
          <w:sz w:val="28"/>
          <w:szCs w:val="28"/>
          <w:lang w:val="uk-UA"/>
        </w:rPr>
        <w:t>Розрахунки проведено на основі фінансової звітності ТОВ СП «НІБУЛОН» та відображено у таблиці 3.7.</w:t>
      </w:r>
    </w:p>
    <w:p w14:paraId="39FAE23E" w14:textId="77777777" w:rsidR="00B32B1A" w:rsidRPr="00B32B1A" w:rsidRDefault="00B32B1A" w:rsidP="00B32B1A">
      <w:pPr>
        <w:spacing w:after="0" w:line="360" w:lineRule="auto"/>
        <w:ind w:firstLine="567"/>
        <w:jc w:val="right"/>
        <w:rPr>
          <w:rFonts w:ascii="Times New Roman" w:hAnsi="Times New Roman" w:cs="Times New Roman"/>
          <w:sz w:val="28"/>
          <w:szCs w:val="28"/>
          <w:lang w:val="uk-UA"/>
        </w:rPr>
      </w:pPr>
      <w:r w:rsidRPr="00B32B1A">
        <w:rPr>
          <w:rFonts w:ascii="Times New Roman" w:hAnsi="Times New Roman" w:cs="Times New Roman"/>
          <w:sz w:val="28"/>
          <w:szCs w:val="28"/>
          <w:lang w:val="uk-UA"/>
        </w:rPr>
        <w:t>Таблиця 3.7</w:t>
      </w:r>
    </w:p>
    <w:p w14:paraId="482EE774" w14:textId="210FED48" w:rsidR="00B32B1A" w:rsidRDefault="00B32B1A" w:rsidP="00B32B1A">
      <w:pPr>
        <w:spacing w:after="0" w:line="360" w:lineRule="auto"/>
        <w:ind w:firstLine="567"/>
        <w:jc w:val="center"/>
        <w:rPr>
          <w:rFonts w:ascii="Times New Roman" w:hAnsi="Times New Roman" w:cs="Times New Roman"/>
          <w:sz w:val="28"/>
          <w:szCs w:val="28"/>
          <w:lang w:val="uk-UA"/>
        </w:rPr>
      </w:pPr>
      <w:r w:rsidRPr="00B32B1A">
        <w:rPr>
          <w:rFonts w:ascii="Times New Roman" w:hAnsi="Times New Roman" w:cs="Times New Roman"/>
          <w:sz w:val="28"/>
          <w:szCs w:val="28"/>
          <w:lang w:val="uk-UA"/>
        </w:rPr>
        <w:t>Аналіз динаміки та структури дебіторської заборгованості ТОВ СП «НІБУЛОН»</w:t>
      </w:r>
    </w:p>
    <w:tbl>
      <w:tblPr>
        <w:tblStyle w:val="a3"/>
        <w:tblW w:w="14740" w:type="dxa"/>
        <w:tblLook w:val="04A0" w:firstRow="1" w:lastRow="0" w:firstColumn="1" w:lastColumn="0" w:noHBand="0" w:noVBand="1"/>
      </w:tblPr>
      <w:tblGrid>
        <w:gridCol w:w="445"/>
        <w:gridCol w:w="2281"/>
        <w:gridCol w:w="1025"/>
        <w:gridCol w:w="962"/>
        <w:gridCol w:w="1027"/>
        <w:gridCol w:w="965"/>
        <w:gridCol w:w="1029"/>
        <w:gridCol w:w="965"/>
        <w:gridCol w:w="1105"/>
        <w:gridCol w:w="985"/>
        <w:gridCol w:w="972"/>
        <w:gridCol w:w="1056"/>
        <w:gridCol w:w="962"/>
        <w:gridCol w:w="961"/>
      </w:tblGrid>
      <w:tr w:rsidR="00FD2E68" w:rsidRPr="00030FDD" w14:paraId="4B3CC360" w14:textId="77777777" w:rsidTr="00FD2E68">
        <w:trPr>
          <w:trHeight w:val="334"/>
        </w:trPr>
        <w:tc>
          <w:tcPr>
            <w:tcW w:w="445" w:type="dxa"/>
            <w:vMerge w:val="restart"/>
            <w:vAlign w:val="center"/>
          </w:tcPr>
          <w:p w14:paraId="1B9B40E9"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2281" w:type="dxa"/>
            <w:vMerge w:val="restart"/>
            <w:vAlign w:val="center"/>
          </w:tcPr>
          <w:p w14:paraId="2E15EAC9"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Показник</w:t>
            </w:r>
          </w:p>
        </w:tc>
        <w:tc>
          <w:tcPr>
            <w:tcW w:w="1987" w:type="dxa"/>
            <w:gridSpan w:val="2"/>
          </w:tcPr>
          <w:p w14:paraId="19DCE715"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2020</w:t>
            </w:r>
          </w:p>
        </w:tc>
        <w:tc>
          <w:tcPr>
            <w:tcW w:w="1992" w:type="dxa"/>
            <w:gridSpan w:val="2"/>
          </w:tcPr>
          <w:p w14:paraId="4A99BDBC"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2021</w:t>
            </w:r>
          </w:p>
        </w:tc>
        <w:tc>
          <w:tcPr>
            <w:tcW w:w="1994" w:type="dxa"/>
            <w:gridSpan w:val="2"/>
          </w:tcPr>
          <w:p w14:paraId="0710BC7A"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2022</w:t>
            </w:r>
          </w:p>
        </w:tc>
        <w:tc>
          <w:tcPr>
            <w:tcW w:w="3062" w:type="dxa"/>
            <w:gridSpan w:val="3"/>
          </w:tcPr>
          <w:p w14:paraId="281B4C5E"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Абсолютне відхилення,+/-</w:t>
            </w:r>
          </w:p>
        </w:tc>
        <w:tc>
          <w:tcPr>
            <w:tcW w:w="2979" w:type="dxa"/>
            <w:gridSpan w:val="3"/>
          </w:tcPr>
          <w:p w14:paraId="3A4D86E5"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Темпи приросту, %</w:t>
            </w:r>
          </w:p>
        </w:tc>
      </w:tr>
      <w:tr w:rsidR="00FD2E68" w:rsidRPr="00443E8E" w14:paraId="4A73CBC2" w14:textId="77777777" w:rsidTr="00FD2E68">
        <w:trPr>
          <w:trHeight w:val="749"/>
        </w:trPr>
        <w:tc>
          <w:tcPr>
            <w:tcW w:w="445" w:type="dxa"/>
            <w:vMerge/>
            <w:vAlign w:val="center"/>
          </w:tcPr>
          <w:p w14:paraId="75201EF3" w14:textId="77777777" w:rsidR="00FD2E68" w:rsidRPr="00030FDD" w:rsidRDefault="00FD2E68" w:rsidP="00284AEB">
            <w:pPr>
              <w:spacing w:line="360" w:lineRule="auto"/>
              <w:jc w:val="center"/>
              <w:rPr>
                <w:rFonts w:ascii="Times New Roman" w:hAnsi="Times New Roman" w:cs="Times New Roman"/>
                <w:sz w:val="24"/>
                <w:szCs w:val="24"/>
                <w:lang w:val="uk-UA"/>
              </w:rPr>
            </w:pPr>
          </w:p>
        </w:tc>
        <w:tc>
          <w:tcPr>
            <w:tcW w:w="2281" w:type="dxa"/>
            <w:vMerge/>
          </w:tcPr>
          <w:p w14:paraId="6C5051C0" w14:textId="77777777" w:rsidR="00FD2E68" w:rsidRPr="00030FDD" w:rsidRDefault="00FD2E68" w:rsidP="00284AEB">
            <w:pPr>
              <w:spacing w:line="360" w:lineRule="auto"/>
              <w:jc w:val="both"/>
              <w:rPr>
                <w:rFonts w:ascii="Times New Roman" w:hAnsi="Times New Roman" w:cs="Times New Roman"/>
                <w:sz w:val="24"/>
                <w:szCs w:val="24"/>
                <w:lang w:val="uk-UA"/>
              </w:rPr>
            </w:pPr>
          </w:p>
        </w:tc>
        <w:tc>
          <w:tcPr>
            <w:tcW w:w="1025" w:type="dxa"/>
            <w:vAlign w:val="center"/>
          </w:tcPr>
          <w:p w14:paraId="605D2E28"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тис.грн</w:t>
            </w:r>
          </w:p>
        </w:tc>
        <w:tc>
          <w:tcPr>
            <w:tcW w:w="962" w:type="dxa"/>
            <w:vAlign w:val="center"/>
          </w:tcPr>
          <w:p w14:paraId="71C094A9"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027" w:type="dxa"/>
            <w:vAlign w:val="center"/>
          </w:tcPr>
          <w:p w14:paraId="04141953"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тис.грн</w:t>
            </w:r>
          </w:p>
        </w:tc>
        <w:tc>
          <w:tcPr>
            <w:tcW w:w="965" w:type="dxa"/>
            <w:vAlign w:val="center"/>
          </w:tcPr>
          <w:p w14:paraId="121C376F"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029" w:type="dxa"/>
            <w:vAlign w:val="center"/>
          </w:tcPr>
          <w:p w14:paraId="5F874C3A"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тис.грн</w:t>
            </w:r>
          </w:p>
        </w:tc>
        <w:tc>
          <w:tcPr>
            <w:tcW w:w="965" w:type="dxa"/>
            <w:vAlign w:val="center"/>
          </w:tcPr>
          <w:p w14:paraId="64844208"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05" w:type="dxa"/>
          </w:tcPr>
          <w:p w14:paraId="40E61B80" w14:textId="77777777" w:rsidR="00FD2E68" w:rsidRPr="00BD6E9F" w:rsidRDefault="00FD2E68" w:rsidP="00284AEB">
            <w:pPr>
              <w:spacing w:line="360" w:lineRule="auto"/>
              <w:jc w:val="center"/>
              <w:rPr>
                <w:rFonts w:ascii="Times New Roman" w:hAnsi="Times New Roman" w:cs="Times New Roman"/>
                <w:sz w:val="24"/>
                <w:szCs w:val="24"/>
                <w:lang w:val="uk-UA"/>
              </w:rPr>
            </w:pPr>
            <w:r w:rsidRPr="00BD6E9F">
              <w:rPr>
                <w:rFonts w:ascii="Times New Roman" w:hAnsi="Times New Roman" w:cs="Times New Roman"/>
                <w:sz w:val="24"/>
                <w:szCs w:val="24"/>
                <w:lang w:val="uk-UA"/>
              </w:rPr>
              <w:t>2021 до 2020</w:t>
            </w:r>
          </w:p>
        </w:tc>
        <w:tc>
          <w:tcPr>
            <w:tcW w:w="985" w:type="dxa"/>
          </w:tcPr>
          <w:p w14:paraId="56B9DB3C" w14:textId="77777777" w:rsidR="00FD2E68" w:rsidRPr="00BD6E9F" w:rsidRDefault="00FD2E68" w:rsidP="00284AEB">
            <w:pPr>
              <w:spacing w:line="360" w:lineRule="auto"/>
              <w:jc w:val="center"/>
              <w:rPr>
                <w:rFonts w:ascii="Times New Roman" w:hAnsi="Times New Roman" w:cs="Times New Roman"/>
                <w:sz w:val="24"/>
                <w:szCs w:val="24"/>
                <w:lang w:val="uk-UA"/>
              </w:rPr>
            </w:pPr>
            <w:r w:rsidRPr="00BD6E9F">
              <w:rPr>
                <w:rFonts w:ascii="Times New Roman" w:hAnsi="Times New Roman" w:cs="Times New Roman"/>
                <w:sz w:val="24"/>
                <w:szCs w:val="24"/>
                <w:lang w:val="uk-UA"/>
              </w:rPr>
              <w:t>2022 до 2020</w:t>
            </w:r>
          </w:p>
        </w:tc>
        <w:tc>
          <w:tcPr>
            <w:tcW w:w="972" w:type="dxa"/>
          </w:tcPr>
          <w:p w14:paraId="331C6F8E" w14:textId="77777777" w:rsidR="00FD2E68" w:rsidRPr="00BD6E9F" w:rsidRDefault="00FD2E68" w:rsidP="00284AEB">
            <w:pPr>
              <w:spacing w:line="360" w:lineRule="auto"/>
              <w:jc w:val="center"/>
              <w:rPr>
                <w:rFonts w:ascii="Times New Roman" w:hAnsi="Times New Roman" w:cs="Times New Roman"/>
                <w:sz w:val="24"/>
                <w:szCs w:val="24"/>
                <w:lang w:val="uk-UA"/>
              </w:rPr>
            </w:pPr>
            <w:r w:rsidRPr="00BD6E9F">
              <w:rPr>
                <w:rFonts w:ascii="Times New Roman" w:hAnsi="Times New Roman" w:cs="Times New Roman"/>
                <w:sz w:val="24"/>
                <w:szCs w:val="24"/>
                <w:lang w:val="uk-UA"/>
              </w:rPr>
              <w:t>2022 до 2021</w:t>
            </w:r>
          </w:p>
        </w:tc>
        <w:tc>
          <w:tcPr>
            <w:tcW w:w="1056" w:type="dxa"/>
          </w:tcPr>
          <w:p w14:paraId="64F05D7F"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2021 до 2020</w:t>
            </w:r>
          </w:p>
        </w:tc>
        <w:tc>
          <w:tcPr>
            <w:tcW w:w="962" w:type="dxa"/>
          </w:tcPr>
          <w:p w14:paraId="743FB2D7"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2022 до 2020</w:t>
            </w:r>
          </w:p>
        </w:tc>
        <w:tc>
          <w:tcPr>
            <w:tcW w:w="961" w:type="dxa"/>
          </w:tcPr>
          <w:p w14:paraId="4ABCDCEA" w14:textId="77777777" w:rsidR="00FD2E68" w:rsidRPr="00443E8E" w:rsidRDefault="00FD2E68" w:rsidP="00284AEB">
            <w:pPr>
              <w:spacing w:line="360" w:lineRule="auto"/>
              <w:jc w:val="center"/>
              <w:rPr>
                <w:rFonts w:ascii="Times New Roman" w:hAnsi="Times New Roman" w:cs="Times New Roman"/>
                <w:sz w:val="24"/>
                <w:szCs w:val="24"/>
                <w:lang w:val="uk-UA"/>
              </w:rPr>
            </w:pPr>
            <w:r w:rsidRPr="00443E8E">
              <w:rPr>
                <w:rFonts w:ascii="Times New Roman" w:hAnsi="Times New Roman" w:cs="Times New Roman"/>
                <w:sz w:val="24"/>
                <w:szCs w:val="24"/>
                <w:lang w:val="uk-UA"/>
              </w:rPr>
              <w:t>2022 до 2021</w:t>
            </w:r>
          </w:p>
        </w:tc>
      </w:tr>
      <w:tr w:rsidR="00FD2E68" w:rsidRPr="00443E8E" w14:paraId="748B54B0" w14:textId="77777777" w:rsidTr="00FD2E68">
        <w:trPr>
          <w:trHeight w:val="1606"/>
        </w:trPr>
        <w:tc>
          <w:tcPr>
            <w:tcW w:w="445" w:type="dxa"/>
            <w:vAlign w:val="center"/>
          </w:tcPr>
          <w:p w14:paraId="575CA7A5"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2281" w:type="dxa"/>
          </w:tcPr>
          <w:p w14:paraId="18983A70" w14:textId="77777777" w:rsidR="00FD2E68" w:rsidRPr="00030FDD" w:rsidRDefault="00FD2E68" w:rsidP="00284AEB">
            <w:pPr>
              <w:spacing w:line="360" w:lineRule="auto"/>
              <w:jc w:val="both"/>
              <w:rPr>
                <w:rFonts w:ascii="Times New Roman" w:hAnsi="Times New Roman" w:cs="Times New Roman"/>
                <w:sz w:val="24"/>
                <w:szCs w:val="24"/>
                <w:lang w:val="uk-UA"/>
              </w:rPr>
            </w:pPr>
            <w:r w:rsidRPr="00030FDD">
              <w:rPr>
                <w:rFonts w:ascii="Times New Roman" w:hAnsi="Times New Roman" w:cs="Times New Roman"/>
                <w:sz w:val="24"/>
                <w:szCs w:val="24"/>
                <w:lang w:val="uk-UA"/>
              </w:rPr>
              <w:t>Дебіторська заборгованість за продукцію, товари, роботи, послуги</w:t>
            </w:r>
          </w:p>
        </w:tc>
        <w:tc>
          <w:tcPr>
            <w:tcW w:w="1025" w:type="dxa"/>
          </w:tcPr>
          <w:p w14:paraId="230697D5"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86 965</w:t>
            </w:r>
          </w:p>
        </w:tc>
        <w:tc>
          <w:tcPr>
            <w:tcW w:w="962" w:type="dxa"/>
          </w:tcPr>
          <w:p w14:paraId="4EFB823F"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5,85</w:t>
            </w:r>
          </w:p>
        </w:tc>
        <w:tc>
          <w:tcPr>
            <w:tcW w:w="1027" w:type="dxa"/>
          </w:tcPr>
          <w:p w14:paraId="21C089C0"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1 757 145</w:t>
            </w:r>
          </w:p>
        </w:tc>
        <w:tc>
          <w:tcPr>
            <w:tcW w:w="965" w:type="dxa"/>
          </w:tcPr>
          <w:p w14:paraId="72713C93"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55,05</w:t>
            </w:r>
          </w:p>
        </w:tc>
        <w:tc>
          <w:tcPr>
            <w:tcW w:w="1029" w:type="dxa"/>
          </w:tcPr>
          <w:p w14:paraId="7D2DCB95" w14:textId="77777777" w:rsidR="00FD2E68" w:rsidRPr="00030FDD" w:rsidRDefault="00FD2E68" w:rsidP="00284AEB">
            <w:pPr>
              <w:spacing w:line="360" w:lineRule="auto"/>
              <w:jc w:val="center"/>
              <w:rPr>
                <w:rFonts w:ascii="Times New Roman" w:hAnsi="Times New Roman" w:cs="Times New Roman"/>
                <w:sz w:val="24"/>
                <w:szCs w:val="24"/>
                <w:lang w:val="uk-UA"/>
              </w:rPr>
            </w:pPr>
            <w:r w:rsidRPr="00391B24">
              <w:rPr>
                <w:rFonts w:ascii="Times New Roman" w:hAnsi="Times New Roman" w:cs="Times New Roman"/>
                <w:sz w:val="24"/>
                <w:szCs w:val="24"/>
                <w:lang w:val="uk-UA"/>
              </w:rPr>
              <w:t>108</w:t>
            </w:r>
            <w:r>
              <w:rPr>
                <w:rFonts w:ascii="Times New Roman" w:hAnsi="Times New Roman" w:cs="Times New Roman"/>
                <w:sz w:val="24"/>
                <w:szCs w:val="24"/>
                <w:lang w:val="uk-UA"/>
              </w:rPr>
              <w:t> </w:t>
            </w:r>
            <w:r w:rsidRPr="00391B24">
              <w:rPr>
                <w:rFonts w:ascii="Times New Roman" w:hAnsi="Times New Roman" w:cs="Times New Roman"/>
                <w:sz w:val="24"/>
                <w:szCs w:val="24"/>
                <w:lang w:val="uk-UA"/>
              </w:rPr>
              <w:t>188</w:t>
            </w:r>
          </w:p>
        </w:tc>
        <w:tc>
          <w:tcPr>
            <w:tcW w:w="965" w:type="dxa"/>
          </w:tcPr>
          <w:p w14:paraId="60E820D1"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10,52</w:t>
            </w:r>
          </w:p>
        </w:tc>
        <w:tc>
          <w:tcPr>
            <w:tcW w:w="1105" w:type="dxa"/>
          </w:tcPr>
          <w:p w14:paraId="443FDE59" w14:textId="77777777" w:rsidR="00FD2E68" w:rsidRPr="00BD6E9F" w:rsidRDefault="00FD2E68" w:rsidP="00284AEB">
            <w:pPr>
              <w:spacing w:line="360" w:lineRule="auto"/>
              <w:jc w:val="center"/>
              <w:rPr>
                <w:rFonts w:ascii="Times New Roman" w:hAnsi="Times New Roman" w:cs="Times New Roman"/>
                <w:sz w:val="24"/>
                <w:szCs w:val="24"/>
                <w:lang w:val="uk-UA"/>
              </w:rPr>
            </w:pPr>
            <w:bookmarkStart w:id="36" w:name="_Hlk136643707"/>
            <w:r w:rsidRPr="00BD6E9F">
              <w:rPr>
                <w:rFonts w:ascii="Times New Roman" w:hAnsi="Times New Roman" w:cs="Times New Roman"/>
                <w:sz w:val="24"/>
                <w:szCs w:val="24"/>
                <w:lang w:val="uk-UA"/>
              </w:rPr>
              <w:t>1 670 180</w:t>
            </w:r>
            <w:bookmarkEnd w:id="36"/>
          </w:p>
        </w:tc>
        <w:tc>
          <w:tcPr>
            <w:tcW w:w="985" w:type="dxa"/>
          </w:tcPr>
          <w:p w14:paraId="6141CFCD" w14:textId="77777777" w:rsidR="00FD2E68" w:rsidRPr="00BD6E9F" w:rsidRDefault="00FD2E68" w:rsidP="00284AEB">
            <w:pPr>
              <w:spacing w:line="360" w:lineRule="auto"/>
              <w:jc w:val="center"/>
              <w:rPr>
                <w:rFonts w:ascii="Times New Roman" w:hAnsi="Times New Roman" w:cs="Times New Roman"/>
                <w:sz w:val="24"/>
                <w:szCs w:val="24"/>
                <w:lang w:val="uk-UA"/>
              </w:rPr>
            </w:pPr>
            <w:r w:rsidRPr="00BD6E9F">
              <w:rPr>
                <w:rFonts w:ascii="Times New Roman" w:hAnsi="Times New Roman" w:cs="Times New Roman"/>
                <w:sz w:val="24"/>
                <w:szCs w:val="24"/>
                <w:lang w:val="uk-UA"/>
              </w:rPr>
              <w:t>21 223</w:t>
            </w:r>
          </w:p>
        </w:tc>
        <w:tc>
          <w:tcPr>
            <w:tcW w:w="972" w:type="dxa"/>
          </w:tcPr>
          <w:p w14:paraId="34CDD2A6" w14:textId="77777777" w:rsidR="00FD2E68" w:rsidRPr="00BD6E9F" w:rsidRDefault="00FD2E68" w:rsidP="00284AEB">
            <w:pPr>
              <w:spacing w:line="360" w:lineRule="auto"/>
              <w:jc w:val="center"/>
              <w:rPr>
                <w:rFonts w:ascii="Times New Roman" w:hAnsi="Times New Roman" w:cs="Times New Roman"/>
                <w:sz w:val="24"/>
                <w:szCs w:val="24"/>
                <w:lang w:val="uk-UA"/>
              </w:rPr>
            </w:pPr>
            <w:bookmarkStart w:id="37" w:name="_Hlk136644051"/>
            <w:r w:rsidRPr="00BD6E9F">
              <w:rPr>
                <w:rFonts w:ascii="Times New Roman" w:hAnsi="Times New Roman" w:cs="Times New Roman"/>
                <w:sz w:val="24"/>
                <w:szCs w:val="24"/>
                <w:lang w:val="uk-UA"/>
              </w:rPr>
              <w:t>- 1 648 957</w:t>
            </w:r>
            <w:bookmarkEnd w:id="37"/>
          </w:p>
        </w:tc>
        <w:tc>
          <w:tcPr>
            <w:tcW w:w="1056" w:type="dxa"/>
          </w:tcPr>
          <w:p w14:paraId="571708B7" w14:textId="77777777" w:rsidR="00FD2E68" w:rsidRPr="00030FDD" w:rsidRDefault="00FD2E68" w:rsidP="00284AEB">
            <w:pPr>
              <w:spacing w:line="360" w:lineRule="auto"/>
              <w:jc w:val="center"/>
              <w:rPr>
                <w:rFonts w:ascii="Times New Roman" w:hAnsi="Times New Roman" w:cs="Times New Roman"/>
                <w:sz w:val="24"/>
                <w:szCs w:val="24"/>
                <w:lang w:val="uk-UA"/>
              </w:rPr>
            </w:pPr>
            <w:bookmarkStart w:id="38" w:name="_Hlk136711592"/>
            <w:r>
              <w:rPr>
                <w:rFonts w:ascii="Times New Roman" w:hAnsi="Times New Roman" w:cs="Times New Roman"/>
                <w:sz w:val="24"/>
                <w:szCs w:val="24"/>
                <w:lang w:val="uk-UA"/>
              </w:rPr>
              <w:t>1 920,52</w:t>
            </w:r>
            <w:bookmarkEnd w:id="38"/>
          </w:p>
        </w:tc>
        <w:tc>
          <w:tcPr>
            <w:tcW w:w="962" w:type="dxa"/>
          </w:tcPr>
          <w:p w14:paraId="29B6293A"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24,4</w:t>
            </w:r>
          </w:p>
        </w:tc>
        <w:tc>
          <w:tcPr>
            <w:tcW w:w="961" w:type="dxa"/>
          </w:tcPr>
          <w:p w14:paraId="4C585A41" w14:textId="77777777" w:rsidR="00FD2E68" w:rsidRPr="00443E8E" w:rsidRDefault="00FD2E68" w:rsidP="00284AEB">
            <w:pPr>
              <w:spacing w:line="360" w:lineRule="auto"/>
              <w:jc w:val="center"/>
              <w:rPr>
                <w:rFonts w:ascii="Times New Roman" w:hAnsi="Times New Roman" w:cs="Times New Roman"/>
                <w:sz w:val="24"/>
                <w:szCs w:val="24"/>
                <w:lang w:val="uk-UA"/>
              </w:rPr>
            </w:pPr>
            <w:r w:rsidRPr="00443E8E">
              <w:rPr>
                <w:rFonts w:ascii="Times New Roman" w:hAnsi="Times New Roman" w:cs="Times New Roman"/>
                <w:sz w:val="24"/>
                <w:szCs w:val="24"/>
                <w:lang w:val="uk-UA"/>
              </w:rPr>
              <w:t xml:space="preserve">- </w:t>
            </w:r>
            <w:r>
              <w:rPr>
                <w:rFonts w:ascii="Times New Roman" w:hAnsi="Times New Roman" w:cs="Times New Roman"/>
                <w:sz w:val="24"/>
                <w:szCs w:val="24"/>
                <w:lang w:val="uk-UA"/>
              </w:rPr>
              <w:t>93,84</w:t>
            </w:r>
          </w:p>
        </w:tc>
      </w:tr>
      <w:tr w:rsidR="00FD2E68" w:rsidRPr="00443E8E" w14:paraId="25665AD8" w14:textId="77777777" w:rsidTr="00FD2E68">
        <w:trPr>
          <w:trHeight w:val="1108"/>
        </w:trPr>
        <w:tc>
          <w:tcPr>
            <w:tcW w:w="445" w:type="dxa"/>
            <w:vMerge w:val="restart"/>
            <w:vAlign w:val="center"/>
          </w:tcPr>
          <w:p w14:paraId="203CE56A"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2281" w:type="dxa"/>
          </w:tcPr>
          <w:p w14:paraId="5B39E88D" w14:textId="77777777" w:rsidR="00FD2E68" w:rsidRPr="00030FDD" w:rsidRDefault="00FD2E68" w:rsidP="00284AEB">
            <w:pPr>
              <w:spacing w:line="360" w:lineRule="auto"/>
              <w:jc w:val="both"/>
              <w:rPr>
                <w:rFonts w:ascii="Times New Roman" w:hAnsi="Times New Roman" w:cs="Times New Roman"/>
                <w:sz w:val="24"/>
                <w:szCs w:val="24"/>
                <w:lang w:val="uk-UA"/>
              </w:rPr>
            </w:pPr>
            <w:r w:rsidRPr="00030FDD">
              <w:rPr>
                <w:rFonts w:ascii="Times New Roman" w:hAnsi="Times New Roman" w:cs="Times New Roman"/>
                <w:sz w:val="24"/>
                <w:szCs w:val="24"/>
                <w:lang w:val="uk-UA"/>
              </w:rPr>
              <w:t>Дебіторська заборгованість за розрахунками:</w:t>
            </w:r>
          </w:p>
        </w:tc>
        <w:tc>
          <w:tcPr>
            <w:tcW w:w="1025" w:type="dxa"/>
          </w:tcPr>
          <w:p w14:paraId="579B4948" w14:textId="77777777" w:rsidR="00FD2E68" w:rsidRPr="00030FDD" w:rsidRDefault="00FD2E68" w:rsidP="00284AEB">
            <w:pPr>
              <w:spacing w:line="360" w:lineRule="auto"/>
              <w:jc w:val="center"/>
              <w:rPr>
                <w:rFonts w:ascii="Times New Roman" w:hAnsi="Times New Roman" w:cs="Times New Roman"/>
                <w:sz w:val="24"/>
                <w:szCs w:val="24"/>
                <w:lang w:val="uk-UA"/>
              </w:rPr>
            </w:pPr>
          </w:p>
        </w:tc>
        <w:tc>
          <w:tcPr>
            <w:tcW w:w="962" w:type="dxa"/>
          </w:tcPr>
          <w:p w14:paraId="7B5723BF" w14:textId="77777777" w:rsidR="00FD2E68" w:rsidRPr="00030FDD" w:rsidRDefault="00FD2E68" w:rsidP="00284AEB">
            <w:pPr>
              <w:spacing w:line="360" w:lineRule="auto"/>
              <w:jc w:val="center"/>
              <w:rPr>
                <w:rFonts w:ascii="Times New Roman" w:hAnsi="Times New Roman" w:cs="Times New Roman"/>
                <w:sz w:val="24"/>
                <w:szCs w:val="24"/>
                <w:lang w:val="uk-UA"/>
              </w:rPr>
            </w:pPr>
          </w:p>
        </w:tc>
        <w:tc>
          <w:tcPr>
            <w:tcW w:w="1027" w:type="dxa"/>
          </w:tcPr>
          <w:p w14:paraId="5903595C" w14:textId="77777777" w:rsidR="00FD2E68" w:rsidRPr="00030FDD" w:rsidRDefault="00FD2E68" w:rsidP="00284AEB">
            <w:pPr>
              <w:spacing w:line="360" w:lineRule="auto"/>
              <w:jc w:val="center"/>
              <w:rPr>
                <w:rFonts w:ascii="Times New Roman" w:hAnsi="Times New Roman" w:cs="Times New Roman"/>
                <w:sz w:val="24"/>
                <w:szCs w:val="24"/>
                <w:lang w:val="uk-UA"/>
              </w:rPr>
            </w:pPr>
          </w:p>
        </w:tc>
        <w:tc>
          <w:tcPr>
            <w:tcW w:w="965" w:type="dxa"/>
          </w:tcPr>
          <w:p w14:paraId="70880BBD" w14:textId="77777777" w:rsidR="00FD2E68" w:rsidRPr="00030FDD" w:rsidRDefault="00FD2E68" w:rsidP="00284AEB">
            <w:pPr>
              <w:spacing w:line="360" w:lineRule="auto"/>
              <w:jc w:val="center"/>
              <w:rPr>
                <w:rFonts w:ascii="Times New Roman" w:hAnsi="Times New Roman" w:cs="Times New Roman"/>
                <w:sz w:val="24"/>
                <w:szCs w:val="24"/>
                <w:lang w:val="uk-UA"/>
              </w:rPr>
            </w:pPr>
          </w:p>
        </w:tc>
        <w:tc>
          <w:tcPr>
            <w:tcW w:w="1029" w:type="dxa"/>
          </w:tcPr>
          <w:p w14:paraId="2E375263" w14:textId="77777777" w:rsidR="00FD2E68" w:rsidRPr="00030FDD" w:rsidRDefault="00FD2E68" w:rsidP="00284AEB">
            <w:pPr>
              <w:spacing w:line="360" w:lineRule="auto"/>
              <w:jc w:val="center"/>
              <w:rPr>
                <w:rFonts w:ascii="Times New Roman" w:hAnsi="Times New Roman" w:cs="Times New Roman"/>
                <w:sz w:val="24"/>
                <w:szCs w:val="24"/>
                <w:lang w:val="uk-UA"/>
              </w:rPr>
            </w:pPr>
          </w:p>
        </w:tc>
        <w:tc>
          <w:tcPr>
            <w:tcW w:w="965" w:type="dxa"/>
          </w:tcPr>
          <w:p w14:paraId="1B607C34" w14:textId="77777777" w:rsidR="00FD2E68" w:rsidRPr="00030FDD" w:rsidRDefault="00FD2E68" w:rsidP="00284AEB">
            <w:pPr>
              <w:spacing w:line="360" w:lineRule="auto"/>
              <w:jc w:val="center"/>
              <w:rPr>
                <w:rFonts w:ascii="Times New Roman" w:hAnsi="Times New Roman" w:cs="Times New Roman"/>
                <w:sz w:val="24"/>
                <w:szCs w:val="24"/>
                <w:lang w:val="uk-UA"/>
              </w:rPr>
            </w:pPr>
          </w:p>
        </w:tc>
        <w:tc>
          <w:tcPr>
            <w:tcW w:w="1105" w:type="dxa"/>
          </w:tcPr>
          <w:p w14:paraId="5F89A15E" w14:textId="77777777" w:rsidR="00FD2E68" w:rsidRPr="00BD6E9F" w:rsidRDefault="00FD2E68" w:rsidP="00284AEB">
            <w:pPr>
              <w:spacing w:line="360" w:lineRule="auto"/>
              <w:jc w:val="center"/>
              <w:rPr>
                <w:rFonts w:ascii="Times New Roman" w:hAnsi="Times New Roman" w:cs="Times New Roman"/>
                <w:sz w:val="24"/>
                <w:szCs w:val="24"/>
                <w:lang w:val="uk-UA"/>
              </w:rPr>
            </w:pPr>
          </w:p>
        </w:tc>
        <w:tc>
          <w:tcPr>
            <w:tcW w:w="985" w:type="dxa"/>
          </w:tcPr>
          <w:p w14:paraId="3E00821E" w14:textId="77777777" w:rsidR="00FD2E68" w:rsidRPr="00BD6E9F" w:rsidRDefault="00FD2E68" w:rsidP="00284AEB">
            <w:pPr>
              <w:spacing w:line="360" w:lineRule="auto"/>
              <w:jc w:val="center"/>
              <w:rPr>
                <w:rFonts w:ascii="Times New Roman" w:hAnsi="Times New Roman" w:cs="Times New Roman"/>
                <w:sz w:val="24"/>
                <w:szCs w:val="24"/>
                <w:lang w:val="uk-UA"/>
              </w:rPr>
            </w:pPr>
          </w:p>
        </w:tc>
        <w:tc>
          <w:tcPr>
            <w:tcW w:w="972" w:type="dxa"/>
          </w:tcPr>
          <w:p w14:paraId="348C931D" w14:textId="77777777" w:rsidR="00FD2E68" w:rsidRPr="00BD6E9F" w:rsidRDefault="00FD2E68" w:rsidP="00284AEB">
            <w:pPr>
              <w:spacing w:line="360" w:lineRule="auto"/>
              <w:jc w:val="center"/>
              <w:rPr>
                <w:rFonts w:ascii="Times New Roman" w:hAnsi="Times New Roman" w:cs="Times New Roman"/>
                <w:sz w:val="24"/>
                <w:szCs w:val="24"/>
                <w:lang w:val="uk-UA"/>
              </w:rPr>
            </w:pPr>
          </w:p>
        </w:tc>
        <w:tc>
          <w:tcPr>
            <w:tcW w:w="1056" w:type="dxa"/>
          </w:tcPr>
          <w:p w14:paraId="0FF48DB0" w14:textId="77777777" w:rsidR="00FD2E68" w:rsidRPr="00030FDD" w:rsidRDefault="00FD2E68" w:rsidP="00284AEB">
            <w:pPr>
              <w:spacing w:line="360" w:lineRule="auto"/>
              <w:jc w:val="center"/>
              <w:rPr>
                <w:rFonts w:ascii="Times New Roman" w:hAnsi="Times New Roman" w:cs="Times New Roman"/>
                <w:sz w:val="24"/>
                <w:szCs w:val="24"/>
                <w:lang w:val="uk-UA"/>
              </w:rPr>
            </w:pPr>
          </w:p>
        </w:tc>
        <w:tc>
          <w:tcPr>
            <w:tcW w:w="962" w:type="dxa"/>
          </w:tcPr>
          <w:p w14:paraId="33EC5DB9" w14:textId="77777777" w:rsidR="00FD2E68" w:rsidRPr="00030FDD" w:rsidRDefault="00FD2E68" w:rsidP="00284AEB">
            <w:pPr>
              <w:spacing w:line="360" w:lineRule="auto"/>
              <w:jc w:val="center"/>
              <w:rPr>
                <w:rFonts w:ascii="Times New Roman" w:hAnsi="Times New Roman" w:cs="Times New Roman"/>
                <w:sz w:val="24"/>
                <w:szCs w:val="24"/>
                <w:lang w:val="uk-UA"/>
              </w:rPr>
            </w:pPr>
          </w:p>
        </w:tc>
        <w:tc>
          <w:tcPr>
            <w:tcW w:w="961" w:type="dxa"/>
          </w:tcPr>
          <w:p w14:paraId="0DD4524F" w14:textId="77777777" w:rsidR="00FD2E68" w:rsidRPr="00443E8E" w:rsidRDefault="00FD2E68" w:rsidP="00284AEB">
            <w:pPr>
              <w:spacing w:line="360" w:lineRule="auto"/>
              <w:jc w:val="center"/>
              <w:rPr>
                <w:rFonts w:ascii="Times New Roman" w:hAnsi="Times New Roman" w:cs="Times New Roman"/>
                <w:sz w:val="24"/>
                <w:szCs w:val="24"/>
                <w:lang w:val="uk-UA"/>
              </w:rPr>
            </w:pPr>
          </w:p>
        </w:tc>
      </w:tr>
      <w:tr w:rsidR="00FD2E68" w:rsidRPr="00443E8E" w14:paraId="72046009" w14:textId="77777777" w:rsidTr="00FD2E68">
        <w:trPr>
          <w:trHeight w:val="139"/>
        </w:trPr>
        <w:tc>
          <w:tcPr>
            <w:tcW w:w="445" w:type="dxa"/>
            <w:vMerge/>
            <w:vAlign w:val="center"/>
          </w:tcPr>
          <w:p w14:paraId="62B7E882" w14:textId="77777777" w:rsidR="00FD2E68" w:rsidRPr="00030FDD" w:rsidRDefault="00FD2E68" w:rsidP="00284AEB">
            <w:pPr>
              <w:spacing w:line="360" w:lineRule="auto"/>
              <w:jc w:val="center"/>
              <w:rPr>
                <w:rFonts w:ascii="Times New Roman" w:hAnsi="Times New Roman" w:cs="Times New Roman"/>
                <w:sz w:val="24"/>
                <w:szCs w:val="24"/>
                <w:lang w:val="uk-UA"/>
              </w:rPr>
            </w:pPr>
          </w:p>
        </w:tc>
        <w:tc>
          <w:tcPr>
            <w:tcW w:w="2281" w:type="dxa"/>
          </w:tcPr>
          <w:p w14:paraId="445FAD7A" w14:textId="77777777" w:rsidR="00FD2E68" w:rsidRPr="00030FDD" w:rsidRDefault="00FD2E68" w:rsidP="00284AEB">
            <w:pPr>
              <w:spacing w:line="360" w:lineRule="auto"/>
              <w:jc w:val="both"/>
              <w:rPr>
                <w:rFonts w:ascii="Times New Roman" w:hAnsi="Times New Roman" w:cs="Times New Roman"/>
                <w:sz w:val="24"/>
                <w:szCs w:val="24"/>
                <w:lang w:val="uk-UA"/>
              </w:rPr>
            </w:pPr>
            <w:r w:rsidRPr="00030FDD">
              <w:rPr>
                <w:rFonts w:ascii="Times New Roman" w:hAnsi="Times New Roman" w:cs="Times New Roman"/>
                <w:sz w:val="24"/>
                <w:szCs w:val="24"/>
                <w:lang w:val="uk-UA"/>
              </w:rPr>
              <w:t>за виданими авансами</w:t>
            </w:r>
          </w:p>
        </w:tc>
        <w:tc>
          <w:tcPr>
            <w:tcW w:w="1025" w:type="dxa"/>
          </w:tcPr>
          <w:p w14:paraId="258EEA87"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53 096</w:t>
            </w:r>
          </w:p>
        </w:tc>
        <w:tc>
          <w:tcPr>
            <w:tcW w:w="962" w:type="dxa"/>
          </w:tcPr>
          <w:p w14:paraId="76C80246"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3,57</w:t>
            </w:r>
          </w:p>
        </w:tc>
        <w:tc>
          <w:tcPr>
            <w:tcW w:w="1027" w:type="dxa"/>
          </w:tcPr>
          <w:p w14:paraId="720C3156"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53 301</w:t>
            </w:r>
          </w:p>
        </w:tc>
        <w:tc>
          <w:tcPr>
            <w:tcW w:w="965" w:type="dxa"/>
          </w:tcPr>
          <w:p w14:paraId="58CD9E76"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1,67</w:t>
            </w:r>
          </w:p>
        </w:tc>
        <w:tc>
          <w:tcPr>
            <w:tcW w:w="1029" w:type="dxa"/>
          </w:tcPr>
          <w:p w14:paraId="6344F632" w14:textId="77777777" w:rsidR="00FD2E68" w:rsidRPr="00030FDD" w:rsidRDefault="00FD2E68" w:rsidP="00284AEB">
            <w:pPr>
              <w:spacing w:line="360" w:lineRule="auto"/>
              <w:jc w:val="center"/>
              <w:rPr>
                <w:rFonts w:ascii="Times New Roman" w:hAnsi="Times New Roman" w:cs="Times New Roman"/>
                <w:sz w:val="24"/>
                <w:szCs w:val="24"/>
                <w:lang w:val="uk-UA"/>
              </w:rPr>
            </w:pPr>
            <w:r w:rsidRPr="00391B24">
              <w:rPr>
                <w:rFonts w:ascii="Times New Roman" w:hAnsi="Times New Roman" w:cs="Times New Roman"/>
                <w:sz w:val="24"/>
                <w:szCs w:val="24"/>
                <w:lang w:val="uk-UA"/>
              </w:rPr>
              <w:t>91 081</w:t>
            </w:r>
          </w:p>
        </w:tc>
        <w:tc>
          <w:tcPr>
            <w:tcW w:w="965" w:type="dxa"/>
          </w:tcPr>
          <w:p w14:paraId="67A5DA7E"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8,86</w:t>
            </w:r>
          </w:p>
        </w:tc>
        <w:tc>
          <w:tcPr>
            <w:tcW w:w="1105" w:type="dxa"/>
          </w:tcPr>
          <w:p w14:paraId="60BBF70D" w14:textId="77777777" w:rsidR="00FD2E68" w:rsidRPr="00BD6E9F" w:rsidRDefault="00FD2E68" w:rsidP="00284AEB">
            <w:pPr>
              <w:spacing w:line="360" w:lineRule="auto"/>
              <w:jc w:val="center"/>
              <w:rPr>
                <w:rFonts w:ascii="Times New Roman" w:hAnsi="Times New Roman" w:cs="Times New Roman"/>
                <w:sz w:val="24"/>
                <w:szCs w:val="24"/>
                <w:lang w:val="uk-UA"/>
              </w:rPr>
            </w:pPr>
            <w:r w:rsidRPr="00BD6E9F">
              <w:rPr>
                <w:rFonts w:ascii="Times New Roman" w:hAnsi="Times New Roman" w:cs="Times New Roman"/>
                <w:sz w:val="24"/>
                <w:szCs w:val="24"/>
                <w:lang w:val="uk-UA"/>
              </w:rPr>
              <w:t>205</w:t>
            </w:r>
          </w:p>
        </w:tc>
        <w:tc>
          <w:tcPr>
            <w:tcW w:w="985" w:type="dxa"/>
          </w:tcPr>
          <w:p w14:paraId="2601A16A" w14:textId="77777777" w:rsidR="00FD2E68" w:rsidRPr="00BD6E9F" w:rsidRDefault="00FD2E68" w:rsidP="00284AEB">
            <w:pPr>
              <w:spacing w:line="360" w:lineRule="auto"/>
              <w:jc w:val="center"/>
              <w:rPr>
                <w:rFonts w:ascii="Times New Roman" w:hAnsi="Times New Roman" w:cs="Times New Roman"/>
                <w:sz w:val="24"/>
                <w:szCs w:val="24"/>
                <w:lang w:val="uk-UA"/>
              </w:rPr>
            </w:pPr>
            <w:r w:rsidRPr="00BD6E9F">
              <w:rPr>
                <w:rFonts w:ascii="Times New Roman" w:hAnsi="Times New Roman" w:cs="Times New Roman"/>
                <w:sz w:val="24"/>
                <w:szCs w:val="24"/>
                <w:lang w:val="uk-UA"/>
              </w:rPr>
              <w:t>37 985</w:t>
            </w:r>
          </w:p>
        </w:tc>
        <w:tc>
          <w:tcPr>
            <w:tcW w:w="972" w:type="dxa"/>
          </w:tcPr>
          <w:p w14:paraId="279A245E" w14:textId="77777777" w:rsidR="00FD2E68" w:rsidRPr="00BD6E9F" w:rsidRDefault="00FD2E68" w:rsidP="00284AEB">
            <w:pPr>
              <w:spacing w:line="360" w:lineRule="auto"/>
              <w:jc w:val="center"/>
              <w:rPr>
                <w:rFonts w:ascii="Times New Roman" w:hAnsi="Times New Roman" w:cs="Times New Roman"/>
                <w:sz w:val="24"/>
                <w:szCs w:val="24"/>
                <w:lang w:val="uk-UA"/>
              </w:rPr>
            </w:pPr>
            <w:r w:rsidRPr="00BD6E9F">
              <w:rPr>
                <w:rFonts w:ascii="Times New Roman" w:hAnsi="Times New Roman" w:cs="Times New Roman"/>
                <w:sz w:val="24"/>
                <w:szCs w:val="24"/>
                <w:lang w:val="uk-UA"/>
              </w:rPr>
              <w:t>37 780</w:t>
            </w:r>
          </w:p>
        </w:tc>
        <w:tc>
          <w:tcPr>
            <w:tcW w:w="1056" w:type="dxa"/>
          </w:tcPr>
          <w:p w14:paraId="5F720137"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0,39</w:t>
            </w:r>
          </w:p>
        </w:tc>
        <w:tc>
          <w:tcPr>
            <w:tcW w:w="962" w:type="dxa"/>
          </w:tcPr>
          <w:p w14:paraId="33A5775E"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71,54</w:t>
            </w:r>
          </w:p>
        </w:tc>
        <w:tc>
          <w:tcPr>
            <w:tcW w:w="961" w:type="dxa"/>
          </w:tcPr>
          <w:p w14:paraId="6DE12990" w14:textId="77777777" w:rsidR="00FD2E68" w:rsidRPr="00443E8E" w:rsidRDefault="00FD2E68" w:rsidP="00284AEB">
            <w:pPr>
              <w:spacing w:line="360" w:lineRule="auto"/>
              <w:jc w:val="center"/>
              <w:rPr>
                <w:rFonts w:ascii="Times New Roman" w:hAnsi="Times New Roman" w:cs="Times New Roman"/>
                <w:sz w:val="24"/>
                <w:szCs w:val="24"/>
                <w:lang w:val="uk-UA"/>
              </w:rPr>
            </w:pPr>
            <w:r w:rsidRPr="00443E8E">
              <w:rPr>
                <w:rFonts w:ascii="Times New Roman" w:hAnsi="Times New Roman" w:cs="Times New Roman"/>
                <w:sz w:val="24"/>
                <w:szCs w:val="24"/>
                <w:lang w:val="uk-UA"/>
              </w:rPr>
              <w:t>70,88</w:t>
            </w:r>
          </w:p>
        </w:tc>
      </w:tr>
      <w:tr w:rsidR="00FD2E68" w:rsidRPr="00443E8E" w14:paraId="07E39509" w14:textId="77777777" w:rsidTr="00FD2E68">
        <w:trPr>
          <w:trHeight w:val="139"/>
        </w:trPr>
        <w:tc>
          <w:tcPr>
            <w:tcW w:w="445" w:type="dxa"/>
            <w:vMerge/>
            <w:vAlign w:val="center"/>
          </w:tcPr>
          <w:p w14:paraId="2CE53AAC" w14:textId="77777777" w:rsidR="00FD2E68" w:rsidRPr="00030FDD" w:rsidRDefault="00FD2E68" w:rsidP="00284AEB">
            <w:pPr>
              <w:spacing w:line="360" w:lineRule="auto"/>
              <w:jc w:val="center"/>
              <w:rPr>
                <w:rFonts w:ascii="Times New Roman" w:hAnsi="Times New Roman" w:cs="Times New Roman"/>
                <w:sz w:val="24"/>
                <w:szCs w:val="24"/>
                <w:lang w:val="uk-UA"/>
              </w:rPr>
            </w:pPr>
          </w:p>
        </w:tc>
        <w:tc>
          <w:tcPr>
            <w:tcW w:w="2281" w:type="dxa"/>
          </w:tcPr>
          <w:p w14:paraId="7108A6A2" w14:textId="77777777" w:rsidR="00FD2E68" w:rsidRPr="00030FDD" w:rsidRDefault="00FD2E68" w:rsidP="00284AEB">
            <w:pPr>
              <w:spacing w:line="360" w:lineRule="auto"/>
              <w:jc w:val="both"/>
              <w:rPr>
                <w:rFonts w:ascii="Times New Roman" w:hAnsi="Times New Roman" w:cs="Times New Roman"/>
                <w:sz w:val="24"/>
                <w:szCs w:val="24"/>
                <w:lang w:val="uk-UA"/>
              </w:rPr>
            </w:pPr>
            <w:r w:rsidRPr="00030FDD">
              <w:rPr>
                <w:rFonts w:ascii="Times New Roman" w:hAnsi="Times New Roman" w:cs="Times New Roman"/>
                <w:sz w:val="24"/>
                <w:szCs w:val="24"/>
                <w:lang w:val="uk-UA"/>
              </w:rPr>
              <w:t>з бюджетом</w:t>
            </w:r>
          </w:p>
        </w:tc>
        <w:tc>
          <w:tcPr>
            <w:tcW w:w="1025" w:type="dxa"/>
          </w:tcPr>
          <w:p w14:paraId="73ED7FFF"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1 256 955</w:t>
            </w:r>
          </w:p>
        </w:tc>
        <w:tc>
          <w:tcPr>
            <w:tcW w:w="962" w:type="dxa"/>
          </w:tcPr>
          <w:p w14:paraId="7954503F"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84,55</w:t>
            </w:r>
          </w:p>
        </w:tc>
        <w:tc>
          <w:tcPr>
            <w:tcW w:w="1027" w:type="dxa"/>
          </w:tcPr>
          <w:p w14:paraId="32976F68"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1 345 908</w:t>
            </w:r>
          </w:p>
        </w:tc>
        <w:tc>
          <w:tcPr>
            <w:tcW w:w="965" w:type="dxa"/>
          </w:tcPr>
          <w:p w14:paraId="7699BF9F"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42,17</w:t>
            </w:r>
          </w:p>
        </w:tc>
        <w:tc>
          <w:tcPr>
            <w:tcW w:w="1029" w:type="dxa"/>
          </w:tcPr>
          <w:p w14:paraId="0359249C" w14:textId="77777777" w:rsidR="00FD2E68" w:rsidRPr="00030FDD" w:rsidRDefault="00FD2E68" w:rsidP="00284AEB">
            <w:pPr>
              <w:spacing w:line="360" w:lineRule="auto"/>
              <w:jc w:val="center"/>
              <w:rPr>
                <w:rFonts w:ascii="Times New Roman" w:hAnsi="Times New Roman" w:cs="Times New Roman"/>
                <w:sz w:val="24"/>
                <w:szCs w:val="24"/>
                <w:lang w:val="uk-UA"/>
              </w:rPr>
            </w:pPr>
            <w:r w:rsidRPr="00391B24">
              <w:rPr>
                <w:rFonts w:ascii="Times New Roman" w:hAnsi="Times New Roman" w:cs="Times New Roman"/>
                <w:sz w:val="24"/>
                <w:szCs w:val="24"/>
                <w:lang w:val="uk-UA"/>
              </w:rPr>
              <w:t>809 291</w:t>
            </w:r>
          </w:p>
        </w:tc>
        <w:tc>
          <w:tcPr>
            <w:tcW w:w="965" w:type="dxa"/>
          </w:tcPr>
          <w:p w14:paraId="0DDE333E"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78,69</w:t>
            </w:r>
          </w:p>
        </w:tc>
        <w:tc>
          <w:tcPr>
            <w:tcW w:w="1105" w:type="dxa"/>
          </w:tcPr>
          <w:p w14:paraId="20607857" w14:textId="77777777" w:rsidR="00FD2E68" w:rsidRPr="00BD6E9F" w:rsidRDefault="00FD2E68" w:rsidP="00284AEB">
            <w:pPr>
              <w:spacing w:line="360" w:lineRule="auto"/>
              <w:jc w:val="center"/>
              <w:rPr>
                <w:rFonts w:ascii="Times New Roman" w:hAnsi="Times New Roman" w:cs="Times New Roman"/>
                <w:sz w:val="24"/>
                <w:szCs w:val="24"/>
                <w:lang w:val="uk-UA"/>
              </w:rPr>
            </w:pPr>
            <w:r w:rsidRPr="00BD6E9F">
              <w:rPr>
                <w:rFonts w:ascii="Times New Roman" w:hAnsi="Times New Roman" w:cs="Times New Roman"/>
                <w:sz w:val="24"/>
                <w:szCs w:val="24"/>
                <w:lang w:val="uk-UA"/>
              </w:rPr>
              <w:t>88 953</w:t>
            </w:r>
          </w:p>
        </w:tc>
        <w:tc>
          <w:tcPr>
            <w:tcW w:w="985" w:type="dxa"/>
          </w:tcPr>
          <w:p w14:paraId="2FF55887" w14:textId="77777777" w:rsidR="00FD2E68" w:rsidRPr="00BD6E9F" w:rsidRDefault="00FD2E68" w:rsidP="00284AEB">
            <w:pPr>
              <w:spacing w:line="360" w:lineRule="auto"/>
              <w:jc w:val="center"/>
              <w:rPr>
                <w:rFonts w:ascii="Times New Roman" w:hAnsi="Times New Roman" w:cs="Times New Roman"/>
                <w:sz w:val="24"/>
                <w:szCs w:val="24"/>
                <w:lang w:val="uk-UA"/>
              </w:rPr>
            </w:pPr>
            <w:r w:rsidRPr="00BD6E9F">
              <w:rPr>
                <w:rFonts w:ascii="Times New Roman" w:hAnsi="Times New Roman" w:cs="Times New Roman"/>
                <w:sz w:val="24"/>
                <w:szCs w:val="24"/>
                <w:lang w:val="uk-UA"/>
              </w:rPr>
              <w:t>- 447 664</w:t>
            </w:r>
          </w:p>
        </w:tc>
        <w:tc>
          <w:tcPr>
            <w:tcW w:w="972" w:type="dxa"/>
          </w:tcPr>
          <w:p w14:paraId="72521259" w14:textId="77777777" w:rsidR="00FD2E68" w:rsidRPr="00BD6E9F" w:rsidRDefault="00FD2E68" w:rsidP="00284AEB">
            <w:pPr>
              <w:spacing w:line="360" w:lineRule="auto"/>
              <w:jc w:val="center"/>
              <w:rPr>
                <w:rFonts w:ascii="Times New Roman" w:hAnsi="Times New Roman" w:cs="Times New Roman"/>
                <w:sz w:val="24"/>
                <w:szCs w:val="24"/>
                <w:lang w:val="uk-UA"/>
              </w:rPr>
            </w:pPr>
            <w:bookmarkStart w:id="39" w:name="_Hlk136644294"/>
            <w:r w:rsidRPr="00BD6E9F">
              <w:rPr>
                <w:rFonts w:ascii="Times New Roman" w:hAnsi="Times New Roman" w:cs="Times New Roman"/>
                <w:sz w:val="24"/>
                <w:szCs w:val="24"/>
                <w:lang w:val="uk-UA"/>
              </w:rPr>
              <w:t>- 536 617</w:t>
            </w:r>
            <w:bookmarkEnd w:id="39"/>
          </w:p>
        </w:tc>
        <w:tc>
          <w:tcPr>
            <w:tcW w:w="1056" w:type="dxa"/>
          </w:tcPr>
          <w:p w14:paraId="5196E255"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7,08</w:t>
            </w:r>
          </w:p>
        </w:tc>
        <w:tc>
          <w:tcPr>
            <w:tcW w:w="962" w:type="dxa"/>
          </w:tcPr>
          <w:p w14:paraId="2475B66A" w14:textId="77777777" w:rsidR="00FD2E68" w:rsidRPr="00713403" w:rsidRDefault="00FD2E68" w:rsidP="00284AEB">
            <w:pPr>
              <w:spacing w:line="360" w:lineRule="auto"/>
              <w:jc w:val="center"/>
              <w:rPr>
                <w:rFonts w:ascii="Times New Roman" w:hAnsi="Times New Roman" w:cs="Times New Roman"/>
                <w:sz w:val="24"/>
                <w:szCs w:val="24"/>
                <w:lang w:val="uk-UA"/>
              </w:rPr>
            </w:pPr>
            <w:r w:rsidRPr="00713403">
              <w:rPr>
                <w:rFonts w:ascii="Times New Roman" w:hAnsi="Times New Roman" w:cs="Times New Roman"/>
                <w:sz w:val="24"/>
                <w:szCs w:val="24"/>
                <w:lang w:val="uk-UA"/>
              </w:rPr>
              <w:t>-</w:t>
            </w:r>
            <w:r>
              <w:rPr>
                <w:rFonts w:ascii="Times New Roman" w:hAnsi="Times New Roman" w:cs="Times New Roman"/>
                <w:sz w:val="24"/>
                <w:szCs w:val="24"/>
                <w:lang w:val="uk-UA"/>
              </w:rPr>
              <w:t xml:space="preserve"> 35,61</w:t>
            </w:r>
          </w:p>
        </w:tc>
        <w:tc>
          <w:tcPr>
            <w:tcW w:w="961" w:type="dxa"/>
          </w:tcPr>
          <w:p w14:paraId="52E3CAB0" w14:textId="77777777" w:rsidR="00FD2E68" w:rsidRPr="00443E8E" w:rsidRDefault="00FD2E68" w:rsidP="00284AEB">
            <w:pPr>
              <w:spacing w:line="360" w:lineRule="auto"/>
              <w:jc w:val="center"/>
              <w:rPr>
                <w:rFonts w:ascii="Times New Roman" w:hAnsi="Times New Roman" w:cs="Times New Roman"/>
                <w:sz w:val="24"/>
                <w:szCs w:val="24"/>
                <w:lang w:val="uk-UA"/>
              </w:rPr>
            </w:pPr>
            <w:r w:rsidRPr="00443E8E">
              <w:rPr>
                <w:rFonts w:ascii="Times New Roman" w:hAnsi="Times New Roman" w:cs="Times New Roman"/>
                <w:sz w:val="24"/>
                <w:szCs w:val="24"/>
                <w:lang w:val="uk-UA"/>
              </w:rPr>
              <w:t>- 39,87</w:t>
            </w:r>
          </w:p>
        </w:tc>
      </w:tr>
      <w:tr w:rsidR="00FD2E68" w:rsidRPr="00443E8E" w14:paraId="308EAE4B" w14:textId="77777777" w:rsidTr="00FD2E68">
        <w:trPr>
          <w:trHeight w:val="139"/>
        </w:trPr>
        <w:tc>
          <w:tcPr>
            <w:tcW w:w="445" w:type="dxa"/>
            <w:vMerge/>
            <w:vAlign w:val="center"/>
          </w:tcPr>
          <w:p w14:paraId="40D93E9B" w14:textId="77777777" w:rsidR="00FD2E68" w:rsidRPr="00030FDD" w:rsidRDefault="00FD2E68" w:rsidP="00284AEB">
            <w:pPr>
              <w:spacing w:line="360" w:lineRule="auto"/>
              <w:jc w:val="center"/>
              <w:rPr>
                <w:rFonts w:ascii="Times New Roman" w:hAnsi="Times New Roman" w:cs="Times New Roman"/>
                <w:sz w:val="24"/>
                <w:szCs w:val="24"/>
                <w:lang w:val="uk-UA"/>
              </w:rPr>
            </w:pPr>
          </w:p>
        </w:tc>
        <w:tc>
          <w:tcPr>
            <w:tcW w:w="2281" w:type="dxa"/>
          </w:tcPr>
          <w:p w14:paraId="69438CF5" w14:textId="77777777" w:rsidR="00FD2E68" w:rsidRPr="00030FDD" w:rsidRDefault="00FD2E68" w:rsidP="00284AEB">
            <w:pPr>
              <w:spacing w:line="360" w:lineRule="auto"/>
              <w:jc w:val="both"/>
              <w:rPr>
                <w:rFonts w:ascii="Times New Roman" w:hAnsi="Times New Roman" w:cs="Times New Roman"/>
                <w:sz w:val="24"/>
                <w:szCs w:val="24"/>
                <w:lang w:val="uk-UA"/>
              </w:rPr>
            </w:pPr>
            <w:r w:rsidRPr="00030FDD">
              <w:rPr>
                <w:rFonts w:ascii="Times New Roman" w:hAnsi="Times New Roman" w:cs="Times New Roman"/>
                <w:sz w:val="24"/>
                <w:szCs w:val="24"/>
                <w:lang w:val="uk-UA"/>
              </w:rPr>
              <w:t>у тому числі з податку на прибуток</w:t>
            </w:r>
          </w:p>
        </w:tc>
        <w:tc>
          <w:tcPr>
            <w:tcW w:w="1025" w:type="dxa"/>
          </w:tcPr>
          <w:p w14:paraId="5F838C3C"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69 042</w:t>
            </w:r>
          </w:p>
        </w:tc>
        <w:tc>
          <w:tcPr>
            <w:tcW w:w="962" w:type="dxa"/>
          </w:tcPr>
          <w:p w14:paraId="54A7D5F4"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4,64</w:t>
            </w:r>
          </w:p>
        </w:tc>
        <w:tc>
          <w:tcPr>
            <w:tcW w:w="1027" w:type="dxa"/>
          </w:tcPr>
          <w:p w14:paraId="45C7CAA8" w14:textId="77777777" w:rsidR="00FD2E68" w:rsidRPr="00030FDD" w:rsidRDefault="00FD2E68" w:rsidP="00284AEB">
            <w:pPr>
              <w:spacing w:line="360" w:lineRule="auto"/>
              <w:jc w:val="center"/>
              <w:rPr>
                <w:rFonts w:ascii="Times New Roman" w:hAnsi="Times New Roman" w:cs="Times New Roman"/>
                <w:sz w:val="24"/>
                <w:szCs w:val="24"/>
                <w:lang w:val="uk-UA"/>
              </w:rPr>
            </w:pPr>
          </w:p>
        </w:tc>
        <w:tc>
          <w:tcPr>
            <w:tcW w:w="965" w:type="dxa"/>
          </w:tcPr>
          <w:p w14:paraId="1CB660C8" w14:textId="77777777" w:rsidR="00FD2E68" w:rsidRPr="00030FDD" w:rsidRDefault="00FD2E68" w:rsidP="00284AEB">
            <w:pPr>
              <w:spacing w:line="360" w:lineRule="auto"/>
              <w:jc w:val="center"/>
              <w:rPr>
                <w:rFonts w:ascii="Times New Roman" w:hAnsi="Times New Roman" w:cs="Times New Roman"/>
                <w:sz w:val="24"/>
                <w:szCs w:val="24"/>
                <w:lang w:val="uk-UA"/>
              </w:rPr>
            </w:pPr>
          </w:p>
        </w:tc>
        <w:tc>
          <w:tcPr>
            <w:tcW w:w="1029" w:type="dxa"/>
          </w:tcPr>
          <w:p w14:paraId="1BAB92A7" w14:textId="77777777" w:rsidR="00FD2E68" w:rsidRPr="00030FDD" w:rsidRDefault="00FD2E68" w:rsidP="00284AEB">
            <w:pPr>
              <w:spacing w:line="360" w:lineRule="auto"/>
              <w:jc w:val="center"/>
              <w:rPr>
                <w:rFonts w:ascii="Times New Roman" w:hAnsi="Times New Roman" w:cs="Times New Roman"/>
                <w:sz w:val="24"/>
                <w:szCs w:val="24"/>
                <w:lang w:val="uk-UA"/>
              </w:rPr>
            </w:pPr>
          </w:p>
        </w:tc>
        <w:tc>
          <w:tcPr>
            <w:tcW w:w="965" w:type="dxa"/>
          </w:tcPr>
          <w:p w14:paraId="2025DAC6" w14:textId="77777777" w:rsidR="00FD2E68" w:rsidRPr="00030FDD" w:rsidRDefault="00FD2E68" w:rsidP="00284AEB">
            <w:pPr>
              <w:spacing w:line="360" w:lineRule="auto"/>
              <w:jc w:val="center"/>
              <w:rPr>
                <w:rFonts w:ascii="Times New Roman" w:hAnsi="Times New Roman" w:cs="Times New Roman"/>
                <w:sz w:val="24"/>
                <w:szCs w:val="24"/>
                <w:lang w:val="uk-UA"/>
              </w:rPr>
            </w:pPr>
          </w:p>
        </w:tc>
        <w:tc>
          <w:tcPr>
            <w:tcW w:w="1105" w:type="dxa"/>
          </w:tcPr>
          <w:p w14:paraId="6746AA0E" w14:textId="77777777" w:rsidR="00FD2E68" w:rsidRPr="00BD6E9F" w:rsidRDefault="00FD2E68" w:rsidP="00284AEB">
            <w:pPr>
              <w:spacing w:line="360" w:lineRule="auto"/>
              <w:jc w:val="center"/>
              <w:rPr>
                <w:rFonts w:ascii="Times New Roman" w:hAnsi="Times New Roman" w:cs="Times New Roman"/>
                <w:sz w:val="24"/>
                <w:szCs w:val="24"/>
                <w:lang w:val="uk-UA"/>
              </w:rPr>
            </w:pPr>
            <w:r w:rsidRPr="00BD6E9F">
              <w:rPr>
                <w:rFonts w:ascii="Times New Roman" w:hAnsi="Times New Roman" w:cs="Times New Roman"/>
                <w:sz w:val="24"/>
                <w:szCs w:val="24"/>
                <w:lang w:val="uk-UA"/>
              </w:rPr>
              <w:t>69 042</w:t>
            </w:r>
          </w:p>
        </w:tc>
        <w:tc>
          <w:tcPr>
            <w:tcW w:w="985" w:type="dxa"/>
          </w:tcPr>
          <w:p w14:paraId="1CF6C9E8" w14:textId="77777777" w:rsidR="00FD2E68" w:rsidRPr="00BD6E9F" w:rsidRDefault="00FD2E68" w:rsidP="00284AEB">
            <w:pPr>
              <w:spacing w:line="360" w:lineRule="auto"/>
              <w:jc w:val="center"/>
              <w:rPr>
                <w:rFonts w:ascii="Times New Roman" w:hAnsi="Times New Roman" w:cs="Times New Roman"/>
                <w:sz w:val="24"/>
                <w:szCs w:val="24"/>
                <w:lang w:val="uk-UA"/>
              </w:rPr>
            </w:pPr>
            <w:r w:rsidRPr="00BD6E9F">
              <w:rPr>
                <w:rFonts w:ascii="Times New Roman" w:hAnsi="Times New Roman" w:cs="Times New Roman"/>
                <w:sz w:val="24"/>
                <w:szCs w:val="24"/>
                <w:lang w:val="uk-UA"/>
              </w:rPr>
              <w:t>69 042</w:t>
            </w:r>
          </w:p>
        </w:tc>
        <w:tc>
          <w:tcPr>
            <w:tcW w:w="972" w:type="dxa"/>
          </w:tcPr>
          <w:p w14:paraId="42AC958F" w14:textId="77777777" w:rsidR="00FD2E68" w:rsidRPr="00BD6E9F" w:rsidRDefault="00FD2E68" w:rsidP="00284AEB">
            <w:pPr>
              <w:spacing w:line="360" w:lineRule="auto"/>
              <w:jc w:val="center"/>
              <w:rPr>
                <w:rFonts w:ascii="Times New Roman" w:hAnsi="Times New Roman" w:cs="Times New Roman"/>
                <w:sz w:val="24"/>
                <w:szCs w:val="24"/>
                <w:lang w:val="uk-UA"/>
              </w:rPr>
            </w:pPr>
          </w:p>
        </w:tc>
        <w:tc>
          <w:tcPr>
            <w:tcW w:w="1056" w:type="dxa"/>
          </w:tcPr>
          <w:p w14:paraId="71F26557"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962" w:type="dxa"/>
          </w:tcPr>
          <w:p w14:paraId="7B26A500"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961" w:type="dxa"/>
          </w:tcPr>
          <w:p w14:paraId="1494EE82" w14:textId="77777777" w:rsidR="00FD2E68" w:rsidRPr="00443E8E" w:rsidRDefault="00FD2E68" w:rsidP="00284AEB">
            <w:pPr>
              <w:spacing w:line="360" w:lineRule="auto"/>
              <w:jc w:val="center"/>
              <w:rPr>
                <w:rFonts w:ascii="Times New Roman" w:hAnsi="Times New Roman" w:cs="Times New Roman"/>
                <w:sz w:val="24"/>
                <w:szCs w:val="24"/>
                <w:lang w:val="uk-UA"/>
              </w:rPr>
            </w:pPr>
          </w:p>
        </w:tc>
      </w:tr>
    </w:tbl>
    <w:p w14:paraId="251AF7E5" w14:textId="056DEF9D" w:rsidR="00FD2E68" w:rsidRPr="00FD2E68" w:rsidRDefault="00FD2E68" w:rsidP="00FD2E68">
      <w:pPr>
        <w:spacing w:after="0" w:line="360" w:lineRule="auto"/>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3.7</w:t>
      </w:r>
    </w:p>
    <w:tbl>
      <w:tblPr>
        <w:tblStyle w:val="a3"/>
        <w:tblW w:w="14740" w:type="dxa"/>
        <w:tblLook w:val="04A0" w:firstRow="1" w:lastRow="0" w:firstColumn="1" w:lastColumn="0" w:noHBand="0" w:noVBand="1"/>
      </w:tblPr>
      <w:tblGrid>
        <w:gridCol w:w="445"/>
        <w:gridCol w:w="2281"/>
        <w:gridCol w:w="1025"/>
        <w:gridCol w:w="962"/>
        <w:gridCol w:w="1027"/>
        <w:gridCol w:w="965"/>
        <w:gridCol w:w="1029"/>
        <w:gridCol w:w="965"/>
        <w:gridCol w:w="1105"/>
        <w:gridCol w:w="985"/>
        <w:gridCol w:w="972"/>
        <w:gridCol w:w="1056"/>
        <w:gridCol w:w="962"/>
        <w:gridCol w:w="961"/>
      </w:tblGrid>
      <w:tr w:rsidR="00FD2E68" w:rsidRPr="00443E8E" w14:paraId="1AB7E73B" w14:textId="77777777" w:rsidTr="00FD2E68">
        <w:trPr>
          <w:trHeight w:val="139"/>
        </w:trPr>
        <w:tc>
          <w:tcPr>
            <w:tcW w:w="445" w:type="dxa"/>
            <w:vAlign w:val="center"/>
          </w:tcPr>
          <w:p w14:paraId="6CC14E82" w14:textId="77777777" w:rsidR="00FD2E68" w:rsidRPr="00030FDD" w:rsidRDefault="00FD2E68" w:rsidP="00284AEB">
            <w:pPr>
              <w:spacing w:line="360" w:lineRule="auto"/>
              <w:jc w:val="center"/>
              <w:rPr>
                <w:rFonts w:ascii="Times New Roman" w:hAnsi="Times New Roman" w:cs="Times New Roman"/>
                <w:sz w:val="24"/>
                <w:szCs w:val="24"/>
                <w:lang w:val="uk-UA"/>
              </w:rPr>
            </w:pPr>
          </w:p>
        </w:tc>
        <w:tc>
          <w:tcPr>
            <w:tcW w:w="2281" w:type="dxa"/>
          </w:tcPr>
          <w:p w14:paraId="4EEDB435" w14:textId="77777777" w:rsidR="00FD2E68" w:rsidRPr="00030FDD" w:rsidRDefault="00FD2E68" w:rsidP="00284AEB">
            <w:pPr>
              <w:spacing w:line="360" w:lineRule="auto"/>
              <w:jc w:val="both"/>
              <w:rPr>
                <w:rFonts w:ascii="Times New Roman" w:hAnsi="Times New Roman" w:cs="Times New Roman"/>
                <w:sz w:val="24"/>
                <w:szCs w:val="24"/>
                <w:lang w:val="uk-UA"/>
              </w:rPr>
            </w:pPr>
            <w:bookmarkStart w:id="40" w:name="_Hlk136711699"/>
            <w:r w:rsidRPr="00030FDD">
              <w:rPr>
                <w:rFonts w:ascii="Times New Roman" w:hAnsi="Times New Roman" w:cs="Times New Roman"/>
                <w:sz w:val="24"/>
                <w:szCs w:val="24"/>
                <w:lang w:val="uk-UA"/>
              </w:rPr>
              <w:t>з нарахованих доходів</w:t>
            </w:r>
            <w:bookmarkEnd w:id="40"/>
          </w:p>
        </w:tc>
        <w:tc>
          <w:tcPr>
            <w:tcW w:w="1025" w:type="dxa"/>
          </w:tcPr>
          <w:p w14:paraId="10272D26"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6 744</w:t>
            </w:r>
          </w:p>
        </w:tc>
        <w:tc>
          <w:tcPr>
            <w:tcW w:w="962" w:type="dxa"/>
          </w:tcPr>
          <w:p w14:paraId="49FBC0C1"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0,45</w:t>
            </w:r>
          </w:p>
        </w:tc>
        <w:tc>
          <w:tcPr>
            <w:tcW w:w="1027" w:type="dxa"/>
          </w:tcPr>
          <w:p w14:paraId="5A1E7D8F"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5 867</w:t>
            </w:r>
          </w:p>
        </w:tc>
        <w:tc>
          <w:tcPr>
            <w:tcW w:w="965" w:type="dxa"/>
          </w:tcPr>
          <w:p w14:paraId="5EC3C1CC"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0,18</w:t>
            </w:r>
          </w:p>
        </w:tc>
        <w:tc>
          <w:tcPr>
            <w:tcW w:w="1029" w:type="dxa"/>
          </w:tcPr>
          <w:p w14:paraId="16EE89B3" w14:textId="77777777" w:rsidR="00FD2E68" w:rsidRPr="00030FDD" w:rsidRDefault="00FD2E68" w:rsidP="00284AEB">
            <w:pPr>
              <w:spacing w:line="360" w:lineRule="auto"/>
              <w:jc w:val="center"/>
              <w:rPr>
                <w:rFonts w:ascii="Times New Roman" w:hAnsi="Times New Roman" w:cs="Times New Roman"/>
                <w:sz w:val="24"/>
                <w:szCs w:val="24"/>
                <w:lang w:val="uk-UA"/>
              </w:rPr>
            </w:pPr>
            <w:r w:rsidRPr="00391B24">
              <w:rPr>
                <w:rFonts w:ascii="Times New Roman" w:hAnsi="Times New Roman" w:cs="Times New Roman"/>
                <w:sz w:val="24"/>
                <w:szCs w:val="24"/>
                <w:lang w:val="uk-UA"/>
              </w:rPr>
              <w:t>5 867</w:t>
            </w:r>
          </w:p>
        </w:tc>
        <w:tc>
          <w:tcPr>
            <w:tcW w:w="965" w:type="dxa"/>
          </w:tcPr>
          <w:p w14:paraId="582562A8"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0,57</w:t>
            </w:r>
          </w:p>
        </w:tc>
        <w:tc>
          <w:tcPr>
            <w:tcW w:w="1105" w:type="dxa"/>
          </w:tcPr>
          <w:p w14:paraId="2D469D93" w14:textId="77777777" w:rsidR="00FD2E68" w:rsidRPr="00BD6E9F" w:rsidRDefault="00FD2E68" w:rsidP="00284AEB">
            <w:pPr>
              <w:spacing w:line="360" w:lineRule="auto"/>
              <w:jc w:val="center"/>
              <w:rPr>
                <w:rFonts w:ascii="Times New Roman" w:hAnsi="Times New Roman" w:cs="Times New Roman"/>
                <w:sz w:val="24"/>
                <w:szCs w:val="24"/>
                <w:lang w:val="uk-UA"/>
              </w:rPr>
            </w:pPr>
            <w:r w:rsidRPr="00BD6E9F">
              <w:rPr>
                <w:rFonts w:ascii="Times New Roman" w:hAnsi="Times New Roman" w:cs="Times New Roman"/>
                <w:sz w:val="24"/>
                <w:szCs w:val="24"/>
                <w:lang w:val="uk-UA"/>
              </w:rPr>
              <w:t>- 877</w:t>
            </w:r>
          </w:p>
        </w:tc>
        <w:tc>
          <w:tcPr>
            <w:tcW w:w="985" w:type="dxa"/>
          </w:tcPr>
          <w:p w14:paraId="0917E261" w14:textId="77777777" w:rsidR="00FD2E68" w:rsidRPr="00BD6E9F" w:rsidRDefault="00FD2E68" w:rsidP="00284AEB">
            <w:pPr>
              <w:spacing w:line="360" w:lineRule="auto"/>
              <w:jc w:val="center"/>
              <w:rPr>
                <w:rFonts w:ascii="Times New Roman" w:hAnsi="Times New Roman" w:cs="Times New Roman"/>
                <w:sz w:val="24"/>
                <w:szCs w:val="24"/>
                <w:lang w:val="uk-UA"/>
              </w:rPr>
            </w:pPr>
            <w:r w:rsidRPr="00BD6E9F">
              <w:rPr>
                <w:rFonts w:ascii="Times New Roman" w:hAnsi="Times New Roman" w:cs="Times New Roman"/>
                <w:sz w:val="24"/>
                <w:szCs w:val="24"/>
                <w:lang w:val="uk-UA"/>
              </w:rPr>
              <w:t>- 877</w:t>
            </w:r>
          </w:p>
        </w:tc>
        <w:tc>
          <w:tcPr>
            <w:tcW w:w="972" w:type="dxa"/>
          </w:tcPr>
          <w:p w14:paraId="74544BC6" w14:textId="77777777" w:rsidR="00FD2E68" w:rsidRPr="00BD6E9F" w:rsidRDefault="00FD2E68" w:rsidP="00284AEB">
            <w:pPr>
              <w:spacing w:line="360" w:lineRule="auto"/>
              <w:jc w:val="center"/>
              <w:rPr>
                <w:rFonts w:ascii="Times New Roman" w:hAnsi="Times New Roman" w:cs="Times New Roman"/>
                <w:sz w:val="24"/>
                <w:szCs w:val="24"/>
                <w:lang w:val="uk-UA"/>
              </w:rPr>
            </w:pPr>
            <w:r w:rsidRPr="00BD6E9F">
              <w:rPr>
                <w:rFonts w:ascii="Times New Roman" w:hAnsi="Times New Roman" w:cs="Times New Roman"/>
                <w:sz w:val="24"/>
                <w:szCs w:val="24"/>
                <w:lang w:val="uk-UA"/>
              </w:rPr>
              <w:t>0</w:t>
            </w:r>
          </w:p>
        </w:tc>
        <w:tc>
          <w:tcPr>
            <w:tcW w:w="1056" w:type="dxa"/>
          </w:tcPr>
          <w:p w14:paraId="60EBCF08" w14:textId="77777777" w:rsidR="00FD2E68" w:rsidRPr="00030FDD" w:rsidRDefault="00FD2E68" w:rsidP="00284AEB">
            <w:pPr>
              <w:spacing w:line="360" w:lineRule="auto"/>
              <w:jc w:val="center"/>
              <w:rPr>
                <w:rFonts w:ascii="Times New Roman" w:hAnsi="Times New Roman" w:cs="Times New Roman"/>
                <w:sz w:val="24"/>
                <w:szCs w:val="24"/>
                <w:lang w:val="uk-UA"/>
              </w:rPr>
            </w:pPr>
            <w:r w:rsidRPr="00713403">
              <w:rPr>
                <w:rFonts w:ascii="Times New Roman" w:hAnsi="Times New Roman" w:cs="Times New Roman"/>
                <w:sz w:val="24"/>
                <w:szCs w:val="24"/>
                <w:lang w:val="uk-UA"/>
              </w:rPr>
              <w:t>-</w:t>
            </w:r>
            <w:r>
              <w:rPr>
                <w:rFonts w:ascii="Times New Roman" w:hAnsi="Times New Roman" w:cs="Times New Roman"/>
                <w:sz w:val="24"/>
                <w:szCs w:val="24"/>
                <w:lang w:val="uk-UA"/>
              </w:rPr>
              <w:t xml:space="preserve"> 13,0</w:t>
            </w:r>
          </w:p>
        </w:tc>
        <w:tc>
          <w:tcPr>
            <w:tcW w:w="962" w:type="dxa"/>
          </w:tcPr>
          <w:p w14:paraId="51725985" w14:textId="77777777" w:rsidR="00FD2E68" w:rsidRPr="00030FDD" w:rsidRDefault="00FD2E68" w:rsidP="00284AEB">
            <w:pPr>
              <w:spacing w:line="360" w:lineRule="auto"/>
              <w:jc w:val="center"/>
              <w:rPr>
                <w:rFonts w:ascii="Times New Roman" w:hAnsi="Times New Roman" w:cs="Times New Roman"/>
                <w:sz w:val="24"/>
                <w:szCs w:val="24"/>
                <w:lang w:val="uk-UA"/>
              </w:rPr>
            </w:pPr>
            <w:r w:rsidRPr="00713403">
              <w:rPr>
                <w:rFonts w:ascii="Times New Roman" w:hAnsi="Times New Roman" w:cs="Times New Roman"/>
                <w:sz w:val="24"/>
                <w:szCs w:val="24"/>
                <w:lang w:val="uk-UA"/>
              </w:rPr>
              <w:t>-</w:t>
            </w:r>
            <w:r>
              <w:rPr>
                <w:rFonts w:ascii="Times New Roman" w:hAnsi="Times New Roman" w:cs="Times New Roman"/>
                <w:sz w:val="24"/>
                <w:szCs w:val="24"/>
                <w:lang w:val="uk-UA"/>
              </w:rPr>
              <w:t xml:space="preserve"> 13,0</w:t>
            </w:r>
          </w:p>
        </w:tc>
        <w:tc>
          <w:tcPr>
            <w:tcW w:w="961" w:type="dxa"/>
          </w:tcPr>
          <w:p w14:paraId="2AE12792" w14:textId="77777777" w:rsidR="00FD2E68" w:rsidRPr="00443E8E" w:rsidRDefault="00FD2E68" w:rsidP="00284AEB">
            <w:pPr>
              <w:spacing w:line="360" w:lineRule="auto"/>
              <w:jc w:val="center"/>
              <w:rPr>
                <w:rFonts w:ascii="Times New Roman" w:hAnsi="Times New Roman" w:cs="Times New Roman"/>
                <w:sz w:val="24"/>
                <w:szCs w:val="24"/>
                <w:lang w:val="uk-UA"/>
              </w:rPr>
            </w:pPr>
            <w:r w:rsidRPr="00443E8E">
              <w:rPr>
                <w:rFonts w:ascii="Times New Roman" w:hAnsi="Times New Roman" w:cs="Times New Roman"/>
                <w:sz w:val="24"/>
                <w:szCs w:val="24"/>
                <w:lang w:val="uk-UA"/>
              </w:rPr>
              <w:t>0</w:t>
            </w:r>
          </w:p>
        </w:tc>
      </w:tr>
      <w:tr w:rsidR="00FD2E68" w:rsidRPr="00443E8E" w14:paraId="77601E4E" w14:textId="77777777" w:rsidTr="00FD2E68">
        <w:trPr>
          <w:trHeight w:val="1206"/>
        </w:trPr>
        <w:tc>
          <w:tcPr>
            <w:tcW w:w="445" w:type="dxa"/>
            <w:vAlign w:val="center"/>
          </w:tcPr>
          <w:p w14:paraId="1C2E7816" w14:textId="77777777" w:rsidR="00FD2E68" w:rsidRPr="00572794" w:rsidRDefault="00FD2E68" w:rsidP="00284AEB">
            <w:pPr>
              <w:spacing w:line="360" w:lineRule="auto"/>
              <w:jc w:val="center"/>
              <w:rPr>
                <w:rFonts w:ascii="Times New Roman" w:hAnsi="Times New Roman" w:cs="Times New Roman"/>
                <w:sz w:val="24"/>
                <w:szCs w:val="24"/>
                <w:lang w:val="uk-UA"/>
              </w:rPr>
            </w:pPr>
            <w:r w:rsidRPr="00572794">
              <w:rPr>
                <w:rFonts w:ascii="Times New Roman" w:hAnsi="Times New Roman" w:cs="Times New Roman"/>
                <w:sz w:val="24"/>
                <w:szCs w:val="24"/>
                <w:lang w:val="uk-UA"/>
              </w:rPr>
              <w:t>3</w:t>
            </w:r>
          </w:p>
        </w:tc>
        <w:tc>
          <w:tcPr>
            <w:tcW w:w="2281" w:type="dxa"/>
          </w:tcPr>
          <w:p w14:paraId="3DC19991" w14:textId="77777777" w:rsidR="00FD2E68" w:rsidRPr="00572794" w:rsidRDefault="00FD2E68" w:rsidP="00284AEB">
            <w:pPr>
              <w:spacing w:line="360" w:lineRule="auto"/>
              <w:jc w:val="both"/>
              <w:rPr>
                <w:rFonts w:ascii="Times New Roman" w:hAnsi="Times New Roman" w:cs="Times New Roman"/>
                <w:sz w:val="24"/>
                <w:szCs w:val="24"/>
                <w:lang w:val="uk-UA"/>
              </w:rPr>
            </w:pPr>
            <w:r w:rsidRPr="00572794">
              <w:rPr>
                <w:rFonts w:ascii="Times New Roman" w:hAnsi="Times New Roman" w:cs="Times New Roman"/>
                <w:sz w:val="24"/>
                <w:szCs w:val="24"/>
                <w:lang w:val="uk-UA"/>
              </w:rPr>
              <w:t>Інша поточна дебіторська заборгованість</w:t>
            </w:r>
          </w:p>
        </w:tc>
        <w:tc>
          <w:tcPr>
            <w:tcW w:w="1025" w:type="dxa"/>
          </w:tcPr>
          <w:p w14:paraId="472D24A5" w14:textId="77777777" w:rsidR="00FD2E68" w:rsidRPr="00572794" w:rsidRDefault="00FD2E68" w:rsidP="00284AEB">
            <w:pPr>
              <w:spacing w:line="360" w:lineRule="auto"/>
              <w:jc w:val="center"/>
              <w:rPr>
                <w:rFonts w:ascii="Times New Roman" w:hAnsi="Times New Roman" w:cs="Times New Roman"/>
                <w:sz w:val="24"/>
                <w:szCs w:val="24"/>
                <w:lang w:val="uk-UA"/>
              </w:rPr>
            </w:pPr>
            <w:r w:rsidRPr="00572794">
              <w:rPr>
                <w:rFonts w:ascii="Times New Roman" w:hAnsi="Times New Roman" w:cs="Times New Roman"/>
                <w:sz w:val="24"/>
                <w:szCs w:val="24"/>
                <w:lang w:val="uk-UA"/>
              </w:rPr>
              <w:t>13 913</w:t>
            </w:r>
          </w:p>
        </w:tc>
        <w:tc>
          <w:tcPr>
            <w:tcW w:w="962" w:type="dxa"/>
          </w:tcPr>
          <w:p w14:paraId="29E3A708" w14:textId="77777777" w:rsidR="00FD2E68" w:rsidRPr="00572794" w:rsidRDefault="00FD2E68" w:rsidP="00284AEB">
            <w:pPr>
              <w:spacing w:line="360" w:lineRule="auto"/>
              <w:jc w:val="center"/>
              <w:rPr>
                <w:rFonts w:ascii="Times New Roman" w:hAnsi="Times New Roman" w:cs="Times New Roman"/>
                <w:sz w:val="24"/>
                <w:szCs w:val="24"/>
                <w:lang w:val="uk-UA"/>
              </w:rPr>
            </w:pPr>
            <w:r w:rsidRPr="00572794">
              <w:rPr>
                <w:rFonts w:ascii="Times New Roman" w:hAnsi="Times New Roman" w:cs="Times New Roman"/>
                <w:sz w:val="24"/>
                <w:szCs w:val="24"/>
                <w:lang w:val="uk-UA"/>
              </w:rPr>
              <w:t>0,94</w:t>
            </w:r>
          </w:p>
        </w:tc>
        <w:tc>
          <w:tcPr>
            <w:tcW w:w="1027" w:type="dxa"/>
          </w:tcPr>
          <w:p w14:paraId="1D8BB6A0" w14:textId="77777777" w:rsidR="00FD2E68" w:rsidRPr="00572794" w:rsidRDefault="00FD2E68" w:rsidP="00284AEB">
            <w:pPr>
              <w:spacing w:line="360" w:lineRule="auto"/>
              <w:jc w:val="center"/>
              <w:rPr>
                <w:rFonts w:ascii="Times New Roman" w:hAnsi="Times New Roman" w:cs="Times New Roman"/>
                <w:sz w:val="24"/>
                <w:szCs w:val="24"/>
                <w:lang w:val="uk-UA"/>
              </w:rPr>
            </w:pPr>
            <w:r w:rsidRPr="00572794">
              <w:rPr>
                <w:rFonts w:ascii="Times New Roman" w:hAnsi="Times New Roman" w:cs="Times New Roman"/>
                <w:sz w:val="24"/>
                <w:szCs w:val="24"/>
                <w:lang w:val="uk-UA"/>
              </w:rPr>
              <w:t>29 700</w:t>
            </w:r>
          </w:p>
        </w:tc>
        <w:tc>
          <w:tcPr>
            <w:tcW w:w="965" w:type="dxa"/>
          </w:tcPr>
          <w:p w14:paraId="13E9CE00" w14:textId="77777777" w:rsidR="00FD2E68" w:rsidRPr="00572794" w:rsidRDefault="00FD2E68" w:rsidP="00284AEB">
            <w:pPr>
              <w:spacing w:line="360" w:lineRule="auto"/>
              <w:jc w:val="center"/>
              <w:rPr>
                <w:rFonts w:ascii="Times New Roman" w:hAnsi="Times New Roman" w:cs="Times New Roman"/>
                <w:sz w:val="24"/>
                <w:szCs w:val="24"/>
                <w:lang w:val="uk-UA"/>
              </w:rPr>
            </w:pPr>
            <w:r w:rsidRPr="00572794">
              <w:rPr>
                <w:rFonts w:ascii="Times New Roman" w:hAnsi="Times New Roman" w:cs="Times New Roman"/>
                <w:sz w:val="24"/>
                <w:szCs w:val="24"/>
                <w:lang w:val="uk-UA"/>
              </w:rPr>
              <w:t>0,93</w:t>
            </w:r>
          </w:p>
        </w:tc>
        <w:tc>
          <w:tcPr>
            <w:tcW w:w="1029" w:type="dxa"/>
          </w:tcPr>
          <w:p w14:paraId="0B90A07B" w14:textId="77777777" w:rsidR="00FD2E68" w:rsidRPr="00572794" w:rsidRDefault="00FD2E68" w:rsidP="00284AEB">
            <w:pPr>
              <w:spacing w:line="360" w:lineRule="auto"/>
              <w:jc w:val="center"/>
              <w:rPr>
                <w:rFonts w:ascii="Times New Roman" w:hAnsi="Times New Roman" w:cs="Times New Roman"/>
                <w:sz w:val="24"/>
                <w:szCs w:val="24"/>
                <w:lang w:val="uk-UA"/>
              </w:rPr>
            </w:pPr>
            <w:r w:rsidRPr="00572794">
              <w:rPr>
                <w:rFonts w:ascii="Times New Roman" w:hAnsi="Times New Roman" w:cs="Times New Roman"/>
                <w:sz w:val="24"/>
                <w:szCs w:val="24"/>
                <w:lang w:val="uk-UA"/>
              </w:rPr>
              <w:t>13 983</w:t>
            </w:r>
          </w:p>
        </w:tc>
        <w:tc>
          <w:tcPr>
            <w:tcW w:w="965" w:type="dxa"/>
          </w:tcPr>
          <w:p w14:paraId="4669574A" w14:textId="77777777" w:rsidR="00FD2E68" w:rsidRPr="00572794" w:rsidRDefault="00FD2E68" w:rsidP="00284AEB">
            <w:pPr>
              <w:spacing w:line="360" w:lineRule="auto"/>
              <w:jc w:val="center"/>
              <w:rPr>
                <w:rFonts w:ascii="Times New Roman" w:hAnsi="Times New Roman" w:cs="Times New Roman"/>
                <w:sz w:val="24"/>
                <w:szCs w:val="24"/>
                <w:lang w:val="uk-UA"/>
              </w:rPr>
            </w:pPr>
            <w:r w:rsidRPr="00572794">
              <w:rPr>
                <w:rFonts w:ascii="Times New Roman" w:hAnsi="Times New Roman" w:cs="Times New Roman"/>
                <w:sz w:val="24"/>
                <w:szCs w:val="24"/>
                <w:lang w:val="uk-UA"/>
              </w:rPr>
              <w:t>1,36</w:t>
            </w:r>
          </w:p>
        </w:tc>
        <w:tc>
          <w:tcPr>
            <w:tcW w:w="1105" w:type="dxa"/>
          </w:tcPr>
          <w:p w14:paraId="52468C18" w14:textId="77777777" w:rsidR="00FD2E68" w:rsidRPr="00BD6E9F" w:rsidRDefault="00FD2E68" w:rsidP="00284AEB">
            <w:pPr>
              <w:spacing w:line="360" w:lineRule="auto"/>
              <w:jc w:val="center"/>
              <w:rPr>
                <w:rFonts w:ascii="Times New Roman" w:hAnsi="Times New Roman" w:cs="Times New Roman"/>
                <w:sz w:val="24"/>
                <w:szCs w:val="24"/>
                <w:lang w:val="uk-UA"/>
              </w:rPr>
            </w:pPr>
            <w:bookmarkStart w:id="41" w:name="_Hlk136644619"/>
            <w:r w:rsidRPr="00BD6E9F">
              <w:rPr>
                <w:rFonts w:ascii="Times New Roman" w:hAnsi="Times New Roman" w:cs="Times New Roman"/>
                <w:sz w:val="24"/>
                <w:szCs w:val="24"/>
                <w:lang w:val="uk-UA"/>
              </w:rPr>
              <w:t>15 787</w:t>
            </w:r>
            <w:bookmarkEnd w:id="41"/>
          </w:p>
        </w:tc>
        <w:tc>
          <w:tcPr>
            <w:tcW w:w="985" w:type="dxa"/>
          </w:tcPr>
          <w:p w14:paraId="7779693B" w14:textId="77777777" w:rsidR="00FD2E68" w:rsidRPr="00BD6E9F" w:rsidRDefault="00FD2E68" w:rsidP="00284AEB">
            <w:pPr>
              <w:spacing w:line="360" w:lineRule="auto"/>
              <w:jc w:val="center"/>
              <w:rPr>
                <w:rFonts w:ascii="Times New Roman" w:hAnsi="Times New Roman" w:cs="Times New Roman"/>
                <w:sz w:val="24"/>
                <w:szCs w:val="24"/>
                <w:lang w:val="uk-UA"/>
              </w:rPr>
            </w:pPr>
            <w:r w:rsidRPr="00BD6E9F">
              <w:rPr>
                <w:rFonts w:ascii="Times New Roman" w:hAnsi="Times New Roman" w:cs="Times New Roman"/>
                <w:sz w:val="24"/>
                <w:szCs w:val="24"/>
                <w:lang w:val="uk-UA"/>
              </w:rPr>
              <w:t>70</w:t>
            </w:r>
          </w:p>
        </w:tc>
        <w:tc>
          <w:tcPr>
            <w:tcW w:w="972" w:type="dxa"/>
          </w:tcPr>
          <w:p w14:paraId="07C6E796" w14:textId="77777777" w:rsidR="00FD2E68" w:rsidRPr="00BD6E9F" w:rsidRDefault="00FD2E68" w:rsidP="00284AEB">
            <w:pPr>
              <w:spacing w:line="360" w:lineRule="auto"/>
              <w:jc w:val="center"/>
              <w:rPr>
                <w:rFonts w:ascii="Times New Roman" w:hAnsi="Times New Roman" w:cs="Times New Roman"/>
                <w:sz w:val="24"/>
                <w:szCs w:val="24"/>
                <w:lang w:val="uk-UA"/>
              </w:rPr>
            </w:pPr>
            <w:bookmarkStart w:id="42" w:name="_Hlk136644701"/>
            <w:r w:rsidRPr="00BD6E9F">
              <w:rPr>
                <w:rFonts w:ascii="Times New Roman" w:hAnsi="Times New Roman" w:cs="Times New Roman"/>
                <w:sz w:val="24"/>
                <w:szCs w:val="24"/>
                <w:lang w:val="uk-UA"/>
              </w:rPr>
              <w:t>- 15 717</w:t>
            </w:r>
            <w:bookmarkEnd w:id="42"/>
          </w:p>
        </w:tc>
        <w:tc>
          <w:tcPr>
            <w:tcW w:w="1056" w:type="dxa"/>
          </w:tcPr>
          <w:p w14:paraId="74AF0F60" w14:textId="77777777" w:rsidR="00FD2E68" w:rsidRPr="00572794" w:rsidRDefault="00FD2E68" w:rsidP="00284AEB">
            <w:pPr>
              <w:spacing w:line="360" w:lineRule="auto"/>
              <w:jc w:val="center"/>
              <w:rPr>
                <w:rFonts w:ascii="Times New Roman" w:hAnsi="Times New Roman" w:cs="Times New Roman"/>
                <w:sz w:val="24"/>
                <w:szCs w:val="24"/>
                <w:lang w:val="uk-UA"/>
              </w:rPr>
            </w:pPr>
            <w:r w:rsidRPr="00572794">
              <w:rPr>
                <w:rFonts w:ascii="Times New Roman" w:hAnsi="Times New Roman" w:cs="Times New Roman"/>
                <w:sz w:val="24"/>
                <w:szCs w:val="24"/>
                <w:lang w:val="uk-UA"/>
              </w:rPr>
              <w:t>113,47</w:t>
            </w:r>
          </w:p>
        </w:tc>
        <w:tc>
          <w:tcPr>
            <w:tcW w:w="962" w:type="dxa"/>
          </w:tcPr>
          <w:p w14:paraId="7AEDC451" w14:textId="77777777" w:rsidR="00FD2E68" w:rsidRPr="00572794" w:rsidRDefault="00FD2E68" w:rsidP="00284AEB">
            <w:pPr>
              <w:spacing w:line="360" w:lineRule="auto"/>
              <w:jc w:val="center"/>
              <w:rPr>
                <w:rFonts w:ascii="Times New Roman" w:hAnsi="Times New Roman" w:cs="Times New Roman"/>
                <w:sz w:val="24"/>
                <w:szCs w:val="24"/>
                <w:lang w:val="uk-UA"/>
              </w:rPr>
            </w:pPr>
            <w:r w:rsidRPr="00572794">
              <w:rPr>
                <w:rFonts w:ascii="Times New Roman" w:hAnsi="Times New Roman" w:cs="Times New Roman"/>
                <w:sz w:val="24"/>
                <w:szCs w:val="24"/>
                <w:lang w:val="uk-UA"/>
              </w:rPr>
              <w:t>0,50</w:t>
            </w:r>
          </w:p>
        </w:tc>
        <w:tc>
          <w:tcPr>
            <w:tcW w:w="961" w:type="dxa"/>
          </w:tcPr>
          <w:p w14:paraId="0E914DBE" w14:textId="77777777" w:rsidR="00FD2E68" w:rsidRPr="00443E8E" w:rsidRDefault="00FD2E68" w:rsidP="00284AEB">
            <w:pPr>
              <w:spacing w:line="360" w:lineRule="auto"/>
              <w:jc w:val="center"/>
              <w:rPr>
                <w:rFonts w:ascii="Times New Roman" w:hAnsi="Times New Roman" w:cs="Times New Roman"/>
                <w:sz w:val="24"/>
                <w:szCs w:val="24"/>
                <w:lang w:val="uk-UA"/>
              </w:rPr>
            </w:pPr>
            <w:r w:rsidRPr="00443E8E">
              <w:rPr>
                <w:rFonts w:ascii="Times New Roman" w:hAnsi="Times New Roman" w:cs="Times New Roman"/>
                <w:sz w:val="24"/>
                <w:szCs w:val="24"/>
                <w:lang w:val="uk-UA"/>
              </w:rPr>
              <w:t>- 5</w:t>
            </w:r>
            <w:r>
              <w:rPr>
                <w:rFonts w:ascii="Times New Roman" w:hAnsi="Times New Roman" w:cs="Times New Roman"/>
                <w:sz w:val="24"/>
                <w:szCs w:val="24"/>
                <w:lang w:val="uk-UA"/>
              </w:rPr>
              <w:t>2,92</w:t>
            </w:r>
          </w:p>
        </w:tc>
      </w:tr>
      <w:tr w:rsidR="00FD2E68" w:rsidRPr="00030FDD" w14:paraId="4F939512" w14:textId="77777777" w:rsidTr="00FD2E68">
        <w:trPr>
          <w:trHeight w:val="437"/>
        </w:trPr>
        <w:tc>
          <w:tcPr>
            <w:tcW w:w="445" w:type="dxa"/>
            <w:vAlign w:val="center"/>
          </w:tcPr>
          <w:p w14:paraId="3D777D96" w14:textId="77777777" w:rsidR="00FD2E68"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2281" w:type="dxa"/>
          </w:tcPr>
          <w:p w14:paraId="2C19C906" w14:textId="77777777" w:rsidR="00FD2E68" w:rsidRPr="00030FDD" w:rsidRDefault="00FD2E68" w:rsidP="00284AEB">
            <w:pPr>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Всього</w:t>
            </w:r>
          </w:p>
        </w:tc>
        <w:tc>
          <w:tcPr>
            <w:tcW w:w="1025" w:type="dxa"/>
          </w:tcPr>
          <w:p w14:paraId="7441A35F" w14:textId="77777777" w:rsidR="00FD2E68"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1 486 715</w:t>
            </w:r>
          </w:p>
        </w:tc>
        <w:tc>
          <w:tcPr>
            <w:tcW w:w="962" w:type="dxa"/>
          </w:tcPr>
          <w:p w14:paraId="15257C8F"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100</w:t>
            </w:r>
          </w:p>
        </w:tc>
        <w:tc>
          <w:tcPr>
            <w:tcW w:w="1027" w:type="dxa"/>
          </w:tcPr>
          <w:p w14:paraId="5A2835F7" w14:textId="77777777" w:rsidR="00FD2E68"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3 191 921</w:t>
            </w:r>
          </w:p>
        </w:tc>
        <w:tc>
          <w:tcPr>
            <w:tcW w:w="965" w:type="dxa"/>
          </w:tcPr>
          <w:p w14:paraId="53AB3187"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100</w:t>
            </w:r>
          </w:p>
        </w:tc>
        <w:tc>
          <w:tcPr>
            <w:tcW w:w="1029" w:type="dxa"/>
          </w:tcPr>
          <w:p w14:paraId="6997D7FD" w14:textId="77777777" w:rsidR="00FD2E68" w:rsidRPr="00391B24"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1 028 410</w:t>
            </w:r>
          </w:p>
        </w:tc>
        <w:tc>
          <w:tcPr>
            <w:tcW w:w="965" w:type="dxa"/>
          </w:tcPr>
          <w:p w14:paraId="0145FDD9"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100</w:t>
            </w:r>
          </w:p>
        </w:tc>
        <w:tc>
          <w:tcPr>
            <w:tcW w:w="1105" w:type="dxa"/>
          </w:tcPr>
          <w:p w14:paraId="752827C0" w14:textId="77777777" w:rsidR="00FD2E68" w:rsidRPr="00BD6E9F"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1 705 206</w:t>
            </w:r>
          </w:p>
        </w:tc>
        <w:tc>
          <w:tcPr>
            <w:tcW w:w="985" w:type="dxa"/>
          </w:tcPr>
          <w:p w14:paraId="2089DA41" w14:textId="77777777" w:rsidR="00FD2E68" w:rsidRPr="00BD6E9F" w:rsidRDefault="00FD2E68" w:rsidP="00284AEB">
            <w:pPr>
              <w:spacing w:line="360" w:lineRule="auto"/>
              <w:jc w:val="center"/>
              <w:rPr>
                <w:rFonts w:ascii="Times New Roman" w:hAnsi="Times New Roman" w:cs="Times New Roman"/>
                <w:sz w:val="24"/>
                <w:szCs w:val="24"/>
                <w:lang w:val="uk-UA"/>
              </w:rPr>
            </w:pPr>
            <w:r w:rsidRPr="00BD6E9F">
              <w:rPr>
                <w:rFonts w:ascii="Times New Roman" w:hAnsi="Times New Roman" w:cs="Times New Roman"/>
                <w:sz w:val="24"/>
                <w:szCs w:val="24"/>
                <w:lang w:val="uk-UA"/>
              </w:rPr>
              <w:t xml:space="preserve">- </w:t>
            </w:r>
            <w:r>
              <w:rPr>
                <w:rFonts w:ascii="Times New Roman" w:hAnsi="Times New Roman" w:cs="Times New Roman"/>
                <w:sz w:val="24"/>
                <w:szCs w:val="24"/>
                <w:lang w:val="uk-UA"/>
              </w:rPr>
              <w:t>458 305</w:t>
            </w:r>
          </w:p>
        </w:tc>
        <w:tc>
          <w:tcPr>
            <w:tcW w:w="972" w:type="dxa"/>
          </w:tcPr>
          <w:p w14:paraId="6386A509" w14:textId="77777777" w:rsidR="00FD2E68" w:rsidRPr="00BD6E9F" w:rsidRDefault="00FD2E68" w:rsidP="00284AEB">
            <w:pPr>
              <w:spacing w:line="360" w:lineRule="auto"/>
              <w:jc w:val="center"/>
              <w:rPr>
                <w:rFonts w:ascii="Times New Roman" w:hAnsi="Times New Roman" w:cs="Times New Roman"/>
                <w:sz w:val="24"/>
                <w:szCs w:val="24"/>
                <w:lang w:val="uk-UA"/>
              </w:rPr>
            </w:pPr>
            <w:r w:rsidRPr="00BD6E9F">
              <w:rPr>
                <w:rFonts w:ascii="Times New Roman" w:hAnsi="Times New Roman" w:cs="Times New Roman"/>
                <w:sz w:val="24"/>
                <w:szCs w:val="24"/>
                <w:lang w:val="uk-UA"/>
              </w:rPr>
              <w:t>- 2 163 511</w:t>
            </w:r>
          </w:p>
        </w:tc>
        <w:tc>
          <w:tcPr>
            <w:tcW w:w="1056" w:type="dxa"/>
          </w:tcPr>
          <w:p w14:paraId="3F7637AA"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114,7</w:t>
            </w:r>
          </w:p>
        </w:tc>
        <w:tc>
          <w:tcPr>
            <w:tcW w:w="962" w:type="dxa"/>
          </w:tcPr>
          <w:p w14:paraId="35425617"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- 30,83</w:t>
            </w:r>
          </w:p>
        </w:tc>
        <w:tc>
          <w:tcPr>
            <w:tcW w:w="961" w:type="dxa"/>
          </w:tcPr>
          <w:p w14:paraId="4CED8852" w14:textId="77777777" w:rsidR="00FD2E68" w:rsidRPr="00030FDD" w:rsidRDefault="00FD2E68" w:rsidP="00284AEB">
            <w:pPr>
              <w:spacing w:line="360" w:lineRule="auto"/>
              <w:jc w:val="center"/>
              <w:rPr>
                <w:rFonts w:ascii="Times New Roman" w:hAnsi="Times New Roman" w:cs="Times New Roman"/>
                <w:sz w:val="24"/>
                <w:szCs w:val="24"/>
                <w:lang w:val="uk-UA"/>
              </w:rPr>
            </w:pPr>
            <w:r w:rsidRPr="00713403">
              <w:rPr>
                <w:rFonts w:ascii="Times New Roman" w:hAnsi="Times New Roman" w:cs="Times New Roman"/>
                <w:sz w:val="24"/>
                <w:szCs w:val="24"/>
                <w:lang w:val="uk-UA"/>
              </w:rPr>
              <w:t>-</w:t>
            </w:r>
            <w:r>
              <w:rPr>
                <w:rFonts w:ascii="Times New Roman" w:hAnsi="Times New Roman" w:cs="Times New Roman"/>
                <w:sz w:val="24"/>
                <w:szCs w:val="24"/>
                <w:lang w:val="uk-UA"/>
              </w:rPr>
              <w:t xml:space="preserve"> 67,78</w:t>
            </w:r>
          </w:p>
        </w:tc>
      </w:tr>
    </w:tbl>
    <w:p w14:paraId="62E419FA" w14:textId="77777777" w:rsidR="00B32B1A" w:rsidRPr="00B32B1A" w:rsidRDefault="00B32B1A" w:rsidP="00FD2E68">
      <w:pPr>
        <w:spacing w:before="240" w:after="0" w:line="360" w:lineRule="auto"/>
        <w:ind w:firstLine="567"/>
        <w:jc w:val="both"/>
        <w:rPr>
          <w:rFonts w:ascii="Times New Roman" w:hAnsi="Times New Roman" w:cs="Times New Roman"/>
          <w:sz w:val="28"/>
          <w:szCs w:val="28"/>
          <w:lang w:val="uk-UA"/>
        </w:rPr>
      </w:pPr>
      <w:r w:rsidRPr="00B32B1A">
        <w:rPr>
          <w:rFonts w:ascii="Times New Roman" w:hAnsi="Times New Roman" w:cs="Times New Roman"/>
          <w:sz w:val="28"/>
          <w:szCs w:val="28"/>
          <w:lang w:val="uk-UA"/>
        </w:rPr>
        <w:t>З огляду на вищенаведені розрахунки, можна зробити наступні висновки:</w:t>
      </w:r>
    </w:p>
    <w:p w14:paraId="63C57BB0" w14:textId="77777777" w:rsidR="00B32B1A" w:rsidRPr="00B32B1A" w:rsidRDefault="00B32B1A" w:rsidP="00B32B1A">
      <w:pPr>
        <w:spacing w:after="0" w:line="360" w:lineRule="auto"/>
        <w:ind w:firstLine="567"/>
        <w:jc w:val="both"/>
        <w:rPr>
          <w:rFonts w:ascii="Times New Roman" w:hAnsi="Times New Roman" w:cs="Times New Roman"/>
          <w:sz w:val="28"/>
          <w:szCs w:val="28"/>
          <w:lang w:val="uk-UA"/>
        </w:rPr>
      </w:pPr>
      <w:bookmarkStart w:id="43" w:name="_Hlk137227142"/>
      <w:r w:rsidRPr="00B32B1A">
        <w:rPr>
          <w:rFonts w:ascii="Times New Roman" w:hAnsi="Times New Roman" w:cs="Times New Roman"/>
          <w:sz w:val="28"/>
          <w:szCs w:val="28"/>
          <w:lang w:val="uk-UA"/>
        </w:rPr>
        <w:t>1. У 2021 р. в порівнянні з 2020 роком дебіторська заборгованість за товари, роботи, послуги зросла на 1 670 180 тис. грн. (1 920,52%). В той же час дебіторська заборгованість з нарахованих доходів зменшилася на 13%.</w:t>
      </w:r>
    </w:p>
    <w:p w14:paraId="2A26F00C" w14:textId="77777777" w:rsidR="00B32B1A" w:rsidRPr="00B32B1A" w:rsidRDefault="00B32B1A" w:rsidP="00B32B1A">
      <w:pPr>
        <w:spacing w:after="0" w:line="360" w:lineRule="auto"/>
        <w:ind w:firstLine="567"/>
        <w:jc w:val="both"/>
        <w:rPr>
          <w:rFonts w:ascii="Times New Roman" w:hAnsi="Times New Roman" w:cs="Times New Roman"/>
          <w:sz w:val="28"/>
          <w:szCs w:val="28"/>
          <w:lang w:val="uk-UA"/>
        </w:rPr>
      </w:pPr>
      <w:r w:rsidRPr="00B32B1A">
        <w:rPr>
          <w:rFonts w:ascii="Times New Roman" w:hAnsi="Times New Roman" w:cs="Times New Roman"/>
          <w:sz w:val="28"/>
          <w:szCs w:val="28"/>
          <w:lang w:val="uk-UA"/>
        </w:rPr>
        <w:t>2. У 2022 році в порівнянні з 2020 дебіторська заборгованість за товари, роботи, послуги теж мала тенденцію до збільшення, але на значно менший відсоток (24,4%). Окрім цього спостерігалося зниження дебіторської заборгованості за розрахунками з бюджетом (447 664 тис. грн.) та дебіторської заборгованості з нарахованих доходів (877 тис. грн), що мало вплив на загальну суму заборгованості (зменшилася на 458 305 тис. грн.).</w:t>
      </w:r>
    </w:p>
    <w:p w14:paraId="32D3BF6C" w14:textId="77777777" w:rsidR="00B32B1A" w:rsidRDefault="00B32B1A" w:rsidP="00B32B1A">
      <w:pPr>
        <w:spacing w:after="0" w:line="360" w:lineRule="auto"/>
        <w:ind w:firstLine="567"/>
        <w:jc w:val="both"/>
        <w:rPr>
          <w:rFonts w:ascii="Times New Roman" w:hAnsi="Times New Roman" w:cs="Times New Roman"/>
          <w:sz w:val="28"/>
          <w:szCs w:val="28"/>
          <w:lang w:val="uk-UA"/>
        </w:rPr>
      </w:pPr>
      <w:r w:rsidRPr="00B32B1A">
        <w:rPr>
          <w:rFonts w:ascii="Times New Roman" w:hAnsi="Times New Roman" w:cs="Times New Roman"/>
          <w:sz w:val="28"/>
          <w:szCs w:val="28"/>
          <w:lang w:val="uk-UA"/>
        </w:rPr>
        <w:t>3. У 2022 році в порівнянні з 2021 відбулося зменшення наступних показників: дебіторська заборгованість за товари, роботи, послуги – 94%; розрахунки з бюджетом – 40%; інша поточна дебіторська заборгованість – 60%. Це все призвело до зменшення загальної суми майже на 68%.</w:t>
      </w:r>
    </w:p>
    <w:p w14:paraId="5D1DB520" w14:textId="4530235B" w:rsidR="00FD2E68" w:rsidRPr="00B32B1A" w:rsidRDefault="00FD2E68" w:rsidP="00FD2E68">
      <w:pPr>
        <w:spacing w:after="0" w:line="360" w:lineRule="auto"/>
        <w:ind w:firstLine="567"/>
        <w:jc w:val="both"/>
        <w:rPr>
          <w:rFonts w:ascii="Times New Roman" w:hAnsi="Times New Roman" w:cs="Times New Roman"/>
          <w:sz w:val="28"/>
          <w:szCs w:val="28"/>
          <w:lang w:val="uk-UA"/>
        </w:rPr>
      </w:pPr>
      <w:r w:rsidRPr="00B32B1A">
        <w:rPr>
          <w:rFonts w:ascii="Times New Roman" w:hAnsi="Times New Roman" w:cs="Times New Roman"/>
          <w:sz w:val="28"/>
          <w:szCs w:val="28"/>
          <w:lang w:val="uk-UA"/>
        </w:rPr>
        <w:lastRenderedPageBreak/>
        <w:t>Якщо зіставити всі наявні на підприємстві види дебіторської заборгованості та їх значення, можна сказати, що переважає дебіторська заборгованість за розрахунками з бюджетом. Тобто підприємство переплатило за податками та платежами.</w:t>
      </w:r>
    </w:p>
    <w:bookmarkEnd w:id="43"/>
    <w:p w14:paraId="7EBAA327" w14:textId="77777777" w:rsidR="00B32B1A" w:rsidRPr="00B32B1A" w:rsidRDefault="00B32B1A" w:rsidP="00B32B1A">
      <w:pPr>
        <w:spacing w:after="0" w:line="360" w:lineRule="auto"/>
        <w:ind w:firstLine="567"/>
        <w:jc w:val="both"/>
        <w:rPr>
          <w:rFonts w:ascii="Times New Roman" w:hAnsi="Times New Roman" w:cs="Times New Roman"/>
          <w:sz w:val="28"/>
          <w:szCs w:val="28"/>
          <w:lang w:val="uk-UA"/>
        </w:rPr>
      </w:pPr>
      <w:r w:rsidRPr="00B32B1A">
        <w:rPr>
          <w:rFonts w:ascii="Times New Roman" w:hAnsi="Times New Roman" w:cs="Times New Roman"/>
          <w:sz w:val="28"/>
          <w:szCs w:val="28"/>
          <w:lang w:val="uk-UA"/>
        </w:rPr>
        <w:t>Наступним кроком проаналізуємо, як змінювалася питома вага дебіторської заборгованості за три періоди (табл. 3.8).</w:t>
      </w:r>
    </w:p>
    <w:p w14:paraId="591204F5" w14:textId="77777777" w:rsidR="00B32B1A" w:rsidRPr="00B32B1A" w:rsidRDefault="00B32B1A" w:rsidP="00B32B1A">
      <w:pPr>
        <w:spacing w:after="0" w:line="360" w:lineRule="auto"/>
        <w:ind w:firstLine="567"/>
        <w:jc w:val="right"/>
        <w:rPr>
          <w:rFonts w:ascii="Times New Roman" w:hAnsi="Times New Roman" w:cs="Times New Roman"/>
          <w:sz w:val="28"/>
          <w:szCs w:val="28"/>
          <w:lang w:val="uk-UA"/>
        </w:rPr>
      </w:pPr>
      <w:r w:rsidRPr="00B32B1A">
        <w:rPr>
          <w:rFonts w:ascii="Times New Roman" w:hAnsi="Times New Roman" w:cs="Times New Roman"/>
          <w:sz w:val="28"/>
          <w:szCs w:val="28"/>
          <w:lang w:val="uk-UA"/>
        </w:rPr>
        <w:t>Таблиця 3.8</w:t>
      </w:r>
    </w:p>
    <w:p w14:paraId="2355018C" w14:textId="77777777" w:rsidR="00B32B1A" w:rsidRDefault="00B32B1A" w:rsidP="00B32B1A">
      <w:pPr>
        <w:spacing w:after="0" w:line="360" w:lineRule="auto"/>
        <w:ind w:firstLine="567"/>
        <w:jc w:val="center"/>
        <w:rPr>
          <w:rFonts w:ascii="Times New Roman" w:hAnsi="Times New Roman" w:cs="Times New Roman"/>
          <w:sz w:val="28"/>
          <w:szCs w:val="28"/>
          <w:lang w:val="uk-UA"/>
        </w:rPr>
      </w:pPr>
      <w:r w:rsidRPr="00B32B1A">
        <w:rPr>
          <w:rFonts w:ascii="Times New Roman" w:hAnsi="Times New Roman" w:cs="Times New Roman"/>
          <w:sz w:val="28"/>
          <w:szCs w:val="28"/>
          <w:lang w:val="uk-UA"/>
        </w:rPr>
        <w:t>Аналіз зміни питомої ваги дебіторської заборгованості ТОВ СП «НІБУЛОН»</w:t>
      </w:r>
    </w:p>
    <w:tbl>
      <w:tblPr>
        <w:tblStyle w:val="a3"/>
        <w:tblW w:w="14902" w:type="dxa"/>
        <w:tblLook w:val="04A0" w:firstRow="1" w:lastRow="0" w:firstColumn="1" w:lastColumn="0" w:noHBand="0" w:noVBand="1"/>
      </w:tblPr>
      <w:tblGrid>
        <w:gridCol w:w="532"/>
        <w:gridCol w:w="2906"/>
        <w:gridCol w:w="1296"/>
        <w:gridCol w:w="1225"/>
        <w:gridCol w:w="1298"/>
        <w:gridCol w:w="1228"/>
        <w:gridCol w:w="1299"/>
        <w:gridCol w:w="1228"/>
        <w:gridCol w:w="1405"/>
        <w:gridCol w:w="1248"/>
        <w:gridCol w:w="1237"/>
      </w:tblGrid>
      <w:tr w:rsidR="00FD2E68" w:rsidRPr="00030FDD" w14:paraId="603911B5" w14:textId="77777777" w:rsidTr="00284AEB">
        <w:trPr>
          <w:trHeight w:val="337"/>
        </w:trPr>
        <w:tc>
          <w:tcPr>
            <w:tcW w:w="532" w:type="dxa"/>
            <w:vMerge w:val="restart"/>
            <w:vAlign w:val="center"/>
          </w:tcPr>
          <w:p w14:paraId="6A5C7E51" w14:textId="77777777" w:rsidR="00FD2E68" w:rsidRPr="00030FDD" w:rsidRDefault="00FD2E68" w:rsidP="00284AEB">
            <w:pPr>
              <w:spacing w:line="360" w:lineRule="auto"/>
              <w:jc w:val="center"/>
              <w:rPr>
                <w:rFonts w:ascii="Times New Roman" w:hAnsi="Times New Roman" w:cs="Times New Roman"/>
                <w:sz w:val="24"/>
                <w:szCs w:val="24"/>
                <w:lang w:val="uk-UA"/>
              </w:rPr>
            </w:pPr>
            <w:bookmarkStart w:id="44" w:name="_Hlk137400132"/>
            <w:r>
              <w:rPr>
                <w:rFonts w:ascii="Times New Roman" w:hAnsi="Times New Roman" w:cs="Times New Roman"/>
                <w:sz w:val="24"/>
                <w:szCs w:val="24"/>
                <w:lang w:val="uk-UA"/>
              </w:rPr>
              <w:t>№</w:t>
            </w:r>
          </w:p>
        </w:tc>
        <w:tc>
          <w:tcPr>
            <w:tcW w:w="2906" w:type="dxa"/>
            <w:vMerge w:val="restart"/>
            <w:vAlign w:val="center"/>
          </w:tcPr>
          <w:p w14:paraId="7966D971"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Показник</w:t>
            </w:r>
          </w:p>
        </w:tc>
        <w:tc>
          <w:tcPr>
            <w:tcW w:w="2521" w:type="dxa"/>
            <w:gridSpan w:val="2"/>
          </w:tcPr>
          <w:p w14:paraId="79B0B317"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2020</w:t>
            </w:r>
          </w:p>
        </w:tc>
        <w:tc>
          <w:tcPr>
            <w:tcW w:w="2526" w:type="dxa"/>
            <w:gridSpan w:val="2"/>
          </w:tcPr>
          <w:p w14:paraId="0AD3810E"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2021</w:t>
            </w:r>
          </w:p>
        </w:tc>
        <w:tc>
          <w:tcPr>
            <w:tcW w:w="2527" w:type="dxa"/>
            <w:gridSpan w:val="2"/>
          </w:tcPr>
          <w:p w14:paraId="6F0AA7C3"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2022</w:t>
            </w:r>
          </w:p>
        </w:tc>
        <w:tc>
          <w:tcPr>
            <w:tcW w:w="3890" w:type="dxa"/>
            <w:gridSpan w:val="3"/>
          </w:tcPr>
          <w:p w14:paraId="06D2CE18"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Абсолютне відхилення питомої ваги</w:t>
            </w:r>
          </w:p>
        </w:tc>
      </w:tr>
      <w:tr w:rsidR="00FD2E68" w:rsidRPr="00BD6E9F" w14:paraId="4D389CCD" w14:textId="77777777" w:rsidTr="00FD2E68">
        <w:trPr>
          <w:trHeight w:val="757"/>
        </w:trPr>
        <w:tc>
          <w:tcPr>
            <w:tcW w:w="532" w:type="dxa"/>
            <w:vMerge/>
            <w:vAlign w:val="center"/>
          </w:tcPr>
          <w:p w14:paraId="0869464B" w14:textId="77777777" w:rsidR="00FD2E68" w:rsidRPr="00030FDD" w:rsidRDefault="00FD2E68" w:rsidP="00284AEB">
            <w:pPr>
              <w:spacing w:line="360" w:lineRule="auto"/>
              <w:jc w:val="center"/>
              <w:rPr>
                <w:rFonts w:ascii="Times New Roman" w:hAnsi="Times New Roman" w:cs="Times New Roman"/>
                <w:sz w:val="24"/>
                <w:szCs w:val="24"/>
                <w:lang w:val="uk-UA"/>
              </w:rPr>
            </w:pPr>
          </w:p>
        </w:tc>
        <w:tc>
          <w:tcPr>
            <w:tcW w:w="2906" w:type="dxa"/>
            <w:vMerge/>
          </w:tcPr>
          <w:p w14:paraId="49BA502F" w14:textId="77777777" w:rsidR="00FD2E68" w:rsidRPr="00030FDD" w:rsidRDefault="00FD2E68" w:rsidP="00284AEB">
            <w:pPr>
              <w:spacing w:line="360" w:lineRule="auto"/>
              <w:jc w:val="both"/>
              <w:rPr>
                <w:rFonts w:ascii="Times New Roman" w:hAnsi="Times New Roman" w:cs="Times New Roman"/>
                <w:sz w:val="24"/>
                <w:szCs w:val="24"/>
                <w:lang w:val="uk-UA"/>
              </w:rPr>
            </w:pPr>
          </w:p>
        </w:tc>
        <w:tc>
          <w:tcPr>
            <w:tcW w:w="1296" w:type="dxa"/>
            <w:vAlign w:val="center"/>
          </w:tcPr>
          <w:p w14:paraId="0BA309F9"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тис.грн</w:t>
            </w:r>
          </w:p>
        </w:tc>
        <w:tc>
          <w:tcPr>
            <w:tcW w:w="1225" w:type="dxa"/>
            <w:vAlign w:val="center"/>
          </w:tcPr>
          <w:p w14:paraId="08C24258"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298" w:type="dxa"/>
            <w:vAlign w:val="center"/>
          </w:tcPr>
          <w:p w14:paraId="1F77D5E1"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тис.грн</w:t>
            </w:r>
          </w:p>
        </w:tc>
        <w:tc>
          <w:tcPr>
            <w:tcW w:w="1228" w:type="dxa"/>
            <w:vAlign w:val="center"/>
          </w:tcPr>
          <w:p w14:paraId="5354DD26"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299" w:type="dxa"/>
            <w:vAlign w:val="center"/>
          </w:tcPr>
          <w:p w14:paraId="79B4CE6C"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тис.грн</w:t>
            </w:r>
          </w:p>
        </w:tc>
        <w:tc>
          <w:tcPr>
            <w:tcW w:w="1228" w:type="dxa"/>
            <w:vAlign w:val="center"/>
          </w:tcPr>
          <w:p w14:paraId="285FFA59"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05" w:type="dxa"/>
          </w:tcPr>
          <w:p w14:paraId="0513FE94" w14:textId="77777777" w:rsidR="00FD2E68" w:rsidRPr="00BD6E9F" w:rsidRDefault="00FD2E68" w:rsidP="00284AEB">
            <w:pPr>
              <w:spacing w:line="360" w:lineRule="auto"/>
              <w:jc w:val="center"/>
              <w:rPr>
                <w:rFonts w:ascii="Times New Roman" w:hAnsi="Times New Roman" w:cs="Times New Roman"/>
                <w:sz w:val="24"/>
                <w:szCs w:val="24"/>
                <w:lang w:val="uk-UA"/>
              </w:rPr>
            </w:pPr>
            <w:r w:rsidRPr="00BD6E9F">
              <w:rPr>
                <w:rFonts w:ascii="Times New Roman" w:hAnsi="Times New Roman" w:cs="Times New Roman"/>
                <w:sz w:val="24"/>
                <w:szCs w:val="24"/>
                <w:lang w:val="uk-UA"/>
              </w:rPr>
              <w:t>2021 до 2020</w:t>
            </w:r>
          </w:p>
        </w:tc>
        <w:tc>
          <w:tcPr>
            <w:tcW w:w="1248" w:type="dxa"/>
          </w:tcPr>
          <w:p w14:paraId="6B1A29DD" w14:textId="77777777" w:rsidR="00FD2E68" w:rsidRPr="00BD6E9F" w:rsidRDefault="00FD2E68" w:rsidP="00284AEB">
            <w:pPr>
              <w:spacing w:line="360" w:lineRule="auto"/>
              <w:jc w:val="center"/>
              <w:rPr>
                <w:rFonts w:ascii="Times New Roman" w:hAnsi="Times New Roman" w:cs="Times New Roman"/>
                <w:sz w:val="24"/>
                <w:szCs w:val="24"/>
                <w:lang w:val="uk-UA"/>
              </w:rPr>
            </w:pPr>
            <w:r w:rsidRPr="00BD6E9F">
              <w:rPr>
                <w:rFonts w:ascii="Times New Roman" w:hAnsi="Times New Roman" w:cs="Times New Roman"/>
                <w:sz w:val="24"/>
                <w:szCs w:val="24"/>
                <w:lang w:val="uk-UA"/>
              </w:rPr>
              <w:t>2022 до 2020</w:t>
            </w:r>
          </w:p>
        </w:tc>
        <w:tc>
          <w:tcPr>
            <w:tcW w:w="1237" w:type="dxa"/>
          </w:tcPr>
          <w:p w14:paraId="65C4E2AB" w14:textId="77777777" w:rsidR="00FD2E68" w:rsidRPr="00BD6E9F" w:rsidRDefault="00FD2E68" w:rsidP="00284AEB">
            <w:pPr>
              <w:spacing w:line="360" w:lineRule="auto"/>
              <w:jc w:val="center"/>
              <w:rPr>
                <w:rFonts w:ascii="Times New Roman" w:hAnsi="Times New Roman" w:cs="Times New Roman"/>
                <w:sz w:val="24"/>
                <w:szCs w:val="24"/>
                <w:lang w:val="uk-UA"/>
              </w:rPr>
            </w:pPr>
            <w:r w:rsidRPr="00BD6E9F">
              <w:rPr>
                <w:rFonts w:ascii="Times New Roman" w:hAnsi="Times New Roman" w:cs="Times New Roman"/>
                <w:sz w:val="24"/>
                <w:szCs w:val="24"/>
                <w:lang w:val="uk-UA"/>
              </w:rPr>
              <w:t>2022 до 2021</w:t>
            </w:r>
          </w:p>
        </w:tc>
      </w:tr>
      <w:tr w:rsidR="00FD2E68" w:rsidRPr="00BD6E9F" w14:paraId="299FE9C5" w14:textId="77777777" w:rsidTr="00FD2E68">
        <w:trPr>
          <w:trHeight w:val="1218"/>
        </w:trPr>
        <w:tc>
          <w:tcPr>
            <w:tcW w:w="532" w:type="dxa"/>
            <w:vAlign w:val="center"/>
          </w:tcPr>
          <w:p w14:paraId="0FE446C8"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2906" w:type="dxa"/>
          </w:tcPr>
          <w:p w14:paraId="437C261F" w14:textId="77777777" w:rsidR="00FD2E68" w:rsidRPr="00030FDD" w:rsidRDefault="00FD2E68" w:rsidP="00284AEB">
            <w:pPr>
              <w:spacing w:line="360" w:lineRule="auto"/>
              <w:jc w:val="both"/>
              <w:rPr>
                <w:rFonts w:ascii="Times New Roman" w:hAnsi="Times New Roman" w:cs="Times New Roman"/>
                <w:sz w:val="24"/>
                <w:szCs w:val="24"/>
                <w:lang w:val="uk-UA"/>
              </w:rPr>
            </w:pPr>
            <w:r w:rsidRPr="00030FDD">
              <w:rPr>
                <w:rFonts w:ascii="Times New Roman" w:hAnsi="Times New Roman" w:cs="Times New Roman"/>
                <w:sz w:val="24"/>
                <w:szCs w:val="24"/>
                <w:lang w:val="uk-UA"/>
              </w:rPr>
              <w:t>Дебіторська заборгованість за продукцію, товари, роботи, послуги</w:t>
            </w:r>
          </w:p>
        </w:tc>
        <w:tc>
          <w:tcPr>
            <w:tcW w:w="1296" w:type="dxa"/>
          </w:tcPr>
          <w:p w14:paraId="0CCF4756"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86 965</w:t>
            </w:r>
          </w:p>
        </w:tc>
        <w:tc>
          <w:tcPr>
            <w:tcW w:w="1225" w:type="dxa"/>
          </w:tcPr>
          <w:p w14:paraId="06F05A14"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5,85</w:t>
            </w:r>
          </w:p>
        </w:tc>
        <w:tc>
          <w:tcPr>
            <w:tcW w:w="1298" w:type="dxa"/>
          </w:tcPr>
          <w:p w14:paraId="4DBC6EB5"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1 757 145</w:t>
            </w:r>
          </w:p>
        </w:tc>
        <w:tc>
          <w:tcPr>
            <w:tcW w:w="1228" w:type="dxa"/>
          </w:tcPr>
          <w:p w14:paraId="50EFED7F"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55,05</w:t>
            </w:r>
          </w:p>
        </w:tc>
        <w:tc>
          <w:tcPr>
            <w:tcW w:w="1299" w:type="dxa"/>
          </w:tcPr>
          <w:p w14:paraId="1F76EF84" w14:textId="77777777" w:rsidR="00FD2E68" w:rsidRPr="00030FDD" w:rsidRDefault="00FD2E68" w:rsidP="00284AEB">
            <w:pPr>
              <w:spacing w:line="360" w:lineRule="auto"/>
              <w:jc w:val="center"/>
              <w:rPr>
                <w:rFonts w:ascii="Times New Roman" w:hAnsi="Times New Roman" w:cs="Times New Roman"/>
                <w:sz w:val="24"/>
                <w:szCs w:val="24"/>
                <w:lang w:val="uk-UA"/>
              </w:rPr>
            </w:pPr>
            <w:r w:rsidRPr="00391B24">
              <w:rPr>
                <w:rFonts w:ascii="Times New Roman" w:hAnsi="Times New Roman" w:cs="Times New Roman"/>
                <w:sz w:val="24"/>
                <w:szCs w:val="24"/>
                <w:lang w:val="uk-UA"/>
              </w:rPr>
              <w:t>108</w:t>
            </w:r>
            <w:r>
              <w:rPr>
                <w:rFonts w:ascii="Times New Roman" w:hAnsi="Times New Roman" w:cs="Times New Roman"/>
                <w:sz w:val="24"/>
                <w:szCs w:val="24"/>
                <w:lang w:val="uk-UA"/>
              </w:rPr>
              <w:t> </w:t>
            </w:r>
            <w:r w:rsidRPr="00391B24">
              <w:rPr>
                <w:rFonts w:ascii="Times New Roman" w:hAnsi="Times New Roman" w:cs="Times New Roman"/>
                <w:sz w:val="24"/>
                <w:szCs w:val="24"/>
                <w:lang w:val="uk-UA"/>
              </w:rPr>
              <w:t>188</w:t>
            </w:r>
          </w:p>
        </w:tc>
        <w:tc>
          <w:tcPr>
            <w:tcW w:w="1228" w:type="dxa"/>
          </w:tcPr>
          <w:p w14:paraId="30CF4E48"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10,52</w:t>
            </w:r>
          </w:p>
        </w:tc>
        <w:tc>
          <w:tcPr>
            <w:tcW w:w="1405" w:type="dxa"/>
          </w:tcPr>
          <w:p w14:paraId="1BFAE3E5" w14:textId="77777777" w:rsidR="00FD2E68" w:rsidRPr="00BD6E9F"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49,2</w:t>
            </w:r>
          </w:p>
        </w:tc>
        <w:tc>
          <w:tcPr>
            <w:tcW w:w="1248" w:type="dxa"/>
          </w:tcPr>
          <w:p w14:paraId="03058377" w14:textId="77777777" w:rsidR="00FD2E68" w:rsidRPr="00BD6E9F"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4,67</w:t>
            </w:r>
          </w:p>
        </w:tc>
        <w:tc>
          <w:tcPr>
            <w:tcW w:w="1237" w:type="dxa"/>
          </w:tcPr>
          <w:p w14:paraId="05911359" w14:textId="77777777" w:rsidR="00FD2E68" w:rsidRPr="00F91D9F" w:rsidRDefault="00FD2E68" w:rsidP="00284AEB">
            <w:pPr>
              <w:spacing w:line="360" w:lineRule="auto"/>
              <w:jc w:val="center"/>
              <w:rPr>
                <w:rFonts w:ascii="Times New Roman" w:hAnsi="Times New Roman" w:cs="Times New Roman"/>
                <w:sz w:val="24"/>
                <w:szCs w:val="24"/>
                <w:lang w:val="uk-UA"/>
              </w:rPr>
            </w:pPr>
            <w:r w:rsidRPr="00F91D9F">
              <w:rPr>
                <w:rFonts w:ascii="Times New Roman" w:hAnsi="Times New Roman" w:cs="Times New Roman"/>
                <w:sz w:val="24"/>
                <w:szCs w:val="24"/>
                <w:lang w:val="uk-UA"/>
              </w:rPr>
              <w:t>-</w:t>
            </w:r>
            <w:r>
              <w:rPr>
                <w:rFonts w:ascii="Times New Roman" w:hAnsi="Times New Roman" w:cs="Times New Roman"/>
                <w:sz w:val="24"/>
                <w:szCs w:val="24"/>
                <w:lang w:val="uk-UA"/>
              </w:rPr>
              <w:t xml:space="preserve"> </w:t>
            </w:r>
            <w:r w:rsidRPr="00F91D9F">
              <w:rPr>
                <w:rFonts w:ascii="Times New Roman" w:hAnsi="Times New Roman" w:cs="Times New Roman"/>
                <w:sz w:val="24"/>
                <w:szCs w:val="24"/>
                <w:lang w:val="uk-UA"/>
              </w:rPr>
              <w:t>44</w:t>
            </w:r>
            <w:r>
              <w:rPr>
                <w:rFonts w:ascii="Times New Roman" w:hAnsi="Times New Roman" w:cs="Times New Roman"/>
                <w:sz w:val="24"/>
                <w:szCs w:val="24"/>
                <w:lang w:val="uk-UA"/>
              </w:rPr>
              <w:t>,53</w:t>
            </w:r>
          </w:p>
        </w:tc>
      </w:tr>
      <w:tr w:rsidR="00FD2E68" w:rsidRPr="00BD6E9F" w14:paraId="037D4A62" w14:textId="77777777" w:rsidTr="00FD2E68">
        <w:trPr>
          <w:trHeight w:val="742"/>
        </w:trPr>
        <w:tc>
          <w:tcPr>
            <w:tcW w:w="532" w:type="dxa"/>
            <w:vMerge w:val="restart"/>
            <w:vAlign w:val="center"/>
          </w:tcPr>
          <w:p w14:paraId="76D7EA05"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2906" w:type="dxa"/>
          </w:tcPr>
          <w:p w14:paraId="5439AD00" w14:textId="77777777" w:rsidR="00FD2E68" w:rsidRPr="00030FDD" w:rsidRDefault="00FD2E68" w:rsidP="00284AEB">
            <w:pPr>
              <w:spacing w:line="360" w:lineRule="auto"/>
              <w:jc w:val="both"/>
              <w:rPr>
                <w:rFonts w:ascii="Times New Roman" w:hAnsi="Times New Roman" w:cs="Times New Roman"/>
                <w:sz w:val="24"/>
                <w:szCs w:val="24"/>
                <w:lang w:val="uk-UA"/>
              </w:rPr>
            </w:pPr>
            <w:r w:rsidRPr="00030FDD">
              <w:rPr>
                <w:rFonts w:ascii="Times New Roman" w:hAnsi="Times New Roman" w:cs="Times New Roman"/>
                <w:sz w:val="24"/>
                <w:szCs w:val="24"/>
                <w:lang w:val="uk-UA"/>
              </w:rPr>
              <w:t>Дебіторська заборгованість за розрахунками:</w:t>
            </w:r>
          </w:p>
        </w:tc>
        <w:tc>
          <w:tcPr>
            <w:tcW w:w="1296" w:type="dxa"/>
          </w:tcPr>
          <w:p w14:paraId="43AEBFE0" w14:textId="77777777" w:rsidR="00FD2E68" w:rsidRPr="00030FDD" w:rsidRDefault="00FD2E68" w:rsidP="00284AEB">
            <w:pPr>
              <w:spacing w:line="360" w:lineRule="auto"/>
              <w:jc w:val="center"/>
              <w:rPr>
                <w:rFonts w:ascii="Times New Roman" w:hAnsi="Times New Roman" w:cs="Times New Roman"/>
                <w:sz w:val="24"/>
                <w:szCs w:val="24"/>
                <w:lang w:val="uk-UA"/>
              </w:rPr>
            </w:pPr>
          </w:p>
        </w:tc>
        <w:tc>
          <w:tcPr>
            <w:tcW w:w="1225" w:type="dxa"/>
          </w:tcPr>
          <w:p w14:paraId="2203DD47" w14:textId="77777777" w:rsidR="00FD2E68" w:rsidRPr="00030FDD" w:rsidRDefault="00FD2E68" w:rsidP="00284AEB">
            <w:pPr>
              <w:spacing w:line="360" w:lineRule="auto"/>
              <w:jc w:val="center"/>
              <w:rPr>
                <w:rFonts w:ascii="Times New Roman" w:hAnsi="Times New Roman" w:cs="Times New Roman"/>
                <w:sz w:val="24"/>
                <w:szCs w:val="24"/>
                <w:lang w:val="uk-UA"/>
              </w:rPr>
            </w:pPr>
          </w:p>
        </w:tc>
        <w:tc>
          <w:tcPr>
            <w:tcW w:w="1298" w:type="dxa"/>
          </w:tcPr>
          <w:p w14:paraId="094CABA9" w14:textId="77777777" w:rsidR="00FD2E68" w:rsidRPr="00030FDD" w:rsidRDefault="00FD2E68" w:rsidP="00284AEB">
            <w:pPr>
              <w:spacing w:line="360" w:lineRule="auto"/>
              <w:jc w:val="center"/>
              <w:rPr>
                <w:rFonts w:ascii="Times New Roman" w:hAnsi="Times New Roman" w:cs="Times New Roman"/>
                <w:sz w:val="24"/>
                <w:szCs w:val="24"/>
                <w:lang w:val="uk-UA"/>
              </w:rPr>
            </w:pPr>
          </w:p>
        </w:tc>
        <w:tc>
          <w:tcPr>
            <w:tcW w:w="1228" w:type="dxa"/>
          </w:tcPr>
          <w:p w14:paraId="5D623514" w14:textId="77777777" w:rsidR="00FD2E68" w:rsidRPr="00030FDD" w:rsidRDefault="00FD2E68" w:rsidP="00284AEB">
            <w:pPr>
              <w:spacing w:line="360" w:lineRule="auto"/>
              <w:jc w:val="center"/>
              <w:rPr>
                <w:rFonts w:ascii="Times New Roman" w:hAnsi="Times New Roman" w:cs="Times New Roman"/>
                <w:sz w:val="24"/>
                <w:szCs w:val="24"/>
                <w:lang w:val="uk-UA"/>
              </w:rPr>
            </w:pPr>
          </w:p>
        </w:tc>
        <w:tc>
          <w:tcPr>
            <w:tcW w:w="1299" w:type="dxa"/>
          </w:tcPr>
          <w:p w14:paraId="1B9B336F" w14:textId="77777777" w:rsidR="00FD2E68" w:rsidRPr="00030FDD" w:rsidRDefault="00FD2E68" w:rsidP="00284AEB">
            <w:pPr>
              <w:spacing w:line="360" w:lineRule="auto"/>
              <w:jc w:val="center"/>
              <w:rPr>
                <w:rFonts w:ascii="Times New Roman" w:hAnsi="Times New Roman" w:cs="Times New Roman"/>
                <w:sz w:val="24"/>
                <w:szCs w:val="24"/>
                <w:lang w:val="uk-UA"/>
              </w:rPr>
            </w:pPr>
          </w:p>
        </w:tc>
        <w:tc>
          <w:tcPr>
            <w:tcW w:w="1228" w:type="dxa"/>
          </w:tcPr>
          <w:p w14:paraId="2C10E3C5" w14:textId="77777777" w:rsidR="00FD2E68" w:rsidRPr="00030FDD" w:rsidRDefault="00FD2E68" w:rsidP="00284AEB">
            <w:pPr>
              <w:spacing w:line="360" w:lineRule="auto"/>
              <w:jc w:val="center"/>
              <w:rPr>
                <w:rFonts w:ascii="Times New Roman" w:hAnsi="Times New Roman" w:cs="Times New Roman"/>
                <w:sz w:val="24"/>
                <w:szCs w:val="24"/>
                <w:lang w:val="uk-UA"/>
              </w:rPr>
            </w:pPr>
          </w:p>
        </w:tc>
        <w:tc>
          <w:tcPr>
            <w:tcW w:w="1405" w:type="dxa"/>
          </w:tcPr>
          <w:p w14:paraId="1EFECA1F" w14:textId="77777777" w:rsidR="00FD2E68" w:rsidRPr="00BD6E9F" w:rsidRDefault="00FD2E68" w:rsidP="00284AEB">
            <w:pPr>
              <w:spacing w:line="360" w:lineRule="auto"/>
              <w:jc w:val="center"/>
              <w:rPr>
                <w:rFonts w:ascii="Times New Roman" w:hAnsi="Times New Roman" w:cs="Times New Roman"/>
                <w:sz w:val="24"/>
                <w:szCs w:val="24"/>
                <w:lang w:val="uk-UA"/>
              </w:rPr>
            </w:pPr>
          </w:p>
        </w:tc>
        <w:tc>
          <w:tcPr>
            <w:tcW w:w="1248" w:type="dxa"/>
          </w:tcPr>
          <w:p w14:paraId="2F9CBAAA" w14:textId="77777777" w:rsidR="00FD2E68" w:rsidRPr="00BD6E9F" w:rsidRDefault="00FD2E68" w:rsidP="00284AEB">
            <w:pPr>
              <w:spacing w:line="360" w:lineRule="auto"/>
              <w:jc w:val="center"/>
              <w:rPr>
                <w:rFonts w:ascii="Times New Roman" w:hAnsi="Times New Roman" w:cs="Times New Roman"/>
                <w:sz w:val="24"/>
                <w:szCs w:val="24"/>
                <w:lang w:val="uk-UA"/>
              </w:rPr>
            </w:pPr>
          </w:p>
        </w:tc>
        <w:tc>
          <w:tcPr>
            <w:tcW w:w="1237" w:type="dxa"/>
          </w:tcPr>
          <w:p w14:paraId="2AB1D677" w14:textId="77777777" w:rsidR="00FD2E68" w:rsidRPr="00BD6E9F" w:rsidRDefault="00FD2E68" w:rsidP="00284AEB">
            <w:pPr>
              <w:spacing w:line="360" w:lineRule="auto"/>
              <w:jc w:val="center"/>
              <w:rPr>
                <w:rFonts w:ascii="Times New Roman" w:hAnsi="Times New Roman" w:cs="Times New Roman"/>
                <w:sz w:val="24"/>
                <w:szCs w:val="24"/>
                <w:lang w:val="uk-UA"/>
              </w:rPr>
            </w:pPr>
          </w:p>
        </w:tc>
      </w:tr>
      <w:tr w:rsidR="00FD2E68" w:rsidRPr="00BD6E9F" w14:paraId="153CB73B" w14:textId="77777777" w:rsidTr="00FD2E68">
        <w:trPr>
          <w:trHeight w:val="140"/>
        </w:trPr>
        <w:tc>
          <w:tcPr>
            <w:tcW w:w="532" w:type="dxa"/>
            <w:vMerge/>
            <w:vAlign w:val="center"/>
          </w:tcPr>
          <w:p w14:paraId="789B3916" w14:textId="77777777" w:rsidR="00FD2E68" w:rsidRPr="00030FDD" w:rsidRDefault="00FD2E68" w:rsidP="00284AEB">
            <w:pPr>
              <w:spacing w:line="360" w:lineRule="auto"/>
              <w:jc w:val="center"/>
              <w:rPr>
                <w:rFonts w:ascii="Times New Roman" w:hAnsi="Times New Roman" w:cs="Times New Roman"/>
                <w:sz w:val="24"/>
                <w:szCs w:val="24"/>
                <w:lang w:val="uk-UA"/>
              </w:rPr>
            </w:pPr>
          </w:p>
        </w:tc>
        <w:tc>
          <w:tcPr>
            <w:tcW w:w="2906" w:type="dxa"/>
          </w:tcPr>
          <w:p w14:paraId="75E9F6A0" w14:textId="77777777" w:rsidR="00FD2E68" w:rsidRPr="00030FDD" w:rsidRDefault="00FD2E68" w:rsidP="00284AEB">
            <w:pPr>
              <w:spacing w:line="360" w:lineRule="auto"/>
              <w:jc w:val="both"/>
              <w:rPr>
                <w:rFonts w:ascii="Times New Roman" w:hAnsi="Times New Roman" w:cs="Times New Roman"/>
                <w:sz w:val="24"/>
                <w:szCs w:val="24"/>
                <w:lang w:val="uk-UA"/>
              </w:rPr>
            </w:pPr>
            <w:r w:rsidRPr="00030FDD">
              <w:rPr>
                <w:rFonts w:ascii="Times New Roman" w:hAnsi="Times New Roman" w:cs="Times New Roman"/>
                <w:sz w:val="24"/>
                <w:szCs w:val="24"/>
                <w:lang w:val="uk-UA"/>
              </w:rPr>
              <w:t>за виданими авансами</w:t>
            </w:r>
          </w:p>
        </w:tc>
        <w:tc>
          <w:tcPr>
            <w:tcW w:w="1296" w:type="dxa"/>
          </w:tcPr>
          <w:p w14:paraId="2BA75F39"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53 096</w:t>
            </w:r>
          </w:p>
        </w:tc>
        <w:tc>
          <w:tcPr>
            <w:tcW w:w="1225" w:type="dxa"/>
          </w:tcPr>
          <w:p w14:paraId="4EFCD45D"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3,57</w:t>
            </w:r>
          </w:p>
        </w:tc>
        <w:tc>
          <w:tcPr>
            <w:tcW w:w="1298" w:type="dxa"/>
          </w:tcPr>
          <w:p w14:paraId="546BD8A3"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53 301</w:t>
            </w:r>
          </w:p>
        </w:tc>
        <w:tc>
          <w:tcPr>
            <w:tcW w:w="1228" w:type="dxa"/>
          </w:tcPr>
          <w:p w14:paraId="4862D1C9"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1,67</w:t>
            </w:r>
          </w:p>
        </w:tc>
        <w:tc>
          <w:tcPr>
            <w:tcW w:w="1299" w:type="dxa"/>
          </w:tcPr>
          <w:p w14:paraId="1216ED6E" w14:textId="77777777" w:rsidR="00FD2E68" w:rsidRPr="00030FDD" w:rsidRDefault="00FD2E68" w:rsidP="00284AEB">
            <w:pPr>
              <w:spacing w:line="360" w:lineRule="auto"/>
              <w:jc w:val="center"/>
              <w:rPr>
                <w:rFonts w:ascii="Times New Roman" w:hAnsi="Times New Roman" w:cs="Times New Roman"/>
                <w:sz w:val="24"/>
                <w:szCs w:val="24"/>
                <w:lang w:val="uk-UA"/>
              </w:rPr>
            </w:pPr>
            <w:r w:rsidRPr="00391B24">
              <w:rPr>
                <w:rFonts w:ascii="Times New Roman" w:hAnsi="Times New Roman" w:cs="Times New Roman"/>
                <w:sz w:val="24"/>
                <w:szCs w:val="24"/>
                <w:lang w:val="uk-UA"/>
              </w:rPr>
              <w:t>91 081</w:t>
            </w:r>
          </w:p>
        </w:tc>
        <w:tc>
          <w:tcPr>
            <w:tcW w:w="1228" w:type="dxa"/>
          </w:tcPr>
          <w:p w14:paraId="149F4D89"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8,86</w:t>
            </w:r>
          </w:p>
        </w:tc>
        <w:tc>
          <w:tcPr>
            <w:tcW w:w="1405" w:type="dxa"/>
          </w:tcPr>
          <w:p w14:paraId="3E6E3991" w14:textId="77777777" w:rsidR="00FD2E68" w:rsidRPr="00BD6E9F" w:rsidRDefault="00FD2E68" w:rsidP="00284AEB">
            <w:pPr>
              <w:spacing w:line="360" w:lineRule="auto"/>
              <w:jc w:val="center"/>
              <w:rPr>
                <w:rFonts w:ascii="Times New Roman" w:hAnsi="Times New Roman" w:cs="Times New Roman"/>
                <w:sz w:val="24"/>
                <w:szCs w:val="24"/>
                <w:lang w:val="uk-UA"/>
              </w:rPr>
            </w:pPr>
            <w:r w:rsidRPr="00F91D9F">
              <w:rPr>
                <w:rFonts w:ascii="Times New Roman" w:hAnsi="Times New Roman" w:cs="Times New Roman"/>
                <w:sz w:val="24"/>
                <w:szCs w:val="24"/>
                <w:lang w:val="uk-UA"/>
              </w:rPr>
              <w:t>-</w:t>
            </w:r>
            <w:r>
              <w:rPr>
                <w:rFonts w:ascii="Times New Roman" w:hAnsi="Times New Roman" w:cs="Times New Roman"/>
                <w:sz w:val="24"/>
                <w:szCs w:val="24"/>
                <w:lang w:val="uk-UA"/>
              </w:rPr>
              <w:t xml:space="preserve"> 1,9</w:t>
            </w:r>
          </w:p>
        </w:tc>
        <w:tc>
          <w:tcPr>
            <w:tcW w:w="1248" w:type="dxa"/>
          </w:tcPr>
          <w:p w14:paraId="25A33D61" w14:textId="77777777" w:rsidR="00FD2E68" w:rsidRPr="00BD6E9F"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5,29</w:t>
            </w:r>
          </w:p>
        </w:tc>
        <w:tc>
          <w:tcPr>
            <w:tcW w:w="1237" w:type="dxa"/>
          </w:tcPr>
          <w:p w14:paraId="02767394" w14:textId="77777777" w:rsidR="00FD2E68" w:rsidRPr="00BD6E9F"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7,19</w:t>
            </w:r>
          </w:p>
        </w:tc>
      </w:tr>
      <w:tr w:rsidR="00FD2E68" w:rsidRPr="00BD6E9F" w14:paraId="201A7B01" w14:textId="77777777" w:rsidTr="00FD2E68">
        <w:trPr>
          <w:trHeight w:val="140"/>
        </w:trPr>
        <w:tc>
          <w:tcPr>
            <w:tcW w:w="532" w:type="dxa"/>
            <w:vMerge/>
            <w:vAlign w:val="center"/>
          </w:tcPr>
          <w:p w14:paraId="554E0A55" w14:textId="77777777" w:rsidR="00FD2E68" w:rsidRPr="00030FDD" w:rsidRDefault="00FD2E68" w:rsidP="00284AEB">
            <w:pPr>
              <w:spacing w:line="360" w:lineRule="auto"/>
              <w:jc w:val="center"/>
              <w:rPr>
                <w:rFonts w:ascii="Times New Roman" w:hAnsi="Times New Roman" w:cs="Times New Roman"/>
                <w:sz w:val="24"/>
                <w:szCs w:val="24"/>
                <w:lang w:val="uk-UA"/>
              </w:rPr>
            </w:pPr>
          </w:p>
        </w:tc>
        <w:tc>
          <w:tcPr>
            <w:tcW w:w="2906" w:type="dxa"/>
          </w:tcPr>
          <w:p w14:paraId="2DEF3CB1" w14:textId="77777777" w:rsidR="00FD2E68" w:rsidRPr="00030FDD" w:rsidRDefault="00FD2E68" w:rsidP="00284AEB">
            <w:pPr>
              <w:spacing w:line="360" w:lineRule="auto"/>
              <w:jc w:val="both"/>
              <w:rPr>
                <w:rFonts w:ascii="Times New Roman" w:hAnsi="Times New Roman" w:cs="Times New Roman"/>
                <w:sz w:val="24"/>
                <w:szCs w:val="24"/>
                <w:lang w:val="uk-UA"/>
              </w:rPr>
            </w:pPr>
            <w:r w:rsidRPr="00030FDD">
              <w:rPr>
                <w:rFonts w:ascii="Times New Roman" w:hAnsi="Times New Roman" w:cs="Times New Roman"/>
                <w:sz w:val="24"/>
                <w:szCs w:val="24"/>
                <w:lang w:val="uk-UA"/>
              </w:rPr>
              <w:t>з бюджетом</w:t>
            </w:r>
          </w:p>
        </w:tc>
        <w:tc>
          <w:tcPr>
            <w:tcW w:w="1296" w:type="dxa"/>
          </w:tcPr>
          <w:p w14:paraId="4DF815A9"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1 256 955</w:t>
            </w:r>
          </w:p>
        </w:tc>
        <w:tc>
          <w:tcPr>
            <w:tcW w:w="1225" w:type="dxa"/>
          </w:tcPr>
          <w:p w14:paraId="4163D98C"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84,55</w:t>
            </w:r>
          </w:p>
        </w:tc>
        <w:tc>
          <w:tcPr>
            <w:tcW w:w="1298" w:type="dxa"/>
          </w:tcPr>
          <w:p w14:paraId="2E9DB1F1"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1 345 908</w:t>
            </w:r>
          </w:p>
        </w:tc>
        <w:tc>
          <w:tcPr>
            <w:tcW w:w="1228" w:type="dxa"/>
          </w:tcPr>
          <w:p w14:paraId="72C03B78"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42,17</w:t>
            </w:r>
          </w:p>
        </w:tc>
        <w:tc>
          <w:tcPr>
            <w:tcW w:w="1299" w:type="dxa"/>
          </w:tcPr>
          <w:p w14:paraId="53B67164" w14:textId="77777777" w:rsidR="00FD2E68" w:rsidRPr="00030FDD" w:rsidRDefault="00FD2E68" w:rsidP="00284AEB">
            <w:pPr>
              <w:spacing w:line="360" w:lineRule="auto"/>
              <w:jc w:val="center"/>
              <w:rPr>
                <w:rFonts w:ascii="Times New Roman" w:hAnsi="Times New Roman" w:cs="Times New Roman"/>
                <w:sz w:val="24"/>
                <w:szCs w:val="24"/>
                <w:lang w:val="uk-UA"/>
              </w:rPr>
            </w:pPr>
            <w:r w:rsidRPr="00391B24">
              <w:rPr>
                <w:rFonts w:ascii="Times New Roman" w:hAnsi="Times New Roman" w:cs="Times New Roman"/>
                <w:sz w:val="24"/>
                <w:szCs w:val="24"/>
                <w:lang w:val="uk-UA"/>
              </w:rPr>
              <w:t>809 291</w:t>
            </w:r>
          </w:p>
        </w:tc>
        <w:tc>
          <w:tcPr>
            <w:tcW w:w="1228" w:type="dxa"/>
          </w:tcPr>
          <w:p w14:paraId="1928DA7A"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78,69</w:t>
            </w:r>
          </w:p>
        </w:tc>
        <w:tc>
          <w:tcPr>
            <w:tcW w:w="1405" w:type="dxa"/>
          </w:tcPr>
          <w:p w14:paraId="4F52494B" w14:textId="77777777" w:rsidR="00FD2E68" w:rsidRPr="00BD6E9F" w:rsidRDefault="00FD2E68" w:rsidP="00284AEB">
            <w:pPr>
              <w:spacing w:line="360" w:lineRule="auto"/>
              <w:jc w:val="center"/>
              <w:rPr>
                <w:rFonts w:ascii="Times New Roman" w:hAnsi="Times New Roman" w:cs="Times New Roman"/>
                <w:sz w:val="24"/>
                <w:szCs w:val="24"/>
                <w:lang w:val="uk-UA"/>
              </w:rPr>
            </w:pPr>
            <w:r w:rsidRPr="00F91D9F">
              <w:rPr>
                <w:rFonts w:ascii="Times New Roman" w:hAnsi="Times New Roman" w:cs="Times New Roman"/>
                <w:sz w:val="24"/>
                <w:szCs w:val="24"/>
                <w:lang w:val="uk-UA"/>
              </w:rPr>
              <w:t>-</w:t>
            </w:r>
            <w:r>
              <w:rPr>
                <w:rFonts w:ascii="Times New Roman" w:hAnsi="Times New Roman" w:cs="Times New Roman"/>
                <w:sz w:val="24"/>
                <w:szCs w:val="24"/>
                <w:lang w:val="uk-UA"/>
              </w:rPr>
              <w:t xml:space="preserve"> 42,38</w:t>
            </w:r>
          </w:p>
        </w:tc>
        <w:tc>
          <w:tcPr>
            <w:tcW w:w="1248" w:type="dxa"/>
          </w:tcPr>
          <w:p w14:paraId="22D2AD52" w14:textId="77777777" w:rsidR="00FD2E68" w:rsidRPr="00BD6E9F" w:rsidRDefault="00FD2E68" w:rsidP="00284AEB">
            <w:pPr>
              <w:spacing w:line="360" w:lineRule="auto"/>
              <w:jc w:val="center"/>
              <w:rPr>
                <w:rFonts w:ascii="Times New Roman" w:hAnsi="Times New Roman" w:cs="Times New Roman"/>
                <w:sz w:val="24"/>
                <w:szCs w:val="24"/>
                <w:lang w:val="uk-UA"/>
              </w:rPr>
            </w:pPr>
            <w:r w:rsidRPr="00F91D9F">
              <w:rPr>
                <w:rFonts w:ascii="Times New Roman" w:hAnsi="Times New Roman" w:cs="Times New Roman"/>
                <w:sz w:val="24"/>
                <w:szCs w:val="24"/>
                <w:lang w:val="uk-UA"/>
              </w:rPr>
              <w:t>-</w:t>
            </w:r>
            <w:r>
              <w:rPr>
                <w:rFonts w:ascii="Times New Roman" w:hAnsi="Times New Roman" w:cs="Times New Roman"/>
                <w:sz w:val="24"/>
                <w:szCs w:val="24"/>
                <w:lang w:val="uk-UA"/>
              </w:rPr>
              <w:t xml:space="preserve"> 5,86</w:t>
            </w:r>
          </w:p>
        </w:tc>
        <w:tc>
          <w:tcPr>
            <w:tcW w:w="1237" w:type="dxa"/>
          </w:tcPr>
          <w:p w14:paraId="074FEBEC" w14:textId="77777777" w:rsidR="00FD2E68" w:rsidRPr="00BD6E9F"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36,52</w:t>
            </w:r>
          </w:p>
        </w:tc>
      </w:tr>
      <w:tr w:rsidR="00FD2E68" w:rsidRPr="00BD6E9F" w14:paraId="39DE5626" w14:textId="77777777" w:rsidTr="00FD2E68">
        <w:trPr>
          <w:trHeight w:val="140"/>
        </w:trPr>
        <w:tc>
          <w:tcPr>
            <w:tcW w:w="532" w:type="dxa"/>
            <w:vMerge/>
            <w:vAlign w:val="center"/>
          </w:tcPr>
          <w:p w14:paraId="32ED86AB" w14:textId="77777777" w:rsidR="00FD2E68" w:rsidRPr="00030FDD" w:rsidRDefault="00FD2E68" w:rsidP="00284AEB">
            <w:pPr>
              <w:spacing w:line="360" w:lineRule="auto"/>
              <w:jc w:val="center"/>
              <w:rPr>
                <w:rFonts w:ascii="Times New Roman" w:hAnsi="Times New Roman" w:cs="Times New Roman"/>
                <w:sz w:val="24"/>
                <w:szCs w:val="24"/>
                <w:lang w:val="uk-UA"/>
              </w:rPr>
            </w:pPr>
          </w:p>
        </w:tc>
        <w:tc>
          <w:tcPr>
            <w:tcW w:w="2906" w:type="dxa"/>
          </w:tcPr>
          <w:p w14:paraId="5D541587" w14:textId="77777777" w:rsidR="00FD2E68" w:rsidRPr="00030FDD" w:rsidRDefault="00FD2E68" w:rsidP="00284AEB">
            <w:pPr>
              <w:spacing w:line="360" w:lineRule="auto"/>
              <w:jc w:val="both"/>
              <w:rPr>
                <w:rFonts w:ascii="Times New Roman" w:hAnsi="Times New Roman" w:cs="Times New Roman"/>
                <w:sz w:val="24"/>
                <w:szCs w:val="24"/>
                <w:lang w:val="uk-UA"/>
              </w:rPr>
            </w:pPr>
            <w:r w:rsidRPr="00030FDD">
              <w:rPr>
                <w:rFonts w:ascii="Times New Roman" w:hAnsi="Times New Roman" w:cs="Times New Roman"/>
                <w:sz w:val="24"/>
                <w:szCs w:val="24"/>
                <w:lang w:val="uk-UA"/>
              </w:rPr>
              <w:t>у тому числі з податку на прибуток</w:t>
            </w:r>
          </w:p>
        </w:tc>
        <w:tc>
          <w:tcPr>
            <w:tcW w:w="1296" w:type="dxa"/>
          </w:tcPr>
          <w:p w14:paraId="7DCAB9DA"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69 042</w:t>
            </w:r>
          </w:p>
        </w:tc>
        <w:tc>
          <w:tcPr>
            <w:tcW w:w="1225" w:type="dxa"/>
          </w:tcPr>
          <w:p w14:paraId="6548C9EB"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4,64</w:t>
            </w:r>
          </w:p>
        </w:tc>
        <w:tc>
          <w:tcPr>
            <w:tcW w:w="1298" w:type="dxa"/>
          </w:tcPr>
          <w:p w14:paraId="3477219A" w14:textId="77777777" w:rsidR="00FD2E68" w:rsidRPr="00030FDD" w:rsidRDefault="00FD2E68" w:rsidP="00284AEB">
            <w:pPr>
              <w:spacing w:line="360" w:lineRule="auto"/>
              <w:jc w:val="center"/>
              <w:rPr>
                <w:rFonts w:ascii="Times New Roman" w:hAnsi="Times New Roman" w:cs="Times New Roman"/>
                <w:sz w:val="24"/>
                <w:szCs w:val="24"/>
                <w:lang w:val="uk-UA"/>
              </w:rPr>
            </w:pPr>
          </w:p>
        </w:tc>
        <w:tc>
          <w:tcPr>
            <w:tcW w:w="1228" w:type="dxa"/>
          </w:tcPr>
          <w:p w14:paraId="5950D3A1" w14:textId="77777777" w:rsidR="00FD2E68" w:rsidRPr="00030FDD" w:rsidRDefault="00FD2E68" w:rsidP="00284AEB">
            <w:pPr>
              <w:spacing w:line="360" w:lineRule="auto"/>
              <w:jc w:val="center"/>
              <w:rPr>
                <w:rFonts w:ascii="Times New Roman" w:hAnsi="Times New Roman" w:cs="Times New Roman"/>
                <w:sz w:val="24"/>
                <w:szCs w:val="24"/>
                <w:lang w:val="uk-UA"/>
              </w:rPr>
            </w:pPr>
          </w:p>
        </w:tc>
        <w:tc>
          <w:tcPr>
            <w:tcW w:w="1299" w:type="dxa"/>
          </w:tcPr>
          <w:p w14:paraId="0CD3BAA8" w14:textId="77777777" w:rsidR="00FD2E68" w:rsidRPr="00030FDD" w:rsidRDefault="00FD2E68" w:rsidP="00284AEB">
            <w:pPr>
              <w:spacing w:line="360" w:lineRule="auto"/>
              <w:jc w:val="center"/>
              <w:rPr>
                <w:rFonts w:ascii="Times New Roman" w:hAnsi="Times New Roman" w:cs="Times New Roman"/>
                <w:sz w:val="24"/>
                <w:szCs w:val="24"/>
                <w:lang w:val="uk-UA"/>
              </w:rPr>
            </w:pPr>
          </w:p>
        </w:tc>
        <w:tc>
          <w:tcPr>
            <w:tcW w:w="1228" w:type="dxa"/>
          </w:tcPr>
          <w:p w14:paraId="31AC797A" w14:textId="77777777" w:rsidR="00FD2E68" w:rsidRPr="00030FDD" w:rsidRDefault="00FD2E68" w:rsidP="00284AEB">
            <w:pPr>
              <w:spacing w:line="360" w:lineRule="auto"/>
              <w:jc w:val="center"/>
              <w:rPr>
                <w:rFonts w:ascii="Times New Roman" w:hAnsi="Times New Roman" w:cs="Times New Roman"/>
                <w:sz w:val="24"/>
                <w:szCs w:val="24"/>
                <w:lang w:val="uk-UA"/>
              </w:rPr>
            </w:pPr>
          </w:p>
        </w:tc>
        <w:tc>
          <w:tcPr>
            <w:tcW w:w="1405" w:type="dxa"/>
          </w:tcPr>
          <w:p w14:paraId="40BD0ADF" w14:textId="77777777" w:rsidR="00FD2E68" w:rsidRPr="00BD6E9F"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4,64</w:t>
            </w:r>
          </w:p>
        </w:tc>
        <w:tc>
          <w:tcPr>
            <w:tcW w:w="1248" w:type="dxa"/>
          </w:tcPr>
          <w:p w14:paraId="2F56E6C7" w14:textId="77777777" w:rsidR="00FD2E68" w:rsidRPr="00BD6E9F"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4,64</w:t>
            </w:r>
          </w:p>
        </w:tc>
        <w:tc>
          <w:tcPr>
            <w:tcW w:w="1237" w:type="dxa"/>
          </w:tcPr>
          <w:p w14:paraId="33E02AFF" w14:textId="77777777" w:rsidR="00FD2E68" w:rsidRPr="00BD6E9F" w:rsidRDefault="00FD2E68" w:rsidP="00284AEB">
            <w:pPr>
              <w:spacing w:line="360" w:lineRule="auto"/>
              <w:jc w:val="center"/>
              <w:rPr>
                <w:rFonts w:ascii="Times New Roman" w:hAnsi="Times New Roman" w:cs="Times New Roman"/>
                <w:sz w:val="24"/>
                <w:szCs w:val="24"/>
                <w:lang w:val="uk-UA"/>
              </w:rPr>
            </w:pPr>
          </w:p>
        </w:tc>
      </w:tr>
    </w:tbl>
    <w:p w14:paraId="011FDDC5" w14:textId="46025AC1" w:rsidR="00FD2E68" w:rsidRDefault="00FD2E68" w:rsidP="00FD2E68">
      <w:pPr>
        <w:spacing w:after="0" w:line="360" w:lineRule="auto"/>
        <w:ind w:firstLine="567"/>
        <w:jc w:val="right"/>
        <w:rPr>
          <w:rFonts w:ascii="Times New Roman" w:hAnsi="Times New Roman" w:cs="Times New Roman"/>
          <w:sz w:val="28"/>
          <w:szCs w:val="28"/>
          <w:lang w:val="uk-UA"/>
        </w:rPr>
      </w:pPr>
    </w:p>
    <w:p w14:paraId="074B4441" w14:textId="4FCFFFFF" w:rsidR="00FD2E68" w:rsidRPr="00FD2E68" w:rsidRDefault="00FD2E68" w:rsidP="00FD2E68">
      <w:pPr>
        <w:spacing w:after="0" w:line="360" w:lineRule="auto"/>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3.8</w:t>
      </w:r>
    </w:p>
    <w:tbl>
      <w:tblPr>
        <w:tblStyle w:val="a3"/>
        <w:tblW w:w="14902" w:type="dxa"/>
        <w:tblLook w:val="04A0" w:firstRow="1" w:lastRow="0" w:firstColumn="1" w:lastColumn="0" w:noHBand="0" w:noVBand="1"/>
      </w:tblPr>
      <w:tblGrid>
        <w:gridCol w:w="532"/>
        <w:gridCol w:w="2906"/>
        <w:gridCol w:w="1296"/>
        <w:gridCol w:w="1225"/>
        <w:gridCol w:w="1298"/>
        <w:gridCol w:w="1228"/>
        <w:gridCol w:w="1299"/>
        <w:gridCol w:w="1228"/>
        <w:gridCol w:w="1405"/>
        <w:gridCol w:w="1248"/>
        <w:gridCol w:w="1237"/>
      </w:tblGrid>
      <w:tr w:rsidR="00FD2E68" w:rsidRPr="00BD6E9F" w14:paraId="7A07A727" w14:textId="77777777" w:rsidTr="00FD2E68">
        <w:trPr>
          <w:trHeight w:val="140"/>
        </w:trPr>
        <w:tc>
          <w:tcPr>
            <w:tcW w:w="532" w:type="dxa"/>
            <w:vAlign w:val="center"/>
          </w:tcPr>
          <w:p w14:paraId="219BBDA8" w14:textId="77777777" w:rsidR="00FD2E68" w:rsidRPr="00030FDD" w:rsidRDefault="00FD2E68" w:rsidP="00284AEB">
            <w:pPr>
              <w:spacing w:line="360" w:lineRule="auto"/>
              <w:jc w:val="center"/>
              <w:rPr>
                <w:rFonts w:ascii="Times New Roman" w:hAnsi="Times New Roman" w:cs="Times New Roman"/>
                <w:sz w:val="24"/>
                <w:szCs w:val="24"/>
                <w:lang w:val="uk-UA"/>
              </w:rPr>
            </w:pPr>
          </w:p>
        </w:tc>
        <w:tc>
          <w:tcPr>
            <w:tcW w:w="2906" w:type="dxa"/>
          </w:tcPr>
          <w:p w14:paraId="6EC7A54E" w14:textId="77777777" w:rsidR="00FD2E68" w:rsidRPr="00030FDD" w:rsidRDefault="00FD2E68" w:rsidP="00284AEB">
            <w:pPr>
              <w:spacing w:line="360" w:lineRule="auto"/>
              <w:jc w:val="both"/>
              <w:rPr>
                <w:rFonts w:ascii="Times New Roman" w:hAnsi="Times New Roman" w:cs="Times New Roman"/>
                <w:sz w:val="24"/>
                <w:szCs w:val="24"/>
                <w:lang w:val="uk-UA"/>
              </w:rPr>
            </w:pPr>
            <w:bookmarkStart w:id="45" w:name="_Hlk136727494"/>
            <w:r w:rsidRPr="00030FDD">
              <w:rPr>
                <w:rFonts w:ascii="Times New Roman" w:hAnsi="Times New Roman" w:cs="Times New Roman"/>
                <w:sz w:val="24"/>
                <w:szCs w:val="24"/>
                <w:lang w:val="uk-UA"/>
              </w:rPr>
              <w:t>з нарахованих доходів</w:t>
            </w:r>
            <w:bookmarkEnd w:id="45"/>
          </w:p>
        </w:tc>
        <w:tc>
          <w:tcPr>
            <w:tcW w:w="1296" w:type="dxa"/>
          </w:tcPr>
          <w:p w14:paraId="7C1D81EA"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6 744</w:t>
            </w:r>
          </w:p>
        </w:tc>
        <w:tc>
          <w:tcPr>
            <w:tcW w:w="1225" w:type="dxa"/>
          </w:tcPr>
          <w:p w14:paraId="130DF375"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0,45</w:t>
            </w:r>
          </w:p>
        </w:tc>
        <w:tc>
          <w:tcPr>
            <w:tcW w:w="1298" w:type="dxa"/>
          </w:tcPr>
          <w:p w14:paraId="19419650"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5 867</w:t>
            </w:r>
          </w:p>
        </w:tc>
        <w:tc>
          <w:tcPr>
            <w:tcW w:w="1228" w:type="dxa"/>
          </w:tcPr>
          <w:p w14:paraId="0430477E"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0,18</w:t>
            </w:r>
          </w:p>
        </w:tc>
        <w:tc>
          <w:tcPr>
            <w:tcW w:w="1299" w:type="dxa"/>
          </w:tcPr>
          <w:p w14:paraId="4B336ABD" w14:textId="77777777" w:rsidR="00FD2E68" w:rsidRPr="00030FDD" w:rsidRDefault="00FD2E68" w:rsidP="00284AEB">
            <w:pPr>
              <w:spacing w:line="360" w:lineRule="auto"/>
              <w:jc w:val="center"/>
              <w:rPr>
                <w:rFonts w:ascii="Times New Roman" w:hAnsi="Times New Roman" w:cs="Times New Roman"/>
                <w:sz w:val="24"/>
                <w:szCs w:val="24"/>
                <w:lang w:val="uk-UA"/>
              </w:rPr>
            </w:pPr>
            <w:r w:rsidRPr="00391B24">
              <w:rPr>
                <w:rFonts w:ascii="Times New Roman" w:hAnsi="Times New Roman" w:cs="Times New Roman"/>
                <w:sz w:val="24"/>
                <w:szCs w:val="24"/>
                <w:lang w:val="uk-UA"/>
              </w:rPr>
              <w:t>5 867</w:t>
            </w:r>
          </w:p>
        </w:tc>
        <w:tc>
          <w:tcPr>
            <w:tcW w:w="1228" w:type="dxa"/>
          </w:tcPr>
          <w:p w14:paraId="0E92B6D2"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0,57</w:t>
            </w:r>
          </w:p>
        </w:tc>
        <w:tc>
          <w:tcPr>
            <w:tcW w:w="1405" w:type="dxa"/>
          </w:tcPr>
          <w:p w14:paraId="2D7C47D1" w14:textId="77777777" w:rsidR="00FD2E68" w:rsidRPr="00BD6E9F" w:rsidRDefault="00FD2E68" w:rsidP="00284AEB">
            <w:pPr>
              <w:spacing w:line="360" w:lineRule="auto"/>
              <w:jc w:val="center"/>
              <w:rPr>
                <w:rFonts w:ascii="Times New Roman" w:hAnsi="Times New Roman" w:cs="Times New Roman"/>
                <w:sz w:val="24"/>
                <w:szCs w:val="24"/>
                <w:lang w:val="uk-UA"/>
              </w:rPr>
            </w:pPr>
            <w:r w:rsidRPr="00F91D9F">
              <w:rPr>
                <w:rFonts w:ascii="Times New Roman" w:hAnsi="Times New Roman" w:cs="Times New Roman"/>
                <w:sz w:val="24"/>
                <w:szCs w:val="24"/>
                <w:lang w:val="uk-UA"/>
              </w:rPr>
              <w:t>-</w:t>
            </w:r>
            <w:r>
              <w:rPr>
                <w:rFonts w:ascii="Times New Roman" w:hAnsi="Times New Roman" w:cs="Times New Roman"/>
                <w:sz w:val="24"/>
                <w:szCs w:val="24"/>
                <w:lang w:val="uk-UA"/>
              </w:rPr>
              <w:t xml:space="preserve"> 0,27</w:t>
            </w:r>
          </w:p>
        </w:tc>
        <w:tc>
          <w:tcPr>
            <w:tcW w:w="1248" w:type="dxa"/>
          </w:tcPr>
          <w:p w14:paraId="13DBF93E" w14:textId="77777777" w:rsidR="00FD2E68" w:rsidRPr="00BD6E9F"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0,12</w:t>
            </w:r>
          </w:p>
        </w:tc>
        <w:tc>
          <w:tcPr>
            <w:tcW w:w="1237" w:type="dxa"/>
          </w:tcPr>
          <w:p w14:paraId="78F56A9B" w14:textId="77777777" w:rsidR="00FD2E68" w:rsidRPr="00BD6E9F"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0,39</w:t>
            </w:r>
          </w:p>
        </w:tc>
      </w:tr>
      <w:tr w:rsidR="00FD2E68" w:rsidRPr="00BD6E9F" w14:paraId="1D7FC2D2" w14:textId="77777777" w:rsidTr="00FD2E68">
        <w:trPr>
          <w:trHeight w:val="708"/>
        </w:trPr>
        <w:tc>
          <w:tcPr>
            <w:tcW w:w="532" w:type="dxa"/>
            <w:vAlign w:val="center"/>
          </w:tcPr>
          <w:p w14:paraId="12A48446" w14:textId="77777777" w:rsidR="00FD2E68" w:rsidRPr="00572794" w:rsidRDefault="00FD2E68" w:rsidP="00284AEB">
            <w:pPr>
              <w:spacing w:line="360" w:lineRule="auto"/>
              <w:jc w:val="center"/>
              <w:rPr>
                <w:rFonts w:ascii="Times New Roman" w:hAnsi="Times New Roman" w:cs="Times New Roman"/>
                <w:sz w:val="24"/>
                <w:szCs w:val="24"/>
                <w:lang w:val="uk-UA"/>
              </w:rPr>
            </w:pPr>
            <w:r w:rsidRPr="00572794">
              <w:rPr>
                <w:rFonts w:ascii="Times New Roman" w:hAnsi="Times New Roman" w:cs="Times New Roman"/>
                <w:sz w:val="24"/>
                <w:szCs w:val="24"/>
                <w:lang w:val="uk-UA"/>
              </w:rPr>
              <w:t>3</w:t>
            </w:r>
          </w:p>
        </w:tc>
        <w:tc>
          <w:tcPr>
            <w:tcW w:w="2906" w:type="dxa"/>
          </w:tcPr>
          <w:p w14:paraId="4C7323B5" w14:textId="77777777" w:rsidR="00FD2E68" w:rsidRPr="00572794" w:rsidRDefault="00FD2E68" w:rsidP="00284AEB">
            <w:pPr>
              <w:spacing w:line="360" w:lineRule="auto"/>
              <w:jc w:val="both"/>
              <w:rPr>
                <w:rFonts w:ascii="Times New Roman" w:hAnsi="Times New Roman" w:cs="Times New Roman"/>
                <w:sz w:val="24"/>
                <w:szCs w:val="24"/>
                <w:lang w:val="uk-UA"/>
              </w:rPr>
            </w:pPr>
            <w:r w:rsidRPr="00572794">
              <w:rPr>
                <w:rFonts w:ascii="Times New Roman" w:hAnsi="Times New Roman" w:cs="Times New Roman"/>
                <w:sz w:val="24"/>
                <w:szCs w:val="24"/>
                <w:lang w:val="uk-UA"/>
              </w:rPr>
              <w:t>Інша поточна дебіторська заборгованість</w:t>
            </w:r>
          </w:p>
        </w:tc>
        <w:tc>
          <w:tcPr>
            <w:tcW w:w="1296" w:type="dxa"/>
          </w:tcPr>
          <w:p w14:paraId="782DAC05" w14:textId="77777777" w:rsidR="00FD2E68" w:rsidRPr="00572794" w:rsidRDefault="00FD2E68" w:rsidP="00284AEB">
            <w:pPr>
              <w:spacing w:line="360" w:lineRule="auto"/>
              <w:jc w:val="center"/>
              <w:rPr>
                <w:rFonts w:ascii="Times New Roman" w:hAnsi="Times New Roman" w:cs="Times New Roman"/>
                <w:sz w:val="24"/>
                <w:szCs w:val="24"/>
                <w:lang w:val="uk-UA"/>
              </w:rPr>
            </w:pPr>
            <w:r w:rsidRPr="00572794">
              <w:rPr>
                <w:rFonts w:ascii="Times New Roman" w:hAnsi="Times New Roman" w:cs="Times New Roman"/>
                <w:sz w:val="24"/>
                <w:szCs w:val="24"/>
                <w:lang w:val="uk-UA"/>
              </w:rPr>
              <w:t>13 913</w:t>
            </w:r>
          </w:p>
        </w:tc>
        <w:tc>
          <w:tcPr>
            <w:tcW w:w="1225" w:type="dxa"/>
          </w:tcPr>
          <w:p w14:paraId="0B2D30C8" w14:textId="77777777" w:rsidR="00FD2E68" w:rsidRPr="00572794" w:rsidRDefault="00FD2E68" w:rsidP="00284AEB">
            <w:pPr>
              <w:spacing w:line="360" w:lineRule="auto"/>
              <w:jc w:val="center"/>
              <w:rPr>
                <w:rFonts w:ascii="Times New Roman" w:hAnsi="Times New Roman" w:cs="Times New Roman"/>
                <w:sz w:val="24"/>
                <w:szCs w:val="24"/>
                <w:lang w:val="uk-UA"/>
              </w:rPr>
            </w:pPr>
            <w:r w:rsidRPr="00572794">
              <w:rPr>
                <w:rFonts w:ascii="Times New Roman" w:hAnsi="Times New Roman" w:cs="Times New Roman"/>
                <w:sz w:val="24"/>
                <w:szCs w:val="24"/>
                <w:lang w:val="uk-UA"/>
              </w:rPr>
              <w:t>0,94</w:t>
            </w:r>
          </w:p>
        </w:tc>
        <w:tc>
          <w:tcPr>
            <w:tcW w:w="1298" w:type="dxa"/>
          </w:tcPr>
          <w:p w14:paraId="5FB530F6" w14:textId="77777777" w:rsidR="00FD2E68" w:rsidRPr="00572794" w:rsidRDefault="00FD2E68" w:rsidP="00284AEB">
            <w:pPr>
              <w:spacing w:line="360" w:lineRule="auto"/>
              <w:jc w:val="center"/>
              <w:rPr>
                <w:rFonts w:ascii="Times New Roman" w:hAnsi="Times New Roman" w:cs="Times New Roman"/>
                <w:sz w:val="24"/>
                <w:szCs w:val="24"/>
                <w:lang w:val="uk-UA"/>
              </w:rPr>
            </w:pPr>
            <w:r w:rsidRPr="00572794">
              <w:rPr>
                <w:rFonts w:ascii="Times New Roman" w:hAnsi="Times New Roman" w:cs="Times New Roman"/>
                <w:sz w:val="24"/>
                <w:szCs w:val="24"/>
                <w:lang w:val="uk-UA"/>
              </w:rPr>
              <w:t>29 700</w:t>
            </w:r>
          </w:p>
        </w:tc>
        <w:tc>
          <w:tcPr>
            <w:tcW w:w="1228" w:type="dxa"/>
          </w:tcPr>
          <w:p w14:paraId="45243212" w14:textId="77777777" w:rsidR="00FD2E68" w:rsidRPr="00572794" w:rsidRDefault="00FD2E68" w:rsidP="00284AEB">
            <w:pPr>
              <w:spacing w:line="360" w:lineRule="auto"/>
              <w:jc w:val="center"/>
              <w:rPr>
                <w:rFonts w:ascii="Times New Roman" w:hAnsi="Times New Roman" w:cs="Times New Roman"/>
                <w:sz w:val="24"/>
                <w:szCs w:val="24"/>
                <w:lang w:val="uk-UA"/>
              </w:rPr>
            </w:pPr>
            <w:r w:rsidRPr="00572794">
              <w:rPr>
                <w:rFonts w:ascii="Times New Roman" w:hAnsi="Times New Roman" w:cs="Times New Roman"/>
                <w:sz w:val="24"/>
                <w:szCs w:val="24"/>
                <w:lang w:val="uk-UA"/>
              </w:rPr>
              <w:t>0,93</w:t>
            </w:r>
          </w:p>
        </w:tc>
        <w:tc>
          <w:tcPr>
            <w:tcW w:w="1299" w:type="dxa"/>
          </w:tcPr>
          <w:p w14:paraId="18A1BB2D" w14:textId="77777777" w:rsidR="00FD2E68" w:rsidRPr="00572794" w:rsidRDefault="00FD2E68" w:rsidP="00284AEB">
            <w:pPr>
              <w:spacing w:line="360" w:lineRule="auto"/>
              <w:jc w:val="center"/>
              <w:rPr>
                <w:rFonts w:ascii="Times New Roman" w:hAnsi="Times New Roman" w:cs="Times New Roman"/>
                <w:sz w:val="24"/>
                <w:szCs w:val="24"/>
                <w:lang w:val="uk-UA"/>
              </w:rPr>
            </w:pPr>
            <w:r w:rsidRPr="00572794">
              <w:rPr>
                <w:rFonts w:ascii="Times New Roman" w:hAnsi="Times New Roman" w:cs="Times New Roman"/>
                <w:sz w:val="24"/>
                <w:szCs w:val="24"/>
                <w:lang w:val="uk-UA"/>
              </w:rPr>
              <w:t>13 983</w:t>
            </w:r>
          </w:p>
        </w:tc>
        <w:tc>
          <w:tcPr>
            <w:tcW w:w="1228" w:type="dxa"/>
          </w:tcPr>
          <w:p w14:paraId="0F9670A3" w14:textId="77777777" w:rsidR="00FD2E68" w:rsidRPr="00572794" w:rsidRDefault="00FD2E68" w:rsidP="00284AEB">
            <w:pPr>
              <w:spacing w:line="360" w:lineRule="auto"/>
              <w:jc w:val="center"/>
              <w:rPr>
                <w:rFonts w:ascii="Times New Roman" w:hAnsi="Times New Roman" w:cs="Times New Roman"/>
                <w:sz w:val="24"/>
                <w:szCs w:val="24"/>
                <w:lang w:val="uk-UA"/>
              </w:rPr>
            </w:pPr>
            <w:r w:rsidRPr="00572794">
              <w:rPr>
                <w:rFonts w:ascii="Times New Roman" w:hAnsi="Times New Roman" w:cs="Times New Roman"/>
                <w:sz w:val="24"/>
                <w:szCs w:val="24"/>
                <w:lang w:val="uk-UA"/>
              </w:rPr>
              <w:t>1,36</w:t>
            </w:r>
          </w:p>
        </w:tc>
        <w:tc>
          <w:tcPr>
            <w:tcW w:w="1405" w:type="dxa"/>
          </w:tcPr>
          <w:p w14:paraId="196BD50A" w14:textId="77777777" w:rsidR="00FD2E68" w:rsidRPr="00BD6E9F" w:rsidRDefault="00FD2E68" w:rsidP="00284AEB">
            <w:pPr>
              <w:spacing w:line="360" w:lineRule="auto"/>
              <w:jc w:val="center"/>
              <w:rPr>
                <w:rFonts w:ascii="Times New Roman" w:hAnsi="Times New Roman" w:cs="Times New Roman"/>
                <w:sz w:val="24"/>
                <w:szCs w:val="24"/>
                <w:lang w:val="uk-UA"/>
              </w:rPr>
            </w:pPr>
            <w:r w:rsidRPr="00F91D9F">
              <w:rPr>
                <w:rFonts w:ascii="Times New Roman" w:hAnsi="Times New Roman" w:cs="Times New Roman"/>
                <w:sz w:val="24"/>
                <w:szCs w:val="24"/>
                <w:lang w:val="uk-UA"/>
              </w:rPr>
              <w:t>-</w:t>
            </w:r>
            <w:r>
              <w:rPr>
                <w:rFonts w:ascii="Times New Roman" w:hAnsi="Times New Roman" w:cs="Times New Roman"/>
                <w:sz w:val="24"/>
                <w:szCs w:val="24"/>
                <w:lang w:val="uk-UA"/>
              </w:rPr>
              <w:t xml:space="preserve"> 0,01</w:t>
            </w:r>
          </w:p>
        </w:tc>
        <w:tc>
          <w:tcPr>
            <w:tcW w:w="1248" w:type="dxa"/>
          </w:tcPr>
          <w:p w14:paraId="58D8A078" w14:textId="77777777" w:rsidR="00FD2E68" w:rsidRPr="00BD6E9F"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0,42</w:t>
            </w:r>
          </w:p>
        </w:tc>
        <w:tc>
          <w:tcPr>
            <w:tcW w:w="1237" w:type="dxa"/>
          </w:tcPr>
          <w:p w14:paraId="09911282" w14:textId="77777777" w:rsidR="00FD2E68" w:rsidRPr="00BD6E9F"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0,43</w:t>
            </w:r>
          </w:p>
        </w:tc>
      </w:tr>
      <w:tr w:rsidR="00FD2E68" w:rsidRPr="00BD6E9F" w14:paraId="71296536" w14:textId="77777777" w:rsidTr="00FD2E68">
        <w:trPr>
          <w:trHeight w:val="442"/>
        </w:trPr>
        <w:tc>
          <w:tcPr>
            <w:tcW w:w="532" w:type="dxa"/>
            <w:vAlign w:val="center"/>
          </w:tcPr>
          <w:p w14:paraId="4961B19A" w14:textId="77777777" w:rsidR="00FD2E68"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2906" w:type="dxa"/>
          </w:tcPr>
          <w:p w14:paraId="43E74D71" w14:textId="77777777" w:rsidR="00FD2E68" w:rsidRPr="00030FDD" w:rsidRDefault="00FD2E68" w:rsidP="00284AEB">
            <w:pPr>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Всього</w:t>
            </w:r>
          </w:p>
        </w:tc>
        <w:tc>
          <w:tcPr>
            <w:tcW w:w="1296" w:type="dxa"/>
          </w:tcPr>
          <w:p w14:paraId="1B92C27E" w14:textId="77777777" w:rsidR="00FD2E68"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1 486 715</w:t>
            </w:r>
          </w:p>
        </w:tc>
        <w:tc>
          <w:tcPr>
            <w:tcW w:w="1225" w:type="dxa"/>
          </w:tcPr>
          <w:p w14:paraId="683C1877"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100</w:t>
            </w:r>
          </w:p>
        </w:tc>
        <w:tc>
          <w:tcPr>
            <w:tcW w:w="1298" w:type="dxa"/>
          </w:tcPr>
          <w:p w14:paraId="64836C03" w14:textId="77777777" w:rsidR="00FD2E68"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3 191 921</w:t>
            </w:r>
          </w:p>
        </w:tc>
        <w:tc>
          <w:tcPr>
            <w:tcW w:w="1228" w:type="dxa"/>
          </w:tcPr>
          <w:p w14:paraId="20D3A6AD"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100</w:t>
            </w:r>
          </w:p>
        </w:tc>
        <w:tc>
          <w:tcPr>
            <w:tcW w:w="1299" w:type="dxa"/>
          </w:tcPr>
          <w:p w14:paraId="72AE10CA" w14:textId="77777777" w:rsidR="00FD2E68" w:rsidRPr="00391B24"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1 028 410</w:t>
            </w:r>
          </w:p>
        </w:tc>
        <w:tc>
          <w:tcPr>
            <w:tcW w:w="1228" w:type="dxa"/>
          </w:tcPr>
          <w:p w14:paraId="1AC6FC56" w14:textId="77777777" w:rsidR="00FD2E68" w:rsidRPr="00030FDD"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100</w:t>
            </w:r>
          </w:p>
        </w:tc>
        <w:tc>
          <w:tcPr>
            <w:tcW w:w="1405" w:type="dxa"/>
          </w:tcPr>
          <w:p w14:paraId="5ECB38E5" w14:textId="77777777" w:rsidR="00FD2E68" w:rsidRPr="00BD6E9F"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248" w:type="dxa"/>
          </w:tcPr>
          <w:p w14:paraId="3552983C" w14:textId="77777777" w:rsidR="00FD2E68" w:rsidRPr="00BD6E9F"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237" w:type="dxa"/>
          </w:tcPr>
          <w:p w14:paraId="3CA716FB" w14:textId="77777777" w:rsidR="00FD2E68" w:rsidRPr="00BD6E9F" w:rsidRDefault="00FD2E68"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bl>
    <w:bookmarkEnd w:id="44"/>
    <w:p w14:paraId="2F5CD0AD" w14:textId="77777777" w:rsidR="00B32B1A" w:rsidRPr="00B32B1A" w:rsidRDefault="00B32B1A" w:rsidP="00FD2E68">
      <w:pPr>
        <w:spacing w:before="240" w:after="0" w:line="360" w:lineRule="auto"/>
        <w:ind w:firstLine="567"/>
        <w:jc w:val="both"/>
        <w:rPr>
          <w:rFonts w:ascii="Times New Roman" w:hAnsi="Times New Roman" w:cs="Times New Roman"/>
          <w:sz w:val="28"/>
          <w:szCs w:val="28"/>
          <w:lang w:val="uk-UA"/>
        </w:rPr>
      </w:pPr>
      <w:r w:rsidRPr="00B32B1A">
        <w:rPr>
          <w:rFonts w:ascii="Times New Roman" w:hAnsi="Times New Roman" w:cs="Times New Roman"/>
          <w:sz w:val="28"/>
          <w:szCs w:val="28"/>
          <w:lang w:val="uk-UA"/>
        </w:rPr>
        <w:t>Виходячи з наведених розрахунків можна сказати, що у 2021 р. в порівнянні з 2020 роком питома вага дебіторської заборгованості за товари, роботи, послуги зросла на 49,2%. Дебіторська заборгованість за розрахунками знизилася відповідно на 1,9% (за виданими авансами), 42,48% (з бюджетом), 0,27% (з нарахованих доходів) та 0,01% (інша поточка дебіторська заборгованість).</w:t>
      </w:r>
    </w:p>
    <w:p w14:paraId="16BE42D5" w14:textId="77777777" w:rsidR="00B32B1A" w:rsidRPr="00B32B1A" w:rsidRDefault="00B32B1A" w:rsidP="00B32B1A">
      <w:pPr>
        <w:spacing w:after="0" w:line="360" w:lineRule="auto"/>
        <w:ind w:firstLine="567"/>
        <w:jc w:val="both"/>
        <w:rPr>
          <w:rFonts w:ascii="Times New Roman" w:hAnsi="Times New Roman" w:cs="Times New Roman"/>
          <w:sz w:val="28"/>
          <w:szCs w:val="28"/>
          <w:lang w:val="uk-UA"/>
        </w:rPr>
      </w:pPr>
      <w:r w:rsidRPr="00B32B1A">
        <w:rPr>
          <w:rFonts w:ascii="Times New Roman" w:hAnsi="Times New Roman" w:cs="Times New Roman"/>
          <w:sz w:val="28"/>
          <w:szCs w:val="28"/>
          <w:lang w:val="uk-UA"/>
        </w:rPr>
        <w:t>У 2022 році в порівнянні з 2020 майже по всіх видах заборгованості спостерігалося збільшення, окрім розрахунків з бюджетом, де питома вага знизилася на 5,86%.</w:t>
      </w:r>
    </w:p>
    <w:p w14:paraId="1C16B1E2" w14:textId="77777777" w:rsidR="00B32B1A" w:rsidRPr="00B32B1A" w:rsidRDefault="00B32B1A" w:rsidP="00B32B1A">
      <w:pPr>
        <w:spacing w:after="0" w:line="360" w:lineRule="auto"/>
        <w:ind w:firstLine="567"/>
        <w:jc w:val="both"/>
        <w:rPr>
          <w:rFonts w:ascii="Times New Roman" w:hAnsi="Times New Roman" w:cs="Times New Roman"/>
          <w:sz w:val="28"/>
          <w:szCs w:val="28"/>
          <w:lang w:val="uk-UA"/>
        </w:rPr>
      </w:pPr>
      <w:r w:rsidRPr="00B32B1A">
        <w:rPr>
          <w:rFonts w:ascii="Times New Roman" w:hAnsi="Times New Roman" w:cs="Times New Roman"/>
          <w:sz w:val="28"/>
          <w:szCs w:val="28"/>
          <w:lang w:val="uk-UA"/>
        </w:rPr>
        <w:t>У 2022 році в порівнянні з 2021 можна побачити різке зниження питомої ваги дебіторської заборгованості за товари, роботи, послуги (44,43%). Питома вага дебіторської заборгованості за розрахунками збільшилася.</w:t>
      </w:r>
    </w:p>
    <w:p w14:paraId="2DB2F009" w14:textId="77777777" w:rsidR="00B32B1A" w:rsidRPr="00B32B1A" w:rsidRDefault="00B32B1A" w:rsidP="00B32B1A">
      <w:pPr>
        <w:spacing w:after="0" w:line="360" w:lineRule="auto"/>
        <w:ind w:firstLine="567"/>
        <w:jc w:val="both"/>
        <w:rPr>
          <w:rFonts w:ascii="Times New Roman" w:hAnsi="Times New Roman" w:cs="Times New Roman"/>
          <w:sz w:val="28"/>
          <w:szCs w:val="28"/>
          <w:lang w:val="uk-UA"/>
        </w:rPr>
      </w:pPr>
      <w:r w:rsidRPr="00B32B1A">
        <w:rPr>
          <w:rFonts w:ascii="Times New Roman" w:hAnsi="Times New Roman" w:cs="Times New Roman"/>
          <w:sz w:val="28"/>
          <w:szCs w:val="28"/>
          <w:lang w:val="uk-UA"/>
        </w:rPr>
        <w:t xml:space="preserve">Детальне порівняння </w:t>
      </w:r>
      <w:bookmarkStart w:id="46" w:name="_Hlk137227215"/>
      <w:r w:rsidRPr="00B32B1A">
        <w:rPr>
          <w:rFonts w:ascii="Times New Roman" w:hAnsi="Times New Roman" w:cs="Times New Roman"/>
          <w:sz w:val="28"/>
          <w:szCs w:val="28"/>
          <w:lang w:val="uk-UA"/>
        </w:rPr>
        <w:t xml:space="preserve">питомої ваги дебіторської заборгованості за 2020-2022 рр. </w:t>
      </w:r>
      <w:bookmarkEnd w:id="46"/>
      <w:r w:rsidRPr="00B32B1A">
        <w:rPr>
          <w:rFonts w:ascii="Times New Roman" w:hAnsi="Times New Roman" w:cs="Times New Roman"/>
          <w:sz w:val="28"/>
          <w:szCs w:val="28"/>
          <w:lang w:val="uk-UA"/>
        </w:rPr>
        <w:t>наведено на рис. 3.1.</w:t>
      </w:r>
    </w:p>
    <w:p w14:paraId="77D22E8A" w14:textId="0888F1A4" w:rsidR="00B32B1A" w:rsidRDefault="00B32B1A" w:rsidP="00B32B1A">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inline distT="0" distB="0" distL="0" distR="0" wp14:anchorId="08AACB4A" wp14:editId="02EDB75A">
            <wp:extent cx="5486400" cy="3331675"/>
            <wp:effectExtent l="0" t="0" r="0" b="2540"/>
            <wp:docPr id="30368211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F2DB5CA" w14:textId="77777777" w:rsidR="00B32B1A" w:rsidRPr="00B32B1A" w:rsidRDefault="00B32B1A" w:rsidP="00B32B1A">
      <w:pPr>
        <w:spacing w:after="0" w:line="360" w:lineRule="auto"/>
        <w:ind w:firstLine="567"/>
        <w:jc w:val="center"/>
        <w:rPr>
          <w:rFonts w:ascii="Times New Roman" w:hAnsi="Times New Roman" w:cs="Times New Roman"/>
          <w:sz w:val="28"/>
          <w:szCs w:val="28"/>
          <w:lang w:val="uk-UA"/>
        </w:rPr>
      </w:pPr>
      <w:r w:rsidRPr="00B32B1A">
        <w:rPr>
          <w:rFonts w:ascii="Times New Roman" w:hAnsi="Times New Roman" w:cs="Times New Roman"/>
          <w:sz w:val="28"/>
          <w:szCs w:val="28"/>
          <w:lang w:val="uk-UA"/>
        </w:rPr>
        <w:t>Рис. 3.1. Порівняння питомої ваги дебіторської заборгованості</w:t>
      </w:r>
    </w:p>
    <w:p w14:paraId="47A40371" w14:textId="77777777" w:rsidR="00B32B1A" w:rsidRPr="00B32B1A" w:rsidRDefault="00B32B1A" w:rsidP="00B32B1A">
      <w:pPr>
        <w:spacing w:after="0" w:line="360" w:lineRule="auto"/>
        <w:ind w:firstLine="567"/>
        <w:jc w:val="both"/>
        <w:rPr>
          <w:rFonts w:ascii="Times New Roman" w:hAnsi="Times New Roman" w:cs="Times New Roman"/>
          <w:sz w:val="28"/>
          <w:szCs w:val="28"/>
          <w:lang w:val="uk-UA"/>
        </w:rPr>
      </w:pPr>
      <w:r w:rsidRPr="00B32B1A">
        <w:rPr>
          <w:rFonts w:ascii="Times New Roman" w:hAnsi="Times New Roman" w:cs="Times New Roman"/>
          <w:sz w:val="28"/>
          <w:szCs w:val="28"/>
          <w:lang w:val="uk-UA"/>
        </w:rPr>
        <w:t xml:space="preserve">Зіставивши всі дані наведені на рисунку 3.1. можна зробити висновок, що </w:t>
      </w:r>
      <w:bookmarkStart w:id="47" w:name="_Hlk137227257"/>
      <w:r w:rsidRPr="00B32B1A">
        <w:rPr>
          <w:rFonts w:ascii="Times New Roman" w:hAnsi="Times New Roman" w:cs="Times New Roman"/>
          <w:sz w:val="28"/>
          <w:szCs w:val="28"/>
          <w:lang w:val="uk-UA"/>
        </w:rPr>
        <w:t>у структурі дебіторської заборгованості за 2020 рік найбільшу частину склала дебіторська заборгованість за розрахунками з бюджетом (84,55%). У 2021 році найбільше значення мала дебіторська заборгованість за товари, роботи, послуги (55,05%). У 2022 р. найбільшу частину знову склала дебіторська заборгованість за розрахунками з бюджетом (78,69%).</w:t>
      </w:r>
    </w:p>
    <w:p w14:paraId="7A24D698" w14:textId="77777777" w:rsidR="00B32B1A" w:rsidRPr="00B32B1A" w:rsidRDefault="00B32B1A" w:rsidP="00B32B1A">
      <w:pPr>
        <w:spacing w:after="0" w:line="360" w:lineRule="auto"/>
        <w:ind w:firstLine="567"/>
        <w:jc w:val="both"/>
        <w:rPr>
          <w:rFonts w:ascii="Times New Roman" w:hAnsi="Times New Roman" w:cs="Times New Roman"/>
          <w:sz w:val="28"/>
          <w:szCs w:val="28"/>
          <w:lang w:val="uk-UA"/>
        </w:rPr>
      </w:pPr>
      <w:r w:rsidRPr="00B32B1A">
        <w:rPr>
          <w:rFonts w:ascii="Times New Roman" w:hAnsi="Times New Roman" w:cs="Times New Roman"/>
          <w:sz w:val="28"/>
          <w:szCs w:val="28"/>
          <w:lang w:val="uk-UA"/>
        </w:rPr>
        <w:t>Найменшу частину у 2020-2022 рр. склала дебіторська заборгованість з нарахованих доходів з відповідними значеннями: 0,45%, 0,18%, 0,57%.</w:t>
      </w:r>
    </w:p>
    <w:bookmarkEnd w:id="47"/>
    <w:p w14:paraId="72498F89" w14:textId="77777777" w:rsidR="00B32B1A" w:rsidRPr="00B32B1A" w:rsidRDefault="00B32B1A" w:rsidP="00B32B1A">
      <w:pPr>
        <w:spacing w:after="0" w:line="360" w:lineRule="auto"/>
        <w:ind w:firstLine="567"/>
        <w:jc w:val="both"/>
        <w:rPr>
          <w:rFonts w:ascii="Times New Roman" w:hAnsi="Times New Roman" w:cs="Times New Roman"/>
          <w:sz w:val="28"/>
          <w:szCs w:val="28"/>
          <w:lang w:val="uk-UA"/>
        </w:rPr>
      </w:pPr>
      <w:r w:rsidRPr="00B32B1A">
        <w:rPr>
          <w:rFonts w:ascii="Times New Roman" w:hAnsi="Times New Roman" w:cs="Times New Roman"/>
          <w:sz w:val="28"/>
          <w:szCs w:val="28"/>
          <w:lang w:val="uk-UA"/>
        </w:rPr>
        <w:t xml:space="preserve">Наступним кроком є </w:t>
      </w:r>
      <w:bookmarkStart w:id="48" w:name="_Hlk137227325"/>
      <w:r w:rsidRPr="00B32B1A">
        <w:rPr>
          <w:rFonts w:ascii="Times New Roman" w:hAnsi="Times New Roman" w:cs="Times New Roman"/>
          <w:sz w:val="28"/>
          <w:szCs w:val="28"/>
          <w:lang w:val="uk-UA"/>
        </w:rPr>
        <w:t>аналіз динаміки та структури дебіторської заборгованості у складі оборотних активів</w:t>
      </w:r>
      <w:bookmarkEnd w:id="48"/>
      <w:r w:rsidRPr="00B32B1A">
        <w:rPr>
          <w:rFonts w:ascii="Times New Roman" w:hAnsi="Times New Roman" w:cs="Times New Roman"/>
          <w:sz w:val="28"/>
          <w:szCs w:val="28"/>
          <w:lang w:val="uk-UA"/>
        </w:rPr>
        <w:t xml:space="preserve"> (табл.3.9).</w:t>
      </w:r>
    </w:p>
    <w:p w14:paraId="0B14609A" w14:textId="77777777" w:rsidR="00B32B1A" w:rsidRPr="00B32B1A" w:rsidRDefault="00B32B1A" w:rsidP="00B32B1A">
      <w:pPr>
        <w:spacing w:after="0" w:line="360" w:lineRule="auto"/>
        <w:ind w:firstLine="567"/>
        <w:jc w:val="right"/>
        <w:rPr>
          <w:rFonts w:ascii="Times New Roman" w:hAnsi="Times New Roman" w:cs="Times New Roman"/>
          <w:sz w:val="28"/>
          <w:szCs w:val="28"/>
          <w:lang w:val="uk-UA"/>
        </w:rPr>
      </w:pPr>
      <w:r w:rsidRPr="00B32B1A">
        <w:rPr>
          <w:rFonts w:ascii="Times New Roman" w:hAnsi="Times New Roman" w:cs="Times New Roman"/>
          <w:sz w:val="28"/>
          <w:szCs w:val="28"/>
          <w:lang w:val="uk-UA"/>
        </w:rPr>
        <w:lastRenderedPageBreak/>
        <w:t>Таблиця 3.9</w:t>
      </w:r>
    </w:p>
    <w:p w14:paraId="27CAA1BA" w14:textId="77777777" w:rsidR="00B32B1A" w:rsidRDefault="00B32B1A" w:rsidP="00B32B1A">
      <w:pPr>
        <w:spacing w:after="0" w:line="360" w:lineRule="auto"/>
        <w:ind w:firstLine="567"/>
        <w:jc w:val="center"/>
        <w:rPr>
          <w:rFonts w:ascii="Times New Roman" w:hAnsi="Times New Roman" w:cs="Times New Roman"/>
          <w:sz w:val="28"/>
          <w:szCs w:val="28"/>
          <w:lang w:val="uk-UA"/>
        </w:rPr>
      </w:pPr>
      <w:r w:rsidRPr="00B32B1A">
        <w:rPr>
          <w:rFonts w:ascii="Times New Roman" w:hAnsi="Times New Roman" w:cs="Times New Roman"/>
          <w:sz w:val="28"/>
          <w:szCs w:val="28"/>
          <w:lang w:val="uk-UA"/>
        </w:rPr>
        <w:t>Аналіз динаміки та структури дебіторської заборгованості ТОВ СП «НІБУЛОН» у складі оборотних активів</w:t>
      </w:r>
    </w:p>
    <w:tbl>
      <w:tblPr>
        <w:tblStyle w:val="a3"/>
        <w:tblW w:w="14826" w:type="dxa"/>
        <w:tblLook w:val="04A0" w:firstRow="1" w:lastRow="0" w:firstColumn="1" w:lastColumn="0" w:noHBand="0" w:noVBand="1"/>
      </w:tblPr>
      <w:tblGrid>
        <w:gridCol w:w="445"/>
        <w:gridCol w:w="2278"/>
        <w:gridCol w:w="1028"/>
        <w:gridCol w:w="963"/>
        <w:gridCol w:w="1031"/>
        <w:gridCol w:w="966"/>
        <w:gridCol w:w="1034"/>
        <w:gridCol w:w="966"/>
        <w:gridCol w:w="1176"/>
        <w:gridCol w:w="988"/>
        <w:gridCol w:w="971"/>
        <w:gridCol w:w="1056"/>
        <w:gridCol w:w="963"/>
        <w:gridCol w:w="961"/>
      </w:tblGrid>
      <w:tr w:rsidR="00AE3206" w:rsidRPr="00030FDD" w14:paraId="64B5E22B" w14:textId="77777777" w:rsidTr="00AE3206">
        <w:trPr>
          <w:trHeight w:val="336"/>
        </w:trPr>
        <w:tc>
          <w:tcPr>
            <w:tcW w:w="445" w:type="dxa"/>
            <w:vMerge w:val="restart"/>
            <w:vAlign w:val="center"/>
          </w:tcPr>
          <w:p w14:paraId="4143776B"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2278" w:type="dxa"/>
            <w:vMerge w:val="restart"/>
            <w:vAlign w:val="center"/>
          </w:tcPr>
          <w:p w14:paraId="54492700"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Показник</w:t>
            </w:r>
          </w:p>
        </w:tc>
        <w:tc>
          <w:tcPr>
            <w:tcW w:w="1991" w:type="dxa"/>
            <w:gridSpan w:val="2"/>
          </w:tcPr>
          <w:p w14:paraId="156A10C1"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2020</w:t>
            </w:r>
          </w:p>
        </w:tc>
        <w:tc>
          <w:tcPr>
            <w:tcW w:w="1997" w:type="dxa"/>
            <w:gridSpan w:val="2"/>
          </w:tcPr>
          <w:p w14:paraId="21118937"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2021</w:t>
            </w:r>
          </w:p>
        </w:tc>
        <w:tc>
          <w:tcPr>
            <w:tcW w:w="2000" w:type="dxa"/>
            <w:gridSpan w:val="2"/>
          </w:tcPr>
          <w:p w14:paraId="38C9D94C"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2022</w:t>
            </w:r>
          </w:p>
        </w:tc>
        <w:tc>
          <w:tcPr>
            <w:tcW w:w="3135" w:type="dxa"/>
            <w:gridSpan w:val="3"/>
          </w:tcPr>
          <w:p w14:paraId="32A21C0A"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Абсолютне відхилення,+/-</w:t>
            </w:r>
          </w:p>
        </w:tc>
        <w:tc>
          <w:tcPr>
            <w:tcW w:w="2980" w:type="dxa"/>
            <w:gridSpan w:val="3"/>
          </w:tcPr>
          <w:p w14:paraId="101A86E6"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Темпи приросту, %</w:t>
            </w:r>
          </w:p>
        </w:tc>
      </w:tr>
      <w:tr w:rsidR="00AE3206" w:rsidRPr="00443E8E" w14:paraId="48DC2D8D" w14:textId="77777777" w:rsidTr="00AE3206">
        <w:trPr>
          <w:trHeight w:val="753"/>
        </w:trPr>
        <w:tc>
          <w:tcPr>
            <w:tcW w:w="445" w:type="dxa"/>
            <w:vMerge/>
            <w:vAlign w:val="center"/>
          </w:tcPr>
          <w:p w14:paraId="30B289CD" w14:textId="77777777" w:rsidR="00AE3206" w:rsidRPr="00030FDD" w:rsidRDefault="00AE3206" w:rsidP="00284AEB">
            <w:pPr>
              <w:spacing w:line="360" w:lineRule="auto"/>
              <w:jc w:val="center"/>
              <w:rPr>
                <w:rFonts w:ascii="Times New Roman" w:hAnsi="Times New Roman" w:cs="Times New Roman"/>
                <w:sz w:val="24"/>
                <w:szCs w:val="24"/>
                <w:lang w:val="uk-UA"/>
              </w:rPr>
            </w:pPr>
          </w:p>
        </w:tc>
        <w:tc>
          <w:tcPr>
            <w:tcW w:w="2278" w:type="dxa"/>
            <w:vMerge/>
          </w:tcPr>
          <w:p w14:paraId="4C5D52D1" w14:textId="77777777" w:rsidR="00AE3206" w:rsidRPr="00030FDD" w:rsidRDefault="00AE3206" w:rsidP="00284AEB">
            <w:pPr>
              <w:spacing w:line="360" w:lineRule="auto"/>
              <w:jc w:val="both"/>
              <w:rPr>
                <w:rFonts w:ascii="Times New Roman" w:hAnsi="Times New Roman" w:cs="Times New Roman"/>
                <w:sz w:val="24"/>
                <w:szCs w:val="24"/>
                <w:lang w:val="uk-UA"/>
              </w:rPr>
            </w:pPr>
          </w:p>
        </w:tc>
        <w:tc>
          <w:tcPr>
            <w:tcW w:w="1028" w:type="dxa"/>
            <w:vAlign w:val="center"/>
          </w:tcPr>
          <w:p w14:paraId="333EF17F"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тис.грн</w:t>
            </w:r>
          </w:p>
        </w:tc>
        <w:tc>
          <w:tcPr>
            <w:tcW w:w="963" w:type="dxa"/>
            <w:vAlign w:val="center"/>
          </w:tcPr>
          <w:p w14:paraId="10C35940"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031" w:type="dxa"/>
            <w:vAlign w:val="center"/>
          </w:tcPr>
          <w:p w14:paraId="3143A3FF"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тис.грн</w:t>
            </w:r>
          </w:p>
        </w:tc>
        <w:tc>
          <w:tcPr>
            <w:tcW w:w="966" w:type="dxa"/>
            <w:vAlign w:val="center"/>
          </w:tcPr>
          <w:p w14:paraId="0AF74CE0"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034" w:type="dxa"/>
            <w:vAlign w:val="center"/>
          </w:tcPr>
          <w:p w14:paraId="4C4CDBAE"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тис.грн</w:t>
            </w:r>
          </w:p>
        </w:tc>
        <w:tc>
          <w:tcPr>
            <w:tcW w:w="966" w:type="dxa"/>
            <w:vAlign w:val="center"/>
          </w:tcPr>
          <w:p w14:paraId="3B9485CB"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76" w:type="dxa"/>
          </w:tcPr>
          <w:p w14:paraId="4BDD7F95" w14:textId="77777777" w:rsidR="00AE3206" w:rsidRPr="00BD6E9F" w:rsidRDefault="00AE3206" w:rsidP="00284AEB">
            <w:pPr>
              <w:spacing w:line="360" w:lineRule="auto"/>
              <w:jc w:val="center"/>
              <w:rPr>
                <w:rFonts w:ascii="Times New Roman" w:hAnsi="Times New Roman" w:cs="Times New Roman"/>
                <w:sz w:val="24"/>
                <w:szCs w:val="24"/>
                <w:lang w:val="uk-UA"/>
              </w:rPr>
            </w:pPr>
            <w:r w:rsidRPr="00BD6E9F">
              <w:rPr>
                <w:rFonts w:ascii="Times New Roman" w:hAnsi="Times New Roman" w:cs="Times New Roman"/>
                <w:sz w:val="24"/>
                <w:szCs w:val="24"/>
                <w:lang w:val="uk-UA"/>
              </w:rPr>
              <w:t>2021 до 2020</w:t>
            </w:r>
          </w:p>
        </w:tc>
        <w:tc>
          <w:tcPr>
            <w:tcW w:w="988" w:type="dxa"/>
          </w:tcPr>
          <w:p w14:paraId="0B7451DF" w14:textId="77777777" w:rsidR="00AE3206" w:rsidRPr="00BD6E9F" w:rsidRDefault="00AE3206" w:rsidP="00284AEB">
            <w:pPr>
              <w:spacing w:line="360" w:lineRule="auto"/>
              <w:jc w:val="center"/>
              <w:rPr>
                <w:rFonts w:ascii="Times New Roman" w:hAnsi="Times New Roman" w:cs="Times New Roman"/>
                <w:sz w:val="24"/>
                <w:szCs w:val="24"/>
                <w:lang w:val="uk-UA"/>
              </w:rPr>
            </w:pPr>
            <w:r w:rsidRPr="00BD6E9F">
              <w:rPr>
                <w:rFonts w:ascii="Times New Roman" w:hAnsi="Times New Roman" w:cs="Times New Roman"/>
                <w:sz w:val="24"/>
                <w:szCs w:val="24"/>
                <w:lang w:val="uk-UA"/>
              </w:rPr>
              <w:t>2022 до 2020</w:t>
            </w:r>
          </w:p>
        </w:tc>
        <w:tc>
          <w:tcPr>
            <w:tcW w:w="971" w:type="dxa"/>
          </w:tcPr>
          <w:p w14:paraId="08758A38" w14:textId="77777777" w:rsidR="00AE3206" w:rsidRPr="00BD6E9F" w:rsidRDefault="00AE3206" w:rsidP="00284AEB">
            <w:pPr>
              <w:spacing w:line="360" w:lineRule="auto"/>
              <w:jc w:val="center"/>
              <w:rPr>
                <w:rFonts w:ascii="Times New Roman" w:hAnsi="Times New Roman" w:cs="Times New Roman"/>
                <w:sz w:val="24"/>
                <w:szCs w:val="24"/>
                <w:lang w:val="uk-UA"/>
              </w:rPr>
            </w:pPr>
            <w:r w:rsidRPr="00BD6E9F">
              <w:rPr>
                <w:rFonts w:ascii="Times New Roman" w:hAnsi="Times New Roman" w:cs="Times New Roman"/>
                <w:sz w:val="24"/>
                <w:szCs w:val="24"/>
                <w:lang w:val="uk-UA"/>
              </w:rPr>
              <w:t>2022 до 2021</w:t>
            </w:r>
          </w:p>
        </w:tc>
        <w:tc>
          <w:tcPr>
            <w:tcW w:w="1056" w:type="dxa"/>
          </w:tcPr>
          <w:p w14:paraId="20442E48"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2021 до 2020</w:t>
            </w:r>
          </w:p>
        </w:tc>
        <w:tc>
          <w:tcPr>
            <w:tcW w:w="963" w:type="dxa"/>
          </w:tcPr>
          <w:p w14:paraId="72B052E0"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2022 до 2020</w:t>
            </w:r>
          </w:p>
        </w:tc>
        <w:tc>
          <w:tcPr>
            <w:tcW w:w="961" w:type="dxa"/>
          </w:tcPr>
          <w:p w14:paraId="71684998" w14:textId="77777777" w:rsidR="00AE3206" w:rsidRPr="00443E8E" w:rsidRDefault="00AE3206" w:rsidP="00284AEB">
            <w:pPr>
              <w:spacing w:line="360" w:lineRule="auto"/>
              <w:jc w:val="center"/>
              <w:rPr>
                <w:rFonts w:ascii="Times New Roman" w:hAnsi="Times New Roman" w:cs="Times New Roman"/>
                <w:sz w:val="24"/>
                <w:szCs w:val="24"/>
                <w:lang w:val="uk-UA"/>
              </w:rPr>
            </w:pPr>
            <w:r w:rsidRPr="00443E8E">
              <w:rPr>
                <w:rFonts w:ascii="Times New Roman" w:hAnsi="Times New Roman" w:cs="Times New Roman"/>
                <w:sz w:val="24"/>
                <w:szCs w:val="24"/>
                <w:lang w:val="uk-UA"/>
              </w:rPr>
              <w:t>2022 до 2021</w:t>
            </w:r>
          </w:p>
        </w:tc>
      </w:tr>
      <w:tr w:rsidR="00AE3206" w:rsidRPr="00443E8E" w14:paraId="7E2483D1" w14:textId="77777777" w:rsidTr="00AE3206">
        <w:trPr>
          <w:trHeight w:val="1615"/>
        </w:trPr>
        <w:tc>
          <w:tcPr>
            <w:tcW w:w="445" w:type="dxa"/>
            <w:vAlign w:val="center"/>
          </w:tcPr>
          <w:p w14:paraId="41CC5243"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2278" w:type="dxa"/>
          </w:tcPr>
          <w:p w14:paraId="567CBE96" w14:textId="77777777" w:rsidR="00AE3206" w:rsidRPr="00030FDD" w:rsidRDefault="00AE3206" w:rsidP="00284AEB">
            <w:pPr>
              <w:spacing w:line="360" w:lineRule="auto"/>
              <w:jc w:val="both"/>
              <w:rPr>
                <w:rFonts w:ascii="Times New Roman" w:hAnsi="Times New Roman" w:cs="Times New Roman"/>
                <w:sz w:val="24"/>
                <w:szCs w:val="24"/>
                <w:lang w:val="uk-UA"/>
              </w:rPr>
            </w:pPr>
            <w:r w:rsidRPr="00030FDD">
              <w:rPr>
                <w:rFonts w:ascii="Times New Roman" w:hAnsi="Times New Roman" w:cs="Times New Roman"/>
                <w:sz w:val="24"/>
                <w:szCs w:val="24"/>
                <w:lang w:val="uk-UA"/>
              </w:rPr>
              <w:t>Дебіторська заборгованість за продукцію, товари, роботи, послуги</w:t>
            </w:r>
          </w:p>
        </w:tc>
        <w:tc>
          <w:tcPr>
            <w:tcW w:w="1028" w:type="dxa"/>
          </w:tcPr>
          <w:p w14:paraId="0AA87010"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86 965</w:t>
            </w:r>
          </w:p>
        </w:tc>
        <w:tc>
          <w:tcPr>
            <w:tcW w:w="963" w:type="dxa"/>
          </w:tcPr>
          <w:p w14:paraId="7ADFDB0B"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0,98</w:t>
            </w:r>
          </w:p>
        </w:tc>
        <w:tc>
          <w:tcPr>
            <w:tcW w:w="1031" w:type="dxa"/>
          </w:tcPr>
          <w:p w14:paraId="78E32EE7"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1 757 145</w:t>
            </w:r>
          </w:p>
        </w:tc>
        <w:tc>
          <w:tcPr>
            <w:tcW w:w="966" w:type="dxa"/>
          </w:tcPr>
          <w:p w14:paraId="3E8B4223"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12,87</w:t>
            </w:r>
          </w:p>
        </w:tc>
        <w:tc>
          <w:tcPr>
            <w:tcW w:w="1034" w:type="dxa"/>
          </w:tcPr>
          <w:p w14:paraId="7F751A0B" w14:textId="77777777" w:rsidR="00AE3206" w:rsidRPr="00030FDD" w:rsidRDefault="00AE3206" w:rsidP="00284AEB">
            <w:pPr>
              <w:spacing w:line="360" w:lineRule="auto"/>
              <w:jc w:val="center"/>
              <w:rPr>
                <w:rFonts w:ascii="Times New Roman" w:hAnsi="Times New Roman" w:cs="Times New Roman"/>
                <w:sz w:val="24"/>
                <w:szCs w:val="24"/>
                <w:lang w:val="uk-UA"/>
              </w:rPr>
            </w:pPr>
            <w:r w:rsidRPr="00391B24">
              <w:rPr>
                <w:rFonts w:ascii="Times New Roman" w:hAnsi="Times New Roman" w:cs="Times New Roman"/>
                <w:sz w:val="24"/>
                <w:szCs w:val="24"/>
                <w:lang w:val="uk-UA"/>
              </w:rPr>
              <w:t>108</w:t>
            </w:r>
            <w:r>
              <w:rPr>
                <w:rFonts w:ascii="Times New Roman" w:hAnsi="Times New Roman" w:cs="Times New Roman"/>
                <w:sz w:val="24"/>
                <w:szCs w:val="24"/>
                <w:lang w:val="uk-UA"/>
              </w:rPr>
              <w:t> </w:t>
            </w:r>
            <w:r w:rsidRPr="00391B24">
              <w:rPr>
                <w:rFonts w:ascii="Times New Roman" w:hAnsi="Times New Roman" w:cs="Times New Roman"/>
                <w:sz w:val="24"/>
                <w:szCs w:val="24"/>
                <w:lang w:val="uk-UA"/>
              </w:rPr>
              <w:t>188</w:t>
            </w:r>
          </w:p>
        </w:tc>
        <w:tc>
          <w:tcPr>
            <w:tcW w:w="966" w:type="dxa"/>
          </w:tcPr>
          <w:p w14:paraId="4A751653"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1,58</w:t>
            </w:r>
          </w:p>
        </w:tc>
        <w:tc>
          <w:tcPr>
            <w:tcW w:w="1176" w:type="dxa"/>
          </w:tcPr>
          <w:p w14:paraId="08E65196" w14:textId="77777777" w:rsidR="00AE3206" w:rsidRPr="00BD6E9F" w:rsidRDefault="00AE3206" w:rsidP="00284AEB">
            <w:pPr>
              <w:spacing w:line="360" w:lineRule="auto"/>
              <w:jc w:val="center"/>
              <w:rPr>
                <w:rFonts w:ascii="Times New Roman" w:hAnsi="Times New Roman" w:cs="Times New Roman"/>
                <w:sz w:val="24"/>
                <w:szCs w:val="24"/>
                <w:lang w:val="uk-UA"/>
              </w:rPr>
            </w:pPr>
            <w:r w:rsidRPr="00BD6E9F">
              <w:rPr>
                <w:rFonts w:ascii="Times New Roman" w:hAnsi="Times New Roman" w:cs="Times New Roman"/>
                <w:sz w:val="24"/>
                <w:szCs w:val="24"/>
                <w:lang w:val="uk-UA"/>
              </w:rPr>
              <w:t>1 670 180</w:t>
            </w:r>
          </w:p>
        </w:tc>
        <w:tc>
          <w:tcPr>
            <w:tcW w:w="988" w:type="dxa"/>
          </w:tcPr>
          <w:p w14:paraId="06D49C65" w14:textId="77777777" w:rsidR="00AE3206" w:rsidRPr="00BD6E9F" w:rsidRDefault="00AE3206" w:rsidP="00284AEB">
            <w:pPr>
              <w:spacing w:line="360" w:lineRule="auto"/>
              <w:jc w:val="center"/>
              <w:rPr>
                <w:rFonts w:ascii="Times New Roman" w:hAnsi="Times New Roman" w:cs="Times New Roman"/>
                <w:sz w:val="24"/>
                <w:szCs w:val="24"/>
                <w:lang w:val="uk-UA"/>
              </w:rPr>
            </w:pPr>
            <w:r w:rsidRPr="00BD6E9F">
              <w:rPr>
                <w:rFonts w:ascii="Times New Roman" w:hAnsi="Times New Roman" w:cs="Times New Roman"/>
                <w:sz w:val="24"/>
                <w:szCs w:val="24"/>
                <w:lang w:val="uk-UA"/>
              </w:rPr>
              <w:t>21 223</w:t>
            </w:r>
          </w:p>
        </w:tc>
        <w:tc>
          <w:tcPr>
            <w:tcW w:w="971" w:type="dxa"/>
          </w:tcPr>
          <w:p w14:paraId="25808B4F" w14:textId="77777777" w:rsidR="00AE3206" w:rsidRPr="00BD6E9F" w:rsidRDefault="00AE3206" w:rsidP="00284AEB">
            <w:pPr>
              <w:spacing w:line="360" w:lineRule="auto"/>
              <w:jc w:val="center"/>
              <w:rPr>
                <w:rFonts w:ascii="Times New Roman" w:hAnsi="Times New Roman" w:cs="Times New Roman"/>
                <w:sz w:val="24"/>
                <w:szCs w:val="24"/>
                <w:lang w:val="uk-UA"/>
              </w:rPr>
            </w:pPr>
            <w:r w:rsidRPr="00BD6E9F">
              <w:rPr>
                <w:rFonts w:ascii="Times New Roman" w:hAnsi="Times New Roman" w:cs="Times New Roman"/>
                <w:sz w:val="24"/>
                <w:szCs w:val="24"/>
                <w:lang w:val="uk-UA"/>
              </w:rPr>
              <w:t>- 1 648 957</w:t>
            </w:r>
          </w:p>
        </w:tc>
        <w:tc>
          <w:tcPr>
            <w:tcW w:w="1056" w:type="dxa"/>
          </w:tcPr>
          <w:p w14:paraId="4F6D2D84"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1 920,52</w:t>
            </w:r>
          </w:p>
        </w:tc>
        <w:tc>
          <w:tcPr>
            <w:tcW w:w="963" w:type="dxa"/>
          </w:tcPr>
          <w:p w14:paraId="2A77F64C"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24,4</w:t>
            </w:r>
          </w:p>
        </w:tc>
        <w:tc>
          <w:tcPr>
            <w:tcW w:w="961" w:type="dxa"/>
          </w:tcPr>
          <w:p w14:paraId="5730972D" w14:textId="77777777" w:rsidR="00AE3206" w:rsidRPr="00443E8E" w:rsidRDefault="00AE3206" w:rsidP="00284AEB">
            <w:pPr>
              <w:spacing w:line="360" w:lineRule="auto"/>
              <w:jc w:val="center"/>
              <w:rPr>
                <w:rFonts w:ascii="Times New Roman" w:hAnsi="Times New Roman" w:cs="Times New Roman"/>
                <w:sz w:val="24"/>
                <w:szCs w:val="24"/>
                <w:lang w:val="uk-UA"/>
              </w:rPr>
            </w:pPr>
            <w:r w:rsidRPr="00443E8E">
              <w:rPr>
                <w:rFonts w:ascii="Times New Roman" w:hAnsi="Times New Roman" w:cs="Times New Roman"/>
                <w:sz w:val="24"/>
                <w:szCs w:val="24"/>
                <w:lang w:val="uk-UA"/>
              </w:rPr>
              <w:t xml:space="preserve">- </w:t>
            </w:r>
            <w:r>
              <w:rPr>
                <w:rFonts w:ascii="Times New Roman" w:hAnsi="Times New Roman" w:cs="Times New Roman"/>
                <w:sz w:val="24"/>
                <w:szCs w:val="24"/>
                <w:lang w:val="uk-UA"/>
              </w:rPr>
              <w:t>93,84</w:t>
            </w:r>
          </w:p>
        </w:tc>
      </w:tr>
      <w:tr w:rsidR="00AE3206" w:rsidRPr="00443E8E" w14:paraId="60F9B17E" w14:textId="77777777" w:rsidTr="00AE3206">
        <w:trPr>
          <w:trHeight w:val="1114"/>
        </w:trPr>
        <w:tc>
          <w:tcPr>
            <w:tcW w:w="445" w:type="dxa"/>
            <w:vMerge w:val="restart"/>
            <w:vAlign w:val="center"/>
          </w:tcPr>
          <w:p w14:paraId="59E1ED66"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2278" w:type="dxa"/>
          </w:tcPr>
          <w:p w14:paraId="4B5D414A" w14:textId="77777777" w:rsidR="00AE3206" w:rsidRPr="00030FDD" w:rsidRDefault="00AE3206" w:rsidP="00284AEB">
            <w:pPr>
              <w:spacing w:line="360" w:lineRule="auto"/>
              <w:jc w:val="both"/>
              <w:rPr>
                <w:rFonts w:ascii="Times New Roman" w:hAnsi="Times New Roman" w:cs="Times New Roman"/>
                <w:sz w:val="24"/>
                <w:szCs w:val="24"/>
                <w:lang w:val="uk-UA"/>
              </w:rPr>
            </w:pPr>
            <w:bookmarkStart w:id="49" w:name="_Hlk136799777"/>
            <w:r w:rsidRPr="00030FDD">
              <w:rPr>
                <w:rFonts w:ascii="Times New Roman" w:hAnsi="Times New Roman" w:cs="Times New Roman"/>
                <w:sz w:val="24"/>
                <w:szCs w:val="24"/>
                <w:lang w:val="uk-UA"/>
              </w:rPr>
              <w:t>Дебіторська заборгованість за розрахунками:</w:t>
            </w:r>
            <w:bookmarkEnd w:id="49"/>
          </w:p>
        </w:tc>
        <w:tc>
          <w:tcPr>
            <w:tcW w:w="1028" w:type="dxa"/>
          </w:tcPr>
          <w:p w14:paraId="539E888D" w14:textId="77777777" w:rsidR="00AE3206" w:rsidRPr="00030FDD" w:rsidRDefault="00AE3206" w:rsidP="00284AEB">
            <w:pPr>
              <w:spacing w:line="360" w:lineRule="auto"/>
              <w:jc w:val="center"/>
              <w:rPr>
                <w:rFonts w:ascii="Times New Roman" w:hAnsi="Times New Roman" w:cs="Times New Roman"/>
                <w:sz w:val="24"/>
                <w:szCs w:val="24"/>
                <w:lang w:val="uk-UA"/>
              </w:rPr>
            </w:pPr>
          </w:p>
        </w:tc>
        <w:tc>
          <w:tcPr>
            <w:tcW w:w="963" w:type="dxa"/>
          </w:tcPr>
          <w:p w14:paraId="03E96CCE" w14:textId="77777777" w:rsidR="00AE3206" w:rsidRPr="00030FDD" w:rsidRDefault="00AE3206" w:rsidP="00284AEB">
            <w:pPr>
              <w:spacing w:line="360" w:lineRule="auto"/>
              <w:jc w:val="center"/>
              <w:rPr>
                <w:rFonts w:ascii="Times New Roman" w:hAnsi="Times New Roman" w:cs="Times New Roman"/>
                <w:sz w:val="24"/>
                <w:szCs w:val="24"/>
                <w:lang w:val="uk-UA"/>
              </w:rPr>
            </w:pPr>
          </w:p>
        </w:tc>
        <w:tc>
          <w:tcPr>
            <w:tcW w:w="1031" w:type="dxa"/>
          </w:tcPr>
          <w:p w14:paraId="2CFFDDAC" w14:textId="77777777" w:rsidR="00AE3206" w:rsidRPr="00030FDD" w:rsidRDefault="00AE3206" w:rsidP="00284AEB">
            <w:pPr>
              <w:spacing w:line="360" w:lineRule="auto"/>
              <w:jc w:val="center"/>
              <w:rPr>
                <w:rFonts w:ascii="Times New Roman" w:hAnsi="Times New Roman" w:cs="Times New Roman"/>
                <w:sz w:val="24"/>
                <w:szCs w:val="24"/>
                <w:lang w:val="uk-UA"/>
              </w:rPr>
            </w:pPr>
          </w:p>
        </w:tc>
        <w:tc>
          <w:tcPr>
            <w:tcW w:w="966" w:type="dxa"/>
          </w:tcPr>
          <w:p w14:paraId="6EE7EA38" w14:textId="77777777" w:rsidR="00AE3206" w:rsidRPr="00030FDD" w:rsidRDefault="00AE3206" w:rsidP="00284AEB">
            <w:pPr>
              <w:spacing w:line="360" w:lineRule="auto"/>
              <w:jc w:val="center"/>
              <w:rPr>
                <w:rFonts w:ascii="Times New Roman" w:hAnsi="Times New Roman" w:cs="Times New Roman"/>
                <w:sz w:val="24"/>
                <w:szCs w:val="24"/>
                <w:lang w:val="uk-UA"/>
              </w:rPr>
            </w:pPr>
          </w:p>
        </w:tc>
        <w:tc>
          <w:tcPr>
            <w:tcW w:w="1034" w:type="dxa"/>
          </w:tcPr>
          <w:p w14:paraId="52116546" w14:textId="77777777" w:rsidR="00AE3206" w:rsidRPr="00030FDD" w:rsidRDefault="00AE3206" w:rsidP="00284AEB">
            <w:pPr>
              <w:spacing w:line="360" w:lineRule="auto"/>
              <w:jc w:val="center"/>
              <w:rPr>
                <w:rFonts w:ascii="Times New Roman" w:hAnsi="Times New Roman" w:cs="Times New Roman"/>
                <w:sz w:val="24"/>
                <w:szCs w:val="24"/>
                <w:lang w:val="uk-UA"/>
              </w:rPr>
            </w:pPr>
          </w:p>
        </w:tc>
        <w:tc>
          <w:tcPr>
            <w:tcW w:w="966" w:type="dxa"/>
          </w:tcPr>
          <w:p w14:paraId="0066FCE2" w14:textId="77777777" w:rsidR="00AE3206" w:rsidRPr="00030FDD" w:rsidRDefault="00AE3206" w:rsidP="00284AEB">
            <w:pPr>
              <w:spacing w:line="360" w:lineRule="auto"/>
              <w:jc w:val="center"/>
              <w:rPr>
                <w:rFonts w:ascii="Times New Roman" w:hAnsi="Times New Roman" w:cs="Times New Roman"/>
                <w:sz w:val="24"/>
                <w:szCs w:val="24"/>
                <w:lang w:val="uk-UA"/>
              </w:rPr>
            </w:pPr>
          </w:p>
        </w:tc>
        <w:tc>
          <w:tcPr>
            <w:tcW w:w="1176" w:type="dxa"/>
          </w:tcPr>
          <w:p w14:paraId="0A002466" w14:textId="77777777" w:rsidR="00AE3206" w:rsidRPr="00BD6E9F" w:rsidRDefault="00AE3206" w:rsidP="00284AEB">
            <w:pPr>
              <w:spacing w:line="360" w:lineRule="auto"/>
              <w:jc w:val="center"/>
              <w:rPr>
                <w:rFonts w:ascii="Times New Roman" w:hAnsi="Times New Roman" w:cs="Times New Roman"/>
                <w:sz w:val="24"/>
                <w:szCs w:val="24"/>
                <w:lang w:val="uk-UA"/>
              </w:rPr>
            </w:pPr>
          </w:p>
        </w:tc>
        <w:tc>
          <w:tcPr>
            <w:tcW w:w="988" w:type="dxa"/>
          </w:tcPr>
          <w:p w14:paraId="42811CAC" w14:textId="77777777" w:rsidR="00AE3206" w:rsidRPr="00BD6E9F" w:rsidRDefault="00AE3206" w:rsidP="00284AEB">
            <w:pPr>
              <w:spacing w:line="360" w:lineRule="auto"/>
              <w:jc w:val="center"/>
              <w:rPr>
                <w:rFonts w:ascii="Times New Roman" w:hAnsi="Times New Roman" w:cs="Times New Roman"/>
                <w:sz w:val="24"/>
                <w:szCs w:val="24"/>
                <w:lang w:val="uk-UA"/>
              </w:rPr>
            </w:pPr>
          </w:p>
        </w:tc>
        <w:tc>
          <w:tcPr>
            <w:tcW w:w="971" w:type="dxa"/>
          </w:tcPr>
          <w:p w14:paraId="6E35BC80" w14:textId="77777777" w:rsidR="00AE3206" w:rsidRPr="00BD6E9F" w:rsidRDefault="00AE3206" w:rsidP="00284AEB">
            <w:pPr>
              <w:spacing w:line="360" w:lineRule="auto"/>
              <w:jc w:val="center"/>
              <w:rPr>
                <w:rFonts w:ascii="Times New Roman" w:hAnsi="Times New Roman" w:cs="Times New Roman"/>
                <w:sz w:val="24"/>
                <w:szCs w:val="24"/>
                <w:lang w:val="uk-UA"/>
              </w:rPr>
            </w:pPr>
          </w:p>
        </w:tc>
        <w:tc>
          <w:tcPr>
            <w:tcW w:w="1056" w:type="dxa"/>
          </w:tcPr>
          <w:p w14:paraId="1E8D7D1A" w14:textId="77777777" w:rsidR="00AE3206" w:rsidRPr="00030FDD" w:rsidRDefault="00AE3206" w:rsidP="00284AEB">
            <w:pPr>
              <w:spacing w:line="360" w:lineRule="auto"/>
              <w:jc w:val="center"/>
              <w:rPr>
                <w:rFonts w:ascii="Times New Roman" w:hAnsi="Times New Roman" w:cs="Times New Roman"/>
                <w:sz w:val="24"/>
                <w:szCs w:val="24"/>
                <w:lang w:val="uk-UA"/>
              </w:rPr>
            </w:pPr>
          </w:p>
        </w:tc>
        <w:tc>
          <w:tcPr>
            <w:tcW w:w="963" w:type="dxa"/>
          </w:tcPr>
          <w:p w14:paraId="35051900" w14:textId="77777777" w:rsidR="00AE3206" w:rsidRPr="00030FDD" w:rsidRDefault="00AE3206" w:rsidP="00284AEB">
            <w:pPr>
              <w:spacing w:line="360" w:lineRule="auto"/>
              <w:jc w:val="center"/>
              <w:rPr>
                <w:rFonts w:ascii="Times New Roman" w:hAnsi="Times New Roman" w:cs="Times New Roman"/>
                <w:sz w:val="24"/>
                <w:szCs w:val="24"/>
                <w:lang w:val="uk-UA"/>
              </w:rPr>
            </w:pPr>
          </w:p>
        </w:tc>
        <w:tc>
          <w:tcPr>
            <w:tcW w:w="961" w:type="dxa"/>
          </w:tcPr>
          <w:p w14:paraId="1F9CE493" w14:textId="77777777" w:rsidR="00AE3206" w:rsidRPr="00443E8E" w:rsidRDefault="00AE3206" w:rsidP="00284AEB">
            <w:pPr>
              <w:spacing w:line="360" w:lineRule="auto"/>
              <w:jc w:val="center"/>
              <w:rPr>
                <w:rFonts w:ascii="Times New Roman" w:hAnsi="Times New Roman" w:cs="Times New Roman"/>
                <w:sz w:val="24"/>
                <w:szCs w:val="24"/>
                <w:lang w:val="uk-UA"/>
              </w:rPr>
            </w:pPr>
          </w:p>
        </w:tc>
      </w:tr>
      <w:tr w:rsidR="00AE3206" w:rsidRPr="00443E8E" w14:paraId="71C82ECF" w14:textId="77777777" w:rsidTr="00AE3206">
        <w:trPr>
          <w:trHeight w:val="140"/>
        </w:trPr>
        <w:tc>
          <w:tcPr>
            <w:tcW w:w="445" w:type="dxa"/>
            <w:vMerge/>
            <w:vAlign w:val="center"/>
          </w:tcPr>
          <w:p w14:paraId="661B23A9" w14:textId="77777777" w:rsidR="00AE3206" w:rsidRPr="00030FDD" w:rsidRDefault="00AE3206" w:rsidP="00284AEB">
            <w:pPr>
              <w:spacing w:line="360" w:lineRule="auto"/>
              <w:jc w:val="center"/>
              <w:rPr>
                <w:rFonts w:ascii="Times New Roman" w:hAnsi="Times New Roman" w:cs="Times New Roman"/>
                <w:sz w:val="24"/>
                <w:szCs w:val="24"/>
                <w:lang w:val="uk-UA"/>
              </w:rPr>
            </w:pPr>
          </w:p>
        </w:tc>
        <w:tc>
          <w:tcPr>
            <w:tcW w:w="2278" w:type="dxa"/>
          </w:tcPr>
          <w:p w14:paraId="3A33F205" w14:textId="77777777" w:rsidR="00AE3206" w:rsidRPr="00030FDD" w:rsidRDefault="00AE3206" w:rsidP="00284AEB">
            <w:pPr>
              <w:spacing w:line="360" w:lineRule="auto"/>
              <w:jc w:val="both"/>
              <w:rPr>
                <w:rFonts w:ascii="Times New Roman" w:hAnsi="Times New Roman" w:cs="Times New Roman"/>
                <w:sz w:val="24"/>
                <w:szCs w:val="24"/>
                <w:lang w:val="uk-UA"/>
              </w:rPr>
            </w:pPr>
            <w:r w:rsidRPr="00030FDD">
              <w:rPr>
                <w:rFonts w:ascii="Times New Roman" w:hAnsi="Times New Roman" w:cs="Times New Roman"/>
                <w:sz w:val="24"/>
                <w:szCs w:val="24"/>
                <w:lang w:val="uk-UA"/>
              </w:rPr>
              <w:t>за виданими авансами</w:t>
            </w:r>
          </w:p>
        </w:tc>
        <w:tc>
          <w:tcPr>
            <w:tcW w:w="1028" w:type="dxa"/>
          </w:tcPr>
          <w:p w14:paraId="75D88BAB"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53 096</w:t>
            </w:r>
          </w:p>
        </w:tc>
        <w:tc>
          <w:tcPr>
            <w:tcW w:w="963" w:type="dxa"/>
          </w:tcPr>
          <w:p w14:paraId="0F7327DE"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0,6</w:t>
            </w:r>
          </w:p>
        </w:tc>
        <w:tc>
          <w:tcPr>
            <w:tcW w:w="1031" w:type="dxa"/>
          </w:tcPr>
          <w:p w14:paraId="4FCD3628"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53 301</w:t>
            </w:r>
          </w:p>
        </w:tc>
        <w:tc>
          <w:tcPr>
            <w:tcW w:w="966" w:type="dxa"/>
          </w:tcPr>
          <w:p w14:paraId="0EA37374"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0,39</w:t>
            </w:r>
          </w:p>
        </w:tc>
        <w:tc>
          <w:tcPr>
            <w:tcW w:w="1034" w:type="dxa"/>
          </w:tcPr>
          <w:p w14:paraId="2F90D13B" w14:textId="77777777" w:rsidR="00AE3206" w:rsidRPr="00030FDD" w:rsidRDefault="00AE3206" w:rsidP="00284AEB">
            <w:pPr>
              <w:spacing w:line="360" w:lineRule="auto"/>
              <w:jc w:val="center"/>
              <w:rPr>
                <w:rFonts w:ascii="Times New Roman" w:hAnsi="Times New Roman" w:cs="Times New Roman"/>
                <w:sz w:val="24"/>
                <w:szCs w:val="24"/>
                <w:lang w:val="uk-UA"/>
              </w:rPr>
            </w:pPr>
            <w:r w:rsidRPr="00391B24">
              <w:rPr>
                <w:rFonts w:ascii="Times New Roman" w:hAnsi="Times New Roman" w:cs="Times New Roman"/>
                <w:sz w:val="24"/>
                <w:szCs w:val="24"/>
                <w:lang w:val="uk-UA"/>
              </w:rPr>
              <w:t>91 081</w:t>
            </w:r>
          </w:p>
        </w:tc>
        <w:tc>
          <w:tcPr>
            <w:tcW w:w="966" w:type="dxa"/>
          </w:tcPr>
          <w:p w14:paraId="61B77EBA"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1,33</w:t>
            </w:r>
          </w:p>
        </w:tc>
        <w:tc>
          <w:tcPr>
            <w:tcW w:w="1176" w:type="dxa"/>
          </w:tcPr>
          <w:p w14:paraId="57858B8C" w14:textId="77777777" w:rsidR="00AE3206" w:rsidRPr="00BD6E9F" w:rsidRDefault="00AE3206" w:rsidP="00284AEB">
            <w:pPr>
              <w:spacing w:line="360" w:lineRule="auto"/>
              <w:jc w:val="center"/>
              <w:rPr>
                <w:rFonts w:ascii="Times New Roman" w:hAnsi="Times New Roman" w:cs="Times New Roman"/>
                <w:sz w:val="24"/>
                <w:szCs w:val="24"/>
                <w:lang w:val="uk-UA"/>
              </w:rPr>
            </w:pPr>
            <w:r w:rsidRPr="00BD6E9F">
              <w:rPr>
                <w:rFonts w:ascii="Times New Roman" w:hAnsi="Times New Roman" w:cs="Times New Roman"/>
                <w:sz w:val="24"/>
                <w:szCs w:val="24"/>
                <w:lang w:val="uk-UA"/>
              </w:rPr>
              <w:t>205</w:t>
            </w:r>
          </w:p>
        </w:tc>
        <w:tc>
          <w:tcPr>
            <w:tcW w:w="988" w:type="dxa"/>
          </w:tcPr>
          <w:p w14:paraId="39475BDE" w14:textId="77777777" w:rsidR="00AE3206" w:rsidRPr="00BD6E9F" w:rsidRDefault="00AE3206" w:rsidP="00284AEB">
            <w:pPr>
              <w:spacing w:line="360" w:lineRule="auto"/>
              <w:jc w:val="center"/>
              <w:rPr>
                <w:rFonts w:ascii="Times New Roman" w:hAnsi="Times New Roman" w:cs="Times New Roman"/>
                <w:sz w:val="24"/>
                <w:szCs w:val="24"/>
                <w:lang w:val="uk-UA"/>
              </w:rPr>
            </w:pPr>
            <w:r w:rsidRPr="00BD6E9F">
              <w:rPr>
                <w:rFonts w:ascii="Times New Roman" w:hAnsi="Times New Roman" w:cs="Times New Roman"/>
                <w:sz w:val="24"/>
                <w:szCs w:val="24"/>
                <w:lang w:val="uk-UA"/>
              </w:rPr>
              <w:t>37 985</w:t>
            </w:r>
          </w:p>
        </w:tc>
        <w:tc>
          <w:tcPr>
            <w:tcW w:w="971" w:type="dxa"/>
          </w:tcPr>
          <w:p w14:paraId="019C1D9B" w14:textId="77777777" w:rsidR="00AE3206" w:rsidRPr="00BD6E9F" w:rsidRDefault="00AE3206" w:rsidP="00284AEB">
            <w:pPr>
              <w:spacing w:line="360" w:lineRule="auto"/>
              <w:jc w:val="center"/>
              <w:rPr>
                <w:rFonts w:ascii="Times New Roman" w:hAnsi="Times New Roman" w:cs="Times New Roman"/>
                <w:sz w:val="24"/>
                <w:szCs w:val="24"/>
                <w:lang w:val="uk-UA"/>
              </w:rPr>
            </w:pPr>
            <w:r w:rsidRPr="00BD6E9F">
              <w:rPr>
                <w:rFonts w:ascii="Times New Roman" w:hAnsi="Times New Roman" w:cs="Times New Roman"/>
                <w:sz w:val="24"/>
                <w:szCs w:val="24"/>
                <w:lang w:val="uk-UA"/>
              </w:rPr>
              <w:t>37 780</w:t>
            </w:r>
          </w:p>
        </w:tc>
        <w:tc>
          <w:tcPr>
            <w:tcW w:w="1056" w:type="dxa"/>
          </w:tcPr>
          <w:p w14:paraId="5D28817F"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0,39</w:t>
            </w:r>
          </w:p>
        </w:tc>
        <w:tc>
          <w:tcPr>
            <w:tcW w:w="963" w:type="dxa"/>
          </w:tcPr>
          <w:p w14:paraId="75FCDC32"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71,54</w:t>
            </w:r>
          </w:p>
        </w:tc>
        <w:tc>
          <w:tcPr>
            <w:tcW w:w="961" w:type="dxa"/>
          </w:tcPr>
          <w:p w14:paraId="00986786" w14:textId="77777777" w:rsidR="00AE3206" w:rsidRPr="00443E8E" w:rsidRDefault="00AE3206" w:rsidP="00284AEB">
            <w:pPr>
              <w:spacing w:line="360" w:lineRule="auto"/>
              <w:jc w:val="center"/>
              <w:rPr>
                <w:rFonts w:ascii="Times New Roman" w:hAnsi="Times New Roman" w:cs="Times New Roman"/>
                <w:sz w:val="24"/>
                <w:szCs w:val="24"/>
                <w:lang w:val="uk-UA"/>
              </w:rPr>
            </w:pPr>
            <w:r w:rsidRPr="00443E8E">
              <w:rPr>
                <w:rFonts w:ascii="Times New Roman" w:hAnsi="Times New Roman" w:cs="Times New Roman"/>
                <w:sz w:val="24"/>
                <w:szCs w:val="24"/>
                <w:lang w:val="uk-UA"/>
              </w:rPr>
              <w:t>70,88</w:t>
            </w:r>
          </w:p>
        </w:tc>
      </w:tr>
      <w:tr w:rsidR="00AE3206" w:rsidRPr="00443E8E" w14:paraId="6D36EE4A" w14:textId="77777777" w:rsidTr="00AE3206">
        <w:trPr>
          <w:trHeight w:val="140"/>
        </w:trPr>
        <w:tc>
          <w:tcPr>
            <w:tcW w:w="445" w:type="dxa"/>
            <w:vMerge/>
            <w:vAlign w:val="center"/>
          </w:tcPr>
          <w:p w14:paraId="27B89EB5" w14:textId="77777777" w:rsidR="00AE3206" w:rsidRPr="00030FDD" w:rsidRDefault="00AE3206" w:rsidP="00284AEB">
            <w:pPr>
              <w:spacing w:line="360" w:lineRule="auto"/>
              <w:jc w:val="center"/>
              <w:rPr>
                <w:rFonts w:ascii="Times New Roman" w:hAnsi="Times New Roman" w:cs="Times New Roman"/>
                <w:sz w:val="24"/>
                <w:szCs w:val="24"/>
                <w:lang w:val="uk-UA"/>
              </w:rPr>
            </w:pPr>
          </w:p>
        </w:tc>
        <w:tc>
          <w:tcPr>
            <w:tcW w:w="2278" w:type="dxa"/>
          </w:tcPr>
          <w:p w14:paraId="70AD4D28" w14:textId="77777777" w:rsidR="00AE3206" w:rsidRPr="00030FDD" w:rsidRDefault="00AE3206" w:rsidP="00284AEB">
            <w:pPr>
              <w:spacing w:line="360" w:lineRule="auto"/>
              <w:jc w:val="both"/>
              <w:rPr>
                <w:rFonts w:ascii="Times New Roman" w:hAnsi="Times New Roman" w:cs="Times New Roman"/>
                <w:sz w:val="24"/>
                <w:szCs w:val="24"/>
                <w:lang w:val="uk-UA"/>
              </w:rPr>
            </w:pPr>
            <w:r w:rsidRPr="00030FDD">
              <w:rPr>
                <w:rFonts w:ascii="Times New Roman" w:hAnsi="Times New Roman" w:cs="Times New Roman"/>
                <w:sz w:val="24"/>
                <w:szCs w:val="24"/>
                <w:lang w:val="uk-UA"/>
              </w:rPr>
              <w:t>з бюджетом</w:t>
            </w:r>
          </w:p>
        </w:tc>
        <w:tc>
          <w:tcPr>
            <w:tcW w:w="1028" w:type="dxa"/>
          </w:tcPr>
          <w:p w14:paraId="4375FBB4"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1 256 955</w:t>
            </w:r>
          </w:p>
        </w:tc>
        <w:tc>
          <w:tcPr>
            <w:tcW w:w="963" w:type="dxa"/>
          </w:tcPr>
          <w:p w14:paraId="2046121E"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14,17</w:t>
            </w:r>
          </w:p>
        </w:tc>
        <w:tc>
          <w:tcPr>
            <w:tcW w:w="1031" w:type="dxa"/>
          </w:tcPr>
          <w:p w14:paraId="3B31C7B0"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1 345 908</w:t>
            </w:r>
          </w:p>
        </w:tc>
        <w:tc>
          <w:tcPr>
            <w:tcW w:w="966" w:type="dxa"/>
          </w:tcPr>
          <w:p w14:paraId="7FC68D04"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9,86</w:t>
            </w:r>
          </w:p>
        </w:tc>
        <w:tc>
          <w:tcPr>
            <w:tcW w:w="1034" w:type="dxa"/>
          </w:tcPr>
          <w:p w14:paraId="7F1CC9BC" w14:textId="77777777" w:rsidR="00AE3206" w:rsidRPr="00030FDD" w:rsidRDefault="00AE3206" w:rsidP="00284AEB">
            <w:pPr>
              <w:spacing w:line="360" w:lineRule="auto"/>
              <w:jc w:val="center"/>
              <w:rPr>
                <w:rFonts w:ascii="Times New Roman" w:hAnsi="Times New Roman" w:cs="Times New Roman"/>
                <w:sz w:val="24"/>
                <w:szCs w:val="24"/>
                <w:lang w:val="uk-UA"/>
              </w:rPr>
            </w:pPr>
            <w:r w:rsidRPr="00391B24">
              <w:rPr>
                <w:rFonts w:ascii="Times New Roman" w:hAnsi="Times New Roman" w:cs="Times New Roman"/>
                <w:sz w:val="24"/>
                <w:szCs w:val="24"/>
                <w:lang w:val="uk-UA"/>
              </w:rPr>
              <w:t>809 291</w:t>
            </w:r>
          </w:p>
        </w:tc>
        <w:tc>
          <w:tcPr>
            <w:tcW w:w="966" w:type="dxa"/>
          </w:tcPr>
          <w:p w14:paraId="0E743819"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11,79</w:t>
            </w:r>
          </w:p>
        </w:tc>
        <w:tc>
          <w:tcPr>
            <w:tcW w:w="1176" w:type="dxa"/>
          </w:tcPr>
          <w:p w14:paraId="1B98C1DE" w14:textId="77777777" w:rsidR="00AE3206" w:rsidRPr="00BD6E9F" w:rsidRDefault="00AE3206" w:rsidP="00284AEB">
            <w:pPr>
              <w:spacing w:line="360" w:lineRule="auto"/>
              <w:jc w:val="center"/>
              <w:rPr>
                <w:rFonts w:ascii="Times New Roman" w:hAnsi="Times New Roman" w:cs="Times New Roman"/>
                <w:sz w:val="24"/>
                <w:szCs w:val="24"/>
                <w:lang w:val="uk-UA"/>
              </w:rPr>
            </w:pPr>
            <w:r w:rsidRPr="00BD6E9F">
              <w:rPr>
                <w:rFonts w:ascii="Times New Roman" w:hAnsi="Times New Roman" w:cs="Times New Roman"/>
                <w:sz w:val="24"/>
                <w:szCs w:val="24"/>
                <w:lang w:val="uk-UA"/>
              </w:rPr>
              <w:t>88 953</w:t>
            </w:r>
          </w:p>
        </w:tc>
        <w:tc>
          <w:tcPr>
            <w:tcW w:w="988" w:type="dxa"/>
          </w:tcPr>
          <w:p w14:paraId="4E52309F" w14:textId="77777777" w:rsidR="00AE3206" w:rsidRPr="00BD6E9F" w:rsidRDefault="00AE3206" w:rsidP="00284AEB">
            <w:pPr>
              <w:spacing w:line="360" w:lineRule="auto"/>
              <w:jc w:val="center"/>
              <w:rPr>
                <w:rFonts w:ascii="Times New Roman" w:hAnsi="Times New Roman" w:cs="Times New Roman"/>
                <w:sz w:val="24"/>
                <w:szCs w:val="24"/>
                <w:lang w:val="uk-UA"/>
              </w:rPr>
            </w:pPr>
            <w:r w:rsidRPr="00BD6E9F">
              <w:rPr>
                <w:rFonts w:ascii="Times New Roman" w:hAnsi="Times New Roman" w:cs="Times New Roman"/>
                <w:sz w:val="24"/>
                <w:szCs w:val="24"/>
                <w:lang w:val="uk-UA"/>
              </w:rPr>
              <w:t>- 447 664</w:t>
            </w:r>
          </w:p>
        </w:tc>
        <w:tc>
          <w:tcPr>
            <w:tcW w:w="971" w:type="dxa"/>
          </w:tcPr>
          <w:p w14:paraId="42202ED6" w14:textId="77777777" w:rsidR="00AE3206" w:rsidRPr="00BD6E9F" w:rsidRDefault="00AE3206" w:rsidP="00284AEB">
            <w:pPr>
              <w:spacing w:line="360" w:lineRule="auto"/>
              <w:jc w:val="center"/>
              <w:rPr>
                <w:rFonts w:ascii="Times New Roman" w:hAnsi="Times New Roman" w:cs="Times New Roman"/>
                <w:sz w:val="24"/>
                <w:szCs w:val="24"/>
                <w:lang w:val="uk-UA"/>
              </w:rPr>
            </w:pPr>
            <w:r w:rsidRPr="00BD6E9F">
              <w:rPr>
                <w:rFonts w:ascii="Times New Roman" w:hAnsi="Times New Roman" w:cs="Times New Roman"/>
                <w:sz w:val="24"/>
                <w:szCs w:val="24"/>
                <w:lang w:val="uk-UA"/>
              </w:rPr>
              <w:t>- 536 617</w:t>
            </w:r>
          </w:p>
        </w:tc>
        <w:tc>
          <w:tcPr>
            <w:tcW w:w="1056" w:type="dxa"/>
          </w:tcPr>
          <w:p w14:paraId="67B190DF"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7,08</w:t>
            </w:r>
          </w:p>
        </w:tc>
        <w:tc>
          <w:tcPr>
            <w:tcW w:w="963" w:type="dxa"/>
          </w:tcPr>
          <w:p w14:paraId="220F9FA4" w14:textId="77777777" w:rsidR="00AE3206" w:rsidRPr="00713403" w:rsidRDefault="00AE3206" w:rsidP="00284AEB">
            <w:pPr>
              <w:spacing w:line="360" w:lineRule="auto"/>
              <w:jc w:val="center"/>
              <w:rPr>
                <w:rFonts w:ascii="Times New Roman" w:hAnsi="Times New Roman" w:cs="Times New Roman"/>
                <w:sz w:val="24"/>
                <w:szCs w:val="24"/>
                <w:lang w:val="uk-UA"/>
              </w:rPr>
            </w:pPr>
            <w:r w:rsidRPr="00713403">
              <w:rPr>
                <w:rFonts w:ascii="Times New Roman" w:hAnsi="Times New Roman" w:cs="Times New Roman"/>
                <w:sz w:val="24"/>
                <w:szCs w:val="24"/>
                <w:lang w:val="uk-UA"/>
              </w:rPr>
              <w:t>-</w:t>
            </w:r>
            <w:r>
              <w:rPr>
                <w:rFonts w:ascii="Times New Roman" w:hAnsi="Times New Roman" w:cs="Times New Roman"/>
                <w:sz w:val="24"/>
                <w:szCs w:val="24"/>
                <w:lang w:val="uk-UA"/>
              </w:rPr>
              <w:t xml:space="preserve"> 35,61</w:t>
            </w:r>
          </w:p>
        </w:tc>
        <w:tc>
          <w:tcPr>
            <w:tcW w:w="961" w:type="dxa"/>
          </w:tcPr>
          <w:p w14:paraId="4C6C2E3E" w14:textId="77777777" w:rsidR="00AE3206" w:rsidRPr="00443E8E" w:rsidRDefault="00AE3206" w:rsidP="00284AEB">
            <w:pPr>
              <w:spacing w:line="360" w:lineRule="auto"/>
              <w:jc w:val="center"/>
              <w:rPr>
                <w:rFonts w:ascii="Times New Roman" w:hAnsi="Times New Roman" w:cs="Times New Roman"/>
                <w:sz w:val="24"/>
                <w:szCs w:val="24"/>
                <w:lang w:val="uk-UA"/>
              </w:rPr>
            </w:pPr>
            <w:r w:rsidRPr="00443E8E">
              <w:rPr>
                <w:rFonts w:ascii="Times New Roman" w:hAnsi="Times New Roman" w:cs="Times New Roman"/>
                <w:sz w:val="24"/>
                <w:szCs w:val="24"/>
                <w:lang w:val="uk-UA"/>
              </w:rPr>
              <w:t>- 39,87</w:t>
            </w:r>
          </w:p>
        </w:tc>
      </w:tr>
      <w:tr w:rsidR="00AE3206" w:rsidRPr="00443E8E" w14:paraId="0DD3696C" w14:textId="77777777" w:rsidTr="00AE3206">
        <w:trPr>
          <w:trHeight w:val="140"/>
        </w:trPr>
        <w:tc>
          <w:tcPr>
            <w:tcW w:w="445" w:type="dxa"/>
            <w:vMerge/>
            <w:vAlign w:val="center"/>
          </w:tcPr>
          <w:p w14:paraId="6F60910E" w14:textId="77777777" w:rsidR="00AE3206" w:rsidRPr="00030FDD" w:rsidRDefault="00AE3206" w:rsidP="00284AEB">
            <w:pPr>
              <w:spacing w:line="360" w:lineRule="auto"/>
              <w:jc w:val="center"/>
              <w:rPr>
                <w:rFonts w:ascii="Times New Roman" w:hAnsi="Times New Roman" w:cs="Times New Roman"/>
                <w:sz w:val="24"/>
                <w:szCs w:val="24"/>
                <w:lang w:val="uk-UA"/>
              </w:rPr>
            </w:pPr>
          </w:p>
        </w:tc>
        <w:tc>
          <w:tcPr>
            <w:tcW w:w="2278" w:type="dxa"/>
          </w:tcPr>
          <w:p w14:paraId="66A9AFCF" w14:textId="77777777" w:rsidR="00AE3206" w:rsidRPr="00030FDD" w:rsidRDefault="00AE3206" w:rsidP="00284AEB">
            <w:pPr>
              <w:spacing w:line="360" w:lineRule="auto"/>
              <w:jc w:val="both"/>
              <w:rPr>
                <w:rFonts w:ascii="Times New Roman" w:hAnsi="Times New Roman" w:cs="Times New Roman"/>
                <w:sz w:val="24"/>
                <w:szCs w:val="24"/>
                <w:lang w:val="uk-UA"/>
              </w:rPr>
            </w:pPr>
            <w:r w:rsidRPr="00030FDD">
              <w:rPr>
                <w:rFonts w:ascii="Times New Roman" w:hAnsi="Times New Roman" w:cs="Times New Roman"/>
                <w:sz w:val="24"/>
                <w:szCs w:val="24"/>
                <w:lang w:val="uk-UA"/>
              </w:rPr>
              <w:t>у тому числі з податку на прибуток</w:t>
            </w:r>
          </w:p>
        </w:tc>
        <w:tc>
          <w:tcPr>
            <w:tcW w:w="1028" w:type="dxa"/>
          </w:tcPr>
          <w:p w14:paraId="16CA7D6E"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69 042</w:t>
            </w:r>
          </w:p>
        </w:tc>
        <w:tc>
          <w:tcPr>
            <w:tcW w:w="963" w:type="dxa"/>
          </w:tcPr>
          <w:p w14:paraId="713AA7A5"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0,78</w:t>
            </w:r>
          </w:p>
        </w:tc>
        <w:tc>
          <w:tcPr>
            <w:tcW w:w="1031" w:type="dxa"/>
          </w:tcPr>
          <w:p w14:paraId="723E581A" w14:textId="77777777" w:rsidR="00AE3206" w:rsidRPr="00030FDD" w:rsidRDefault="00AE3206" w:rsidP="00284AEB">
            <w:pPr>
              <w:spacing w:line="360" w:lineRule="auto"/>
              <w:jc w:val="center"/>
              <w:rPr>
                <w:rFonts w:ascii="Times New Roman" w:hAnsi="Times New Roman" w:cs="Times New Roman"/>
                <w:sz w:val="24"/>
                <w:szCs w:val="24"/>
                <w:lang w:val="uk-UA"/>
              </w:rPr>
            </w:pPr>
          </w:p>
        </w:tc>
        <w:tc>
          <w:tcPr>
            <w:tcW w:w="966" w:type="dxa"/>
          </w:tcPr>
          <w:p w14:paraId="5CC6E4B0" w14:textId="77777777" w:rsidR="00AE3206" w:rsidRPr="00030FDD" w:rsidRDefault="00AE3206" w:rsidP="00284AEB">
            <w:pPr>
              <w:spacing w:line="360" w:lineRule="auto"/>
              <w:jc w:val="center"/>
              <w:rPr>
                <w:rFonts w:ascii="Times New Roman" w:hAnsi="Times New Roman" w:cs="Times New Roman"/>
                <w:sz w:val="24"/>
                <w:szCs w:val="24"/>
                <w:lang w:val="uk-UA"/>
              </w:rPr>
            </w:pPr>
          </w:p>
        </w:tc>
        <w:tc>
          <w:tcPr>
            <w:tcW w:w="1034" w:type="dxa"/>
          </w:tcPr>
          <w:p w14:paraId="55402EE5" w14:textId="77777777" w:rsidR="00AE3206" w:rsidRPr="00030FDD" w:rsidRDefault="00AE3206" w:rsidP="00284AEB">
            <w:pPr>
              <w:spacing w:line="360" w:lineRule="auto"/>
              <w:jc w:val="center"/>
              <w:rPr>
                <w:rFonts w:ascii="Times New Roman" w:hAnsi="Times New Roman" w:cs="Times New Roman"/>
                <w:sz w:val="24"/>
                <w:szCs w:val="24"/>
                <w:lang w:val="uk-UA"/>
              </w:rPr>
            </w:pPr>
          </w:p>
        </w:tc>
        <w:tc>
          <w:tcPr>
            <w:tcW w:w="966" w:type="dxa"/>
          </w:tcPr>
          <w:p w14:paraId="1A53E3CE" w14:textId="77777777" w:rsidR="00AE3206" w:rsidRPr="00030FDD" w:rsidRDefault="00AE3206" w:rsidP="00284AEB">
            <w:pPr>
              <w:spacing w:line="360" w:lineRule="auto"/>
              <w:jc w:val="center"/>
              <w:rPr>
                <w:rFonts w:ascii="Times New Roman" w:hAnsi="Times New Roman" w:cs="Times New Roman"/>
                <w:sz w:val="24"/>
                <w:szCs w:val="24"/>
                <w:lang w:val="uk-UA"/>
              </w:rPr>
            </w:pPr>
          </w:p>
        </w:tc>
        <w:tc>
          <w:tcPr>
            <w:tcW w:w="1176" w:type="dxa"/>
          </w:tcPr>
          <w:p w14:paraId="1F571CCC" w14:textId="77777777" w:rsidR="00AE3206" w:rsidRPr="00BD6E9F" w:rsidRDefault="00AE3206" w:rsidP="00284AEB">
            <w:pPr>
              <w:spacing w:line="360" w:lineRule="auto"/>
              <w:jc w:val="center"/>
              <w:rPr>
                <w:rFonts w:ascii="Times New Roman" w:hAnsi="Times New Roman" w:cs="Times New Roman"/>
                <w:sz w:val="24"/>
                <w:szCs w:val="24"/>
                <w:lang w:val="uk-UA"/>
              </w:rPr>
            </w:pPr>
            <w:r w:rsidRPr="00BD6E9F">
              <w:rPr>
                <w:rFonts w:ascii="Times New Roman" w:hAnsi="Times New Roman" w:cs="Times New Roman"/>
                <w:sz w:val="24"/>
                <w:szCs w:val="24"/>
                <w:lang w:val="uk-UA"/>
              </w:rPr>
              <w:t>69 042</w:t>
            </w:r>
          </w:p>
        </w:tc>
        <w:tc>
          <w:tcPr>
            <w:tcW w:w="988" w:type="dxa"/>
          </w:tcPr>
          <w:p w14:paraId="6BF8721B" w14:textId="77777777" w:rsidR="00AE3206" w:rsidRPr="00BD6E9F" w:rsidRDefault="00AE3206" w:rsidP="00284AEB">
            <w:pPr>
              <w:spacing w:line="360" w:lineRule="auto"/>
              <w:jc w:val="center"/>
              <w:rPr>
                <w:rFonts w:ascii="Times New Roman" w:hAnsi="Times New Roman" w:cs="Times New Roman"/>
                <w:sz w:val="24"/>
                <w:szCs w:val="24"/>
                <w:lang w:val="uk-UA"/>
              </w:rPr>
            </w:pPr>
            <w:r w:rsidRPr="00BD6E9F">
              <w:rPr>
                <w:rFonts w:ascii="Times New Roman" w:hAnsi="Times New Roman" w:cs="Times New Roman"/>
                <w:sz w:val="24"/>
                <w:szCs w:val="24"/>
                <w:lang w:val="uk-UA"/>
              </w:rPr>
              <w:t>69 042</w:t>
            </w:r>
          </w:p>
        </w:tc>
        <w:tc>
          <w:tcPr>
            <w:tcW w:w="971" w:type="dxa"/>
          </w:tcPr>
          <w:p w14:paraId="353E7842" w14:textId="77777777" w:rsidR="00AE3206" w:rsidRPr="00BD6E9F" w:rsidRDefault="00AE3206" w:rsidP="00284AEB">
            <w:pPr>
              <w:spacing w:line="360" w:lineRule="auto"/>
              <w:jc w:val="center"/>
              <w:rPr>
                <w:rFonts w:ascii="Times New Roman" w:hAnsi="Times New Roman" w:cs="Times New Roman"/>
                <w:sz w:val="24"/>
                <w:szCs w:val="24"/>
                <w:lang w:val="uk-UA"/>
              </w:rPr>
            </w:pPr>
          </w:p>
        </w:tc>
        <w:tc>
          <w:tcPr>
            <w:tcW w:w="1056" w:type="dxa"/>
          </w:tcPr>
          <w:p w14:paraId="38985EF5"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963" w:type="dxa"/>
          </w:tcPr>
          <w:p w14:paraId="487FB4D2"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961" w:type="dxa"/>
          </w:tcPr>
          <w:p w14:paraId="6648B1A1" w14:textId="77777777" w:rsidR="00AE3206" w:rsidRPr="00443E8E" w:rsidRDefault="00AE3206" w:rsidP="00284AEB">
            <w:pPr>
              <w:spacing w:line="360" w:lineRule="auto"/>
              <w:jc w:val="center"/>
              <w:rPr>
                <w:rFonts w:ascii="Times New Roman" w:hAnsi="Times New Roman" w:cs="Times New Roman"/>
                <w:sz w:val="24"/>
                <w:szCs w:val="24"/>
                <w:lang w:val="uk-UA"/>
              </w:rPr>
            </w:pPr>
          </w:p>
        </w:tc>
      </w:tr>
      <w:tr w:rsidR="00AE3206" w:rsidRPr="00443E8E" w14:paraId="2D869F0B" w14:textId="77777777" w:rsidTr="00AE3206">
        <w:trPr>
          <w:trHeight w:val="140"/>
        </w:trPr>
        <w:tc>
          <w:tcPr>
            <w:tcW w:w="445" w:type="dxa"/>
            <w:vMerge/>
            <w:vAlign w:val="center"/>
          </w:tcPr>
          <w:p w14:paraId="02801859" w14:textId="77777777" w:rsidR="00AE3206" w:rsidRPr="00030FDD" w:rsidRDefault="00AE3206" w:rsidP="00284AEB">
            <w:pPr>
              <w:spacing w:line="360" w:lineRule="auto"/>
              <w:jc w:val="center"/>
              <w:rPr>
                <w:rFonts w:ascii="Times New Roman" w:hAnsi="Times New Roman" w:cs="Times New Roman"/>
                <w:sz w:val="24"/>
                <w:szCs w:val="24"/>
                <w:lang w:val="uk-UA"/>
              </w:rPr>
            </w:pPr>
          </w:p>
        </w:tc>
        <w:tc>
          <w:tcPr>
            <w:tcW w:w="2278" w:type="dxa"/>
          </w:tcPr>
          <w:p w14:paraId="0732C615" w14:textId="77777777" w:rsidR="00AE3206" w:rsidRPr="00030FDD" w:rsidRDefault="00AE3206" w:rsidP="00284AEB">
            <w:pPr>
              <w:spacing w:line="360" w:lineRule="auto"/>
              <w:jc w:val="both"/>
              <w:rPr>
                <w:rFonts w:ascii="Times New Roman" w:hAnsi="Times New Roman" w:cs="Times New Roman"/>
                <w:sz w:val="24"/>
                <w:szCs w:val="24"/>
                <w:lang w:val="uk-UA"/>
              </w:rPr>
            </w:pPr>
            <w:r w:rsidRPr="00030FDD">
              <w:rPr>
                <w:rFonts w:ascii="Times New Roman" w:hAnsi="Times New Roman" w:cs="Times New Roman"/>
                <w:sz w:val="24"/>
                <w:szCs w:val="24"/>
                <w:lang w:val="uk-UA"/>
              </w:rPr>
              <w:t>з нарахованих доходів</w:t>
            </w:r>
          </w:p>
        </w:tc>
        <w:tc>
          <w:tcPr>
            <w:tcW w:w="1028" w:type="dxa"/>
          </w:tcPr>
          <w:p w14:paraId="41E5CC81"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6 744</w:t>
            </w:r>
          </w:p>
        </w:tc>
        <w:tc>
          <w:tcPr>
            <w:tcW w:w="963" w:type="dxa"/>
          </w:tcPr>
          <w:p w14:paraId="27E3362A"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0,08</w:t>
            </w:r>
          </w:p>
        </w:tc>
        <w:tc>
          <w:tcPr>
            <w:tcW w:w="1031" w:type="dxa"/>
          </w:tcPr>
          <w:p w14:paraId="52A1B47C"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5 867</w:t>
            </w:r>
          </w:p>
        </w:tc>
        <w:tc>
          <w:tcPr>
            <w:tcW w:w="966" w:type="dxa"/>
          </w:tcPr>
          <w:p w14:paraId="2095E0FA"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0,04</w:t>
            </w:r>
          </w:p>
        </w:tc>
        <w:tc>
          <w:tcPr>
            <w:tcW w:w="1034" w:type="dxa"/>
          </w:tcPr>
          <w:p w14:paraId="30E487D3" w14:textId="77777777" w:rsidR="00AE3206" w:rsidRPr="00030FDD" w:rsidRDefault="00AE3206" w:rsidP="00284AEB">
            <w:pPr>
              <w:spacing w:line="360" w:lineRule="auto"/>
              <w:jc w:val="center"/>
              <w:rPr>
                <w:rFonts w:ascii="Times New Roman" w:hAnsi="Times New Roman" w:cs="Times New Roman"/>
                <w:sz w:val="24"/>
                <w:szCs w:val="24"/>
                <w:lang w:val="uk-UA"/>
              </w:rPr>
            </w:pPr>
            <w:r w:rsidRPr="00391B24">
              <w:rPr>
                <w:rFonts w:ascii="Times New Roman" w:hAnsi="Times New Roman" w:cs="Times New Roman"/>
                <w:sz w:val="24"/>
                <w:szCs w:val="24"/>
                <w:lang w:val="uk-UA"/>
              </w:rPr>
              <w:t>5 867</w:t>
            </w:r>
          </w:p>
        </w:tc>
        <w:tc>
          <w:tcPr>
            <w:tcW w:w="966" w:type="dxa"/>
          </w:tcPr>
          <w:p w14:paraId="4A3B7B8C"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0,09</w:t>
            </w:r>
          </w:p>
        </w:tc>
        <w:tc>
          <w:tcPr>
            <w:tcW w:w="1176" w:type="dxa"/>
          </w:tcPr>
          <w:p w14:paraId="66FF9827" w14:textId="77777777" w:rsidR="00AE3206" w:rsidRPr="00BD6E9F" w:rsidRDefault="00AE3206" w:rsidP="00284AEB">
            <w:pPr>
              <w:spacing w:line="360" w:lineRule="auto"/>
              <w:jc w:val="center"/>
              <w:rPr>
                <w:rFonts w:ascii="Times New Roman" w:hAnsi="Times New Roman" w:cs="Times New Roman"/>
                <w:sz w:val="24"/>
                <w:szCs w:val="24"/>
                <w:lang w:val="uk-UA"/>
              </w:rPr>
            </w:pPr>
            <w:r w:rsidRPr="00BD6E9F">
              <w:rPr>
                <w:rFonts w:ascii="Times New Roman" w:hAnsi="Times New Roman" w:cs="Times New Roman"/>
                <w:sz w:val="24"/>
                <w:szCs w:val="24"/>
                <w:lang w:val="uk-UA"/>
              </w:rPr>
              <w:t>- 877</w:t>
            </w:r>
          </w:p>
        </w:tc>
        <w:tc>
          <w:tcPr>
            <w:tcW w:w="988" w:type="dxa"/>
          </w:tcPr>
          <w:p w14:paraId="767CF864" w14:textId="77777777" w:rsidR="00AE3206" w:rsidRPr="00BD6E9F" w:rsidRDefault="00AE3206" w:rsidP="00284AEB">
            <w:pPr>
              <w:spacing w:line="360" w:lineRule="auto"/>
              <w:jc w:val="center"/>
              <w:rPr>
                <w:rFonts w:ascii="Times New Roman" w:hAnsi="Times New Roman" w:cs="Times New Roman"/>
                <w:sz w:val="24"/>
                <w:szCs w:val="24"/>
                <w:lang w:val="uk-UA"/>
              </w:rPr>
            </w:pPr>
            <w:r w:rsidRPr="00BD6E9F">
              <w:rPr>
                <w:rFonts w:ascii="Times New Roman" w:hAnsi="Times New Roman" w:cs="Times New Roman"/>
                <w:sz w:val="24"/>
                <w:szCs w:val="24"/>
                <w:lang w:val="uk-UA"/>
              </w:rPr>
              <w:t>- 877</w:t>
            </w:r>
          </w:p>
        </w:tc>
        <w:tc>
          <w:tcPr>
            <w:tcW w:w="971" w:type="dxa"/>
          </w:tcPr>
          <w:p w14:paraId="33520792" w14:textId="77777777" w:rsidR="00AE3206" w:rsidRPr="00BD6E9F" w:rsidRDefault="00AE3206" w:rsidP="00284AEB">
            <w:pPr>
              <w:spacing w:line="360" w:lineRule="auto"/>
              <w:jc w:val="center"/>
              <w:rPr>
                <w:rFonts w:ascii="Times New Roman" w:hAnsi="Times New Roman" w:cs="Times New Roman"/>
                <w:sz w:val="24"/>
                <w:szCs w:val="24"/>
                <w:lang w:val="uk-UA"/>
              </w:rPr>
            </w:pPr>
            <w:r w:rsidRPr="00BD6E9F">
              <w:rPr>
                <w:rFonts w:ascii="Times New Roman" w:hAnsi="Times New Roman" w:cs="Times New Roman"/>
                <w:sz w:val="24"/>
                <w:szCs w:val="24"/>
                <w:lang w:val="uk-UA"/>
              </w:rPr>
              <w:t>0</w:t>
            </w:r>
          </w:p>
        </w:tc>
        <w:tc>
          <w:tcPr>
            <w:tcW w:w="1056" w:type="dxa"/>
          </w:tcPr>
          <w:p w14:paraId="6CF92D99" w14:textId="77777777" w:rsidR="00AE3206" w:rsidRPr="00030FDD" w:rsidRDefault="00AE3206" w:rsidP="00284AEB">
            <w:pPr>
              <w:spacing w:line="360" w:lineRule="auto"/>
              <w:jc w:val="center"/>
              <w:rPr>
                <w:rFonts w:ascii="Times New Roman" w:hAnsi="Times New Roman" w:cs="Times New Roman"/>
                <w:sz w:val="24"/>
                <w:szCs w:val="24"/>
                <w:lang w:val="uk-UA"/>
              </w:rPr>
            </w:pPr>
            <w:r w:rsidRPr="00713403">
              <w:rPr>
                <w:rFonts w:ascii="Times New Roman" w:hAnsi="Times New Roman" w:cs="Times New Roman"/>
                <w:sz w:val="24"/>
                <w:szCs w:val="24"/>
                <w:lang w:val="uk-UA"/>
              </w:rPr>
              <w:t>-</w:t>
            </w:r>
            <w:r>
              <w:rPr>
                <w:rFonts w:ascii="Times New Roman" w:hAnsi="Times New Roman" w:cs="Times New Roman"/>
                <w:sz w:val="24"/>
                <w:szCs w:val="24"/>
                <w:lang w:val="uk-UA"/>
              </w:rPr>
              <w:t xml:space="preserve"> 13,0</w:t>
            </w:r>
          </w:p>
        </w:tc>
        <w:tc>
          <w:tcPr>
            <w:tcW w:w="963" w:type="dxa"/>
          </w:tcPr>
          <w:p w14:paraId="2E574450" w14:textId="77777777" w:rsidR="00AE3206" w:rsidRPr="00030FDD" w:rsidRDefault="00AE3206" w:rsidP="00284AEB">
            <w:pPr>
              <w:spacing w:line="360" w:lineRule="auto"/>
              <w:jc w:val="center"/>
              <w:rPr>
                <w:rFonts w:ascii="Times New Roman" w:hAnsi="Times New Roman" w:cs="Times New Roman"/>
                <w:sz w:val="24"/>
                <w:szCs w:val="24"/>
                <w:lang w:val="uk-UA"/>
              </w:rPr>
            </w:pPr>
            <w:r w:rsidRPr="00713403">
              <w:rPr>
                <w:rFonts w:ascii="Times New Roman" w:hAnsi="Times New Roman" w:cs="Times New Roman"/>
                <w:sz w:val="24"/>
                <w:szCs w:val="24"/>
                <w:lang w:val="uk-UA"/>
              </w:rPr>
              <w:t>-</w:t>
            </w:r>
            <w:r>
              <w:rPr>
                <w:rFonts w:ascii="Times New Roman" w:hAnsi="Times New Roman" w:cs="Times New Roman"/>
                <w:sz w:val="24"/>
                <w:szCs w:val="24"/>
                <w:lang w:val="uk-UA"/>
              </w:rPr>
              <w:t xml:space="preserve"> 13,0</w:t>
            </w:r>
          </w:p>
        </w:tc>
        <w:tc>
          <w:tcPr>
            <w:tcW w:w="961" w:type="dxa"/>
          </w:tcPr>
          <w:p w14:paraId="64E4831B" w14:textId="77777777" w:rsidR="00AE3206" w:rsidRPr="00443E8E" w:rsidRDefault="00AE3206" w:rsidP="00284AEB">
            <w:pPr>
              <w:spacing w:line="360" w:lineRule="auto"/>
              <w:jc w:val="center"/>
              <w:rPr>
                <w:rFonts w:ascii="Times New Roman" w:hAnsi="Times New Roman" w:cs="Times New Roman"/>
                <w:sz w:val="24"/>
                <w:szCs w:val="24"/>
                <w:lang w:val="uk-UA"/>
              </w:rPr>
            </w:pPr>
            <w:r w:rsidRPr="00443E8E">
              <w:rPr>
                <w:rFonts w:ascii="Times New Roman" w:hAnsi="Times New Roman" w:cs="Times New Roman"/>
                <w:sz w:val="24"/>
                <w:szCs w:val="24"/>
                <w:lang w:val="uk-UA"/>
              </w:rPr>
              <w:t>0</w:t>
            </w:r>
          </w:p>
        </w:tc>
      </w:tr>
    </w:tbl>
    <w:p w14:paraId="0C7D8E24" w14:textId="6DD0CEA9" w:rsidR="00AE3206" w:rsidRDefault="00AE3206" w:rsidP="00AE3206">
      <w:pPr>
        <w:spacing w:after="0" w:line="360" w:lineRule="auto"/>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3.9</w:t>
      </w:r>
    </w:p>
    <w:tbl>
      <w:tblPr>
        <w:tblStyle w:val="a3"/>
        <w:tblW w:w="14826" w:type="dxa"/>
        <w:tblLook w:val="04A0" w:firstRow="1" w:lastRow="0" w:firstColumn="1" w:lastColumn="0" w:noHBand="0" w:noVBand="1"/>
      </w:tblPr>
      <w:tblGrid>
        <w:gridCol w:w="423"/>
        <w:gridCol w:w="2302"/>
        <w:gridCol w:w="1027"/>
        <w:gridCol w:w="971"/>
        <w:gridCol w:w="1032"/>
        <w:gridCol w:w="974"/>
        <w:gridCol w:w="1031"/>
        <w:gridCol w:w="974"/>
        <w:gridCol w:w="1176"/>
        <w:gridCol w:w="991"/>
        <w:gridCol w:w="980"/>
        <w:gridCol w:w="1005"/>
        <w:gridCol w:w="971"/>
        <w:gridCol w:w="969"/>
      </w:tblGrid>
      <w:tr w:rsidR="00AE3206" w:rsidRPr="00443E8E" w14:paraId="3B86B4B9" w14:textId="77777777" w:rsidTr="00284AEB">
        <w:trPr>
          <w:trHeight w:val="1213"/>
        </w:trPr>
        <w:tc>
          <w:tcPr>
            <w:tcW w:w="424" w:type="dxa"/>
            <w:vAlign w:val="center"/>
          </w:tcPr>
          <w:p w14:paraId="1BF7B4DB" w14:textId="77777777" w:rsidR="00AE3206" w:rsidRPr="00572794" w:rsidRDefault="00AE3206" w:rsidP="00284AEB">
            <w:pPr>
              <w:spacing w:line="360" w:lineRule="auto"/>
              <w:jc w:val="center"/>
              <w:rPr>
                <w:rFonts w:ascii="Times New Roman" w:hAnsi="Times New Roman" w:cs="Times New Roman"/>
                <w:sz w:val="24"/>
                <w:szCs w:val="24"/>
                <w:lang w:val="uk-UA"/>
              </w:rPr>
            </w:pPr>
            <w:r w:rsidRPr="00572794">
              <w:rPr>
                <w:rFonts w:ascii="Times New Roman" w:hAnsi="Times New Roman" w:cs="Times New Roman"/>
                <w:sz w:val="24"/>
                <w:szCs w:val="24"/>
                <w:lang w:val="uk-UA"/>
              </w:rPr>
              <w:t>3</w:t>
            </w:r>
          </w:p>
        </w:tc>
        <w:tc>
          <w:tcPr>
            <w:tcW w:w="2312" w:type="dxa"/>
          </w:tcPr>
          <w:p w14:paraId="08E1F267" w14:textId="77777777" w:rsidR="00AE3206" w:rsidRPr="00572794" w:rsidRDefault="00AE3206" w:rsidP="00284AEB">
            <w:pPr>
              <w:spacing w:line="360" w:lineRule="auto"/>
              <w:jc w:val="both"/>
              <w:rPr>
                <w:rFonts w:ascii="Times New Roman" w:hAnsi="Times New Roman" w:cs="Times New Roman"/>
                <w:sz w:val="24"/>
                <w:szCs w:val="24"/>
                <w:lang w:val="uk-UA"/>
              </w:rPr>
            </w:pPr>
            <w:r w:rsidRPr="00572794">
              <w:rPr>
                <w:rFonts w:ascii="Times New Roman" w:hAnsi="Times New Roman" w:cs="Times New Roman"/>
                <w:sz w:val="24"/>
                <w:szCs w:val="24"/>
                <w:lang w:val="uk-UA"/>
              </w:rPr>
              <w:t>Інша поточна дебіторська заборгованість</w:t>
            </w:r>
          </w:p>
        </w:tc>
        <w:tc>
          <w:tcPr>
            <w:tcW w:w="1032" w:type="dxa"/>
          </w:tcPr>
          <w:p w14:paraId="5F1D1FC6" w14:textId="77777777" w:rsidR="00AE3206" w:rsidRPr="00572794" w:rsidRDefault="00AE3206" w:rsidP="00284AEB">
            <w:pPr>
              <w:spacing w:line="360" w:lineRule="auto"/>
              <w:jc w:val="center"/>
              <w:rPr>
                <w:rFonts w:ascii="Times New Roman" w:hAnsi="Times New Roman" w:cs="Times New Roman"/>
                <w:sz w:val="24"/>
                <w:szCs w:val="24"/>
                <w:lang w:val="uk-UA"/>
              </w:rPr>
            </w:pPr>
            <w:r w:rsidRPr="00572794">
              <w:rPr>
                <w:rFonts w:ascii="Times New Roman" w:hAnsi="Times New Roman" w:cs="Times New Roman"/>
                <w:sz w:val="24"/>
                <w:szCs w:val="24"/>
                <w:lang w:val="uk-UA"/>
              </w:rPr>
              <w:t>13 913</w:t>
            </w:r>
          </w:p>
        </w:tc>
        <w:tc>
          <w:tcPr>
            <w:tcW w:w="975" w:type="dxa"/>
          </w:tcPr>
          <w:p w14:paraId="7B58DE45" w14:textId="77777777" w:rsidR="00AE3206" w:rsidRPr="00572794"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0,16</w:t>
            </w:r>
          </w:p>
        </w:tc>
        <w:tc>
          <w:tcPr>
            <w:tcW w:w="1035" w:type="dxa"/>
          </w:tcPr>
          <w:p w14:paraId="1B53FA20" w14:textId="77777777" w:rsidR="00AE3206" w:rsidRPr="00572794" w:rsidRDefault="00AE3206" w:rsidP="00284AEB">
            <w:pPr>
              <w:spacing w:line="360" w:lineRule="auto"/>
              <w:jc w:val="center"/>
              <w:rPr>
                <w:rFonts w:ascii="Times New Roman" w:hAnsi="Times New Roman" w:cs="Times New Roman"/>
                <w:sz w:val="24"/>
                <w:szCs w:val="24"/>
                <w:lang w:val="uk-UA"/>
              </w:rPr>
            </w:pPr>
            <w:r w:rsidRPr="00572794">
              <w:rPr>
                <w:rFonts w:ascii="Times New Roman" w:hAnsi="Times New Roman" w:cs="Times New Roman"/>
                <w:sz w:val="24"/>
                <w:szCs w:val="24"/>
                <w:lang w:val="uk-UA"/>
              </w:rPr>
              <w:t>29 700</w:t>
            </w:r>
          </w:p>
        </w:tc>
        <w:tc>
          <w:tcPr>
            <w:tcW w:w="978" w:type="dxa"/>
          </w:tcPr>
          <w:p w14:paraId="7FAF573E" w14:textId="77777777" w:rsidR="00AE3206" w:rsidRPr="00572794"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0,22</w:t>
            </w:r>
          </w:p>
        </w:tc>
        <w:tc>
          <w:tcPr>
            <w:tcW w:w="1036" w:type="dxa"/>
          </w:tcPr>
          <w:p w14:paraId="04B2D984" w14:textId="77777777" w:rsidR="00AE3206" w:rsidRPr="00572794" w:rsidRDefault="00AE3206" w:rsidP="00284AEB">
            <w:pPr>
              <w:spacing w:line="360" w:lineRule="auto"/>
              <w:jc w:val="center"/>
              <w:rPr>
                <w:rFonts w:ascii="Times New Roman" w:hAnsi="Times New Roman" w:cs="Times New Roman"/>
                <w:sz w:val="24"/>
                <w:szCs w:val="24"/>
                <w:lang w:val="uk-UA"/>
              </w:rPr>
            </w:pPr>
            <w:r w:rsidRPr="00572794">
              <w:rPr>
                <w:rFonts w:ascii="Times New Roman" w:hAnsi="Times New Roman" w:cs="Times New Roman"/>
                <w:sz w:val="24"/>
                <w:szCs w:val="24"/>
                <w:lang w:val="uk-UA"/>
              </w:rPr>
              <w:t>13 983</w:t>
            </w:r>
          </w:p>
        </w:tc>
        <w:tc>
          <w:tcPr>
            <w:tcW w:w="978" w:type="dxa"/>
          </w:tcPr>
          <w:p w14:paraId="5C4F5752" w14:textId="77777777" w:rsidR="00AE3206" w:rsidRPr="00572794"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0,2</w:t>
            </w:r>
          </w:p>
        </w:tc>
        <w:tc>
          <w:tcPr>
            <w:tcW w:w="1122" w:type="dxa"/>
          </w:tcPr>
          <w:p w14:paraId="6AD5D1BC" w14:textId="77777777" w:rsidR="00AE3206" w:rsidRPr="00BD6E9F" w:rsidRDefault="00AE3206" w:rsidP="00284AEB">
            <w:pPr>
              <w:spacing w:line="360" w:lineRule="auto"/>
              <w:jc w:val="center"/>
              <w:rPr>
                <w:rFonts w:ascii="Times New Roman" w:hAnsi="Times New Roman" w:cs="Times New Roman"/>
                <w:sz w:val="24"/>
                <w:szCs w:val="24"/>
                <w:lang w:val="uk-UA"/>
              </w:rPr>
            </w:pPr>
            <w:r w:rsidRPr="00BD6E9F">
              <w:rPr>
                <w:rFonts w:ascii="Times New Roman" w:hAnsi="Times New Roman" w:cs="Times New Roman"/>
                <w:sz w:val="24"/>
                <w:szCs w:val="24"/>
                <w:lang w:val="uk-UA"/>
              </w:rPr>
              <w:t>15 787</w:t>
            </w:r>
          </w:p>
        </w:tc>
        <w:tc>
          <w:tcPr>
            <w:tcW w:w="995" w:type="dxa"/>
          </w:tcPr>
          <w:p w14:paraId="27DBF72F" w14:textId="77777777" w:rsidR="00AE3206" w:rsidRPr="00BD6E9F" w:rsidRDefault="00AE3206" w:rsidP="00284AEB">
            <w:pPr>
              <w:spacing w:line="360" w:lineRule="auto"/>
              <w:jc w:val="center"/>
              <w:rPr>
                <w:rFonts w:ascii="Times New Roman" w:hAnsi="Times New Roman" w:cs="Times New Roman"/>
                <w:sz w:val="24"/>
                <w:szCs w:val="24"/>
                <w:lang w:val="uk-UA"/>
              </w:rPr>
            </w:pPr>
            <w:r w:rsidRPr="00BD6E9F">
              <w:rPr>
                <w:rFonts w:ascii="Times New Roman" w:hAnsi="Times New Roman" w:cs="Times New Roman"/>
                <w:sz w:val="24"/>
                <w:szCs w:val="24"/>
                <w:lang w:val="uk-UA"/>
              </w:rPr>
              <w:t>70</w:t>
            </w:r>
          </w:p>
        </w:tc>
        <w:tc>
          <w:tcPr>
            <w:tcW w:w="984" w:type="dxa"/>
          </w:tcPr>
          <w:p w14:paraId="3CA6907B" w14:textId="77777777" w:rsidR="00AE3206" w:rsidRPr="00BD6E9F" w:rsidRDefault="00AE3206" w:rsidP="00284AEB">
            <w:pPr>
              <w:spacing w:line="360" w:lineRule="auto"/>
              <w:jc w:val="center"/>
              <w:rPr>
                <w:rFonts w:ascii="Times New Roman" w:hAnsi="Times New Roman" w:cs="Times New Roman"/>
                <w:sz w:val="24"/>
                <w:szCs w:val="24"/>
                <w:lang w:val="uk-UA"/>
              </w:rPr>
            </w:pPr>
            <w:r w:rsidRPr="00BD6E9F">
              <w:rPr>
                <w:rFonts w:ascii="Times New Roman" w:hAnsi="Times New Roman" w:cs="Times New Roman"/>
                <w:sz w:val="24"/>
                <w:szCs w:val="24"/>
                <w:lang w:val="uk-UA"/>
              </w:rPr>
              <w:t>- 15 717</w:t>
            </w:r>
          </w:p>
        </w:tc>
        <w:tc>
          <w:tcPr>
            <w:tcW w:w="1007" w:type="dxa"/>
          </w:tcPr>
          <w:p w14:paraId="5D018052" w14:textId="77777777" w:rsidR="00AE3206" w:rsidRPr="00572794" w:rsidRDefault="00AE3206" w:rsidP="00284AEB">
            <w:pPr>
              <w:spacing w:line="360" w:lineRule="auto"/>
              <w:jc w:val="center"/>
              <w:rPr>
                <w:rFonts w:ascii="Times New Roman" w:hAnsi="Times New Roman" w:cs="Times New Roman"/>
                <w:sz w:val="24"/>
                <w:szCs w:val="24"/>
                <w:lang w:val="uk-UA"/>
              </w:rPr>
            </w:pPr>
            <w:r w:rsidRPr="00572794">
              <w:rPr>
                <w:rFonts w:ascii="Times New Roman" w:hAnsi="Times New Roman" w:cs="Times New Roman"/>
                <w:sz w:val="24"/>
                <w:szCs w:val="24"/>
                <w:lang w:val="uk-UA"/>
              </w:rPr>
              <w:t>113,47</w:t>
            </w:r>
          </w:p>
        </w:tc>
        <w:tc>
          <w:tcPr>
            <w:tcW w:w="975" w:type="dxa"/>
          </w:tcPr>
          <w:p w14:paraId="1DA4A820" w14:textId="77777777" w:rsidR="00AE3206" w:rsidRPr="00572794" w:rsidRDefault="00AE3206" w:rsidP="00284AEB">
            <w:pPr>
              <w:spacing w:line="360" w:lineRule="auto"/>
              <w:jc w:val="center"/>
              <w:rPr>
                <w:rFonts w:ascii="Times New Roman" w:hAnsi="Times New Roman" w:cs="Times New Roman"/>
                <w:sz w:val="24"/>
                <w:szCs w:val="24"/>
                <w:lang w:val="uk-UA"/>
              </w:rPr>
            </w:pPr>
            <w:r w:rsidRPr="00572794">
              <w:rPr>
                <w:rFonts w:ascii="Times New Roman" w:hAnsi="Times New Roman" w:cs="Times New Roman"/>
                <w:sz w:val="24"/>
                <w:szCs w:val="24"/>
                <w:lang w:val="uk-UA"/>
              </w:rPr>
              <w:t>0,50</w:t>
            </w:r>
          </w:p>
        </w:tc>
        <w:tc>
          <w:tcPr>
            <w:tcW w:w="973" w:type="dxa"/>
          </w:tcPr>
          <w:p w14:paraId="50D2A166" w14:textId="77777777" w:rsidR="00AE3206" w:rsidRPr="00443E8E" w:rsidRDefault="00AE3206" w:rsidP="00284AEB">
            <w:pPr>
              <w:spacing w:line="360" w:lineRule="auto"/>
              <w:jc w:val="center"/>
              <w:rPr>
                <w:rFonts w:ascii="Times New Roman" w:hAnsi="Times New Roman" w:cs="Times New Roman"/>
                <w:sz w:val="24"/>
                <w:szCs w:val="24"/>
                <w:lang w:val="uk-UA"/>
              </w:rPr>
            </w:pPr>
            <w:r w:rsidRPr="00443E8E">
              <w:rPr>
                <w:rFonts w:ascii="Times New Roman" w:hAnsi="Times New Roman" w:cs="Times New Roman"/>
                <w:sz w:val="24"/>
                <w:szCs w:val="24"/>
                <w:lang w:val="uk-UA"/>
              </w:rPr>
              <w:t>- 5</w:t>
            </w:r>
            <w:r>
              <w:rPr>
                <w:rFonts w:ascii="Times New Roman" w:hAnsi="Times New Roman" w:cs="Times New Roman"/>
                <w:sz w:val="24"/>
                <w:szCs w:val="24"/>
                <w:lang w:val="uk-UA"/>
              </w:rPr>
              <w:t>2,92</w:t>
            </w:r>
          </w:p>
        </w:tc>
      </w:tr>
      <w:tr w:rsidR="00AE3206" w:rsidRPr="00443E8E" w14:paraId="4FEC2407" w14:textId="77777777" w:rsidTr="00284AEB">
        <w:trPr>
          <w:trHeight w:val="464"/>
        </w:trPr>
        <w:tc>
          <w:tcPr>
            <w:tcW w:w="424" w:type="dxa"/>
            <w:vAlign w:val="center"/>
          </w:tcPr>
          <w:p w14:paraId="39D001E9" w14:textId="77777777" w:rsidR="00AE3206" w:rsidRPr="00572794"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2312" w:type="dxa"/>
          </w:tcPr>
          <w:p w14:paraId="7BE62647" w14:textId="77777777" w:rsidR="00AE3206" w:rsidRPr="00572794" w:rsidRDefault="00AE3206" w:rsidP="00284AEB">
            <w:pPr>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Решта оборотних активів</w:t>
            </w:r>
          </w:p>
        </w:tc>
        <w:tc>
          <w:tcPr>
            <w:tcW w:w="1032" w:type="dxa"/>
          </w:tcPr>
          <w:p w14:paraId="47575B71" w14:textId="77777777" w:rsidR="00AE3206" w:rsidRPr="00572794"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7 385 414</w:t>
            </w:r>
          </w:p>
        </w:tc>
        <w:tc>
          <w:tcPr>
            <w:tcW w:w="975" w:type="dxa"/>
          </w:tcPr>
          <w:p w14:paraId="7D5BDC62" w14:textId="77777777" w:rsidR="00AE3206" w:rsidRPr="00572794"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83,24</w:t>
            </w:r>
          </w:p>
        </w:tc>
        <w:tc>
          <w:tcPr>
            <w:tcW w:w="1035" w:type="dxa"/>
          </w:tcPr>
          <w:p w14:paraId="48228FBE" w14:textId="77777777" w:rsidR="00AE3206" w:rsidRPr="00572794"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10 457 363</w:t>
            </w:r>
          </w:p>
        </w:tc>
        <w:tc>
          <w:tcPr>
            <w:tcW w:w="978" w:type="dxa"/>
          </w:tcPr>
          <w:p w14:paraId="70F1347A" w14:textId="77777777" w:rsidR="00AE3206" w:rsidRPr="00572794"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76,61</w:t>
            </w:r>
          </w:p>
        </w:tc>
        <w:tc>
          <w:tcPr>
            <w:tcW w:w="1036" w:type="dxa"/>
          </w:tcPr>
          <w:p w14:paraId="70771EF5" w14:textId="77777777" w:rsidR="00AE3206" w:rsidRPr="00572794"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5 835 291</w:t>
            </w:r>
          </w:p>
        </w:tc>
        <w:tc>
          <w:tcPr>
            <w:tcW w:w="978" w:type="dxa"/>
          </w:tcPr>
          <w:p w14:paraId="24EB99E9" w14:textId="77777777" w:rsidR="00AE3206" w:rsidRPr="00572794"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85,02</w:t>
            </w:r>
          </w:p>
        </w:tc>
        <w:tc>
          <w:tcPr>
            <w:tcW w:w="1122" w:type="dxa"/>
          </w:tcPr>
          <w:p w14:paraId="7D7C51B0" w14:textId="77777777" w:rsidR="00AE3206" w:rsidRPr="00BD6E9F"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3 071 949</w:t>
            </w:r>
          </w:p>
        </w:tc>
        <w:tc>
          <w:tcPr>
            <w:tcW w:w="995" w:type="dxa"/>
          </w:tcPr>
          <w:p w14:paraId="2556C92C" w14:textId="77777777" w:rsidR="00AE3206" w:rsidRPr="00BD6010" w:rsidRDefault="00AE3206" w:rsidP="00284AEB">
            <w:pPr>
              <w:spacing w:line="360" w:lineRule="auto"/>
              <w:jc w:val="center"/>
              <w:rPr>
                <w:rFonts w:ascii="Times New Roman" w:hAnsi="Times New Roman" w:cs="Times New Roman"/>
                <w:sz w:val="24"/>
                <w:szCs w:val="24"/>
                <w:lang w:val="uk-UA"/>
              </w:rPr>
            </w:pPr>
            <w:r w:rsidRPr="00BD6010">
              <w:rPr>
                <w:rFonts w:ascii="Times New Roman" w:hAnsi="Times New Roman" w:cs="Times New Roman"/>
                <w:sz w:val="24"/>
                <w:szCs w:val="24"/>
                <w:lang w:val="uk-UA"/>
              </w:rPr>
              <w:t>-</w:t>
            </w:r>
            <w:r>
              <w:rPr>
                <w:rFonts w:ascii="Times New Roman" w:hAnsi="Times New Roman" w:cs="Times New Roman"/>
                <w:sz w:val="24"/>
                <w:szCs w:val="24"/>
                <w:lang w:val="uk-UA"/>
              </w:rPr>
              <w:t xml:space="preserve"> 1 550 123</w:t>
            </w:r>
          </w:p>
        </w:tc>
        <w:tc>
          <w:tcPr>
            <w:tcW w:w="984" w:type="dxa"/>
          </w:tcPr>
          <w:p w14:paraId="0D7056C2" w14:textId="77777777" w:rsidR="00AE3206" w:rsidRPr="00BD6E9F" w:rsidRDefault="00AE3206" w:rsidP="00284AEB">
            <w:pPr>
              <w:spacing w:line="360" w:lineRule="auto"/>
              <w:jc w:val="center"/>
              <w:rPr>
                <w:rFonts w:ascii="Times New Roman" w:hAnsi="Times New Roman" w:cs="Times New Roman"/>
                <w:sz w:val="24"/>
                <w:szCs w:val="24"/>
                <w:lang w:val="uk-UA"/>
              </w:rPr>
            </w:pPr>
            <w:r w:rsidRPr="00BD6010">
              <w:rPr>
                <w:rFonts w:ascii="Times New Roman" w:hAnsi="Times New Roman" w:cs="Times New Roman"/>
                <w:sz w:val="24"/>
                <w:szCs w:val="24"/>
                <w:lang w:val="uk-UA"/>
              </w:rPr>
              <w:t>-</w:t>
            </w:r>
            <w:r>
              <w:rPr>
                <w:rFonts w:ascii="Times New Roman" w:hAnsi="Times New Roman" w:cs="Times New Roman"/>
                <w:sz w:val="24"/>
                <w:szCs w:val="24"/>
                <w:lang w:val="uk-UA"/>
              </w:rPr>
              <w:t xml:space="preserve"> 4 622 072</w:t>
            </w:r>
          </w:p>
        </w:tc>
        <w:tc>
          <w:tcPr>
            <w:tcW w:w="1007" w:type="dxa"/>
          </w:tcPr>
          <w:p w14:paraId="29BD05AD" w14:textId="77777777" w:rsidR="00AE3206" w:rsidRPr="00572794"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41,59</w:t>
            </w:r>
          </w:p>
        </w:tc>
        <w:tc>
          <w:tcPr>
            <w:tcW w:w="975" w:type="dxa"/>
          </w:tcPr>
          <w:p w14:paraId="538F9656" w14:textId="77777777" w:rsidR="00AE3206" w:rsidRPr="00572794" w:rsidRDefault="00AE3206" w:rsidP="00284AEB">
            <w:pPr>
              <w:spacing w:line="360" w:lineRule="auto"/>
              <w:jc w:val="center"/>
              <w:rPr>
                <w:rFonts w:ascii="Times New Roman" w:hAnsi="Times New Roman" w:cs="Times New Roman"/>
                <w:sz w:val="24"/>
                <w:szCs w:val="24"/>
                <w:lang w:val="uk-UA"/>
              </w:rPr>
            </w:pPr>
            <w:r w:rsidRPr="00BD6010">
              <w:rPr>
                <w:rFonts w:ascii="Times New Roman" w:hAnsi="Times New Roman" w:cs="Times New Roman"/>
                <w:sz w:val="24"/>
                <w:szCs w:val="24"/>
                <w:lang w:val="uk-UA"/>
              </w:rPr>
              <w:t>-</w:t>
            </w:r>
            <w:r>
              <w:rPr>
                <w:rFonts w:ascii="Times New Roman" w:hAnsi="Times New Roman" w:cs="Times New Roman"/>
                <w:sz w:val="24"/>
                <w:szCs w:val="24"/>
                <w:lang w:val="uk-UA"/>
              </w:rPr>
              <w:t xml:space="preserve"> 20,99</w:t>
            </w:r>
          </w:p>
        </w:tc>
        <w:tc>
          <w:tcPr>
            <w:tcW w:w="973" w:type="dxa"/>
          </w:tcPr>
          <w:p w14:paraId="46874EF0" w14:textId="77777777" w:rsidR="00AE3206" w:rsidRPr="00443E8E" w:rsidRDefault="00AE3206" w:rsidP="00284AEB">
            <w:pPr>
              <w:spacing w:line="360" w:lineRule="auto"/>
              <w:jc w:val="center"/>
              <w:rPr>
                <w:rFonts w:ascii="Times New Roman" w:hAnsi="Times New Roman" w:cs="Times New Roman"/>
                <w:sz w:val="24"/>
                <w:szCs w:val="24"/>
                <w:lang w:val="uk-UA"/>
              </w:rPr>
            </w:pPr>
            <w:r w:rsidRPr="00BD6010">
              <w:rPr>
                <w:rFonts w:ascii="Times New Roman" w:hAnsi="Times New Roman" w:cs="Times New Roman"/>
                <w:sz w:val="24"/>
                <w:szCs w:val="24"/>
                <w:lang w:val="uk-UA"/>
              </w:rPr>
              <w:t>-</w:t>
            </w:r>
            <w:r>
              <w:rPr>
                <w:rFonts w:ascii="Times New Roman" w:hAnsi="Times New Roman" w:cs="Times New Roman"/>
                <w:sz w:val="24"/>
                <w:szCs w:val="24"/>
                <w:lang w:val="uk-UA"/>
              </w:rPr>
              <w:t xml:space="preserve"> 44,20</w:t>
            </w:r>
          </w:p>
        </w:tc>
      </w:tr>
      <w:tr w:rsidR="00AE3206" w:rsidRPr="00030FDD" w14:paraId="0ABFF68C" w14:textId="77777777" w:rsidTr="00284AEB">
        <w:trPr>
          <w:trHeight w:val="440"/>
        </w:trPr>
        <w:tc>
          <w:tcPr>
            <w:tcW w:w="424" w:type="dxa"/>
            <w:vAlign w:val="center"/>
          </w:tcPr>
          <w:p w14:paraId="312F0E64" w14:textId="77777777" w:rsidR="00AE3206"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2312" w:type="dxa"/>
          </w:tcPr>
          <w:p w14:paraId="7547D0BE" w14:textId="77777777" w:rsidR="00AE3206" w:rsidRPr="00030FDD" w:rsidRDefault="00AE3206" w:rsidP="00284AEB">
            <w:pPr>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Всього</w:t>
            </w:r>
          </w:p>
        </w:tc>
        <w:tc>
          <w:tcPr>
            <w:tcW w:w="1032" w:type="dxa"/>
          </w:tcPr>
          <w:p w14:paraId="5F1FEEA0" w14:textId="77777777" w:rsidR="00AE3206"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8 872 129</w:t>
            </w:r>
          </w:p>
        </w:tc>
        <w:tc>
          <w:tcPr>
            <w:tcW w:w="975" w:type="dxa"/>
          </w:tcPr>
          <w:p w14:paraId="671255A7"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100</w:t>
            </w:r>
          </w:p>
        </w:tc>
        <w:tc>
          <w:tcPr>
            <w:tcW w:w="1035" w:type="dxa"/>
          </w:tcPr>
          <w:p w14:paraId="456CC63A" w14:textId="77777777" w:rsidR="00AE3206"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13 649 284</w:t>
            </w:r>
          </w:p>
        </w:tc>
        <w:tc>
          <w:tcPr>
            <w:tcW w:w="978" w:type="dxa"/>
          </w:tcPr>
          <w:p w14:paraId="78FD81BF"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100</w:t>
            </w:r>
          </w:p>
        </w:tc>
        <w:tc>
          <w:tcPr>
            <w:tcW w:w="1036" w:type="dxa"/>
          </w:tcPr>
          <w:p w14:paraId="3067850F" w14:textId="77777777" w:rsidR="00AE3206" w:rsidRPr="00391B24"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6 863 701</w:t>
            </w:r>
          </w:p>
        </w:tc>
        <w:tc>
          <w:tcPr>
            <w:tcW w:w="978" w:type="dxa"/>
          </w:tcPr>
          <w:p w14:paraId="0E684FEB"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100</w:t>
            </w:r>
          </w:p>
        </w:tc>
        <w:tc>
          <w:tcPr>
            <w:tcW w:w="1122" w:type="dxa"/>
          </w:tcPr>
          <w:p w14:paraId="52CE9814" w14:textId="77777777" w:rsidR="00AE3206" w:rsidRPr="00BD6E9F"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4 777 155</w:t>
            </w:r>
          </w:p>
        </w:tc>
        <w:tc>
          <w:tcPr>
            <w:tcW w:w="995" w:type="dxa"/>
          </w:tcPr>
          <w:p w14:paraId="5AAD0976" w14:textId="77777777" w:rsidR="00AE3206" w:rsidRPr="00BD6010" w:rsidRDefault="00AE3206" w:rsidP="00284AEB">
            <w:pPr>
              <w:spacing w:line="360" w:lineRule="auto"/>
              <w:jc w:val="center"/>
              <w:rPr>
                <w:rFonts w:ascii="Times New Roman" w:hAnsi="Times New Roman" w:cs="Times New Roman"/>
                <w:sz w:val="24"/>
                <w:szCs w:val="24"/>
                <w:lang w:val="uk-UA"/>
              </w:rPr>
            </w:pPr>
            <w:r w:rsidRPr="00BD6010">
              <w:rPr>
                <w:rFonts w:ascii="Times New Roman" w:hAnsi="Times New Roman" w:cs="Times New Roman"/>
                <w:sz w:val="24"/>
                <w:szCs w:val="24"/>
                <w:lang w:val="uk-UA"/>
              </w:rPr>
              <w:t>-</w:t>
            </w:r>
            <w:r>
              <w:rPr>
                <w:rFonts w:ascii="Times New Roman" w:hAnsi="Times New Roman" w:cs="Times New Roman"/>
                <w:sz w:val="24"/>
                <w:szCs w:val="24"/>
                <w:lang w:val="uk-UA"/>
              </w:rPr>
              <w:t xml:space="preserve"> 2 008 428</w:t>
            </w:r>
          </w:p>
        </w:tc>
        <w:tc>
          <w:tcPr>
            <w:tcW w:w="984" w:type="dxa"/>
          </w:tcPr>
          <w:p w14:paraId="3B50D7AC" w14:textId="77777777" w:rsidR="00AE3206" w:rsidRPr="00BD6E9F" w:rsidRDefault="00AE3206" w:rsidP="00284AEB">
            <w:pPr>
              <w:spacing w:line="360" w:lineRule="auto"/>
              <w:jc w:val="center"/>
              <w:rPr>
                <w:rFonts w:ascii="Times New Roman" w:hAnsi="Times New Roman" w:cs="Times New Roman"/>
                <w:sz w:val="24"/>
                <w:szCs w:val="24"/>
                <w:lang w:val="uk-UA"/>
              </w:rPr>
            </w:pPr>
            <w:r w:rsidRPr="00BD6010">
              <w:rPr>
                <w:rFonts w:ascii="Times New Roman" w:hAnsi="Times New Roman" w:cs="Times New Roman"/>
                <w:sz w:val="24"/>
                <w:szCs w:val="24"/>
                <w:lang w:val="uk-UA"/>
              </w:rPr>
              <w:t>-</w:t>
            </w:r>
            <w:r>
              <w:rPr>
                <w:rFonts w:ascii="Times New Roman" w:hAnsi="Times New Roman" w:cs="Times New Roman"/>
                <w:sz w:val="24"/>
                <w:szCs w:val="24"/>
                <w:lang w:val="uk-UA"/>
              </w:rPr>
              <w:t xml:space="preserve"> 6 785 583</w:t>
            </w:r>
          </w:p>
        </w:tc>
        <w:tc>
          <w:tcPr>
            <w:tcW w:w="1007" w:type="dxa"/>
          </w:tcPr>
          <w:p w14:paraId="276EB93A"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5,38</w:t>
            </w:r>
          </w:p>
        </w:tc>
        <w:tc>
          <w:tcPr>
            <w:tcW w:w="975" w:type="dxa"/>
          </w:tcPr>
          <w:p w14:paraId="5DC4B472" w14:textId="77777777" w:rsidR="00AE3206" w:rsidRPr="00030FDD" w:rsidRDefault="00AE3206" w:rsidP="00284AEB">
            <w:pPr>
              <w:spacing w:line="360" w:lineRule="auto"/>
              <w:jc w:val="center"/>
              <w:rPr>
                <w:rFonts w:ascii="Times New Roman" w:hAnsi="Times New Roman" w:cs="Times New Roman"/>
                <w:sz w:val="24"/>
                <w:szCs w:val="24"/>
                <w:lang w:val="uk-UA"/>
              </w:rPr>
            </w:pPr>
            <w:r w:rsidRPr="00BD6010">
              <w:rPr>
                <w:rFonts w:ascii="Times New Roman" w:hAnsi="Times New Roman" w:cs="Times New Roman"/>
                <w:sz w:val="24"/>
                <w:szCs w:val="24"/>
                <w:lang w:val="uk-UA"/>
              </w:rPr>
              <w:t>-</w:t>
            </w:r>
            <w:r>
              <w:rPr>
                <w:rFonts w:ascii="Times New Roman" w:hAnsi="Times New Roman" w:cs="Times New Roman"/>
                <w:sz w:val="24"/>
                <w:szCs w:val="24"/>
                <w:lang w:val="uk-UA"/>
              </w:rPr>
              <w:t xml:space="preserve"> 22,64</w:t>
            </w:r>
          </w:p>
        </w:tc>
        <w:tc>
          <w:tcPr>
            <w:tcW w:w="973" w:type="dxa"/>
          </w:tcPr>
          <w:p w14:paraId="5E4B531A" w14:textId="77777777" w:rsidR="00AE3206" w:rsidRPr="00030FDD" w:rsidRDefault="00AE3206" w:rsidP="00284AEB">
            <w:pPr>
              <w:spacing w:line="360" w:lineRule="auto"/>
              <w:jc w:val="center"/>
              <w:rPr>
                <w:rFonts w:ascii="Times New Roman" w:hAnsi="Times New Roman" w:cs="Times New Roman"/>
                <w:sz w:val="24"/>
                <w:szCs w:val="24"/>
                <w:lang w:val="uk-UA"/>
              </w:rPr>
            </w:pPr>
            <w:r w:rsidRPr="00BD6010">
              <w:rPr>
                <w:rFonts w:ascii="Times New Roman" w:hAnsi="Times New Roman" w:cs="Times New Roman"/>
                <w:sz w:val="24"/>
                <w:szCs w:val="24"/>
                <w:lang w:val="uk-UA"/>
              </w:rPr>
              <w:t>-</w:t>
            </w:r>
            <w:r>
              <w:rPr>
                <w:rFonts w:ascii="Times New Roman" w:hAnsi="Times New Roman" w:cs="Times New Roman"/>
                <w:sz w:val="24"/>
                <w:szCs w:val="24"/>
                <w:lang w:val="uk-UA"/>
              </w:rPr>
              <w:t xml:space="preserve"> 49,71</w:t>
            </w:r>
          </w:p>
        </w:tc>
      </w:tr>
    </w:tbl>
    <w:p w14:paraId="2509B857" w14:textId="77777777" w:rsidR="00370714" w:rsidRPr="00370714" w:rsidRDefault="00370714" w:rsidP="00AE3206">
      <w:pPr>
        <w:spacing w:before="240" w:after="0" w:line="360" w:lineRule="auto"/>
        <w:ind w:firstLine="567"/>
        <w:jc w:val="both"/>
        <w:rPr>
          <w:rFonts w:ascii="Times New Roman" w:hAnsi="Times New Roman" w:cs="Times New Roman"/>
          <w:sz w:val="28"/>
          <w:szCs w:val="28"/>
          <w:lang w:val="uk-UA"/>
        </w:rPr>
      </w:pPr>
      <w:r w:rsidRPr="00370714">
        <w:rPr>
          <w:rFonts w:ascii="Times New Roman" w:hAnsi="Times New Roman" w:cs="Times New Roman"/>
          <w:sz w:val="28"/>
          <w:szCs w:val="28"/>
          <w:lang w:val="uk-UA"/>
        </w:rPr>
        <w:t xml:space="preserve">Як ми можемо побачити </w:t>
      </w:r>
      <w:bookmarkStart w:id="50" w:name="_Hlk137227381"/>
      <w:r w:rsidRPr="00370714">
        <w:rPr>
          <w:rFonts w:ascii="Times New Roman" w:hAnsi="Times New Roman" w:cs="Times New Roman"/>
          <w:sz w:val="28"/>
          <w:szCs w:val="28"/>
          <w:lang w:val="uk-UA"/>
        </w:rPr>
        <w:t>у 2021 році в порівнянні з 2020 решта оборотних активів збільшилася на 3 071 949 тис. грн., тобто 41,59%. Загальна сума оборотних активів теж збільшилася на 5,38%.</w:t>
      </w:r>
    </w:p>
    <w:p w14:paraId="00F1B54E" w14:textId="77777777" w:rsidR="00370714" w:rsidRPr="00370714" w:rsidRDefault="00370714" w:rsidP="00370714">
      <w:pPr>
        <w:spacing w:after="0" w:line="360" w:lineRule="auto"/>
        <w:ind w:firstLine="567"/>
        <w:jc w:val="both"/>
        <w:rPr>
          <w:rFonts w:ascii="Times New Roman" w:hAnsi="Times New Roman" w:cs="Times New Roman"/>
          <w:sz w:val="28"/>
          <w:szCs w:val="28"/>
          <w:lang w:val="uk-UA"/>
        </w:rPr>
      </w:pPr>
      <w:r w:rsidRPr="00370714">
        <w:rPr>
          <w:rFonts w:ascii="Times New Roman" w:hAnsi="Times New Roman" w:cs="Times New Roman"/>
          <w:sz w:val="28"/>
          <w:szCs w:val="28"/>
          <w:lang w:val="uk-UA"/>
        </w:rPr>
        <w:t>У 2022 році в порівнянні з 2020 оборотні активи зменшилися на 20,99%, також зменшення відбулося за розрахунками з бюджетом (35,61) та з нарахованих доходів (13%), що вплинуло на загальну суму оборотних актив (зменшення на 2 008 428 тис. грн.).</w:t>
      </w:r>
    </w:p>
    <w:p w14:paraId="53C520B1" w14:textId="77777777" w:rsidR="00370714" w:rsidRPr="00370714" w:rsidRDefault="00370714" w:rsidP="00370714">
      <w:pPr>
        <w:spacing w:after="0" w:line="360" w:lineRule="auto"/>
        <w:ind w:firstLine="567"/>
        <w:jc w:val="both"/>
        <w:rPr>
          <w:rFonts w:ascii="Times New Roman" w:hAnsi="Times New Roman" w:cs="Times New Roman"/>
          <w:sz w:val="28"/>
          <w:szCs w:val="28"/>
          <w:lang w:val="uk-UA"/>
        </w:rPr>
      </w:pPr>
      <w:r w:rsidRPr="00370714">
        <w:rPr>
          <w:rFonts w:ascii="Times New Roman" w:hAnsi="Times New Roman" w:cs="Times New Roman"/>
          <w:sz w:val="28"/>
          <w:szCs w:val="28"/>
          <w:lang w:val="uk-UA"/>
        </w:rPr>
        <w:t>У 2022 р. в порівнянні з 2021 відбулося зменшення майже по всіх показниках. Дебіторська заборгованість за товари, роботи послуги зменшилася на 1 648 957 тис. грн. (93,84%),  дебіторська заборгованість за розрахунками з бюджетом на 536 617 тис. грн. (39,87%), інша поточна дебіторська заборгованість на 15 717 тис. грн. (52,92%), решта оборотних активів зменшилася на 4 622 072 тис. грн. (44,20%). Все це вплинуло на зменшення загальної суми оборотних активів на 6 785 583 тис. грн. (49,71%).</w:t>
      </w:r>
    </w:p>
    <w:bookmarkEnd w:id="50"/>
    <w:p w14:paraId="4C83F859" w14:textId="77777777" w:rsidR="00370714" w:rsidRPr="00370714" w:rsidRDefault="00370714" w:rsidP="00370714">
      <w:pPr>
        <w:spacing w:after="0" w:line="360" w:lineRule="auto"/>
        <w:ind w:firstLine="567"/>
        <w:jc w:val="both"/>
        <w:rPr>
          <w:rFonts w:ascii="Times New Roman" w:hAnsi="Times New Roman" w:cs="Times New Roman"/>
          <w:sz w:val="28"/>
          <w:szCs w:val="28"/>
          <w:lang w:val="uk-UA"/>
        </w:rPr>
      </w:pPr>
      <w:r w:rsidRPr="00370714">
        <w:rPr>
          <w:rFonts w:ascii="Times New Roman" w:hAnsi="Times New Roman" w:cs="Times New Roman"/>
          <w:sz w:val="28"/>
          <w:szCs w:val="28"/>
          <w:lang w:val="uk-UA"/>
        </w:rPr>
        <w:t>Проаналізуємо зміну питомої ваги дебіторської заборгованості у складі оборотних активів (табл. 3.10).</w:t>
      </w:r>
    </w:p>
    <w:p w14:paraId="7DDB4FA9" w14:textId="77777777" w:rsidR="00370714" w:rsidRPr="00370714" w:rsidRDefault="00370714" w:rsidP="00370714">
      <w:pPr>
        <w:spacing w:after="0" w:line="360" w:lineRule="auto"/>
        <w:ind w:firstLine="567"/>
        <w:jc w:val="right"/>
        <w:rPr>
          <w:rFonts w:ascii="Times New Roman" w:hAnsi="Times New Roman" w:cs="Times New Roman"/>
          <w:sz w:val="28"/>
          <w:szCs w:val="28"/>
          <w:lang w:val="uk-UA"/>
        </w:rPr>
      </w:pPr>
      <w:r w:rsidRPr="00370714">
        <w:rPr>
          <w:rFonts w:ascii="Times New Roman" w:hAnsi="Times New Roman" w:cs="Times New Roman"/>
          <w:sz w:val="28"/>
          <w:szCs w:val="28"/>
          <w:lang w:val="uk-UA"/>
        </w:rPr>
        <w:t>Таблиця 3.10</w:t>
      </w:r>
    </w:p>
    <w:p w14:paraId="618C04B9" w14:textId="77777777" w:rsidR="00370714" w:rsidRDefault="00370714" w:rsidP="00370714">
      <w:pPr>
        <w:spacing w:after="0" w:line="360" w:lineRule="auto"/>
        <w:ind w:firstLine="567"/>
        <w:jc w:val="center"/>
        <w:rPr>
          <w:rFonts w:ascii="Times New Roman" w:hAnsi="Times New Roman" w:cs="Times New Roman"/>
          <w:sz w:val="28"/>
          <w:szCs w:val="28"/>
          <w:lang w:val="uk-UA"/>
        </w:rPr>
      </w:pPr>
      <w:r w:rsidRPr="00370714">
        <w:rPr>
          <w:rFonts w:ascii="Times New Roman" w:hAnsi="Times New Roman" w:cs="Times New Roman"/>
          <w:sz w:val="28"/>
          <w:szCs w:val="28"/>
          <w:lang w:val="uk-UA"/>
        </w:rPr>
        <w:lastRenderedPageBreak/>
        <w:t>Аналіз зміни питомої ваги дебіторської заборгованості ТОВ СП «НІБУЛОН» у складі оборотних активів</w:t>
      </w:r>
    </w:p>
    <w:tbl>
      <w:tblPr>
        <w:tblStyle w:val="a3"/>
        <w:tblW w:w="14877" w:type="dxa"/>
        <w:tblLook w:val="04A0" w:firstRow="1" w:lastRow="0" w:firstColumn="1" w:lastColumn="0" w:noHBand="0" w:noVBand="1"/>
      </w:tblPr>
      <w:tblGrid>
        <w:gridCol w:w="531"/>
        <w:gridCol w:w="2901"/>
        <w:gridCol w:w="1294"/>
        <w:gridCol w:w="1222"/>
        <w:gridCol w:w="1296"/>
        <w:gridCol w:w="1226"/>
        <w:gridCol w:w="1297"/>
        <w:gridCol w:w="1226"/>
        <w:gridCol w:w="1403"/>
        <w:gridCol w:w="1246"/>
        <w:gridCol w:w="1235"/>
      </w:tblGrid>
      <w:tr w:rsidR="00AE3206" w:rsidRPr="00030FDD" w14:paraId="7B050289" w14:textId="77777777" w:rsidTr="00284AEB">
        <w:trPr>
          <w:trHeight w:val="243"/>
        </w:trPr>
        <w:tc>
          <w:tcPr>
            <w:tcW w:w="531" w:type="dxa"/>
            <w:vMerge w:val="restart"/>
            <w:vAlign w:val="center"/>
          </w:tcPr>
          <w:p w14:paraId="4987EF85" w14:textId="77777777" w:rsidR="00AE3206" w:rsidRPr="00030FDD" w:rsidRDefault="00AE3206" w:rsidP="00284AEB">
            <w:pPr>
              <w:spacing w:line="360" w:lineRule="auto"/>
              <w:jc w:val="center"/>
              <w:rPr>
                <w:rFonts w:ascii="Times New Roman" w:hAnsi="Times New Roman" w:cs="Times New Roman"/>
                <w:sz w:val="24"/>
                <w:szCs w:val="24"/>
                <w:lang w:val="uk-UA"/>
              </w:rPr>
            </w:pPr>
            <w:bookmarkStart w:id="51" w:name="_Hlk137400433"/>
            <w:r>
              <w:rPr>
                <w:rFonts w:ascii="Times New Roman" w:hAnsi="Times New Roman" w:cs="Times New Roman"/>
                <w:sz w:val="24"/>
                <w:szCs w:val="24"/>
                <w:lang w:val="uk-UA"/>
              </w:rPr>
              <w:t>№</w:t>
            </w:r>
          </w:p>
        </w:tc>
        <w:tc>
          <w:tcPr>
            <w:tcW w:w="2901" w:type="dxa"/>
            <w:vMerge w:val="restart"/>
            <w:vAlign w:val="center"/>
          </w:tcPr>
          <w:p w14:paraId="7EFC90A9"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Показник</w:t>
            </w:r>
          </w:p>
        </w:tc>
        <w:tc>
          <w:tcPr>
            <w:tcW w:w="2516" w:type="dxa"/>
            <w:gridSpan w:val="2"/>
          </w:tcPr>
          <w:p w14:paraId="3A46B14F"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2020</w:t>
            </w:r>
          </w:p>
        </w:tc>
        <w:tc>
          <w:tcPr>
            <w:tcW w:w="2522" w:type="dxa"/>
            <w:gridSpan w:val="2"/>
          </w:tcPr>
          <w:p w14:paraId="450CFEBD"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2021</w:t>
            </w:r>
          </w:p>
        </w:tc>
        <w:tc>
          <w:tcPr>
            <w:tcW w:w="2523" w:type="dxa"/>
            <w:gridSpan w:val="2"/>
          </w:tcPr>
          <w:p w14:paraId="1E9566BD"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2022</w:t>
            </w:r>
          </w:p>
        </w:tc>
        <w:tc>
          <w:tcPr>
            <w:tcW w:w="3884" w:type="dxa"/>
            <w:gridSpan w:val="3"/>
          </w:tcPr>
          <w:p w14:paraId="64931E79"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Абсолютне відхилення питомої ваги</w:t>
            </w:r>
          </w:p>
        </w:tc>
      </w:tr>
      <w:tr w:rsidR="00AE3206" w:rsidRPr="00BD6E9F" w14:paraId="70BA9F32" w14:textId="77777777" w:rsidTr="00284AEB">
        <w:trPr>
          <w:trHeight w:val="675"/>
        </w:trPr>
        <w:tc>
          <w:tcPr>
            <w:tcW w:w="531" w:type="dxa"/>
            <w:vMerge/>
            <w:vAlign w:val="center"/>
          </w:tcPr>
          <w:p w14:paraId="0A3F4845" w14:textId="77777777" w:rsidR="00AE3206" w:rsidRPr="00030FDD" w:rsidRDefault="00AE3206" w:rsidP="00284AEB">
            <w:pPr>
              <w:spacing w:line="360" w:lineRule="auto"/>
              <w:jc w:val="center"/>
              <w:rPr>
                <w:rFonts w:ascii="Times New Roman" w:hAnsi="Times New Roman" w:cs="Times New Roman"/>
                <w:sz w:val="24"/>
                <w:szCs w:val="24"/>
                <w:lang w:val="uk-UA"/>
              </w:rPr>
            </w:pPr>
          </w:p>
        </w:tc>
        <w:tc>
          <w:tcPr>
            <w:tcW w:w="2901" w:type="dxa"/>
            <w:vMerge/>
          </w:tcPr>
          <w:p w14:paraId="38C43457" w14:textId="77777777" w:rsidR="00AE3206" w:rsidRPr="00030FDD" w:rsidRDefault="00AE3206" w:rsidP="00284AEB">
            <w:pPr>
              <w:spacing w:line="360" w:lineRule="auto"/>
              <w:jc w:val="both"/>
              <w:rPr>
                <w:rFonts w:ascii="Times New Roman" w:hAnsi="Times New Roman" w:cs="Times New Roman"/>
                <w:sz w:val="24"/>
                <w:szCs w:val="24"/>
                <w:lang w:val="uk-UA"/>
              </w:rPr>
            </w:pPr>
          </w:p>
        </w:tc>
        <w:tc>
          <w:tcPr>
            <w:tcW w:w="1294" w:type="dxa"/>
            <w:vAlign w:val="center"/>
          </w:tcPr>
          <w:p w14:paraId="5A18CD10"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тис.грн</w:t>
            </w:r>
          </w:p>
        </w:tc>
        <w:tc>
          <w:tcPr>
            <w:tcW w:w="1222" w:type="dxa"/>
            <w:vAlign w:val="center"/>
          </w:tcPr>
          <w:p w14:paraId="047FC864"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296" w:type="dxa"/>
            <w:vAlign w:val="center"/>
          </w:tcPr>
          <w:p w14:paraId="3537552F"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тис.грн</w:t>
            </w:r>
          </w:p>
        </w:tc>
        <w:tc>
          <w:tcPr>
            <w:tcW w:w="1226" w:type="dxa"/>
            <w:vAlign w:val="center"/>
          </w:tcPr>
          <w:p w14:paraId="26CBB009"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297" w:type="dxa"/>
            <w:vAlign w:val="center"/>
          </w:tcPr>
          <w:p w14:paraId="6F2D1971"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тис.грн</w:t>
            </w:r>
          </w:p>
        </w:tc>
        <w:tc>
          <w:tcPr>
            <w:tcW w:w="1226" w:type="dxa"/>
            <w:vAlign w:val="center"/>
          </w:tcPr>
          <w:p w14:paraId="3035EB87"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03" w:type="dxa"/>
          </w:tcPr>
          <w:p w14:paraId="1F996E0A" w14:textId="77777777" w:rsidR="00AE3206" w:rsidRPr="00BD6E9F" w:rsidRDefault="00AE3206" w:rsidP="00284AEB">
            <w:pPr>
              <w:spacing w:line="360" w:lineRule="auto"/>
              <w:jc w:val="center"/>
              <w:rPr>
                <w:rFonts w:ascii="Times New Roman" w:hAnsi="Times New Roman" w:cs="Times New Roman"/>
                <w:sz w:val="24"/>
                <w:szCs w:val="24"/>
                <w:lang w:val="uk-UA"/>
              </w:rPr>
            </w:pPr>
            <w:r w:rsidRPr="00BD6E9F">
              <w:rPr>
                <w:rFonts w:ascii="Times New Roman" w:hAnsi="Times New Roman" w:cs="Times New Roman"/>
                <w:sz w:val="24"/>
                <w:szCs w:val="24"/>
                <w:lang w:val="uk-UA"/>
              </w:rPr>
              <w:t>2021 до 2020</w:t>
            </w:r>
          </w:p>
        </w:tc>
        <w:tc>
          <w:tcPr>
            <w:tcW w:w="1246" w:type="dxa"/>
          </w:tcPr>
          <w:p w14:paraId="5C1F40DC" w14:textId="77777777" w:rsidR="00AE3206" w:rsidRPr="00BD6E9F" w:rsidRDefault="00AE3206" w:rsidP="00284AEB">
            <w:pPr>
              <w:spacing w:line="360" w:lineRule="auto"/>
              <w:jc w:val="center"/>
              <w:rPr>
                <w:rFonts w:ascii="Times New Roman" w:hAnsi="Times New Roman" w:cs="Times New Roman"/>
                <w:sz w:val="24"/>
                <w:szCs w:val="24"/>
                <w:lang w:val="uk-UA"/>
              </w:rPr>
            </w:pPr>
            <w:r w:rsidRPr="00BD6E9F">
              <w:rPr>
                <w:rFonts w:ascii="Times New Roman" w:hAnsi="Times New Roman" w:cs="Times New Roman"/>
                <w:sz w:val="24"/>
                <w:szCs w:val="24"/>
                <w:lang w:val="uk-UA"/>
              </w:rPr>
              <w:t>2022 до 2020</w:t>
            </w:r>
          </w:p>
        </w:tc>
        <w:tc>
          <w:tcPr>
            <w:tcW w:w="1234" w:type="dxa"/>
          </w:tcPr>
          <w:p w14:paraId="36081FD9" w14:textId="77777777" w:rsidR="00AE3206" w:rsidRPr="00BD6E9F" w:rsidRDefault="00AE3206" w:rsidP="00284AEB">
            <w:pPr>
              <w:spacing w:line="360" w:lineRule="auto"/>
              <w:jc w:val="center"/>
              <w:rPr>
                <w:rFonts w:ascii="Times New Roman" w:hAnsi="Times New Roman" w:cs="Times New Roman"/>
                <w:sz w:val="24"/>
                <w:szCs w:val="24"/>
                <w:lang w:val="uk-UA"/>
              </w:rPr>
            </w:pPr>
            <w:r w:rsidRPr="00BD6E9F">
              <w:rPr>
                <w:rFonts w:ascii="Times New Roman" w:hAnsi="Times New Roman" w:cs="Times New Roman"/>
                <w:sz w:val="24"/>
                <w:szCs w:val="24"/>
                <w:lang w:val="uk-UA"/>
              </w:rPr>
              <w:t>2022 до 2021</w:t>
            </w:r>
          </w:p>
        </w:tc>
      </w:tr>
      <w:tr w:rsidR="00AE3206" w:rsidRPr="00BD6E9F" w14:paraId="1AE50DA0" w14:textId="77777777" w:rsidTr="00284AEB">
        <w:trPr>
          <w:trHeight w:val="1112"/>
        </w:trPr>
        <w:tc>
          <w:tcPr>
            <w:tcW w:w="531" w:type="dxa"/>
            <w:vAlign w:val="center"/>
          </w:tcPr>
          <w:p w14:paraId="427A396D"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2901" w:type="dxa"/>
          </w:tcPr>
          <w:p w14:paraId="65F9D29A" w14:textId="77777777" w:rsidR="00AE3206" w:rsidRPr="00030FDD" w:rsidRDefault="00AE3206" w:rsidP="00284AEB">
            <w:pPr>
              <w:spacing w:line="360" w:lineRule="auto"/>
              <w:jc w:val="both"/>
              <w:rPr>
                <w:rFonts w:ascii="Times New Roman" w:hAnsi="Times New Roman" w:cs="Times New Roman"/>
                <w:sz w:val="24"/>
                <w:szCs w:val="24"/>
                <w:lang w:val="uk-UA"/>
              </w:rPr>
            </w:pPr>
            <w:r w:rsidRPr="00030FDD">
              <w:rPr>
                <w:rFonts w:ascii="Times New Roman" w:hAnsi="Times New Roman" w:cs="Times New Roman"/>
                <w:sz w:val="24"/>
                <w:szCs w:val="24"/>
                <w:lang w:val="uk-UA"/>
              </w:rPr>
              <w:t>Дебіторська заборгованість за продукцію, товари, роботи, послуги</w:t>
            </w:r>
          </w:p>
        </w:tc>
        <w:tc>
          <w:tcPr>
            <w:tcW w:w="1294" w:type="dxa"/>
          </w:tcPr>
          <w:p w14:paraId="3C114D24"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86 965</w:t>
            </w:r>
          </w:p>
        </w:tc>
        <w:tc>
          <w:tcPr>
            <w:tcW w:w="1222" w:type="dxa"/>
          </w:tcPr>
          <w:p w14:paraId="7EC926D4"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0,98</w:t>
            </w:r>
          </w:p>
        </w:tc>
        <w:tc>
          <w:tcPr>
            <w:tcW w:w="1296" w:type="dxa"/>
          </w:tcPr>
          <w:p w14:paraId="05E3A188"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1 757 145</w:t>
            </w:r>
          </w:p>
        </w:tc>
        <w:tc>
          <w:tcPr>
            <w:tcW w:w="1226" w:type="dxa"/>
          </w:tcPr>
          <w:p w14:paraId="08B8A478"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12,87</w:t>
            </w:r>
          </w:p>
        </w:tc>
        <w:tc>
          <w:tcPr>
            <w:tcW w:w="1297" w:type="dxa"/>
          </w:tcPr>
          <w:p w14:paraId="2E8A3CB4" w14:textId="77777777" w:rsidR="00AE3206" w:rsidRPr="00030FDD" w:rsidRDefault="00AE3206" w:rsidP="00284AEB">
            <w:pPr>
              <w:spacing w:line="360" w:lineRule="auto"/>
              <w:jc w:val="center"/>
              <w:rPr>
                <w:rFonts w:ascii="Times New Roman" w:hAnsi="Times New Roman" w:cs="Times New Roman"/>
                <w:sz w:val="24"/>
                <w:szCs w:val="24"/>
                <w:lang w:val="uk-UA"/>
              </w:rPr>
            </w:pPr>
            <w:r w:rsidRPr="00391B24">
              <w:rPr>
                <w:rFonts w:ascii="Times New Roman" w:hAnsi="Times New Roman" w:cs="Times New Roman"/>
                <w:sz w:val="24"/>
                <w:szCs w:val="24"/>
                <w:lang w:val="uk-UA"/>
              </w:rPr>
              <w:t>108</w:t>
            </w:r>
            <w:r>
              <w:rPr>
                <w:rFonts w:ascii="Times New Roman" w:hAnsi="Times New Roman" w:cs="Times New Roman"/>
                <w:sz w:val="24"/>
                <w:szCs w:val="24"/>
                <w:lang w:val="uk-UA"/>
              </w:rPr>
              <w:t> </w:t>
            </w:r>
            <w:r w:rsidRPr="00391B24">
              <w:rPr>
                <w:rFonts w:ascii="Times New Roman" w:hAnsi="Times New Roman" w:cs="Times New Roman"/>
                <w:sz w:val="24"/>
                <w:szCs w:val="24"/>
                <w:lang w:val="uk-UA"/>
              </w:rPr>
              <w:t>188</w:t>
            </w:r>
          </w:p>
        </w:tc>
        <w:tc>
          <w:tcPr>
            <w:tcW w:w="1226" w:type="dxa"/>
          </w:tcPr>
          <w:p w14:paraId="08478635"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1,58</w:t>
            </w:r>
          </w:p>
        </w:tc>
        <w:tc>
          <w:tcPr>
            <w:tcW w:w="1403" w:type="dxa"/>
          </w:tcPr>
          <w:p w14:paraId="3AF4574D" w14:textId="77777777" w:rsidR="00AE3206" w:rsidRPr="00BD6E9F"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11,89</w:t>
            </w:r>
          </w:p>
        </w:tc>
        <w:tc>
          <w:tcPr>
            <w:tcW w:w="1246" w:type="dxa"/>
          </w:tcPr>
          <w:p w14:paraId="4AC5F9B7" w14:textId="77777777" w:rsidR="00AE3206" w:rsidRPr="00BD6E9F"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0,6</w:t>
            </w:r>
          </w:p>
        </w:tc>
        <w:tc>
          <w:tcPr>
            <w:tcW w:w="1234" w:type="dxa"/>
          </w:tcPr>
          <w:p w14:paraId="2809CC08" w14:textId="77777777" w:rsidR="00AE3206" w:rsidRPr="00BD6E9F" w:rsidRDefault="00AE3206" w:rsidP="00284AEB">
            <w:pPr>
              <w:spacing w:line="360" w:lineRule="auto"/>
              <w:jc w:val="center"/>
              <w:rPr>
                <w:rFonts w:ascii="Times New Roman" w:hAnsi="Times New Roman" w:cs="Times New Roman"/>
                <w:sz w:val="24"/>
                <w:szCs w:val="24"/>
                <w:lang w:val="uk-UA"/>
              </w:rPr>
            </w:pPr>
            <w:r w:rsidRPr="00BC2984">
              <w:rPr>
                <w:rFonts w:ascii="Times New Roman" w:hAnsi="Times New Roman" w:cs="Times New Roman"/>
                <w:sz w:val="24"/>
                <w:szCs w:val="24"/>
                <w:lang w:val="uk-UA"/>
              </w:rPr>
              <w:t>-</w:t>
            </w:r>
            <w:r>
              <w:rPr>
                <w:rFonts w:ascii="Times New Roman" w:hAnsi="Times New Roman" w:cs="Times New Roman"/>
                <w:sz w:val="24"/>
                <w:szCs w:val="24"/>
                <w:lang w:val="uk-UA"/>
              </w:rPr>
              <w:t xml:space="preserve"> 11,29</w:t>
            </w:r>
          </w:p>
        </w:tc>
      </w:tr>
      <w:tr w:rsidR="00AE3206" w:rsidRPr="00BD6E9F" w14:paraId="20F03302" w14:textId="77777777" w:rsidTr="00284AEB">
        <w:trPr>
          <w:trHeight w:val="766"/>
        </w:trPr>
        <w:tc>
          <w:tcPr>
            <w:tcW w:w="531" w:type="dxa"/>
            <w:vMerge w:val="restart"/>
            <w:vAlign w:val="center"/>
          </w:tcPr>
          <w:p w14:paraId="604867DF"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2901" w:type="dxa"/>
          </w:tcPr>
          <w:p w14:paraId="54C5D16B" w14:textId="77777777" w:rsidR="00AE3206" w:rsidRPr="00030FDD" w:rsidRDefault="00AE3206" w:rsidP="00284AEB">
            <w:pPr>
              <w:spacing w:line="360" w:lineRule="auto"/>
              <w:jc w:val="both"/>
              <w:rPr>
                <w:rFonts w:ascii="Times New Roman" w:hAnsi="Times New Roman" w:cs="Times New Roman"/>
                <w:sz w:val="24"/>
                <w:szCs w:val="24"/>
                <w:lang w:val="uk-UA"/>
              </w:rPr>
            </w:pPr>
            <w:r w:rsidRPr="00030FDD">
              <w:rPr>
                <w:rFonts w:ascii="Times New Roman" w:hAnsi="Times New Roman" w:cs="Times New Roman"/>
                <w:sz w:val="24"/>
                <w:szCs w:val="24"/>
                <w:lang w:val="uk-UA"/>
              </w:rPr>
              <w:t>Дебіторська заборгованість за розрахунками:</w:t>
            </w:r>
          </w:p>
        </w:tc>
        <w:tc>
          <w:tcPr>
            <w:tcW w:w="1294" w:type="dxa"/>
          </w:tcPr>
          <w:p w14:paraId="43FFD5EE" w14:textId="77777777" w:rsidR="00AE3206" w:rsidRPr="00030FDD" w:rsidRDefault="00AE3206" w:rsidP="00284AEB">
            <w:pPr>
              <w:spacing w:line="360" w:lineRule="auto"/>
              <w:jc w:val="center"/>
              <w:rPr>
                <w:rFonts w:ascii="Times New Roman" w:hAnsi="Times New Roman" w:cs="Times New Roman"/>
                <w:sz w:val="24"/>
                <w:szCs w:val="24"/>
                <w:lang w:val="uk-UA"/>
              </w:rPr>
            </w:pPr>
          </w:p>
        </w:tc>
        <w:tc>
          <w:tcPr>
            <w:tcW w:w="1222" w:type="dxa"/>
          </w:tcPr>
          <w:p w14:paraId="48BEE00E" w14:textId="77777777" w:rsidR="00AE3206" w:rsidRPr="00030FDD" w:rsidRDefault="00AE3206" w:rsidP="00284AEB">
            <w:pPr>
              <w:spacing w:line="360" w:lineRule="auto"/>
              <w:jc w:val="center"/>
              <w:rPr>
                <w:rFonts w:ascii="Times New Roman" w:hAnsi="Times New Roman" w:cs="Times New Roman"/>
                <w:sz w:val="24"/>
                <w:szCs w:val="24"/>
                <w:lang w:val="uk-UA"/>
              </w:rPr>
            </w:pPr>
          </w:p>
        </w:tc>
        <w:tc>
          <w:tcPr>
            <w:tcW w:w="1296" w:type="dxa"/>
          </w:tcPr>
          <w:p w14:paraId="5DA655B2" w14:textId="77777777" w:rsidR="00AE3206" w:rsidRPr="00030FDD" w:rsidRDefault="00AE3206" w:rsidP="00284AEB">
            <w:pPr>
              <w:spacing w:line="360" w:lineRule="auto"/>
              <w:jc w:val="center"/>
              <w:rPr>
                <w:rFonts w:ascii="Times New Roman" w:hAnsi="Times New Roman" w:cs="Times New Roman"/>
                <w:sz w:val="24"/>
                <w:szCs w:val="24"/>
                <w:lang w:val="uk-UA"/>
              </w:rPr>
            </w:pPr>
          </w:p>
        </w:tc>
        <w:tc>
          <w:tcPr>
            <w:tcW w:w="1226" w:type="dxa"/>
          </w:tcPr>
          <w:p w14:paraId="51327AFC" w14:textId="77777777" w:rsidR="00AE3206" w:rsidRPr="00030FDD" w:rsidRDefault="00AE3206" w:rsidP="00284AEB">
            <w:pPr>
              <w:spacing w:line="360" w:lineRule="auto"/>
              <w:jc w:val="center"/>
              <w:rPr>
                <w:rFonts w:ascii="Times New Roman" w:hAnsi="Times New Roman" w:cs="Times New Roman"/>
                <w:sz w:val="24"/>
                <w:szCs w:val="24"/>
                <w:lang w:val="uk-UA"/>
              </w:rPr>
            </w:pPr>
          </w:p>
        </w:tc>
        <w:tc>
          <w:tcPr>
            <w:tcW w:w="1297" w:type="dxa"/>
          </w:tcPr>
          <w:p w14:paraId="18A4EFEA" w14:textId="77777777" w:rsidR="00AE3206" w:rsidRPr="00030FDD" w:rsidRDefault="00AE3206" w:rsidP="00284AEB">
            <w:pPr>
              <w:spacing w:line="360" w:lineRule="auto"/>
              <w:jc w:val="center"/>
              <w:rPr>
                <w:rFonts w:ascii="Times New Roman" w:hAnsi="Times New Roman" w:cs="Times New Roman"/>
                <w:sz w:val="24"/>
                <w:szCs w:val="24"/>
                <w:lang w:val="uk-UA"/>
              </w:rPr>
            </w:pPr>
          </w:p>
        </w:tc>
        <w:tc>
          <w:tcPr>
            <w:tcW w:w="1226" w:type="dxa"/>
          </w:tcPr>
          <w:p w14:paraId="0A9499BC" w14:textId="77777777" w:rsidR="00AE3206" w:rsidRPr="00030FDD" w:rsidRDefault="00AE3206" w:rsidP="00284AEB">
            <w:pPr>
              <w:spacing w:line="360" w:lineRule="auto"/>
              <w:jc w:val="center"/>
              <w:rPr>
                <w:rFonts w:ascii="Times New Roman" w:hAnsi="Times New Roman" w:cs="Times New Roman"/>
                <w:sz w:val="24"/>
                <w:szCs w:val="24"/>
                <w:lang w:val="uk-UA"/>
              </w:rPr>
            </w:pPr>
          </w:p>
        </w:tc>
        <w:tc>
          <w:tcPr>
            <w:tcW w:w="1403" w:type="dxa"/>
          </w:tcPr>
          <w:p w14:paraId="01DA7DD8" w14:textId="77777777" w:rsidR="00AE3206" w:rsidRPr="00BD6E9F" w:rsidRDefault="00AE3206" w:rsidP="00284AEB">
            <w:pPr>
              <w:spacing w:line="360" w:lineRule="auto"/>
              <w:jc w:val="center"/>
              <w:rPr>
                <w:rFonts w:ascii="Times New Roman" w:hAnsi="Times New Roman" w:cs="Times New Roman"/>
                <w:sz w:val="24"/>
                <w:szCs w:val="24"/>
                <w:lang w:val="uk-UA"/>
              </w:rPr>
            </w:pPr>
          </w:p>
        </w:tc>
        <w:tc>
          <w:tcPr>
            <w:tcW w:w="1246" w:type="dxa"/>
          </w:tcPr>
          <w:p w14:paraId="361A71F4" w14:textId="77777777" w:rsidR="00AE3206" w:rsidRPr="00BD6E9F" w:rsidRDefault="00AE3206" w:rsidP="00284AEB">
            <w:pPr>
              <w:spacing w:line="360" w:lineRule="auto"/>
              <w:jc w:val="center"/>
              <w:rPr>
                <w:rFonts w:ascii="Times New Roman" w:hAnsi="Times New Roman" w:cs="Times New Roman"/>
                <w:sz w:val="24"/>
                <w:szCs w:val="24"/>
                <w:lang w:val="uk-UA"/>
              </w:rPr>
            </w:pPr>
          </w:p>
        </w:tc>
        <w:tc>
          <w:tcPr>
            <w:tcW w:w="1234" w:type="dxa"/>
          </w:tcPr>
          <w:p w14:paraId="2F92771C" w14:textId="77777777" w:rsidR="00AE3206" w:rsidRPr="00BD6E9F" w:rsidRDefault="00AE3206" w:rsidP="00284AEB">
            <w:pPr>
              <w:spacing w:line="360" w:lineRule="auto"/>
              <w:jc w:val="center"/>
              <w:rPr>
                <w:rFonts w:ascii="Times New Roman" w:hAnsi="Times New Roman" w:cs="Times New Roman"/>
                <w:sz w:val="24"/>
                <w:szCs w:val="24"/>
                <w:lang w:val="uk-UA"/>
              </w:rPr>
            </w:pPr>
          </w:p>
        </w:tc>
      </w:tr>
      <w:tr w:rsidR="00AE3206" w:rsidRPr="00BD6E9F" w14:paraId="66FDBCF9" w14:textId="77777777" w:rsidTr="00284AEB">
        <w:trPr>
          <w:trHeight w:val="140"/>
        </w:trPr>
        <w:tc>
          <w:tcPr>
            <w:tcW w:w="531" w:type="dxa"/>
            <w:vMerge/>
            <w:vAlign w:val="center"/>
          </w:tcPr>
          <w:p w14:paraId="39E1924B" w14:textId="77777777" w:rsidR="00AE3206" w:rsidRPr="00030FDD" w:rsidRDefault="00AE3206" w:rsidP="00284AEB">
            <w:pPr>
              <w:spacing w:line="360" w:lineRule="auto"/>
              <w:jc w:val="center"/>
              <w:rPr>
                <w:rFonts w:ascii="Times New Roman" w:hAnsi="Times New Roman" w:cs="Times New Roman"/>
                <w:sz w:val="24"/>
                <w:szCs w:val="24"/>
                <w:lang w:val="uk-UA"/>
              </w:rPr>
            </w:pPr>
          </w:p>
        </w:tc>
        <w:tc>
          <w:tcPr>
            <w:tcW w:w="2901" w:type="dxa"/>
          </w:tcPr>
          <w:p w14:paraId="1DB6146D" w14:textId="77777777" w:rsidR="00AE3206" w:rsidRPr="00030FDD" w:rsidRDefault="00AE3206" w:rsidP="00284AEB">
            <w:pPr>
              <w:spacing w:line="360" w:lineRule="auto"/>
              <w:jc w:val="both"/>
              <w:rPr>
                <w:rFonts w:ascii="Times New Roman" w:hAnsi="Times New Roman" w:cs="Times New Roman"/>
                <w:sz w:val="24"/>
                <w:szCs w:val="24"/>
                <w:lang w:val="uk-UA"/>
              </w:rPr>
            </w:pPr>
            <w:r w:rsidRPr="00030FDD">
              <w:rPr>
                <w:rFonts w:ascii="Times New Roman" w:hAnsi="Times New Roman" w:cs="Times New Roman"/>
                <w:sz w:val="24"/>
                <w:szCs w:val="24"/>
                <w:lang w:val="uk-UA"/>
              </w:rPr>
              <w:t>за виданими авансами</w:t>
            </w:r>
          </w:p>
        </w:tc>
        <w:tc>
          <w:tcPr>
            <w:tcW w:w="1294" w:type="dxa"/>
          </w:tcPr>
          <w:p w14:paraId="6D3A5085"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53 096</w:t>
            </w:r>
          </w:p>
        </w:tc>
        <w:tc>
          <w:tcPr>
            <w:tcW w:w="1222" w:type="dxa"/>
          </w:tcPr>
          <w:p w14:paraId="712FDD9F"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0,6</w:t>
            </w:r>
          </w:p>
        </w:tc>
        <w:tc>
          <w:tcPr>
            <w:tcW w:w="1296" w:type="dxa"/>
          </w:tcPr>
          <w:p w14:paraId="54561EC3"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53 301</w:t>
            </w:r>
          </w:p>
        </w:tc>
        <w:tc>
          <w:tcPr>
            <w:tcW w:w="1226" w:type="dxa"/>
          </w:tcPr>
          <w:p w14:paraId="06E6FE61"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0,39</w:t>
            </w:r>
          </w:p>
        </w:tc>
        <w:tc>
          <w:tcPr>
            <w:tcW w:w="1297" w:type="dxa"/>
          </w:tcPr>
          <w:p w14:paraId="66B9730D" w14:textId="77777777" w:rsidR="00AE3206" w:rsidRPr="00030FDD" w:rsidRDefault="00AE3206" w:rsidP="00284AEB">
            <w:pPr>
              <w:spacing w:line="360" w:lineRule="auto"/>
              <w:jc w:val="center"/>
              <w:rPr>
                <w:rFonts w:ascii="Times New Roman" w:hAnsi="Times New Roman" w:cs="Times New Roman"/>
                <w:sz w:val="24"/>
                <w:szCs w:val="24"/>
                <w:lang w:val="uk-UA"/>
              </w:rPr>
            </w:pPr>
            <w:r w:rsidRPr="00391B24">
              <w:rPr>
                <w:rFonts w:ascii="Times New Roman" w:hAnsi="Times New Roman" w:cs="Times New Roman"/>
                <w:sz w:val="24"/>
                <w:szCs w:val="24"/>
                <w:lang w:val="uk-UA"/>
              </w:rPr>
              <w:t>91 081</w:t>
            </w:r>
          </w:p>
        </w:tc>
        <w:tc>
          <w:tcPr>
            <w:tcW w:w="1226" w:type="dxa"/>
          </w:tcPr>
          <w:p w14:paraId="737FB32E"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1,33</w:t>
            </w:r>
          </w:p>
        </w:tc>
        <w:tc>
          <w:tcPr>
            <w:tcW w:w="1403" w:type="dxa"/>
          </w:tcPr>
          <w:p w14:paraId="0509D66A" w14:textId="77777777" w:rsidR="00AE3206" w:rsidRPr="00BC2984" w:rsidRDefault="00AE3206" w:rsidP="00284AEB">
            <w:pPr>
              <w:spacing w:line="360" w:lineRule="auto"/>
              <w:jc w:val="center"/>
              <w:rPr>
                <w:rFonts w:ascii="Times New Roman" w:hAnsi="Times New Roman" w:cs="Times New Roman"/>
                <w:sz w:val="24"/>
                <w:szCs w:val="24"/>
                <w:lang w:val="uk-UA"/>
              </w:rPr>
            </w:pPr>
            <w:r w:rsidRPr="00BC2984">
              <w:rPr>
                <w:rFonts w:ascii="Times New Roman" w:hAnsi="Times New Roman" w:cs="Times New Roman"/>
                <w:sz w:val="24"/>
                <w:szCs w:val="24"/>
                <w:lang w:val="uk-UA"/>
              </w:rPr>
              <w:t>-</w:t>
            </w:r>
            <w:r>
              <w:rPr>
                <w:rFonts w:ascii="Times New Roman" w:hAnsi="Times New Roman" w:cs="Times New Roman"/>
                <w:sz w:val="24"/>
                <w:szCs w:val="24"/>
                <w:lang w:val="uk-UA"/>
              </w:rPr>
              <w:t xml:space="preserve"> 0,21</w:t>
            </w:r>
          </w:p>
        </w:tc>
        <w:tc>
          <w:tcPr>
            <w:tcW w:w="1246" w:type="dxa"/>
          </w:tcPr>
          <w:p w14:paraId="657346CB" w14:textId="77777777" w:rsidR="00AE3206" w:rsidRPr="00BD6E9F"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0,73</w:t>
            </w:r>
          </w:p>
        </w:tc>
        <w:tc>
          <w:tcPr>
            <w:tcW w:w="1234" w:type="dxa"/>
          </w:tcPr>
          <w:p w14:paraId="126FD2FC" w14:textId="77777777" w:rsidR="00AE3206" w:rsidRPr="00BD6E9F"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0,94</w:t>
            </w:r>
          </w:p>
        </w:tc>
      </w:tr>
      <w:tr w:rsidR="00AE3206" w:rsidRPr="00BD6E9F" w14:paraId="02E80EEC" w14:textId="77777777" w:rsidTr="00284AEB">
        <w:trPr>
          <w:trHeight w:val="140"/>
        </w:trPr>
        <w:tc>
          <w:tcPr>
            <w:tcW w:w="531" w:type="dxa"/>
            <w:vMerge/>
            <w:vAlign w:val="center"/>
          </w:tcPr>
          <w:p w14:paraId="2F479BD6" w14:textId="77777777" w:rsidR="00AE3206" w:rsidRPr="00030FDD" w:rsidRDefault="00AE3206" w:rsidP="00284AEB">
            <w:pPr>
              <w:spacing w:line="360" w:lineRule="auto"/>
              <w:jc w:val="center"/>
              <w:rPr>
                <w:rFonts w:ascii="Times New Roman" w:hAnsi="Times New Roman" w:cs="Times New Roman"/>
                <w:sz w:val="24"/>
                <w:szCs w:val="24"/>
                <w:lang w:val="uk-UA"/>
              </w:rPr>
            </w:pPr>
          </w:p>
        </w:tc>
        <w:tc>
          <w:tcPr>
            <w:tcW w:w="2901" w:type="dxa"/>
          </w:tcPr>
          <w:p w14:paraId="6932327D" w14:textId="77777777" w:rsidR="00AE3206" w:rsidRPr="00030FDD" w:rsidRDefault="00AE3206" w:rsidP="00284AEB">
            <w:pPr>
              <w:spacing w:line="360" w:lineRule="auto"/>
              <w:jc w:val="both"/>
              <w:rPr>
                <w:rFonts w:ascii="Times New Roman" w:hAnsi="Times New Roman" w:cs="Times New Roman"/>
                <w:sz w:val="24"/>
                <w:szCs w:val="24"/>
                <w:lang w:val="uk-UA"/>
              </w:rPr>
            </w:pPr>
            <w:r w:rsidRPr="00030FDD">
              <w:rPr>
                <w:rFonts w:ascii="Times New Roman" w:hAnsi="Times New Roman" w:cs="Times New Roman"/>
                <w:sz w:val="24"/>
                <w:szCs w:val="24"/>
                <w:lang w:val="uk-UA"/>
              </w:rPr>
              <w:t>з бюджетом</w:t>
            </w:r>
          </w:p>
        </w:tc>
        <w:tc>
          <w:tcPr>
            <w:tcW w:w="1294" w:type="dxa"/>
          </w:tcPr>
          <w:p w14:paraId="45C7C5C5"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1 256 955</w:t>
            </w:r>
          </w:p>
        </w:tc>
        <w:tc>
          <w:tcPr>
            <w:tcW w:w="1222" w:type="dxa"/>
          </w:tcPr>
          <w:p w14:paraId="1BFAE0AC"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14,17</w:t>
            </w:r>
          </w:p>
        </w:tc>
        <w:tc>
          <w:tcPr>
            <w:tcW w:w="1296" w:type="dxa"/>
          </w:tcPr>
          <w:p w14:paraId="0289F29E"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1 345 908</w:t>
            </w:r>
          </w:p>
        </w:tc>
        <w:tc>
          <w:tcPr>
            <w:tcW w:w="1226" w:type="dxa"/>
          </w:tcPr>
          <w:p w14:paraId="012D397F"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9,86</w:t>
            </w:r>
          </w:p>
        </w:tc>
        <w:tc>
          <w:tcPr>
            <w:tcW w:w="1297" w:type="dxa"/>
          </w:tcPr>
          <w:p w14:paraId="3F03630E" w14:textId="77777777" w:rsidR="00AE3206" w:rsidRPr="00030FDD" w:rsidRDefault="00AE3206" w:rsidP="00284AEB">
            <w:pPr>
              <w:spacing w:line="360" w:lineRule="auto"/>
              <w:jc w:val="center"/>
              <w:rPr>
                <w:rFonts w:ascii="Times New Roman" w:hAnsi="Times New Roman" w:cs="Times New Roman"/>
                <w:sz w:val="24"/>
                <w:szCs w:val="24"/>
                <w:lang w:val="uk-UA"/>
              </w:rPr>
            </w:pPr>
            <w:r w:rsidRPr="00391B24">
              <w:rPr>
                <w:rFonts w:ascii="Times New Roman" w:hAnsi="Times New Roman" w:cs="Times New Roman"/>
                <w:sz w:val="24"/>
                <w:szCs w:val="24"/>
                <w:lang w:val="uk-UA"/>
              </w:rPr>
              <w:t>809 291</w:t>
            </w:r>
          </w:p>
        </w:tc>
        <w:tc>
          <w:tcPr>
            <w:tcW w:w="1226" w:type="dxa"/>
          </w:tcPr>
          <w:p w14:paraId="7FFBD71C"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11,79</w:t>
            </w:r>
          </w:p>
        </w:tc>
        <w:tc>
          <w:tcPr>
            <w:tcW w:w="1403" w:type="dxa"/>
          </w:tcPr>
          <w:p w14:paraId="7B7841C2" w14:textId="77777777" w:rsidR="00AE3206" w:rsidRPr="00BD6E9F" w:rsidRDefault="00AE3206" w:rsidP="00284AEB">
            <w:pPr>
              <w:spacing w:line="360" w:lineRule="auto"/>
              <w:jc w:val="center"/>
              <w:rPr>
                <w:rFonts w:ascii="Times New Roman" w:hAnsi="Times New Roman" w:cs="Times New Roman"/>
                <w:sz w:val="24"/>
                <w:szCs w:val="24"/>
                <w:lang w:val="uk-UA"/>
              </w:rPr>
            </w:pPr>
            <w:r w:rsidRPr="00BC2984">
              <w:rPr>
                <w:rFonts w:ascii="Times New Roman" w:hAnsi="Times New Roman" w:cs="Times New Roman"/>
                <w:sz w:val="24"/>
                <w:szCs w:val="24"/>
                <w:lang w:val="uk-UA"/>
              </w:rPr>
              <w:t>-</w:t>
            </w:r>
            <w:r>
              <w:rPr>
                <w:rFonts w:ascii="Times New Roman" w:hAnsi="Times New Roman" w:cs="Times New Roman"/>
                <w:sz w:val="24"/>
                <w:szCs w:val="24"/>
                <w:lang w:val="uk-UA"/>
              </w:rPr>
              <w:t xml:space="preserve"> 4,31</w:t>
            </w:r>
          </w:p>
        </w:tc>
        <w:tc>
          <w:tcPr>
            <w:tcW w:w="1246" w:type="dxa"/>
          </w:tcPr>
          <w:p w14:paraId="4F7FA197" w14:textId="77777777" w:rsidR="00AE3206" w:rsidRPr="00BD6E9F" w:rsidRDefault="00AE3206" w:rsidP="00284AEB">
            <w:pPr>
              <w:spacing w:line="360" w:lineRule="auto"/>
              <w:jc w:val="center"/>
              <w:rPr>
                <w:rFonts w:ascii="Times New Roman" w:hAnsi="Times New Roman" w:cs="Times New Roman"/>
                <w:sz w:val="24"/>
                <w:szCs w:val="24"/>
                <w:lang w:val="uk-UA"/>
              </w:rPr>
            </w:pPr>
            <w:r w:rsidRPr="00BC2984">
              <w:rPr>
                <w:rFonts w:ascii="Times New Roman" w:hAnsi="Times New Roman" w:cs="Times New Roman"/>
                <w:sz w:val="24"/>
                <w:szCs w:val="24"/>
                <w:lang w:val="uk-UA"/>
              </w:rPr>
              <w:t>-</w:t>
            </w:r>
            <w:r>
              <w:rPr>
                <w:rFonts w:ascii="Times New Roman" w:hAnsi="Times New Roman" w:cs="Times New Roman"/>
                <w:sz w:val="24"/>
                <w:szCs w:val="24"/>
                <w:lang w:val="uk-UA"/>
              </w:rPr>
              <w:t xml:space="preserve"> 2,38</w:t>
            </w:r>
          </w:p>
        </w:tc>
        <w:tc>
          <w:tcPr>
            <w:tcW w:w="1234" w:type="dxa"/>
          </w:tcPr>
          <w:p w14:paraId="6E671045" w14:textId="77777777" w:rsidR="00AE3206" w:rsidRPr="00BD6E9F"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1,93</w:t>
            </w:r>
          </w:p>
        </w:tc>
      </w:tr>
      <w:tr w:rsidR="00AE3206" w:rsidRPr="00BD6E9F" w14:paraId="7BBAF2C3" w14:textId="77777777" w:rsidTr="00284AEB">
        <w:trPr>
          <w:trHeight w:val="140"/>
        </w:trPr>
        <w:tc>
          <w:tcPr>
            <w:tcW w:w="531" w:type="dxa"/>
            <w:vMerge/>
            <w:vAlign w:val="center"/>
          </w:tcPr>
          <w:p w14:paraId="1B911DEC" w14:textId="77777777" w:rsidR="00AE3206" w:rsidRPr="00030FDD" w:rsidRDefault="00AE3206" w:rsidP="00284AEB">
            <w:pPr>
              <w:spacing w:line="360" w:lineRule="auto"/>
              <w:jc w:val="center"/>
              <w:rPr>
                <w:rFonts w:ascii="Times New Roman" w:hAnsi="Times New Roman" w:cs="Times New Roman"/>
                <w:sz w:val="24"/>
                <w:szCs w:val="24"/>
                <w:lang w:val="uk-UA"/>
              </w:rPr>
            </w:pPr>
          </w:p>
        </w:tc>
        <w:tc>
          <w:tcPr>
            <w:tcW w:w="2901" w:type="dxa"/>
          </w:tcPr>
          <w:p w14:paraId="2935A454" w14:textId="77777777" w:rsidR="00AE3206" w:rsidRPr="00030FDD" w:rsidRDefault="00AE3206" w:rsidP="00284AEB">
            <w:pPr>
              <w:spacing w:line="360" w:lineRule="auto"/>
              <w:jc w:val="both"/>
              <w:rPr>
                <w:rFonts w:ascii="Times New Roman" w:hAnsi="Times New Roman" w:cs="Times New Roman"/>
                <w:sz w:val="24"/>
                <w:szCs w:val="24"/>
                <w:lang w:val="uk-UA"/>
              </w:rPr>
            </w:pPr>
            <w:r w:rsidRPr="00030FDD">
              <w:rPr>
                <w:rFonts w:ascii="Times New Roman" w:hAnsi="Times New Roman" w:cs="Times New Roman"/>
                <w:sz w:val="24"/>
                <w:szCs w:val="24"/>
                <w:lang w:val="uk-UA"/>
              </w:rPr>
              <w:t>у тому числі з податку на прибуток</w:t>
            </w:r>
          </w:p>
        </w:tc>
        <w:tc>
          <w:tcPr>
            <w:tcW w:w="1294" w:type="dxa"/>
          </w:tcPr>
          <w:p w14:paraId="09EE00D6"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69 042</w:t>
            </w:r>
          </w:p>
        </w:tc>
        <w:tc>
          <w:tcPr>
            <w:tcW w:w="1222" w:type="dxa"/>
          </w:tcPr>
          <w:p w14:paraId="0AA2CED0"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0,78</w:t>
            </w:r>
          </w:p>
        </w:tc>
        <w:tc>
          <w:tcPr>
            <w:tcW w:w="1296" w:type="dxa"/>
          </w:tcPr>
          <w:p w14:paraId="22E4B677" w14:textId="77777777" w:rsidR="00AE3206" w:rsidRPr="00030FDD" w:rsidRDefault="00AE3206" w:rsidP="00284AEB">
            <w:pPr>
              <w:spacing w:line="360" w:lineRule="auto"/>
              <w:jc w:val="center"/>
              <w:rPr>
                <w:rFonts w:ascii="Times New Roman" w:hAnsi="Times New Roman" w:cs="Times New Roman"/>
                <w:sz w:val="24"/>
                <w:szCs w:val="24"/>
                <w:lang w:val="uk-UA"/>
              </w:rPr>
            </w:pPr>
          </w:p>
        </w:tc>
        <w:tc>
          <w:tcPr>
            <w:tcW w:w="1226" w:type="dxa"/>
          </w:tcPr>
          <w:p w14:paraId="3B38AFD9" w14:textId="77777777" w:rsidR="00AE3206" w:rsidRPr="00030FDD" w:rsidRDefault="00AE3206" w:rsidP="00284AEB">
            <w:pPr>
              <w:spacing w:line="360" w:lineRule="auto"/>
              <w:jc w:val="center"/>
              <w:rPr>
                <w:rFonts w:ascii="Times New Roman" w:hAnsi="Times New Roman" w:cs="Times New Roman"/>
                <w:sz w:val="24"/>
                <w:szCs w:val="24"/>
                <w:lang w:val="uk-UA"/>
              </w:rPr>
            </w:pPr>
          </w:p>
        </w:tc>
        <w:tc>
          <w:tcPr>
            <w:tcW w:w="1297" w:type="dxa"/>
          </w:tcPr>
          <w:p w14:paraId="08BEEFA7" w14:textId="77777777" w:rsidR="00AE3206" w:rsidRPr="00030FDD" w:rsidRDefault="00AE3206" w:rsidP="00284AEB">
            <w:pPr>
              <w:spacing w:line="360" w:lineRule="auto"/>
              <w:jc w:val="center"/>
              <w:rPr>
                <w:rFonts w:ascii="Times New Roman" w:hAnsi="Times New Roman" w:cs="Times New Roman"/>
                <w:sz w:val="24"/>
                <w:szCs w:val="24"/>
                <w:lang w:val="uk-UA"/>
              </w:rPr>
            </w:pPr>
          </w:p>
        </w:tc>
        <w:tc>
          <w:tcPr>
            <w:tcW w:w="1226" w:type="dxa"/>
          </w:tcPr>
          <w:p w14:paraId="1FFC88A6" w14:textId="77777777" w:rsidR="00AE3206" w:rsidRPr="00030FDD" w:rsidRDefault="00AE3206" w:rsidP="00284AEB">
            <w:pPr>
              <w:spacing w:line="360" w:lineRule="auto"/>
              <w:jc w:val="center"/>
              <w:rPr>
                <w:rFonts w:ascii="Times New Roman" w:hAnsi="Times New Roman" w:cs="Times New Roman"/>
                <w:sz w:val="24"/>
                <w:szCs w:val="24"/>
                <w:lang w:val="uk-UA"/>
              </w:rPr>
            </w:pPr>
          </w:p>
        </w:tc>
        <w:tc>
          <w:tcPr>
            <w:tcW w:w="1403" w:type="dxa"/>
          </w:tcPr>
          <w:p w14:paraId="36131DE0" w14:textId="77777777" w:rsidR="00AE3206" w:rsidRPr="00BD6E9F"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0,78</w:t>
            </w:r>
          </w:p>
        </w:tc>
        <w:tc>
          <w:tcPr>
            <w:tcW w:w="1246" w:type="dxa"/>
          </w:tcPr>
          <w:p w14:paraId="166DDE7D" w14:textId="77777777" w:rsidR="00AE3206" w:rsidRPr="00BD6E9F"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0,78</w:t>
            </w:r>
          </w:p>
        </w:tc>
        <w:tc>
          <w:tcPr>
            <w:tcW w:w="1234" w:type="dxa"/>
          </w:tcPr>
          <w:p w14:paraId="0FFD1929" w14:textId="77777777" w:rsidR="00AE3206" w:rsidRPr="00BD6E9F" w:rsidRDefault="00AE3206" w:rsidP="00284AEB">
            <w:pPr>
              <w:spacing w:line="360" w:lineRule="auto"/>
              <w:jc w:val="center"/>
              <w:rPr>
                <w:rFonts w:ascii="Times New Roman" w:hAnsi="Times New Roman" w:cs="Times New Roman"/>
                <w:sz w:val="24"/>
                <w:szCs w:val="24"/>
                <w:lang w:val="uk-UA"/>
              </w:rPr>
            </w:pPr>
          </w:p>
        </w:tc>
      </w:tr>
      <w:tr w:rsidR="00AE3206" w:rsidRPr="00BD6E9F" w14:paraId="7CF757A7" w14:textId="77777777" w:rsidTr="00284AEB">
        <w:trPr>
          <w:trHeight w:val="140"/>
        </w:trPr>
        <w:tc>
          <w:tcPr>
            <w:tcW w:w="531" w:type="dxa"/>
            <w:vMerge/>
            <w:vAlign w:val="center"/>
          </w:tcPr>
          <w:p w14:paraId="4E001DDF" w14:textId="77777777" w:rsidR="00AE3206" w:rsidRPr="00030FDD" w:rsidRDefault="00AE3206" w:rsidP="00284AEB">
            <w:pPr>
              <w:spacing w:line="360" w:lineRule="auto"/>
              <w:jc w:val="center"/>
              <w:rPr>
                <w:rFonts w:ascii="Times New Roman" w:hAnsi="Times New Roman" w:cs="Times New Roman"/>
                <w:sz w:val="24"/>
                <w:szCs w:val="24"/>
                <w:lang w:val="uk-UA"/>
              </w:rPr>
            </w:pPr>
          </w:p>
        </w:tc>
        <w:tc>
          <w:tcPr>
            <w:tcW w:w="2901" w:type="dxa"/>
          </w:tcPr>
          <w:p w14:paraId="7586D7BD" w14:textId="77777777" w:rsidR="00AE3206" w:rsidRPr="00030FDD" w:rsidRDefault="00AE3206" w:rsidP="00284AEB">
            <w:pPr>
              <w:spacing w:line="360" w:lineRule="auto"/>
              <w:jc w:val="both"/>
              <w:rPr>
                <w:rFonts w:ascii="Times New Roman" w:hAnsi="Times New Roman" w:cs="Times New Roman"/>
                <w:sz w:val="24"/>
                <w:szCs w:val="24"/>
                <w:lang w:val="uk-UA"/>
              </w:rPr>
            </w:pPr>
            <w:r w:rsidRPr="00030FDD">
              <w:rPr>
                <w:rFonts w:ascii="Times New Roman" w:hAnsi="Times New Roman" w:cs="Times New Roman"/>
                <w:sz w:val="24"/>
                <w:szCs w:val="24"/>
                <w:lang w:val="uk-UA"/>
              </w:rPr>
              <w:t>з нарахованих доходів</w:t>
            </w:r>
          </w:p>
        </w:tc>
        <w:tc>
          <w:tcPr>
            <w:tcW w:w="1294" w:type="dxa"/>
          </w:tcPr>
          <w:p w14:paraId="510F64CC"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6 744</w:t>
            </w:r>
          </w:p>
        </w:tc>
        <w:tc>
          <w:tcPr>
            <w:tcW w:w="1222" w:type="dxa"/>
          </w:tcPr>
          <w:p w14:paraId="569AB8C1"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0,08</w:t>
            </w:r>
          </w:p>
        </w:tc>
        <w:tc>
          <w:tcPr>
            <w:tcW w:w="1296" w:type="dxa"/>
          </w:tcPr>
          <w:p w14:paraId="08AEAB5E"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5 867</w:t>
            </w:r>
          </w:p>
        </w:tc>
        <w:tc>
          <w:tcPr>
            <w:tcW w:w="1226" w:type="dxa"/>
          </w:tcPr>
          <w:p w14:paraId="2FF0F42A"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0,04</w:t>
            </w:r>
          </w:p>
        </w:tc>
        <w:tc>
          <w:tcPr>
            <w:tcW w:w="1297" w:type="dxa"/>
          </w:tcPr>
          <w:p w14:paraId="49D3BFE1" w14:textId="77777777" w:rsidR="00AE3206" w:rsidRPr="00030FDD" w:rsidRDefault="00AE3206" w:rsidP="00284AEB">
            <w:pPr>
              <w:spacing w:line="360" w:lineRule="auto"/>
              <w:jc w:val="center"/>
              <w:rPr>
                <w:rFonts w:ascii="Times New Roman" w:hAnsi="Times New Roman" w:cs="Times New Roman"/>
                <w:sz w:val="24"/>
                <w:szCs w:val="24"/>
                <w:lang w:val="uk-UA"/>
              </w:rPr>
            </w:pPr>
            <w:r w:rsidRPr="00391B24">
              <w:rPr>
                <w:rFonts w:ascii="Times New Roman" w:hAnsi="Times New Roman" w:cs="Times New Roman"/>
                <w:sz w:val="24"/>
                <w:szCs w:val="24"/>
                <w:lang w:val="uk-UA"/>
              </w:rPr>
              <w:t>5 867</w:t>
            </w:r>
          </w:p>
        </w:tc>
        <w:tc>
          <w:tcPr>
            <w:tcW w:w="1226" w:type="dxa"/>
          </w:tcPr>
          <w:p w14:paraId="5B7505A9"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0,09</w:t>
            </w:r>
          </w:p>
        </w:tc>
        <w:tc>
          <w:tcPr>
            <w:tcW w:w="1403" w:type="dxa"/>
          </w:tcPr>
          <w:p w14:paraId="336705F4" w14:textId="77777777" w:rsidR="00AE3206" w:rsidRPr="00BD6E9F" w:rsidRDefault="00AE3206" w:rsidP="00284AEB">
            <w:pPr>
              <w:spacing w:line="360" w:lineRule="auto"/>
              <w:jc w:val="center"/>
              <w:rPr>
                <w:rFonts w:ascii="Times New Roman" w:hAnsi="Times New Roman" w:cs="Times New Roman"/>
                <w:sz w:val="24"/>
                <w:szCs w:val="24"/>
                <w:lang w:val="uk-UA"/>
              </w:rPr>
            </w:pPr>
            <w:r w:rsidRPr="00BC2984">
              <w:rPr>
                <w:rFonts w:ascii="Times New Roman" w:hAnsi="Times New Roman" w:cs="Times New Roman"/>
                <w:sz w:val="24"/>
                <w:szCs w:val="24"/>
                <w:lang w:val="uk-UA"/>
              </w:rPr>
              <w:t>-</w:t>
            </w:r>
            <w:r>
              <w:rPr>
                <w:rFonts w:ascii="Times New Roman" w:hAnsi="Times New Roman" w:cs="Times New Roman"/>
                <w:sz w:val="24"/>
                <w:szCs w:val="24"/>
                <w:lang w:val="uk-UA"/>
              </w:rPr>
              <w:t xml:space="preserve"> 0,04</w:t>
            </w:r>
          </w:p>
        </w:tc>
        <w:tc>
          <w:tcPr>
            <w:tcW w:w="1246" w:type="dxa"/>
          </w:tcPr>
          <w:p w14:paraId="125C2827" w14:textId="77777777" w:rsidR="00AE3206" w:rsidRPr="00BD6E9F"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0,01</w:t>
            </w:r>
          </w:p>
        </w:tc>
        <w:tc>
          <w:tcPr>
            <w:tcW w:w="1234" w:type="dxa"/>
          </w:tcPr>
          <w:p w14:paraId="747D10B8" w14:textId="77777777" w:rsidR="00AE3206" w:rsidRPr="00BD6E9F"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0,05</w:t>
            </w:r>
          </w:p>
        </w:tc>
      </w:tr>
      <w:tr w:rsidR="00AE3206" w:rsidRPr="00BD6E9F" w14:paraId="422B67C7" w14:textId="77777777" w:rsidTr="00284AEB">
        <w:trPr>
          <w:trHeight w:val="794"/>
        </w:trPr>
        <w:tc>
          <w:tcPr>
            <w:tcW w:w="531" w:type="dxa"/>
            <w:vAlign w:val="center"/>
          </w:tcPr>
          <w:p w14:paraId="37EAA8C4" w14:textId="77777777" w:rsidR="00AE3206" w:rsidRPr="00572794" w:rsidRDefault="00AE3206" w:rsidP="00284AEB">
            <w:pPr>
              <w:spacing w:line="360" w:lineRule="auto"/>
              <w:jc w:val="center"/>
              <w:rPr>
                <w:rFonts w:ascii="Times New Roman" w:hAnsi="Times New Roman" w:cs="Times New Roman"/>
                <w:sz w:val="24"/>
                <w:szCs w:val="24"/>
                <w:lang w:val="uk-UA"/>
              </w:rPr>
            </w:pPr>
            <w:r w:rsidRPr="00572794">
              <w:rPr>
                <w:rFonts w:ascii="Times New Roman" w:hAnsi="Times New Roman" w:cs="Times New Roman"/>
                <w:sz w:val="24"/>
                <w:szCs w:val="24"/>
                <w:lang w:val="uk-UA"/>
              </w:rPr>
              <w:t>3</w:t>
            </w:r>
          </w:p>
        </w:tc>
        <w:tc>
          <w:tcPr>
            <w:tcW w:w="2901" w:type="dxa"/>
          </w:tcPr>
          <w:p w14:paraId="40592DDC" w14:textId="77777777" w:rsidR="00AE3206" w:rsidRPr="00572794" w:rsidRDefault="00AE3206" w:rsidP="00284AEB">
            <w:pPr>
              <w:spacing w:line="360" w:lineRule="auto"/>
              <w:jc w:val="both"/>
              <w:rPr>
                <w:rFonts w:ascii="Times New Roman" w:hAnsi="Times New Roman" w:cs="Times New Roman"/>
                <w:sz w:val="24"/>
                <w:szCs w:val="24"/>
                <w:lang w:val="uk-UA"/>
              </w:rPr>
            </w:pPr>
            <w:r w:rsidRPr="00572794">
              <w:rPr>
                <w:rFonts w:ascii="Times New Roman" w:hAnsi="Times New Roman" w:cs="Times New Roman"/>
                <w:sz w:val="24"/>
                <w:szCs w:val="24"/>
                <w:lang w:val="uk-UA"/>
              </w:rPr>
              <w:t>Інша поточна дебіторська заборгованість</w:t>
            </w:r>
          </w:p>
        </w:tc>
        <w:tc>
          <w:tcPr>
            <w:tcW w:w="1294" w:type="dxa"/>
          </w:tcPr>
          <w:p w14:paraId="384135C7" w14:textId="77777777" w:rsidR="00AE3206" w:rsidRPr="00572794" w:rsidRDefault="00AE3206" w:rsidP="00284AEB">
            <w:pPr>
              <w:spacing w:line="360" w:lineRule="auto"/>
              <w:jc w:val="center"/>
              <w:rPr>
                <w:rFonts w:ascii="Times New Roman" w:hAnsi="Times New Roman" w:cs="Times New Roman"/>
                <w:sz w:val="24"/>
                <w:szCs w:val="24"/>
                <w:lang w:val="uk-UA"/>
              </w:rPr>
            </w:pPr>
            <w:r w:rsidRPr="00572794">
              <w:rPr>
                <w:rFonts w:ascii="Times New Roman" w:hAnsi="Times New Roman" w:cs="Times New Roman"/>
                <w:sz w:val="24"/>
                <w:szCs w:val="24"/>
                <w:lang w:val="uk-UA"/>
              </w:rPr>
              <w:t>13 913</w:t>
            </w:r>
          </w:p>
        </w:tc>
        <w:tc>
          <w:tcPr>
            <w:tcW w:w="1222" w:type="dxa"/>
          </w:tcPr>
          <w:p w14:paraId="38B8D980" w14:textId="77777777" w:rsidR="00AE3206" w:rsidRPr="00572794"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0,16</w:t>
            </w:r>
          </w:p>
        </w:tc>
        <w:tc>
          <w:tcPr>
            <w:tcW w:w="1296" w:type="dxa"/>
          </w:tcPr>
          <w:p w14:paraId="267CE4E9" w14:textId="77777777" w:rsidR="00AE3206" w:rsidRPr="00572794" w:rsidRDefault="00AE3206" w:rsidP="00284AEB">
            <w:pPr>
              <w:spacing w:line="360" w:lineRule="auto"/>
              <w:jc w:val="center"/>
              <w:rPr>
                <w:rFonts w:ascii="Times New Roman" w:hAnsi="Times New Roman" w:cs="Times New Roman"/>
                <w:sz w:val="24"/>
                <w:szCs w:val="24"/>
                <w:lang w:val="uk-UA"/>
              </w:rPr>
            </w:pPr>
            <w:r w:rsidRPr="00572794">
              <w:rPr>
                <w:rFonts w:ascii="Times New Roman" w:hAnsi="Times New Roman" w:cs="Times New Roman"/>
                <w:sz w:val="24"/>
                <w:szCs w:val="24"/>
                <w:lang w:val="uk-UA"/>
              </w:rPr>
              <w:t>29 700</w:t>
            </w:r>
          </w:p>
        </w:tc>
        <w:tc>
          <w:tcPr>
            <w:tcW w:w="1226" w:type="dxa"/>
          </w:tcPr>
          <w:p w14:paraId="20667738" w14:textId="77777777" w:rsidR="00AE3206" w:rsidRPr="00572794"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0,22</w:t>
            </w:r>
          </w:p>
        </w:tc>
        <w:tc>
          <w:tcPr>
            <w:tcW w:w="1297" w:type="dxa"/>
          </w:tcPr>
          <w:p w14:paraId="15F85824" w14:textId="77777777" w:rsidR="00AE3206" w:rsidRPr="00572794" w:rsidRDefault="00AE3206" w:rsidP="00284AEB">
            <w:pPr>
              <w:spacing w:line="360" w:lineRule="auto"/>
              <w:jc w:val="center"/>
              <w:rPr>
                <w:rFonts w:ascii="Times New Roman" w:hAnsi="Times New Roman" w:cs="Times New Roman"/>
                <w:sz w:val="24"/>
                <w:szCs w:val="24"/>
                <w:lang w:val="uk-UA"/>
              </w:rPr>
            </w:pPr>
            <w:r w:rsidRPr="00572794">
              <w:rPr>
                <w:rFonts w:ascii="Times New Roman" w:hAnsi="Times New Roman" w:cs="Times New Roman"/>
                <w:sz w:val="24"/>
                <w:szCs w:val="24"/>
                <w:lang w:val="uk-UA"/>
              </w:rPr>
              <w:t>13 983</w:t>
            </w:r>
          </w:p>
        </w:tc>
        <w:tc>
          <w:tcPr>
            <w:tcW w:w="1226" w:type="dxa"/>
          </w:tcPr>
          <w:p w14:paraId="735A2AC7" w14:textId="77777777" w:rsidR="00AE3206" w:rsidRPr="00572794"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0,2</w:t>
            </w:r>
          </w:p>
        </w:tc>
        <w:tc>
          <w:tcPr>
            <w:tcW w:w="1403" w:type="dxa"/>
          </w:tcPr>
          <w:p w14:paraId="6527FBFE" w14:textId="77777777" w:rsidR="00AE3206" w:rsidRPr="00BD6E9F"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0,06</w:t>
            </w:r>
          </w:p>
        </w:tc>
        <w:tc>
          <w:tcPr>
            <w:tcW w:w="1246" w:type="dxa"/>
          </w:tcPr>
          <w:p w14:paraId="49FB2819" w14:textId="77777777" w:rsidR="00AE3206" w:rsidRPr="00BD6E9F"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0,04</w:t>
            </w:r>
          </w:p>
        </w:tc>
        <w:tc>
          <w:tcPr>
            <w:tcW w:w="1234" w:type="dxa"/>
          </w:tcPr>
          <w:p w14:paraId="433E2558" w14:textId="77777777" w:rsidR="00AE3206" w:rsidRPr="00BD6E9F" w:rsidRDefault="00AE3206" w:rsidP="00284AEB">
            <w:pPr>
              <w:spacing w:line="360" w:lineRule="auto"/>
              <w:jc w:val="center"/>
              <w:rPr>
                <w:rFonts w:ascii="Times New Roman" w:hAnsi="Times New Roman" w:cs="Times New Roman"/>
                <w:sz w:val="24"/>
                <w:szCs w:val="24"/>
                <w:lang w:val="uk-UA"/>
              </w:rPr>
            </w:pPr>
            <w:r w:rsidRPr="00BC2984">
              <w:rPr>
                <w:rFonts w:ascii="Times New Roman" w:hAnsi="Times New Roman" w:cs="Times New Roman"/>
                <w:sz w:val="24"/>
                <w:szCs w:val="24"/>
                <w:lang w:val="uk-UA"/>
              </w:rPr>
              <w:t>-</w:t>
            </w:r>
            <w:r>
              <w:rPr>
                <w:rFonts w:ascii="Times New Roman" w:hAnsi="Times New Roman" w:cs="Times New Roman"/>
                <w:sz w:val="24"/>
                <w:szCs w:val="24"/>
                <w:lang w:val="uk-UA"/>
              </w:rPr>
              <w:t xml:space="preserve"> 0,02</w:t>
            </w:r>
          </w:p>
        </w:tc>
      </w:tr>
      <w:tr w:rsidR="00AE3206" w:rsidRPr="00BD6E9F" w14:paraId="13B7F57A" w14:textId="77777777" w:rsidTr="00284AEB">
        <w:trPr>
          <w:trHeight w:val="603"/>
        </w:trPr>
        <w:tc>
          <w:tcPr>
            <w:tcW w:w="531" w:type="dxa"/>
            <w:vAlign w:val="center"/>
          </w:tcPr>
          <w:p w14:paraId="163909B9" w14:textId="77777777" w:rsidR="00AE3206" w:rsidRPr="00572794"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2901" w:type="dxa"/>
          </w:tcPr>
          <w:p w14:paraId="2536BC2D" w14:textId="77777777" w:rsidR="00AE3206" w:rsidRPr="00572794" w:rsidRDefault="00AE3206" w:rsidP="00284AEB">
            <w:pPr>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Решта оборотних активів</w:t>
            </w:r>
          </w:p>
        </w:tc>
        <w:tc>
          <w:tcPr>
            <w:tcW w:w="1294" w:type="dxa"/>
          </w:tcPr>
          <w:p w14:paraId="3FDDC624" w14:textId="77777777" w:rsidR="00AE3206" w:rsidRPr="00572794"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7 385 414</w:t>
            </w:r>
          </w:p>
        </w:tc>
        <w:tc>
          <w:tcPr>
            <w:tcW w:w="1222" w:type="dxa"/>
          </w:tcPr>
          <w:p w14:paraId="3A072AF8" w14:textId="77777777" w:rsidR="00AE3206" w:rsidRPr="00572794"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83,24</w:t>
            </w:r>
          </w:p>
        </w:tc>
        <w:tc>
          <w:tcPr>
            <w:tcW w:w="1296" w:type="dxa"/>
          </w:tcPr>
          <w:p w14:paraId="40084868" w14:textId="77777777" w:rsidR="00AE3206" w:rsidRPr="00572794"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10 457 363</w:t>
            </w:r>
          </w:p>
        </w:tc>
        <w:tc>
          <w:tcPr>
            <w:tcW w:w="1226" w:type="dxa"/>
          </w:tcPr>
          <w:p w14:paraId="18CE8F3B" w14:textId="77777777" w:rsidR="00AE3206" w:rsidRPr="00572794"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76,61</w:t>
            </w:r>
          </w:p>
        </w:tc>
        <w:tc>
          <w:tcPr>
            <w:tcW w:w="1297" w:type="dxa"/>
          </w:tcPr>
          <w:p w14:paraId="47598EEB" w14:textId="77777777" w:rsidR="00AE3206" w:rsidRPr="00572794"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5 835 291</w:t>
            </w:r>
          </w:p>
        </w:tc>
        <w:tc>
          <w:tcPr>
            <w:tcW w:w="1226" w:type="dxa"/>
          </w:tcPr>
          <w:p w14:paraId="51CCA7F5" w14:textId="77777777" w:rsidR="00AE3206" w:rsidRPr="00572794"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85,02</w:t>
            </w:r>
          </w:p>
        </w:tc>
        <w:tc>
          <w:tcPr>
            <w:tcW w:w="1403" w:type="dxa"/>
          </w:tcPr>
          <w:p w14:paraId="335452FF" w14:textId="77777777" w:rsidR="00AE3206" w:rsidRPr="00BD6E9F" w:rsidRDefault="00AE3206" w:rsidP="00284AEB">
            <w:pPr>
              <w:spacing w:line="360" w:lineRule="auto"/>
              <w:jc w:val="center"/>
              <w:rPr>
                <w:rFonts w:ascii="Times New Roman" w:hAnsi="Times New Roman" w:cs="Times New Roman"/>
                <w:sz w:val="24"/>
                <w:szCs w:val="24"/>
                <w:lang w:val="uk-UA"/>
              </w:rPr>
            </w:pPr>
            <w:r w:rsidRPr="00BC2984">
              <w:rPr>
                <w:rFonts w:ascii="Times New Roman" w:hAnsi="Times New Roman" w:cs="Times New Roman"/>
                <w:sz w:val="24"/>
                <w:szCs w:val="24"/>
                <w:lang w:val="uk-UA"/>
              </w:rPr>
              <w:t>-</w:t>
            </w:r>
            <w:r>
              <w:rPr>
                <w:rFonts w:ascii="Times New Roman" w:hAnsi="Times New Roman" w:cs="Times New Roman"/>
                <w:sz w:val="24"/>
                <w:szCs w:val="24"/>
                <w:lang w:val="uk-UA"/>
              </w:rPr>
              <w:t xml:space="preserve"> 6,63</w:t>
            </w:r>
          </w:p>
        </w:tc>
        <w:tc>
          <w:tcPr>
            <w:tcW w:w="1246" w:type="dxa"/>
          </w:tcPr>
          <w:p w14:paraId="4500D72E" w14:textId="77777777" w:rsidR="00AE3206" w:rsidRPr="00BD6010"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1,78</w:t>
            </w:r>
          </w:p>
        </w:tc>
        <w:tc>
          <w:tcPr>
            <w:tcW w:w="1234" w:type="dxa"/>
          </w:tcPr>
          <w:p w14:paraId="4C4BD1AF" w14:textId="77777777" w:rsidR="00AE3206" w:rsidRPr="00BD6E9F"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8,41</w:t>
            </w:r>
          </w:p>
        </w:tc>
      </w:tr>
      <w:tr w:rsidR="00AE3206" w:rsidRPr="00BD6E9F" w14:paraId="7D90854C" w14:textId="77777777" w:rsidTr="00284AEB">
        <w:trPr>
          <w:trHeight w:val="474"/>
        </w:trPr>
        <w:tc>
          <w:tcPr>
            <w:tcW w:w="531" w:type="dxa"/>
            <w:vAlign w:val="center"/>
          </w:tcPr>
          <w:p w14:paraId="13510710" w14:textId="77777777" w:rsidR="00AE3206"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2901" w:type="dxa"/>
          </w:tcPr>
          <w:p w14:paraId="2688BE11" w14:textId="77777777" w:rsidR="00AE3206" w:rsidRPr="00030FDD" w:rsidRDefault="00AE3206" w:rsidP="00284AEB">
            <w:pPr>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Всього</w:t>
            </w:r>
          </w:p>
        </w:tc>
        <w:tc>
          <w:tcPr>
            <w:tcW w:w="1294" w:type="dxa"/>
          </w:tcPr>
          <w:p w14:paraId="66F05011" w14:textId="77777777" w:rsidR="00AE3206"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8 872 129</w:t>
            </w:r>
          </w:p>
        </w:tc>
        <w:tc>
          <w:tcPr>
            <w:tcW w:w="1222" w:type="dxa"/>
          </w:tcPr>
          <w:p w14:paraId="2C3C775D"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100</w:t>
            </w:r>
          </w:p>
        </w:tc>
        <w:tc>
          <w:tcPr>
            <w:tcW w:w="1296" w:type="dxa"/>
          </w:tcPr>
          <w:p w14:paraId="26BC06CD" w14:textId="77777777" w:rsidR="00AE3206"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13 649 284</w:t>
            </w:r>
          </w:p>
        </w:tc>
        <w:tc>
          <w:tcPr>
            <w:tcW w:w="1226" w:type="dxa"/>
          </w:tcPr>
          <w:p w14:paraId="165D9C0D"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100</w:t>
            </w:r>
          </w:p>
        </w:tc>
        <w:tc>
          <w:tcPr>
            <w:tcW w:w="1297" w:type="dxa"/>
          </w:tcPr>
          <w:p w14:paraId="20384D55" w14:textId="77777777" w:rsidR="00AE3206" w:rsidRPr="00391B24"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6 863 701</w:t>
            </w:r>
          </w:p>
        </w:tc>
        <w:tc>
          <w:tcPr>
            <w:tcW w:w="1226" w:type="dxa"/>
          </w:tcPr>
          <w:p w14:paraId="2AFB689B" w14:textId="77777777" w:rsidR="00AE3206" w:rsidRPr="00030FDD"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100</w:t>
            </w:r>
          </w:p>
        </w:tc>
        <w:tc>
          <w:tcPr>
            <w:tcW w:w="1403" w:type="dxa"/>
          </w:tcPr>
          <w:p w14:paraId="09E8DB07" w14:textId="77777777" w:rsidR="00AE3206" w:rsidRPr="00BD6E9F"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246" w:type="dxa"/>
          </w:tcPr>
          <w:p w14:paraId="4527516B" w14:textId="77777777" w:rsidR="00AE3206" w:rsidRPr="00BD6010"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234" w:type="dxa"/>
          </w:tcPr>
          <w:p w14:paraId="106B405A" w14:textId="77777777" w:rsidR="00AE3206" w:rsidRPr="00BD6E9F" w:rsidRDefault="00AE3206" w:rsidP="00284AEB">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bl>
    <w:bookmarkEnd w:id="51"/>
    <w:p w14:paraId="5F4AF3EF" w14:textId="77777777" w:rsidR="00370714" w:rsidRPr="00370714" w:rsidRDefault="00370714" w:rsidP="00AE3206">
      <w:pPr>
        <w:spacing w:before="240" w:after="0" w:line="360" w:lineRule="auto"/>
        <w:ind w:firstLine="567"/>
        <w:jc w:val="both"/>
        <w:rPr>
          <w:rFonts w:ascii="Times New Roman" w:hAnsi="Times New Roman" w:cs="Times New Roman"/>
          <w:sz w:val="28"/>
          <w:szCs w:val="28"/>
          <w:lang w:val="uk-UA"/>
        </w:rPr>
      </w:pPr>
      <w:r w:rsidRPr="00370714">
        <w:rPr>
          <w:rFonts w:ascii="Times New Roman" w:hAnsi="Times New Roman" w:cs="Times New Roman"/>
          <w:sz w:val="28"/>
          <w:szCs w:val="28"/>
          <w:lang w:val="uk-UA"/>
        </w:rPr>
        <w:lastRenderedPageBreak/>
        <w:t>Виходячи з розрахунків у таблиці 3.10 можна зробити наступні висновки:</w:t>
      </w:r>
    </w:p>
    <w:p w14:paraId="597D09B7" w14:textId="77777777" w:rsidR="00370714" w:rsidRPr="00370714" w:rsidRDefault="00370714" w:rsidP="00370714">
      <w:pPr>
        <w:spacing w:after="0" w:line="360" w:lineRule="auto"/>
        <w:ind w:firstLine="567"/>
        <w:jc w:val="both"/>
        <w:rPr>
          <w:rFonts w:ascii="Times New Roman" w:hAnsi="Times New Roman" w:cs="Times New Roman"/>
          <w:sz w:val="28"/>
          <w:szCs w:val="28"/>
          <w:lang w:val="uk-UA"/>
        </w:rPr>
      </w:pPr>
      <w:r w:rsidRPr="00370714">
        <w:rPr>
          <w:rFonts w:ascii="Times New Roman" w:hAnsi="Times New Roman" w:cs="Times New Roman"/>
          <w:sz w:val="28"/>
          <w:szCs w:val="28"/>
          <w:lang w:val="uk-UA"/>
        </w:rPr>
        <w:t>1. У першому випадку (2021 до 2020) питома вага дебіторської заборгованості за товари, роботи, послуги зросла на 11,89%. Заборгованість з податку на прибуток зросла на 0,78%, а інша поточна дебіторська заборгованість на 0,06. За рештою показників спостерігалося зменшення питомої ваги на 0,21% (за виданими авансами), 4,31% (з бюджетом), 0,04% (з нарахованих доходів), 6,63% (оборотні активи).</w:t>
      </w:r>
    </w:p>
    <w:p w14:paraId="2CEA8EEB" w14:textId="77777777" w:rsidR="00370714" w:rsidRPr="00370714" w:rsidRDefault="00370714" w:rsidP="00370714">
      <w:pPr>
        <w:spacing w:after="0" w:line="360" w:lineRule="auto"/>
        <w:ind w:firstLine="567"/>
        <w:jc w:val="both"/>
        <w:rPr>
          <w:rFonts w:ascii="Times New Roman" w:hAnsi="Times New Roman" w:cs="Times New Roman"/>
          <w:sz w:val="28"/>
          <w:szCs w:val="28"/>
          <w:lang w:val="uk-UA"/>
        </w:rPr>
      </w:pPr>
      <w:r w:rsidRPr="00370714">
        <w:rPr>
          <w:rFonts w:ascii="Times New Roman" w:hAnsi="Times New Roman" w:cs="Times New Roman"/>
          <w:sz w:val="28"/>
          <w:szCs w:val="28"/>
          <w:lang w:val="uk-UA"/>
        </w:rPr>
        <w:t>2. У другому випадку (2022 до 2020) навпаки відбулося зростання питомої ваги майже за всіма показниками, окрім розрахунків з бюджетом (зменшення на 2,38%).</w:t>
      </w:r>
    </w:p>
    <w:p w14:paraId="3D799441" w14:textId="77777777" w:rsidR="00370714" w:rsidRPr="00370714" w:rsidRDefault="00370714" w:rsidP="00370714">
      <w:pPr>
        <w:spacing w:after="0" w:line="360" w:lineRule="auto"/>
        <w:ind w:firstLine="567"/>
        <w:jc w:val="both"/>
        <w:rPr>
          <w:rFonts w:ascii="Times New Roman" w:hAnsi="Times New Roman" w:cs="Times New Roman"/>
          <w:sz w:val="28"/>
          <w:szCs w:val="28"/>
          <w:lang w:val="uk-UA"/>
        </w:rPr>
      </w:pPr>
      <w:r w:rsidRPr="00370714">
        <w:rPr>
          <w:rFonts w:ascii="Times New Roman" w:hAnsi="Times New Roman" w:cs="Times New Roman"/>
          <w:sz w:val="28"/>
          <w:szCs w:val="28"/>
          <w:lang w:val="uk-UA"/>
        </w:rPr>
        <w:t>3. У третьому випадку (2022 до 2021) зменшення питомої ваги зазнали дебіторська заборгованості за товари, роботи, послуги (11,29%) та інша поточна дебіторська заборгованість (0,02%).</w:t>
      </w:r>
    </w:p>
    <w:p w14:paraId="7C395501" w14:textId="77777777" w:rsidR="00370714" w:rsidRPr="00370714" w:rsidRDefault="00370714" w:rsidP="00370714">
      <w:pPr>
        <w:spacing w:after="0" w:line="360" w:lineRule="auto"/>
        <w:ind w:firstLine="567"/>
        <w:jc w:val="both"/>
        <w:rPr>
          <w:rFonts w:ascii="Times New Roman" w:hAnsi="Times New Roman" w:cs="Times New Roman"/>
          <w:sz w:val="28"/>
          <w:szCs w:val="28"/>
          <w:lang w:val="uk-UA"/>
        </w:rPr>
      </w:pPr>
      <w:r w:rsidRPr="00370714">
        <w:rPr>
          <w:rFonts w:ascii="Times New Roman" w:hAnsi="Times New Roman" w:cs="Times New Roman"/>
          <w:sz w:val="28"/>
          <w:szCs w:val="28"/>
          <w:lang w:val="uk-UA"/>
        </w:rPr>
        <w:t>Детальне порівняння питомої ваги дебіторської заборгованості у складі оборотних активів за 2020-2022 рр. наведено на рис. 3.2.</w:t>
      </w:r>
    </w:p>
    <w:p w14:paraId="2D0C01EF" w14:textId="32DF82FE" w:rsidR="00B32B1A" w:rsidRDefault="00370714" w:rsidP="00370714">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inline distT="0" distB="0" distL="0" distR="0" wp14:anchorId="43B1119B" wp14:editId="7AFD3E26">
            <wp:extent cx="5721790" cy="3693813"/>
            <wp:effectExtent l="0" t="0" r="17780" b="4445"/>
            <wp:docPr id="62234676" name="Диаграмма 622346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289D306" w14:textId="77777777" w:rsidR="00370714" w:rsidRPr="00370714" w:rsidRDefault="00370714" w:rsidP="00370714">
      <w:pPr>
        <w:spacing w:after="0" w:line="360" w:lineRule="auto"/>
        <w:ind w:firstLine="567"/>
        <w:jc w:val="center"/>
        <w:rPr>
          <w:rFonts w:ascii="Times New Roman" w:hAnsi="Times New Roman" w:cs="Times New Roman"/>
          <w:sz w:val="28"/>
          <w:szCs w:val="28"/>
          <w:lang w:val="uk-UA"/>
        </w:rPr>
      </w:pPr>
      <w:r w:rsidRPr="00370714">
        <w:rPr>
          <w:rFonts w:ascii="Times New Roman" w:hAnsi="Times New Roman" w:cs="Times New Roman"/>
          <w:sz w:val="28"/>
          <w:szCs w:val="28"/>
          <w:lang w:val="uk-UA"/>
        </w:rPr>
        <w:t xml:space="preserve">Рис.3.2. Порівняння питомої ваги </w:t>
      </w:r>
      <w:bookmarkStart w:id="52" w:name="_Hlk137227448"/>
      <w:r w:rsidRPr="00370714">
        <w:rPr>
          <w:rFonts w:ascii="Times New Roman" w:hAnsi="Times New Roman" w:cs="Times New Roman"/>
          <w:sz w:val="28"/>
          <w:szCs w:val="28"/>
          <w:lang w:val="uk-UA"/>
        </w:rPr>
        <w:t>дебіторської заборгованості у складі оборотних активів</w:t>
      </w:r>
      <w:bookmarkEnd w:id="52"/>
    </w:p>
    <w:p w14:paraId="15C7B42A" w14:textId="33CE21D1" w:rsidR="00370714" w:rsidRDefault="00370714" w:rsidP="00370714">
      <w:pPr>
        <w:spacing w:after="0" w:line="360" w:lineRule="auto"/>
        <w:ind w:firstLine="567"/>
        <w:jc w:val="both"/>
        <w:rPr>
          <w:rFonts w:ascii="Times New Roman" w:hAnsi="Times New Roman" w:cs="Times New Roman"/>
          <w:sz w:val="28"/>
          <w:szCs w:val="28"/>
          <w:lang w:val="uk-UA"/>
        </w:rPr>
      </w:pPr>
      <w:r w:rsidRPr="00370714">
        <w:rPr>
          <w:rFonts w:ascii="Times New Roman" w:hAnsi="Times New Roman" w:cs="Times New Roman"/>
          <w:sz w:val="28"/>
          <w:szCs w:val="28"/>
          <w:lang w:val="uk-UA"/>
        </w:rPr>
        <w:t xml:space="preserve">На рисунку 3.2. видно, що за всі три аналізовані періоди у структурі дебіторської заборгованості ТОВ СП «НІБУЛОН» у складі оборотних активів </w:t>
      </w:r>
      <w:bookmarkStart w:id="53" w:name="_Hlk137227457"/>
      <w:r w:rsidRPr="00370714">
        <w:rPr>
          <w:rFonts w:ascii="Times New Roman" w:hAnsi="Times New Roman" w:cs="Times New Roman"/>
          <w:sz w:val="28"/>
          <w:szCs w:val="28"/>
          <w:lang w:val="uk-UA"/>
        </w:rPr>
        <w:t>переважає решта оборотних активів 83,24% (2020 р.), 76,61% (2021 р.), 85,02% (2022 р.). Найменшу частину структури за три аналізовані періоди склала дебіторська заборгованість з нарахованих доходів зі значеннями 0,08% (2020 р.), 0,04% (2021 р.), 0,09% (2022 р.).</w:t>
      </w:r>
      <w:bookmarkEnd w:id="53"/>
    </w:p>
    <w:p w14:paraId="48856DA2" w14:textId="77777777" w:rsidR="00370714" w:rsidRDefault="00370714" w:rsidP="00370714">
      <w:pPr>
        <w:rPr>
          <w:rFonts w:ascii="Times New Roman" w:hAnsi="Times New Roman" w:cs="Times New Roman"/>
          <w:sz w:val="28"/>
          <w:szCs w:val="28"/>
          <w:lang w:val="uk-UA"/>
        </w:rPr>
      </w:pPr>
    </w:p>
    <w:p w14:paraId="6A663EC1" w14:textId="76C7E8DE" w:rsidR="00370714" w:rsidRDefault="00370714" w:rsidP="00370714">
      <w:pPr>
        <w:rPr>
          <w:rFonts w:ascii="Times New Roman" w:hAnsi="Times New Roman" w:cs="Times New Roman"/>
          <w:sz w:val="28"/>
          <w:szCs w:val="28"/>
          <w:lang w:val="uk-UA"/>
        </w:rPr>
        <w:sectPr w:rsidR="00370714" w:rsidSect="00AE085A">
          <w:pgSz w:w="16838" w:h="11906" w:orient="landscape"/>
          <w:pgMar w:top="1134" w:right="567" w:bottom="1134" w:left="1701" w:header="709" w:footer="709" w:gutter="0"/>
          <w:cols w:space="708"/>
          <w:docGrid w:linePitch="360"/>
        </w:sectPr>
      </w:pPr>
    </w:p>
    <w:p w14:paraId="1BE2F614" w14:textId="77777777" w:rsidR="00370714" w:rsidRPr="00370714" w:rsidRDefault="00370714" w:rsidP="00370714">
      <w:pPr>
        <w:pStyle w:val="2"/>
      </w:pPr>
      <w:bookmarkStart w:id="54" w:name="_Toc137421068"/>
      <w:r w:rsidRPr="00370714">
        <w:lastRenderedPageBreak/>
        <w:t>3.3. Аналіз впливу оборотності дебіторської заборгованості  на платоспроможність підприємства</w:t>
      </w:r>
      <w:bookmarkEnd w:id="54"/>
      <w:r w:rsidRPr="00370714">
        <w:t xml:space="preserve"> </w:t>
      </w:r>
    </w:p>
    <w:p w14:paraId="6D070C3E" w14:textId="77777777" w:rsidR="00370714" w:rsidRPr="00370714" w:rsidRDefault="00370714" w:rsidP="00370714">
      <w:pPr>
        <w:spacing w:after="0" w:line="360" w:lineRule="auto"/>
        <w:ind w:firstLine="567"/>
        <w:jc w:val="both"/>
        <w:rPr>
          <w:rFonts w:ascii="Times New Roman" w:hAnsi="Times New Roman" w:cs="Times New Roman"/>
          <w:sz w:val="28"/>
          <w:szCs w:val="28"/>
          <w:lang w:val="uk-UA"/>
        </w:rPr>
      </w:pPr>
      <w:r w:rsidRPr="00370714">
        <w:rPr>
          <w:rFonts w:ascii="Times New Roman" w:hAnsi="Times New Roman" w:cs="Times New Roman"/>
          <w:sz w:val="28"/>
          <w:szCs w:val="28"/>
          <w:lang w:val="uk-UA"/>
        </w:rPr>
        <w:t>Для аналізу оборотності необхідно розрахувати наступні показники:</w:t>
      </w:r>
    </w:p>
    <w:p w14:paraId="426DA274" w14:textId="77777777" w:rsidR="00370714" w:rsidRPr="00370714" w:rsidRDefault="00370714" w:rsidP="00370714">
      <w:pPr>
        <w:numPr>
          <w:ilvl w:val="0"/>
          <w:numId w:val="30"/>
        </w:numPr>
        <w:spacing w:after="0" w:line="360" w:lineRule="auto"/>
        <w:jc w:val="both"/>
        <w:rPr>
          <w:rFonts w:ascii="Times New Roman" w:hAnsi="Times New Roman" w:cs="Times New Roman"/>
          <w:sz w:val="28"/>
          <w:szCs w:val="28"/>
          <w:lang w:val="uk-UA"/>
        </w:rPr>
      </w:pPr>
      <w:r w:rsidRPr="00370714">
        <w:rPr>
          <w:rFonts w:ascii="Times New Roman" w:hAnsi="Times New Roman" w:cs="Times New Roman"/>
          <w:sz w:val="28"/>
          <w:szCs w:val="28"/>
          <w:lang w:val="uk-UA"/>
        </w:rPr>
        <w:t>коефіцієнт оборотності;</w:t>
      </w:r>
    </w:p>
    <w:p w14:paraId="02FE26C5" w14:textId="77777777" w:rsidR="00370714" w:rsidRPr="00370714" w:rsidRDefault="00370714" w:rsidP="00370714">
      <w:pPr>
        <w:numPr>
          <w:ilvl w:val="0"/>
          <w:numId w:val="30"/>
        </w:numPr>
        <w:spacing w:after="0" w:line="360" w:lineRule="auto"/>
        <w:jc w:val="both"/>
        <w:rPr>
          <w:rFonts w:ascii="Times New Roman" w:hAnsi="Times New Roman" w:cs="Times New Roman"/>
          <w:sz w:val="28"/>
          <w:szCs w:val="28"/>
          <w:lang w:val="uk-UA"/>
        </w:rPr>
      </w:pPr>
      <w:r w:rsidRPr="00370714">
        <w:rPr>
          <w:rFonts w:ascii="Times New Roman" w:hAnsi="Times New Roman" w:cs="Times New Roman"/>
          <w:sz w:val="28"/>
          <w:szCs w:val="28"/>
          <w:lang w:val="uk-UA"/>
        </w:rPr>
        <w:t>період обороту.</w:t>
      </w:r>
    </w:p>
    <w:p w14:paraId="326D0D36" w14:textId="77777777" w:rsidR="00370714" w:rsidRPr="00370714" w:rsidRDefault="00370714" w:rsidP="00370714">
      <w:pPr>
        <w:spacing w:after="0" w:line="360" w:lineRule="auto"/>
        <w:ind w:firstLine="567"/>
        <w:jc w:val="both"/>
        <w:rPr>
          <w:rFonts w:ascii="Times New Roman" w:hAnsi="Times New Roman" w:cs="Times New Roman"/>
          <w:sz w:val="28"/>
          <w:szCs w:val="28"/>
          <w:lang w:val="uk-UA"/>
        </w:rPr>
      </w:pPr>
      <w:r w:rsidRPr="00370714">
        <w:rPr>
          <w:rFonts w:ascii="Times New Roman" w:hAnsi="Times New Roman" w:cs="Times New Roman"/>
          <w:sz w:val="28"/>
          <w:szCs w:val="28"/>
          <w:lang w:val="uk-UA"/>
        </w:rPr>
        <w:t>Коефіцієнт оборотності зазвичай використовують для оцінки здатності підприємства ефективно кредитувати своїх клієнтів, а також своєчасного збору заборгованостей. Період обору – середня кількість днів необхідних для збору заборгованостей.</w:t>
      </w:r>
    </w:p>
    <w:p w14:paraId="1CA0A0CB" w14:textId="77777777" w:rsidR="00370714" w:rsidRPr="00370714" w:rsidRDefault="00370714" w:rsidP="00370714">
      <w:pPr>
        <w:spacing w:after="0" w:line="360" w:lineRule="auto"/>
        <w:ind w:firstLine="567"/>
        <w:jc w:val="both"/>
        <w:rPr>
          <w:rFonts w:ascii="Times New Roman" w:hAnsi="Times New Roman" w:cs="Times New Roman"/>
          <w:sz w:val="28"/>
          <w:szCs w:val="28"/>
          <w:lang w:val="uk-UA"/>
        </w:rPr>
      </w:pPr>
      <w:r w:rsidRPr="00370714">
        <w:rPr>
          <w:rFonts w:ascii="Times New Roman" w:hAnsi="Times New Roman" w:cs="Times New Roman"/>
          <w:sz w:val="28"/>
          <w:szCs w:val="28"/>
          <w:lang w:val="uk-UA"/>
        </w:rPr>
        <w:t>Розрахунок наведений у таблиці 3.11.</w:t>
      </w:r>
    </w:p>
    <w:p w14:paraId="59454CDC" w14:textId="77777777" w:rsidR="00370714" w:rsidRPr="00370714" w:rsidRDefault="00370714" w:rsidP="00370714">
      <w:pPr>
        <w:spacing w:after="0" w:line="360" w:lineRule="auto"/>
        <w:ind w:firstLine="567"/>
        <w:jc w:val="right"/>
        <w:rPr>
          <w:rFonts w:ascii="Times New Roman" w:hAnsi="Times New Roman" w:cs="Times New Roman"/>
          <w:sz w:val="28"/>
          <w:szCs w:val="28"/>
          <w:lang w:val="uk-UA"/>
        </w:rPr>
      </w:pPr>
      <w:r w:rsidRPr="00370714">
        <w:rPr>
          <w:rFonts w:ascii="Times New Roman" w:hAnsi="Times New Roman" w:cs="Times New Roman"/>
          <w:sz w:val="28"/>
          <w:szCs w:val="28"/>
          <w:lang w:val="uk-UA"/>
        </w:rPr>
        <w:t>Таблиця 3.11</w:t>
      </w:r>
    </w:p>
    <w:p w14:paraId="3421E63F" w14:textId="52A267D7" w:rsidR="00370714" w:rsidRDefault="00370714" w:rsidP="00370714">
      <w:pPr>
        <w:spacing w:after="0" w:line="360" w:lineRule="auto"/>
        <w:ind w:firstLine="567"/>
        <w:jc w:val="center"/>
        <w:rPr>
          <w:rFonts w:ascii="Times New Roman" w:hAnsi="Times New Roman" w:cs="Times New Roman"/>
          <w:sz w:val="28"/>
          <w:szCs w:val="28"/>
          <w:lang w:val="uk-UA"/>
        </w:rPr>
      </w:pPr>
      <w:r w:rsidRPr="00370714">
        <w:rPr>
          <w:rFonts w:ascii="Times New Roman" w:hAnsi="Times New Roman" w:cs="Times New Roman"/>
          <w:sz w:val="28"/>
          <w:szCs w:val="28"/>
          <w:lang w:val="uk-UA"/>
        </w:rPr>
        <w:t>Аналіз оборотності дебіторської заборгованості ТОВ СП «НІБУЛОН»</w:t>
      </w:r>
    </w:p>
    <w:tbl>
      <w:tblPr>
        <w:tblStyle w:val="a3"/>
        <w:tblW w:w="0" w:type="auto"/>
        <w:tblLook w:val="04A0" w:firstRow="1" w:lastRow="0" w:firstColumn="1" w:lastColumn="0" w:noHBand="0" w:noVBand="1"/>
      </w:tblPr>
      <w:tblGrid>
        <w:gridCol w:w="445"/>
        <w:gridCol w:w="3945"/>
        <w:gridCol w:w="1659"/>
        <w:gridCol w:w="1660"/>
        <w:gridCol w:w="1660"/>
      </w:tblGrid>
      <w:tr w:rsidR="00370714" w:rsidRPr="004108AF" w14:paraId="1AB72526" w14:textId="77777777" w:rsidTr="00284AEB">
        <w:tc>
          <w:tcPr>
            <w:tcW w:w="445" w:type="dxa"/>
          </w:tcPr>
          <w:p w14:paraId="35543885" w14:textId="77777777" w:rsidR="00370714" w:rsidRDefault="00370714"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3945" w:type="dxa"/>
          </w:tcPr>
          <w:p w14:paraId="7B091390" w14:textId="77777777" w:rsidR="00370714" w:rsidRPr="004108AF" w:rsidRDefault="00370714"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Показники</w:t>
            </w:r>
          </w:p>
        </w:tc>
        <w:tc>
          <w:tcPr>
            <w:tcW w:w="1659" w:type="dxa"/>
          </w:tcPr>
          <w:p w14:paraId="264085EF" w14:textId="77777777" w:rsidR="00370714" w:rsidRPr="004108AF" w:rsidRDefault="00370714"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2020 р</w:t>
            </w:r>
          </w:p>
        </w:tc>
        <w:tc>
          <w:tcPr>
            <w:tcW w:w="1660" w:type="dxa"/>
          </w:tcPr>
          <w:p w14:paraId="145ED6CD" w14:textId="77777777" w:rsidR="00370714" w:rsidRPr="004108AF" w:rsidRDefault="00370714"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2021 р</w:t>
            </w:r>
          </w:p>
        </w:tc>
        <w:tc>
          <w:tcPr>
            <w:tcW w:w="1660" w:type="dxa"/>
          </w:tcPr>
          <w:p w14:paraId="15633A10" w14:textId="77777777" w:rsidR="00370714" w:rsidRPr="004108AF" w:rsidRDefault="00370714"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2022 р</w:t>
            </w:r>
          </w:p>
        </w:tc>
      </w:tr>
      <w:tr w:rsidR="00370714" w:rsidRPr="004108AF" w14:paraId="15418FE7" w14:textId="77777777" w:rsidTr="00284AEB">
        <w:tc>
          <w:tcPr>
            <w:tcW w:w="445" w:type="dxa"/>
          </w:tcPr>
          <w:p w14:paraId="7F18D228" w14:textId="77777777" w:rsidR="00370714" w:rsidRDefault="00370714"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3945" w:type="dxa"/>
          </w:tcPr>
          <w:p w14:paraId="764340F0" w14:textId="77777777" w:rsidR="00370714" w:rsidRDefault="00370714"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Чистий дохід від реалізації </w:t>
            </w:r>
          </w:p>
        </w:tc>
        <w:tc>
          <w:tcPr>
            <w:tcW w:w="1659" w:type="dxa"/>
          </w:tcPr>
          <w:p w14:paraId="0D1F337F" w14:textId="77777777" w:rsidR="00370714" w:rsidRDefault="00370714"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25 840 227</w:t>
            </w:r>
          </w:p>
        </w:tc>
        <w:tc>
          <w:tcPr>
            <w:tcW w:w="1660" w:type="dxa"/>
          </w:tcPr>
          <w:p w14:paraId="01074FCE" w14:textId="77777777" w:rsidR="00370714" w:rsidRDefault="00370714"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40 606 579</w:t>
            </w:r>
          </w:p>
        </w:tc>
        <w:tc>
          <w:tcPr>
            <w:tcW w:w="1660" w:type="dxa"/>
          </w:tcPr>
          <w:p w14:paraId="108D3BF3" w14:textId="77777777" w:rsidR="00370714" w:rsidRDefault="00370714"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15 181 308</w:t>
            </w:r>
          </w:p>
        </w:tc>
      </w:tr>
      <w:tr w:rsidR="00370714" w:rsidRPr="004108AF" w14:paraId="517106C6" w14:textId="77777777" w:rsidTr="00284AEB">
        <w:tc>
          <w:tcPr>
            <w:tcW w:w="445" w:type="dxa"/>
          </w:tcPr>
          <w:p w14:paraId="0F3A5FDC" w14:textId="77777777" w:rsidR="00370714" w:rsidRDefault="00370714"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3945" w:type="dxa"/>
          </w:tcPr>
          <w:p w14:paraId="4D7C28F7" w14:textId="77777777" w:rsidR="00370714" w:rsidRDefault="00370714"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Середня дебіторська заборгованість</w:t>
            </w:r>
          </w:p>
        </w:tc>
        <w:tc>
          <w:tcPr>
            <w:tcW w:w="1659" w:type="dxa"/>
          </w:tcPr>
          <w:p w14:paraId="2F3C6A1B" w14:textId="77777777" w:rsidR="00370714" w:rsidRDefault="00370714"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1 474 189</w:t>
            </w:r>
          </w:p>
        </w:tc>
        <w:tc>
          <w:tcPr>
            <w:tcW w:w="1660" w:type="dxa"/>
          </w:tcPr>
          <w:p w14:paraId="3BBF4BDA" w14:textId="77777777" w:rsidR="00370714" w:rsidRDefault="00370714"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2 339 318</w:t>
            </w:r>
          </w:p>
        </w:tc>
        <w:tc>
          <w:tcPr>
            <w:tcW w:w="1660" w:type="dxa"/>
          </w:tcPr>
          <w:p w14:paraId="34CDACF5" w14:textId="77777777" w:rsidR="00370714" w:rsidRDefault="00370714"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2 135 262,5</w:t>
            </w:r>
          </w:p>
        </w:tc>
      </w:tr>
      <w:tr w:rsidR="00370714" w:rsidRPr="004108AF" w14:paraId="54F3FCD4" w14:textId="77777777" w:rsidTr="00284AEB">
        <w:tc>
          <w:tcPr>
            <w:tcW w:w="445" w:type="dxa"/>
          </w:tcPr>
          <w:p w14:paraId="781DB69D" w14:textId="77777777" w:rsidR="00370714" w:rsidRDefault="00370714"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3945" w:type="dxa"/>
          </w:tcPr>
          <w:p w14:paraId="26F39953" w14:textId="77777777" w:rsidR="00370714" w:rsidRDefault="00370714" w:rsidP="00284AEB">
            <w:pPr>
              <w:jc w:val="both"/>
              <w:rPr>
                <w:rFonts w:ascii="Times New Roman" w:hAnsi="Times New Roman" w:cs="Times New Roman"/>
                <w:sz w:val="24"/>
                <w:szCs w:val="24"/>
                <w:lang w:val="uk-UA"/>
              </w:rPr>
            </w:pPr>
            <w:r w:rsidRPr="00112477">
              <w:rPr>
                <w:rFonts w:ascii="Times New Roman" w:hAnsi="Times New Roman" w:cs="Times New Roman"/>
                <w:sz w:val="24"/>
                <w:szCs w:val="24"/>
                <w:lang w:val="uk-UA"/>
              </w:rPr>
              <w:t>Коефіцієнт оборотності дебіторської заборгованості</w:t>
            </w:r>
          </w:p>
        </w:tc>
        <w:tc>
          <w:tcPr>
            <w:tcW w:w="1659" w:type="dxa"/>
          </w:tcPr>
          <w:p w14:paraId="6A4DDB64" w14:textId="77777777" w:rsidR="00370714" w:rsidRDefault="00370714"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17,53</w:t>
            </w:r>
          </w:p>
        </w:tc>
        <w:tc>
          <w:tcPr>
            <w:tcW w:w="1660" w:type="dxa"/>
          </w:tcPr>
          <w:p w14:paraId="47E68E27" w14:textId="77777777" w:rsidR="00370714" w:rsidRDefault="00370714"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17,36</w:t>
            </w:r>
          </w:p>
        </w:tc>
        <w:tc>
          <w:tcPr>
            <w:tcW w:w="1660" w:type="dxa"/>
          </w:tcPr>
          <w:p w14:paraId="72E84D8D" w14:textId="77777777" w:rsidR="00370714" w:rsidRDefault="00370714"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7,11</w:t>
            </w:r>
          </w:p>
        </w:tc>
      </w:tr>
      <w:tr w:rsidR="00370714" w:rsidRPr="004108AF" w14:paraId="69052545" w14:textId="77777777" w:rsidTr="00284AEB">
        <w:tc>
          <w:tcPr>
            <w:tcW w:w="445" w:type="dxa"/>
          </w:tcPr>
          <w:p w14:paraId="2F372C5B" w14:textId="77777777" w:rsidR="00370714" w:rsidRDefault="00370714"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3945" w:type="dxa"/>
          </w:tcPr>
          <w:p w14:paraId="72AD62A4" w14:textId="77777777" w:rsidR="00370714" w:rsidRDefault="00370714" w:rsidP="00284AEB">
            <w:pPr>
              <w:jc w:val="both"/>
              <w:rPr>
                <w:rFonts w:ascii="Times New Roman" w:hAnsi="Times New Roman" w:cs="Times New Roman"/>
                <w:sz w:val="24"/>
                <w:szCs w:val="24"/>
                <w:lang w:val="uk-UA"/>
              </w:rPr>
            </w:pPr>
            <w:r w:rsidRPr="00112477">
              <w:rPr>
                <w:rFonts w:ascii="Times New Roman" w:hAnsi="Times New Roman" w:cs="Times New Roman"/>
                <w:sz w:val="24"/>
                <w:szCs w:val="24"/>
                <w:lang w:val="uk-UA"/>
              </w:rPr>
              <w:t>Тривалість обороту дебіторської заборгованості, дні</w:t>
            </w:r>
          </w:p>
        </w:tc>
        <w:tc>
          <w:tcPr>
            <w:tcW w:w="1659" w:type="dxa"/>
          </w:tcPr>
          <w:p w14:paraId="00AE27A4" w14:textId="77777777" w:rsidR="00370714" w:rsidRDefault="00370714"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21</w:t>
            </w:r>
          </w:p>
        </w:tc>
        <w:tc>
          <w:tcPr>
            <w:tcW w:w="1660" w:type="dxa"/>
          </w:tcPr>
          <w:p w14:paraId="34336E02" w14:textId="77777777" w:rsidR="00370714" w:rsidRDefault="00370714"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21</w:t>
            </w:r>
          </w:p>
        </w:tc>
        <w:tc>
          <w:tcPr>
            <w:tcW w:w="1660" w:type="dxa"/>
          </w:tcPr>
          <w:p w14:paraId="34101BBE" w14:textId="77777777" w:rsidR="00370714" w:rsidRDefault="00370714"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51</w:t>
            </w:r>
          </w:p>
        </w:tc>
      </w:tr>
    </w:tbl>
    <w:p w14:paraId="771236B9" w14:textId="77777777" w:rsidR="00370714" w:rsidRPr="00370714" w:rsidRDefault="00370714" w:rsidP="00370714">
      <w:pPr>
        <w:spacing w:before="240" w:after="0" w:line="360" w:lineRule="auto"/>
        <w:ind w:firstLine="567"/>
        <w:jc w:val="both"/>
        <w:rPr>
          <w:rFonts w:ascii="Times New Roman" w:hAnsi="Times New Roman" w:cs="Times New Roman"/>
          <w:sz w:val="28"/>
          <w:szCs w:val="28"/>
          <w:lang w:val="uk-UA"/>
        </w:rPr>
      </w:pPr>
      <w:r w:rsidRPr="00370714">
        <w:rPr>
          <w:rFonts w:ascii="Times New Roman" w:hAnsi="Times New Roman" w:cs="Times New Roman"/>
          <w:sz w:val="28"/>
          <w:szCs w:val="28"/>
          <w:lang w:val="uk-UA"/>
        </w:rPr>
        <w:t>Як можна побачити з таблиці, середня дебіторська заборгованість мала найбільше значення у 2021 році, а найменше у 2020. Коефіцієнт оборотності в період з 2020-2022 рр. зменшувався. Але, якщо у 2020-2021 рр. це зменшення було незначне, то у 2022 році цей показник став значно менше, що є негативною тенденцією. Розберемо трохи детальніше.</w:t>
      </w:r>
    </w:p>
    <w:p w14:paraId="4E28049E" w14:textId="10CA4248" w:rsidR="00370714" w:rsidRDefault="00370714" w:rsidP="00370714">
      <w:pPr>
        <w:spacing w:after="0" w:line="360" w:lineRule="auto"/>
        <w:ind w:firstLine="567"/>
        <w:jc w:val="both"/>
        <w:rPr>
          <w:rFonts w:ascii="Times New Roman" w:hAnsi="Times New Roman" w:cs="Times New Roman"/>
          <w:sz w:val="28"/>
          <w:szCs w:val="28"/>
          <w:lang w:val="uk-UA"/>
        </w:rPr>
      </w:pPr>
      <w:r w:rsidRPr="00370714">
        <w:rPr>
          <w:rFonts w:ascii="Times New Roman" w:hAnsi="Times New Roman" w:cs="Times New Roman"/>
          <w:sz w:val="28"/>
          <w:szCs w:val="28"/>
          <w:lang w:val="uk-UA"/>
        </w:rPr>
        <w:t>У 2020 році коефіцієнт оборотності мав найбільше значення. У 2021 відбулося незначне зменшення, хоча середня дебіторська заборгованість була вищою ніж у 2020 р. Це можна пояснити наявністю високого чистого доходу (у порівнянні з 2020 та 2022 рр.). Протилежна ситуація виникла у 2022 році. Середня заборгованість, в порівнянні з 2021 роком, зменшилася, але і чистий дохід став значно менше. Це і стало причиною різкого зменшення коефіцієнта.</w:t>
      </w:r>
    </w:p>
    <w:p w14:paraId="290D1C8A" w14:textId="77777777" w:rsidR="00370714" w:rsidRPr="00370714" w:rsidRDefault="00370714" w:rsidP="00370714">
      <w:pPr>
        <w:spacing w:after="0" w:line="360" w:lineRule="auto"/>
        <w:ind w:firstLine="567"/>
        <w:jc w:val="both"/>
        <w:rPr>
          <w:rFonts w:ascii="Times New Roman" w:hAnsi="Times New Roman" w:cs="Times New Roman"/>
          <w:sz w:val="28"/>
          <w:szCs w:val="28"/>
          <w:lang w:val="uk-UA"/>
        </w:rPr>
      </w:pPr>
      <w:r w:rsidRPr="00370714">
        <w:rPr>
          <w:rFonts w:ascii="Times New Roman" w:hAnsi="Times New Roman" w:cs="Times New Roman"/>
          <w:sz w:val="28"/>
          <w:szCs w:val="28"/>
          <w:lang w:val="uk-UA"/>
        </w:rPr>
        <w:lastRenderedPageBreak/>
        <w:t>Період обороту напряму залежить від коефіцієнта оборотності. Тобто, якщо у 2020-2021 рр. він мав високе значення, то оборот мав менший. У 2022 році коефіцієнт зменшився, що призвело до зростання періоду.</w:t>
      </w:r>
    </w:p>
    <w:p w14:paraId="770C939A" w14:textId="77777777" w:rsidR="00370714" w:rsidRPr="00370714" w:rsidRDefault="00370714" w:rsidP="00370714">
      <w:pPr>
        <w:spacing w:after="0" w:line="360" w:lineRule="auto"/>
        <w:ind w:firstLine="567"/>
        <w:jc w:val="both"/>
        <w:rPr>
          <w:rFonts w:ascii="Times New Roman" w:hAnsi="Times New Roman" w:cs="Times New Roman"/>
          <w:sz w:val="28"/>
          <w:szCs w:val="28"/>
          <w:lang w:val="uk-UA"/>
        </w:rPr>
      </w:pPr>
      <w:bookmarkStart w:id="55" w:name="_Hlk137227653"/>
      <w:r w:rsidRPr="00370714">
        <w:rPr>
          <w:rFonts w:ascii="Times New Roman" w:hAnsi="Times New Roman" w:cs="Times New Roman"/>
          <w:sz w:val="28"/>
          <w:szCs w:val="28"/>
          <w:lang w:val="uk-UA"/>
        </w:rPr>
        <w:t>Оборотність дебіторської заборгованості має значний вплив на платоспроможність підприємства, бо, якщо заборгованість збільшилася, значить були вилучені засоби з обороту. В результаті це може призвести до зниження платоспроможності та негативного впливу на фінансову стійкість підприємства.</w:t>
      </w:r>
      <w:bookmarkEnd w:id="55"/>
    </w:p>
    <w:p w14:paraId="38876100" w14:textId="77777777" w:rsidR="00370714" w:rsidRPr="00370714" w:rsidRDefault="00370714" w:rsidP="00370714">
      <w:pPr>
        <w:spacing w:after="0" w:line="360" w:lineRule="auto"/>
        <w:ind w:firstLine="567"/>
        <w:jc w:val="both"/>
        <w:rPr>
          <w:rFonts w:ascii="Times New Roman" w:hAnsi="Times New Roman" w:cs="Times New Roman"/>
          <w:sz w:val="28"/>
          <w:szCs w:val="28"/>
          <w:lang w:val="uk-UA"/>
        </w:rPr>
      </w:pPr>
      <w:r w:rsidRPr="00370714">
        <w:rPr>
          <w:rFonts w:ascii="Times New Roman" w:hAnsi="Times New Roman" w:cs="Times New Roman"/>
          <w:sz w:val="28"/>
          <w:szCs w:val="28"/>
          <w:lang w:val="uk-UA"/>
        </w:rPr>
        <w:t>Наступним етапом проведемо порівняння дебіторської та кредиторської заборгованості підприємства за 2020-2022 рр. (табл. 3.12).</w:t>
      </w:r>
    </w:p>
    <w:p w14:paraId="47D1ED36" w14:textId="77777777" w:rsidR="00370714" w:rsidRDefault="00370714" w:rsidP="00370714">
      <w:pPr>
        <w:rPr>
          <w:rFonts w:ascii="Times New Roman" w:hAnsi="Times New Roman" w:cs="Times New Roman"/>
          <w:sz w:val="28"/>
          <w:szCs w:val="28"/>
          <w:lang w:val="uk-UA"/>
        </w:rPr>
      </w:pPr>
    </w:p>
    <w:p w14:paraId="20E4BCEE" w14:textId="2072A82C" w:rsidR="00370714" w:rsidRDefault="00370714" w:rsidP="00370714">
      <w:pPr>
        <w:rPr>
          <w:rFonts w:ascii="Times New Roman" w:hAnsi="Times New Roman" w:cs="Times New Roman"/>
          <w:sz w:val="28"/>
          <w:szCs w:val="28"/>
          <w:lang w:val="uk-UA"/>
        </w:rPr>
        <w:sectPr w:rsidR="00370714" w:rsidSect="00AE085A">
          <w:pgSz w:w="11906" w:h="16838"/>
          <w:pgMar w:top="1134" w:right="567" w:bottom="1134" w:left="1701" w:header="709" w:footer="709" w:gutter="0"/>
          <w:cols w:space="708"/>
          <w:docGrid w:linePitch="360"/>
        </w:sectPr>
      </w:pPr>
    </w:p>
    <w:p w14:paraId="1692DD1B" w14:textId="77777777" w:rsidR="00370714" w:rsidRPr="00370714" w:rsidRDefault="00370714" w:rsidP="00370714">
      <w:pPr>
        <w:spacing w:after="0" w:line="360" w:lineRule="auto"/>
        <w:ind w:firstLine="567"/>
        <w:jc w:val="right"/>
        <w:rPr>
          <w:rFonts w:ascii="Times New Roman" w:hAnsi="Times New Roman" w:cs="Times New Roman"/>
          <w:sz w:val="28"/>
          <w:szCs w:val="28"/>
          <w:lang w:val="uk-UA"/>
        </w:rPr>
      </w:pPr>
      <w:r w:rsidRPr="00370714">
        <w:rPr>
          <w:rFonts w:ascii="Times New Roman" w:hAnsi="Times New Roman" w:cs="Times New Roman"/>
          <w:sz w:val="28"/>
          <w:szCs w:val="28"/>
          <w:lang w:val="uk-UA"/>
        </w:rPr>
        <w:lastRenderedPageBreak/>
        <w:t>Таблиця 3.12</w:t>
      </w:r>
    </w:p>
    <w:p w14:paraId="1B38FF5F" w14:textId="77777777" w:rsidR="00370714" w:rsidRDefault="00370714" w:rsidP="00370714">
      <w:pPr>
        <w:spacing w:after="0" w:line="360" w:lineRule="auto"/>
        <w:ind w:firstLine="567"/>
        <w:jc w:val="center"/>
        <w:rPr>
          <w:rFonts w:ascii="Times New Roman" w:hAnsi="Times New Roman" w:cs="Times New Roman"/>
          <w:sz w:val="28"/>
          <w:szCs w:val="28"/>
          <w:lang w:val="uk-UA"/>
        </w:rPr>
      </w:pPr>
      <w:r w:rsidRPr="00370714">
        <w:rPr>
          <w:rFonts w:ascii="Times New Roman" w:hAnsi="Times New Roman" w:cs="Times New Roman"/>
          <w:sz w:val="28"/>
          <w:szCs w:val="28"/>
          <w:lang w:val="uk-UA"/>
        </w:rPr>
        <w:t xml:space="preserve">Порівняльний аналіз </w:t>
      </w:r>
      <w:bookmarkStart w:id="56" w:name="_Hlk137227779"/>
      <w:r w:rsidRPr="00370714">
        <w:rPr>
          <w:rFonts w:ascii="Times New Roman" w:hAnsi="Times New Roman" w:cs="Times New Roman"/>
          <w:sz w:val="28"/>
          <w:szCs w:val="28"/>
          <w:lang w:val="uk-UA"/>
        </w:rPr>
        <w:t xml:space="preserve">дебіторської та кредиторської заборгованості </w:t>
      </w:r>
      <w:bookmarkEnd w:id="56"/>
      <w:r w:rsidRPr="00370714">
        <w:rPr>
          <w:rFonts w:ascii="Times New Roman" w:hAnsi="Times New Roman" w:cs="Times New Roman"/>
          <w:sz w:val="28"/>
          <w:szCs w:val="28"/>
          <w:lang w:val="uk-UA"/>
        </w:rPr>
        <w:t>ТОВ СП «НІБУЛОН»</w:t>
      </w:r>
    </w:p>
    <w:tbl>
      <w:tblPr>
        <w:tblStyle w:val="a3"/>
        <w:tblW w:w="0" w:type="auto"/>
        <w:jc w:val="center"/>
        <w:tblLook w:val="04A0" w:firstRow="1" w:lastRow="0" w:firstColumn="1" w:lastColumn="0" w:noHBand="0" w:noVBand="1"/>
      </w:tblPr>
      <w:tblGrid>
        <w:gridCol w:w="457"/>
        <w:gridCol w:w="4447"/>
        <w:gridCol w:w="2414"/>
        <w:gridCol w:w="2414"/>
        <w:gridCol w:w="2414"/>
        <w:gridCol w:w="2414"/>
      </w:tblGrid>
      <w:tr w:rsidR="00AE3206" w:rsidRPr="005B3E38" w14:paraId="0C8369EE" w14:textId="77777777" w:rsidTr="00284AEB">
        <w:trPr>
          <w:jc w:val="center"/>
        </w:trPr>
        <w:tc>
          <w:tcPr>
            <w:tcW w:w="457" w:type="dxa"/>
            <w:vMerge w:val="restart"/>
          </w:tcPr>
          <w:p w14:paraId="5B48DE4E" w14:textId="77777777" w:rsidR="00AE3206" w:rsidRPr="005B3E38" w:rsidRDefault="00AE3206" w:rsidP="00284AEB">
            <w:pPr>
              <w:jc w:val="center"/>
              <w:rPr>
                <w:rFonts w:ascii="Times New Roman" w:hAnsi="Times New Roman" w:cs="Times New Roman"/>
                <w:sz w:val="24"/>
                <w:szCs w:val="24"/>
                <w:lang w:val="uk-UA"/>
              </w:rPr>
            </w:pPr>
            <w:bookmarkStart w:id="57" w:name="_Hlk137400861"/>
            <w:r>
              <w:rPr>
                <w:rFonts w:ascii="Times New Roman" w:hAnsi="Times New Roman" w:cs="Times New Roman"/>
                <w:sz w:val="24"/>
                <w:szCs w:val="24"/>
                <w:lang w:val="uk-UA"/>
              </w:rPr>
              <w:t>№</w:t>
            </w:r>
          </w:p>
        </w:tc>
        <w:tc>
          <w:tcPr>
            <w:tcW w:w="4447" w:type="dxa"/>
            <w:vMerge w:val="restart"/>
            <w:vAlign w:val="center"/>
          </w:tcPr>
          <w:p w14:paraId="15853FEA"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Заборгованість</w:t>
            </w:r>
          </w:p>
        </w:tc>
        <w:tc>
          <w:tcPr>
            <w:tcW w:w="2414" w:type="dxa"/>
            <w:vMerge w:val="restart"/>
            <w:vAlign w:val="center"/>
          </w:tcPr>
          <w:p w14:paraId="33F1A4DD"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Дебіторська</w:t>
            </w:r>
          </w:p>
        </w:tc>
        <w:tc>
          <w:tcPr>
            <w:tcW w:w="2414" w:type="dxa"/>
            <w:vMerge w:val="restart"/>
            <w:vAlign w:val="center"/>
          </w:tcPr>
          <w:p w14:paraId="584E763E"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Кредиторська </w:t>
            </w:r>
          </w:p>
        </w:tc>
        <w:tc>
          <w:tcPr>
            <w:tcW w:w="4828" w:type="dxa"/>
            <w:gridSpan w:val="2"/>
          </w:tcPr>
          <w:p w14:paraId="551B1F0F"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Перевищення</w:t>
            </w:r>
          </w:p>
        </w:tc>
      </w:tr>
      <w:tr w:rsidR="00AE3206" w:rsidRPr="005B3E38" w14:paraId="4656857B" w14:textId="77777777" w:rsidTr="00284AEB">
        <w:trPr>
          <w:jc w:val="center"/>
        </w:trPr>
        <w:tc>
          <w:tcPr>
            <w:tcW w:w="457" w:type="dxa"/>
            <w:vMerge/>
          </w:tcPr>
          <w:p w14:paraId="28837D05" w14:textId="77777777" w:rsidR="00AE3206" w:rsidRPr="005B3E38" w:rsidRDefault="00AE3206" w:rsidP="00284AEB">
            <w:pPr>
              <w:jc w:val="center"/>
              <w:rPr>
                <w:rFonts w:ascii="Times New Roman" w:hAnsi="Times New Roman" w:cs="Times New Roman"/>
                <w:sz w:val="24"/>
                <w:szCs w:val="24"/>
                <w:lang w:val="uk-UA"/>
              </w:rPr>
            </w:pPr>
          </w:p>
        </w:tc>
        <w:tc>
          <w:tcPr>
            <w:tcW w:w="4447" w:type="dxa"/>
            <w:vMerge/>
          </w:tcPr>
          <w:p w14:paraId="575FED13" w14:textId="77777777" w:rsidR="00AE3206" w:rsidRPr="005B3E38" w:rsidRDefault="00AE3206" w:rsidP="00284AEB">
            <w:pPr>
              <w:jc w:val="center"/>
              <w:rPr>
                <w:rFonts w:ascii="Times New Roman" w:hAnsi="Times New Roman" w:cs="Times New Roman"/>
                <w:sz w:val="24"/>
                <w:szCs w:val="24"/>
                <w:lang w:val="uk-UA"/>
              </w:rPr>
            </w:pPr>
          </w:p>
        </w:tc>
        <w:tc>
          <w:tcPr>
            <w:tcW w:w="2414" w:type="dxa"/>
            <w:vMerge/>
          </w:tcPr>
          <w:p w14:paraId="1616DDF4" w14:textId="77777777" w:rsidR="00AE3206" w:rsidRPr="005B3E38" w:rsidRDefault="00AE3206" w:rsidP="00284AEB">
            <w:pPr>
              <w:jc w:val="center"/>
              <w:rPr>
                <w:rFonts w:ascii="Times New Roman" w:hAnsi="Times New Roman" w:cs="Times New Roman"/>
                <w:sz w:val="24"/>
                <w:szCs w:val="24"/>
                <w:lang w:val="uk-UA"/>
              </w:rPr>
            </w:pPr>
          </w:p>
        </w:tc>
        <w:tc>
          <w:tcPr>
            <w:tcW w:w="2414" w:type="dxa"/>
            <w:vMerge/>
          </w:tcPr>
          <w:p w14:paraId="064D8A46" w14:textId="77777777" w:rsidR="00AE3206" w:rsidRPr="005B3E38" w:rsidRDefault="00AE3206" w:rsidP="00284AEB">
            <w:pPr>
              <w:jc w:val="center"/>
              <w:rPr>
                <w:rFonts w:ascii="Times New Roman" w:hAnsi="Times New Roman" w:cs="Times New Roman"/>
                <w:sz w:val="24"/>
                <w:szCs w:val="24"/>
                <w:lang w:val="uk-UA"/>
              </w:rPr>
            </w:pPr>
          </w:p>
        </w:tc>
        <w:tc>
          <w:tcPr>
            <w:tcW w:w="2414" w:type="dxa"/>
          </w:tcPr>
          <w:p w14:paraId="67BE4E7C"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Дебіторська</w:t>
            </w:r>
          </w:p>
        </w:tc>
        <w:tc>
          <w:tcPr>
            <w:tcW w:w="2414" w:type="dxa"/>
          </w:tcPr>
          <w:p w14:paraId="0AD5C796"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Кредиторська</w:t>
            </w:r>
          </w:p>
        </w:tc>
      </w:tr>
      <w:tr w:rsidR="00AE3206" w:rsidRPr="005B3E38" w14:paraId="6FFFB355" w14:textId="77777777" w:rsidTr="00284AEB">
        <w:trPr>
          <w:jc w:val="center"/>
        </w:trPr>
        <w:tc>
          <w:tcPr>
            <w:tcW w:w="14560" w:type="dxa"/>
            <w:gridSpan w:val="6"/>
          </w:tcPr>
          <w:p w14:paraId="004B9E2C"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2020</w:t>
            </w:r>
          </w:p>
        </w:tc>
      </w:tr>
      <w:tr w:rsidR="00AE3206" w:rsidRPr="005B3E38" w14:paraId="7C4D7A2E" w14:textId="77777777" w:rsidTr="00284AEB">
        <w:trPr>
          <w:jc w:val="center"/>
        </w:trPr>
        <w:tc>
          <w:tcPr>
            <w:tcW w:w="457" w:type="dxa"/>
          </w:tcPr>
          <w:p w14:paraId="3F8FAA4F"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4447" w:type="dxa"/>
          </w:tcPr>
          <w:p w14:paraId="05856641" w14:textId="77777777" w:rsidR="00AE3206" w:rsidRPr="005B3E38" w:rsidRDefault="00AE3206"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Товари, роботи, послуги</w:t>
            </w:r>
          </w:p>
        </w:tc>
        <w:tc>
          <w:tcPr>
            <w:tcW w:w="2414" w:type="dxa"/>
          </w:tcPr>
          <w:p w14:paraId="69B07F03"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86 965</w:t>
            </w:r>
          </w:p>
        </w:tc>
        <w:tc>
          <w:tcPr>
            <w:tcW w:w="2414" w:type="dxa"/>
          </w:tcPr>
          <w:p w14:paraId="33058728"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310 077</w:t>
            </w:r>
          </w:p>
        </w:tc>
        <w:tc>
          <w:tcPr>
            <w:tcW w:w="2414" w:type="dxa"/>
          </w:tcPr>
          <w:p w14:paraId="761EE70A" w14:textId="77777777" w:rsidR="00AE3206" w:rsidRPr="005B3E38" w:rsidRDefault="00AE3206" w:rsidP="00284AEB">
            <w:pPr>
              <w:jc w:val="center"/>
              <w:rPr>
                <w:rFonts w:ascii="Times New Roman" w:hAnsi="Times New Roman" w:cs="Times New Roman"/>
                <w:sz w:val="24"/>
                <w:szCs w:val="24"/>
                <w:lang w:val="uk-UA"/>
              </w:rPr>
            </w:pPr>
          </w:p>
        </w:tc>
        <w:tc>
          <w:tcPr>
            <w:tcW w:w="2414" w:type="dxa"/>
          </w:tcPr>
          <w:p w14:paraId="1A925ED9"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223 112</w:t>
            </w:r>
          </w:p>
        </w:tc>
      </w:tr>
      <w:tr w:rsidR="00AE3206" w:rsidRPr="005B3E38" w14:paraId="4CBD81FC" w14:textId="77777777" w:rsidTr="00284AEB">
        <w:trPr>
          <w:jc w:val="center"/>
        </w:trPr>
        <w:tc>
          <w:tcPr>
            <w:tcW w:w="457" w:type="dxa"/>
          </w:tcPr>
          <w:p w14:paraId="43551E43"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4447" w:type="dxa"/>
          </w:tcPr>
          <w:p w14:paraId="3376CB61" w14:textId="77777777" w:rsidR="00AE3206" w:rsidRPr="005B3E38" w:rsidRDefault="00AE3206"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За виданими/одержаними авансами</w:t>
            </w:r>
          </w:p>
        </w:tc>
        <w:tc>
          <w:tcPr>
            <w:tcW w:w="2414" w:type="dxa"/>
          </w:tcPr>
          <w:p w14:paraId="6F651650"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53 096</w:t>
            </w:r>
          </w:p>
        </w:tc>
        <w:tc>
          <w:tcPr>
            <w:tcW w:w="2414" w:type="dxa"/>
          </w:tcPr>
          <w:p w14:paraId="1415DF3F"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6 790 607</w:t>
            </w:r>
          </w:p>
        </w:tc>
        <w:tc>
          <w:tcPr>
            <w:tcW w:w="2414" w:type="dxa"/>
          </w:tcPr>
          <w:p w14:paraId="262221D2" w14:textId="77777777" w:rsidR="00AE3206" w:rsidRPr="005B3E38" w:rsidRDefault="00AE3206" w:rsidP="00284AEB">
            <w:pPr>
              <w:jc w:val="center"/>
              <w:rPr>
                <w:rFonts w:ascii="Times New Roman" w:hAnsi="Times New Roman" w:cs="Times New Roman"/>
                <w:sz w:val="24"/>
                <w:szCs w:val="24"/>
                <w:lang w:val="uk-UA"/>
              </w:rPr>
            </w:pPr>
          </w:p>
        </w:tc>
        <w:tc>
          <w:tcPr>
            <w:tcW w:w="2414" w:type="dxa"/>
          </w:tcPr>
          <w:p w14:paraId="06783608"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6 737 511</w:t>
            </w:r>
          </w:p>
        </w:tc>
      </w:tr>
      <w:tr w:rsidR="00AE3206" w:rsidRPr="005B3E38" w14:paraId="2260A9E8" w14:textId="77777777" w:rsidTr="00284AEB">
        <w:trPr>
          <w:jc w:val="center"/>
        </w:trPr>
        <w:tc>
          <w:tcPr>
            <w:tcW w:w="457" w:type="dxa"/>
          </w:tcPr>
          <w:p w14:paraId="1D30796A"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4447" w:type="dxa"/>
          </w:tcPr>
          <w:p w14:paraId="67AE9B51" w14:textId="77777777" w:rsidR="00AE3206" w:rsidRPr="005B3E38" w:rsidRDefault="00AE3206"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З  бюджетом</w:t>
            </w:r>
          </w:p>
        </w:tc>
        <w:tc>
          <w:tcPr>
            <w:tcW w:w="2414" w:type="dxa"/>
          </w:tcPr>
          <w:p w14:paraId="30895B07"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1 256 955</w:t>
            </w:r>
          </w:p>
        </w:tc>
        <w:tc>
          <w:tcPr>
            <w:tcW w:w="2414" w:type="dxa"/>
          </w:tcPr>
          <w:p w14:paraId="2075E4E6"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15 449</w:t>
            </w:r>
          </w:p>
        </w:tc>
        <w:tc>
          <w:tcPr>
            <w:tcW w:w="2414" w:type="dxa"/>
          </w:tcPr>
          <w:p w14:paraId="65DB1EB9"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1 241 506</w:t>
            </w:r>
          </w:p>
        </w:tc>
        <w:tc>
          <w:tcPr>
            <w:tcW w:w="2414" w:type="dxa"/>
          </w:tcPr>
          <w:p w14:paraId="223690E0" w14:textId="77777777" w:rsidR="00AE3206" w:rsidRPr="005B3E38" w:rsidRDefault="00AE3206" w:rsidP="00284AEB">
            <w:pPr>
              <w:jc w:val="center"/>
              <w:rPr>
                <w:rFonts w:ascii="Times New Roman" w:hAnsi="Times New Roman" w:cs="Times New Roman"/>
                <w:sz w:val="24"/>
                <w:szCs w:val="24"/>
                <w:lang w:val="uk-UA"/>
              </w:rPr>
            </w:pPr>
          </w:p>
        </w:tc>
      </w:tr>
      <w:tr w:rsidR="00AE3206" w:rsidRPr="005B3E38" w14:paraId="33D4E1AA" w14:textId="77777777" w:rsidTr="00284AEB">
        <w:trPr>
          <w:jc w:val="center"/>
        </w:trPr>
        <w:tc>
          <w:tcPr>
            <w:tcW w:w="457" w:type="dxa"/>
          </w:tcPr>
          <w:p w14:paraId="7162FC86"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4447" w:type="dxa"/>
          </w:tcPr>
          <w:p w14:paraId="7D7E9950" w14:textId="77777777" w:rsidR="00AE3206" w:rsidRPr="005B3E38" w:rsidRDefault="00AE3206"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З податку на прибуток</w:t>
            </w:r>
          </w:p>
        </w:tc>
        <w:tc>
          <w:tcPr>
            <w:tcW w:w="2414" w:type="dxa"/>
          </w:tcPr>
          <w:p w14:paraId="7CCC7CFB"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69 042</w:t>
            </w:r>
          </w:p>
        </w:tc>
        <w:tc>
          <w:tcPr>
            <w:tcW w:w="2414" w:type="dxa"/>
          </w:tcPr>
          <w:p w14:paraId="4BE3B12E"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2414" w:type="dxa"/>
          </w:tcPr>
          <w:p w14:paraId="7910FF42"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69 042</w:t>
            </w:r>
          </w:p>
        </w:tc>
        <w:tc>
          <w:tcPr>
            <w:tcW w:w="2414" w:type="dxa"/>
          </w:tcPr>
          <w:p w14:paraId="1C1D871B" w14:textId="77777777" w:rsidR="00AE3206" w:rsidRPr="005B3E38" w:rsidRDefault="00AE3206" w:rsidP="00284AEB">
            <w:pPr>
              <w:jc w:val="center"/>
              <w:rPr>
                <w:rFonts w:ascii="Times New Roman" w:hAnsi="Times New Roman" w:cs="Times New Roman"/>
                <w:sz w:val="24"/>
                <w:szCs w:val="24"/>
                <w:lang w:val="uk-UA"/>
              </w:rPr>
            </w:pPr>
          </w:p>
        </w:tc>
      </w:tr>
      <w:tr w:rsidR="00AE3206" w:rsidRPr="005B3E38" w14:paraId="156C0C68" w14:textId="77777777" w:rsidTr="00284AEB">
        <w:trPr>
          <w:jc w:val="center"/>
        </w:trPr>
        <w:tc>
          <w:tcPr>
            <w:tcW w:w="457" w:type="dxa"/>
          </w:tcPr>
          <w:p w14:paraId="08E1FBD8"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4447" w:type="dxa"/>
          </w:tcPr>
          <w:p w14:paraId="60875313" w14:textId="77777777" w:rsidR="00AE3206" w:rsidRPr="005B3E38" w:rsidRDefault="00AE3206"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З нарахованих доходів</w:t>
            </w:r>
          </w:p>
        </w:tc>
        <w:tc>
          <w:tcPr>
            <w:tcW w:w="2414" w:type="dxa"/>
          </w:tcPr>
          <w:p w14:paraId="428AF64A"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6 744</w:t>
            </w:r>
          </w:p>
        </w:tc>
        <w:tc>
          <w:tcPr>
            <w:tcW w:w="2414" w:type="dxa"/>
          </w:tcPr>
          <w:p w14:paraId="68174E6C"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2414" w:type="dxa"/>
          </w:tcPr>
          <w:p w14:paraId="61286165"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6 744</w:t>
            </w:r>
          </w:p>
        </w:tc>
        <w:tc>
          <w:tcPr>
            <w:tcW w:w="2414" w:type="dxa"/>
          </w:tcPr>
          <w:p w14:paraId="652D4990" w14:textId="77777777" w:rsidR="00AE3206" w:rsidRPr="005B3E38" w:rsidRDefault="00AE3206" w:rsidP="00284AEB">
            <w:pPr>
              <w:jc w:val="center"/>
              <w:rPr>
                <w:rFonts w:ascii="Times New Roman" w:hAnsi="Times New Roman" w:cs="Times New Roman"/>
                <w:sz w:val="24"/>
                <w:szCs w:val="24"/>
                <w:lang w:val="uk-UA"/>
              </w:rPr>
            </w:pPr>
          </w:p>
        </w:tc>
      </w:tr>
      <w:tr w:rsidR="00AE3206" w:rsidRPr="005B3E38" w14:paraId="1B387A6E" w14:textId="77777777" w:rsidTr="00284AEB">
        <w:trPr>
          <w:jc w:val="center"/>
        </w:trPr>
        <w:tc>
          <w:tcPr>
            <w:tcW w:w="457" w:type="dxa"/>
          </w:tcPr>
          <w:p w14:paraId="6D24A541"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4447" w:type="dxa"/>
          </w:tcPr>
          <w:p w14:paraId="31E4A6A6" w14:textId="77777777" w:rsidR="00AE3206" w:rsidRDefault="00AE3206"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Довгострокові зобов’язання</w:t>
            </w:r>
          </w:p>
        </w:tc>
        <w:tc>
          <w:tcPr>
            <w:tcW w:w="2414" w:type="dxa"/>
          </w:tcPr>
          <w:p w14:paraId="2BDA07D8"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2414" w:type="dxa"/>
          </w:tcPr>
          <w:p w14:paraId="666BC5A1"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130 671</w:t>
            </w:r>
          </w:p>
        </w:tc>
        <w:tc>
          <w:tcPr>
            <w:tcW w:w="2414" w:type="dxa"/>
          </w:tcPr>
          <w:p w14:paraId="4F899B5D" w14:textId="77777777" w:rsidR="00AE3206" w:rsidRPr="005B3E38" w:rsidRDefault="00AE3206" w:rsidP="00284AEB">
            <w:pPr>
              <w:jc w:val="center"/>
              <w:rPr>
                <w:rFonts w:ascii="Times New Roman" w:hAnsi="Times New Roman" w:cs="Times New Roman"/>
                <w:sz w:val="24"/>
                <w:szCs w:val="24"/>
                <w:lang w:val="uk-UA"/>
              </w:rPr>
            </w:pPr>
          </w:p>
        </w:tc>
        <w:tc>
          <w:tcPr>
            <w:tcW w:w="2414" w:type="dxa"/>
          </w:tcPr>
          <w:p w14:paraId="6D1A0B82"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130 671</w:t>
            </w:r>
          </w:p>
        </w:tc>
      </w:tr>
      <w:tr w:rsidR="00AE3206" w:rsidRPr="005B3E38" w14:paraId="536EEA95" w14:textId="77777777" w:rsidTr="00284AEB">
        <w:trPr>
          <w:jc w:val="center"/>
        </w:trPr>
        <w:tc>
          <w:tcPr>
            <w:tcW w:w="457" w:type="dxa"/>
          </w:tcPr>
          <w:p w14:paraId="60BD9FB5"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4447" w:type="dxa"/>
          </w:tcPr>
          <w:p w14:paraId="65A4C31C" w14:textId="77777777" w:rsidR="00AE3206" w:rsidRDefault="00AE3206"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Зі страхування</w:t>
            </w:r>
          </w:p>
        </w:tc>
        <w:tc>
          <w:tcPr>
            <w:tcW w:w="2414" w:type="dxa"/>
          </w:tcPr>
          <w:p w14:paraId="7CDDF9A3"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2414" w:type="dxa"/>
          </w:tcPr>
          <w:p w14:paraId="6ABED4B4"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11 473</w:t>
            </w:r>
          </w:p>
        </w:tc>
        <w:tc>
          <w:tcPr>
            <w:tcW w:w="2414" w:type="dxa"/>
          </w:tcPr>
          <w:p w14:paraId="35F2EC36" w14:textId="77777777" w:rsidR="00AE3206" w:rsidRPr="005B3E38" w:rsidRDefault="00AE3206" w:rsidP="00284AEB">
            <w:pPr>
              <w:jc w:val="center"/>
              <w:rPr>
                <w:rFonts w:ascii="Times New Roman" w:hAnsi="Times New Roman" w:cs="Times New Roman"/>
                <w:sz w:val="24"/>
                <w:szCs w:val="24"/>
                <w:lang w:val="uk-UA"/>
              </w:rPr>
            </w:pPr>
          </w:p>
        </w:tc>
        <w:tc>
          <w:tcPr>
            <w:tcW w:w="2414" w:type="dxa"/>
          </w:tcPr>
          <w:p w14:paraId="435C9FE5"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11 473</w:t>
            </w:r>
          </w:p>
        </w:tc>
      </w:tr>
      <w:tr w:rsidR="00AE3206" w:rsidRPr="005B3E38" w14:paraId="3CAD199A" w14:textId="77777777" w:rsidTr="00284AEB">
        <w:trPr>
          <w:jc w:val="center"/>
        </w:trPr>
        <w:tc>
          <w:tcPr>
            <w:tcW w:w="457" w:type="dxa"/>
          </w:tcPr>
          <w:p w14:paraId="612A4086"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4447" w:type="dxa"/>
          </w:tcPr>
          <w:p w14:paraId="2CFA5230" w14:textId="77777777" w:rsidR="00AE3206" w:rsidRDefault="00AE3206"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З оплати праці</w:t>
            </w:r>
          </w:p>
        </w:tc>
        <w:tc>
          <w:tcPr>
            <w:tcW w:w="2414" w:type="dxa"/>
          </w:tcPr>
          <w:p w14:paraId="1A2FB86F"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2414" w:type="dxa"/>
          </w:tcPr>
          <w:p w14:paraId="33C32842"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45 930</w:t>
            </w:r>
          </w:p>
        </w:tc>
        <w:tc>
          <w:tcPr>
            <w:tcW w:w="2414" w:type="dxa"/>
          </w:tcPr>
          <w:p w14:paraId="60EC2CB7" w14:textId="77777777" w:rsidR="00AE3206" w:rsidRPr="005B3E38" w:rsidRDefault="00AE3206" w:rsidP="00284AEB">
            <w:pPr>
              <w:jc w:val="center"/>
              <w:rPr>
                <w:rFonts w:ascii="Times New Roman" w:hAnsi="Times New Roman" w:cs="Times New Roman"/>
                <w:sz w:val="24"/>
                <w:szCs w:val="24"/>
                <w:lang w:val="uk-UA"/>
              </w:rPr>
            </w:pPr>
          </w:p>
        </w:tc>
        <w:tc>
          <w:tcPr>
            <w:tcW w:w="2414" w:type="dxa"/>
          </w:tcPr>
          <w:p w14:paraId="5F7C3FEC"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45 930</w:t>
            </w:r>
          </w:p>
        </w:tc>
      </w:tr>
      <w:tr w:rsidR="00AE3206" w:rsidRPr="005B3E38" w14:paraId="440AF077" w14:textId="77777777" w:rsidTr="00284AEB">
        <w:trPr>
          <w:jc w:val="center"/>
        </w:trPr>
        <w:tc>
          <w:tcPr>
            <w:tcW w:w="457" w:type="dxa"/>
          </w:tcPr>
          <w:p w14:paraId="57BBECC1"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4447" w:type="dxa"/>
          </w:tcPr>
          <w:p w14:paraId="5F7690B6" w14:textId="77777777" w:rsidR="00AE3206" w:rsidRDefault="00AE3206"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Розрахунки з учасниками</w:t>
            </w:r>
          </w:p>
        </w:tc>
        <w:tc>
          <w:tcPr>
            <w:tcW w:w="2414" w:type="dxa"/>
          </w:tcPr>
          <w:p w14:paraId="629A85D5"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2414" w:type="dxa"/>
          </w:tcPr>
          <w:p w14:paraId="5D0D35E9"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8 970</w:t>
            </w:r>
          </w:p>
        </w:tc>
        <w:tc>
          <w:tcPr>
            <w:tcW w:w="2414" w:type="dxa"/>
          </w:tcPr>
          <w:p w14:paraId="5EDA1D4F" w14:textId="77777777" w:rsidR="00AE3206" w:rsidRPr="005B3E38" w:rsidRDefault="00AE3206" w:rsidP="00284AEB">
            <w:pPr>
              <w:jc w:val="center"/>
              <w:rPr>
                <w:rFonts w:ascii="Times New Roman" w:hAnsi="Times New Roman" w:cs="Times New Roman"/>
                <w:sz w:val="24"/>
                <w:szCs w:val="24"/>
                <w:lang w:val="uk-UA"/>
              </w:rPr>
            </w:pPr>
          </w:p>
        </w:tc>
        <w:tc>
          <w:tcPr>
            <w:tcW w:w="2414" w:type="dxa"/>
          </w:tcPr>
          <w:p w14:paraId="70A34E97"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8 970</w:t>
            </w:r>
          </w:p>
        </w:tc>
      </w:tr>
      <w:tr w:rsidR="00AE3206" w:rsidRPr="005B3E38" w14:paraId="7A87104B" w14:textId="77777777" w:rsidTr="00284AEB">
        <w:trPr>
          <w:jc w:val="center"/>
        </w:trPr>
        <w:tc>
          <w:tcPr>
            <w:tcW w:w="457" w:type="dxa"/>
          </w:tcPr>
          <w:p w14:paraId="72B7D793"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4447" w:type="dxa"/>
          </w:tcPr>
          <w:p w14:paraId="11D61426" w14:textId="77777777" w:rsidR="00AE3206" w:rsidRPr="005B3E38" w:rsidRDefault="00AE3206"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Інша поточна</w:t>
            </w:r>
          </w:p>
        </w:tc>
        <w:tc>
          <w:tcPr>
            <w:tcW w:w="2414" w:type="dxa"/>
          </w:tcPr>
          <w:p w14:paraId="5CCF9F17"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13 913</w:t>
            </w:r>
          </w:p>
        </w:tc>
        <w:tc>
          <w:tcPr>
            <w:tcW w:w="2414" w:type="dxa"/>
          </w:tcPr>
          <w:p w14:paraId="2417126B"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272 131</w:t>
            </w:r>
          </w:p>
        </w:tc>
        <w:tc>
          <w:tcPr>
            <w:tcW w:w="2414" w:type="dxa"/>
          </w:tcPr>
          <w:p w14:paraId="242A5D47" w14:textId="77777777" w:rsidR="00AE3206" w:rsidRPr="005B3E38" w:rsidRDefault="00AE3206" w:rsidP="00284AEB">
            <w:pPr>
              <w:jc w:val="center"/>
              <w:rPr>
                <w:rFonts w:ascii="Times New Roman" w:hAnsi="Times New Roman" w:cs="Times New Roman"/>
                <w:sz w:val="24"/>
                <w:szCs w:val="24"/>
                <w:lang w:val="uk-UA"/>
              </w:rPr>
            </w:pPr>
          </w:p>
        </w:tc>
        <w:tc>
          <w:tcPr>
            <w:tcW w:w="2414" w:type="dxa"/>
          </w:tcPr>
          <w:p w14:paraId="08492E6F"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258 218</w:t>
            </w:r>
          </w:p>
        </w:tc>
      </w:tr>
      <w:tr w:rsidR="00AE3206" w:rsidRPr="005B3E38" w14:paraId="77A180EB" w14:textId="77777777" w:rsidTr="00284AEB">
        <w:trPr>
          <w:jc w:val="center"/>
        </w:trPr>
        <w:tc>
          <w:tcPr>
            <w:tcW w:w="457" w:type="dxa"/>
          </w:tcPr>
          <w:p w14:paraId="2A890163" w14:textId="77777777" w:rsidR="00AE3206" w:rsidRPr="005B3E38" w:rsidRDefault="00AE3206" w:rsidP="00284AEB">
            <w:pPr>
              <w:jc w:val="center"/>
              <w:rPr>
                <w:rFonts w:ascii="Times New Roman" w:hAnsi="Times New Roman" w:cs="Times New Roman"/>
                <w:sz w:val="24"/>
                <w:szCs w:val="24"/>
                <w:lang w:val="uk-UA"/>
              </w:rPr>
            </w:pPr>
          </w:p>
        </w:tc>
        <w:tc>
          <w:tcPr>
            <w:tcW w:w="4447" w:type="dxa"/>
          </w:tcPr>
          <w:p w14:paraId="6506FB6B" w14:textId="77777777" w:rsidR="00AE3206" w:rsidRPr="005B3E38" w:rsidRDefault="00AE3206"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Разом</w:t>
            </w:r>
          </w:p>
        </w:tc>
        <w:tc>
          <w:tcPr>
            <w:tcW w:w="2414" w:type="dxa"/>
          </w:tcPr>
          <w:p w14:paraId="57E82A83"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1 486 715</w:t>
            </w:r>
          </w:p>
        </w:tc>
        <w:tc>
          <w:tcPr>
            <w:tcW w:w="2414" w:type="dxa"/>
          </w:tcPr>
          <w:p w14:paraId="00B3B9FD"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7 585 308</w:t>
            </w:r>
          </w:p>
        </w:tc>
        <w:tc>
          <w:tcPr>
            <w:tcW w:w="2414" w:type="dxa"/>
          </w:tcPr>
          <w:p w14:paraId="09F2BC96"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1 317 292</w:t>
            </w:r>
          </w:p>
        </w:tc>
        <w:tc>
          <w:tcPr>
            <w:tcW w:w="2414" w:type="dxa"/>
          </w:tcPr>
          <w:p w14:paraId="40397746"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7 415 885</w:t>
            </w:r>
          </w:p>
        </w:tc>
      </w:tr>
      <w:tr w:rsidR="00AE3206" w:rsidRPr="005B3E38" w14:paraId="4E7A246D" w14:textId="77777777" w:rsidTr="00284AEB">
        <w:trPr>
          <w:jc w:val="center"/>
        </w:trPr>
        <w:tc>
          <w:tcPr>
            <w:tcW w:w="14560" w:type="dxa"/>
            <w:gridSpan w:val="6"/>
          </w:tcPr>
          <w:p w14:paraId="09DBC0A5"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2021</w:t>
            </w:r>
          </w:p>
        </w:tc>
      </w:tr>
      <w:tr w:rsidR="00AE3206" w:rsidRPr="005B3E38" w14:paraId="2720DD6A" w14:textId="77777777" w:rsidTr="00284AEB">
        <w:trPr>
          <w:jc w:val="center"/>
        </w:trPr>
        <w:tc>
          <w:tcPr>
            <w:tcW w:w="457" w:type="dxa"/>
          </w:tcPr>
          <w:p w14:paraId="3ED44310"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4447" w:type="dxa"/>
          </w:tcPr>
          <w:p w14:paraId="701D9201" w14:textId="77777777" w:rsidR="00AE3206" w:rsidRDefault="00AE3206"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Товари, роботи, послуги</w:t>
            </w:r>
          </w:p>
        </w:tc>
        <w:tc>
          <w:tcPr>
            <w:tcW w:w="2414" w:type="dxa"/>
          </w:tcPr>
          <w:p w14:paraId="39771E5C"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1 757 145</w:t>
            </w:r>
          </w:p>
        </w:tc>
        <w:tc>
          <w:tcPr>
            <w:tcW w:w="2414" w:type="dxa"/>
          </w:tcPr>
          <w:p w14:paraId="29D47BC7"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1 208 751</w:t>
            </w:r>
          </w:p>
        </w:tc>
        <w:tc>
          <w:tcPr>
            <w:tcW w:w="2414" w:type="dxa"/>
          </w:tcPr>
          <w:p w14:paraId="579D384A"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548 394</w:t>
            </w:r>
          </w:p>
        </w:tc>
        <w:tc>
          <w:tcPr>
            <w:tcW w:w="2414" w:type="dxa"/>
          </w:tcPr>
          <w:p w14:paraId="45855529" w14:textId="77777777" w:rsidR="00AE3206" w:rsidRDefault="00AE3206" w:rsidP="00284AEB">
            <w:pPr>
              <w:jc w:val="center"/>
              <w:rPr>
                <w:rFonts w:ascii="Times New Roman" w:hAnsi="Times New Roman" w:cs="Times New Roman"/>
                <w:sz w:val="24"/>
                <w:szCs w:val="24"/>
                <w:lang w:val="uk-UA"/>
              </w:rPr>
            </w:pPr>
          </w:p>
        </w:tc>
      </w:tr>
      <w:tr w:rsidR="00AE3206" w:rsidRPr="005B3E38" w14:paraId="17CA7B16" w14:textId="77777777" w:rsidTr="00284AEB">
        <w:trPr>
          <w:jc w:val="center"/>
        </w:trPr>
        <w:tc>
          <w:tcPr>
            <w:tcW w:w="457" w:type="dxa"/>
          </w:tcPr>
          <w:p w14:paraId="32DAE4FB"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4447" w:type="dxa"/>
          </w:tcPr>
          <w:p w14:paraId="128F30E0" w14:textId="77777777" w:rsidR="00AE3206" w:rsidRDefault="00AE3206"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За виданими/одержаними авансами</w:t>
            </w:r>
          </w:p>
        </w:tc>
        <w:tc>
          <w:tcPr>
            <w:tcW w:w="2414" w:type="dxa"/>
          </w:tcPr>
          <w:p w14:paraId="1A52C3FD"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53 301</w:t>
            </w:r>
          </w:p>
        </w:tc>
        <w:tc>
          <w:tcPr>
            <w:tcW w:w="2414" w:type="dxa"/>
          </w:tcPr>
          <w:p w14:paraId="743586BE"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7 703 892</w:t>
            </w:r>
          </w:p>
        </w:tc>
        <w:tc>
          <w:tcPr>
            <w:tcW w:w="2414" w:type="dxa"/>
          </w:tcPr>
          <w:p w14:paraId="447F0BF4" w14:textId="77777777" w:rsidR="00AE3206" w:rsidRDefault="00AE3206" w:rsidP="00284AEB">
            <w:pPr>
              <w:jc w:val="center"/>
              <w:rPr>
                <w:rFonts w:ascii="Times New Roman" w:hAnsi="Times New Roman" w:cs="Times New Roman"/>
                <w:sz w:val="24"/>
                <w:szCs w:val="24"/>
                <w:lang w:val="uk-UA"/>
              </w:rPr>
            </w:pPr>
          </w:p>
        </w:tc>
        <w:tc>
          <w:tcPr>
            <w:tcW w:w="2414" w:type="dxa"/>
          </w:tcPr>
          <w:p w14:paraId="58FA5CE4"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7 650 591</w:t>
            </w:r>
          </w:p>
        </w:tc>
      </w:tr>
      <w:tr w:rsidR="00AE3206" w:rsidRPr="005B3E38" w14:paraId="405314BF" w14:textId="77777777" w:rsidTr="00284AEB">
        <w:trPr>
          <w:jc w:val="center"/>
        </w:trPr>
        <w:tc>
          <w:tcPr>
            <w:tcW w:w="457" w:type="dxa"/>
          </w:tcPr>
          <w:p w14:paraId="4DE0AFD1"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4447" w:type="dxa"/>
          </w:tcPr>
          <w:p w14:paraId="3FC5C0F0" w14:textId="77777777" w:rsidR="00AE3206" w:rsidRDefault="00AE3206"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З  бюджетом</w:t>
            </w:r>
          </w:p>
        </w:tc>
        <w:tc>
          <w:tcPr>
            <w:tcW w:w="2414" w:type="dxa"/>
          </w:tcPr>
          <w:p w14:paraId="20879320"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1 345 908</w:t>
            </w:r>
          </w:p>
        </w:tc>
        <w:tc>
          <w:tcPr>
            <w:tcW w:w="2414" w:type="dxa"/>
          </w:tcPr>
          <w:p w14:paraId="0C240799"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38 340</w:t>
            </w:r>
          </w:p>
        </w:tc>
        <w:tc>
          <w:tcPr>
            <w:tcW w:w="2414" w:type="dxa"/>
          </w:tcPr>
          <w:p w14:paraId="5D442B4F"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1 307 568</w:t>
            </w:r>
          </w:p>
        </w:tc>
        <w:tc>
          <w:tcPr>
            <w:tcW w:w="2414" w:type="dxa"/>
          </w:tcPr>
          <w:p w14:paraId="1B3E4E6B" w14:textId="77777777" w:rsidR="00AE3206" w:rsidRDefault="00AE3206" w:rsidP="00284AEB">
            <w:pPr>
              <w:jc w:val="center"/>
              <w:rPr>
                <w:rFonts w:ascii="Times New Roman" w:hAnsi="Times New Roman" w:cs="Times New Roman"/>
                <w:sz w:val="24"/>
                <w:szCs w:val="24"/>
                <w:lang w:val="uk-UA"/>
              </w:rPr>
            </w:pPr>
          </w:p>
        </w:tc>
      </w:tr>
      <w:tr w:rsidR="00AE3206" w:rsidRPr="005B3E38" w14:paraId="12DFC340" w14:textId="77777777" w:rsidTr="00284AEB">
        <w:trPr>
          <w:jc w:val="center"/>
        </w:trPr>
        <w:tc>
          <w:tcPr>
            <w:tcW w:w="457" w:type="dxa"/>
          </w:tcPr>
          <w:p w14:paraId="4E4FADDD"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4447" w:type="dxa"/>
          </w:tcPr>
          <w:p w14:paraId="61CDE641" w14:textId="77777777" w:rsidR="00AE3206" w:rsidRDefault="00AE3206"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З податку на прибуток</w:t>
            </w:r>
          </w:p>
        </w:tc>
        <w:tc>
          <w:tcPr>
            <w:tcW w:w="2414" w:type="dxa"/>
          </w:tcPr>
          <w:p w14:paraId="330725D4"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2414" w:type="dxa"/>
          </w:tcPr>
          <w:p w14:paraId="3443042B"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25 307</w:t>
            </w:r>
          </w:p>
        </w:tc>
        <w:tc>
          <w:tcPr>
            <w:tcW w:w="2414" w:type="dxa"/>
          </w:tcPr>
          <w:p w14:paraId="0A03AA69" w14:textId="77777777" w:rsidR="00AE3206" w:rsidRDefault="00AE3206" w:rsidP="00284AEB">
            <w:pPr>
              <w:jc w:val="center"/>
              <w:rPr>
                <w:rFonts w:ascii="Times New Roman" w:hAnsi="Times New Roman" w:cs="Times New Roman"/>
                <w:sz w:val="24"/>
                <w:szCs w:val="24"/>
                <w:lang w:val="uk-UA"/>
              </w:rPr>
            </w:pPr>
          </w:p>
        </w:tc>
        <w:tc>
          <w:tcPr>
            <w:tcW w:w="2414" w:type="dxa"/>
          </w:tcPr>
          <w:p w14:paraId="49AD27E1"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25 307</w:t>
            </w:r>
          </w:p>
        </w:tc>
      </w:tr>
      <w:tr w:rsidR="00AE3206" w:rsidRPr="005B3E38" w14:paraId="07EF6FB5" w14:textId="77777777" w:rsidTr="00284AEB">
        <w:trPr>
          <w:jc w:val="center"/>
        </w:trPr>
        <w:tc>
          <w:tcPr>
            <w:tcW w:w="457" w:type="dxa"/>
          </w:tcPr>
          <w:p w14:paraId="2D521FEE"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4447" w:type="dxa"/>
          </w:tcPr>
          <w:p w14:paraId="429FB159" w14:textId="77777777" w:rsidR="00AE3206" w:rsidRDefault="00AE3206"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З нарахованих доходів</w:t>
            </w:r>
          </w:p>
        </w:tc>
        <w:tc>
          <w:tcPr>
            <w:tcW w:w="2414" w:type="dxa"/>
          </w:tcPr>
          <w:p w14:paraId="03636C8A"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5 867</w:t>
            </w:r>
          </w:p>
        </w:tc>
        <w:tc>
          <w:tcPr>
            <w:tcW w:w="2414" w:type="dxa"/>
          </w:tcPr>
          <w:p w14:paraId="1847AF5F"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2414" w:type="dxa"/>
          </w:tcPr>
          <w:p w14:paraId="111F7CB2"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5 867</w:t>
            </w:r>
          </w:p>
        </w:tc>
        <w:tc>
          <w:tcPr>
            <w:tcW w:w="2414" w:type="dxa"/>
          </w:tcPr>
          <w:p w14:paraId="7FFF8071" w14:textId="77777777" w:rsidR="00AE3206" w:rsidRDefault="00AE3206" w:rsidP="00284AEB">
            <w:pPr>
              <w:jc w:val="center"/>
              <w:rPr>
                <w:rFonts w:ascii="Times New Roman" w:hAnsi="Times New Roman" w:cs="Times New Roman"/>
                <w:sz w:val="24"/>
                <w:szCs w:val="24"/>
                <w:lang w:val="uk-UA"/>
              </w:rPr>
            </w:pPr>
          </w:p>
        </w:tc>
      </w:tr>
      <w:tr w:rsidR="00AE3206" w:rsidRPr="005B3E38" w14:paraId="2ADC2A6F" w14:textId="77777777" w:rsidTr="00284AEB">
        <w:trPr>
          <w:jc w:val="center"/>
        </w:trPr>
        <w:tc>
          <w:tcPr>
            <w:tcW w:w="457" w:type="dxa"/>
          </w:tcPr>
          <w:p w14:paraId="079D2196"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4447" w:type="dxa"/>
          </w:tcPr>
          <w:p w14:paraId="321E3F20" w14:textId="77777777" w:rsidR="00AE3206" w:rsidRDefault="00AE3206"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Довгострокові зобов’язання</w:t>
            </w:r>
          </w:p>
        </w:tc>
        <w:tc>
          <w:tcPr>
            <w:tcW w:w="2414" w:type="dxa"/>
          </w:tcPr>
          <w:p w14:paraId="4D687AFA"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2414" w:type="dxa"/>
          </w:tcPr>
          <w:p w14:paraId="3C42A62E"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123 534</w:t>
            </w:r>
          </w:p>
        </w:tc>
        <w:tc>
          <w:tcPr>
            <w:tcW w:w="2414" w:type="dxa"/>
          </w:tcPr>
          <w:p w14:paraId="63EE18FC" w14:textId="77777777" w:rsidR="00AE3206" w:rsidRDefault="00AE3206" w:rsidP="00284AEB">
            <w:pPr>
              <w:jc w:val="center"/>
              <w:rPr>
                <w:rFonts w:ascii="Times New Roman" w:hAnsi="Times New Roman" w:cs="Times New Roman"/>
                <w:sz w:val="24"/>
                <w:szCs w:val="24"/>
                <w:lang w:val="uk-UA"/>
              </w:rPr>
            </w:pPr>
          </w:p>
        </w:tc>
        <w:tc>
          <w:tcPr>
            <w:tcW w:w="2414" w:type="dxa"/>
          </w:tcPr>
          <w:p w14:paraId="4041796D"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123 534</w:t>
            </w:r>
          </w:p>
        </w:tc>
      </w:tr>
      <w:tr w:rsidR="00AE3206" w:rsidRPr="005B3E38" w14:paraId="586A2E55" w14:textId="77777777" w:rsidTr="00284AEB">
        <w:trPr>
          <w:jc w:val="center"/>
        </w:trPr>
        <w:tc>
          <w:tcPr>
            <w:tcW w:w="457" w:type="dxa"/>
          </w:tcPr>
          <w:p w14:paraId="5B54A403"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4447" w:type="dxa"/>
          </w:tcPr>
          <w:p w14:paraId="5924F010" w14:textId="77777777" w:rsidR="00AE3206" w:rsidRDefault="00AE3206"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Зі страхування</w:t>
            </w:r>
          </w:p>
        </w:tc>
        <w:tc>
          <w:tcPr>
            <w:tcW w:w="2414" w:type="dxa"/>
          </w:tcPr>
          <w:p w14:paraId="791A8201"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2414" w:type="dxa"/>
          </w:tcPr>
          <w:p w14:paraId="08FA6BA9"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8 745</w:t>
            </w:r>
          </w:p>
        </w:tc>
        <w:tc>
          <w:tcPr>
            <w:tcW w:w="2414" w:type="dxa"/>
          </w:tcPr>
          <w:p w14:paraId="0A00D949" w14:textId="77777777" w:rsidR="00AE3206" w:rsidRDefault="00AE3206" w:rsidP="00284AEB">
            <w:pPr>
              <w:jc w:val="center"/>
              <w:rPr>
                <w:rFonts w:ascii="Times New Roman" w:hAnsi="Times New Roman" w:cs="Times New Roman"/>
                <w:sz w:val="24"/>
                <w:szCs w:val="24"/>
                <w:lang w:val="uk-UA"/>
              </w:rPr>
            </w:pPr>
          </w:p>
        </w:tc>
        <w:tc>
          <w:tcPr>
            <w:tcW w:w="2414" w:type="dxa"/>
          </w:tcPr>
          <w:p w14:paraId="5D9C8369"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8 745</w:t>
            </w:r>
          </w:p>
        </w:tc>
      </w:tr>
      <w:tr w:rsidR="00AE3206" w:rsidRPr="005B3E38" w14:paraId="0642A211" w14:textId="77777777" w:rsidTr="00284AEB">
        <w:trPr>
          <w:jc w:val="center"/>
        </w:trPr>
        <w:tc>
          <w:tcPr>
            <w:tcW w:w="457" w:type="dxa"/>
          </w:tcPr>
          <w:p w14:paraId="7C804EE3"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4447" w:type="dxa"/>
          </w:tcPr>
          <w:p w14:paraId="615F5CC3" w14:textId="77777777" w:rsidR="00AE3206" w:rsidRDefault="00AE3206"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З оплати праці</w:t>
            </w:r>
          </w:p>
        </w:tc>
        <w:tc>
          <w:tcPr>
            <w:tcW w:w="2414" w:type="dxa"/>
          </w:tcPr>
          <w:p w14:paraId="2276A040"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2414" w:type="dxa"/>
          </w:tcPr>
          <w:p w14:paraId="3BEE70F2"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35 643</w:t>
            </w:r>
          </w:p>
        </w:tc>
        <w:tc>
          <w:tcPr>
            <w:tcW w:w="2414" w:type="dxa"/>
          </w:tcPr>
          <w:p w14:paraId="456FC882" w14:textId="77777777" w:rsidR="00AE3206" w:rsidRDefault="00AE3206" w:rsidP="00284AEB">
            <w:pPr>
              <w:jc w:val="center"/>
              <w:rPr>
                <w:rFonts w:ascii="Times New Roman" w:hAnsi="Times New Roman" w:cs="Times New Roman"/>
                <w:sz w:val="24"/>
                <w:szCs w:val="24"/>
                <w:lang w:val="uk-UA"/>
              </w:rPr>
            </w:pPr>
          </w:p>
        </w:tc>
        <w:tc>
          <w:tcPr>
            <w:tcW w:w="2414" w:type="dxa"/>
          </w:tcPr>
          <w:p w14:paraId="6C6BFFD6"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35 643</w:t>
            </w:r>
          </w:p>
        </w:tc>
      </w:tr>
      <w:tr w:rsidR="00AE3206" w:rsidRPr="005B3E38" w14:paraId="45E63ACA" w14:textId="77777777" w:rsidTr="00284AEB">
        <w:trPr>
          <w:jc w:val="center"/>
        </w:trPr>
        <w:tc>
          <w:tcPr>
            <w:tcW w:w="457" w:type="dxa"/>
          </w:tcPr>
          <w:p w14:paraId="45501A40"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4447" w:type="dxa"/>
          </w:tcPr>
          <w:p w14:paraId="2D0BEC4F" w14:textId="77777777" w:rsidR="00AE3206" w:rsidRDefault="00AE3206"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Розрахунки з учасниками</w:t>
            </w:r>
          </w:p>
        </w:tc>
        <w:tc>
          <w:tcPr>
            <w:tcW w:w="2414" w:type="dxa"/>
          </w:tcPr>
          <w:p w14:paraId="3D754B1F"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2414" w:type="dxa"/>
          </w:tcPr>
          <w:p w14:paraId="57CFB57C"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20 107</w:t>
            </w:r>
          </w:p>
        </w:tc>
        <w:tc>
          <w:tcPr>
            <w:tcW w:w="2414" w:type="dxa"/>
          </w:tcPr>
          <w:p w14:paraId="56722BFD" w14:textId="77777777" w:rsidR="00AE3206" w:rsidRDefault="00AE3206" w:rsidP="00284AEB">
            <w:pPr>
              <w:jc w:val="center"/>
              <w:rPr>
                <w:rFonts w:ascii="Times New Roman" w:hAnsi="Times New Roman" w:cs="Times New Roman"/>
                <w:sz w:val="24"/>
                <w:szCs w:val="24"/>
                <w:lang w:val="uk-UA"/>
              </w:rPr>
            </w:pPr>
          </w:p>
        </w:tc>
        <w:tc>
          <w:tcPr>
            <w:tcW w:w="2414" w:type="dxa"/>
          </w:tcPr>
          <w:p w14:paraId="750E6FDC"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20 107</w:t>
            </w:r>
          </w:p>
        </w:tc>
      </w:tr>
      <w:tr w:rsidR="00AE3206" w:rsidRPr="005B3E38" w14:paraId="252FB262" w14:textId="77777777" w:rsidTr="00284AEB">
        <w:trPr>
          <w:jc w:val="center"/>
        </w:trPr>
        <w:tc>
          <w:tcPr>
            <w:tcW w:w="457" w:type="dxa"/>
          </w:tcPr>
          <w:p w14:paraId="2C6A3891"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4447" w:type="dxa"/>
          </w:tcPr>
          <w:p w14:paraId="0208DCB6" w14:textId="77777777" w:rsidR="00AE3206" w:rsidRDefault="00AE3206"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Інша поточна</w:t>
            </w:r>
          </w:p>
        </w:tc>
        <w:tc>
          <w:tcPr>
            <w:tcW w:w="2414" w:type="dxa"/>
          </w:tcPr>
          <w:p w14:paraId="2907D0EA"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29 700</w:t>
            </w:r>
          </w:p>
        </w:tc>
        <w:tc>
          <w:tcPr>
            <w:tcW w:w="2414" w:type="dxa"/>
          </w:tcPr>
          <w:p w14:paraId="2BE66D97"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242 001</w:t>
            </w:r>
          </w:p>
        </w:tc>
        <w:tc>
          <w:tcPr>
            <w:tcW w:w="2414" w:type="dxa"/>
          </w:tcPr>
          <w:p w14:paraId="4206F666" w14:textId="77777777" w:rsidR="00AE3206" w:rsidRDefault="00AE3206" w:rsidP="00284AEB">
            <w:pPr>
              <w:jc w:val="center"/>
              <w:rPr>
                <w:rFonts w:ascii="Times New Roman" w:hAnsi="Times New Roman" w:cs="Times New Roman"/>
                <w:sz w:val="24"/>
                <w:szCs w:val="24"/>
                <w:lang w:val="uk-UA"/>
              </w:rPr>
            </w:pPr>
          </w:p>
        </w:tc>
        <w:tc>
          <w:tcPr>
            <w:tcW w:w="2414" w:type="dxa"/>
          </w:tcPr>
          <w:p w14:paraId="202777E8"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212 301</w:t>
            </w:r>
          </w:p>
        </w:tc>
      </w:tr>
      <w:tr w:rsidR="00AE3206" w:rsidRPr="005B3E38" w14:paraId="1AB83494" w14:textId="77777777" w:rsidTr="00284AEB">
        <w:trPr>
          <w:jc w:val="center"/>
        </w:trPr>
        <w:tc>
          <w:tcPr>
            <w:tcW w:w="457" w:type="dxa"/>
          </w:tcPr>
          <w:p w14:paraId="31DB2ECC" w14:textId="77777777" w:rsidR="00AE3206" w:rsidRPr="005B3E38" w:rsidRDefault="00AE3206" w:rsidP="00284AEB">
            <w:pPr>
              <w:jc w:val="center"/>
              <w:rPr>
                <w:rFonts w:ascii="Times New Roman" w:hAnsi="Times New Roman" w:cs="Times New Roman"/>
                <w:sz w:val="24"/>
                <w:szCs w:val="24"/>
                <w:lang w:val="uk-UA"/>
              </w:rPr>
            </w:pPr>
          </w:p>
        </w:tc>
        <w:tc>
          <w:tcPr>
            <w:tcW w:w="4447" w:type="dxa"/>
          </w:tcPr>
          <w:p w14:paraId="409F0FBE" w14:textId="77777777" w:rsidR="00AE3206" w:rsidRDefault="00AE3206"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Разом</w:t>
            </w:r>
          </w:p>
        </w:tc>
        <w:tc>
          <w:tcPr>
            <w:tcW w:w="2414" w:type="dxa"/>
          </w:tcPr>
          <w:p w14:paraId="312BB860"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3 191 921</w:t>
            </w:r>
          </w:p>
        </w:tc>
        <w:tc>
          <w:tcPr>
            <w:tcW w:w="2414" w:type="dxa"/>
          </w:tcPr>
          <w:p w14:paraId="754D183C"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9 406 320</w:t>
            </w:r>
          </w:p>
        </w:tc>
        <w:tc>
          <w:tcPr>
            <w:tcW w:w="2414" w:type="dxa"/>
          </w:tcPr>
          <w:p w14:paraId="29A79C13"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1 861 829</w:t>
            </w:r>
          </w:p>
        </w:tc>
        <w:tc>
          <w:tcPr>
            <w:tcW w:w="2414" w:type="dxa"/>
          </w:tcPr>
          <w:p w14:paraId="1E1B5C7F"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8 076 228</w:t>
            </w:r>
          </w:p>
        </w:tc>
      </w:tr>
      <w:tr w:rsidR="00AE3206" w:rsidRPr="005B3E38" w14:paraId="6A631F3A" w14:textId="77777777" w:rsidTr="00284AEB">
        <w:trPr>
          <w:jc w:val="center"/>
        </w:trPr>
        <w:tc>
          <w:tcPr>
            <w:tcW w:w="14560" w:type="dxa"/>
            <w:gridSpan w:val="6"/>
          </w:tcPr>
          <w:p w14:paraId="27C5CD56"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2022</w:t>
            </w:r>
          </w:p>
        </w:tc>
      </w:tr>
      <w:tr w:rsidR="00AE3206" w:rsidRPr="005B3E38" w14:paraId="2EE362C9" w14:textId="77777777" w:rsidTr="00284AEB">
        <w:trPr>
          <w:jc w:val="center"/>
        </w:trPr>
        <w:tc>
          <w:tcPr>
            <w:tcW w:w="457" w:type="dxa"/>
          </w:tcPr>
          <w:p w14:paraId="77B1DCBE"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4447" w:type="dxa"/>
          </w:tcPr>
          <w:p w14:paraId="7D6E5BB5" w14:textId="77777777" w:rsidR="00AE3206" w:rsidRDefault="00AE3206"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Товари, роботи, послуги</w:t>
            </w:r>
          </w:p>
        </w:tc>
        <w:tc>
          <w:tcPr>
            <w:tcW w:w="2414" w:type="dxa"/>
          </w:tcPr>
          <w:p w14:paraId="0DC1242C"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108 188</w:t>
            </w:r>
          </w:p>
        </w:tc>
        <w:tc>
          <w:tcPr>
            <w:tcW w:w="2414" w:type="dxa"/>
          </w:tcPr>
          <w:p w14:paraId="45955160"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896 666</w:t>
            </w:r>
          </w:p>
        </w:tc>
        <w:tc>
          <w:tcPr>
            <w:tcW w:w="2414" w:type="dxa"/>
          </w:tcPr>
          <w:p w14:paraId="0C5F9BDB" w14:textId="77777777" w:rsidR="00AE3206" w:rsidRDefault="00AE3206" w:rsidP="00284AEB">
            <w:pPr>
              <w:jc w:val="center"/>
              <w:rPr>
                <w:rFonts w:ascii="Times New Roman" w:hAnsi="Times New Roman" w:cs="Times New Roman"/>
                <w:sz w:val="24"/>
                <w:szCs w:val="24"/>
                <w:lang w:val="uk-UA"/>
              </w:rPr>
            </w:pPr>
          </w:p>
        </w:tc>
        <w:tc>
          <w:tcPr>
            <w:tcW w:w="2414" w:type="dxa"/>
          </w:tcPr>
          <w:p w14:paraId="4AEADB14"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788 478</w:t>
            </w:r>
          </w:p>
        </w:tc>
      </w:tr>
      <w:tr w:rsidR="00AE3206" w:rsidRPr="005B3E38" w14:paraId="6EDF1714" w14:textId="77777777" w:rsidTr="00284AEB">
        <w:trPr>
          <w:jc w:val="center"/>
        </w:trPr>
        <w:tc>
          <w:tcPr>
            <w:tcW w:w="457" w:type="dxa"/>
          </w:tcPr>
          <w:p w14:paraId="64518EA9"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4447" w:type="dxa"/>
          </w:tcPr>
          <w:p w14:paraId="27DADAD6" w14:textId="77777777" w:rsidR="00AE3206" w:rsidRDefault="00AE3206"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За виданими/одержаними авансами</w:t>
            </w:r>
          </w:p>
        </w:tc>
        <w:tc>
          <w:tcPr>
            <w:tcW w:w="2414" w:type="dxa"/>
          </w:tcPr>
          <w:p w14:paraId="120A1DBC"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91 081</w:t>
            </w:r>
          </w:p>
        </w:tc>
        <w:tc>
          <w:tcPr>
            <w:tcW w:w="2414" w:type="dxa"/>
          </w:tcPr>
          <w:p w14:paraId="29236E8B"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4 683 766</w:t>
            </w:r>
          </w:p>
        </w:tc>
        <w:tc>
          <w:tcPr>
            <w:tcW w:w="2414" w:type="dxa"/>
          </w:tcPr>
          <w:p w14:paraId="4F549BA5" w14:textId="77777777" w:rsidR="00AE3206" w:rsidRDefault="00AE3206" w:rsidP="00284AEB">
            <w:pPr>
              <w:jc w:val="center"/>
              <w:rPr>
                <w:rFonts w:ascii="Times New Roman" w:hAnsi="Times New Roman" w:cs="Times New Roman"/>
                <w:sz w:val="24"/>
                <w:szCs w:val="24"/>
                <w:lang w:val="uk-UA"/>
              </w:rPr>
            </w:pPr>
          </w:p>
        </w:tc>
        <w:tc>
          <w:tcPr>
            <w:tcW w:w="2414" w:type="dxa"/>
          </w:tcPr>
          <w:p w14:paraId="7BE3D7EA"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4 592 685</w:t>
            </w:r>
          </w:p>
        </w:tc>
      </w:tr>
    </w:tbl>
    <w:p w14:paraId="75945592" w14:textId="676A2EAC" w:rsidR="00AE3206" w:rsidRPr="00AE3206" w:rsidRDefault="00AE3206" w:rsidP="00AE3206">
      <w:pPr>
        <w:spacing w:after="0" w:line="360" w:lineRule="auto"/>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3.12</w:t>
      </w:r>
    </w:p>
    <w:tbl>
      <w:tblPr>
        <w:tblStyle w:val="a3"/>
        <w:tblW w:w="0" w:type="auto"/>
        <w:jc w:val="center"/>
        <w:tblLook w:val="04A0" w:firstRow="1" w:lastRow="0" w:firstColumn="1" w:lastColumn="0" w:noHBand="0" w:noVBand="1"/>
      </w:tblPr>
      <w:tblGrid>
        <w:gridCol w:w="457"/>
        <w:gridCol w:w="4447"/>
        <w:gridCol w:w="2414"/>
        <w:gridCol w:w="2414"/>
        <w:gridCol w:w="2414"/>
        <w:gridCol w:w="2414"/>
      </w:tblGrid>
      <w:tr w:rsidR="00AE3206" w:rsidRPr="005B3E38" w14:paraId="2CBAD5F4" w14:textId="77777777" w:rsidTr="00284AEB">
        <w:trPr>
          <w:jc w:val="center"/>
        </w:trPr>
        <w:tc>
          <w:tcPr>
            <w:tcW w:w="457" w:type="dxa"/>
          </w:tcPr>
          <w:p w14:paraId="7F8549D5"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4447" w:type="dxa"/>
          </w:tcPr>
          <w:p w14:paraId="376E5C0D" w14:textId="77777777" w:rsidR="00AE3206" w:rsidRDefault="00AE3206"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З  бюджетом</w:t>
            </w:r>
          </w:p>
        </w:tc>
        <w:tc>
          <w:tcPr>
            <w:tcW w:w="2414" w:type="dxa"/>
          </w:tcPr>
          <w:p w14:paraId="1FCE3950"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809 291</w:t>
            </w:r>
          </w:p>
        </w:tc>
        <w:tc>
          <w:tcPr>
            <w:tcW w:w="2414" w:type="dxa"/>
          </w:tcPr>
          <w:p w14:paraId="45797CB1"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16 112</w:t>
            </w:r>
          </w:p>
        </w:tc>
        <w:tc>
          <w:tcPr>
            <w:tcW w:w="2414" w:type="dxa"/>
          </w:tcPr>
          <w:p w14:paraId="60B168D7"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793 179</w:t>
            </w:r>
          </w:p>
        </w:tc>
        <w:tc>
          <w:tcPr>
            <w:tcW w:w="2414" w:type="dxa"/>
          </w:tcPr>
          <w:p w14:paraId="110FF872" w14:textId="77777777" w:rsidR="00AE3206" w:rsidRDefault="00AE3206" w:rsidP="00284AEB">
            <w:pPr>
              <w:jc w:val="center"/>
              <w:rPr>
                <w:rFonts w:ascii="Times New Roman" w:hAnsi="Times New Roman" w:cs="Times New Roman"/>
                <w:sz w:val="24"/>
                <w:szCs w:val="24"/>
                <w:lang w:val="uk-UA"/>
              </w:rPr>
            </w:pPr>
          </w:p>
        </w:tc>
      </w:tr>
      <w:tr w:rsidR="00AE3206" w:rsidRPr="005B3E38" w14:paraId="57BA5D69" w14:textId="77777777" w:rsidTr="00284AEB">
        <w:trPr>
          <w:jc w:val="center"/>
        </w:trPr>
        <w:tc>
          <w:tcPr>
            <w:tcW w:w="457" w:type="dxa"/>
          </w:tcPr>
          <w:p w14:paraId="16AEAF62"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4447" w:type="dxa"/>
          </w:tcPr>
          <w:p w14:paraId="468B0FDA" w14:textId="77777777" w:rsidR="00AE3206" w:rsidRDefault="00AE3206"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З податку на прибуток</w:t>
            </w:r>
          </w:p>
        </w:tc>
        <w:tc>
          <w:tcPr>
            <w:tcW w:w="2414" w:type="dxa"/>
          </w:tcPr>
          <w:p w14:paraId="5FEC0273"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2414" w:type="dxa"/>
          </w:tcPr>
          <w:p w14:paraId="7C26D0F6"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2414" w:type="dxa"/>
          </w:tcPr>
          <w:p w14:paraId="782B6FBD" w14:textId="77777777" w:rsidR="00AE3206" w:rsidRDefault="00AE3206" w:rsidP="00284AEB">
            <w:pPr>
              <w:jc w:val="center"/>
              <w:rPr>
                <w:rFonts w:ascii="Times New Roman" w:hAnsi="Times New Roman" w:cs="Times New Roman"/>
                <w:sz w:val="24"/>
                <w:szCs w:val="24"/>
                <w:lang w:val="uk-UA"/>
              </w:rPr>
            </w:pPr>
          </w:p>
        </w:tc>
        <w:tc>
          <w:tcPr>
            <w:tcW w:w="2414" w:type="dxa"/>
          </w:tcPr>
          <w:p w14:paraId="356AA7F6" w14:textId="77777777" w:rsidR="00AE3206" w:rsidRDefault="00AE3206" w:rsidP="00284AEB">
            <w:pPr>
              <w:jc w:val="center"/>
              <w:rPr>
                <w:rFonts w:ascii="Times New Roman" w:hAnsi="Times New Roman" w:cs="Times New Roman"/>
                <w:sz w:val="24"/>
                <w:szCs w:val="24"/>
                <w:lang w:val="uk-UA"/>
              </w:rPr>
            </w:pPr>
          </w:p>
        </w:tc>
      </w:tr>
      <w:tr w:rsidR="00AE3206" w:rsidRPr="005B3E38" w14:paraId="64231B6A" w14:textId="77777777" w:rsidTr="00284AEB">
        <w:trPr>
          <w:jc w:val="center"/>
        </w:trPr>
        <w:tc>
          <w:tcPr>
            <w:tcW w:w="457" w:type="dxa"/>
          </w:tcPr>
          <w:p w14:paraId="239E6534"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4447" w:type="dxa"/>
          </w:tcPr>
          <w:p w14:paraId="0E9D507D" w14:textId="77777777" w:rsidR="00AE3206" w:rsidRDefault="00AE3206"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З нарахованих доходів</w:t>
            </w:r>
          </w:p>
        </w:tc>
        <w:tc>
          <w:tcPr>
            <w:tcW w:w="2414" w:type="dxa"/>
          </w:tcPr>
          <w:p w14:paraId="442581A9"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5 867</w:t>
            </w:r>
          </w:p>
        </w:tc>
        <w:tc>
          <w:tcPr>
            <w:tcW w:w="2414" w:type="dxa"/>
          </w:tcPr>
          <w:p w14:paraId="6DEBF759"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2414" w:type="dxa"/>
          </w:tcPr>
          <w:p w14:paraId="107D1210"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5 867</w:t>
            </w:r>
          </w:p>
        </w:tc>
        <w:tc>
          <w:tcPr>
            <w:tcW w:w="2414" w:type="dxa"/>
          </w:tcPr>
          <w:p w14:paraId="292AA5B0" w14:textId="77777777" w:rsidR="00AE3206" w:rsidRDefault="00AE3206" w:rsidP="00284AEB">
            <w:pPr>
              <w:jc w:val="center"/>
              <w:rPr>
                <w:rFonts w:ascii="Times New Roman" w:hAnsi="Times New Roman" w:cs="Times New Roman"/>
                <w:sz w:val="24"/>
                <w:szCs w:val="24"/>
                <w:lang w:val="uk-UA"/>
              </w:rPr>
            </w:pPr>
          </w:p>
        </w:tc>
      </w:tr>
      <w:tr w:rsidR="00AE3206" w:rsidRPr="005B3E38" w14:paraId="1544EFB3" w14:textId="77777777" w:rsidTr="00284AEB">
        <w:trPr>
          <w:jc w:val="center"/>
        </w:trPr>
        <w:tc>
          <w:tcPr>
            <w:tcW w:w="457" w:type="dxa"/>
          </w:tcPr>
          <w:p w14:paraId="31DFA07A"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4447" w:type="dxa"/>
          </w:tcPr>
          <w:p w14:paraId="6B1C4288" w14:textId="77777777" w:rsidR="00AE3206" w:rsidRDefault="00AE3206"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Довгострокові зобов’язання</w:t>
            </w:r>
          </w:p>
        </w:tc>
        <w:tc>
          <w:tcPr>
            <w:tcW w:w="2414" w:type="dxa"/>
          </w:tcPr>
          <w:p w14:paraId="36314FEC" w14:textId="77777777" w:rsidR="00AE3206" w:rsidRDefault="00AE3206" w:rsidP="00284AEB">
            <w:pPr>
              <w:jc w:val="center"/>
              <w:rPr>
                <w:rFonts w:ascii="Times New Roman" w:hAnsi="Times New Roman" w:cs="Times New Roman"/>
                <w:sz w:val="24"/>
                <w:szCs w:val="24"/>
                <w:lang w:val="uk-UA"/>
              </w:rPr>
            </w:pPr>
          </w:p>
        </w:tc>
        <w:tc>
          <w:tcPr>
            <w:tcW w:w="2414" w:type="dxa"/>
          </w:tcPr>
          <w:p w14:paraId="1CD3D599"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266 252</w:t>
            </w:r>
          </w:p>
        </w:tc>
        <w:tc>
          <w:tcPr>
            <w:tcW w:w="2414" w:type="dxa"/>
          </w:tcPr>
          <w:p w14:paraId="05B5FF4A" w14:textId="77777777" w:rsidR="00AE3206" w:rsidRDefault="00AE3206" w:rsidP="00284AEB">
            <w:pPr>
              <w:jc w:val="center"/>
              <w:rPr>
                <w:rFonts w:ascii="Times New Roman" w:hAnsi="Times New Roman" w:cs="Times New Roman"/>
                <w:sz w:val="24"/>
                <w:szCs w:val="24"/>
                <w:lang w:val="uk-UA"/>
              </w:rPr>
            </w:pPr>
          </w:p>
        </w:tc>
        <w:tc>
          <w:tcPr>
            <w:tcW w:w="2414" w:type="dxa"/>
          </w:tcPr>
          <w:p w14:paraId="320F6FE8"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266 252</w:t>
            </w:r>
          </w:p>
        </w:tc>
      </w:tr>
      <w:tr w:rsidR="00AE3206" w:rsidRPr="005B3E38" w14:paraId="5356B069" w14:textId="77777777" w:rsidTr="00284AEB">
        <w:trPr>
          <w:jc w:val="center"/>
        </w:trPr>
        <w:tc>
          <w:tcPr>
            <w:tcW w:w="457" w:type="dxa"/>
          </w:tcPr>
          <w:p w14:paraId="10AC6665"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4447" w:type="dxa"/>
          </w:tcPr>
          <w:p w14:paraId="40E0E54B" w14:textId="77777777" w:rsidR="00AE3206" w:rsidRDefault="00AE3206"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Зі страхування</w:t>
            </w:r>
          </w:p>
        </w:tc>
        <w:tc>
          <w:tcPr>
            <w:tcW w:w="2414" w:type="dxa"/>
          </w:tcPr>
          <w:p w14:paraId="0EC9355B" w14:textId="77777777" w:rsidR="00AE3206" w:rsidRDefault="00AE3206" w:rsidP="00284AEB">
            <w:pPr>
              <w:jc w:val="center"/>
              <w:rPr>
                <w:rFonts w:ascii="Times New Roman" w:hAnsi="Times New Roman" w:cs="Times New Roman"/>
                <w:sz w:val="24"/>
                <w:szCs w:val="24"/>
                <w:lang w:val="uk-UA"/>
              </w:rPr>
            </w:pPr>
          </w:p>
        </w:tc>
        <w:tc>
          <w:tcPr>
            <w:tcW w:w="2414" w:type="dxa"/>
          </w:tcPr>
          <w:p w14:paraId="5810A5FF"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7 355</w:t>
            </w:r>
          </w:p>
        </w:tc>
        <w:tc>
          <w:tcPr>
            <w:tcW w:w="2414" w:type="dxa"/>
          </w:tcPr>
          <w:p w14:paraId="11BCFB7C" w14:textId="77777777" w:rsidR="00AE3206" w:rsidRDefault="00AE3206" w:rsidP="00284AEB">
            <w:pPr>
              <w:jc w:val="center"/>
              <w:rPr>
                <w:rFonts w:ascii="Times New Roman" w:hAnsi="Times New Roman" w:cs="Times New Roman"/>
                <w:sz w:val="24"/>
                <w:szCs w:val="24"/>
                <w:lang w:val="uk-UA"/>
              </w:rPr>
            </w:pPr>
          </w:p>
        </w:tc>
        <w:tc>
          <w:tcPr>
            <w:tcW w:w="2414" w:type="dxa"/>
          </w:tcPr>
          <w:p w14:paraId="1A088157"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7 355</w:t>
            </w:r>
          </w:p>
        </w:tc>
      </w:tr>
      <w:tr w:rsidR="00AE3206" w:rsidRPr="005B3E38" w14:paraId="26388175" w14:textId="77777777" w:rsidTr="00284AEB">
        <w:trPr>
          <w:jc w:val="center"/>
        </w:trPr>
        <w:tc>
          <w:tcPr>
            <w:tcW w:w="457" w:type="dxa"/>
          </w:tcPr>
          <w:p w14:paraId="3FBA82C3"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4447" w:type="dxa"/>
          </w:tcPr>
          <w:p w14:paraId="71374BC7" w14:textId="77777777" w:rsidR="00AE3206" w:rsidRDefault="00AE3206"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З оплати праці</w:t>
            </w:r>
          </w:p>
        </w:tc>
        <w:tc>
          <w:tcPr>
            <w:tcW w:w="2414" w:type="dxa"/>
          </w:tcPr>
          <w:p w14:paraId="7163026F" w14:textId="77777777" w:rsidR="00AE3206" w:rsidRDefault="00AE3206" w:rsidP="00284AEB">
            <w:pPr>
              <w:jc w:val="center"/>
              <w:rPr>
                <w:rFonts w:ascii="Times New Roman" w:hAnsi="Times New Roman" w:cs="Times New Roman"/>
                <w:sz w:val="24"/>
                <w:szCs w:val="24"/>
                <w:lang w:val="uk-UA"/>
              </w:rPr>
            </w:pPr>
          </w:p>
        </w:tc>
        <w:tc>
          <w:tcPr>
            <w:tcW w:w="2414" w:type="dxa"/>
          </w:tcPr>
          <w:p w14:paraId="7E6140F3"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33 823</w:t>
            </w:r>
          </w:p>
        </w:tc>
        <w:tc>
          <w:tcPr>
            <w:tcW w:w="2414" w:type="dxa"/>
          </w:tcPr>
          <w:p w14:paraId="7405A861" w14:textId="77777777" w:rsidR="00AE3206" w:rsidRDefault="00AE3206" w:rsidP="00284AEB">
            <w:pPr>
              <w:jc w:val="center"/>
              <w:rPr>
                <w:rFonts w:ascii="Times New Roman" w:hAnsi="Times New Roman" w:cs="Times New Roman"/>
                <w:sz w:val="24"/>
                <w:szCs w:val="24"/>
                <w:lang w:val="uk-UA"/>
              </w:rPr>
            </w:pPr>
          </w:p>
        </w:tc>
        <w:tc>
          <w:tcPr>
            <w:tcW w:w="2414" w:type="dxa"/>
          </w:tcPr>
          <w:p w14:paraId="1819860E"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33 823</w:t>
            </w:r>
          </w:p>
        </w:tc>
      </w:tr>
      <w:tr w:rsidR="00AE3206" w:rsidRPr="005B3E38" w14:paraId="3C06D025" w14:textId="77777777" w:rsidTr="00284AEB">
        <w:trPr>
          <w:jc w:val="center"/>
        </w:trPr>
        <w:tc>
          <w:tcPr>
            <w:tcW w:w="457" w:type="dxa"/>
          </w:tcPr>
          <w:p w14:paraId="60CB2C16"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4447" w:type="dxa"/>
          </w:tcPr>
          <w:p w14:paraId="6D6725E0" w14:textId="77777777" w:rsidR="00AE3206" w:rsidRDefault="00AE3206"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Розрахунки з учасниками</w:t>
            </w:r>
          </w:p>
        </w:tc>
        <w:tc>
          <w:tcPr>
            <w:tcW w:w="2414" w:type="dxa"/>
          </w:tcPr>
          <w:p w14:paraId="2924F312" w14:textId="77777777" w:rsidR="00AE3206" w:rsidRDefault="00AE3206" w:rsidP="00284AEB">
            <w:pPr>
              <w:jc w:val="center"/>
              <w:rPr>
                <w:rFonts w:ascii="Times New Roman" w:hAnsi="Times New Roman" w:cs="Times New Roman"/>
                <w:sz w:val="24"/>
                <w:szCs w:val="24"/>
                <w:lang w:val="uk-UA"/>
              </w:rPr>
            </w:pPr>
          </w:p>
        </w:tc>
        <w:tc>
          <w:tcPr>
            <w:tcW w:w="2414" w:type="dxa"/>
          </w:tcPr>
          <w:p w14:paraId="098DB436"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19 447</w:t>
            </w:r>
          </w:p>
        </w:tc>
        <w:tc>
          <w:tcPr>
            <w:tcW w:w="2414" w:type="dxa"/>
          </w:tcPr>
          <w:p w14:paraId="1C4737B6" w14:textId="77777777" w:rsidR="00AE3206" w:rsidRDefault="00AE3206" w:rsidP="00284AEB">
            <w:pPr>
              <w:jc w:val="center"/>
              <w:rPr>
                <w:rFonts w:ascii="Times New Roman" w:hAnsi="Times New Roman" w:cs="Times New Roman"/>
                <w:sz w:val="24"/>
                <w:szCs w:val="24"/>
                <w:lang w:val="uk-UA"/>
              </w:rPr>
            </w:pPr>
          </w:p>
        </w:tc>
        <w:tc>
          <w:tcPr>
            <w:tcW w:w="2414" w:type="dxa"/>
          </w:tcPr>
          <w:p w14:paraId="73310E84"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19 447</w:t>
            </w:r>
          </w:p>
        </w:tc>
      </w:tr>
      <w:tr w:rsidR="00AE3206" w:rsidRPr="005B3E38" w14:paraId="7669F095" w14:textId="77777777" w:rsidTr="00284AEB">
        <w:trPr>
          <w:jc w:val="center"/>
        </w:trPr>
        <w:tc>
          <w:tcPr>
            <w:tcW w:w="457" w:type="dxa"/>
          </w:tcPr>
          <w:p w14:paraId="6C6BEE62" w14:textId="77777777" w:rsidR="00AE3206" w:rsidRPr="005B3E38"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4447" w:type="dxa"/>
          </w:tcPr>
          <w:p w14:paraId="03A528BB" w14:textId="77777777" w:rsidR="00AE3206" w:rsidRDefault="00AE3206"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Інша поточна</w:t>
            </w:r>
          </w:p>
        </w:tc>
        <w:tc>
          <w:tcPr>
            <w:tcW w:w="2414" w:type="dxa"/>
          </w:tcPr>
          <w:p w14:paraId="72183C9C"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13 983</w:t>
            </w:r>
          </w:p>
        </w:tc>
        <w:tc>
          <w:tcPr>
            <w:tcW w:w="2414" w:type="dxa"/>
          </w:tcPr>
          <w:p w14:paraId="26DA3318"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337 839</w:t>
            </w:r>
          </w:p>
        </w:tc>
        <w:tc>
          <w:tcPr>
            <w:tcW w:w="2414" w:type="dxa"/>
          </w:tcPr>
          <w:p w14:paraId="1BE6F477" w14:textId="77777777" w:rsidR="00AE3206" w:rsidRDefault="00AE3206" w:rsidP="00284AEB">
            <w:pPr>
              <w:jc w:val="center"/>
              <w:rPr>
                <w:rFonts w:ascii="Times New Roman" w:hAnsi="Times New Roman" w:cs="Times New Roman"/>
                <w:sz w:val="24"/>
                <w:szCs w:val="24"/>
                <w:lang w:val="uk-UA"/>
              </w:rPr>
            </w:pPr>
          </w:p>
        </w:tc>
        <w:tc>
          <w:tcPr>
            <w:tcW w:w="2414" w:type="dxa"/>
          </w:tcPr>
          <w:p w14:paraId="063D3D6B"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323 856</w:t>
            </w:r>
          </w:p>
        </w:tc>
      </w:tr>
      <w:tr w:rsidR="00AE3206" w:rsidRPr="005B3E38" w14:paraId="2DB42752" w14:textId="77777777" w:rsidTr="00284AEB">
        <w:trPr>
          <w:jc w:val="center"/>
        </w:trPr>
        <w:tc>
          <w:tcPr>
            <w:tcW w:w="457" w:type="dxa"/>
          </w:tcPr>
          <w:p w14:paraId="593F859B" w14:textId="77777777" w:rsidR="00AE3206" w:rsidRPr="005B3E38" w:rsidRDefault="00AE3206" w:rsidP="00284AEB">
            <w:pPr>
              <w:jc w:val="center"/>
              <w:rPr>
                <w:rFonts w:ascii="Times New Roman" w:hAnsi="Times New Roman" w:cs="Times New Roman"/>
                <w:sz w:val="24"/>
                <w:szCs w:val="24"/>
                <w:lang w:val="uk-UA"/>
              </w:rPr>
            </w:pPr>
          </w:p>
        </w:tc>
        <w:tc>
          <w:tcPr>
            <w:tcW w:w="4447" w:type="dxa"/>
          </w:tcPr>
          <w:p w14:paraId="74F56059" w14:textId="77777777" w:rsidR="00AE3206" w:rsidRDefault="00AE3206" w:rsidP="00284AEB">
            <w:pPr>
              <w:jc w:val="both"/>
              <w:rPr>
                <w:rFonts w:ascii="Times New Roman" w:hAnsi="Times New Roman" w:cs="Times New Roman"/>
                <w:sz w:val="24"/>
                <w:szCs w:val="24"/>
                <w:lang w:val="uk-UA"/>
              </w:rPr>
            </w:pPr>
            <w:r>
              <w:rPr>
                <w:rFonts w:ascii="Times New Roman" w:hAnsi="Times New Roman" w:cs="Times New Roman"/>
                <w:sz w:val="24"/>
                <w:szCs w:val="24"/>
                <w:lang w:val="uk-UA"/>
              </w:rPr>
              <w:t>Разом</w:t>
            </w:r>
          </w:p>
        </w:tc>
        <w:tc>
          <w:tcPr>
            <w:tcW w:w="2414" w:type="dxa"/>
          </w:tcPr>
          <w:p w14:paraId="047E3CC2"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1 028 410</w:t>
            </w:r>
          </w:p>
        </w:tc>
        <w:tc>
          <w:tcPr>
            <w:tcW w:w="2414" w:type="dxa"/>
          </w:tcPr>
          <w:p w14:paraId="79ED8CDB"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6 261 260</w:t>
            </w:r>
          </w:p>
        </w:tc>
        <w:tc>
          <w:tcPr>
            <w:tcW w:w="2414" w:type="dxa"/>
          </w:tcPr>
          <w:p w14:paraId="2941981C"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799 046</w:t>
            </w:r>
          </w:p>
        </w:tc>
        <w:tc>
          <w:tcPr>
            <w:tcW w:w="2414" w:type="dxa"/>
          </w:tcPr>
          <w:p w14:paraId="54752909" w14:textId="77777777" w:rsidR="00AE3206" w:rsidRDefault="00AE3206" w:rsidP="00284AEB">
            <w:pPr>
              <w:jc w:val="center"/>
              <w:rPr>
                <w:rFonts w:ascii="Times New Roman" w:hAnsi="Times New Roman" w:cs="Times New Roman"/>
                <w:sz w:val="24"/>
                <w:szCs w:val="24"/>
                <w:lang w:val="uk-UA"/>
              </w:rPr>
            </w:pPr>
            <w:r>
              <w:rPr>
                <w:rFonts w:ascii="Times New Roman" w:hAnsi="Times New Roman" w:cs="Times New Roman"/>
                <w:sz w:val="24"/>
                <w:szCs w:val="24"/>
                <w:lang w:val="uk-UA"/>
              </w:rPr>
              <w:t>6 031 896</w:t>
            </w:r>
          </w:p>
        </w:tc>
      </w:tr>
      <w:bookmarkEnd w:id="57"/>
    </w:tbl>
    <w:p w14:paraId="3C2B330B" w14:textId="77777777" w:rsidR="00AE3206" w:rsidRPr="00370714" w:rsidRDefault="00AE3206" w:rsidP="00370714">
      <w:pPr>
        <w:spacing w:after="0" w:line="360" w:lineRule="auto"/>
        <w:ind w:firstLine="567"/>
        <w:jc w:val="center"/>
        <w:rPr>
          <w:rFonts w:ascii="Times New Roman" w:hAnsi="Times New Roman" w:cs="Times New Roman"/>
          <w:sz w:val="28"/>
          <w:szCs w:val="28"/>
          <w:lang w:val="uk-UA"/>
        </w:rPr>
      </w:pPr>
    </w:p>
    <w:p w14:paraId="6C406031" w14:textId="77777777" w:rsidR="00370714" w:rsidRPr="00370714" w:rsidRDefault="00370714" w:rsidP="00AE3206">
      <w:pPr>
        <w:spacing w:after="0" w:line="360" w:lineRule="auto"/>
        <w:ind w:firstLine="567"/>
        <w:jc w:val="both"/>
        <w:rPr>
          <w:rFonts w:ascii="Times New Roman" w:hAnsi="Times New Roman" w:cs="Times New Roman"/>
          <w:sz w:val="28"/>
          <w:szCs w:val="28"/>
          <w:lang w:val="uk-UA"/>
        </w:rPr>
      </w:pPr>
      <w:r w:rsidRPr="00370714">
        <w:rPr>
          <w:rFonts w:ascii="Times New Roman" w:hAnsi="Times New Roman" w:cs="Times New Roman"/>
          <w:sz w:val="28"/>
          <w:szCs w:val="28"/>
          <w:lang w:val="uk-UA"/>
        </w:rPr>
        <w:t xml:space="preserve">З таблиці 3.12. </w:t>
      </w:r>
      <w:bookmarkStart w:id="58" w:name="_Hlk137227835"/>
      <w:r w:rsidRPr="00370714">
        <w:rPr>
          <w:rFonts w:ascii="Times New Roman" w:hAnsi="Times New Roman" w:cs="Times New Roman"/>
          <w:sz w:val="28"/>
          <w:szCs w:val="28"/>
          <w:lang w:val="uk-UA"/>
        </w:rPr>
        <w:t>можна побачити що у 2020 році кредиторська заборгованість перевищує дебіторську на 6 098 593 тис. грн. У 2021 році таке перевищення досягло  6 214 399 тис. грн. У 2022 році сума зменшилася (5 232 850 тис. грн) але кредиторська заборгованість все ще перевищувала дебіторську.</w:t>
      </w:r>
    </w:p>
    <w:bookmarkEnd w:id="58"/>
    <w:p w14:paraId="7CB724E5" w14:textId="77777777" w:rsidR="00370714" w:rsidRPr="00370714" w:rsidRDefault="00370714" w:rsidP="00370714">
      <w:pPr>
        <w:spacing w:after="0" w:line="360" w:lineRule="auto"/>
        <w:ind w:firstLine="567"/>
        <w:jc w:val="both"/>
        <w:rPr>
          <w:rFonts w:ascii="Times New Roman" w:hAnsi="Times New Roman" w:cs="Times New Roman"/>
          <w:sz w:val="28"/>
          <w:szCs w:val="28"/>
          <w:lang w:val="uk-UA"/>
        </w:rPr>
      </w:pPr>
      <w:r w:rsidRPr="00370714">
        <w:rPr>
          <w:rFonts w:ascii="Times New Roman" w:hAnsi="Times New Roman" w:cs="Times New Roman"/>
          <w:sz w:val="28"/>
          <w:szCs w:val="28"/>
          <w:lang w:val="uk-UA"/>
        </w:rPr>
        <w:t xml:space="preserve">Для повного розуміння того, чи зможе підприємство розрахуватися з кредиторами за рахунок дебіторської заборгованості розрахуємо коефіцієнт </w:t>
      </w:r>
      <w:bookmarkStart w:id="59" w:name="_Hlk137227886"/>
      <w:r w:rsidRPr="00370714">
        <w:rPr>
          <w:rFonts w:ascii="Times New Roman" w:hAnsi="Times New Roman" w:cs="Times New Roman"/>
          <w:sz w:val="28"/>
          <w:szCs w:val="28"/>
          <w:lang w:val="uk-UA"/>
        </w:rPr>
        <w:t>співвідношення дебіторської та кредиторської заборгованості</w:t>
      </w:r>
      <w:bookmarkEnd w:id="59"/>
      <w:r w:rsidRPr="00370714">
        <w:rPr>
          <w:rFonts w:ascii="Times New Roman" w:hAnsi="Times New Roman" w:cs="Times New Roman"/>
          <w:sz w:val="28"/>
          <w:szCs w:val="28"/>
          <w:lang w:val="uk-UA"/>
        </w:rPr>
        <w:t>:</w:t>
      </w:r>
    </w:p>
    <w:p w14:paraId="6CB96F03" w14:textId="6C34BD6A" w:rsidR="00370714" w:rsidRPr="00E34EB3" w:rsidRDefault="00000000" w:rsidP="00E34EB3">
      <w:pPr>
        <w:spacing w:after="0" w:line="360" w:lineRule="auto"/>
        <w:ind w:firstLine="567"/>
        <w:jc w:val="both"/>
        <w:rPr>
          <w:rFonts w:ascii="Times New Roman" w:eastAsiaTheme="minorEastAsia" w:hAnsi="Times New Roman" w:cs="Times New Roman"/>
          <w:sz w:val="28"/>
          <w:szCs w:val="28"/>
          <w:lang w:val="uk-UA"/>
        </w:rPr>
      </w:pPr>
      <m:oMathPara>
        <m:oMath>
          <m:eqArr>
            <m:eqArrPr>
              <m:maxDist m:val="1"/>
              <m:ctrlPr>
                <w:rPr>
                  <w:rFonts w:ascii="Cambria Math" w:hAnsi="Cambria Math" w:cs="Times New Roman"/>
                  <w:i/>
                  <w:sz w:val="28"/>
                  <w:szCs w:val="28"/>
                  <w:lang w:val="uk-UA"/>
                </w:rPr>
              </m:ctrlPr>
            </m:eqArrPr>
            <m:e>
              <m:r>
                <w:rPr>
                  <w:rFonts w:ascii="Cambria Math" w:hAnsi="Cambria Math" w:cs="Times New Roman"/>
                  <w:sz w:val="28"/>
                  <w:szCs w:val="28"/>
                  <w:lang w:val="uk-UA"/>
                </w:rPr>
                <m:t>Кдзкз=</m:t>
              </m:r>
              <m:f>
                <m:fPr>
                  <m:ctrlPr>
                    <w:rPr>
                      <w:rFonts w:ascii="Cambria Math" w:hAnsi="Cambria Math" w:cs="Times New Roman"/>
                      <w:i/>
                      <w:sz w:val="28"/>
                      <w:szCs w:val="28"/>
                      <w:lang w:val="uk-UA"/>
                    </w:rPr>
                  </m:ctrlPr>
                </m:fPr>
                <m:num>
                  <m:r>
                    <w:rPr>
                      <w:rFonts w:ascii="Cambria Math" w:hAnsi="Cambria Math" w:cs="Times New Roman"/>
                      <w:sz w:val="28"/>
                      <w:szCs w:val="28"/>
                      <w:lang w:val="uk-UA"/>
                    </w:rPr>
                    <m:t>Дебіторська заборгованість</m:t>
                  </m:r>
                </m:num>
                <m:den>
                  <m:r>
                    <w:rPr>
                      <w:rFonts w:ascii="Cambria Math" w:hAnsi="Cambria Math" w:cs="Times New Roman"/>
                      <w:sz w:val="28"/>
                      <w:szCs w:val="28"/>
                      <w:lang w:val="uk-UA"/>
                    </w:rPr>
                    <m:t>Кредиторська заборгованість</m:t>
                  </m:r>
                </m:den>
              </m:f>
              <m:r>
                <w:rPr>
                  <w:rFonts w:ascii="Cambria Math" w:hAnsi="Cambria Math" w:cs="Times New Roman"/>
                  <w:sz w:val="28"/>
                  <w:szCs w:val="28"/>
                  <w:lang w:val="uk-UA"/>
                </w:rPr>
                <m:t xml:space="preserve"> #</m:t>
              </m:r>
              <m:d>
                <m:dPr>
                  <m:ctrlPr>
                    <w:rPr>
                      <w:rFonts w:ascii="Cambria Math" w:hAnsi="Cambria Math" w:cs="Times New Roman"/>
                      <w:i/>
                      <w:sz w:val="28"/>
                      <w:szCs w:val="28"/>
                      <w:lang w:val="uk-UA"/>
                    </w:rPr>
                  </m:ctrlPr>
                </m:dPr>
                <m:e>
                  <m:r>
                    <w:rPr>
                      <w:rFonts w:ascii="Cambria Math" w:hAnsi="Cambria Math" w:cs="Times New Roman"/>
                      <w:sz w:val="28"/>
                      <w:szCs w:val="28"/>
                      <w:lang w:val="uk-UA"/>
                    </w:rPr>
                    <m:t>3.1</m:t>
                  </m:r>
                </m:e>
              </m:d>
            </m:e>
          </m:eqArr>
        </m:oMath>
      </m:oMathPara>
    </w:p>
    <w:p w14:paraId="77C13F7A" w14:textId="77777777" w:rsidR="00E34EB3" w:rsidRPr="00DB1600" w:rsidRDefault="00000000" w:rsidP="00E34EB3">
      <w:pPr>
        <w:spacing w:after="0" w:line="360" w:lineRule="auto"/>
        <w:ind w:firstLine="567"/>
        <w:jc w:val="both"/>
        <w:rPr>
          <w:rFonts w:ascii="Times New Roman" w:eastAsiaTheme="minorEastAsia" w:hAnsi="Times New Roman" w:cs="Times New Roman"/>
          <w:sz w:val="28"/>
          <w:szCs w:val="28"/>
          <w:lang w:val="uk-UA"/>
        </w:rPr>
      </w:pPr>
      <m:oMathPara>
        <m:oMathParaPr>
          <m:jc m:val="center"/>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Кдзкз</m:t>
              </m:r>
            </m:e>
            <m:sub>
              <m:r>
                <w:rPr>
                  <w:rFonts w:ascii="Cambria Math" w:hAnsi="Cambria Math" w:cs="Times New Roman"/>
                  <w:sz w:val="28"/>
                  <w:szCs w:val="28"/>
                  <w:lang w:val="uk-UA"/>
                </w:rPr>
                <m:t>2020</m:t>
              </m:r>
            </m:sub>
          </m:sSub>
          <m:r>
            <m:rPr>
              <m:aln/>
            </m:rPr>
            <w:rPr>
              <w:rFonts w:ascii="Cambria Math" w:hAnsi="Cambria Math" w:cs="Times New Roman"/>
              <w:sz w:val="28"/>
              <w:szCs w:val="28"/>
              <w:lang w:val="uk-UA"/>
            </w:rPr>
            <m:t>=</m:t>
          </m:r>
          <m:f>
            <m:fPr>
              <m:ctrlPr>
                <w:rPr>
                  <w:rFonts w:ascii="Cambria Math" w:hAnsi="Cambria Math" w:cs="Times New Roman"/>
                  <w:i/>
                  <w:sz w:val="28"/>
                  <w:szCs w:val="28"/>
                  <w:lang w:val="uk-UA"/>
                </w:rPr>
              </m:ctrlPr>
            </m:fPr>
            <m:num>
              <m:r>
                <m:rPr>
                  <m:sty m:val="p"/>
                </m:rPr>
                <w:rPr>
                  <w:rFonts w:ascii="Cambria Math" w:hAnsi="Cambria Math" w:cs="Times New Roman"/>
                  <w:sz w:val="24"/>
                  <w:szCs w:val="24"/>
                  <w:lang w:val="uk-UA"/>
                </w:rPr>
                <m:t>1 486 715</m:t>
              </m:r>
            </m:num>
            <m:den>
              <m:r>
                <m:rPr>
                  <m:sty m:val="p"/>
                </m:rPr>
                <w:rPr>
                  <w:rFonts w:ascii="Cambria Math" w:hAnsi="Cambria Math" w:cs="Times New Roman"/>
                  <w:sz w:val="24"/>
                  <w:szCs w:val="24"/>
                  <w:lang w:val="uk-UA"/>
                </w:rPr>
                <m:t>7 585 308</m:t>
              </m:r>
            </m:den>
          </m:f>
          <m:r>
            <w:rPr>
              <w:rFonts w:ascii="Cambria Math" w:hAnsi="Cambria Math" w:cs="Times New Roman"/>
              <w:sz w:val="28"/>
              <w:szCs w:val="28"/>
              <w:lang w:val="uk-UA"/>
            </w:rPr>
            <m:t>=0,20;</m:t>
          </m:r>
          <m:r>
            <m:rPr>
              <m:sty m:val="p"/>
            </m:rPr>
            <w:rPr>
              <w:rFonts w:ascii="Times New Roman" w:eastAsiaTheme="minorEastAsia" w:hAnsi="Times New Roman" w:cs="Times New Roman"/>
              <w:sz w:val="28"/>
              <w:szCs w:val="28"/>
              <w:lang w:val="uk-UA"/>
            </w:rPr>
            <w:br/>
          </m:r>
        </m:oMath>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Кдзкз</m:t>
              </m:r>
            </m:e>
            <m:sub>
              <m:r>
                <w:rPr>
                  <w:rFonts w:ascii="Cambria Math" w:hAnsi="Cambria Math" w:cs="Times New Roman"/>
                  <w:sz w:val="28"/>
                  <w:szCs w:val="28"/>
                  <w:lang w:val="uk-UA"/>
                </w:rPr>
                <m:t>2021</m:t>
              </m:r>
            </m:sub>
          </m:sSub>
          <m:r>
            <m:rPr>
              <m:aln/>
            </m:rPr>
            <w:rPr>
              <w:rFonts w:ascii="Cambria Math" w:hAnsi="Cambria Math" w:cs="Times New Roman"/>
              <w:sz w:val="28"/>
              <w:szCs w:val="28"/>
              <w:lang w:val="uk-UA"/>
            </w:rPr>
            <m:t>=</m:t>
          </m:r>
          <m:f>
            <m:fPr>
              <m:ctrlPr>
                <w:rPr>
                  <w:rFonts w:ascii="Cambria Math" w:hAnsi="Cambria Math" w:cs="Times New Roman"/>
                  <w:i/>
                  <w:sz w:val="28"/>
                  <w:szCs w:val="28"/>
                  <w:lang w:val="uk-UA"/>
                </w:rPr>
              </m:ctrlPr>
            </m:fPr>
            <m:num>
              <m:r>
                <m:rPr>
                  <m:sty m:val="p"/>
                </m:rPr>
                <w:rPr>
                  <w:rFonts w:ascii="Cambria Math" w:hAnsi="Cambria Math" w:cs="Times New Roman"/>
                  <w:sz w:val="24"/>
                  <w:szCs w:val="24"/>
                  <w:lang w:val="uk-UA"/>
                </w:rPr>
                <m:t>3 191 921</m:t>
              </m:r>
            </m:num>
            <m:den>
              <m:r>
                <m:rPr>
                  <m:sty m:val="p"/>
                </m:rPr>
                <w:rPr>
                  <w:rFonts w:ascii="Cambria Math" w:hAnsi="Cambria Math" w:cs="Times New Roman"/>
                  <w:sz w:val="24"/>
                  <w:szCs w:val="24"/>
                  <w:lang w:val="uk-UA"/>
                </w:rPr>
                <m:t>9 406 320</m:t>
              </m:r>
            </m:den>
          </m:f>
          <m:r>
            <w:rPr>
              <w:rFonts w:ascii="Cambria Math" w:hAnsi="Cambria Math" w:cs="Times New Roman"/>
              <w:sz w:val="28"/>
              <w:szCs w:val="28"/>
              <w:lang w:val="uk-UA"/>
            </w:rPr>
            <m:t>=0,34;</m:t>
          </m:r>
          <m:r>
            <m:rPr>
              <m:sty m:val="p"/>
            </m:rPr>
            <w:rPr>
              <w:rFonts w:ascii="Times New Roman" w:eastAsiaTheme="minorEastAsia" w:hAnsi="Times New Roman" w:cs="Times New Roman"/>
              <w:sz w:val="28"/>
              <w:szCs w:val="28"/>
              <w:lang w:val="uk-UA"/>
            </w:rPr>
            <w:br/>
          </m:r>
        </m:oMath>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Кдзкз</m:t>
              </m:r>
            </m:e>
            <m:sub>
              <m:r>
                <w:rPr>
                  <w:rFonts w:ascii="Cambria Math" w:hAnsi="Cambria Math" w:cs="Times New Roman"/>
                  <w:sz w:val="28"/>
                  <w:szCs w:val="28"/>
                  <w:lang w:val="uk-UA"/>
                </w:rPr>
                <m:t>2022</m:t>
              </m:r>
            </m:sub>
          </m:sSub>
          <m:r>
            <m:rPr>
              <m:aln/>
            </m:rPr>
            <w:rPr>
              <w:rFonts w:ascii="Cambria Math" w:hAnsi="Cambria Math" w:cs="Times New Roman"/>
              <w:sz w:val="28"/>
              <w:szCs w:val="28"/>
              <w:lang w:val="uk-UA"/>
            </w:rPr>
            <m:t>=</m:t>
          </m:r>
          <m:f>
            <m:fPr>
              <m:ctrlPr>
                <w:rPr>
                  <w:rFonts w:ascii="Cambria Math" w:hAnsi="Cambria Math" w:cs="Times New Roman"/>
                  <w:i/>
                  <w:sz w:val="28"/>
                  <w:szCs w:val="28"/>
                  <w:lang w:val="uk-UA"/>
                </w:rPr>
              </m:ctrlPr>
            </m:fPr>
            <m:num>
              <m:r>
                <m:rPr>
                  <m:sty m:val="p"/>
                </m:rPr>
                <w:rPr>
                  <w:rFonts w:ascii="Cambria Math" w:hAnsi="Cambria Math" w:cs="Times New Roman"/>
                  <w:sz w:val="24"/>
                  <w:szCs w:val="24"/>
                  <w:lang w:val="uk-UA"/>
                </w:rPr>
                <m:t>1 028 410</m:t>
              </m:r>
            </m:num>
            <m:den>
              <m:r>
                <m:rPr>
                  <m:sty m:val="p"/>
                </m:rPr>
                <w:rPr>
                  <w:rFonts w:ascii="Cambria Math" w:hAnsi="Cambria Math" w:cs="Times New Roman"/>
                  <w:sz w:val="24"/>
                  <w:szCs w:val="24"/>
                  <w:lang w:val="uk-UA"/>
                </w:rPr>
                <m:t>6 261 260</m:t>
              </m:r>
            </m:den>
          </m:f>
          <m:r>
            <w:rPr>
              <w:rFonts w:ascii="Cambria Math" w:hAnsi="Cambria Math" w:cs="Times New Roman"/>
              <w:sz w:val="28"/>
              <w:szCs w:val="28"/>
              <w:lang w:val="uk-UA"/>
            </w:rPr>
            <m:t>=0,16;</m:t>
          </m:r>
        </m:oMath>
      </m:oMathPara>
    </w:p>
    <w:p w14:paraId="0951AD41" w14:textId="77777777" w:rsidR="00E34EB3" w:rsidRDefault="00E34EB3" w:rsidP="00E34EB3">
      <w:pPr>
        <w:rPr>
          <w:rFonts w:ascii="Times New Roman" w:hAnsi="Times New Roman" w:cs="Times New Roman"/>
          <w:sz w:val="28"/>
          <w:szCs w:val="28"/>
          <w:lang w:val="uk-UA"/>
        </w:rPr>
      </w:pPr>
    </w:p>
    <w:p w14:paraId="7238D1BE" w14:textId="2D11BE57" w:rsidR="00E34EB3" w:rsidRDefault="00E34EB3" w:rsidP="00E34EB3">
      <w:pPr>
        <w:rPr>
          <w:rFonts w:ascii="Times New Roman" w:hAnsi="Times New Roman" w:cs="Times New Roman"/>
          <w:sz w:val="28"/>
          <w:szCs w:val="28"/>
          <w:lang w:val="uk-UA"/>
        </w:rPr>
        <w:sectPr w:rsidR="00E34EB3" w:rsidSect="00AE085A">
          <w:pgSz w:w="16838" w:h="11906" w:orient="landscape"/>
          <w:pgMar w:top="1134" w:right="567" w:bottom="1134" w:left="1701" w:header="709" w:footer="709" w:gutter="0"/>
          <w:cols w:space="708"/>
          <w:docGrid w:linePitch="360"/>
        </w:sectPr>
      </w:pPr>
    </w:p>
    <w:p w14:paraId="7570F5BB" w14:textId="77777777"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lastRenderedPageBreak/>
        <w:t xml:space="preserve">Виходячи з розрахунків, можна зробити висновок, що </w:t>
      </w:r>
      <w:bookmarkStart w:id="60" w:name="_Hlk137227916"/>
      <w:r w:rsidRPr="00E34EB3">
        <w:rPr>
          <w:rFonts w:ascii="Times New Roman" w:hAnsi="Times New Roman" w:cs="Times New Roman"/>
          <w:sz w:val="28"/>
          <w:szCs w:val="28"/>
          <w:lang w:val="uk-UA"/>
        </w:rPr>
        <w:t>у підприємства немає можливості розрахуватися з кредиторами тільки за рахунок дебіторської заборгованості, так як за всі три аналізовані періоди розраховані коефіцієнти недотягують до оптимального показника (0,9-1,0).</w:t>
      </w:r>
    </w:p>
    <w:p w14:paraId="098FEDBD" w14:textId="77777777"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У підсумок пунктів 3.2 та 3.3. підприємству слід:</w:t>
      </w:r>
    </w:p>
    <w:p w14:paraId="71A0273A" w14:textId="77777777" w:rsidR="00E34EB3" w:rsidRPr="00E34EB3" w:rsidRDefault="00E34EB3" w:rsidP="00E34EB3">
      <w:pPr>
        <w:numPr>
          <w:ilvl w:val="0"/>
          <w:numId w:val="31"/>
        </w:numPr>
        <w:spacing w:after="0" w:line="360" w:lineRule="auto"/>
        <w:jc w:val="both"/>
        <w:rPr>
          <w:rFonts w:ascii="Times New Roman" w:hAnsi="Times New Roman" w:cs="Times New Roman"/>
          <w:sz w:val="28"/>
          <w:szCs w:val="28"/>
          <w:lang w:val="uk-UA"/>
        </w:rPr>
      </w:pPr>
      <w:bookmarkStart w:id="61" w:name="_Hlk137306811"/>
      <w:r w:rsidRPr="00E34EB3">
        <w:rPr>
          <w:rFonts w:ascii="Times New Roman" w:hAnsi="Times New Roman" w:cs="Times New Roman"/>
          <w:sz w:val="28"/>
          <w:szCs w:val="28"/>
          <w:lang w:val="uk-UA"/>
        </w:rPr>
        <w:t>проводити ретельний аналіз заборгованості за строками її виникнення;</w:t>
      </w:r>
    </w:p>
    <w:p w14:paraId="280DC56C" w14:textId="77777777" w:rsidR="00E34EB3" w:rsidRPr="00E34EB3" w:rsidRDefault="00E34EB3" w:rsidP="00E34EB3">
      <w:pPr>
        <w:numPr>
          <w:ilvl w:val="0"/>
          <w:numId w:val="31"/>
        </w:numPr>
        <w:spacing w:after="0" w:line="360" w:lineRule="auto"/>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проводити аналіз фінансового стану дебіторів;</w:t>
      </w:r>
    </w:p>
    <w:p w14:paraId="335B82B2" w14:textId="77777777" w:rsidR="00E34EB3" w:rsidRPr="00E34EB3" w:rsidRDefault="00E34EB3" w:rsidP="00E34EB3">
      <w:pPr>
        <w:numPr>
          <w:ilvl w:val="0"/>
          <w:numId w:val="31"/>
        </w:numPr>
        <w:spacing w:after="0" w:line="360" w:lineRule="auto"/>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слідкувати за виконанням укладених угод з погляду на дотримання платіжної дисципліни.</w:t>
      </w:r>
    </w:p>
    <w:bookmarkEnd w:id="60"/>
    <w:bookmarkEnd w:id="61"/>
    <w:p w14:paraId="0418BF1A" w14:textId="66E79BB8" w:rsidR="00E34EB3" w:rsidRDefault="00E34EB3">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603E3935" w14:textId="77777777" w:rsidR="00E34EB3" w:rsidRPr="00E34EB3" w:rsidRDefault="00E34EB3" w:rsidP="00E34EB3">
      <w:pPr>
        <w:pStyle w:val="2"/>
      </w:pPr>
      <w:bookmarkStart w:id="62" w:name="_Toc137421069"/>
      <w:r w:rsidRPr="00E34EB3">
        <w:lastRenderedPageBreak/>
        <w:t>3.4. Методика аудиторської перевірки дебіторської заборгованості підприємства</w:t>
      </w:r>
      <w:bookmarkEnd w:id="62"/>
    </w:p>
    <w:p w14:paraId="4E25985F" w14:textId="77777777"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Щоб задовольнити свою мету, аудит дебіторської заборгованості повинен підтвердити достовірність, повноту, реальність та законність обліку дебіторської заборгованості у звітності підприємства.</w:t>
      </w:r>
    </w:p>
    <w:p w14:paraId="1353407E" w14:textId="77777777" w:rsid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Предмет та об’єкт аудиторської перевірки дебіторської заборгованості зображені на рисунку 3.3. і 3.4.</w:t>
      </w:r>
    </w:p>
    <w:p w14:paraId="40BD365F" w14:textId="4220BAE7" w:rsidR="00E34EB3" w:rsidRDefault="00E34EB3" w:rsidP="00E34EB3">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7CAF107F" wp14:editId="6318DD82">
            <wp:extent cx="4339102" cy="2197100"/>
            <wp:effectExtent l="0" t="0" r="4445" b="0"/>
            <wp:docPr id="13099379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937964" name="Рисунок 1309937964"/>
                    <pic:cNvPicPr/>
                  </pic:nvPicPr>
                  <pic:blipFill>
                    <a:blip r:embed="rId20">
                      <a:extLst>
                        <a:ext uri="{28A0092B-C50C-407E-A947-70E740481C1C}">
                          <a14:useLocalDpi xmlns:a14="http://schemas.microsoft.com/office/drawing/2010/main" val="0"/>
                        </a:ext>
                      </a:extLst>
                    </a:blip>
                    <a:stretch>
                      <a:fillRect/>
                    </a:stretch>
                  </pic:blipFill>
                  <pic:spPr>
                    <a:xfrm>
                      <a:off x="0" y="0"/>
                      <a:ext cx="4360559" cy="2207965"/>
                    </a:xfrm>
                    <a:prstGeom prst="rect">
                      <a:avLst/>
                    </a:prstGeom>
                  </pic:spPr>
                </pic:pic>
              </a:graphicData>
            </a:graphic>
          </wp:inline>
        </w:drawing>
      </w:r>
    </w:p>
    <w:p w14:paraId="3A6F9B46" w14:textId="77777777" w:rsidR="00E34EB3" w:rsidRPr="00E34EB3" w:rsidRDefault="00E34EB3" w:rsidP="00E34EB3">
      <w:pPr>
        <w:spacing w:after="0" w:line="360" w:lineRule="auto"/>
        <w:ind w:firstLine="567"/>
        <w:jc w:val="center"/>
        <w:rPr>
          <w:rFonts w:ascii="Times New Roman" w:hAnsi="Times New Roman" w:cs="Times New Roman"/>
          <w:sz w:val="28"/>
          <w:szCs w:val="28"/>
          <w:lang w:val="uk-UA"/>
        </w:rPr>
      </w:pPr>
      <w:r w:rsidRPr="00E34EB3">
        <w:rPr>
          <w:rFonts w:ascii="Times New Roman" w:hAnsi="Times New Roman" w:cs="Times New Roman"/>
          <w:sz w:val="28"/>
          <w:szCs w:val="28"/>
          <w:lang w:val="uk-UA"/>
        </w:rPr>
        <w:t>Рис. 3.3. Предмет аудиторської перевірки дебіторської заборгованості</w:t>
      </w:r>
    </w:p>
    <w:p w14:paraId="0617CFB2" w14:textId="13965FF9" w:rsidR="00E34EB3" w:rsidRDefault="00E34EB3" w:rsidP="00E34EB3">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4A9A5E58" wp14:editId="40764087">
            <wp:extent cx="3822700" cy="2603500"/>
            <wp:effectExtent l="0" t="0" r="6350" b="6350"/>
            <wp:docPr id="85916345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22700" cy="2603500"/>
                    </a:xfrm>
                    <a:prstGeom prst="rect">
                      <a:avLst/>
                    </a:prstGeom>
                    <a:noFill/>
                  </pic:spPr>
                </pic:pic>
              </a:graphicData>
            </a:graphic>
          </wp:inline>
        </w:drawing>
      </w:r>
    </w:p>
    <w:p w14:paraId="480E2688" w14:textId="77777777" w:rsidR="00E34EB3" w:rsidRPr="00E34EB3" w:rsidRDefault="00E34EB3" w:rsidP="00E34EB3">
      <w:pPr>
        <w:spacing w:after="0" w:line="360" w:lineRule="auto"/>
        <w:ind w:firstLine="567"/>
        <w:jc w:val="center"/>
        <w:rPr>
          <w:rFonts w:ascii="Times New Roman" w:hAnsi="Times New Roman" w:cs="Times New Roman"/>
          <w:sz w:val="28"/>
          <w:szCs w:val="28"/>
          <w:lang w:val="uk-UA"/>
        </w:rPr>
      </w:pPr>
      <w:r w:rsidRPr="00E34EB3">
        <w:rPr>
          <w:rFonts w:ascii="Times New Roman" w:hAnsi="Times New Roman" w:cs="Times New Roman"/>
          <w:sz w:val="28"/>
          <w:szCs w:val="28"/>
          <w:lang w:val="uk-UA"/>
        </w:rPr>
        <w:t>Рис. 3.4. Об’єкт аудиторської перевірки дебіторської заборгованості</w:t>
      </w:r>
    </w:p>
    <w:p w14:paraId="120B4560" w14:textId="77777777"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Перед аудитором, зазвичай, постають наступні завдання:</w:t>
      </w:r>
    </w:p>
    <w:p w14:paraId="557141B9" w14:textId="77777777" w:rsidR="00E34EB3" w:rsidRPr="00E34EB3" w:rsidRDefault="00E34EB3" w:rsidP="00E34EB3">
      <w:pPr>
        <w:numPr>
          <w:ilvl w:val="0"/>
          <w:numId w:val="32"/>
        </w:numPr>
        <w:spacing w:after="0" w:line="360" w:lineRule="auto"/>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оцінка системи внутрішнього контролю дебіторської заборгованості – визначення сильних та слабких сторін контролю, що можуть вплинути на проведення річних аудиторських процедур;</w:t>
      </w:r>
    </w:p>
    <w:p w14:paraId="74F34BD7" w14:textId="77777777" w:rsidR="00E34EB3" w:rsidRPr="00E34EB3" w:rsidRDefault="00E34EB3" w:rsidP="00E34EB3">
      <w:pPr>
        <w:numPr>
          <w:ilvl w:val="0"/>
          <w:numId w:val="32"/>
        </w:numPr>
        <w:spacing w:after="0" w:line="360" w:lineRule="auto"/>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lastRenderedPageBreak/>
        <w:t>виявлення даних, які можна використати для річних аудиторських процедур;</w:t>
      </w:r>
    </w:p>
    <w:p w14:paraId="34B17E0D" w14:textId="77777777" w:rsidR="00E34EB3" w:rsidRPr="00E34EB3" w:rsidRDefault="00E34EB3" w:rsidP="00E34EB3">
      <w:pPr>
        <w:numPr>
          <w:ilvl w:val="0"/>
          <w:numId w:val="32"/>
        </w:numPr>
        <w:spacing w:after="0" w:line="360" w:lineRule="auto"/>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складання програми та методики проведення аудиту дебіторської заборгованості;</w:t>
      </w:r>
    </w:p>
    <w:p w14:paraId="183D97CF" w14:textId="77777777" w:rsidR="00E34EB3" w:rsidRPr="00E34EB3" w:rsidRDefault="00E34EB3" w:rsidP="00E34EB3">
      <w:pPr>
        <w:numPr>
          <w:ilvl w:val="0"/>
          <w:numId w:val="32"/>
        </w:numPr>
        <w:spacing w:after="0" w:line="360" w:lineRule="auto"/>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здійснення аудит дебіторської заборгованості;</w:t>
      </w:r>
    </w:p>
    <w:p w14:paraId="0DF5A6EF" w14:textId="77777777" w:rsidR="00E34EB3" w:rsidRPr="00E34EB3" w:rsidRDefault="00E34EB3" w:rsidP="00E34EB3">
      <w:pPr>
        <w:numPr>
          <w:ilvl w:val="0"/>
          <w:numId w:val="32"/>
        </w:numPr>
        <w:spacing w:after="0" w:line="360" w:lineRule="auto"/>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надання кваліфікованого аудиторського висновку.</w:t>
      </w:r>
    </w:p>
    <w:p w14:paraId="2411E449" w14:textId="77777777"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Для проведення аудиту дебіторської заборгованості використовують такі джерела інформації:</w:t>
      </w:r>
    </w:p>
    <w:p w14:paraId="5D6F869B" w14:textId="77777777" w:rsidR="00E34EB3" w:rsidRPr="00E34EB3" w:rsidRDefault="00E34EB3" w:rsidP="00E34EB3">
      <w:pPr>
        <w:numPr>
          <w:ilvl w:val="0"/>
          <w:numId w:val="33"/>
        </w:numPr>
        <w:spacing w:after="0" w:line="360" w:lineRule="auto"/>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звітність підприємства;</w:t>
      </w:r>
    </w:p>
    <w:p w14:paraId="1A8BCA18" w14:textId="77777777" w:rsidR="00E34EB3" w:rsidRPr="00E34EB3" w:rsidRDefault="00E34EB3" w:rsidP="00E34EB3">
      <w:pPr>
        <w:numPr>
          <w:ilvl w:val="0"/>
          <w:numId w:val="33"/>
        </w:numPr>
        <w:spacing w:after="0" w:line="360" w:lineRule="auto"/>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регістри аналітичного та синтетичного обліку;</w:t>
      </w:r>
    </w:p>
    <w:p w14:paraId="7FD4AFC4" w14:textId="77777777" w:rsidR="00E34EB3" w:rsidRPr="00E34EB3" w:rsidRDefault="00E34EB3" w:rsidP="00E34EB3">
      <w:pPr>
        <w:numPr>
          <w:ilvl w:val="0"/>
          <w:numId w:val="33"/>
        </w:numPr>
        <w:spacing w:after="0" w:line="360" w:lineRule="auto"/>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головна книга;</w:t>
      </w:r>
    </w:p>
    <w:p w14:paraId="1D67E31F" w14:textId="77777777" w:rsidR="00E34EB3" w:rsidRPr="00E34EB3" w:rsidRDefault="00E34EB3" w:rsidP="00E34EB3">
      <w:pPr>
        <w:numPr>
          <w:ilvl w:val="0"/>
          <w:numId w:val="33"/>
        </w:numPr>
        <w:spacing w:after="0" w:line="360" w:lineRule="auto"/>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касова книга;</w:t>
      </w:r>
    </w:p>
    <w:p w14:paraId="3580EBE9" w14:textId="77777777" w:rsidR="00E34EB3" w:rsidRPr="00E34EB3" w:rsidRDefault="00E34EB3" w:rsidP="00E34EB3">
      <w:pPr>
        <w:numPr>
          <w:ilvl w:val="0"/>
          <w:numId w:val="33"/>
        </w:numPr>
        <w:spacing w:after="0" w:line="360" w:lineRule="auto"/>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первинні документи;</w:t>
      </w:r>
    </w:p>
    <w:p w14:paraId="2DE726B5" w14:textId="77777777" w:rsidR="00E34EB3" w:rsidRPr="00E34EB3" w:rsidRDefault="00E34EB3" w:rsidP="00E34EB3">
      <w:pPr>
        <w:numPr>
          <w:ilvl w:val="0"/>
          <w:numId w:val="33"/>
        </w:numPr>
        <w:spacing w:after="0" w:line="360" w:lineRule="auto"/>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нормативні документи.</w:t>
      </w:r>
    </w:p>
    <w:p w14:paraId="17C4B829" w14:textId="77777777"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Контроль аудиту дебіторської заборгованості здійснюють за допомогою нормативно-правового регулювання та/або інвентаризації дебіторської заборгованості.</w:t>
      </w:r>
    </w:p>
    <w:p w14:paraId="70D9BE87" w14:textId="77777777"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Існує певний перелік загальнонаукових методів проведення аудиту дебіторської заборгованості: індукція, аналіз, синтез, аналогія, абстрагування, конкретизація.</w:t>
      </w:r>
    </w:p>
    <w:p w14:paraId="6C6F45BD" w14:textId="77777777"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Індуктивний метод передбачає розгляд дебіторської заборгованості від перевірки кожного рахунку до загальної фінансової звітності. Дедуктивний – від розгляду фінансової звітності загалом, до перевірки кожного рахунку.</w:t>
      </w:r>
    </w:p>
    <w:p w14:paraId="03D357E1" w14:textId="77777777"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Аналіз представляє собою метод дослідження, до якого входить вивчення предмета через уявне та практичне розчленування його на складові частини (ознаки, властивості тощо).</w:t>
      </w:r>
    </w:p>
    <w:p w14:paraId="5DDEFBB9" w14:textId="77777777"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Під час дослідження вивчається:</w:t>
      </w:r>
    </w:p>
    <w:p w14:paraId="4E6BCFC2" w14:textId="77777777" w:rsidR="00E34EB3" w:rsidRPr="00E34EB3" w:rsidRDefault="00E34EB3" w:rsidP="00E34EB3">
      <w:pPr>
        <w:numPr>
          <w:ilvl w:val="0"/>
          <w:numId w:val="34"/>
        </w:numPr>
        <w:spacing w:after="0" w:line="360" w:lineRule="auto"/>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взаємозв’язок між показниками;</w:t>
      </w:r>
    </w:p>
    <w:p w14:paraId="190E205E" w14:textId="77777777" w:rsidR="00E34EB3" w:rsidRPr="00E34EB3" w:rsidRDefault="00E34EB3" w:rsidP="00E34EB3">
      <w:pPr>
        <w:numPr>
          <w:ilvl w:val="0"/>
          <w:numId w:val="34"/>
        </w:numPr>
        <w:spacing w:after="0" w:line="360" w:lineRule="auto"/>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причини, зумовлені їх зміною;</w:t>
      </w:r>
    </w:p>
    <w:p w14:paraId="4DFC7649" w14:textId="77777777" w:rsidR="00E34EB3" w:rsidRPr="00E34EB3" w:rsidRDefault="00E34EB3" w:rsidP="00E34EB3">
      <w:pPr>
        <w:numPr>
          <w:ilvl w:val="0"/>
          <w:numId w:val="34"/>
        </w:numPr>
        <w:spacing w:after="0" w:line="360" w:lineRule="auto"/>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lastRenderedPageBreak/>
        <w:t>як саме вплинули окремі фактори на зміну показників господарської діяльності суб’єкта перевірки.</w:t>
      </w:r>
    </w:p>
    <w:p w14:paraId="6952BAF0" w14:textId="77777777"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Класифікація – один з важливих методів. За допомогою цього методу предмети, явища і поняття розподіляють за класами, групами в залежності від їх загальних ознак.</w:t>
      </w:r>
    </w:p>
    <w:p w14:paraId="25DA8306" w14:textId="77777777"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Будь-яка перевірка, незалежно від її спрямованості та мети, повинна супроводжуватися обов'язковою документацією, а саме відображенням інформації робочих документах аудиторів, помічників аудиторів та експертів.</w:t>
      </w:r>
    </w:p>
    <w:p w14:paraId="4AE13DFE" w14:textId="2F5A7522"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Вимоги, визначення і застосування робочих аудиторських документів наявні в МСА 230 «Аудиторська документація» [</w:t>
      </w:r>
      <w:r>
        <w:rPr>
          <w:rFonts w:ascii="Times New Roman" w:hAnsi="Times New Roman" w:cs="Times New Roman"/>
          <w:sz w:val="28"/>
          <w:szCs w:val="28"/>
          <w:lang w:val="uk-UA"/>
        </w:rPr>
        <w:t>39</w:t>
      </w:r>
      <w:r w:rsidRPr="00E34EB3">
        <w:rPr>
          <w:rFonts w:ascii="Times New Roman" w:hAnsi="Times New Roman" w:cs="Times New Roman"/>
          <w:sz w:val="28"/>
          <w:szCs w:val="28"/>
          <w:lang w:val="uk-UA"/>
        </w:rPr>
        <w:t>].</w:t>
      </w:r>
    </w:p>
    <w:p w14:paraId="3E1417AF" w14:textId="77777777"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Приклад аудиторських документів наведений на рис. 3.5.</w:t>
      </w:r>
    </w:p>
    <w:p w14:paraId="32DB4423" w14:textId="54F29FCB" w:rsidR="00E34EB3" w:rsidRDefault="00E34EB3" w:rsidP="00E34EB3">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313904FF" wp14:editId="733F21E7">
            <wp:extent cx="5749290" cy="1828800"/>
            <wp:effectExtent l="0" t="0" r="3810" b="0"/>
            <wp:docPr id="105227015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9290" cy="1828800"/>
                    </a:xfrm>
                    <a:prstGeom prst="rect">
                      <a:avLst/>
                    </a:prstGeom>
                    <a:noFill/>
                  </pic:spPr>
                </pic:pic>
              </a:graphicData>
            </a:graphic>
          </wp:inline>
        </w:drawing>
      </w:r>
    </w:p>
    <w:p w14:paraId="4FA4244E" w14:textId="77777777" w:rsidR="00E34EB3" w:rsidRPr="00E34EB3" w:rsidRDefault="00E34EB3" w:rsidP="00E34EB3">
      <w:pPr>
        <w:spacing w:after="0" w:line="360" w:lineRule="auto"/>
        <w:ind w:firstLine="567"/>
        <w:jc w:val="center"/>
        <w:rPr>
          <w:rFonts w:ascii="Times New Roman" w:hAnsi="Times New Roman" w:cs="Times New Roman"/>
          <w:sz w:val="28"/>
          <w:szCs w:val="28"/>
          <w:lang w:val="uk-UA"/>
        </w:rPr>
      </w:pPr>
      <w:r w:rsidRPr="00E34EB3">
        <w:rPr>
          <w:rFonts w:ascii="Times New Roman" w:hAnsi="Times New Roman" w:cs="Times New Roman"/>
          <w:sz w:val="28"/>
          <w:szCs w:val="28"/>
          <w:lang w:val="uk-UA"/>
        </w:rPr>
        <w:t>Рис. 3.5. Аудиторська документація</w:t>
      </w:r>
    </w:p>
    <w:p w14:paraId="220C645A" w14:textId="77777777"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Аудиторська документація відповідає за забезпечення доказів того, що аудит дійсно відповідає вимогам МСА. Наприклад, щоб довести, що аудитор спланував аудит потрібно надати адекватно документований план аудиту. Якщо аудитор узгодив всі умови завдання з керівництвом, потрібна наявність підписаного листа-завдання. Щоб довести, що аудит проведений відповідно до МСА необхідно надати аудиторський звіт, в якому зазначений висновок аудитора.</w:t>
      </w:r>
    </w:p>
    <w:p w14:paraId="5072A6CA" w14:textId="77777777"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Розберемо детальніше процес проведення аудиту дебіторської заборгованості.</w:t>
      </w:r>
    </w:p>
    <w:p w14:paraId="597561E8" w14:textId="77777777"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Перш за все аудитор розробляє стратегію проведення аудиту відповідно до МСА 300 «Планування». Далі проводиться оцінка системи внутрішнього контролю підприємства.</w:t>
      </w:r>
    </w:p>
    <w:p w14:paraId="0739E8E9" w14:textId="77777777"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lastRenderedPageBreak/>
        <w:t>Фрагмент прикладу тесту внутрішнього контролю дебіторської заборгованості наведено на рис. 3.6.</w:t>
      </w:r>
    </w:p>
    <w:p w14:paraId="25F61B5E" w14:textId="73316959" w:rsidR="00E34EB3" w:rsidRDefault="00E34EB3" w:rsidP="00E34EB3">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49A36162" wp14:editId="1BDBD5BA">
            <wp:extent cx="5077353" cy="6156251"/>
            <wp:effectExtent l="0" t="0" r="9525" b="0"/>
            <wp:docPr id="19196976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97644" name="Рисунок 1919697644"/>
                    <pic:cNvPicPr/>
                  </pic:nvPicPr>
                  <pic:blipFill>
                    <a:blip r:embed="rId23">
                      <a:extLst>
                        <a:ext uri="{28A0092B-C50C-407E-A947-70E740481C1C}">
                          <a14:useLocalDpi xmlns:a14="http://schemas.microsoft.com/office/drawing/2010/main" val="0"/>
                        </a:ext>
                      </a:extLst>
                    </a:blip>
                    <a:stretch>
                      <a:fillRect/>
                    </a:stretch>
                  </pic:blipFill>
                  <pic:spPr>
                    <a:xfrm>
                      <a:off x="0" y="0"/>
                      <a:ext cx="5088699" cy="6170008"/>
                    </a:xfrm>
                    <a:prstGeom prst="rect">
                      <a:avLst/>
                    </a:prstGeom>
                  </pic:spPr>
                </pic:pic>
              </a:graphicData>
            </a:graphic>
          </wp:inline>
        </w:drawing>
      </w:r>
    </w:p>
    <w:p w14:paraId="48ADD594" w14:textId="77777777" w:rsidR="00E34EB3" w:rsidRPr="00E34EB3" w:rsidRDefault="00E34EB3" w:rsidP="00E34EB3">
      <w:pPr>
        <w:spacing w:after="0" w:line="360" w:lineRule="auto"/>
        <w:ind w:firstLine="567"/>
        <w:jc w:val="center"/>
        <w:rPr>
          <w:rFonts w:ascii="Times New Roman" w:hAnsi="Times New Roman" w:cs="Times New Roman"/>
          <w:sz w:val="28"/>
          <w:szCs w:val="28"/>
          <w:lang w:val="uk-UA"/>
        </w:rPr>
      </w:pPr>
      <w:bookmarkStart w:id="63" w:name="_Hlk137071361"/>
      <w:r w:rsidRPr="00E34EB3">
        <w:rPr>
          <w:rFonts w:ascii="Times New Roman" w:hAnsi="Times New Roman" w:cs="Times New Roman"/>
          <w:sz w:val="28"/>
          <w:szCs w:val="28"/>
          <w:lang w:val="uk-UA"/>
        </w:rPr>
        <w:t>Рис. 3.6. Тест внутрішнього контролю дебіторської заборгованості</w:t>
      </w:r>
    </w:p>
    <w:bookmarkEnd w:id="63"/>
    <w:p w14:paraId="4FE762D6" w14:textId="77777777" w:rsid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Після оцінки внутрішнього контролю аудитор починає планування аудиту (рис. 3.7).</w:t>
      </w:r>
    </w:p>
    <w:p w14:paraId="029D97BA" w14:textId="21FB53AE" w:rsidR="00E34EB3" w:rsidRDefault="00E34EB3" w:rsidP="00E34EB3">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inline distT="0" distB="0" distL="0" distR="0" wp14:anchorId="41C6054A" wp14:editId="64C5C1DF">
            <wp:extent cx="5331106" cy="7123814"/>
            <wp:effectExtent l="0" t="0" r="3175" b="1270"/>
            <wp:docPr id="529402710" name="Рисунок 5" descr="Изображение выглядит как текст, чек, докумен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02710" name="Рисунок 5" descr="Изображение выглядит как текст, чек, документ, число&#10;&#10;Автоматически созданное описание"/>
                    <pic:cNvPicPr/>
                  </pic:nvPicPr>
                  <pic:blipFill>
                    <a:blip r:embed="rId24">
                      <a:extLst>
                        <a:ext uri="{28A0092B-C50C-407E-A947-70E740481C1C}">
                          <a14:useLocalDpi xmlns:a14="http://schemas.microsoft.com/office/drawing/2010/main" val="0"/>
                        </a:ext>
                      </a:extLst>
                    </a:blip>
                    <a:stretch>
                      <a:fillRect/>
                    </a:stretch>
                  </pic:blipFill>
                  <pic:spPr>
                    <a:xfrm>
                      <a:off x="0" y="0"/>
                      <a:ext cx="5341211" cy="7137317"/>
                    </a:xfrm>
                    <a:prstGeom prst="rect">
                      <a:avLst/>
                    </a:prstGeom>
                  </pic:spPr>
                </pic:pic>
              </a:graphicData>
            </a:graphic>
          </wp:inline>
        </w:drawing>
      </w:r>
    </w:p>
    <w:p w14:paraId="59570030" w14:textId="77777777" w:rsidR="00E34EB3" w:rsidRPr="00E34EB3" w:rsidRDefault="00E34EB3" w:rsidP="00E34EB3">
      <w:pPr>
        <w:spacing w:after="0" w:line="360" w:lineRule="auto"/>
        <w:ind w:firstLine="567"/>
        <w:jc w:val="center"/>
        <w:rPr>
          <w:rFonts w:ascii="Times New Roman" w:hAnsi="Times New Roman" w:cs="Times New Roman"/>
          <w:sz w:val="28"/>
          <w:szCs w:val="28"/>
          <w:lang w:val="uk-UA"/>
        </w:rPr>
      </w:pPr>
      <w:r w:rsidRPr="00E34EB3">
        <w:rPr>
          <w:rFonts w:ascii="Times New Roman" w:hAnsi="Times New Roman" w:cs="Times New Roman"/>
          <w:sz w:val="28"/>
          <w:szCs w:val="28"/>
          <w:lang w:val="uk-UA"/>
        </w:rPr>
        <w:t>Рис. 3.7. План аудиту дебіторської заборгованості</w:t>
      </w:r>
    </w:p>
    <w:p w14:paraId="79AF0820" w14:textId="77777777"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 xml:space="preserve">Наступним кроком аудитор проводить аналіз складу дебіторів, виділяє найбільші з них (за сумою боргу), проводить перевірку цих дебіторів. Результати аналізу заносять в документ «Перелік великих дебіторів». Також для проведення контролю за заборгованістю, а саме за якою спливає строк позовної давності, аудитор заносить дані у документ «Звірка повноти та своєчасності оплати </w:t>
      </w:r>
      <w:r w:rsidRPr="00E34EB3">
        <w:rPr>
          <w:rFonts w:ascii="Times New Roman" w:hAnsi="Times New Roman" w:cs="Times New Roman"/>
          <w:sz w:val="28"/>
          <w:szCs w:val="28"/>
          <w:lang w:val="uk-UA"/>
        </w:rPr>
        <w:lastRenderedPageBreak/>
        <w:t>рахунків покупцями». Якщо у ході перевірки була виявлена прострочена дебіторська заборгованість, аудитор повинен перевірити правильність її списання. Дані заносяться в документ «Списання дебіторської заборгованості зі строком позовної давності, що минув». Результати аудиту розрахунків з дебіторами заносять в документ «Перелік виявлених помилок і порушень при перевірці дебіторської заборгованості».</w:t>
      </w:r>
    </w:p>
    <w:p w14:paraId="4AD7B9E5" w14:textId="77777777"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До помилок, які можуть бути виявлені в ході перевірки можна віднести неправильно складені кореспонденції рахунків, арифметичні помилки, невірний розрахунок РСБ, помилкове відображення заборгованості у звітності і т. ін.</w:t>
      </w:r>
    </w:p>
    <w:p w14:paraId="51037336" w14:textId="77777777"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Заключним етапом аудитор складає аудиторський звіт, в якому він узагальнює та систематизує отримані результати. Звіт обов’язково надається підприємству.</w:t>
      </w:r>
    </w:p>
    <w:p w14:paraId="0C67C379" w14:textId="77777777" w:rsid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Звіт незалежного аудитора наведений у додатку Н.</w:t>
      </w:r>
    </w:p>
    <w:p w14:paraId="580F1CF6" w14:textId="4B95A9C4" w:rsidR="00E34EB3" w:rsidRDefault="00E34EB3">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2EFA9331" w14:textId="77777777" w:rsidR="00E34EB3" w:rsidRPr="00E34EB3" w:rsidRDefault="00E34EB3" w:rsidP="00E34EB3">
      <w:pPr>
        <w:pStyle w:val="1"/>
        <w:jc w:val="center"/>
      </w:pPr>
      <w:bookmarkStart w:id="64" w:name="_Toc137421070"/>
      <w:r w:rsidRPr="00E34EB3">
        <w:lastRenderedPageBreak/>
        <w:t>ВИСНОВКИ</w:t>
      </w:r>
      <w:bookmarkEnd w:id="64"/>
    </w:p>
    <w:p w14:paraId="5DED91AC" w14:textId="77777777"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У бакалаврській роботі було розглянуто теоретичні та практичні аспекти обліку та аудиту дебіторської заборгованості підприємства, на основі яких було зроблено нижче наведені висновки.</w:t>
      </w:r>
    </w:p>
    <w:p w14:paraId="7DFA4946" w14:textId="77777777"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Теоретичні дані:</w:t>
      </w:r>
    </w:p>
    <w:p w14:paraId="05DA01D0" w14:textId="77777777"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1. Своє існування бухгалтерський облік почав більше шести років тому, а термін «дебітор» з’явився у Давньому Римі. Саме тоді з’явилася розгалужена система облікових регістрів, зародився принцип публічності звітності, виник бюджетний облік в межах цілої держави, а кредит посів важливе місце. Надалі, після занепалу Римської імперії, традиції бухобліку зберігалися у церквах та монастирях.</w:t>
      </w:r>
    </w:p>
    <w:p w14:paraId="178433F3" w14:textId="182FBCDB"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Поняття дебіторської заборгованості з’явилося у VIII ст. н. е. На розвиток бухобліку дебіторської заборгованості вплинули Матьє де ла Порт, В. ван Гезель, П. Герстнер та ін. Нове вчення про предмет та метод обліку ввів О. П.</w:t>
      </w:r>
      <w:r w:rsidR="00AE3206">
        <w:rPr>
          <w:rFonts w:ascii="Times New Roman" w:hAnsi="Times New Roman" w:cs="Times New Roman"/>
          <w:sz w:val="28"/>
          <w:szCs w:val="28"/>
          <w:lang w:val="uk-UA"/>
        </w:rPr>
        <w:t xml:space="preserve"> </w:t>
      </w:r>
      <w:r w:rsidRPr="00E34EB3">
        <w:rPr>
          <w:rFonts w:ascii="Times New Roman" w:hAnsi="Times New Roman" w:cs="Times New Roman"/>
          <w:sz w:val="28"/>
          <w:szCs w:val="28"/>
          <w:lang w:val="uk-UA"/>
        </w:rPr>
        <w:t>Рудановський.</w:t>
      </w:r>
    </w:p>
    <w:p w14:paraId="45C9AB46" w14:textId="77777777"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2. Дебіторська заборгованість нерідко стає причиною погіршення фінансового стану підприємства, оскільки негативно впливає на фінансову спроможність будь-якого підприємства, знижуючи ліквідність активів і забираючи кошти з обороту.</w:t>
      </w:r>
    </w:p>
    <w:p w14:paraId="64BC6688" w14:textId="77777777"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Регламентується дебіторська заборгованість ПСБО 10 «Дебіторська заборгованість».</w:t>
      </w:r>
    </w:p>
    <w:p w14:paraId="2AB661E6" w14:textId="25583F55"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Економічну сутність поняття вивчали вітчизняні та зарубіжні науковці, тому існує велика кількість різних публікацій присвячених цьому питанню. Але єдиного підходу до визначення немає. Серед таких вчених можна виділити І. О. Бланка, О. Є. Федорченка, Д. Стоуна, К. Хітчинга. Міжнародні стандарти</w:t>
      </w:r>
      <w:r w:rsidR="00AE3206">
        <w:rPr>
          <w:rFonts w:ascii="Times New Roman" w:hAnsi="Times New Roman" w:cs="Times New Roman"/>
          <w:sz w:val="28"/>
          <w:szCs w:val="28"/>
          <w:lang w:val="uk-UA"/>
        </w:rPr>
        <w:t xml:space="preserve">, в свою чергу, </w:t>
      </w:r>
      <w:r w:rsidRPr="00E34EB3">
        <w:rPr>
          <w:rFonts w:ascii="Times New Roman" w:hAnsi="Times New Roman" w:cs="Times New Roman"/>
          <w:sz w:val="28"/>
          <w:szCs w:val="28"/>
          <w:lang w:val="uk-UA"/>
        </w:rPr>
        <w:t>мають певні відмінності, тому якщо зіставити визначення вітчизняних та закордонних науковців, можна зробити висновок, що вітчизняні науковці розглядають одне і те саме поняття під різним кутом.</w:t>
      </w:r>
    </w:p>
    <w:p w14:paraId="31D67D03" w14:textId="7BC67F16"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 xml:space="preserve">3. Для забезпечення ефективного контролю за якістю обліку розрахунків з дебіторами необхідна чітка та досконала класифікація дебіторської </w:t>
      </w:r>
      <w:r w:rsidRPr="00E34EB3">
        <w:rPr>
          <w:rFonts w:ascii="Times New Roman" w:hAnsi="Times New Roman" w:cs="Times New Roman"/>
          <w:sz w:val="28"/>
          <w:szCs w:val="28"/>
          <w:lang w:val="uk-UA"/>
        </w:rPr>
        <w:lastRenderedPageBreak/>
        <w:t>заборгованості, що нада</w:t>
      </w:r>
      <w:r w:rsidR="00D75D06">
        <w:rPr>
          <w:rFonts w:ascii="Times New Roman" w:hAnsi="Times New Roman" w:cs="Times New Roman"/>
          <w:sz w:val="28"/>
          <w:szCs w:val="28"/>
          <w:lang w:val="uk-UA"/>
        </w:rPr>
        <w:t>сть</w:t>
      </w:r>
      <w:r w:rsidRPr="00E34EB3">
        <w:rPr>
          <w:rFonts w:ascii="Times New Roman" w:hAnsi="Times New Roman" w:cs="Times New Roman"/>
          <w:sz w:val="28"/>
          <w:szCs w:val="28"/>
          <w:lang w:val="uk-UA"/>
        </w:rPr>
        <w:t xml:space="preserve"> змогу накопичувати інформацію про розрахунки з дебіторами в обліку підприємства з різними рівнями її деталізації та узагальнення. Єдиного підходу до класифікації дебіторської заборгованості, як і до її визначення, не існує.</w:t>
      </w:r>
    </w:p>
    <w:p w14:paraId="0C86A85F" w14:textId="6D5FBE0B"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4. Визнання та оцінка дебіторської заборгованості вплива</w:t>
      </w:r>
      <w:r w:rsidR="00D75D06">
        <w:rPr>
          <w:rFonts w:ascii="Times New Roman" w:hAnsi="Times New Roman" w:cs="Times New Roman"/>
          <w:sz w:val="28"/>
          <w:szCs w:val="28"/>
          <w:lang w:val="uk-UA"/>
        </w:rPr>
        <w:t>ють</w:t>
      </w:r>
      <w:r w:rsidRPr="00E34EB3">
        <w:rPr>
          <w:rFonts w:ascii="Times New Roman" w:hAnsi="Times New Roman" w:cs="Times New Roman"/>
          <w:sz w:val="28"/>
          <w:szCs w:val="28"/>
          <w:lang w:val="uk-UA"/>
        </w:rPr>
        <w:t xml:space="preserve"> на достовірність даних бухгалтерського обліку та їх представлення у фінансовій звітності. Для визнання заборгованості активом необхідна наявність імовірності, що підприємство отримає економічні вигоди в майбутньому, а також достовірність визначення суми дебіторської заборгованості.</w:t>
      </w:r>
    </w:p>
    <w:p w14:paraId="24F5F48B" w14:textId="77777777"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Суть оцінки дебіторської заборгованості зводиться до виявлення безнадійних дебіторів і зменшення балансової вартості на певну суму, а також коригування майбутніх платежів дебіторської заборгованості до поточної вартості.</w:t>
      </w:r>
    </w:p>
    <w:p w14:paraId="0AB33C89" w14:textId="77777777"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5. Регулювання дебіторської заборгованості здійснюється на основі міжнародних, державних та підзаконних нормативно-правових актів, методичних рекомендацій та робочих документів підприємства.</w:t>
      </w:r>
    </w:p>
    <w:p w14:paraId="1926048D" w14:textId="77777777"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Аудит дебіторської заборгованості регулюється чинним законодавством України, міжнародними нормативними актами, документами та стандартами, затвердженими на аудиторській фірмі.</w:t>
      </w:r>
    </w:p>
    <w:p w14:paraId="62895236" w14:textId="77777777"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Практичний аналіз:</w:t>
      </w:r>
    </w:p>
    <w:p w14:paraId="4923DC46" w14:textId="77777777"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1. Облік на ТОВ СП «НІБУЛОН» ведеться автоматизовано за допомогою програми «1С: Бухгалтерія 7.7». Організація бухгалтерського обліку та звітності ТОВ СП «НІБУЛОН» здійснюється відповідно до Закону України «Про бухгалтерський облік та фінансову звітність в Україні» та чинних положень бухгалтерського обліку.</w:t>
      </w:r>
    </w:p>
    <w:p w14:paraId="7FC65087" w14:textId="77777777"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2. Процедури операцій з контрагентами здійснюються за допомогою перевірки суб’єктів господарювання та збору суб’єктами необхідного пакету документів.</w:t>
      </w:r>
    </w:p>
    <w:p w14:paraId="760C48D8" w14:textId="66D1A392"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3. Для нарахування резерву сумнівних боргів доречним буде застосува</w:t>
      </w:r>
      <w:r w:rsidR="00D75D06">
        <w:rPr>
          <w:rFonts w:ascii="Times New Roman" w:hAnsi="Times New Roman" w:cs="Times New Roman"/>
          <w:sz w:val="28"/>
          <w:szCs w:val="28"/>
          <w:lang w:val="uk-UA"/>
        </w:rPr>
        <w:t>ти</w:t>
      </w:r>
      <w:r w:rsidRPr="00E34EB3">
        <w:rPr>
          <w:rFonts w:ascii="Times New Roman" w:hAnsi="Times New Roman" w:cs="Times New Roman"/>
          <w:sz w:val="28"/>
          <w:szCs w:val="28"/>
          <w:lang w:val="uk-UA"/>
        </w:rPr>
        <w:t xml:space="preserve"> метод абсолютної суми сумнівної заборгованості. Метод надає перевірені та </w:t>
      </w:r>
      <w:r w:rsidRPr="00E34EB3">
        <w:rPr>
          <w:rFonts w:ascii="Times New Roman" w:hAnsi="Times New Roman" w:cs="Times New Roman"/>
          <w:sz w:val="28"/>
          <w:szCs w:val="28"/>
          <w:lang w:val="uk-UA"/>
        </w:rPr>
        <w:lastRenderedPageBreak/>
        <w:t>підтверджені результати, які отримуються через підписані договори</w:t>
      </w:r>
      <w:r w:rsidR="00D75D06">
        <w:rPr>
          <w:rFonts w:ascii="Times New Roman" w:hAnsi="Times New Roman" w:cs="Times New Roman"/>
          <w:sz w:val="28"/>
          <w:szCs w:val="28"/>
          <w:lang w:val="uk-UA"/>
        </w:rPr>
        <w:t>, а також</w:t>
      </w:r>
      <w:r w:rsidRPr="00E34EB3">
        <w:rPr>
          <w:rFonts w:ascii="Times New Roman" w:hAnsi="Times New Roman" w:cs="Times New Roman"/>
          <w:sz w:val="28"/>
          <w:szCs w:val="28"/>
          <w:lang w:val="uk-UA"/>
        </w:rPr>
        <w:t xml:space="preserve"> має чіткі критерії щодо боргів та відносну трудомісткість.</w:t>
      </w:r>
    </w:p>
    <w:p w14:paraId="505385C5" w14:textId="77777777"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4. Аналіз фінансового стану ТОВ СП «НІБУЛОН» показав, що у підприємства важка структура активів. За три аналізовані періоди (2020-2022 рр.) коефіцієнт постійності активів перевищував свій оптимальний показник (40%). Зростання зносу основних засобів та зниження коефіцієнта придатності говорить про погіршення технічного стану основних засобів. Гнучкість підприємства знизилася, бо у 2022 році на кожну гривню необоротних активів припадало 0,32 гривень оборотних активів. Для порівняння, у 2021 цей показник мав значення 0,56 гривень.</w:t>
      </w:r>
    </w:p>
    <w:p w14:paraId="2F3FC7C9" w14:textId="77777777"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Згідно показників ліквідності, які були нижче своїх нормативних значень, на підприємстві наявний значний фінансовий ризик та проблеми з платоспроможністю.</w:t>
      </w:r>
    </w:p>
    <w:p w14:paraId="3CE02F1B" w14:textId="77777777"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Фінансова стійкість підприємства порушена, тобто власний капітал та залучені на довгостроковій основі кошти спрямовані на фінансування необоротних засобів, а значить для фінансування оборотних активів підприємству необхідно звертатися до позичкових джерел фінансування.</w:t>
      </w:r>
    </w:p>
    <w:p w14:paraId="7F7BE46A" w14:textId="65A7F114"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Ділова активність у 2022 році погіршилася, через з</w:t>
      </w:r>
      <w:r w:rsidR="00D75D06">
        <w:rPr>
          <w:rFonts w:ascii="Times New Roman" w:hAnsi="Times New Roman" w:cs="Times New Roman"/>
          <w:sz w:val="28"/>
          <w:szCs w:val="28"/>
          <w:lang w:val="uk-UA"/>
        </w:rPr>
        <w:t>ниження</w:t>
      </w:r>
      <w:r w:rsidRPr="00E34EB3">
        <w:rPr>
          <w:rFonts w:ascii="Times New Roman" w:hAnsi="Times New Roman" w:cs="Times New Roman"/>
          <w:sz w:val="28"/>
          <w:szCs w:val="28"/>
          <w:lang w:val="uk-UA"/>
        </w:rPr>
        <w:t xml:space="preserve"> оборотності оборотних активів, запасів та власного капіталу.</w:t>
      </w:r>
    </w:p>
    <w:p w14:paraId="4EF6ACE5" w14:textId="77777777"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Рентабельність активів у 2020 та 2022 рр. мала від’ємне значення, через наявність збитків. У 2021 році показник мав значно кращі результати, на що вплинуло підвищення обсягу чистого прибутку, а також оптимізація структури оборотних активів. Рентабельність власного капіталу у 2020 та 2022 рр. знизилася, а значить через понесені збитки у підприємства зменшився його реальний капітал.</w:t>
      </w:r>
    </w:p>
    <w:p w14:paraId="6853A6BB" w14:textId="47657248"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5. Аналіз динаміки та структури дебіторської заборгованості підприємства пока</w:t>
      </w:r>
      <w:r w:rsidR="00D75D06">
        <w:rPr>
          <w:rFonts w:ascii="Times New Roman" w:hAnsi="Times New Roman" w:cs="Times New Roman"/>
          <w:sz w:val="28"/>
          <w:szCs w:val="28"/>
          <w:lang w:val="uk-UA"/>
        </w:rPr>
        <w:t>зав</w:t>
      </w:r>
      <w:r w:rsidRPr="00E34EB3">
        <w:rPr>
          <w:rFonts w:ascii="Times New Roman" w:hAnsi="Times New Roman" w:cs="Times New Roman"/>
          <w:sz w:val="28"/>
          <w:szCs w:val="28"/>
          <w:lang w:val="uk-UA"/>
        </w:rPr>
        <w:t xml:space="preserve">, що у 2021 р. в порівнянні з 2020 роком дебіторська заборгованість за товари, роботи, послуги зросла на 1 670 180 тис. грн. (1 920,52%). В той же час дебіторська заборгованість з нарахованих доходів зменшилася на 13%. У 2022 році в порівнянні з 2020 дебіторська заборгованість за товари, роботи, послуги </w:t>
      </w:r>
      <w:r w:rsidRPr="00E34EB3">
        <w:rPr>
          <w:rFonts w:ascii="Times New Roman" w:hAnsi="Times New Roman" w:cs="Times New Roman"/>
          <w:sz w:val="28"/>
          <w:szCs w:val="28"/>
          <w:lang w:val="uk-UA"/>
        </w:rPr>
        <w:lastRenderedPageBreak/>
        <w:t>теж мала тенденцію до збільшення, але на значно менший відсоток (24,4%). Окрім цього спостерігалося зниження дебіторської заборгованості за розрахунками з бюджетом (447 664 тис. грн.) та дебіторської заборгованості з нарахованих доходів (877 тис. грн), що мало вплив на загальну суму заборгованості (зменшилася на 458 305 тис. грн.). У 2022 році в порівнянні з 2021 відбулося зменшення наступних показників: дебіторська заборгованість за товари, роботи, послуги – 94%; розрахунки з бюджетом – 40%; інша поточна дебіторська заборгованість – 60%. Це все призвело до зменшення загальної суми майже на 68%.</w:t>
      </w:r>
    </w:p>
    <w:p w14:paraId="6C303018" w14:textId="24E79DA9" w:rsidR="00E34EB3" w:rsidRPr="00E34EB3" w:rsidRDefault="00D75D06" w:rsidP="00E34EB3">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E34EB3" w:rsidRPr="00E34EB3">
        <w:rPr>
          <w:rFonts w:ascii="Times New Roman" w:hAnsi="Times New Roman" w:cs="Times New Roman"/>
          <w:sz w:val="28"/>
          <w:szCs w:val="28"/>
          <w:lang w:val="uk-UA"/>
        </w:rPr>
        <w:t>істави</w:t>
      </w:r>
      <w:r>
        <w:rPr>
          <w:rFonts w:ascii="Times New Roman" w:hAnsi="Times New Roman" w:cs="Times New Roman"/>
          <w:sz w:val="28"/>
          <w:szCs w:val="28"/>
          <w:lang w:val="uk-UA"/>
        </w:rPr>
        <w:t>вши</w:t>
      </w:r>
      <w:r w:rsidR="00E34EB3" w:rsidRPr="00E34EB3">
        <w:rPr>
          <w:rFonts w:ascii="Times New Roman" w:hAnsi="Times New Roman" w:cs="Times New Roman"/>
          <w:sz w:val="28"/>
          <w:szCs w:val="28"/>
          <w:lang w:val="uk-UA"/>
        </w:rPr>
        <w:t xml:space="preserve"> всі наявні на підприємстві види дебіторської заборгованості та їх значення, </w:t>
      </w:r>
      <w:r w:rsidR="00425749">
        <w:rPr>
          <w:rFonts w:ascii="Times New Roman" w:hAnsi="Times New Roman" w:cs="Times New Roman"/>
          <w:sz w:val="28"/>
          <w:szCs w:val="28"/>
          <w:lang w:val="uk-UA"/>
        </w:rPr>
        <w:t>було зроблено висновок</w:t>
      </w:r>
      <w:r w:rsidR="00E34EB3" w:rsidRPr="00E34EB3">
        <w:rPr>
          <w:rFonts w:ascii="Times New Roman" w:hAnsi="Times New Roman" w:cs="Times New Roman"/>
          <w:sz w:val="28"/>
          <w:szCs w:val="28"/>
          <w:lang w:val="uk-UA"/>
        </w:rPr>
        <w:t>, що переважає дебіторська заборгованість за розрахунками з бюджетом. Тобто підприємство переплатило за податками та платежами.</w:t>
      </w:r>
    </w:p>
    <w:p w14:paraId="0FB1F299" w14:textId="77777777"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За результатами порівняння питомої ваги питомої ваги дебіторської заборгованості за 2020-2022 рр. у структурі дебіторської заборгованості за 2020 рік найбільшу частину склала дебіторська заборгованість за розрахунками з бюджетом (84,55%). У 2021 році найбільше значення мала дебіторська заборгованість за товари, роботи, послуги (55,05%). У 2022 р. найбільшу частину знову склала дебіторська заборгованість за розрахунками з бюджетом (78,69%). Найменшу частину у 2020-2022 рр. склала дебіторська заборгованість з нарахованих доходів з відповідними значеннями: 0,45%, 0,18%, 0,57%.</w:t>
      </w:r>
    </w:p>
    <w:p w14:paraId="38B47E05" w14:textId="26454B11"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Аналіз динаміки та структури дебіторської заборгованості у складі оборотних активів показ</w:t>
      </w:r>
      <w:r w:rsidR="00425749">
        <w:rPr>
          <w:rFonts w:ascii="Times New Roman" w:hAnsi="Times New Roman" w:cs="Times New Roman"/>
          <w:sz w:val="28"/>
          <w:szCs w:val="28"/>
          <w:lang w:val="uk-UA"/>
        </w:rPr>
        <w:t>ав</w:t>
      </w:r>
      <w:r w:rsidRPr="00E34EB3">
        <w:rPr>
          <w:rFonts w:ascii="Times New Roman" w:hAnsi="Times New Roman" w:cs="Times New Roman"/>
          <w:sz w:val="28"/>
          <w:szCs w:val="28"/>
          <w:lang w:val="uk-UA"/>
        </w:rPr>
        <w:t xml:space="preserve">, що у 2021 році в порівнянні з 2020 решта оборотних активів збільшилася на 3 071 949 тис. грн., тобто 41,59%. Загальна сума оборотних активів теж збільшилася на 5,38%. У 2022 році в порівнянні з 2020 оборотні активи зменшилися на 20,99%, також зменшення відбулося за розрахунками з бюджетом (35,61) та з нарахованих доходів (13%), що вплинуло на загальну суму оборотних актив (зменшення на 2 008 428 тис. грн.). У 2022 р. в порівнянні з 2021 відбулося зменшення майже по всіх показниках. Дебіторська заборгованість за товари, роботи послуги зменшилася на 1 648 957 тис. грн. </w:t>
      </w:r>
      <w:r w:rsidRPr="00E34EB3">
        <w:rPr>
          <w:rFonts w:ascii="Times New Roman" w:hAnsi="Times New Roman" w:cs="Times New Roman"/>
          <w:sz w:val="28"/>
          <w:szCs w:val="28"/>
          <w:lang w:val="uk-UA"/>
        </w:rPr>
        <w:lastRenderedPageBreak/>
        <w:t>(93,84%),  дебіторська заборгованість за розрахунками з бюджетом на 536 617 тис. грн. (39,87%), інша поточна дебіторська заборгованість на 15 717 тис. грн. (52,92%), решта оборотних активів зменшилася на 4 622 072 тис. грн. (44,20%). Все це вплинуло на зменшення загальної суми оборотних активів на 6 785 583 тис. грн. (49,71%).</w:t>
      </w:r>
    </w:p>
    <w:p w14:paraId="7F53669F" w14:textId="01DE7272"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За результатами аналізу питомої ваги дебіторської заборгованості</w:t>
      </w:r>
      <w:r w:rsidR="00425749">
        <w:rPr>
          <w:rFonts w:ascii="Times New Roman" w:hAnsi="Times New Roman" w:cs="Times New Roman"/>
          <w:sz w:val="28"/>
          <w:szCs w:val="28"/>
          <w:lang w:val="uk-UA"/>
        </w:rPr>
        <w:t xml:space="preserve"> було визначено,</w:t>
      </w:r>
      <w:r w:rsidRPr="00E34EB3">
        <w:rPr>
          <w:rFonts w:ascii="Times New Roman" w:hAnsi="Times New Roman" w:cs="Times New Roman"/>
          <w:sz w:val="28"/>
          <w:szCs w:val="28"/>
          <w:lang w:val="uk-UA"/>
        </w:rPr>
        <w:t xml:space="preserve"> у складі оборотних активів переважає решта оборотних активів 83,24% (2020 р.), 76,61% (2021 р.), 85,02% (2022 р.). Найменшу частину структури за три аналізовані періоди склала дебіторська заборгованість з нарахованих доходів зі значеннями 0,08% (2020 р.), 0,04% (2021 р.), 0,09% (2022 р.).</w:t>
      </w:r>
    </w:p>
    <w:p w14:paraId="3D94D5AD" w14:textId="2B3E56E0"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6. Оборотність дебіторської заборгованості має значний вплив на платоспроможність підприємства, бо, якщо заборгованість збільшилася, значить були вилучені засоби з обороту. В результаті це може призвести до зниження платоспроможності та негативного впливу на фінансову стійкість підприємства. Провівши аналіз оборотності дебіторської заборгованості ТОВ СП «НІБУЛОН» було визначено, що У 2020 році коефіцієнт оборотності мав найбільше значення. У 2021 відбулося незначне зменшення, хоча середня дебіторська заборгованість була вищою ніж у 2020 р. Це можна пояснити наявністю високого чистого доходу (у порівнянні з 2020 та 2022 рр.). Протилежна ситуація виникла у 2022 році. Середня заборгованість, в порівнянні з 2021 роком, зменшилася, але і чистий дохід став значно менше. Це і стало причиною різкого зменшення коефіцієнта. Період обороту напряму залежить від коефіцієнта оборотності</w:t>
      </w:r>
      <w:r w:rsidR="00425749">
        <w:rPr>
          <w:rFonts w:ascii="Times New Roman" w:hAnsi="Times New Roman" w:cs="Times New Roman"/>
          <w:sz w:val="28"/>
          <w:szCs w:val="28"/>
          <w:lang w:val="uk-UA"/>
        </w:rPr>
        <w:t>, т</w:t>
      </w:r>
      <w:r w:rsidRPr="00E34EB3">
        <w:rPr>
          <w:rFonts w:ascii="Times New Roman" w:hAnsi="Times New Roman" w:cs="Times New Roman"/>
          <w:sz w:val="28"/>
          <w:szCs w:val="28"/>
          <w:lang w:val="uk-UA"/>
        </w:rPr>
        <w:t>обто, якщо у 2020-2021 рр. він мав високе значення, то оборот мав менший. У 2022 році коефіцієнт зменшився, що призвело до зростання періоду.</w:t>
      </w:r>
    </w:p>
    <w:p w14:paraId="11D627B1" w14:textId="5BB62685"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 xml:space="preserve">При порівнянні дебіторської та кредиторської заборгованості підприємства </w:t>
      </w:r>
      <w:r w:rsidR="00425749">
        <w:rPr>
          <w:rFonts w:ascii="Times New Roman" w:hAnsi="Times New Roman" w:cs="Times New Roman"/>
          <w:sz w:val="28"/>
          <w:szCs w:val="28"/>
          <w:lang w:val="uk-UA"/>
        </w:rPr>
        <w:t>було визначено,</w:t>
      </w:r>
      <w:r w:rsidRPr="00E34EB3">
        <w:rPr>
          <w:rFonts w:ascii="Times New Roman" w:hAnsi="Times New Roman" w:cs="Times New Roman"/>
          <w:sz w:val="28"/>
          <w:szCs w:val="28"/>
          <w:lang w:val="uk-UA"/>
        </w:rPr>
        <w:t xml:space="preserve"> що у 2020 році кредиторська заборгованість перевищує дебіторську на 6 098 593 тис. грн. У 2021 році таке перевищення досягло  6 214 399 тис. грн. У 2022 році сума зменшилася (5 232 850 тис. грн) але кредиторська заборгованість все ще перевищувала дебіторську.</w:t>
      </w:r>
    </w:p>
    <w:p w14:paraId="5FBD5C9C" w14:textId="77777777"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lastRenderedPageBreak/>
        <w:t>Провівши розрахунок коефіцієнта співвідношення дебіторської та кредиторської заборгованості було зроблено висновок, що у підприємства немає можливості розрахуватися з кредиторами тільки за рахунок дебіторської заборгованості, так як за всі три аналізовані періоди розраховані коефіцієнти недотягують до оптимального показника (0,9-1,0).</w:t>
      </w:r>
    </w:p>
    <w:p w14:paraId="7E96A60F" w14:textId="77777777" w:rsidR="00E34EB3" w:rsidRP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7. Для покращення фінансового становища, підприємству слід: розвивати свою гнучкість; збільшити ефективність управління запасами; збільшити грошові кошти; змінити фінансову стратегію; прискорити реалізацію готової продукції, розрахунки за цією продукцією та надані послуги; не допускати виникнення дебіторської заборгованості; покращити ефективність використання капіталу та оптимізувати свою роботу; впровадити нові технології та покращити якість продукції; ефективно проводити політику управління діяльності; уникати небажаних витрат; проводити ретельний аналіз заборгованості за строками її виникнення; проводити аналіз фінансового стану дебіторів; слідкувати за виконанням укладених угод з погляду на дотримання платіжної дисципліни.</w:t>
      </w:r>
    </w:p>
    <w:p w14:paraId="37A91586" w14:textId="095DB925" w:rsidR="00E34EB3" w:rsidRDefault="00E34EB3" w:rsidP="00E34EB3">
      <w:pPr>
        <w:spacing w:after="0" w:line="360" w:lineRule="auto"/>
        <w:ind w:firstLine="567"/>
        <w:jc w:val="both"/>
        <w:rPr>
          <w:rFonts w:ascii="Times New Roman" w:hAnsi="Times New Roman" w:cs="Times New Roman"/>
          <w:sz w:val="28"/>
          <w:szCs w:val="28"/>
          <w:lang w:val="uk-UA"/>
        </w:rPr>
      </w:pPr>
      <w:r w:rsidRPr="00E34EB3">
        <w:rPr>
          <w:rFonts w:ascii="Times New Roman" w:hAnsi="Times New Roman" w:cs="Times New Roman"/>
          <w:sz w:val="28"/>
          <w:szCs w:val="28"/>
          <w:lang w:val="uk-UA"/>
        </w:rPr>
        <w:t>8. Аудит дебіторської заборгованості ТОВ СП «НІБУЛОН» проводиться відповідно до Міжнародних стандартів аудиту («МСА»). Відповідальність аудитора згідно з цими стандартами викладено в розділі «Відповідальність аудитора за аудит окремої фінансової звітності» аудиторського звіту. Аудитор є незалежним по відношенню до Компанії згідно з прийнятим Радою з міжнародних стандартів етики для бухгалтерів («РМСЕБ») Міжнародним кодексом етики професійних бухгалтерів (включаючи Міжнародні стандарти незалежності) («Кодекс РМСЕБ») та етичними вимогами, застосовними в Україні до аудиту окремої фінансової звітності. Також виконуються інші обов'язки з етики відповідно до цих вимог та Кодексу РМСЕБ.</w:t>
      </w:r>
    </w:p>
    <w:p w14:paraId="37586541" w14:textId="55313977" w:rsidR="00E34EB3" w:rsidRDefault="00E34EB3">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5E4DDDB3" w14:textId="47E55CB4" w:rsidR="00E34EB3" w:rsidRDefault="00EE35DD" w:rsidP="00EE35DD">
      <w:pPr>
        <w:pStyle w:val="1"/>
        <w:jc w:val="center"/>
      </w:pPr>
      <w:bookmarkStart w:id="65" w:name="_Toc137421071"/>
      <w:r w:rsidRPr="00EE35DD">
        <w:lastRenderedPageBreak/>
        <w:t>СПИСОК ВИКОРИСТАНОЇ ЛІТЕРАТУРИ</w:t>
      </w:r>
      <w:bookmarkEnd w:id="65"/>
    </w:p>
    <w:p w14:paraId="20645102"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t>1. Соколов Я. В. Нариси з історії бухгалтерського обліку/Я. В. Соколов. - М.: Фінанси та статистика, 1991. - 400 с.</w:t>
      </w:r>
    </w:p>
    <w:p w14:paraId="4384828F"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t>2. Соколов Я. В. Бухгалтерський облік: від витоків до наших днів/Я. В. Соколов. - М.: Аудит, Юніті, 1996. - 638 с.</w:t>
      </w:r>
    </w:p>
    <w:p w14:paraId="4D9170B4"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t xml:space="preserve">3. Положення (стандарт) бухгалтерського обліку 10 «Дебіторська заборгованість» положення затв. МФУ від 25.10.1999 № 237. URL: </w:t>
      </w:r>
      <w:hyperlink r:id="rId25" w:anchor="Text" w:history="1">
        <w:r w:rsidRPr="00EE35DD">
          <w:rPr>
            <w:rStyle w:val="a5"/>
            <w:rFonts w:ascii="Times New Roman" w:hAnsi="Times New Roman" w:cs="Times New Roman"/>
            <w:sz w:val="28"/>
            <w:szCs w:val="28"/>
            <w:lang w:val="uk-UA"/>
          </w:rPr>
          <w:t>https://zakon.rada.gov.ua/laws/show/z0725-99#Text</w:t>
        </w:r>
      </w:hyperlink>
      <w:r w:rsidRPr="00EE35DD">
        <w:rPr>
          <w:rFonts w:ascii="Times New Roman" w:hAnsi="Times New Roman" w:cs="Times New Roman"/>
          <w:sz w:val="28"/>
          <w:szCs w:val="28"/>
          <w:lang w:val="uk-UA"/>
        </w:rPr>
        <w:t xml:space="preserve"> </w:t>
      </w:r>
    </w:p>
    <w:p w14:paraId="5F9D918A"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t>4. Бланк І. А. Управління активами та капіталом. К.: Ніка-Центр, Ельга, 2003. 448 с.</w:t>
      </w:r>
    </w:p>
    <w:p w14:paraId="3AE54768"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t>5. Грабова Н. М., Добровський В. М. Бухгалтерський облік у виробничих та торгових підприємствах: навчальний посібник для студентів вищих навчальних закладів; за ред. Н. В. Кужельного. К.: А.С.К., 2004. 320 с.</w:t>
      </w:r>
    </w:p>
    <w:p w14:paraId="08F12652"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t>6. Кияшко О. М. Облік та аналіз дебіторської заборгованості в системі управління підприємством: автореф. дис. … канд. екон. наук: спец. 08.00.09 «Бухгалтерський облік, аналіз та аудит». Київ, 2011. 21 с.</w:t>
      </w:r>
    </w:p>
    <w:p w14:paraId="2657BA7C" w14:textId="77777777" w:rsidR="00EE35DD" w:rsidRPr="00A725CA" w:rsidRDefault="00EE35DD" w:rsidP="00EE35DD">
      <w:pPr>
        <w:spacing w:after="0" w:line="360" w:lineRule="auto"/>
        <w:ind w:firstLine="567"/>
        <w:jc w:val="both"/>
        <w:rPr>
          <w:rFonts w:ascii="Times New Roman" w:hAnsi="Times New Roman" w:cs="Times New Roman"/>
          <w:sz w:val="28"/>
          <w:szCs w:val="28"/>
          <w:lang w:val="uk-UA"/>
        </w:rPr>
      </w:pPr>
      <w:r w:rsidRPr="00A725CA">
        <w:rPr>
          <w:rFonts w:ascii="Times New Roman" w:hAnsi="Times New Roman" w:cs="Times New Roman"/>
          <w:sz w:val="28"/>
          <w:szCs w:val="28"/>
          <w:lang w:val="uk-UA"/>
        </w:rPr>
        <w:t xml:space="preserve">7. Лігоненко Л. О., Новікова Н. М. Управління дебіторською заборгованістю підприємства: навч. посіб. К.: Київ. нац. торг.-екон. ун-т, 2005. 275 с. </w:t>
      </w:r>
    </w:p>
    <w:p w14:paraId="0E99DE59" w14:textId="77777777" w:rsidR="00EE35DD" w:rsidRPr="00A725CA" w:rsidRDefault="00EE35DD" w:rsidP="00EE35DD">
      <w:pPr>
        <w:spacing w:after="0" w:line="360" w:lineRule="auto"/>
        <w:ind w:firstLine="567"/>
        <w:jc w:val="both"/>
        <w:rPr>
          <w:rFonts w:ascii="Times New Roman" w:hAnsi="Times New Roman" w:cs="Times New Roman"/>
          <w:sz w:val="28"/>
          <w:szCs w:val="28"/>
          <w:lang w:val="uk-UA"/>
        </w:rPr>
      </w:pPr>
      <w:r w:rsidRPr="00A725CA">
        <w:rPr>
          <w:rFonts w:ascii="Times New Roman" w:hAnsi="Times New Roman" w:cs="Times New Roman"/>
          <w:sz w:val="28"/>
          <w:szCs w:val="28"/>
          <w:lang w:val="uk-UA"/>
        </w:rPr>
        <w:t>8. Міжнародний стандарт бухгалтерського обліку 39 (МСБО 39). Фінансові інструменти: визнання та оцінка. </w:t>
      </w:r>
      <w:r w:rsidRPr="00A725CA">
        <w:rPr>
          <w:rFonts w:ascii="Times New Roman" w:hAnsi="Times New Roman" w:cs="Times New Roman"/>
          <w:i/>
          <w:iCs/>
          <w:sz w:val="28"/>
          <w:szCs w:val="28"/>
          <w:lang w:val="uk-UA"/>
        </w:rPr>
        <w:t>Офіційний вебпортал парламенту України</w:t>
      </w:r>
      <w:r w:rsidRPr="00A725CA">
        <w:rPr>
          <w:rFonts w:ascii="Times New Roman" w:hAnsi="Times New Roman" w:cs="Times New Roman"/>
          <w:sz w:val="28"/>
          <w:szCs w:val="28"/>
          <w:lang w:val="uk-UA"/>
        </w:rPr>
        <w:t>. URL: </w:t>
      </w:r>
      <w:hyperlink r:id="rId26" w:anchor="Text" w:tgtFrame="_blank" w:history="1">
        <w:r w:rsidRPr="00A725CA">
          <w:rPr>
            <w:rStyle w:val="a5"/>
            <w:rFonts w:ascii="Times New Roman" w:hAnsi="Times New Roman" w:cs="Times New Roman"/>
            <w:sz w:val="28"/>
            <w:szCs w:val="28"/>
            <w:lang w:val="uk-UA"/>
          </w:rPr>
          <w:t>https://zakon.rada.gov.ua/laws/show/929_015#Text</w:t>
        </w:r>
      </w:hyperlink>
    </w:p>
    <w:p w14:paraId="3FF3B1C2" w14:textId="77777777" w:rsidR="00EE35DD" w:rsidRPr="00A725CA" w:rsidRDefault="00EE35DD" w:rsidP="00EE35DD">
      <w:pPr>
        <w:spacing w:after="0" w:line="360" w:lineRule="auto"/>
        <w:ind w:firstLine="567"/>
        <w:jc w:val="both"/>
        <w:rPr>
          <w:rFonts w:ascii="Times New Roman" w:hAnsi="Times New Roman" w:cs="Times New Roman"/>
          <w:sz w:val="28"/>
          <w:szCs w:val="28"/>
          <w:lang w:val="uk-UA"/>
        </w:rPr>
      </w:pPr>
      <w:r w:rsidRPr="00A725CA">
        <w:rPr>
          <w:rFonts w:ascii="Times New Roman" w:hAnsi="Times New Roman" w:cs="Times New Roman"/>
          <w:sz w:val="28"/>
          <w:szCs w:val="28"/>
          <w:lang w:val="uk-UA"/>
        </w:rPr>
        <w:t xml:space="preserve"> 9. Фінансовий облік: підручник / В. К. Орлова, М. С. Орлов, С. В. Хома; 2-е вид., доп. і перероб. К.: ЦУЛ, 2010. 510 с. </w:t>
      </w:r>
    </w:p>
    <w:p w14:paraId="02F72683" w14:textId="77777777" w:rsidR="00EE35DD" w:rsidRPr="00A725CA" w:rsidRDefault="00EE35DD" w:rsidP="00EE35DD">
      <w:pPr>
        <w:spacing w:after="0" w:line="360" w:lineRule="auto"/>
        <w:ind w:firstLine="567"/>
        <w:jc w:val="both"/>
        <w:rPr>
          <w:rFonts w:ascii="Times New Roman" w:hAnsi="Times New Roman" w:cs="Times New Roman"/>
          <w:sz w:val="28"/>
          <w:szCs w:val="28"/>
          <w:lang w:val="uk-UA"/>
        </w:rPr>
      </w:pPr>
      <w:r w:rsidRPr="00A725CA">
        <w:rPr>
          <w:rFonts w:ascii="Times New Roman" w:hAnsi="Times New Roman" w:cs="Times New Roman"/>
          <w:sz w:val="28"/>
          <w:szCs w:val="28"/>
          <w:lang w:val="uk-UA"/>
        </w:rPr>
        <w:t>10. Про затвердження Національного положення (стандарту) бухгалтерського обліку 13 «Фінансові інструменти». </w:t>
      </w:r>
      <w:r w:rsidRPr="00A725CA">
        <w:rPr>
          <w:rFonts w:ascii="Times New Roman" w:hAnsi="Times New Roman" w:cs="Times New Roman"/>
          <w:i/>
          <w:iCs/>
          <w:sz w:val="28"/>
          <w:szCs w:val="28"/>
          <w:lang w:val="uk-UA"/>
        </w:rPr>
        <w:t>Офіційний вебпортал парламенту України</w:t>
      </w:r>
      <w:r w:rsidRPr="00A725CA">
        <w:rPr>
          <w:rFonts w:ascii="Times New Roman" w:hAnsi="Times New Roman" w:cs="Times New Roman"/>
          <w:sz w:val="28"/>
          <w:szCs w:val="28"/>
          <w:lang w:val="uk-UA"/>
        </w:rPr>
        <w:t>. URL: </w:t>
      </w:r>
      <w:hyperlink r:id="rId27" w:anchor="Text" w:tgtFrame="_blank" w:history="1">
        <w:r w:rsidRPr="00A725CA">
          <w:rPr>
            <w:rStyle w:val="a5"/>
            <w:rFonts w:ascii="Times New Roman" w:hAnsi="Times New Roman" w:cs="Times New Roman"/>
            <w:sz w:val="28"/>
            <w:szCs w:val="28"/>
            <w:lang w:val="uk-UA"/>
          </w:rPr>
          <w:t>https://zakon.rada.gov.ua/laws/show/z1050-01#Text</w:t>
        </w:r>
      </w:hyperlink>
    </w:p>
    <w:p w14:paraId="5E8D2A8F" w14:textId="1FF71065" w:rsidR="00EE35DD" w:rsidRPr="00A725CA" w:rsidRDefault="00EE35DD" w:rsidP="00EE35DD">
      <w:pPr>
        <w:spacing w:after="0" w:line="360" w:lineRule="auto"/>
        <w:ind w:firstLine="567"/>
        <w:jc w:val="both"/>
        <w:rPr>
          <w:rFonts w:ascii="Times New Roman" w:hAnsi="Times New Roman" w:cs="Times New Roman"/>
          <w:sz w:val="28"/>
          <w:szCs w:val="28"/>
          <w:lang w:val="uk-UA"/>
        </w:rPr>
      </w:pPr>
      <w:r w:rsidRPr="00A725CA">
        <w:rPr>
          <w:rFonts w:ascii="Times New Roman" w:hAnsi="Times New Roman" w:cs="Times New Roman"/>
          <w:sz w:val="28"/>
          <w:szCs w:val="28"/>
          <w:lang w:val="uk-UA"/>
        </w:rPr>
        <w:t xml:space="preserve">11. Стоун Д., Хитчинг К. </w:t>
      </w:r>
      <w:r w:rsidR="00A725CA" w:rsidRPr="00A725CA">
        <w:rPr>
          <w:rFonts w:ascii="Times New Roman" w:hAnsi="Times New Roman" w:cs="Times New Roman"/>
          <w:sz w:val="28"/>
          <w:szCs w:val="28"/>
          <w:lang w:val="uk-UA"/>
        </w:rPr>
        <w:t>Бухгалтерський облік та фінансовий аналіз</w:t>
      </w:r>
      <w:r w:rsidRPr="00A725CA">
        <w:rPr>
          <w:rFonts w:ascii="Times New Roman" w:hAnsi="Times New Roman" w:cs="Times New Roman"/>
          <w:sz w:val="28"/>
          <w:szCs w:val="28"/>
          <w:lang w:val="uk-UA"/>
        </w:rPr>
        <w:t>; пер.</w:t>
      </w:r>
      <w:r w:rsidR="00A725CA">
        <w:rPr>
          <w:rFonts w:ascii="Times New Roman" w:hAnsi="Times New Roman" w:cs="Times New Roman"/>
          <w:sz w:val="28"/>
          <w:szCs w:val="28"/>
          <w:lang w:val="uk-UA"/>
        </w:rPr>
        <w:t xml:space="preserve"> З англ.</w:t>
      </w:r>
      <w:r w:rsidRPr="00A725CA">
        <w:rPr>
          <w:rFonts w:ascii="Times New Roman" w:hAnsi="Times New Roman" w:cs="Times New Roman"/>
          <w:sz w:val="28"/>
          <w:szCs w:val="28"/>
          <w:lang w:val="uk-UA"/>
        </w:rPr>
        <w:t xml:space="preserve"> Ю. А. Огиб</w:t>
      </w:r>
      <w:r w:rsidR="00A725CA">
        <w:rPr>
          <w:rFonts w:ascii="Times New Roman" w:hAnsi="Times New Roman" w:cs="Times New Roman"/>
          <w:sz w:val="28"/>
          <w:szCs w:val="28"/>
          <w:lang w:val="uk-UA"/>
        </w:rPr>
        <w:t>і</w:t>
      </w:r>
      <w:r w:rsidRPr="00A725CA">
        <w:rPr>
          <w:rFonts w:ascii="Times New Roman" w:hAnsi="Times New Roman" w:cs="Times New Roman"/>
          <w:sz w:val="28"/>
          <w:szCs w:val="28"/>
          <w:lang w:val="uk-UA"/>
        </w:rPr>
        <w:t>н, Г. А. Огиб</w:t>
      </w:r>
      <w:r w:rsidR="00A725CA">
        <w:rPr>
          <w:rFonts w:ascii="Times New Roman" w:hAnsi="Times New Roman" w:cs="Times New Roman"/>
          <w:sz w:val="28"/>
          <w:szCs w:val="28"/>
          <w:lang w:val="uk-UA"/>
        </w:rPr>
        <w:t>і</w:t>
      </w:r>
      <w:r w:rsidRPr="00A725CA">
        <w:rPr>
          <w:rFonts w:ascii="Times New Roman" w:hAnsi="Times New Roman" w:cs="Times New Roman"/>
          <w:sz w:val="28"/>
          <w:szCs w:val="28"/>
          <w:lang w:val="uk-UA"/>
        </w:rPr>
        <w:t xml:space="preserve">н. М.: Сирин, 1998. 302 с. </w:t>
      </w:r>
    </w:p>
    <w:p w14:paraId="68A687EA"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lastRenderedPageBreak/>
        <w:t xml:space="preserve">12. Сурніна К. С. Удосконалення обліку дебіторської і кредиторської заборгованості промислових підприємств: автореф. дис. … канд. екон. наук: спец. 08.06.04 «Бухгалтерський облік, аналіз та аудит». Луганськ, 2002. 19 с. </w:t>
      </w:r>
    </w:p>
    <w:p w14:paraId="57B9164A"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t xml:space="preserve">13. Федорченко О. Є. Облік і аналіз розрахунків з дебіторами (на прикладі текстильних підприємств легкої промисловості): автореф. дис. … канд. екон. наук: спец. 08.00.09 «Бухгалтерський облік, аналіз та аудит». Київ, 2009. 23 с. </w:t>
      </w:r>
    </w:p>
    <w:p w14:paraId="7298FF81"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t>14. Черненко Л. В. Управління дебіторською заборгованістю в аграрних підприємствах: дис. … к.е.н.: 08.00.04. К., 2007. 241 с.</w:t>
      </w:r>
    </w:p>
    <w:p w14:paraId="728EE3E8"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t>15. Міжнародні стандарти бухгалтерського обліку та фінансової звітності [Текст] : навч.-довідк. посіб. / [Ю. С. Цал-Цалко та ін.] ; Житомир. нац. агроекол. ун-т, Житомир. обл об-ня громад. орг. «Спілка економістів України». - Житомир : Рута, 2011. - 707 с. : табл. - Бібліогр.: с. 707. - ISBN 978-617-581-088-0</w:t>
      </w:r>
    </w:p>
    <w:p w14:paraId="6ECA38C9"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t>16.</w:t>
      </w:r>
      <w:r w:rsidRPr="00EE35DD">
        <w:rPr>
          <w:rFonts w:ascii="Times New Roman" w:hAnsi="Times New Roman" w:cs="Times New Roman"/>
          <w:sz w:val="28"/>
          <w:szCs w:val="28"/>
          <w:lang w:val="uk-UA"/>
        </w:rPr>
        <w:tab/>
        <w:t xml:space="preserve">Зінченко,  О. В.  (2018).  Економічна  сутність  та  класифікація  дебіторської  заборгованості  для  потреб  облікової  системи підприємства. Інфраструктура ринку, (25). URL: </w:t>
      </w:r>
      <w:hyperlink r:id="rId28" w:history="1">
        <w:r w:rsidRPr="00EE35DD">
          <w:rPr>
            <w:rStyle w:val="a5"/>
            <w:rFonts w:ascii="Times New Roman" w:hAnsi="Times New Roman" w:cs="Times New Roman"/>
            <w:sz w:val="28"/>
            <w:szCs w:val="28"/>
            <w:lang w:val="uk-UA"/>
          </w:rPr>
          <w:t>http://www.market-infr.od.ua/uk/25-2018</w:t>
        </w:r>
      </w:hyperlink>
      <w:r w:rsidRPr="00EE35DD">
        <w:rPr>
          <w:rFonts w:ascii="Times New Roman" w:hAnsi="Times New Roman" w:cs="Times New Roman"/>
          <w:sz w:val="28"/>
          <w:szCs w:val="28"/>
          <w:lang w:val="uk-UA"/>
        </w:rPr>
        <w:t>.</w:t>
      </w:r>
    </w:p>
    <w:p w14:paraId="5EF15A73"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t xml:space="preserve">17.  Розрахунок резерву сумнівних боргів: вам вирішувати — який метод обирати. Податки &amp; бухоблік, № 21, Березень, 2017. URL: </w:t>
      </w:r>
      <w:hyperlink r:id="rId29" w:history="1">
        <w:r w:rsidRPr="00EE35DD">
          <w:rPr>
            <w:rStyle w:val="a5"/>
            <w:rFonts w:ascii="Times New Roman" w:hAnsi="Times New Roman" w:cs="Times New Roman"/>
            <w:sz w:val="28"/>
            <w:szCs w:val="28"/>
            <w:lang w:val="uk-UA"/>
          </w:rPr>
          <w:t>https://i.factor.ua/ukr/journals/nibu/2017/march/issue-21/article-25948.html</w:t>
        </w:r>
      </w:hyperlink>
    </w:p>
    <w:p w14:paraId="6C27C91D"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t>18. Давидюк Т. В. Визнання та оцінка поточної дебіторської заборгованості: напрями удосконалення / Т. В. Давидюк // Проблеми теорії та методології бухгалтерського обліку, контролю і аналізу. – 2012. – № 1 (22). – С. 102–108.</w:t>
      </w:r>
    </w:p>
    <w:p w14:paraId="4D5B477C"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t>19. Облік дебіторської заборгованості згідно з національними та міжнародними стандартами бухгалтерського обліку / Ю. А. Верига, А. О. Кривогуз // Науковий вісник Полтавського університету економіки і торгівлі. Серія : Економічні науки. - 2018. - № 4. - С. 104-111.</w:t>
      </w:r>
    </w:p>
    <w:p w14:paraId="41D233E4" w14:textId="51C4034B"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t>20.</w:t>
      </w:r>
      <w:r>
        <w:rPr>
          <w:rFonts w:ascii="Times New Roman" w:hAnsi="Times New Roman" w:cs="Times New Roman"/>
          <w:sz w:val="28"/>
          <w:szCs w:val="28"/>
          <w:lang w:val="uk-UA"/>
        </w:rPr>
        <w:t xml:space="preserve"> </w:t>
      </w:r>
      <w:r w:rsidRPr="00EE35DD">
        <w:rPr>
          <w:rFonts w:ascii="Times New Roman" w:hAnsi="Times New Roman" w:cs="Times New Roman"/>
          <w:sz w:val="28"/>
          <w:szCs w:val="28"/>
          <w:lang w:val="uk-UA"/>
        </w:rPr>
        <w:t>Панченко, І. (2014, 5 вересня). МСФЗ: зміст і необхідність застосування.</w:t>
      </w:r>
      <w:r>
        <w:rPr>
          <w:rFonts w:ascii="Times New Roman" w:hAnsi="Times New Roman" w:cs="Times New Roman"/>
          <w:sz w:val="28"/>
          <w:szCs w:val="28"/>
          <w:lang w:val="uk-UA"/>
        </w:rPr>
        <w:t xml:space="preserve"> </w:t>
      </w:r>
      <w:r w:rsidRPr="00EE35DD">
        <w:rPr>
          <w:rFonts w:ascii="Times New Roman" w:hAnsi="Times New Roman" w:cs="Times New Roman"/>
          <w:sz w:val="28"/>
          <w:szCs w:val="28"/>
          <w:lang w:val="uk-UA"/>
        </w:rPr>
        <w:t xml:space="preserve">URL: </w:t>
      </w:r>
      <w:hyperlink r:id="rId30" w:history="1">
        <w:r w:rsidRPr="00EE35DD">
          <w:rPr>
            <w:rStyle w:val="a5"/>
            <w:rFonts w:ascii="Times New Roman" w:hAnsi="Times New Roman" w:cs="Times New Roman"/>
            <w:sz w:val="28"/>
            <w:szCs w:val="28"/>
            <w:lang w:val="uk-UA"/>
          </w:rPr>
          <w:t>https://uteka.ua/ua/publication/commerce-12-msfo-28-msfo-soderzhanie-i-neobxodimost-primeneniya</w:t>
        </w:r>
      </w:hyperlink>
    </w:p>
    <w:p w14:paraId="381D957C"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t xml:space="preserve">21. Швець В.Г. Теорія бухгалтерського обліку: Підручник. – К.: Знання, 2004. – 447 с. URL: </w:t>
      </w:r>
      <w:hyperlink r:id="rId31" w:history="1">
        <w:r w:rsidRPr="00EE35DD">
          <w:rPr>
            <w:rStyle w:val="a5"/>
            <w:rFonts w:ascii="Times New Roman" w:hAnsi="Times New Roman" w:cs="Times New Roman"/>
            <w:sz w:val="28"/>
            <w:szCs w:val="28"/>
            <w:lang w:val="uk-UA"/>
          </w:rPr>
          <w:t>https://studfile.net/preview/7731704/</w:t>
        </w:r>
      </w:hyperlink>
    </w:p>
    <w:p w14:paraId="61FC7FD9"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lastRenderedPageBreak/>
        <w:t xml:space="preserve">22. Конституція України, № 254к/96-ВР (2020) (Україна). URL: </w:t>
      </w:r>
      <w:hyperlink r:id="rId32" w:anchor="Text" w:history="1">
        <w:r w:rsidRPr="00EE35DD">
          <w:rPr>
            <w:rStyle w:val="a5"/>
            <w:rFonts w:ascii="Times New Roman" w:hAnsi="Times New Roman" w:cs="Times New Roman"/>
            <w:sz w:val="28"/>
            <w:szCs w:val="28"/>
            <w:lang w:val="uk-UA"/>
          </w:rPr>
          <w:t>https://zakon.rada.gov.ua/laws/main/254%D0%BA/96-%D0%B2%D1%80#Text</w:t>
        </w:r>
      </w:hyperlink>
    </w:p>
    <w:p w14:paraId="2EC1A4D0"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t xml:space="preserve">23. Цивільний кодекс України, Кодекс України № 435-IV (2023) (Україна). URL: </w:t>
      </w:r>
      <w:hyperlink r:id="rId33" w:anchor="Text" w:history="1">
        <w:r w:rsidRPr="00EE35DD">
          <w:rPr>
            <w:rStyle w:val="a5"/>
            <w:rFonts w:ascii="Times New Roman" w:hAnsi="Times New Roman" w:cs="Times New Roman"/>
            <w:sz w:val="28"/>
            <w:szCs w:val="28"/>
            <w:lang w:val="uk-UA"/>
          </w:rPr>
          <w:t>https://zakon.rada.gov.ua/laws/main/435-15#Text</w:t>
        </w:r>
      </w:hyperlink>
    </w:p>
    <w:p w14:paraId="55DC9880"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t xml:space="preserve">24. Про бухгалтерський облік та фінансову звітність в Україні, Закон України № 996-XIV (2022) (Україна). URL: </w:t>
      </w:r>
      <w:hyperlink r:id="rId34" w:anchor="Text" w:history="1">
        <w:r w:rsidRPr="00EE35DD">
          <w:rPr>
            <w:rStyle w:val="a5"/>
            <w:rFonts w:ascii="Times New Roman" w:hAnsi="Times New Roman" w:cs="Times New Roman"/>
            <w:sz w:val="28"/>
            <w:szCs w:val="28"/>
            <w:lang w:val="uk-UA"/>
          </w:rPr>
          <w:t>https://zakon.rada.gov.ua/laws/main/996-14#Text</w:t>
        </w:r>
      </w:hyperlink>
    </w:p>
    <w:p w14:paraId="0AD357A5"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t xml:space="preserve">25. Господарський кодекс України, Кодекс України № 436-IV (2023) (Україна). URL: </w:t>
      </w:r>
      <w:hyperlink r:id="rId35" w:anchor="Text" w:history="1">
        <w:r w:rsidRPr="00EE35DD">
          <w:rPr>
            <w:rStyle w:val="a5"/>
            <w:rFonts w:ascii="Times New Roman" w:hAnsi="Times New Roman" w:cs="Times New Roman"/>
            <w:sz w:val="28"/>
            <w:szCs w:val="28"/>
            <w:lang w:val="uk-UA"/>
          </w:rPr>
          <w:t>https://zakon.rada.gov.ua/laws/main/436-15#Text</w:t>
        </w:r>
      </w:hyperlink>
    </w:p>
    <w:p w14:paraId="68D6130E"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t xml:space="preserve">26. Податковий кодекс України, Кодекс України № 2755-VI (2023) (Україна). URL: </w:t>
      </w:r>
      <w:hyperlink r:id="rId36" w:anchor="Text" w:history="1">
        <w:r w:rsidRPr="00EE35DD">
          <w:rPr>
            <w:rStyle w:val="a5"/>
            <w:rFonts w:ascii="Times New Roman" w:hAnsi="Times New Roman" w:cs="Times New Roman"/>
            <w:sz w:val="28"/>
            <w:szCs w:val="28"/>
            <w:lang w:val="uk-UA"/>
          </w:rPr>
          <w:t>https://zakon.rada.gov.ua/laws/main/2755-17#Text</w:t>
        </w:r>
      </w:hyperlink>
    </w:p>
    <w:p w14:paraId="77A5F02D"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t xml:space="preserve">27. Інструкція про застосування Плану рахунків бухгалтерського обліку активів, капіталу, зобов'язань і господарських операцій підприємств і організацій, Інструкція Міністерства фінансів України № 291 (2022) (Україна). URL: </w:t>
      </w:r>
      <w:hyperlink r:id="rId37" w:anchor="Text" w:history="1">
        <w:r w:rsidRPr="00EE35DD">
          <w:rPr>
            <w:rStyle w:val="a5"/>
            <w:rFonts w:ascii="Times New Roman" w:hAnsi="Times New Roman" w:cs="Times New Roman"/>
            <w:sz w:val="28"/>
            <w:szCs w:val="28"/>
            <w:lang w:val="uk-UA"/>
          </w:rPr>
          <w:t>https://zakon.rada.gov.ua/laws/show/z0893-99#Text</w:t>
        </w:r>
      </w:hyperlink>
      <w:r w:rsidRPr="00EE35DD">
        <w:rPr>
          <w:rFonts w:ascii="Times New Roman" w:hAnsi="Times New Roman" w:cs="Times New Roman"/>
          <w:sz w:val="28"/>
          <w:szCs w:val="28"/>
          <w:lang w:val="uk-UA"/>
        </w:rPr>
        <w:t xml:space="preserve"> </w:t>
      </w:r>
    </w:p>
    <w:p w14:paraId="33FBE45C"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t xml:space="preserve">28. Про затвердження Методичних рекомендацій по застосуванню регістрів бухгалтерського обліку: Наказ Міністерства фінансів України від 29.12.2000 №356. URL: </w:t>
      </w:r>
      <w:hyperlink r:id="rId38" w:anchor="Text" w:history="1">
        <w:r w:rsidRPr="00EE35DD">
          <w:rPr>
            <w:rStyle w:val="a5"/>
            <w:rFonts w:ascii="Times New Roman" w:hAnsi="Times New Roman" w:cs="Times New Roman"/>
            <w:sz w:val="28"/>
            <w:szCs w:val="28"/>
            <w:lang w:val="uk-UA"/>
          </w:rPr>
          <w:t>https://zakon.rada.gov.ua/rada/show/v0356201-00#Text</w:t>
        </w:r>
      </w:hyperlink>
    </w:p>
    <w:p w14:paraId="61747A8E"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t xml:space="preserve">29. Про затвердження Положення про документальне забезпечення записів у бухгалтерському обліку, Наказ Міністерства фінансів України № 88 (2023) (Україна). URL: </w:t>
      </w:r>
      <w:hyperlink r:id="rId39" w:anchor="Text" w:history="1">
        <w:r w:rsidRPr="00EE35DD">
          <w:rPr>
            <w:rStyle w:val="a5"/>
            <w:rFonts w:ascii="Times New Roman" w:hAnsi="Times New Roman" w:cs="Times New Roman"/>
            <w:sz w:val="28"/>
            <w:szCs w:val="28"/>
            <w:lang w:val="uk-UA"/>
          </w:rPr>
          <w:t>https://zakon.rada.gov.ua/laws/show/z0168-95#Text</w:t>
        </w:r>
      </w:hyperlink>
    </w:p>
    <w:p w14:paraId="4C8E9152"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t xml:space="preserve">30. Про аудит фінансової звітності та аудиторську діяльність, Закон України № 2258-VIII (2023) (Україна). URL: </w:t>
      </w:r>
      <w:hyperlink r:id="rId40" w:anchor="Text" w:history="1">
        <w:r w:rsidRPr="00EE35DD">
          <w:rPr>
            <w:rStyle w:val="a5"/>
            <w:rFonts w:ascii="Times New Roman" w:hAnsi="Times New Roman" w:cs="Times New Roman"/>
            <w:sz w:val="28"/>
            <w:szCs w:val="28"/>
            <w:lang w:val="uk-UA"/>
          </w:rPr>
          <w:t>https://zakon.rada.gov.ua/laws/show/2258-19#Text</w:t>
        </w:r>
      </w:hyperlink>
    </w:p>
    <w:p w14:paraId="1469DAAC" w14:textId="77777777" w:rsidR="00EE35DD" w:rsidRPr="00EE35DD" w:rsidRDefault="00EE35DD" w:rsidP="00EE35DD">
      <w:pPr>
        <w:spacing w:after="0" w:line="360" w:lineRule="auto"/>
        <w:ind w:firstLine="567"/>
        <w:jc w:val="both"/>
        <w:rPr>
          <w:rFonts w:ascii="Times New Roman" w:hAnsi="Times New Roman" w:cs="Times New Roman"/>
          <w:sz w:val="28"/>
          <w:szCs w:val="28"/>
          <w:u w:val="single"/>
          <w:lang w:val="uk-UA"/>
        </w:rPr>
      </w:pPr>
      <w:r w:rsidRPr="00EE35DD">
        <w:rPr>
          <w:rFonts w:ascii="Times New Roman" w:hAnsi="Times New Roman" w:cs="Times New Roman"/>
          <w:sz w:val="28"/>
          <w:szCs w:val="28"/>
          <w:lang w:val="uk-UA"/>
        </w:rPr>
        <w:t xml:space="preserve">31. Міжнародні стандарти контролю якості, аудиту, огляду, іншого надання впевненості та супутніх послуг. Видання 2016–2017 року: частина І. URL: </w:t>
      </w:r>
      <w:hyperlink r:id="rId41" w:history="1">
        <w:r w:rsidRPr="00EE35DD">
          <w:rPr>
            <w:rStyle w:val="a5"/>
            <w:rFonts w:ascii="Times New Roman" w:hAnsi="Times New Roman" w:cs="Times New Roman"/>
            <w:sz w:val="28"/>
            <w:szCs w:val="28"/>
            <w:lang w:val="uk-UA"/>
          </w:rPr>
          <w:t>https://mof.gov.ua/uk/mizhnarodni-standarti-auditu</w:t>
        </w:r>
      </w:hyperlink>
    </w:p>
    <w:p w14:paraId="3BF6B0D5" w14:textId="582C6703"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t>32. Н</w:t>
      </w:r>
      <w:r w:rsidR="00425749">
        <w:rPr>
          <w:rFonts w:ascii="Times New Roman" w:hAnsi="Times New Roman" w:cs="Times New Roman"/>
          <w:sz w:val="28"/>
          <w:szCs w:val="28"/>
          <w:lang w:val="uk-UA"/>
        </w:rPr>
        <w:t>І</w:t>
      </w:r>
      <w:r w:rsidRPr="00EE35DD">
        <w:rPr>
          <w:rFonts w:ascii="Times New Roman" w:hAnsi="Times New Roman" w:cs="Times New Roman"/>
          <w:sz w:val="28"/>
          <w:szCs w:val="28"/>
          <w:lang w:val="uk-UA"/>
        </w:rPr>
        <w:t xml:space="preserve">БУЛОН. Latifundist.com. URL: </w:t>
      </w:r>
      <w:hyperlink r:id="rId42" w:history="1">
        <w:r w:rsidRPr="00EE35DD">
          <w:rPr>
            <w:rStyle w:val="a5"/>
            <w:rFonts w:ascii="Times New Roman" w:hAnsi="Times New Roman" w:cs="Times New Roman"/>
            <w:sz w:val="28"/>
            <w:szCs w:val="28"/>
            <w:lang w:val="uk-UA"/>
          </w:rPr>
          <w:t>https://latifundist.com/kompanii/3-nibulon</w:t>
        </w:r>
      </w:hyperlink>
    </w:p>
    <w:p w14:paraId="01EAA5A3"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lastRenderedPageBreak/>
        <w:t xml:space="preserve">33. ЗБЕРІГАННЯ, ДОРОБКА ТА ПЕРЕВАЛКА ЗЕРНА. ТОРГОВЕЛЬНА ДІЯЛЬНІСТЬ. НІБУЛОН. URL: </w:t>
      </w:r>
      <w:hyperlink r:id="rId43" w:history="1">
        <w:r w:rsidRPr="00EE35DD">
          <w:rPr>
            <w:rStyle w:val="a5"/>
            <w:rFonts w:ascii="Times New Roman" w:hAnsi="Times New Roman" w:cs="Times New Roman"/>
            <w:sz w:val="28"/>
            <w:szCs w:val="28"/>
            <w:lang w:val="uk-UA"/>
          </w:rPr>
          <w:t>https://www.nibulon.com/data/pro-kompaniyu/zberigannya-dorobka-ta-perevalka-zerna-torgovelna-diyalnist.html</w:t>
        </w:r>
      </w:hyperlink>
    </w:p>
    <w:p w14:paraId="21E111EB"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t xml:space="preserve">34. Фінансова звітність ТОВ СП «НІБУЛОН» та Звіт незалежного аудитора. Миколаїв, 2021. 72 с. </w:t>
      </w:r>
      <w:r w:rsidRPr="00EE35DD">
        <w:rPr>
          <w:rFonts w:ascii="Times New Roman" w:hAnsi="Times New Roman" w:cs="Times New Roman"/>
          <w:sz w:val="28"/>
          <w:szCs w:val="28"/>
          <w:lang w:val="en-US"/>
        </w:rPr>
        <w:t>URL</w:t>
      </w:r>
      <w:r w:rsidRPr="00EE35DD">
        <w:rPr>
          <w:rFonts w:ascii="Times New Roman" w:hAnsi="Times New Roman" w:cs="Times New Roman"/>
          <w:sz w:val="28"/>
          <w:szCs w:val="28"/>
          <w:lang w:val="uk-UA"/>
        </w:rPr>
        <w:t xml:space="preserve">: </w:t>
      </w:r>
      <w:hyperlink r:id="rId44" w:history="1">
        <w:r w:rsidRPr="00EE35DD">
          <w:rPr>
            <w:rStyle w:val="a5"/>
            <w:rFonts w:ascii="Times New Roman" w:hAnsi="Times New Roman" w:cs="Times New Roman"/>
            <w:sz w:val="28"/>
            <w:szCs w:val="28"/>
            <w:lang w:val="uk-UA"/>
          </w:rPr>
          <w:t>https://www.nibulon.com/data/investiciina-diyalnist/finansova-diyalnist/finansova-zvitnist.html</w:t>
        </w:r>
      </w:hyperlink>
    </w:p>
    <w:p w14:paraId="52792496"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t>35. Бержанір І. А., Ковальчук М. С. Напрями удосконалення обліку дебіторської заборгованості. Актуальні проблеми соціально-економічних систем в умовах трансформаційної економіки: Збірник наукових статей за матеріалами ІV Всеукраїнської науково-практичної конференції (12 – 13 квітня 2018 р.). Частина 2. Дніпро: НМетАУ, 2018. С. 234–238.</w:t>
      </w:r>
    </w:p>
    <w:p w14:paraId="0C7D7286"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t xml:space="preserve">36. Кравченко, О., &amp; Кобець, Т. (2021). ОРГАНІЗАЦІЯ ОБЛІКУ ДЕБІТОРСЬКОЇ ЗАБОРГОВАНОСТІ ТА ШЛЯХИ ЇЇ ВДОСКОНАЛЕННЯ. Економіка та суспільство, (25). </w:t>
      </w:r>
      <w:hyperlink r:id="rId45" w:history="1">
        <w:r w:rsidRPr="00EE35DD">
          <w:rPr>
            <w:rStyle w:val="a5"/>
            <w:rFonts w:ascii="Times New Roman" w:hAnsi="Times New Roman" w:cs="Times New Roman"/>
            <w:sz w:val="28"/>
            <w:szCs w:val="28"/>
            <w:lang w:val="uk-UA"/>
          </w:rPr>
          <w:t>https://doi.org/10.32782/2524-0072/2021-25-58</w:t>
        </w:r>
      </w:hyperlink>
    </w:p>
    <w:p w14:paraId="439F44F6"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t xml:space="preserve">37. Яременко Л. М. Особливості формування облікової інформації в управлінні дебіторською заборгованістю /Л. М. Яременко, І. М. Макарчук. – 2019. </w:t>
      </w:r>
      <w:r w:rsidRPr="00EE35DD">
        <w:rPr>
          <w:rFonts w:ascii="Times New Roman" w:hAnsi="Times New Roman" w:cs="Times New Roman"/>
          <w:sz w:val="28"/>
          <w:szCs w:val="28"/>
          <w:lang w:val="en-US"/>
        </w:rPr>
        <w:t>URL</w:t>
      </w:r>
      <w:r w:rsidRPr="00EE35DD">
        <w:rPr>
          <w:rFonts w:ascii="Times New Roman" w:hAnsi="Times New Roman" w:cs="Times New Roman"/>
          <w:sz w:val="28"/>
          <w:szCs w:val="28"/>
          <w:lang w:val="uk-UA"/>
        </w:rPr>
        <w:t xml:space="preserve">: </w:t>
      </w:r>
      <w:hyperlink r:id="rId46" w:history="1">
        <w:r w:rsidRPr="00EE35DD">
          <w:rPr>
            <w:rStyle w:val="a5"/>
            <w:rFonts w:ascii="Times New Roman" w:hAnsi="Times New Roman" w:cs="Times New Roman"/>
            <w:sz w:val="28"/>
            <w:szCs w:val="28"/>
            <w:lang w:val="uk-UA"/>
          </w:rPr>
          <w:t>https://cutt.ly/St7vryZ</w:t>
        </w:r>
      </w:hyperlink>
    </w:p>
    <w:p w14:paraId="502579BE"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t xml:space="preserve">38. ТОВАРИСТВО З ОБМЕЖЕНОЮ ВІДПОВІДАЛЬНІСТЮ СІЛЬСЬКОГОСПОДАРСЬКЕ ПІДПРИЄМСТВО «НІБУЛОН» - #14291113 - Фінансова звітність за 2022 рік – </w:t>
      </w:r>
      <w:r w:rsidRPr="00EE35DD">
        <w:rPr>
          <w:rFonts w:ascii="Times New Roman" w:hAnsi="Times New Roman" w:cs="Times New Roman"/>
          <w:sz w:val="28"/>
          <w:szCs w:val="28"/>
          <w:lang w:val="en-US"/>
        </w:rPr>
        <w:t>Clarity</w:t>
      </w:r>
      <w:r w:rsidRPr="00EE35DD">
        <w:rPr>
          <w:rFonts w:ascii="Times New Roman" w:hAnsi="Times New Roman" w:cs="Times New Roman"/>
          <w:sz w:val="28"/>
          <w:szCs w:val="28"/>
          <w:lang w:val="uk-UA"/>
        </w:rPr>
        <w:t xml:space="preserve"> </w:t>
      </w:r>
      <w:r w:rsidRPr="00EE35DD">
        <w:rPr>
          <w:rFonts w:ascii="Times New Roman" w:hAnsi="Times New Roman" w:cs="Times New Roman"/>
          <w:sz w:val="28"/>
          <w:szCs w:val="28"/>
          <w:lang w:val="en-US"/>
        </w:rPr>
        <w:t>Project</w:t>
      </w:r>
      <w:r w:rsidRPr="00EE35DD">
        <w:rPr>
          <w:rFonts w:ascii="Times New Roman" w:hAnsi="Times New Roman" w:cs="Times New Roman"/>
          <w:sz w:val="28"/>
          <w:szCs w:val="28"/>
          <w:lang w:val="uk-UA"/>
        </w:rPr>
        <w:t xml:space="preserve">. URL: </w:t>
      </w:r>
      <w:hyperlink r:id="rId47" w:history="1">
        <w:r w:rsidRPr="00EE35DD">
          <w:rPr>
            <w:rStyle w:val="a5"/>
            <w:rFonts w:ascii="Times New Roman" w:hAnsi="Times New Roman" w:cs="Times New Roman"/>
            <w:sz w:val="28"/>
            <w:szCs w:val="28"/>
            <w:lang w:val="uk-UA"/>
          </w:rPr>
          <w:t>https://clarity-project.info/edr/14291113/finances?current_year=2022</w:t>
        </w:r>
      </w:hyperlink>
    </w:p>
    <w:p w14:paraId="73A43E3D" w14:textId="788A5821" w:rsid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t xml:space="preserve">39. </w:t>
      </w:r>
      <w:r w:rsidRPr="00EE35DD">
        <w:rPr>
          <w:rFonts w:ascii="Times New Roman" w:hAnsi="Times New Roman" w:cs="Times New Roman"/>
          <w:sz w:val="28"/>
          <w:szCs w:val="28"/>
        </w:rPr>
        <w:t xml:space="preserve">Міжнародний стандарт аудиту 230 </w:t>
      </w:r>
      <w:r w:rsidRPr="00EE35DD">
        <w:rPr>
          <w:rFonts w:ascii="Times New Roman" w:hAnsi="Times New Roman" w:cs="Times New Roman"/>
          <w:sz w:val="28"/>
          <w:szCs w:val="28"/>
          <w:lang w:val="uk-UA"/>
        </w:rPr>
        <w:t>«</w:t>
      </w:r>
      <w:r w:rsidRPr="00A725CA">
        <w:rPr>
          <w:rFonts w:ascii="Times New Roman" w:hAnsi="Times New Roman" w:cs="Times New Roman"/>
          <w:sz w:val="28"/>
          <w:szCs w:val="28"/>
          <w:lang w:val="uk-UA"/>
        </w:rPr>
        <w:t>Аудиторська документація</w:t>
      </w:r>
      <w:r w:rsidRPr="00EE35DD">
        <w:rPr>
          <w:rFonts w:ascii="Times New Roman" w:hAnsi="Times New Roman" w:cs="Times New Roman"/>
          <w:sz w:val="28"/>
          <w:szCs w:val="28"/>
          <w:lang w:val="uk-UA"/>
        </w:rPr>
        <w:t>»</w:t>
      </w:r>
      <w:r w:rsidRPr="00EE35DD">
        <w:rPr>
          <w:rFonts w:ascii="Times New Roman" w:hAnsi="Times New Roman" w:cs="Times New Roman"/>
          <w:sz w:val="28"/>
          <w:szCs w:val="28"/>
        </w:rPr>
        <w:t>. </w:t>
      </w:r>
      <w:r w:rsidRPr="00A725CA">
        <w:rPr>
          <w:rFonts w:ascii="Times New Roman" w:hAnsi="Times New Roman" w:cs="Times New Roman"/>
          <w:i/>
          <w:iCs/>
          <w:sz w:val="28"/>
          <w:szCs w:val="28"/>
          <w:lang w:val="en-US"/>
        </w:rPr>
        <w:t>Stud</w:t>
      </w:r>
      <w:r w:rsidRPr="00A725CA">
        <w:rPr>
          <w:rFonts w:ascii="Times New Roman" w:hAnsi="Times New Roman" w:cs="Times New Roman"/>
          <w:sz w:val="28"/>
          <w:szCs w:val="28"/>
          <w:lang w:val="en-US"/>
        </w:rPr>
        <w:t>.</w:t>
      </w:r>
      <w:r w:rsidRPr="00EE35DD">
        <w:rPr>
          <w:rFonts w:ascii="Times New Roman" w:hAnsi="Times New Roman" w:cs="Times New Roman"/>
          <w:sz w:val="28"/>
          <w:szCs w:val="28"/>
        </w:rPr>
        <w:t xml:space="preserve"> URL: </w:t>
      </w:r>
      <w:hyperlink r:id="rId48" w:tgtFrame="_blank" w:history="1">
        <w:r w:rsidRPr="00EE35DD">
          <w:rPr>
            <w:rStyle w:val="a5"/>
            <w:rFonts w:ascii="Times New Roman" w:hAnsi="Times New Roman" w:cs="Times New Roman"/>
            <w:sz w:val="28"/>
            <w:szCs w:val="28"/>
          </w:rPr>
          <w:t>https://stud.com.ua/67119/audit_ta_buhoblik/mizhnarodniy_standart_auditu_auditorska_dokumentatsiya</w:t>
        </w:r>
      </w:hyperlink>
    </w:p>
    <w:p w14:paraId="0772EA47" w14:textId="5E925213" w:rsidR="00EE35DD" w:rsidRDefault="00EE35DD">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2E638A28" w14:textId="7DA24007" w:rsidR="00EE35DD" w:rsidRDefault="00EE35DD" w:rsidP="00EE35DD">
      <w:pPr>
        <w:pStyle w:val="1"/>
        <w:jc w:val="center"/>
      </w:pPr>
      <w:bookmarkStart w:id="66" w:name="_Toc137421072"/>
      <w:r w:rsidRPr="00EE35DD">
        <w:lastRenderedPageBreak/>
        <w:t>ДОДАТКИ</w:t>
      </w:r>
      <w:bookmarkEnd w:id="66"/>
    </w:p>
    <w:p w14:paraId="62040D90" w14:textId="77777777" w:rsidR="00EE35DD" w:rsidRPr="00EE35DD" w:rsidRDefault="00EE35DD" w:rsidP="00EE35DD">
      <w:pPr>
        <w:spacing w:after="0" w:line="360" w:lineRule="auto"/>
        <w:ind w:firstLine="567"/>
        <w:jc w:val="right"/>
        <w:rPr>
          <w:rFonts w:ascii="Times New Roman" w:hAnsi="Times New Roman" w:cs="Times New Roman"/>
          <w:sz w:val="28"/>
          <w:szCs w:val="28"/>
          <w:lang w:val="uk-UA"/>
        </w:rPr>
      </w:pPr>
      <w:r w:rsidRPr="00EE35DD">
        <w:rPr>
          <w:rFonts w:ascii="Times New Roman" w:hAnsi="Times New Roman" w:cs="Times New Roman"/>
          <w:sz w:val="28"/>
          <w:szCs w:val="28"/>
          <w:lang w:val="uk-UA"/>
        </w:rPr>
        <w:t>Додаток А</w:t>
      </w:r>
    </w:p>
    <w:p w14:paraId="50893D2E" w14:textId="77777777" w:rsidR="00EE35DD" w:rsidRPr="00EE35DD" w:rsidRDefault="00EE35DD" w:rsidP="00EE35DD">
      <w:pPr>
        <w:spacing w:after="0" w:line="360" w:lineRule="auto"/>
        <w:ind w:firstLine="567"/>
        <w:jc w:val="both"/>
        <w:rPr>
          <w:rFonts w:ascii="Times New Roman" w:hAnsi="Times New Roman" w:cs="Times New Roman"/>
          <w:b/>
          <w:bCs/>
          <w:sz w:val="28"/>
          <w:szCs w:val="28"/>
          <w:lang w:val="uk-UA"/>
        </w:rPr>
      </w:pPr>
      <w:r w:rsidRPr="00EE35DD">
        <w:rPr>
          <w:rFonts w:ascii="Times New Roman" w:hAnsi="Times New Roman" w:cs="Times New Roman"/>
          <w:b/>
          <w:bCs/>
          <w:noProof/>
          <w:sz w:val="28"/>
          <w:szCs w:val="28"/>
          <w:lang w:val="uk-UA"/>
        </w:rPr>
        <w:drawing>
          <wp:inline distT="0" distB="0" distL="0" distR="0" wp14:anchorId="18C68C72" wp14:editId="1406AD36">
            <wp:extent cx="5910956" cy="8136000"/>
            <wp:effectExtent l="0" t="0" r="0" b="0"/>
            <wp:docPr id="138647992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79925" name="Рисунок 138647992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10956" cy="8136000"/>
                    </a:xfrm>
                    <a:prstGeom prst="rect">
                      <a:avLst/>
                    </a:prstGeom>
                  </pic:spPr>
                </pic:pic>
              </a:graphicData>
            </a:graphic>
          </wp:inline>
        </w:drawing>
      </w:r>
    </w:p>
    <w:p w14:paraId="3BFCEED2" w14:textId="77777777" w:rsidR="00EE35DD" w:rsidRPr="00EE35DD" w:rsidRDefault="00EE35DD" w:rsidP="00EE35DD">
      <w:pPr>
        <w:spacing w:after="0" w:line="360" w:lineRule="auto"/>
        <w:ind w:firstLine="567"/>
        <w:jc w:val="both"/>
        <w:rPr>
          <w:rFonts w:ascii="Times New Roman" w:hAnsi="Times New Roman" w:cs="Times New Roman"/>
          <w:b/>
          <w:bCs/>
          <w:sz w:val="28"/>
          <w:szCs w:val="28"/>
          <w:lang w:val="uk-UA"/>
        </w:rPr>
      </w:pPr>
      <w:r w:rsidRPr="00EE35DD">
        <w:rPr>
          <w:rFonts w:ascii="Times New Roman" w:hAnsi="Times New Roman" w:cs="Times New Roman"/>
          <w:b/>
          <w:bCs/>
          <w:sz w:val="28"/>
          <w:szCs w:val="28"/>
          <w:lang w:val="uk-UA"/>
        </w:rPr>
        <w:br w:type="page"/>
      </w:r>
    </w:p>
    <w:p w14:paraId="7162B159" w14:textId="77777777" w:rsidR="00EE35DD" w:rsidRPr="00EE35DD" w:rsidRDefault="00EE35DD" w:rsidP="00EE35DD">
      <w:pPr>
        <w:spacing w:after="0" w:line="360" w:lineRule="auto"/>
        <w:ind w:firstLine="567"/>
        <w:jc w:val="right"/>
        <w:rPr>
          <w:rFonts w:ascii="Times New Roman" w:hAnsi="Times New Roman" w:cs="Times New Roman"/>
          <w:sz w:val="28"/>
          <w:szCs w:val="28"/>
          <w:lang w:val="uk-UA"/>
        </w:rPr>
      </w:pPr>
      <w:r w:rsidRPr="00EE35DD">
        <w:rPr>
          <w:rFonts w:ascii="Times New Roman" w:hAnsi="Times New Roman" w:cs="Times New Roman"/>
          <w:sz w:val="28"/>
          <w:szCs w:val="28"/>
          <w:lang w:val="uk-UA"/>
        </w:rPr>
        <w:lastRenderedPageBreak/>
        <w:t>Продовження додатку А</w:t>
      </w:r>
    </w:p>
    <w:p w14:paraId="723A92F9"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noProof/>
          <w:sz w:val="28"/>
          <w:szCs w:val="28"/>
          <w:lang w:val="uk-UA"/>
        </w:rPr>
        <w:drawing>
          <wp:inline distT="0" distB="0" distL="0" distR="0" wp14:anchorId="5F2FA225" wp14:editId="416C41C1">
            <wp:extent cx="5910956" cy="8136000"/>
            <wp:effectExtent l="0" t="0" r="0" b="0"/>
            <wp:docPr id="56182237" name="Рисунок 28" descr="Изображение выглядит как текст, Шрифт, письмо, черно-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2237" name="Рисунок 28" descr="Изображение выглядит как текст, Шрифт, письмо, черно-белый&#10;&#10;Автоматически созданное описание"/>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10956" cy="8136000"/>
                    </a:xfrm>
                    <a:prstGeom prst="rect">
                      <a:avLst/>
                    </a:prstGeom>
                  </pic:spPr>
                </pic:pic>
              </a:graphicData>
            </a:graphic>
          </wp:inline>
        </w:drawing>
      </w:r>
    </w:p>
    <w:p w14:paraId="4C254D2C"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br w:type="page"/>
      </w:r>
    </w:p>
    <w:p w14:paraId="4E0E6E6B" w14:textId="77777777" w:rsidR="00EE35DD" w:rsidRPr="00EE35DD" w:rsidRDefault="00EE35DD" w:rsidP="00EE35DD">
      <w:pPr>
        <w:spacing w:after="0" w:line="360" w:lineRule="auto"/>
        <w:ind w:firstLine="567"/>
        <w:jc w:val="right"/>
        <w:rPr>
          <w:rFonts w:ascii="Times New Roman" w:hAnsi="Times New Roman" w:cs="Times New Roman"/>
          <w:sz w:val="28"/>
          <w:szCs w:val="28"/>
          <w:lang w:val="uk-UA"/>
        </w:rPr>
      </w:pPr>
      <w:r w:rsidRPr="00EE35DD">
        <w:rPr>
          <w:rFonts w:ascii="Times New Roman" w:hAnsi="Times New Roman" w:cs="Times New Roman"/>
          <w:sz w:val="28"/>
          <w:szCs w:val="28"/>
          <w:lang w:val="uk-UA"/>
        </w:rPr>
        <w:lastRenderedPageBreak/>
        <w:t>Додаток Б</w:t>
      </w:r>
    </w:p>
    <w:p w14:paraId="1AAEEC1F"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noProof/>
          <w:sz w:val="28"/>
          <w:szCs w:val="28"/>
          <w:lang w:val="uk-UA"/>
        </w:rPr>
        <w:drawing>
          <wp:inline distT="0" distB="0" distL="0" distR="0" wp14:anchorId="71235A8F" wp14:editId="74560ACB">
            <wp:extent cx="5910956" cy="8136000"/>
            <wp:effectExtent l="0" t="0" r="0" b="0"/>
            <wp:docPr id="1757374531" name="Рисунок 29" descr="Изображение выглядит как текст, Шрифт, снимок экрана,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374531" name="Рисунок 29" descr="Изображение выглядит как текст, Шрифт, снимок экрана, число&#10;&#10;Автоматически созданное описание"/>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10956" cy="8136000"/>
                    </a:xfrm>
                    <a:prstGeom prst="rect">
                      <a:avLst/>
                    </a:prstGeom>
                  </pic:spPr>
                </pic:pic>
              </a:graphicData>
            </a:graphic>
          </wp:inline>
        </w:drawing>
      </w:r>
    </w:p>
    <w:p w14:paraId="43A50E4B"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br w:type="page"/>
      </w:r>
    </w:p>
    <w:p w14:paraId="2E223375" w14:textId="77777777" w:rsidR="00EE35DD" w:rsidRPr="00EE35DD" w:rsidRDefault="00EE35DD" w:rsidP="00EE35DD">
      <w:pPr>
        <w:spacing w:after="0" w:line="360" w:lineRule="auto"/>
        <w:ind w:firstLine="567"/>
        <w:jc w:val="right"/>
        <w:rPr>
          <w:rFonts w:ascii="Times New Roman" w:hAnsi="Times New Roman" w:cs="Times New Roman"/>
          <w:sz w:val="28"/>
          <w:szCs w:val="28"/>
          <w:lang w:val="uk-UA"/>
        </w:rPr>
      </w:pPr>
      <w:r w:rsidRPr="00EE35DD">
        <w:rPr>
          <w:rFonts w:ascii="Times New Roman" w:hAnsi="Times New Roman" w:cs="Times New Roman"/>
          <w:sz w:val="28"/>
          <w:szCs w:val="28"/>
          <w:lang w:val="uk-UA"/>
        </w:rPr>
        <w:lastRenderedPageBreak/>
        <w:t>Продовження додатку Б</w:t>
      </w:r>
    </w:p>
    <w:p w14:paraId="711CCBAB"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noProof/>
          <w:sz w:val="28"/>
          <w:szCs w:val="28"/>
          <w:lang w:val="uk-UA"/>
        </w:rPr>
        <w:drawing>
          <wp:inline distT="0" distB="0" distL="0" distR="0" wp14:anchorId="23E90ED9" wp14:editId="3EEB7379">
            <wp:extent cx="5910956" cy="8136000"/>
            <wp:effectExtent l="0" t="0" r="0" b="0"/>
            <wp:docPr id="1319377763" name="Рисунок 30" descr="Изображение выглядит как текст, Шрифт, черно-белый,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377763" name="Рисунок 30" descr="Изображение выглядит как текст, Шрифт, черно-белый, документ&#10;&#10;Автоматически созданное описание"/>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10956" cy="8136000"/>
                    </a:xfrm>
                    <a:prstGeom prst="rect">
                      <a:avLst/>
                    </a:prstGeom>
                  </pic:spPr>
                </pic:pic>
              </a:graphicData>
            </a:graphic>
          </wp:inline>
        </w:drawing>
      </w:r>
    </w:p>
    <w:p w14:paraId="78BE59DA"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br w:type="page"/>
      </w:r>
    </w:p>
    <w:p w14:paraId="3989EE6A" w14:textId="77777777" w:rsidR="00EE35DD" w:rsidRPr="00EE35DD" w:rsidRDefault="00EE35DD" w:rsidP="00EE35DD">
      <w:pPr>
        <w:spacing w:after="0" w:line="360" w:lineRule="auto"/>
        <w:ind w:firstLine="567"/>
        <w:jc w:val="right"/>
        <w:rPr>
          <w:rFonts w:ascii="Times New Roman" w:hAnsi="Times New Roman" w:cs="Times New Roman"/>
          <w:sz w:val="28"/>
          <w:szCs w:val="28"/>
          <w:lang w:val="uk-UA"/>
        </w:rPr>
      </w:pPr>
      <w:r w:rsidRPr="00EE35DD">
        <w:rPr>
          <w:rFonts w:ascii="Times New Roman" w:hAnsi="Times New Roman" w:cs="Times New Roman"/>
          <w:sz w:val="28"/>
          <w:szCs w:val="28"/>
          <w:lang w:val="uk-UA"/>
        </w:rPr>
        <w:lastRenderedPageBreak/>
        <w:t>Продовження додатку Б</w:t>
      </w:r>
    </w:p>
    <w:p w14:paraId="7B8C39D6"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noProof/>
          <w:sz w:val="28"/>
          <w:szCs w:val="28"/>
          <w:lang w:val="uk-UA"/>
        </w:rPr>
        <w:drawing>
          <wp:inline distT="0" distB="0" distL="0" distR="0" wp14:anchorId="69B9BE39" wp14:editId="15C385AC">
            <wp:extent cx="5910956" cy="8136000"/>
            <wp:effectExtent l="0" t="0" r="0" b="0"/>
            <wp:docPr id="40260164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601640" name="Рисунок 40260164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10956" cy="8136000"/>
                    </a:xfrm>
                    <a:prstGeom prst="rect">
                      <a:avLst/>
                    </a:prstGeom>
                  </pic:spPr>
                </pic:pic>
              </a:graphicData>
            </a:graphic>
          </wp:inline>
        </w:drawing>
      </w:r>
    </w:p>
    <w:p w14:paraId="4D93C512"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br w:type="page"/>
      </w:r>
    </w:p>
    <w:p w14:paraId="38FC26F8" w14:textId="77777777" w:rsidR="00EE35DD" w:rsidRPr="00EE35DD" w:rsidRDefault="00EE35DD" w:rsidP="00EE35DD">
      <w:pPr>
        <w:spacing w:after="0" w:line="360" w:lineRule="auto"/>
        <w:ind w:firstLine="567"/>
        <w:jc w:val="right"/>
        <w:rPr>
          <w:rFonts w:ascii="Times New Roman" w:hAnsi="Times New Roman" w:cs="Times New Roman"/>
          <w:sz w:val="28"/>
          <w:szCs w:val="28"/>
          <w:lang w:val="uk-UA"/>
        </w:rPr>
      </w:pPr>
      <w:r w:rsidRPr="00EE35DD">
        <w:rPr>
          <w:rFonts w:ascii="Times New Roman" w:hAnsi="Times New Roman" w:cs="Times New Roman"/>
          <w:sz w:val="28"/>
          <w:szCs w:val="28"/>
          <w:lang w:val="uk-UA"/>
        </w:rPr>
        <w:lastRenderedPageBreak/>
        <w:t>Додаток В</w:t>
      </w:r>
    </w:p>
    <w:p w14:paraId="3C6FD35B"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noProof/>
          <w:sz w:val="28"/>
          <w:szCs w:val="28"/>
          <w:lang w:val="uk-UA"/>
        </w:rPr>
        <w:drawing>
          <wp:inline distT="0" distB="0" distL="0" distR="0" wp14:anchorId="08EBDFB8" wp14:editId="5BF24D37">
            <wp:extent cx="5910956" cy="8136000"/>
            <wp:effectExtent l="0" t="0" r="0" b="0"/>
            <wp:docPr id="96741865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418655" name="Рисунок 967418655"/>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10956" cy="8136000"/>
                    </a:xfrm>
                    <a:prstGeom prst="rect">
                      <a:avLst/>
                    </a:prstGeom>
                  </pic:spPr>
                </pic:pic>
              </a:graphicData>
            </a:graphic>
          </wp:inline>
        </w:drawing>
      </w:r>
    </w:p>
    <w:p w14:paraId="290C2D0A"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br w:type="page"/>
      </w:r>
    </w:p>
    <w:p w14:paraId="5328B073" w14:textId="77777777" w:rsidR="00EE35DD" w:rsidRPr="00EE35DD" w:rsidRDefault="00EE35DD" w:rsidP="00EE35DD">
      <w:pPr>
        <w:spacing w:after="0" w:line="360" w:lineRule="auto"/>
        <w:ind w:firstLine="567"/>
        <w:jc w:val="right"/>
        <w:rPr>
          <w:rFonts w:ascii="Times New Roman" w:hAnsi="Times New Roman" w:cs="Times New Roman"/>
          <w:sz w:val="28"/>
          <w:szCs w:val="28"/>
          <w:lang w:val="uk-UA"/>
        </w:rPr>
      </w:pPr>
      <w:r w:rsidRPr="00EE35DD">
        <w:rPr>
          <w:rFonts w:ascii="Times New Roman" w:hAnsi="Times New Roman" w:cs="Times New Roman"/>
          <w:sz w:val="28"/>
          <w:szCs w:val="28"/>
          <w:lang w:val="uk-UA"/>
        </w:rPr>
        <w:lastRenderedPageBreak/>
        <w:t>Додаток Г</w:t>
      </w:r>
    </w:p>
    <w:p w14:paraId="5B06011F"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noProof/>
          <w:sz w:val="28"/>
          <w:szCs w:val="28"/>
          <w:lang w:val="uk-UA"/>
        </w:rPr>
        <w:drawing>
          <wp:inline distT="0" distB="0" distL="0" distR="0" wp14:anchorId="798919BC" wp14:editId="1BAD2A93">
            <wp:extent cx="5910956" cy="8136000"/>
            <wp:effectExtent l="0" t="0" r="0" b="0"/>
            <wp:docPr id="160429992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299926" name="Рисунок 160429992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10956" cy="8136000"/>
                    </a:xfrm>
                    <a:prstGeom prst="rect">
                      <a:avLst/>
                    </a:prstGeom>
                  </pic:spPr>
                </pic:pic>
              </a:graphicData>
            </a:graphic>
          </wp:inline>
        </w:drawing>
      </w:r>
    </w:p>
    <w:p w14:paraId="1065D7D5"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br w:type="page"/>
      </w:r>
    </w:p>
    <w:p w14:paraId="2E15CA7D" w14:textId="77777777" w:rsidR="00EE35DD" w:rsidRPr="00EE35DD" w:rsidRDefault="00EE35DD" w:rsidP="00EE35DD">
      <w:pPr>
        <w:spacing w:after="0" w:line="360" w:lineRule="auto"/>
        <w:ind w:firstLine="567"/>
        <w:jc w:val="right"/>
        <w:rPr>
          <w:rFonts w:ascii="Times New Roman" w:hAnsi="Times New Roman" w:cs="Times New Roman"/>
          <w:sz w:val="28"/>
          <w:szCs w:val="28"/>
          <w:lang w:val="uk-UA"/>
        </w:rPr>
      </w:pPr>
      <w:r w:rsidRPr="00EE35DD">
        <w:rPr>
          <w:rFonts w:ascii="Times New Roman" w:hAnsi="Times New Roman" w:cs="Times New Roman"/>
          <w:sz w:val="28"/>
          <w:szCs w:val="28"/>
          <w:lang w:val="uk-UA"/>
        </w:rPr>
        <w:lastRenderedPageBreak/>
        <w:t>Додаток Д</w:t>
      </w:r>
    </w:p>
    <w:p w14:paraId="1505FB86"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noProof/>
          <w:sz w:val="28"/>
          <w:szCs w:val="28"/>
          <w:lang w:val="uk-UA"/>
        </w:rPr>
        <w:drawing>
          <wp:inline distT="0" distB="0" distL="0" distR="0" wp14:anchorId="5D4704D2" wp14:editId="0890C7B5">
            <wp:extent cx="5910956" cy="8136000"/>
            <wp:effectExtent l="0" t="0" r="0" b="0"/>
            <wp:docPr id="86410032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100323" name="Рисунок 864100323"/>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10956" cy="8136000"/>
                    </a:xfrm>
                    <a:prstGeom prst="rect">
                      <a:avLst/>
                    </a:prstGeom>
                  </pic:spPr>
                </pic:pic>
              </a:graphicData>
            </a:graphic>
          </wp:inline>
        </w:drawing>
      </w:r>
    </w:p>
    <w:p w14:paraId="218EFC8D"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br w:type="page"/>
      </w:r>
    </w:p>
    <w:p w14:paraId="057B81E5" w14:textId="77777777" w:rsidR="00EE35DD" w:rsidRPr="00EE35DD" w:rsidRDefault="00EE35DD" w:rsidP="00EE35DD">
      <w:pPr>
        <w:spacing w:after="0" w:line="360" w:lineRule="auto"/>
        <w:ind w:firstLine="567"/>
        <w:jc w:val="right"/>
        <w:rPr>
          <w:rFonts w:ascii="Times New Roman" w:hAnsi="Times New Roman" w:cs="Times New Roman"/>
          <w:sz w:val="28"/>
          <w:szCs w:val="28"/>
          <w:lang w:val="uk-UA"/>
        </w:rPr>
      </w:pPr>
      <w:r w:rsidRPr="00EE35DD">
        <w:rPr>
          <w:rFonts w:ascii="Times New Roman" w:hAnsi="Times New Roman" w:cs="Times New Roman"/>
          <w:sz w:val="28"/>
          <w:szCs w:val="28"/>
          <w:lang w:val="uk-UA"/>
        </w:rPr>
        <w:lastRenderedPageBreak/>
        <w:t>Додаток Е</w:t>
      </w:r>
    </w:p>
    <w:p w14:paraId="6E32EB68"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noProof/>
          <w:sz w:val="28"/>
          <w:szCs w:val="28"/>
          <w:lang w:val="uk-UA"/>
        </w:rPr>
        <w:drawing>
          <wp:inline distT="0" distB="0" distL="0" distR="0" wp14:anchorId="354A0EF2" wp14:editId="752C297C">
            <wp:extent cx="5706353" cy="8136000"/>
            <wp:effectExtent l="0" t="0" r="8890" b="0"/>
            <wp:docPr id="118349533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grayscl/>
                      <a:alphaModFix/>
                      <a:extLst>
                        <a:ext uri="{28A0092B-C50C-407E-A947-70E740481C1C}">
                          <a14:useLocalDpi xmlns:a14="http://schemas.microsoft.com/office/drawing/2010/main" val="0"/>
                        </a:ext>
                      </a:extLst>
                    </a:blip>
                    <a:srcRect/>
                    <a:stretch>
                      <a:fillRect/>
                    </a:stretch>
                  </pic:blipFill>
                  <pic:spPr bwMode="auto">
                    <a:xfrm>
                      <a:off x="0" y="0"/>
                      <a:ext cx="5706353" cy="8136000"/>
                    </a:xfrm>
                    <a:prstGeom prst="rect">
                      <a:avLst/>
                    </a:prstGeom>
                    <a:noFill/>
                    <a:ln>
                      <a:noFill/>
                    </a:ln>
                  </pic:spPr>
                </pic:pic>
              </a:graphicData>
            </a:graphic>
          </wp:inline>
        </w:drawing>
      </w:r>
    </w:p>
    <w:p w14:paraId="327DDDFB"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br w:type="page"/>
      </w:r>
    </w:p>
    <w:p w14:paraId="21B9C0ED" w14:textId="77777777" w:rsidR="00EE35DD" w:rsidRPr="00EE35DD" w:rsidRDefault="00EE35DD" w:rsidP="00EE35DD">
      <w:pPr>
        <w:spacing w:after="0" w:line="360" w:lineRule="auto"/>
        <w:ind w:firstLine="567"/>
        <w:jc w:val="right"/>
        <w:rPr>
          <w:rFonts w:ascii="Times New Roman" w:hAnsi="Times New Roman" w:cs="Times New Roman"/>
          <w:sz w:val="28"/>
          <w:szCs w:val="28"/>
          <w:lang w:val="uk-UA"/>
        </w:rPr>
      </w:pPr>
      <w:r w:rsidRPr="00EE35DD">
        <w:rPr>
          <w:rFonts w:ascii="Times New Roman" w:hAnsi="Times New Roman" w:cs="Times New Roman"/>
          <w:sz w:val="28"/>
          <w:szCs w:val="28"/>
          <w:lang w:val="uk-UA"/>
        </w:rPr>
        <w:lastRenderedPageBreak/>
        <w:t>Додаток Ж</w:t>
      </w:r>
    </w:p>
    <w:p w14:paraId="6E2AF64C"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noProof/>
          <w:sz w:val="28"/>
          <w:szCs w:val="28"/>
          <w:lang w:val="uk-UA"/>
        </w:rPr>
        <w:drawing>
          <wp:inline distT="0" distB="0" distL="0" distR="0" wp14:anchorId="3A407681" wp14:editId="560F0176">
            <wp:extent cx="5910956" cy="8136000"/>
            <wp:effectExtent l="0" t="0" r="0" b="0"/>
            <wp:docPr id="1411202141" name="Рисунок 39" descr="Изображение выглядит как текст, диаграмма, Параллельный, зарисо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202141" name="Рисунок 39" descr="Изображение выглядит как текст, диаграмма, Параллельный, зарисовка&#10;&#10;Автоматически созданное описание"/>
                    <pic:cNvPicPr/>
                  </pic:nvPicPr>
                  <pic:blipFill>
                    <a:blip r:embed="rId58" cstate="print">
                      <a:extLst>
                        <a:ext uri="{28A0092B-C50C-407E-A947-70E740481C1C}">
                          <a14:useLocalDpi xmlns:a14="http://schemas.microsoft.com/office/drawing/2010/main" val="0"/>
                        </a:ext>
                      </a:extLst>
                    </a:blip>
                    <a:stretch>
                      <a:fillRect/>
                    </a:stretch>
                  </pic:blipFill>
                  <pic:spPr>
                    <a:xfrm rot="10800000">
                      <a:off x="0" y="0"/>
                      <a:ext cx="5910956" cy="8136000"/>
                    </a:xfrm>
                    <a:prstGeom prst="rect">
                      <a:avLst/>
                    </a:prstGeom>
                  </pic:spPr>
                </pic:pic>
              </a:graphicData>
            </a:graphic>
          </wp:inline>
        </w:drawing>
      </w:r>
    </w:p>
    <w:p w14:paraId="0137B647"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br w:type="page"/>
      </w:r>
    </w:p>
    <w:p w14:paraId="51586E3A" w14:textId="77777777" w:rsidR="00EE35DD" w:rsidRPr="00EE35DD" w:rsidRDefault="00EE35DD" w:rsidP="00EE35DD">
      <w:pPr>
        <w:spacing w:after="0" w:line="360" w:lineRule="auto"/>
        <w:ind w:firstLine="567"/>
        <w:jc w:val="right"/>
        <w:rPr>
          <w:rFonts w:ascii="Times New Roman" w:hAnsi="Times New Roman" w:cs="Times New Roman"/>
          <w:sz w:val="28"/>
          <w:szCs w:val="28"/>
          <w:lang w:val="uk-UA"/>
        </w:rPr>
      </w:pPr>
      <w:r w:rsidRPr="00EE35DD">
        <w:rPr>
          <w:rFonts w:ascii="Times New Roman" w:hAnsi="Times New Roman" w:cs="Times New Roman"/>
          <w:sz w:val="28"/>
          <w:szCs w:val="28"/>
          <w:lang w:val="uk-UA"/>
        </w:rPr>
        <w:lastRenderedPageBreak/>
        <w:t>Додаток К</w:t>
      </w:r>
    </w:p>
    <w:p w14:paraId="488975E5"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noProof/>
          <w:sz w:val="28"/>
          <w:szCs w:val="28"/>
          <w:lang w:val="uk-UA"/>
        </w:rPr>
        <w:drawing>
          <wp:inline distT="0" distB="0" distL="0" distR="0" wp14:anchorId="18B7FA77" wp14:editId="65105E9A">
            <wp:extent cx="5910956" cy="8136000"/>
            <wp:effectExtent l="0" t="0" r="0" b="0"/>
            <wp:docPr id="81222601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26014" name="Рисунок 812226014"/>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10956" cy="8136000"/>
                    </a:xfrm>
                    <a:prstGeom prst="rect">
                      <a:avLst/>
                    </a:prstGeom>
                  </pic:spPr>
                </pic:pic>
              </a:graphicData>
            </a:graphic>
          </wp:inline>
        </w:drawing>
      </w:r>
    </w:p>
    <w:p w14:paraId="5C7CBACA"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br w:type="page"/>
      </w:r>
    </w:p>
    <w:p w14:paraId="3816C71A" w14:textId="77777777" w:rsidR="00EE35DD" w:rsidRPr="00EE35DD" w:rsidRDefault="00EE35DD" w:rsidP="00EE35DD">
      <w:pPr>
        <w:spacing w:after="0" w:line="360" w:lineRule="auto"/>
        <w:ind w:firstLine="567"/>
        <w:jc w:val="right"/>
        <w:rPr>
          <w:rFonts w:ascii="Times New Roman" w:hAnsi="Times New Roman" w:cs="Times New Roman"/>
          <w:sz w:val="28"/>
          <w:szCs w:val="28"/>
          <w:lang w:val="uk-UA"/>
        </w:rPr>
      </w:pPr>
      <w:r w:rsidRPr="00EE35DD">
        <w:rPr>
          <w:rFonts w:ascii="Times New Roman" w:hAnsi="Times New Roman" w:cs="Times New Roman"/>
          <w:sz w:val="28"/>
          <w:szCs w:val="28"/>
          <w:lang w:val="uk-UA"/>
        </w:rPr>
        <w:lastRenderedPageBreak/>
        <w:t>Додаток Л</w:t>
      </w:r>
    </w:p>
    <w:p w14:paraId="5CE1039D"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noProof/>
          <w:sz w:val="28"/>
          <w:szCs w:val="28"/>
          <w:lang w:val="uk-UA"/>
        </w:rPr>
        <w:drawing>
          <wp:inline distT="0" distB="0" distL="0" distR="0" wp14:anchorId="400A1CB3" wp14:editId="5EFBE84D">
            <wp:extent cx="5910959" cy="8136000"/>
            <wp:effectExtent l="0" t="0" r="0" b="0"/>
            <wp:docPr id="4300419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41926" name="Рисунок 430041926"/>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10959" cy="8136000"/>
                    </a:xfrm>
                    <a:prstGeom prst="rect">
                      <a:avLst/>
                    </a:prstGeom>
                  </pic:spPr>
                </pic:pic>
              </a:graphicData>
            </a:graphic>
          </wp:inline>
        </w:drawing>
      </w:r>
    </w:p>
    <w:p w14:paraId="3F548FB4"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br w:type="page"/>
      </w:r>
    </w:p>
    <w:p w14:paraId="2A19B4EC" w14:textId="77777777" w:rsidR="00EE35DD" w:rsidRPr="00EE35DD" w:rsidRDefault="00EE35DD" w:rsidP="00EE35DD">
      <w:pPr>
        <w:spacing w:after="0" w:line="360" w:lineRule="auto"/>
        <w:ind w:firstLine="567"/>
        <w:jc w:val="right"/>
        <w:rPr>
          <w:rFonts w:ascii="Times New Roman" w:hAnsi="Times New Roman" w:cs="Times New Roman"/>
          <w:sz w:val="28"/>
          <w:szCs w:val="28"/>
          <w:lang w:val="uk-UA"/>
        </w:rPr>
      </w:pPr>
      <w:r w:rsidRPr="00EE35DD">
        <w:rPr>
          <w:rFonts w:ascii="Times New Roman" w:hAnsi="Times New Roman" w:cs="Times New Roman"/>
          <w:sz w:val="28"/>
          <w:szCs w:val="28"/>
          <w:lang w:val="uk-UA"/>
        </w:rPr>
        <w:lastRenderedPageBreak/>
        <w:t>Продовження додатку Л</w:t>
      </w:r>
    </w:p>
    <w:p w14:paraId="373E94FB"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noProof/>
          <w:sz w:val="28"/>
          <w:szCs w:val="28"/>
          <w:lang w:val="uk-UA"/>
        </w:rPr>
        <w:drawing>
          <wp:inline distT="0" distB="0" distL="0" distR="0" wp14:anchorId="010BB3AF" wp14:editId="38F8EEA8">
            <wp:extent cx="5910958" cy="8136000"/>
            <wp:effectExtent l="0" t="0" r="0" b="0"/>
            <wp:docPr id="118845267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452677" name="Рисунок 118845267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10958" cy="8136000"/>
                    </a:xfrm>
                    <a:prstGeom prst="rect">
                      <a:avLst/>
                    </a:prstGeom>
                  </pic:spPr>
                </pic:pic>
              </a:graphicData>
            </a:graphic>
          </wp:inline>
        </w:drawing>
      </w:r>
    </w:p>
    <w:p w14:paraId="76E63374"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br w:type="page"/>
      </w:r>
    </w:p>
    <w:p w14:paraId="7850D3E9" w14:textId="77777777" w:rsidR="00EE35DD" w:rsidRPr="00EE35DD" w:rsidRDefault="00EE35DD" w:rsidP="00EE35DD">
      <w:pPr>
        <w:spacing w:after="0" w:line="360" w:lineRule="auto"/>
        <w:ind w:firstLine="567"/>
        <w:jc w:val="right"/>
        <w:rPr>
          <w:rFonts w:ascii="Times New Roman" w:hAnsi="Times New Roman" w:cs="Times New Roman"/>
          <w:sz w:val="28"/>
          <w:szCs w:val="28"/>
          <w:lang w:val="uk-UA"/>
        </w:rPr>
      </w:pPr>
      <w:r w:rsidRPr="00EE35DD">
        <w:rPr>
          <w:rFonts w:ascii="Times New Roman" w:hAnsi="Times New Roman" w:cs="Times New Roman"/>
          <w:sz w:val="28"/>
          <w:szCs w:val="28"/>
          <w:lang w:val="uk-UA"/>
        </w:rPr>
        <w:lastRenderedPageBreak/>
        <w:t>Продовження додатку Л</w:t>
      </w:r>
    </w:p>
    <w:p w14:paraId="4FDE8BB4"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noProof/>
          <w:sz w:val="28"/>
          <w:szCs w:val="28"/>
          <w:lang w:val="uk-UA"/>
        </w:rPr>
        <w:drawing>
          <wp:inline distT="0" distB="0" distL="0" distR="0" wp14:anchorId="40E871B5" wp14:editId="305F076B">
            <wp:extent cx="5910958" cy="8136000"/>
            <wp:effectExtent l="0" t="0" r="0" b="0"/>
            <wp:docPr id="20781138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11384" name="Рисунок 207811384"/>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10958" cy="8136000"/>
                    </a:xfrm>
                    <a:prstGeom prst="rect">
                      <a:avLst/>
                    </a:prstGeom>
                  </pic:spPr>
                </pic:pic>
              </a:graphicData>
            </a:graphic>
          </wp:inline>
        </w:drawing>
      </w:r>
    </w:p>
    <w:p w14:paraId="27A24E2F"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br w:type="page"/>
      </w:r>
    </w:p>
    <w:p w14:paraId="189E3A17" w14:textId="77777777" w:rsidR="00EE35DD" w:rsidRPr="00EE35DD" w:rsidRDefault="00EE35DD" w:rsidP="00EE35DD">
      <w:pPr>
        <w:spacing w:after="0" w:line="360" w:lineRule="auto"/>
        <w:ind w:firstLine="567"/>
        <w:jc w:val="right"/>
        <w:rPr>
          <w:rFonts w:ascii="Times New Roman" w:hAnsi="Times New Roman" w:cs="Times New Roman"/>
          <w:sz w:val="28"/>
          <w:szCs w:val="28"/>
          <w:lang w:val="uk-UA"/>
        </w:rPr>
      </w:pPr>
      <w:r w:rsidRPr="00EE35DD">
        <w:rPr>
          <w:rFonts w:ascii="Times New Roman" w:hAnsi="Times New Roman" w:cs="Times New Roman"/>
          <w:sz w:val="28"/>
          <w:szCs w:val="28"/>
          <w:lang w:val="uk-UA"/>
        </w:rPr>
        <w:lastRenderedPageBreak/>
        <w:t>Додаток М</w:t>
      </w:r>
    </w:p>
    <w:p w14:paraId="0927561B"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noProof/>
          <w:sz w:val="28"/>
          <w:szCs w:val="28"/>
          <w:lang w:val="uk-UA"/>
        </w:rPr>
        <w:drawing>
          <wp:inline distT="0" distB="0" distL="0" distR="0" wp14:anchorId="48AC6578" wp14:editId="18BD7F05">
            <wp:extent cx="5910958" cy="8136000"/>
            <wp:effectExtent l="0" t="0" r="0" b="0"/>
            <wp:docPr id="47392078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920784" name="Рисунок 473920784"/>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10958" cy="8136000"/>
                    </a:xfrm>
                    <a:prstGeom prst="rect">
                      <a:avLst/>
                    </a:prstGeom>
                  </pic:spPr>
                </pic:pic>
              </a:graphicData>
            </a:graphic>
          </wp:inline>
        </w:drawing>
      </w:r>
    </w:p>
    <w:p w14:paraId="451F03CE"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br w:type="page"/>
      </w:r>
    </w:p>
    <w:p w14:paraId="51E1BFF0" w14:textId="77777777" w:rsidR="00EE35DD" w:rsidRPr="00EE35DD" w:rsidRDefault="00EE35DD" w:rsidP="00EE35DD">
      <w:pPr>
        <w:spacing w:after="0" w:line="360" w:lineRule="auto"/>
        <w:ind w:firstLine="567"/>
        <w:jc w:val="right"/>
        <w:rPr>
          <w:rFonts w:ascii="Times New Roman" w:hAnsi="Times New Roman" w:cs="Times New Roman"/>
          <w:sz w:val="28"/>
          <w:szCs w:val="28"/>
          <w:lang w:val="uk-UA"/>
        </w:rPr>
      </w:pPr>
      <w:r w:rsidRPr="00EE35DD">
        <w:rPr>
          <w:rFonts w:ascii="Times New Roman" w:hAnsi="Times New Roman" w:cs="Times New Roman"/>
          <w:sz w:val="28"/>
          <w:szCs w:val="28"/>
          <w:lang w:val="uk-UA"/>
        </w:rPr>
        <w:lastRenderedPageBreak/>
        <w:t>Продовження додатку М</w:t>
      </w:r>
    </w:p>
    <w:p w14:paraId="5C8D4CAD"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noProof/>
          <w:sz w:val="28"/>
          <w:szCs w:val="28"/>
          <w:lang w:val="uk-UA"/>
        </w:rPr>
        <w:drawing>
          <wp:inline distT="0" distB="0" distL="0" distR="0" wp14:anchorId="38BE8ECD" wp14:editId="017919DB">
            <wp:extent cx="5910956" cy="8136000"/>
            <wp:effectExtent l="0" t="0" r="0" b="0"/>
            <wp:docPr id="256981745" name="Рисунок 17" descr="Изображение выглядит как текст, черно-белый,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81745" name="Рисунок 17" descr="Изображение выглядит как текст, черно-белый, диаграмма, Шрифт&#10;&#10;Автоматически созданное описание"/>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10956" cy="8136000"/>
                    </a:xfrm>
                    <a:prstGeom prst="rect">
                      <a:avLst/>
                    </a:prstGeom>
                  </pic:spPr>
                </pic:pic>
              </a:graphicData>
            </a:graphic>
          </wp:inline>
        </w:drawing>
      </w:r>
    </w:p>
    <w:p w14:paraId="33C377AB"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br w:type="page"/>
      </w:r>
    </w:p>
    <w:p w14:paraId="6CD2A765" w14:textId="77777777" w:rsidR="00EE35DD" w:rsidRPr="00EE35DD" w:rsidRDefault="00EE35DD" w:rsidP="00EE35DD">
      <w:pPr>
        <w:spacing w:after="0" w:line="360" w:lineRule="auto"/>
        <w:ind w:firstLine="567"/>
        <w:jc w:val="right"/>
        <w:rPr>
          <w:rFonts w:ascii="Times New Roman" w:hAnsi="Times New Roman" w:cs="Times New Roman"/>
          <w:sz w:val="28"/>
          <w:szCs w:val="28"/>
          <w:lang w:val="uk-UA"/>
        </w:rPr>
      </w:pPr>
      <w:r w:rsidRPr="00EE35DD">
        <w:rPr>
          <w:rFonts w:ascii="Times New Roman" w:hAnsi="Times New Roman" w:cs="Times New Roman"/>
          <w:sz w:val="28"/>
          <w:szCs w:val="28"/>
          <w:lang w:val="uk-UA"/>
        </w:rPr>
        <w:lastRenderedPageBreak/>
        <w:t>Продовження додатку М</w:t>
      </w:r>
    </w:p>
    <w:p w14:paraId="686CCA72"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noProof/>
          <w:sz w:val="28"/>
          <w:szCs w:val="28"/>
          <w:lang w:val="uk-UA"/>
        </w:rPr>
        <w:drawing>
          <wp:inline distT="0" distB="0" distL="0" distR="0" wp14:anchorId="1DE18FB2" wp14:editId="71526EC9">
            <wp:extent cx="5910956" cy="8136000"/>
            <wp:effectExtent l="0" t="0" r="0" b="0"/>
            <wp:docPr id="1064016332" name="Рисунок 18" descr="Изображение выглядит как текст, чек, Шрифт, черно-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16332" name="Рисунок 18" descr="Изображение выглядит как текст, чек, Шрифт, черно-белый&#10;&#10;Автоматически созданное описание"/>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10956" cy="8136000"/>
                    </a:xfrm>
                    <a:prstGeom prst="rect">
                      <a:avLst/>
                    </a:prstGeom>
                  </pic:spPr>
                </pic:pic>
              </a:graphicData>
            </a:graphic>
          </wp:inline>
        </w:drawing>
      </w:r>
    </w:p>
    <w:p w14:paraId="309F61E3"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br w:type="page"/>
      </w:r>
    </w:p>
    <w:p w14:paraId="6D7B1F93" w14:textId="77777777" w:rsidR="00EE35DD" w:rsidRPr="00EE35DD" w:rsidRDefault="00EE35DD" w:rsidP="00EE35DD">
      <w:pPr>
        <w:spacing w:after="0" w:line="360" w:lineRule="auto"/>
        <w:ind w:firstLine="567"/>
        <w:jc w:val="right"/>
        <w:rPr>
          <w:rFonts w:ascii="Times New Roman" w:hAnsi="Times New Roman" w:cs="Times New Roman"/>
          <w:sz w:val="28"/>
          <w:szCs w:val="28"/>
          <w:lang w:val="uk-UA"/>
        </w:rPr>
      </w:pPr>
      <w:r w:rsidRPr="00EE35DD">
        <w:rPr>
          <w:rFonts w:ascii="Times New Roman" w:hAnsi="Times New Roman" w:cs="Times New Roman"/>
          <w:sz w:val="28"/>
          <w:szCs w:val="28"/>
          <w:lang w:val="uk-UA"/>
        </w:rPr>
        <w:lastRenderedPageBreak/>
        <w:t>Додаток Н</w:t>
      </w:r>
    </w:p>
    <w:p w14:paraId="277729A3"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noProof/>
          <w:sz w:val="28"/>
          <w:szCs w:val="28"/>
          <w:lang w:val="uk-UA"/>
        </w:rPr>
        <w:drawing>
          <wp:inline distT="0" distB="0" distL="0" distR="0" wp14:anchorId="02711989" wp14:editId="47ED460E">
            <wp:extent cx="5910956" cy="8136000"/>
            <wp:effectExtent l="0" t="0" r="0" b="0"/>
            <wp:docPr id="177886561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65618" name="Рисунок 1778865618"/>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10956" cy="8136000"/>
                    </a:xfrm>
                    <a:prstGeom prst="rect">
                      <a:avLst/>
                    </a:prstGeom>
                  </pic:spPr>
                </pic:pic>
              </a:graphicData>
            </a:graphic>
          </wp:inline>
        </w:drawing>
      </w:r>
    </w:p>
    <w:p w14:paraId="218526F6"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br w:type="page"/>
      </w:r>
    </w:p>
    <w:p w14:paraId="0C346F8E" w14:textId="77777777" w:rsidR="00EE35DD" w:rsidRPr="00EE35DD" w:rsidRDefault="00EE35DD" w:rsidP="00EE35DD">
      <w:pPr>
        <w:spacing w:after="0" w:line="360" w:lineRule="auto"/>
        <w:ind w:firstLine="567"/>
        <w:jc w:val="right"/>
        <w:rPr>
          <w:rFonts w:ascii="Times New Roman" w:hAnsi="Times New Roman" w:cs="Times New Roman"/>
          <w:sz w:val="28"/>
          <w:szCs w:val="28"/>
          <w:lang w:val="uk-UA"/>
        </w:rPr>
      </w:pPr>
      <w:r w:rsidRPr="00EE35DD">
        <w:rPr>
          <w:rFonts w:ascii="Times New Roman" w:hAnsi="Times New Roman" w:cs="Times New Roman"/>
          <w:sz w:val="28"/>
          <w:szCs w:val="28"/>
          <w:lang w:val="uk-UA"/>
        </w:rPr>
        <w:lastRenderedPageBreak/>
        <w:t>Продовження додатку Н</w:t>
      </w:r>
    </w:p>
    <w:p w14:paraId="52A8594D"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noProof/>
          <w:sz w:val="28"/>
          <w:szCs w:val="28"/>
          <w:lang w:val="uk-UA"/>
        </w:rPr>
        <w:drawing>
          <wp:inline distT="0" distB="0" distL="0" distR="0" wp14:anchorId="74A56425" wp14:editId="07FFE737">
            <wp:extent cx="5910956" cy="8136000"/>
            <wp:effectExtent l="0" t="0" r="0" b="0"/>
            <wp:docPr id="987172747" name="Рисунок 21" descr="Изображение выглядит как текст, Шрифт, черно-белый, письм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172747" name="Рисунок 21" descr="Изображение выглядит как текст, Шрифт, черно-белый, письмо&#10;&#10;Автоматически созданное описание"/>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10956" cy="8136000"/>
                    </a:xfrm>
                    <a:prstGeom prst="rect">
                      <a:avLst/>
                    </a:prstGeom>
                  </pic:spPr>
                </pic:pic>
              </a:graphicData>
            </a:graphic>
          </wp:inline>
        </w:drawing>
      </w:r>
    </w:p>
    <w:p w14:paraId="1F76BA16"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br w:type="page"/>
      </w:r>
    </w:p>
    <w:p w14:paraId="28CDB30A" w14:textId="77777777" w:rsidR="00EE35DD" w:rsidRPr="00EE35DD" w:rsidRDefault="00EE35DD" w:rsidP="00EE35DD">
      <w:pPr>
        <w:spacing w:after="0" w:line="360" w:lineRule="auto"/>
        <w:ind w:firstLine="567"/>
        <w:jc w:val="right"/>
        <w:rPr>
          <w:rFonts w:ascii="Times New Roman" w:hAnsi="Times New Roman" w:cs="Times New Roman"/>
          <w:sz w:val="28"/>
          <w:szCs w:val="28"/>
          <w:lang w:val="uk-UA"/>
        </w:rPr>
      </w:pPr>
      <w:r w:rsidRPr="00EE35DD">
        <w:rPr>
          <w:rFonts w:ascii="Times New Roman" w:hAnsi="Times New Roman" w:cs="Times New Roman"/>
          <w:sz w:val="28"/>
          <w:szCs w:val="28"/>
          <w:lang w:val="uk-UA"/>
        </w:rPr>
        <w:lastRenderedPageBreak/>
        <w:t>Продовження додатку Н</w:t>
      </w:r>
    </w:p>
    <w:p w14:paraId="765A4053"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noProof/>
          <w:sz w:val="28"/>
          <w:szCs w:val="28"/>
          <w:lang w:val="uk-UA"/>
        </w:rPr>
        <w:drawing>
          <wp:inline distT="0" distB="0" distL="0" distR="0" wp14:anchorId="7F55E18C" wp14:editId="1CBABD62">
            <wp:extent cx="5910956" cy="8136000"/>
            <wp:effectExtent l="0" t="0" r="0" b="0"/>
            <wp:docPr id="107412898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128982" name="Рисунок 1074128982"/>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10956" cy="8136000"/>
                    </a:xfrm>
                    <a:prstGeom prst="rect">
                      <a:avLst/>
                    </a:prstGeom>
                  </pic:spPr>
                </pic:pic>
              </a:graphicData>
            </a:graphic>
          </wp:inline>
        </w:drawing>
      </w:r>
    </w:p>
    <w:p w14:paraId="7F62AB1B"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br w:type="page"/>
      </w:r>
    </w:p>
    <w:p w14:paraId="074B2DDD" w14:textId="77777777" w:rsidR="00EE35DD" w:rsidRPr="00EE35DD" w:rsidRDefault="00EE35DD" w:rsidP="00EE35DD">
      <w:pPr>
        <w:spacing w:after="0" w:line="360" w:lineRule="auto"/>
        <w:ind w:firstLine="567"/>
        <w:jc w:val="right"/>
        <w:rPr>
          <w:rFonts w:ascii="Times New Roman" w:hAnsi="Times New Roman" w:cs="Times New Roman"/>
          <w:sz w:val="28"/>
          <w:szCs w:val="28"/>
          <w:lang w:val="uk-UA"/>
        </w:rPr>
      </w:pPr>
      <w:r w:rsidRPr="00EE35DD">
        <w:rPr>
          <w:rFonts w:ascii="Times New Roman" w:hAnsi="Times New Roman" w:cs="Times New Roman"/>
          <w:sz w:val="28"/>
          <w:szCs w:val="28"/>
          <w:lang w:val="uk-UA"/>
        </w:rPr>
        <w:lastRenderedPageBreak/>
        <w:t>Продовження додатку Н</w:t>
      </w:r>
    </w:p>
    <w:p w14:paraId="6A2B1EEC"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noProof/>
          <w:sz w:val="28"/>
          <w:szCs w:val="28"/>
          <w:lang w:val="uk-UA"/>
        </w:rPr>
        <w:drawing>
          <wp:inline distT="0" distB="0" distL="0" distR="0" wp14:anchorId="43002674" wp14:editId="77CFFF69">
            <wp:extent cx="5910956" cy="8136000"/>
            <wp:effectExtent l="0" t="0" r="0" b="0"/>
            <wp:docPr id="135032929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329299" name="Рисунок 1350329299"/>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10956" cy="8136000"/>
                    </a:xfrm>
                    <a:prstGeom prst="rect">
                      <a:avLst/>
                    </a:prstGeom>
                  </pic:spPr>
                </pic:pic>
              </a:graphicData>
            </a:graphic>
          </wp:inline>
        </w:drawing>
      </w:r>
    </w:p>
    <w:p w14:paraId="134E20F3"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br w:type="page"/>
      </w:r>
    </w:p>
    <w:p w14:paraId="3752BC41" w14:textId="77777777" w:rsidR="00EE35DD" w:rsidRPr="00EE35DD" w:rsidRDefault="00EE35DD" w:rsidP="00EE35DD">
      <w:pPr>
        <w:spacing w:after="0" w:line="360" w:lineRule="auto"/>
        <w:ind w:firstLine="567"/>
        <w:jc w:val="right"/>
        <w:rPr>
          <w:rFonts w:ascii="Times New Roman" w:hAnsi="Times New Roman" w:cs="Times New Roman"/>
          <w:sz w:val="28"/>
          <w:szCs w:val="28"/>
          <w:lang w:val="uk-UA"/>
        </w:rPr>
      </w:pPr>
      <w:r w:rsidRPr="00EE35DD">
        <w:rPr>
          <w:rFonts w:ascii="Times New Roman" w:hAnsi="Times New Roman" w:cs="Times New Roman"/>
          <w:sz w:val="28"/>
          <w:szCs w:val="28"/>
          <w:lang w:val="uk-UA"/>
        </w:rPr>
        <w:lastRenderedPageBreak/>
        <w:t>Продовження додатку Н</w:t>
      </w:r>
    </w:p>
    <w:p w14:paraId="7C0CE95E"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noProof/>
          <w:sz w:val="28"/>
          <w:szCs w:val="28"/>
          <w:lang w:val="uk-UA"/>
        </w:rPr>
        <w:drawing>
          <wp:inline distT="0" distB="0" distL="0" distR="0" wp14:anchorId="01866618" wp14:editId="1C075F71">
            <wp:extent cx="5910956" cy="8136000"/>
            <wp:effectExtent l="0" t="0" r="0" b="0"/>
            <wp:docPr id="40889776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897766" name="Рисунок 408897766"/>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10956" cy="8136000"/>
                    </a:xfrm>
                    <a:prstGeom prst="rect">
                      <a:avLst/>
                    </a:prstGeom>
                  </pic:spPr>
                </pic:pic>
              </a:graphicData>
            </a:graphic>
          </wp:inline>
        </w:drawing>
      </w:r>
    </w:p>
    <w:p w14:paraId="1661C099"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sz w:val="28"/>
          <w:szCs w:val="28"/>
          <w:lang w:val="uk-UA"/>
        </w:rPr>
        <w:br w:type="page"/>
      </w:r>
    </w:p>
    <w:p w14:paraId="3F267464" w14:textId="77777777" w:rsidR="00EE35DD" w:rsidRPr="00EE35DD" w:rsidRDefault="00EE35DD" w:rsidP="00EE35DD">
      <w:pPr>
        <w:spacing w:after="0" w:line="360" w:lineRule="auto"/>
        <w:ind w:firstLine="567"/>
        <w:jc w:val="right"/>
        <w:rPr>
          <w:rFonts w:ascii="Times New Roman" w:hAnsi="Times New Roman" w:cs="Times New Roman"/>
          <w:sz w:val="28"/>
          <w:szCs w:val="28"/>
          <w:lang w:val="uk-UA"/>
        </w:rPr>
      </w:pPr>
      <w:r w:rsidRPr="00EE35DD">
        <w:rPr>
          <w:rFonts w:ascii="Times New Roman" w:hAnsi="Times New Roman" w:cs="Times New Roman"/>
          <w:sz w:val="28"/>
          <w:szCs w:val="28"/>
          <w:lang w:val="uk-UA"/>
        </w:rPr>
        <w:lastRenderedPageBreak/>
        <w:t>Продовження додатку Н</w:t>
      </w:r>
    </w:p>
    <w:p w14:paraId="414BECC1"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r w:rsidRPr="00EE35DD">
        <w:rPr>
          <w:rFonts w:ascii="Times New Roman" w:hAnsi="Times New Roman" w:cs="Times New Roman"/>
          <w:noProof/>
          <w:sz w:val="28"/>
          <w:szCs w:val="28"/>
          <w:lang w:val="uk-UA"/>
        </w:rPr>
        <w:drawing>
          <wp:inline distT="0" distB="0" distL="0" distR="0" wp14:anchorId="61E538C8" wp14:editId="31C047FB">
            <wp:extent cx="5910956" cy="8136000"/>
            <wp:effectExtent l="0" t="0" r="0" b="0"/>
            <wp:docPr id="83680426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04268" name="Рисунок 836804268"/>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10956" cy="8136000"/>
                    </a:xfrm>
                    <a:prstGeom prst="rect">
                      <a:avLst/>
                    </a:prstGeom>
                  </pic:spPr>
                </pic:pic>
              </a:graphicData>
            </a:graphic>
          </wp:inline>
        </w:drawing>
      </w:r>
    </w:p>
    <w:p w14:paraId="210A1F48" w14:textId="77777777" w:rsidR="00EE35DD" w:rsidRPr="00EE35DD" w:rsidRDefault="00EE35DD" w:rsidP="00EE35DD">
      <w:pPr>
        <w:spacing w:after="0" w:line="360" w:lineRule="auto"/>
        <w:ind w:firstLine="567"/>
        <w:jc w:val="both"/>
        <w:rPr>
          <w:rFonts w:ascii="Times New Roman" w:hAnsi="Times New Roman" w:cs="Times New Roman"/>
          <w:sz w:val="28"/>
          <w:szCs w:val="28"/>
          <w:lang w:val="uk-UA"/>
        </w:rPr>
      </w:pPr>
    </w:p>
    <w:sectPr w:rsidR="00EE35DD" w:rsidRPr="00EE35DD" w:rsidSect="00AE085A">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D282F" w14:textId="77777777" w:rsidR="00344EB0" w:rsidRDefault="00344EB0" w:rsidP="00BD6D88">
      <w:pPr>
        <w:spacing w:after="0" w:line="240" w:lineRule="auto"/>
      </w:pPr>
      <w:r>
        <w:separator/>
      </w:r>
    </w:p>
  </w:endnote>
  <w:endnote w:type="continuationSeparator" w:id="0">
    <w:p w14:paraId="61B6A97C" w14:textId="77777777" w:rsidR="00344EB0" w:rsidRDefault="00344EB0" w:rsidP="00BD6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808B6" w14:textId="77777777" w:rsidR="00344EB0" w:rsidRDefault="00344EB0" w:rsidP="00BD6D88">
      <w:pPr>
        <w:spacing w:after="0" w:line="240" w:lineRule="auto"/>
      </w:pPr>
      <w:r>
        <w:separator/>
      </w:r>
    </w:p>
  </w:footnote>
  <w:footnote w:type="continuationSeparator" w:id="0">
    <w:p w14:paraId="24D2FB0E" w14:textId="77777777" w:rsidR="00344EB0" w:rsidRDefault="00344EB0" w:rsidP="00BD6D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0413742"/>
      <w:docPartObj>
        <w:docPartGallery w:val="Page Numbers (Top of Page)"/>
        <w:docPartUnique/>
      </w:docPartObj>
    </w:sdtPr>
    <w:sdtContent>
      <w:p w14:paraId="69A51FCB" w14:textId="1E5BE54E" w:rsidR="00CA3C3F" w:rsidRDefault="00CA3C3F">
        <w:pPr>
          <w:pStyle w:val="a8"/>
          <w:jc w:val="right"/>
        </w:pPr>
        <w:r>
          <w:fldChar w:fldCharType="begin"/>
        </w:r>
        <w:r>
          <w:instrText>PAGE   \* MERGEFORMAT</w:instrText>
        </w:r>
        <w:r>
          <w:fldChar w:fldCharType="separate"/>
        </w:r>
        <w:r>
          <w:rPr>
            <w:lang w:val="ru-RU"/>
          </w:rPr>
          <w:t>2</w:t>
        </w:r>
        <w:r>
          <w:fldChar w:fldCharType="end"/>
        </w:r>
      </w:p>
    </w:sdtContent>
  </w:sdt>
  <w:p w14:paraId="7E938B9B" w14:textId="449029EC" w:rsidR="00CA3C3F" w:rsidRDefault="00CA3C3F" w:rsidP="00CA3C3F">
    <w:pPr>
      <w:pStyle w:val="a8"/>
      <w:tabs>
        <w:tab w:val="left" w:pos="850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07907"/>
    <w:multiLevelType w:val="hybridMultilevel"/>
    <w:tmpl w:val="885E10D6"/>
    <w:lvl w:ilvl="0" w:tplc="20000001">
      <w:start w:val="1"/>
      <w:numFmt w:val="bullet"/>
      <w:lvlText w:val=""/>
      <w:lvlJc w:val="left"/>
      <w:pPr>
        <w:ind w:left="2007" w:hanging="360"/>
      </w:pPr>
      <w:rPr>
        <w:rFonts w:ascii="Symbol" w:hAnsi="Symbol" w:hint="default"/>
      </w:rPr>
    </w:lvl>
    <w:lvl w:ilvl="1" w:tplc="20000003" w:tentative="1">
      <w:start w:val="1"/>
      <w:numFmt w:val="bullet"/>
      <w:lvlText w:val="o"/>
      <w:lvlJc w:val="left"/>
      <w:pPr>
        <w:ind w:left="2727" w:hanging="360"/>
      </w:pPr>
      <w:rPr>
        <w:rFonts w:ascii="Courier New" w:hAnsi="Courier New" w:cs="Courier New" w:hint="default"/>
      </w:rPr>
    </w:lvl>
    <w:lvl w:ilvl="2" w:tplc="20000005" w:tentative="1">
      <w:start w:val="1"/>
      <w:numFmt w:val="bullet"/>
      <w:lvlText w:val=""/>
      <w:lvlJc w:val="left"/>
      <w:pPr>
        <w:ind w:left="3447" w:hanging="360"/>
      </w:pPr>
      <w:rPr>
        <w:rFonts w:ascii="Wingdings" w:hAnsi="Wingdings" w:hint="default"/>
      </w:rPr>
    </w:lvl>
    <w:lvl w:ilvl="3" w:tplc="20000001" w:tentative="1">
      <w:start w:val="1"/>
      <w:numFmt w:val="bullet"/>
      <w:lvlText w:val=""/>
      <w:lvlJc w:val="left"/>
      <w:pPr>
        <w:ind w:left="4167" w:hanging="360"/>
      </w:pPr>
      <w:rPr>
        <w:rFonts w:ascii="Symbol" w:hAnsi="Symbol" w:hint="default"/>
      </w:rPr>
    </w:lvl>
    <w:lvl w:ilvl="4" w:tplc="20000003" w:tentative="1">
      <w:start w:val="1"/>
      <w:numFmt w:val="bullet"/>
      <w:lvlText w:val="o"/>
      <w:lvlJc w:val="left"/>
      <w:pPr>
        <w:ind w:left="4887" w:hanging="360"/>
      </w:pPr>
      <w:rPr>
        <w:rFonts w:ascii="Courier New" w:hAnsi="Courier New" w:cs="Courier New" w:hint="default"/>
      </w:rPr>
    </w:lvl>
    <w:lvl w:ilvl="5" w:tplc="20000005" w:tentative="1">
      <w:start w:val="1"/>
      <w:numFmt w:val="bullet"/>
      <w:lvlText w:val=""/>
      <w:lvlJc w:val="left"/>
      <w:pPr>
        <w:ind w:left="5607" w:hanging="360"/>
      </w:pPr>
      <w:rPr>
        <w:rFonts w:ascii="Wingdings" w:hAnsi="Wingdings" w:hint="default"/>
      </w:rPr>
    </w:lvl>
    <w:lvl w:ilvl="6" w:tplc="20000001" w:tentative="1">
      <w:start w:val="1"/>
      <w:numFmt w:val="bullet"/>
      <w:lvlText w:val=""/>
      <w:lvlJc w:val="left"/>
      <w:pPr>
        <w:ind w:left="6327" w:hanging="360"/>
      </w:pPr>
      <w:rPr>
        <w:rFonts w:ascii="Symbol" w:hAnsi="Symbol" w:hint="default"/>
      </w:rPr>
    </w:lvl>
    <w:lvl w:ilvl="7" w:tplc="20000003" w:tentative="1">
      <w:start w:val="1"/>
      <w:numFmt w:val="bullet"/>
      <w:lvlText w:val="o"/>
      <w:lvlJc w:val="left"/>
      <w:pPr>
        <w:ind w:left="7047" w:hanging="360"/>
      </w:pPr>
      <w:rPr>
        <w:rFonts w:ascii="Courier New" w:hAnsi="Courier New" w:cs="Courier New" w:hint="default"/>
      </w:rPr>
    </w:lvl>
    <w:lvl w:ilvl="8" w:tplc="20000005" w:tentative="1">
      <w:start w:val="1"/>
      <w:numFmt w:val="bullet"/>
      <w:lvlText w:val=""/>
      <w:lvlJc w:val="left"/>
      <w:pPr>
        <w:ind w:left="7767" w:hanging="360"/>
      </w:pPr>
      <w:rPr>
        <w:rFonts w:ascii="Wingdings" w:hAnsi="Wingdings" w:hint="default"/>
      </w:rPr>
    </w:lvl>
  </w:abstractNum>
  <w:abstractNum w:abstractNumId="1" w15:restartNumberingAfterBreak="0">
    <w:nsid w:val="0C9E3F5B"/>
    <w:multiLevelType w:val="hybridMultilevel"/>
    <w:tmpl w:val="7BC23402"/>
    <w:lvl w:ilvl="0" w:tplc="2000000B">
      <w:start w:val="1"/>
      <w:numFmt w:val="bullet"/>
      <w:lvlText w:val=""/>
      <w:lvlJc w:val="left"/>
      <w:pPr>
        <w:ind w:left="1287" w:hanging="360"/>
      </w:pPr>
      <w:rPr>
        <w:rFonts w:ascii="Wingdings" w:hAnsi="Wingding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 w15:restartNumberingAfterBreak="0">
    <w:nsid w:val="0D2D2D5F"/>
    <w:multiLevelType w:val="hybridMultilevel"/>
    <w:tmpl w:val="7EB21800"/>
    <w:lvl w:ilvl="0" w:tplc="2000000B">
      <w:start w:val="1"/>
      <w:numFmt w:val="bullet"/>
      <w:lvlText w:val=""/>
      <w:lvlJc w:val="left"/>
      <w:pPr>
        <w:ind w:left="1287" w:hanging="360"/>
      </w:pPr>
      <w:rPr>
        <w:rFonts w:ascii="Wingdings" w:hAnsi="Wingding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 w15:restartNumberingAfterBreak="0">
    <w:nsid w:val="0E4A7159"/>
    <w:multiLevelType w:val="hybridMultilevel"/>
    <w:tmpl w:val="6F882FD6"/>
    <w:lvl w:ilvl="0" w:tplc="1748978C">
      <w:start w:val="1"/>
      <w:numFmt w:val="bullet"/>
      <w:lvlText w:val=""/>
      <w:lvlJc w:val="left"/>
      <w:pPr>
        <w:ind w:left="2727" w:hanging="360"/>
      </w:pPr>
      <w:rPr>
        <w:rFonts w:ascii="Symbol" w:hAnsi="Symbol" w:hint="default"/>
      </w:rPr>
    </w:lvl>
    <w:lvl w:ilvl="1" w:tplc="20000003" w:tentative="1">
      <w:start w:val="1"/>
      <w:numFmt w:val="bullet"/>
      <w:lvlText w:val="o"/>
      <w:lvlJc w:val="left"/>
      <w:pPr>
        <w:ind w:left="3447" w:hanging="360"/>
      </w:pPr>
      <w:rPr>
        <w:rFonts w:ascii="Courier New" w:hAnsi="Courier New" w:cs="Courier New" w:hint="default"/>
      </w:rPr>
    </w:lvl>
    <w:lvl w:ilvl="2" w:tplc="20000005" w:tentative="1">
      <w:start w:val="1"/>
      <w:numFmt w:val="bullet"/>
      <w:lvlText w:val=""/>
      <w:lvlJc w:val="left"/>
      <w:pPr>
        <w:ind w:left="4167" w:hanging="360"/>
      </w:pPr>
      <w:rPr>
        <w:rFonts w:ascii="Wingdings" w:hAnsi="Wingdings" w:hint="default"/>
      </w:rPr>
    </w:lvl>
    <w:lvl w:ilvl="3" w:tplc="20000001" w:tentative="1">
      <w:start w:val="1"/>
      <w:numFmt w:val="bullet"/>
      <w:lvlText w:val=""/>
      <w:lvlJc w:val="left"/>
      <w:pPr>
        <w:ind w:left="4887" w:hanging="360"/>
      </w:pPr>
      <w:rPr>
        <w:rFonts w:ascii="Symbol" w:hAnsi="Symbol" w:hint="default"/>
      </w:rPr>
    </w:lvl>
    <w:lvl w:ilvl="4" w:tplc="20000003" w:tentative="1">
      <w:start w:val="1"/>
      <w:numFmt w:val="bullet"/>
      <w:lvlText w:val="o"/>
      <w:lvlJc w:val="left"/>
      <w:pPr>
        <w:ind w:left="5607" w:hanging="360"/>
      </w:pPr>
      <w:rPr>
        <w:rFonts w:ascii="Courier New" w:hAnsi="Courier New" w:cs="Courier New" w:hint="default"/>
      </w:rPr>
    </w:lvl>
    <w:lvl w:ilvl="5" w:tplc="20000005" w:tentative="1">
      <w:start w:val="1"/>
      <w:numFmt w:val="bullet"/>
      <w:lvlText w:val=""/>
      <w:lvlJc w:val="left"/>
      <w:pPr>
        <w:ind w:left="6327" w:hanging="360"/>
      </w:pPr>
      <w:rPr>
        <w:rFonts w:ascii="Wingdings" w:hAnsi="Wingdings" w:hint="default"/>
      </w:rPr>
    </w:lvl>
    <w:lvl w:ilvl="6" w:tplc="20000001" w:tentative="1">
      <w:start w:val="1"/>
      <w:numFmt w:val="bullet"/>
      <w:lvlText w:val=""/>
      <w:lvlJc w:val="left"/>
      <w:pPr>
        <w:ind w:left="7047" w:hanging="360"/>
      </w:pPr>
      <w:rPr>
        <w:rFonts w:ascii="Symbol" w:hAnsi="Symbol" w:hint="default"/>
      </w:rPr>
    </w:lvl>
    <w:lvl w:ilvl="7" w:tplc="20000003" w:tentative="1">
      <w:start w:val="1"/>
      <w:numFmt w:val="bullet"/>
      <w:lvlText w:val="o"/>
      <w:lvlJc w:val="left"/>
      <w:pPr>
        <w:ind w:left="7767" w:hanging="360"/>
      </w:pPr>
      <w:rPr>
        <w:rFonts w:ascii="Courier New" w:hAnsi="Courier New" w:cs="Courier New" w:hint="default"/>
      </w:rPr>
    </w:lvl>
    <w:lvl w:ilvl="8" w:tplc="20000005" w:tentative="1">
      <w:start w:val="1"/>
      <w:numFmt w:val="bullet"/>
      <w:lvlText w:val=""/>
      <w:lvlJc w:val="left"/>
      <w:pPr>
        <w:ind w:left="8487" w:hanging="360"/>
      </w:pPr>
      <w:rPr>
        <w:rFonts w:ascii="Wingdings" w:hAnsi="Wingdings" w:hint="default"/>
      </w:rPr>
    </w:lvl>
  </w:abstractNum>
  <w:abstractNum w:abstractNumId="4" w15:restartNumberingAfterBreak="0">
    <w:nsid w:val="0EA74337"/>
    <w:multiLevelType w:val="hybridMultilevel"/>
    <w:tmpl w:val="9E3CE576"/>
    <w:lvl w:ilvl="0" w:tplc="20000001">
      <w:start w:val="1"/>
      <w:numFmt w:val="bullet"/>
      <w:lvlText w:val=""/>
      <w:lvlJc w:val="left"/>
      <w:pPr>
        <w:ind w:left="2007" w:hanging="360"/>
      </w:pPr>
      <w:rPr>
        <w:rFonts w:ascii="Symbol" w:hAnsi="Symbol" w:hint="default"/>
      </w:rPr>
    </w:lvl>
    <w:lvl w:ilvl="1" w:tplc="20000003" w:tentative="1">
      <w:start w:val="1"/>
      <w:numFmt w:val="bullet"/>
      <w:lvlText w:val="o"/>
      <w:lvlJc w:val="left"/>
      <w:pPr>
        <w:ind w:left="2727" w:hanging="360"/>
      </w:pPr>
      <w:rPr>
        <w:rFonts w:ascii="Courier New" w:hAnsi="Courier New" w:cs="Courier New" w:hint="default"/>
      </w:rPr>
    </w:lvl>
    <w:lvl w:ilvl="2" w:tplc="20000005" w:tentative="1">
      <w:start w:val="1"/>
      <w:numFmt w:val="bullet"/>
      <w:lvlText w:val=""/>
      <w:lvlJc w:val="left"/>
      <w:pPr>
        <w:ind w:left="3447" w:hanging="360"/>
      </w:pPr>
      <w:rPr>
        <w:rFonts w:ascii="Wingdings" w:hAnsi="Wingdings" w:hint="default"/>
      </w:rPr>
    </w:lvl>
    <w:lvl w:ilvl="3" w:tplc="20000001" w:tentative="1">
      <w:start w:val="1"/>
      <w:numFmt w:val="bullet"/>
      <w:lvlText w:val=""/>
      <w:lvlJc w:val="left"/>
      <w:pPr>
        <w:ind w:left="4167" w:hanging="360"/>
      </w:pPr>
      <w:rPr>
        <w:rFonts w:ascii="Symbol" w:hAnsi="Symbol" w:hint="default"/>
      </w:rPr>
    </w:lvl>
    <w:lvl w:ilvl="4" w:tplc="20000003" w:tentative="1">
      <w:start w:val="1"/>
      <w:numFmt w:val="bullet"/>
      <w:lvlText w:val="o"/>
      <w:lvlJc w:val="left"/>
      <w:pPr>
        <w:ind w:left="4887" w:hanging="360"/>
      </w:pPr>
      <w:rPr>
        <w:rFonts w:ascii="Courier New" w:hAnsi="Courier New" w:cs="Courier New" w:hint="default"/>
      </w:rPr>
    </w:lvl>
    <w:lvl w:ilvl="5" w:tplc="20000005" w:tentative="1">
      <w:start w:val="1"/>
      <w:numFmt w:val="bullet"/>
      <w:lvlText w:val=""/>
      <w:lvlJc w:val="left"/>
      <w:pPr>
        <w:ind w:left="5607" w:hanging="360"/>
      </w:pPr>
      <w:rPr>
        <w:rFonts w:ascii="Wingdings" w:hAnsi="Wingdings" w:hint="default"/>
      </w:rPr>
    </w:lvl>
    <w:lvl w:ilvl="6" w:tplc="20000001" w:tentative="1">
      <w:start w:val="1"/>
      <w:numFmt w:val="bullet"/>
      <w:lvlText w:val=""/>
      <w:lvlJc w:val="left"/>
      <w:pPr>
        <w:ind w:left="6327" w:hanging="360"/>
      </w:pPr>
      <w:rPr>
        <w:rFonts w:ascii="Symbol" w:hAnsi="Symbol" w:hint="default"/>
      </w:rPr>
    </w:lvl>
    <w:lvl w:ilvl="7" w:tplc="20000003" w:tentative="1">
      <w:start w:val="1"/>
      <w:numFmt w:val="bullet"/>
      <w:lvlText w:val="o"/>
      <w:lvlJc w:val="left"/>
      <w:pPr>
        <w:ind w:left="7047" w:hanging="360"/>
      </w:pPr>
      <w:rPr>
        <w:rFonts w:ascii="Courier New" w:hAnsi="Courier New" w:cs="Courier New" w:hint="default"/>
      </w:rPr>
    </w:lvl>
    <w:lvl w:ilvl="8" w:tplc="20000005" w:tentative="1">
      <w:start w:val="1"/>
      <w:numFmt w:val="bullet"/>
      <w:lvlText w:val=""/>
      <w:lvlJc w:val="left"/>
      <w:pPr>
        <w:ind w:left="7767" w:hanging="360"/>
      </w:pPr>
      <w:rPr>
        <w:rFonts w:ascii="Wingdings" w:hAnsi="Wingdings" w:hint="default"/>
      </w:rPr>
    </w:lvl>
  </w:abstractNum>
  <w:abstractNum w:abstractNumId="5" w15:restartNumberingAfterBreak="0">
    <w:nsid w:val="10705E8F"/>
    <w:multiLevelType w:val="hybridMultilevel"/>
    <w:tmpl w:val="9B349324"/>
    <w:lvl w:ilvl="0" w:tplc="1748978C">
      <w:start w:val="1"/>
      <w:numFmt w:val="bullet"/>
      <w:lvlText w:val=""/>
      <w:lvlJc w:val="left"/>
      <w:pPr>
        <w:ind w:left="2007" w:hanging="360"/>
      </w:pPr>
      <w:rPr>
        <w:rFonts w:ascii="Symbol" w:hAnsi="Symbol" w:hint="default"/>
      </w:rPr>
    </w:lvl>
    <w:lvl w:ilvl="1" w:tplc="20000003" w:tentative="1">
      <w:start w:val="1"/>
      <w:numFmt w:val="bullet"/>
      <w:lvlText w:val="o"/>
      <w:lvlJc w:val="left"/>
      <w:pPr>
        <w:ind w:left="2727" w:hanging="360"/>
      </w:pPr>
      <w:rPr>
        <w:rFonts w:ascii="Courier New" w:hAnsi="Courier New" w:cs="Courier New" w:hint="default"/>
      </w:rPr>
    </w:lvl>
    <w:lvl w:ilvl="2" w:tplc="20000005" w:tentative="1">
      <w:start w:val="1"/>
      <w:numFmt w:val="bullet"/>
      <w:lvlText w:val=""/>
      <w:lvlJc w:val="left"/>
      <w:pPr>
        <w:ind w:left="3447" w:hanging="360"/>
      </w:pPr>
      <w:rPr>
        <w:rFonts w:ascii="Wingdings" w:hAnsi="Wingdings" w:hint="default"/>
      </w:rPr>
    </w:lvl>
    <w:lvl w:ilvl="3" w:tplc="20000001" w:tentative="1">
      <w:start w:val="1"/>
      <w:numFmt w:val="bullet"/>
      <w:lvlText w:val=""/>
      <w:lvlJc w:val="left"/>
      <w:pPr>
        <w:ind w:left="4167" w:hanging="360"/>
      </w:pPr>
      <w:rPr>
        <w:rFonts w:ascii="Symbol" w:hAnsi="Symbol" w:hint="default"/>
      </w:rPr>
    </w:lvl>
    <w:lvl w:ilvl="4" w:tplc="20000003" w:tentative="1">
      <w:start w:val="1"/>
      <w:numFmt w:val="bullet"/>
      <w:lvlText w:val="o"/>
      <w:lvlJc w:val="left"/>
      <w:pPr>
        <w:ind w:left="4887" w:hanging="360"/>
      </w:pPr>
      <w:rPr>
        <w:rFonts w:ascii="Courier New" w:hAnsi="Courier New" w:cs="Courier New" w:hint="default"/>
      </w:rPr>
    </w:lvl>
    <w:lvl w:ilvl="5" w:tplc="20000005" w:tentative="1">
      <w:start w:val="1"/>
      <w:numFmt w:val="bullet"/>
      <w:lvlText w:val=""/>
      <w:lvlJc w:val="left"/>
      <w:pPr>
        <w:ind w:left="5607" w:hanging="360"/>
      </w:pPr>
      <w:rPr>
        <w:rFonts w:ascii="Wingdings" w:hAnsi="Wingdings" w:hint="default"/>
      </w:rPr>
    </w:lvl>
    <w:lvl w:ilvl="6" w:tplc="20000001" w:tentative="1">
      <w:start w:val="1"/>
      <w:numFmt w:val="bullet"/>
      <w:lvlText w:val=""/>
      <w:lvlJc w:val="left"/>
      <w:pPr>
        <w:ind w:left="6327" w:hanging="360"/>
      </w:pPr>
      <w:rPr>
        <w:rFonts w:ascii="Symbol" w:hAnsi="Symbol" w:hint="default"/>
      </w:rPr>
    </w:lvl>
    <w:lvl w:ilvl="7" w:tplc="20000003" w:tentative="1">
      <w:start w:val="1"/>
      <w:numFmt w:val="bullet"/>
      <w:lvlText w:val="o"/>
      <w:lvlJc w:val="left"/>
      <w:pPr>
        <w:ind w:left="7047" w:hanging="360"/>
      </w:pPr>
      <w:rPr>
        <w:rFonts w:ascii="Courier New" w:hAnsi="Courier New" w:cs="Courier New" w:hint="default"/>
      </w:rPr>
    </w:lvl>
    <w:lvl w:ilvl="8" w:tplc="20000005" w:tentative="1">
      <w:start w:val="1"/>
      <w:numFmt w:val="bullet"/>
      <w:lvlText w:val=""/>
      <w:lvlJc w:val="left"/>
      <w:pPr>
        <w:ind w:left="7767" w:hanging="360"/>
      </w:pPr>
      <w:rPr>
        <w:rFonts w:ascii="Wingdings" w:hAnsi="Wingdings" w:hint="default"/>
      </w:rPr>
    </w:lvl>
  </w:abstractNum>
  <w:abstractNum w:abstractNumId="6" w15:restartNumberingAfterBreak="0">
    <w:nsid w:val="14BF072B"/>
    <w:multiLevelType w:val="hybridMultilevel"/>
    <w:tmpl w:val="7E62EDB2"/>
    <w:lvl w:ilvl="0" w:tplc="2000000B">
      <w:start w:val="1"/>
      <w:numFmt w:val="bullet"/>
      <w:lvlText w:val=""/>
      <w:lvlJc w:val="left"/>
      <w:pPr>
        <w:ind w:left="1287" w:hanging="360"/>
      </w:pPr>
      <w:rPr>
        <w:rFonts w:ascii="Wingdings" w:hAnsi="Wingding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7" w15:restartNumberingAfterBreak="0">
    <w:nsid w:val="206F7D86"/>
    <w:multiLevelType w:val="hybridMultilevel"/>
    <w:tmpl w:val="906CE7FA"/>
    <w:lvl w:ilvl="0" w:tplc="1748978C">
      <w:start w:val="1"/>
      <w:numFmt w:val="bullet"/>
      <w:lvlText w:val=""/>
      <w:lvlJc w:val="left"/>
      <w:pPr>
        <w:ind w:left="2727" w:hanging="360"/>
      </w:pPr>
      <w:rPr>
        <w:rFonts w:ascii="Symbol" w:hAnsi="Symbol" w:hint="default"/>
      </w:rPr>
    </w:lvl>
    <w:lvl w:ilvl="1" w:tplc="20000003" w:tentative="1">
      <w:start w:val="1"/>
      <w:numFmt w:val="bullet"/>
      <w:lvlText w:val="o"/>
      <w:lvlJc w:val="left"/>
      <w:pPr>
        <w:ind w:left="3447" w:hanging="360"/>
      </w:pPr>
      <w:rPr>
        <w:rFonts w:ascii="Courier New" w:hAnsi="Courier New" w:cs="Courier New" w:hint="default"/>
      </w:rPr>
    </w:lvl>
    <w:lvl w:ilvl="2" w:tplc="20000005" w:tentative="1">
      <w:start w:val="1"/>
      <w:numFmt w:val="bullet"/>
      <w:lvlText w:val=""/>
      <w:lvlJc w:val="left"/>
      <w:pPr>
        <w:ind w:left="4167" w:hanging="360"/>
      </w:pPr>
      <w:rPr>
        <w:rFonts w:ascii="Wingdings" w:hAnsi="Wingdings" w:hint="default"/>
      </w:rPr>
    </w:lvl>
    <w:lvl w:ilvl="3" w:tplc="20000001" w:tentative="1">
      <w:start w:val="1"/>
      <w:numFmt w:val="bullet"/>
      <w:lvlText w:val=""/>
      <w:lvlJc w:val="left"/>
      <w:pPr>
        <w:ind w:left="4887" w:hanging="360"/>
      </w:pPr>
      <w:rPr>
        <w:rFonts w:ascii="Symbol" w:hAnsi="Symbol" w:hint="default"/>
      </w:rPr>
    </w:lvl>
    <w:lvl w:ilvl="4" w:tplc="20000003" w:tentative="1">
      <w:start w:val="1"/>
      <w:numFmt w:val="bullet"/>
      <w:lvlText w:val="o"/>
      <w:lvlJc w:val="left"/>
      <w:pPr>
        <w:ind w:left="5607" w:hanging="360"/>
      </w:pPr>
      <w:rPr>
        <w:rFonts w:ascii="Courier New" w:hAnsi="Courier New" w:cs="Courier New" w:hint="default"/>
      </w:rPr>
    </w:lvl>
    <w:lvl w:ilvl="5" w:tplc="20000005" w:tentative="1">
      <w:start w:val="1"/>
      <w:numFmt w:val="bullet"/>
      <w:lvlText w:val=""/>
      <w:lvlJc w:val="left"/>
      <w:pPr>
        <w:ind w:left="6327" w:hanging="360"/>
      </w:pPr>
      <w:rPr>
        <w:rFonts w:ascii="Wingdings" w:hAnsi="Wingdings" w:hint="default"/>
      </w:rPr>
    </w:lvl>
    <w:lvl w:ilvl="6" w:tplc="20000001" w:tentative="1">
      <w:start w:val="1"/>
      <w:numFmt w:val="bullet"/>
      <w:lvlText w:val=""/>
      <w:lvlJc w:val="left"/>
      <w:pPr>
        <w:ind w:left="7047" w:hanging="360"/>
      </w:pPr>
      <w:rPr>
        <w:rFonts w:ascii="Symbol" w:hAnsi="Symbol" w:hint="default"/>
      </w:rPr>
    </w:lvl>
    <w:lvl w:ilvl="7" w:tplc="20000003" w:tentative="1">
      <w:start w:val="1"/>
      <w:numFmt w:val="bullet"/>
      <w:lvlText w:val="o"/>
      <w:lvlJc w:val="left"/>
      <w:pPr>
        <w:ind w:left="7767" w:hanging="360"/>
      </w:pPr>
      <w:rPr>
        <w:rFonts w:ascii="Courier New" w:hAnsi="Courier New" w:cs="Courier New" w:hint="default"/>
      </w:rPr>
    </w:lvl>
    <w:lvl w:ilvl="8" w:tplc="20000005" w:tentative="1">
      <w:start w:val="1"/>
      <w:numFmt w:val="bullet"/>
      <w:lvlText w:val=""/>
      <w:lvlJc w:val="left"/>
      <w:pPr>
        <w:ind w:left="8487" w:hanging="360"/>
      </w:pPr>
      <w:rPr>
        <w:rFonts w:ascii="Wingdings" w:hAnsi="Wingdings" w:hint="default"/>
      </w:rPr>
    </w:lvl>
  </w:abstractNum>
  <w:abstractNum w:abstractNumId="8" w15:restartNumberingAfterBreak="0">
    <w:nsid w:val="276D3403"/>
    <w:multiLevelType w:val="hybridMultilevel"/>
    <w:tmpl w:val="DF9E46DE"/>
    <w:lvl w:ilvl="0" w:tplc="2000000B">
      <w:start w:val="1"/>
      <w:numFmt w:val="bullet"/>
      <w:lvlText w:val=""/>
      <w:lvlJc w:val="left"/>
      <w:pPr>
        <w:ind w:left="1287" w:hanging="360"/>
      </w:pPr>
      <w:rPr>
        <w:rFonts w:ascii="Wingdings" w:hAnsi="Wingding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9" w15:restartNumberingAfterBreak="0">
    <w:nsid w:val="2AC054CB"/>
    <w:multiLevelType w:val="hybridMultilevel"/>
    <w:tmpl w:val="5DC6F14A"/>
    <w:lvl w:ilvl="0" w:tplc="2000000B">
      <w:start w:val="1"/>
      <w:numFmt w:val="bullet"/>
      <w:lvlText w:val=""/>
      <w:lvlJc w:val="left"/>
      <w:pPr>
        <w:ind w:left="1287" w:hanging="360"/>
      </w:pPr>
      <w:rPr>
        <w:rFonts w:ascii="Wingdings" w:hAnsi="Wingding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0" w15:restartNumberingAfterBreak="0">
    <w:nsid w:val="2F9E0DDD"/>
    <w:multiLevelType w:val="hybridMultilevel"/>
    <w:tmpl w:val="F4564E70"/>
    <w:lvl w:ilvl="0" w:tplc="2000000B">
      <w:start w:val="1"/>
      <w:numFmt w:val="bullet"/>
      <w:lvlText w:val=""/>
      <w:lvlJc w:val="left"/>
      <w:pPr>
        <w:ind w:left="1287" w:hanging="360"/>
      </w:pPr>
      <w:rPr>
        <w:rFonts w:ascii="Wingdings" w:hAnsi="Wingding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1" w15:restartNumberingAfterBreak="0">
    <w:nsid w:val="2FDD747F"/>
    <w:multiLevelType w:val="hybridMultilevel"/>
    <w:tmpl w:val="EF6A3FC4"/>
    <w:lvl w:ilvl="0" w:tplc="2000000B">
      <w:start w:val="1"/>
      <w:numFmt w:val="bullet"/>
      <w:lvlText w:val=""/>
      <w:lvlJc w:val="left"/>
      <w:pPr>
        <w:ind w:left="1287" w:hanging="360"/>
      </w:pPr>
      <w:rPr>
        <w:rFonts w:ascii="Wingdings" w:hAnsi="Wingding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2" w15:restartNumberingAfterBreak="0">
    <w:nsid w:val="308E7C6F"/>
    <w:multiLevelType w:val="hybridMultilevel"/>
    <w:tmpl w:val="3EE07F2A"/>
    <w:lvl w:ilvl="0" w:tplc="2000000B">
      <w:start w:val="1"/>
      <w:numFmt w:val="bullet"/>
      <w:lvlText w:val=""/>
      <w:lvlJc w:val="left"/>
      <w:pPr>
        <w:ind w:left="1287" w:hanging="360"/>
      </w:pPr>
      <w:rPr>
        <w:rFonts w:ascii="Wingdings" w:hAnsi="Wingding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3" w15:restartNumberingAfterBreak="0">
    <w:nsid w:val="32621C28"/>
    <w:multiLevelType w:val="hybridMultilevel"/>
    <w:tmpl w:val="A554F9BA"/>
    <w:lvl w:ilvl="0" w:tplc="2000000B">
      <w:start w:val="1"/>
      <w:numFmt w:val="bullet"/>
      <w:lvlText w:val=""/>
      <w:lvlJc w:val="left"/>
      <w:pPr>
        <w:ind w:left="1287" w:hanging="360"/>
      </w:pPr>
      <w:rPr>
        <w:rFonts w:ascii="Wingdings" w:hAnsi="Wingding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4" w15:restartNumberingAfterBreak="0">
    <w:nsid w:val="36481F1E"/>
    <w:multiLevelType w:val="hybridMultilevel"/>
    <w:tmpl w:val="F72E225A"/>
    <w:lvl w:ilvl="0" w:tplc="2000000B">
      <w:start w:val="1"/>
      <w:numFmt w:val="bullet"/>
      <w:lvlText w:val=""/>
      <w:lvlJc w:val="left"/>
      <w:pPr>
        <w:ind w:left="1287" w:hanging="360"/>
      </w:pPr>
      <w:rPr>
        <w:rFonts w:ascii="Wingdings" w:hAnsi="Wingding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5" w15:restartNumberingAfterBreak="0">
    <w:nsid w:val="3A505D08"/>
    <w:multiLevelType w:val="hybridMultilevel"/>
    <w:tmpl w:val="71D2FD76"/>
    <w:lvl w:ilvl="0" w:tplc="2000000B">
      <w:start w:val="1"/>
      <w:numFmt w:val="bullet"/>
      <w:lvlText w:val=""/>
      <w:lvlJc w:val="left"/>
      <w:pPr>
        <w:ind w:left="1287" w:hanging="360"/>
      </w:pPr>
      <w:rPr>
        <w:rFonts w:ascii="Wingdings" w:hAnsi="Wingding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6" w15:restartNumberingAfterBreak="0">
    <w:nsid w:val="3F3F227D"/>
    <w:multiLevelType w:val="hybridMultilevel"/>
    <w:tmpl w:val="7E109B3A"/>
    <w:lvl w:ilvl="0" w:tplc="2000000B">
      <w:start w:val="1"/>
      <w:numFmt w:val="bullet"/>
      <w:lvlText w:val=""/>
      <w:lvlJc w:val="left"/>
      <w:pPr>
        <w:ind w:left="1287" w:hanging="360"/>
      </w:pPr>
      <w:rPr>
        <w:rFonts w:ascii="Wingdings" w:hAnsi="Wingding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7" w15:restartNumberingAfterBreak="0">
    <w:nsid w:val="439B4966"/>
    <w:multiLevelType w:val="hybridMultilevel"/>
    <w:tmpl w:val="30906F70"/>
    <w:lvl w:ilvl="0" w:tplc="2000000B">
      <w:start w:val="1"/>
      <w:numFmt w:val="bullet"/>
      <w:lvlText w:val=""/>
      <w:lvlJc w:val="left"/>
      <w:pPr>
        <w:ind w:left="1287" w:hanging="360"/>
      </w:pPr>
      <w:rPr>
        <w:rFonts w:ascii="Wingdings" w:hAnsi="Wingding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8" w15:restartNumberingAfterBreak="0">
    <w:nsid w:val="44AF1DE8"/>
    <w:multiLevelType w:val="hybridMultilevel"/>
    <w:tmpl w:val="1658866C"/>
    <w:lvl w:ilvl="0" w:tplc="2000000B">
      <w:start w:val="1"/>
      <w:numFmt w:val="bullet"/>
      <w:lvlText w:val=""/>
      <w:lvlJc w:val="left"/>
      <w:pPr>
        <w:ind w:left="1287" w:hanging="360"/>
      </w:pPr>
      <w:rPr>
        <w:rFonts w:ascii="Wingdings" w:hAnsi="Wingding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9" w15:restartNumberingAfterBreak="0">
    <w:nsid w:val="459B192B"/>
    <w:multiLevelType w:val="hybridMultilevel"/>
    <w:tmpl w:val="9A8ED98A"/>
    <w:lvl w:ilvl="0" w:tplc="2000000B">
      <w:start w:val="1"/>
      <w:numFmt w:val="bullet"/>
      <w:lvlText w:val=""/>
      <w:lvlJc w:val="left"/>
      <w:pPr>
        <w:ind w:left="1287" w:hanging="360"/>
      </w:pPr>
      <w:rPr>
        <w:rFonts w:ascii="Wingdings" w:hAnsi="Wingding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0" w15:restartNumberingAfterBreak="0">
    <w:nsid w:val="465A3F64"/>
    <w:multiLevelType w:val="hybridMultilevel"/>
    <w:tmpl w:val="558C6254"/>
    <w:lvl w:ilvl="0" w:tplc="2000000B">
      <w:start w:val="1"/>
      <w:numFmt w:val="bullet"/>
      <w:lvlText w:val=""/>
      <w:lvlJc w:val="left"/>
      <w:pPr>
        <w:ind w:left="1287" w:hanging="360"/>
      </w:pPr>
      <w:rPr>
        <w:rFonts w:ascii="Wingdings" w:hAnsi="Wingding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4E166AAB"/>
    <w:multiLevelType w:val="hybridMultilevel"/>
    <w:tmpl w:val="E522C91E"/>
    <w:lvl w:ilvl="0" w:tplc="2000000B">
      <w:start w:val="1"/>
      <w:numFmt w:val="bullet"/>
      <w:lvlText w:val=""/>
      <w:lvlJc w:val="left"/>
      <w:pPr>
        <w:ind w:left="1287" w:hanging="360"/>
      </w:pPr>
      <w:rPr>
        <w:rFonts w:ascii="Wingdings" w:hAnsi="Wingding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2" w15:restartNumberingAfterBreak="0">
    <w:nsid w:val="503C4A0F"/>
    <w:multiLevelType w:val="hybridMultilevel"/>
    <w:tmpl w:val="B6B61214"/>
    <w:lvl w:ilvl="0" w:tplc="2000000B">
      <w:start w:val="1"/>
      <w:numFmt w:val="bullet"/>
      <w:lvlText w:val=""/>
      <w:lvlJc w:val="left"/>
      <w:pPr>
        <w:ind w:left="1287" w:hanging="360"/>
      </w:pPr>
      <w:rPr>
        <w:rFonts w:ascii="Wingdings" w:hAnsi="Wingding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3" w15:restartNumberingAfterBreak="0">
    <w:nsid w:val="51E801DF"/>
    <w:multiLevelType w:val="hybridMultilevel"/>
    <w:tmpl w:val="CF20AB22"/>
    <w:lvl w:ilvl="0" w:tplc="2000000B">
      <w:start w:val="1"/>
      <w:numFmt w:val="bullet"/>
      <w:lvlText w:val=""/>
      <w:lvlJc w:val="left"/>
      <w:pPr>
        <w:ind w:left="1287" w:hanging="360"/>
      </w:pPr>
      <w:rPr>
        <w:rFonts w:ascii="Wingdings" w:hAnsi="Wingding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4" w15:restartNumberingAfterBreak="0">
    <w:nsid w:val="57BE4AB9"/>
    <w:multiLevelType w:val="hybridMultilevel"/>
    <w:tmpl w:val="C896D12A"/>
    <w:lvl w:ilvl="0" w:tplc="2000000B">
      <w:start w:val="1"/>
      <w:numFmt w:val="bullet"/>
      <w:lvlText w:val=""/>
      <w:lvlJc w:val="left"/>
      <w:pPr>
        <w:ind w:left="1287" w:hanging="360"/>
      </w:pPr>
      <w:rPr>
        <w:rFonts w:ascii="Wingdings" w:hAnsi="Wingding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5" w15:restartNumberingAfterBreak="0">
    <w:nsid w:val="5AED0285"/>
    <w:multiLevelType w:val="hybridMultilevel"/>
    <w:tmpl w:val="915E50F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5E105ED1"/>
    <w:multiLevelType w:val="hybridMultilevel"/>
    <w:tmpl w:val="AB0EB7F6"/>
    <w:lvl w:ilvl="0" w:tplc="2000000B">
      <w:start w:val="1"/>
      <w:numFmt w:val="bullet"/>
      <w:lvlText w:val=""/>
      <w:lvlJc w:val="left"/>
      <w:pPr>
        <w:ind w:left="1287" w:hanging="360"/>
      </w:pPr>
      <w:rPr>
        <w:rFonts w:ascii="Wingdings" w:hAnsi="Wingding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7" w15:restartNumberingAfterBreak="0">
    <w:nsid w:val="5F797412"/>
    <w:multiLevelType w:val="hybridMultilevel"/>
    <w:tmpl w:val="5FCA5DEC"/>
    <w:lvl w:ilvl="0" w:tplc="2000000B">
      <w:start w:val="1"/>
      <w:numFmt w:val="bullet"/>
      <w:lvlText w:val=""/>
      <w:lvlJc w:val="left"/>
      <w:pPr>
        <w:ind w:left="1287" w:hanging="360"/>
      </w:pPr>
      <w:rPr>
        <w:rFonts w:ascii="Wingdings" w:hAnsi="Wingding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8" w15:restartNumberingAfterBreak="0">
    <w:nsid w:val="6374229F"/>
    <w:multiLevelType w:val="hybridMultilevel"/>
    <w:tmpl w:val="CF6AB85A"/>
    <w:lvl w:ilvl="0" w:tplc="2000000B">
      <w:start w:val="1"/>
      <w:numFmt w:val="bullet"/>
      <w:lvlText w:val=""/>
      <w:lvlJc w:val="left"/>
      <w:pPr>
        <w:ind w:left="1287" w:hanging="360"/>
      </w:pPr>
      <w:rPr>
        <w:rFonts w:ascii="Wingdings" w:hAnsi="Wingding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9" w15:restartNumberingAfterBreak="0">
    <w:nsid w:val="69E426D1"/>
    <w:multiLevelType w:val="hybridMultilevel"/>
    <w:tmpl w:val="2260305E"/>
    <w:lvl w:ilvl="0" w:tplc="2000000B">
      <w:start w:val="1"/>
      <w:numFmt w:val="bullet"/>
      <w:lvlText w:val=""/>
      <w:lvlJc w:val="left"/>
      <w:pPr>
        <w:ind w:left="1287" w:hanging="360"/>
      </w:pPr>
      <w:rPr>
        <w:rFonts w:ascii="Wingdings" w:hAnsi="Wingding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0" w15:restartNumberingAfterBreak="0">
    <w:nsid w:val="6E3C4D0C"/>
    <w:multiLevelType w:val="hybridMultilevel"/>
    <w:tmpl w:val="3A84516C"/>
    <w:lvl w:ilvl="0" w:tplc="2000000B">
      <w:start w:val="1"/>
      <w:numFmt w:val="bullet"/>
      <w:lvlText w:val=""/>
      <w:lvlJc w:val="left"/>
      <w:pPr>
        <w:ind w:left="1287" w:hanging="360"/>
      </w:pPr>
      <w:rPr>
        <w:rFonts w:ascii="Wingdings" w:hAnsi="Wingding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1" w15:restartNumberingAfterBreak="0">
    <w:nsid w:val="6F195207"/>
    <w:multiLevelType w:val="hybridMultilevel"/>
    <w:tmpl w:val="2B2A6106"/>
    <w:lvl w:ilvl="0" w:tplc="20000001">
      <w:start w:val="1"/>
      <w:numFmt w:val="bullet"/>
      <w:lvlText w:val=""/>
      <w:lvlJc w:val="left"/>
      <w:pPr>
        <w:ind w:left="2007" w:hanging="360"/>
      </w:pPr>
      <w:rPr>
        <w:rFonts w:ascii="Symbol" w:hAnsi="Symbol" w:hint="default"/>
      </w:rPr>
    </w:lvl>
    <w:lvl w:ilvl="1" w:tplc="20000003" w:tentative="1">
      <w:start w:val="1"/>
      <w:numFmt w:val="bullet"/>
      <w:lvlText w:val="o"/>
      <w:lvlJc w:val="left"/>
      <w:pPr>
        <w:ind w:left="2727" w:hanging="360"/>
      </w:pPr>
      <w:rPr>
        <w:rFonts w:ascii="Courier New" w:hAnsi="Courier New" w:cs="Courier New" w:hint="default"/>
      </w:rPr>
    </w:lvl>
    <w:lvl w:ilvl="2" w:tplc="20000005" w:tentative="1">
      <w:start w:val="1"/>
      <w:numFmt w:val="bullet"/>
      <w:lvlText w:val=""/>
      <w:lvlJc w:val="left"/>
      <w:pPr>
        <w:ind w:left="3447" w:hanging="360"/>
      </w:pPr>
      <w:rPr>
        <w:rFonts w:ascii="Wingdings" w:hAnsi="Wingdings" w:hint="default"/>
      </w:rPr>
    </w:lvl>
    <w:lvl w:ilvl="3" w:tplc="20000001" w:tentative="1">
      <w:start w:val="1"/>
      <w:numFmt w:val="bullet"/>
      <w:lvlText w:val=""/>
      <w:lvlJc w:val="left"/>
      <w:pPr>
        <w:ind w:left="4167" w:hanging="360"/>
      </w:pPr>
      <w:rPr>
        <w:rFonts w:ascii="Symbol" w:hAnsi="Symbol" w:hint="default"/>
      </w:rPr>
    </w:lvl>
    <w:lvl w:ilvl="4" w:tplc="20000003" w:tentative="1">
      <w:start w:val="1"/>
      <w:numFmt w:val="bullet"/>
      <w:lvlText w:val="o"/>
      <w:lvlJc w:val="left"/>
      <w:pPr>
        <w:ind w:left="4887" w:hanging="360"/>
      </w:pPr>
      <w:rPr>
        <w:rFonts w:ascii="Courier New" w:hAnsi="Courier New" w:cs="Courier New" w:hint="default"/>
      </w:rPr>
    </w:lvl>
    <w:lvl w:ilvl="5" w:tplc="20000005" w:tentative="1">
      <w:start w:val="1"/>
      <w:numFmt w:val="bullet"/>
      <w:lvlText w:val=""/>
      <w:lvlJc w:val="left"/>
      <w:pPr>
        <w:ind w:left="5607" w:hanging="360"/>
      </w:pPr>
      <w:rPr>
        <w:rFonts w:ascii="Wingdings" w:hAnsi="Wingdings" w:hint="default"/>
      </w:rPr>
    </w:lvl>
    <w:lvl w:ilvl="6" w:tplc="20000001" w:tentative="1">
      <w:start w:val="1"/>
      <w:numFmt w:val="bullet"/>
      <w:lvlText w:val=""/>
      <w:lvlJc w:val="left"/>
      <w:pPr>
        <w:ind w:left="6327" w:hanging="360"/>
      </w:pPr>
      <w:rPr>
        <w:rFonts w:ascii="Symbol" w:hAnsi="Symbol" w:hint="default"/>
      </w:rPr>
    </w:lvl>
    <w:lvl w:ilvl="7" w:tplc="20000003" w:tentative="1">
      <w:start w:val="1"/>
      <w:numFmt w:val="bullet"/>
      <w:lvlText w:val="o"/>
      <w:lvlJc w:val="left"/>
      <w:pPr>
        <w:ind w:left="7047" w:hanging="360"/>
      </w:pPr>
      <w:rPr>
        <w:rFonts w:ascii="Courier New" w:hAnsi="Courier New" w:cs="Courier New" w:hint="default"/>
      </w:rPr>
    </w:lvl>
    <w:lvl w:ilvl="8" w:tplc="20000005" w:tentative="1">
      <w:start w:val="1"/>
      <w:numFmt w:val="bullet"/>
      <w:lvlText w:val=""/>
      <w:lvlJc w:val="left"/>
      <w:pPr>
        <w:ind w:left="7767" w:hanging="360"/>
      </w:pPr>
      <w:rPr>
        <w:rFonts w:ascii="Wingdings" w:hAnsi="Wingdings" w:hint="default"/>
      </w:rPr>
    </w:lvl>
  </w:abstractNum>
  <w:abstractNum w:abstractNumId="32" w15:restartNumberingAfterBreak="0">
    <w:nsid w:val="7272466E"/>
    <w:multiLevelType w:val="hybridMultilevel"/>
    <w:tmpl w:val="589CDCDC"/>
    <w:lvl w:ilvl="0" w:tplc="20000001">
      <w:start w:val="1"/>
      <w:numFmt w:val="bullet"/>
      <w:lvlText w:val=""/>
      <w:lvlJc w:val="left"/>
      <w:pPr>
        <w:ind w:left="2007" w:hanging="360"/>
      </w:pPr>
      <w:rPr>
        <w:rFonts w:ascii="Symbol" w:hAnsi="Symbol" w:hint="default"/>
      </w:rPr>
    </w:lvl>
    <w:lvl w:ilvl="1" w:tplc="20000003" w:tentative="1">
      <w:start w:val="1"/>
      <w:numFmt w:val="bullet"/>
      <w:lvlText w:val="o"/>
      <w:lvlJc w:val="left"/>
      <w:pPr>
        <w:ind w:left="2727" w:hanging="360"/>
      </w:pPr>
      <w:rPr>
        <w:rFonts w:ascii="Courier New" w:hAnsi="Courier New" w:cs="Courier New" w:hint="default"/>
      </w:rPr>
    </w:lvl>
    <w:lvl w:ilvl="2" w:tplc="20000005" w:tentative="1">
      <w:start w:val="1"/>
      <w:numFmt w:val="bullet"/>
      <w:lvlText w:val=""/>
      <w:lvlJc w:val="left"/>
      <w:pPr>
        <w:ind w:left="3447" w:hanging="360"/>
      </w:pPr>
      <w:rPr>
        <w:rFonts w:ascii="Wingdings" w:hAnsi="Wingdings" w:hint="default"/>
      </w:rPr>
    </w:lvl>
    <w:lvl w:ilvl="3" w:tplc="20000001" w:tentative="1">
      <w:start w:val="1"/>
      <w:numFmt w:val="bullet"/>
      <w:lvlText w:val=""/>
      <w:lvlJc w:val="left"/>
      <w:pPr>
        <w:ind w:left="4167" w:hanging="360"/>
      </w:pPr>
      <w:rPr>
        <w:rFonts w:ascii="Symbol" w:hAnsi="Symbol" w:hint="default"/>
      </w:rPr>
    </w:lvl>
    <w:lvl w:ilvl="4" w:tplc="20000003" w:tentative="1">
      <w:start w:val="1"/>
      <w:numFmt w:val="bullet"/>
      <w:lvlText w:val="o"/>
      <w:lvlJc w:val="left"/>
      <w:pPr>
        <w:ind w:left="4887" w:hanging="360"/>
      </w:pPr>
      <w:rPr>
        <w:rFonts w:ascii="Courier New" w:hAnsi="Courier New" w:cs="Courier New" w:hint="default"/>
      </w:rPr>
    </w:lvl>
    <w:lvl w:ilvl="5" w:tplc="20000005" w:tentative="1">
      <w:start w:val="1"/>
      <w:numFmt w:val="bullet"/>
      <w:lvlText w:val=""/>
      <w:lvlJc w:val="left"/>
      <w:pPr>
        <w:ind w:left="5607" w:hanging="360"/>
      </w:pPr>
      <w:rPr>
        <w:rFonts w:ascii="Wingdings" w:hAnsi="Wingdings" w:hint="default"/>
      </w:rPr>
    </w:lvl>
    <w:lvl w:ilvl="6" w:tplc="20000001" w:tentative="1">
      <w:start w:val="1"/>
      <w:numFmt w:val="bullet"/>
      <w:lvlText w:val=""/>
      <w:lvlJc w:val="left"/>
      <w:pPr>
        <w:ind w:left="6327" w:hanging="360"/>
      </w:pPr>
      <w:rPr>
        <w:rFonts w:ascii="Symbol" w:hAnsi="Symbol" w:hint="default"/>
      </w:rPr>
    </w:lvl>
    <w:lvl w:ilvl="7" w:tplc="20000003" w:tentative="1">
      <w:start w:val="1"/>
      <w:numFmt w:val="bullet"/>
      <w:lvlText w:val="o"/>
      <w:lvlJc w:val="left"/>
      <w:pPr>
        <w:ind w:left="7047" w:hanging="360"/>
      </w:pPr>
      <w:rPr>
        <w:rFonts w:ascii="Courier New" w:hAnsi="Courier New" w:cs="Courier New" w:hint="default"/>
      </w:rPr>
    </w:lvl>
    <w:lvl w:ilvl="8" w:tplc="20000005" w:tentative="1">
      <w:start w:val="1"/>
      <w:numFmt w:val="bullet"/>
      <w:lvlText w:val=""/>
      <w:lvlJc w:val="left"/>
      <w:pPr>
        <w:ind w:left="7767" w:hanging="360"/>
      </w:pPr>
      <w:rPr>
        <w:rFonts w:ascii="Wingdings" w:hAnsi="Wingdings" w:hint="default"/>
      </w:rPr>
    </w:lvl>
  </w:abstractNum>
  <w:abstractNum w:abstractNumId="33" w15:restartNumberingAfterBreak="0">
    <w:nsid w:val="75A87CF9"/>
    <w:multiLevelType w:val="hybridMultilevel"/>
    <w:tmpl w:val="703E6710"/>
    <w:lvl w:ilvl="0" w:tplc="2000000B">
      <w:start w:val="1"/>
      <w:numFmt w:val="bullet"/>
      <w:lvlText w:val=""/>
      <w:lvlJc w:val="left"/>
      <w:pPr>
        <w:ind w:left="1287" w:hanging="360"/>
      </w:pPr>
      <w:rPr>
        <w:rFonts w:ascii="Wingdings" w:hAnsi="Wingding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num w:numId="1" w16cid:durableId="1073435101">
    <w:abstractNumId w:val="20"/>
  </w:num>
  <w:num w:numId="2" w16cid:durableId="1386905135">
    <w:abstractNumId w:val="12"/>
  </w:num>
  <w:num w:numId="3" w16cid:durableId="207570238">
    <w:abstractNumId w:val="4"/>
  </w:num>
  <w:num w:numId="4" w16cid:durableId="148983468">
    <w:abstractNumId w:val="32"/>
  </w:num>
  <w:num w:numId="5" w16cid:durableId="219943132">
    <w:abstractNumId w:val="0"/>
  </w:num>
  <w:num w:numId="6" w16cid:durableId="976375780">
    <w:abstractNumId w:val="7"/>
  </w:num>
  <w:num w:numId="7" w16cid:durableId="1638947170">
    <w:abstractNumId w:val="25"/>
  </w:num>
  <w:num w:numId="8" w16cid:durableId="1994791376">
    <w:abstractNumId w:val="31"/>
  </w:num>
  <w:num w:numId="9" w16cid:durableId="1001154620">
    <w:abstractNumId w:val="3"/>
  </w:num>
  <w:num w:numId="10" w16cid:durableId="1705522355">
    <w:abstractNumId w:val="8"/>
  </w:num>
  <w:num w:numId="11" w16cid:durableId="37777001">
    <w:abstractNumId w:val="27"/>
  </w:num>
  <w:num w:numId="12" w16cid:durableId="1886257195">
    <w:abstractNumId w:val="19"/>
  </w:num>
  <w:num w:numId="13" w16cid:durableId="1173842576">
    <w:abstractNumId w:val="22"/>
  </w:num>
  <w:num w:numId="14" w16cid:durableId="1805192361">
    <w:abstractNumId w:val="11"/>
  </w:num>
  <w:num w:numId="15" w16cid:durableId="1367217023">
    <w:abstractNumId w:val="5"/>
  </w:num>
  <w:num w:numId="16" w16cid:durableId="841773315">
    <w:abstractNumId w:val="10"/>
  </w:num>
  <w:num w:numId="17" w16cid:durableId="1174419605">
    <w:abstractNumId w:val="26"/>
  </w:num>
  <w:num w:numId="18" w16cid:durableId="1275137142">
    <w:abstractNumId w:val="15"/>
  </w:num>
  <w:num w:numId="19" w16cid:durableId="851454066">
    <w:abstractNumId w:val="28"/>
  </w:num>
  <w:num w:numId="20" w16cid:durableId="652833464">
    <w:abstractNumId w:val="16"/>
  </w:num>
  <w:num w:numId="21" w16cid:durableId="1348873301">
    <w:abstractNumId w:val="33"/>
  </w:num>
  <w:num w:numId="22" w16cid:durableId="2063359961">
    <w:abstractNumId w:val="24"/>
  </w:num>
  <w:num w:numId="23" w16cid:durableId="111289142">
    <w:abstractNumId w:val="29"/>
  </w:num>
  <w:num w:numId="24" w16cid:durableId="123546246">
    <w:abstractNumId w:val="2"/>
  </w:num>
  <w:num w:numId="25" w16cid:durableId="695931342">
    <w:abstractNumId w:val="21"/>
  </w:num>
  <w:num w:numId="26" w16cid:durableId="1376271321">
    <w:abstractNumId w:val="23"/>
  </w:num>
  <w:num w:numId="27" w16cid:durableId="1057167256">
    <w:abstractNumId w:val="18"/>
  </w:num>
  <w:num w:numId="28" w16cid:durableId="389617069">
    <w:abstractNumId w:val="17"/>
  </w:num>
  <w:num w:numId="29" w16cid:durableId="1062101887">
    <w:abstractNumId w:val="14"/>
  </w:num>
  <w:num w:numId="30" w16cid:durableId="502356110">
    <w:abstractNumId w:val="13"/>
  </w:num>
  <w:num w:numId="31" w16cid:durableId="390931134">
    <w:abstractNumId w:val="1"/>
  </w:num>
  <w:num w:numId="32" w16cid:durableId="1824275116">
    <w:abstractNumId w:val="6"/>
  </w:num>
  <w:num w:numId="33" w16cid:durableId="455098771">
    <w:abstractNumId w:val="9"/>
  </w:num>
  <w:num w:numId="34" w16cid:durableId="194288129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26D"/>
    <w:rsid w:val="000B40AB"/>
    <w:rsid w:val="000B5EC5"/>
    <w:rsid w:val="000F7D27"/>
    <w:rsid w:val="0014744B"/>
    <w:rsid w:val="00154137"/>
    <w:rsid w:val="00161088"/>
    <w:rsid w:val="002C5E9B"/>
    <w:rsid w:val="0033013F"/>
    <w:rsid w:val="00344EB0"/>
    <w:rsid w:val="00352A7F"/>
    <w:rsid w:val="00370714"/>
    <w:rsid w:val="00425749"/>
    <w:rsid w:val="004305BC"/>
    <w:rsid w:val="0045045E"/>
    <w:rsid w:val="004941F4"/>
    <w:rsid w:val="00523FC3"/>
    <w:rsid w:val="00560F10"/>
    <w:rsid w:val="005E4480"/>
    <w:rsid w:val="00641D36"/>
    <w:rsid w:val="00693408"/>
    <w:rsid w:val="0084241C"/>
    <w:rsid w:val="008835AB"/>
    <w:rsid w:val="008A62F0"/>
    <w:rsid w:val="009105FB"/>
    <w:rsid w:val="009C3F5A"/>
    <w:rsid w:val="00A40CC4"/>
    <w:rsid w:val="00A725CA"/>
    <w:rsid w:val="00AE085A"/>
    <w:rsid w:val="00AE3206"/>
    <w:rsid w:val="00B32B1A"/>
    <w:rsid w:val="00BD6D88"/>
    <w:rsid w:val="00BE4E27"/>
    <w:rsid w:val="00C75B5C"/>
    <w:rsid w:val="00CA3C3F"/>
    <w:rsid w:val="00D2026D"/>
    <w:rsid w:val="00D75D06"/>
    <w:rsid w:val="00E34EB3"/>
    <w:rsid w:val="00E514D1"/>
    <w:rsid w:val="00E96289"/>
    <w:rsid w:val="00EE35DD"/>
    <w:rsid w:val="00F22D55"/>
    <w:rsid w:val="00F336FF"/>
    <w:rsid w:val="00FC6B62"/>
    <w:rsid w:val="00FD2E68"/>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0A517E"/>
  <w15:chartTrackingRefBased/>
  <w15:docId w15:val="{38BF3963-395D-4686-82B1-EC87876FA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4305BC"/>
    <w:pPr>
      <w:spacing w:after="0" w:line="360" w:lineRule="auto"/>
      <w:ind w:firstLine="567"/>
      <w:jc w:val="both"/>
      <w:outlineLvl w:val="0"/>
    </w:pPr>
    <w:rPr>
      <w:rFonts w:ascii="Times New Roman" w:hAnsi="Times New Roman" w:cs="Times New Roman"/>
      <w:b/>
      <w:bCs/>
      <w:sz w:val="28"/>
      <w:szCs w:val="28"/>
      <w:lang w:val="uk-UA"/>
    </w:rPr>
  </w:style>
  <w:style w:type="paragraph" w:styleId="2">
    <w:name w:val="heading 2"/>
    <w:basedOn w:val="a"/>
    <w:next w:val="a"/>
    <w:link w:val="20"/>
    <w:uiPriority w:val="9"/>
    <w:unhideWhenUsed/>
    <w:qFormat/>
    <w:rsid w:val="004305BC"/>
    <w:pPr>
      <w:spacing w:after="0" w:line="360" w:lineRule="auto"/>
      <w:ind w:firstLine="567"/>
      <w:jc w:val="both"/>
      <w:outlineLvl w:val="1"/>
    </w:pPr>
    <w:rPr>
      <w:rFonts w:ascii="Times New Roman" w:hAnsi="Times New Roman" w:cs="Times New Roman"/>
      <w:b/>
      <w:bCs/>
      <w:sz w:val="28"/>
      <w:szCs w:val="28"/>
      <w:lang w:val="uk-U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E4E2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4305BC"/>
    <w:rPr>
      <w:rFonts w:ascii="Times New Roman" w:hAnsi="Times New Roman" w:cs="Times New Roman"/>
      <w:b/>
      <w:bCs/>
      <w:sz w:val="28"/>
      <w:szCs w:val="28"/>
      <w:lang w:val="uk-UA"/>
    </w:rPr>
  </w:style>
  <w:style w:type="character" w:customStyle="1" w:styleId="20">
    <w:name w:val="Заголовок 2 Знак"/>
    <w:basedOn w:val="a0"/>
    <w:link w:val="2"/>
    <w:uiPriority w:val="9"/>
    <w:rsid w:val="004305BC"/>
    <w:rPr>
      <w:rFonts w:ascii="Times New Roman" w:hAnsi="Times New Roman" w:cs="Times New Roman"/>
      <w:b/>
      <w:bCs/>
      <w:sz w:val="28"/>
      <w:szCs w:val="28"/>
      <w:lang w:val="uk-UA"/>
    </w:rPr>
  </w:style>
  <w:style w:type="paragraph" w:styleId="a4">
    <w:name w:val="List Paragraph"/>
    <w:basedOn w:val="a"/>
    <w:uiPriority w:val="34"/>
    <w:qFormat/>
    <w:rsid w:val="004305BC"/>
    <w:pPr>
      <w:ind w:left="720"/>
      <w:contextualSpacing/>
    </w:pPr>
  </w:style>
  <w:style w:type="character" w:styleId="a5">
    <w:name w:val="Hyperlink"/>
    <w:basedOn w:val="a0"/>
    <w:uiPriority w:val="99"/>
    <w:unhideWhenUsed/>
    <w:rsid w:val="00E34EB3"/>
    <w:rPr>
      <w:color w:val="0563C1" w:themeColor="hyperlink"/>
      <w:u w:val="single"/>
    </w:rPr>
  </w:style>
  <w:style w:type="character" w:styleId="a6">
    <w:name w:val="Unresolved Mention"/>
    <w:basedOn w:val="a0"/>
    <w:uiPriority w:val="99"/>
    <w:semiHidden/>
    <w:unhideWhenUsed/>
    <w:rsid w:val="00E34EB3"/>
    <w:rPr>
      <w:color w:val="605E5C"/>
      <w:shd w:val="clear" w:color="auto" w:fill="E1DFDD"/>
    </w:rPr>
  </w:style>
  <w:style w:type="character" w:styleId="a7">
    <w:name w:val="FollowedHyperlink"/>
    <w:basedOn w:val="a0"/>
    <w:uiPriority w:val="99"/>
    <w:semiHidden/>
    <w:unhideWhenUsed/>
    <w:rsid w:val="00E34EB3"/>
    <w:rPr>
      <w:color w:val="954F72" w:themeColor="followedHyperlink"/>
      <w:u w:val="single"/>
    </w:rPr>
  </w:style>
  <w:style w:type="paragraph" w:styleId="a8">
    <w:name w:val="header"/>
    <w:basedOn w:val="a"/>
    <w:link w:val="a9"/>
    <w:uiPriority w:val="99"/>
    <w:unhideWhenUsed/>
    <w:rsid w:val="00BD6D8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D6D88"/>
  </w:style>
  <w:style w:type="paragraph" w:styleId="aa">
    <w:name w:val="footer"/>
    <w:basedOn w:val="a"/>
    <w:link w:val="ab"/>
    <w:uiPriority w:val="99"/>
    <w:unhideWhenUsed/>
    <w:rsid w:val="00BD6D8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D6D88"/>
  </w:style>
  <w:style w:type="paragraph" w:styleId="ac">
    <w:name w:val="TOC Heading"/>
    <w:basedOn w:val="1"/>
    <w:next w:val="a"/>
    <w:uiPriority w:val="39"/>
    <w:unhideWhenUsed/>
    <w:qFormat/>
    <w:rsid w:val="008A62F0"/>
    <w:pPr>
      <w:keepNext/>
      <w:keepLines/>
      <w:spacing w:before="240" w:line="259" w:lineRule="auto"/>
      <w:ind w:firstLine="0"/>
      <w:jc w:val="left"/>
      <w:outlineLvl w:val="9"/>
    </w:pPr>
    <w:rPr>
      <w:rFonts w:asciiTheme="majorHAnsi" w:eastAsiaTheme="majorEastAsia" w:hAnsiTheme="majorHAnsi" w:cstheme="majorBidi"/>
      <w:b w:val="0"/>
      <w:bCs w:val="0"/>
      <w:color w:val="2F5496" w:themeColor="accent1" w:themeShade="BF"/>
      <w:kern w:val="0"/>
      <w:sz w:val="32"/>
      <w:szCs w:val="32"/>
      <w:lang w:val="ru-UA" w:eastAsia="ru-UA"/>
      <w14:ligatures w14:val="none"/>
    </w:rPr>
  </w:style>
  <w:style w:type="paragraph" w:styleId="11">
    <w:name w:val="toc 1"/>
    <w:basedOn w:val="a"/>
    <w:next w:val="a"/>
    <w:autoRedefine/>
    <w:uiPriority w:val="39"/>
    <w:unhideWhenUsed/>
    <w:rsid w:val="008A62F0"/>
    <w:pPr>
      <w:spacing w:after="100"/>
    </w:pPr>
  </w:style>
  <w:style w:type="paragraph" w:styleId="21">
    <w:name w:val="toc 2"/>
    <w:basedOn w:val="a"/>
    <w:next w:val="a"/>
    <w:autoRedefine/>
    <w:uiPriority w:val="39"/>
    <w:unhideWhenUsed/>
    <w:rsid w:val="008A62F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akon.rada.gov.ua/laws/show/929_015" TargetMode="External"/><Relationship Id="rId21" Type="http://schemas.openxmlformats.org/officeDocument/2006/relationships/image" Target="media/image11.png"/><Relationship Id="rId42" Type="http://schemas.openxmlformats.org/officeDocument/2006/relationships/hyperlink" Target="https://latifundist.com/kompanii/3-nibulon" TargetMode="External"/><Relationship Id="rId47" Type="http://schemas.openxmlformats.org/officeDocument/2006/relationships/hyperlink" Target="https://clarity-project.info/edr/14291113/finances?current_year=2022" TargetMode="External"/><Relationship Id="rId63" Type="http://schemas.openxmlformats.org/officeDocument/2006/relationships/image" Target="media/image29.png"/><Relationship Id="rId68"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i.factor.ua/ukr/journals/nibu/2017/march/issue-21/article-25948.html" TargetMode="Externa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s://zakon.rada.gov.ua/laws/main/254%D0%BA/96-%D0%B2%D1%80" TargetMode="External"/><Relationship Id="rId37" Type="http://schemas.openxmlformats.org/officeDocument/2006/relationships/hyperlink" Target="https://zakon.rada.gov.ua/laws/show/z0893-99" TargetMode="External"/><Relationship Id="rId40" Type="http://schemas.openxmlformats.org/officeDocument/2006/relationships/hyperlink" Target="https://zakon.rada.gov.ua/laws/show/2258-19" TargetMode="External"/><Relationship Id="rId45" Type="http://schemas.openxmlformats.org/officeDocument/2006/relationships/hyperlink" Target="https://doi.org/10.32782/2524-0072/2021-25-58" TargetMode="External"/><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image" Target="media/image32.png"/><Relationship Id="rId5" Type="http://schemas.openxmlformats.org/officeDocument/2006/relationships/webSettings" Target="webSettings.xml"/><Relationship Id="rId61" Type="http://schemas.openxmlformats.org/officeDocument/2006/relationships/image" Target="media/image27.png"/><Relationship Id="rId19" Type="http://schemas.openxmlformats.org/officeDocument/2006/relationships/chart" Target="charts/chart2.xm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s://zakon.rada.gov.ua/laws/show/z1050-01" TargetMode="External"/><Relationship Id="rId30" Type="http://schemas.openxmlformats.org/officeDocument/2006/relationships/hyperlink" Target="https://uteka.ua/ua/publication/commerce-12-msfo-28-msfo-soderzhanie-i-neobxodimost-primeneniya" TargetMode="External"/><Relationship Id="rId35" Type="http://schemas.openxmlformats.org/officeDocument/2006/relationships/hyperlink" Target="https://zakon.rada.gov.ua/laws/main/436-15" TargetMode="External"/><Relationship Id="rId43" Type="http://schemas.openxmlformats.org/officeDocument/2006/relationships/hyperlink" Target="https://www.nibulon.com/data/pro-kompaniyu/zberigannya-dorobka-ta-perevalka-zerna-torgovelna-diyalnist.html" TargetMode="External"/><Relationship Id="rId48" Type="http://schemas.openxmlformats.org/officeDocument/2006/relationships/hyperlink" Target="https://stud.com.ua/67119/audit_ta_buhoblik/mizhnarodniy_standart_auditu_auditorska_dokumentatsiya" TargetMode="External"/><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image" Target="media/image35.png"/><Relationship Id="rId8" Type="http://schemas.openxmlformats.org/officeDocument/2006/relationships/header" Target="header1.xml"/><Relationship Id="rId51" Type="http://schemas.openxmlformats.org/officeDocument/2006/relationships/image" Target="media/image17.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zakon.rada.gov.ua/laws/show/z0725-99" TargetMode="External"/><Relationship Id="rId33" Type="http://schemas.openxmlformats.org/officeDocument/2006/relationships/hyperlink" Target="https://zakon.rada.gov.ua/laws/main/435-15" TargetMode="External"/><Relationship Id="rId38" Type="http://schemas.openxmlformats.org/officeDocument/2006/relationships/hyperlink" Target="https://zakon.rada.gov.ua/rada/show/v0356201-00" TargetMode="External"/><Relationship Id="rId46" Type="http://schemas.openxmlformats.org/officeDocument/2006/relationships/hyperlink" Target="https://cutt.ly/St7vryZ" TargetMode="External"/><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image" Target="media/image10.png"/><Relationship Id="rId41" Type="http://schemas.openxmlformats.org/officeDocument/2006/relationships/hyperlink" Target="https://mof.gov.ua/uk/mizhnarodni-standarti-auditu" TargetMode="External"/><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www.market-infr.od.ua/uk/25-2018" TargetMode="External"/><Relationship Id="rId36" Type="http://schemas.openxmlformats.org/officeDocument/2006/relationships/hyperlink" Target="https://zakon.rada.gov.ua/laws/main/2755-17" TargetMode="External"/><Relationship Id="rId49" Type="http://schemas.openxmlformats.org/officeDocument/2006/relationships/image" Target="media/image15.png"/><Relationship Id="rId57" Type="http://schemas.openxmlformats.org/officeDocument/2006/relationships/image" Target="media/image23.emf"/><Relationship Id="rId10" Type="http://schemas.openxmlformats.org/officeDocument/2006/relationships/image" Target="media/image2.png"/><Relationship Id="rId31" Type="http://schemas.openxmlformats.org/officeDocument/2006/relationships/hyperlink" Target="https://studfile.net/preview/7731704/" TargetMode="External"/><Relationship Id="rId44" Type="http://schemas.openxmlformats.org/officeDocument/2006/relationships/hyperlink" Target="https://www.nibulon.com/data/investiciina-diyalnist/finansova-diyalnist/finansova-zvitnist.html" TargetMode="External"/><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chart" Target="charts/chart1.xml"/><Relationship Id="rId39" Type="http://schemas.openxmlformats.org/officeDocument/2006/relationships/hyperlink" Target="https://zakon.rada.gov.ua/laws/show/z0168-95" TargetMode="External"/><Relationship Id="rId34" Type="http://schemas.openxmlformats.org/officeDocument/2006/relationships/hyperlink" Target="https://zakon.rada.gov.ua/laws/main/996-14" TargetMode="External"/><Relationship Id="rId50" Type="http://schemas.openxmlformats.org/officeDocument/2006/relationships/image" Target="media/image16.png"/><Relationship Id="rId55" Type="http://schemas.openxmlformats.org/officeDocument/2006/relationships/image" Target="media/image21.png"/><Relationship Id="rId7" Type="http://schemas.openxmlformats.org/officeDocument/2006/relationships/endnotes" Target="endnotes.xml"/><Relationship Id="rId71" Type="http://schemas.openxmlformats.org/officeDocument/2006/relationships/image" Target="media/image3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Питома вага дебіторської заборгованості</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UA"/>
        </a:p>
      </c:txPr>
    </c:title>
    <c:autoTitleDeleted val="0"/>
    <c:plotArea>
      <c:layout/>
      <c:barChart>
        <c:barDir val="col"/>
        <c:grouping val="clustered"/>
        <c:varyColors val="0"/>
        <c:ser>
          <c:idx val="0"/>
          <c:order val="0"/>
          <c:tx>
            <c:strRef>
              <c:f>Лист1!$B$1</c:f>
              <c:strCache>
                <c:ptCount val="1"/>
                <c:pt idx="0">
                  <c:v>Дебіторська заборгованість за продукцію, товари, роботи, послуги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2020 рік</c:v>
                </c:pt>
                <c:pt idx="1">
                  <c:v>2021 рік</c:v>
                </c:pt>
                <c:pt idx="2">
                  <c:v>2022 рік</c:v>
                </c:pt>
              </c:strCache>
            </c:strRef>
          </c:cat>
          <c:val>
            <c:numRef>
              <c:f>Лист1!$B$2:$B$4</c:f>
              <c:numCache>
                <c:formatCode>General</c:formatCode>
                <c:ptCount val="3"/>
                <c:pt idx="0">
                  <c:v>5.85</c:v>
                </c:pt>
                <c:pt idx="1">
                  <c:v>55.05</c:v>
                </c:pt>
                <c:pt idx="2">
                  <c:v>10.52</c:v>
                </c:pt>
              </c:numCache>
            </c:numRef>
          </c:val>
          <c:extLst>
            <c:ext xmlns:c16="http://schemas.microsoft.com/office/drawing/2014/chart" uri="{C3380CC4-5D6E-409C-BE32-E72D297353CC}">
              <c16:uniqueId val="{00000000-866F-4A51-8A6A-C43A4EC1EF20}"/>
            </c:ext>
          </c:extLst>
        </c:ser>
        <c:ser>
          <c:idx val="1"/>
          <c:order val="1"/>
          <c:tx>
            <c:strRef>
              <c:f>Лист1!$C$1</c:f>
              <c:strCache>
                <c:ptCount val="1"/>
                <c:pt idx="0">
                  <c:v>Дебіторська заборгованість за виданими авансами</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2020 рік</c:v>
                </c:pt>
                <c:pt idx="1">
                  <c:v>2021 рік</c:v>
                </c:pt>
                <c:pt idx="2">
                  <c:v>2022 рік</c:v>
                </c:pt>
              </c:strCache>
            </c:strRef>
          </c:cat>
          <c:val>
            <c:numRef>
              <c:f>Лист1!$C$2:$C$4</c:f>
              <c:numCache>
                <c:formatCode>General</c:formatCode>
                <c:ptCount val="3"/>
                <c:pt idx="0">
                  <c:v>3.57</c:v>
                </c:pt>
                <c:pt idx="1">
                  <c:v>1.67</c:v>
                </c:pt>
                <c:pt idx="2">
                  <c:v>8.86</c:v>
                </c:pt>
              </c:numCache>
            </c:numRef>
          </c:val>
          <c:extLst>
            <c:ext xmlns:c16="http://schemas.microsoft.com/office/drawing/2014/chart" uri="{C3380CC4-5D6E-409C-BE32-E72D297353CC}">
              <c16:uniqueId val="{00000001-866F-4A51-8A6A-C43A4EC1EF20}"/>
            </c:ext>
          </c:extLst>
        </c:ser>
        <c:ser>
          <c:idx val="2"/>
          <c:order val="2"/>
          <c:tx>
            <c:strRef>
              <c:f>Лист1!$D$1</c:f>
              <c:strCache>
                <c:ptCount val="1"/>
                <c:pt idx="0">
                  <c:v>Дебіторська заборгованість за розрахунками з бюджетом</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2020 рік</c:v>
                </c:pt>
                <c:pt idx="1">
                  <c:v>2021 рік</c:v>
                </c:pt>
                <c:pt idx="2">
                  <c:v>2022 рік</c:v>
                </c:pt>
              </c:strCache>
            </c:strRef>
          </c:cat>
          <c:val>
            <c:numRef>
              <c:f>Лист1!$D$2:$D$4</c:f>
              <c:numCache>
                <c:formatCode>General</c:formatCode>
                <c:ptCount val="3"/>
                <c:pt idx="0">
                  <c:v>84.55</c:v>
                </c:pt>
                <c:pt idx="1">
                  <c:v>42.17</c:v>
                </c:pt>
                <c:pt idx="2">
                  <c:v>78.69</c:v>
                </c:pt>
              </c:numCache>
            </c:numRef>
          </c:val>
          <c:extLst>
            <c:ext xmlns:c16="http://schemas.microsoft.com/office/drawing/2014/chart" uri="{C3380CC4-5D6E-409C-BE32-E72D297353CC}">
              <c16:uniqueId val="{00000002-866F-4A51-8A6A-C43A4EC1EF20}"/>
            </c:ext>
          </c:extLst>
        </c:ser>
        <c:ser>
          <c:idx val="3"/>
          <c:order val="3"/>
          <c:tx>
            <c:strRef>
              <c:f>Лист1!$E$1</c:f>
              <c:strCache>
                <c:ptCount val="1"/>
                <c:pt idx="0">
                  <c:v>Дебіторська заборгованість з податку на прибуток</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2020 рік</c:v>
                </c:pt>
                <c:pt idx="1">
                  <c:v>2021 рік</c:v>
                </c:pt>
                <c:pt idx="2">
                  <c:v>2022 рік</c:v>
                </c:pt>
              </c:strCache>
            </c:strRef>
          </c:cat>
          <c:val>
            <c:numRef>
              <c:f>Лист1!$E$2:$E$4</c:f>
              <c:numCache>
                <c:formatCode>General</c:formatCode>
                <c:ptCount val="3"/>
                <c:pt idx="0">
                  <c:v>4.6399999999999997</c:v>
                </c:pt>
              </c:numCache>
            </c:numRef>
          </c:val>
          <c:extLst>
            <c:ext xmlns:c16="http://schemas.microsoft.com/office/drawing/2014/chart" uri="{C3380CC4-5D6E-409C-BE32-E72D297353CC}">
              <c16:uniqueId val="{00000003-866F-4A51-8A6A-C43A4EC1EF20}"/>
            </c:ext>
          </c:extLst>
        </c:ser>
        <c:ser>
          <c:idx val="4"/>
          <c:order val="4"/>
          <c:tx>
            <c:strRef>
              <c:f>Лист1!$F$1</c:f>
              <c:strCache>
                <c:ptCount val="1"/>
                <c:pt idx="0">
                  <c:v>Дебіторська заборгованість з нарахованиз доходів</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2020 рік</c:v>
                </c:pt>
                <c:pt idx="1">
                  <c:v>2021 рік</c:v>
                </c:pt>
                <c:pt idx="2">
                  <c:v>2022 рік</c:v>
                </c:pt>
              </c:strCache>
            </c:strRef>
          </c:cat>
          <c:val>
            <c:numRef>
              <c:f>Лист1!$F$2:$F$4</c:f>
              <c:numCache>
                <c:formatCode>General</c:formatCode>
                <c:ptCount val="3"/>
                <c:pt idx="0">
                  <c:v>0.45</c:v>
                </c:pt>
                <c:pt idx="1">
                  <c:v>0.18</c:v>
                </c:pt>
                <c:pt idx="2">
                  <c:v>0.56999999999999995</c:v>
                </c:pt>
              </c:numCache>
            </c:numRef>
          </c:val>
          <c:extLst>
            <c:ext xmlns:c16="http://schemas.microsoft.com/office/drawing/2014/chart" uri="{C3380CC4-5D6E-409C-BE32-E72D297353CC}">
              <c16:uniqueId val="{00000004-866F-4A51-8A6A-C43A4EC1EF20}"/>
            </c:ext>
          </c:extLst>
        </c:ser>
        <c:ser>
          <c:idx val="5"/>
          <c:order val="5"/>
          <c:tx>
            <c:strRef>
              <c:f>Лист1!$G$1</c:f>
              <c:strCache>
                <c:ptCount val="1"/>
                <c:pt idx="0">
                  <c:v>Інша поточна дебіторська заборгованість</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2020 рік</c:v>
                </c:pt>
                <c:pt idx="1">
                  <c:v>2021 рік</c:v>
                </c:pt>
                <c:pt idx="2">
                  <c:v>2022 рік</c:v>
                </c:pt>
              </c:strCache>
            </c:strRef>
          </c:cat>
          <c:val>
            <c:numRef>
              <c:f>Лист1!$G$2:$G$4</c:f>
              <c:numCache>
                <c:formatCode>General</c:formatCode>
                <c:ptCount val="3"/>
                <c:pt idx="0">
                  <c:v>0.94</c:v>
                </c:pt>
                <c:pt idx="1">
                  <c:v>0.93</c:v>
                </c:pt>
                <c:pt idx="2">
                  <c:v>1.36</c:v>
                </c:pt>
              </c:numCache>
            </c:numRef>
          </c:val>
          <c:extLst>
            <c:ext xmlns:c16="http://schemas.microsoft.com/office/drawing/2014/chart" uri="{C3380CC4-5D6E-409C-BE32-E72D297353CC}">
              <c16:uniqueId val="{00000005-866F-4A51-8A6A-C43A4EC1EF20}"/>
            </c:ext>
          </c:extLst>
        </c:ser>
        <c:dLbls>
          <c:dLblPos val="outEnd"/>
          <c:showLegendKey val="0"/>
          <c:showVal val="1"/>
          <c:showCatName val="0"/>
          <c:showSerName val="0"/>
          <c:showPercent val="0"/>
          <c:showBubbleSize val="0"/>
        </c:dLbls>
        <c:gapWidth val="100"/>
        <c:overlap val="-24"/>
        <c:axId val="523763024"/>
        <c:axId val="523763984"/>
      </c:barChart>
      <c:catAx>
        <c:axId val="5237630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UA"/>
          </a:p>
        </c:txPr>
        <c:crossAx val="523763984"/>
        <c:crosses val="autoZero"/>
        <c:auto val="1"/>
        <c:lblAlgn val="ctr"/>
        <c:lblOffset val="100"/>
        <c:noMultiLvlLbl val="0"/>
      </c:catAx>
      <c:valAx>
        <c:axId val="52376398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UA"/>
          </a:p>
        </c:txPr>
        <c:crossAx val="523763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Питома вага дебіторської заборгованості</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UA"/>
        </a:p>
      </c:txPr>
    </c:title>
    <c:autoTitleDeleted val="0"/>
    <c:plotArea>
      <c:layout/>
      <c:barChart>
        <c:barDir val="col"/>
        <c:grouping val="clustered"/>
        <c:varyColors val="0"/>
        <c:ser>
          <c:idx val="0"/>
          <c:order val="0"/>
          <c:tx>
            <c:strRef>
              <c:f>Лист1!$B$1</c:f>
              <c:strCache>
                <c:ptCount val="1"/>
                <c:pt idx="0">
                  <c:v>Дебіторська заборгованість за продукцію, товари, роботи, послуги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2020 рік</c:v>
                </c:pt>
                <c:pt idx="1">
                  <c:v>2021 рік</c:v>
                </c:pt>
                <c:pt idx="2">
                  <c:v>2022 рік</c:v>
                </c:pt>
              </c:strCache>
            </c:strRef>
          </c:cat>
          <c:val>
            <c:numRef>
              <c:f>Лист1!$B$2:$B$4</c:f>
              <c:numCache>
                <c:formatCode>General</c:formatCode>
                <c:ptCount val="3"/>
                <c:pt idx="0">
                  <c:v>0.98</c:v>
                </c:pt>
                <c:pt idx="1">
                  <c:v>12.87</c:v>
                </c:pt>
                <c:pt idx="2">
                  <c:v>1.58</c:v>
                </c:pt>
              </c:numCache>
            </c:numRef>
          </c:val>
          <c:extLst>
            <c:ext xmlns:c16="http://schemas.microsoft.com/office/drawing/2014/chart" uri="{C3380CC4-5D6E-409C-BE32-E72D297353CC}">
              <c16:uniqueId val="{00000000-E91D-47D5-8861-98056FCDED5D}"/>
            </c:ext>
          </c:extLst>
        </c:ser>
        <c:ser>
          <c:idx val="1"/>
          <c:order val="1"/>
          <c:tx>
            <c:strRef>
              <c:f>Лист1!$C$1</c:f>
              <c:strCache>
                <c:ptCount val="1"/>
                <c:pt idx="0">
                  <c:v>Дебіторська заборгованість за виданими авансами</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2020 рік</c:v>
                </c:pt>
                <c:pt idx="1">
                  <c:v>2021 рік</c:v>
                </c:pt>
                <c:pt idx="2">
                  <c:v>2022 рік</c:v>
                </c:pt>
              </c:strCache>
            </c:strRef>
          </c:cat>
          <c:val>
            <c:numRef>
              <c:f>Лист1!$C$2:$C$4</c:f>
              <c:numCache>
                <c:formatCode>General</c:formatCode>
                <c:ptCount val="3"/>
                <c:pt idx="0">
                  <c:v>0.6</c:v>
                </c:pt>
                <c:pt idx="1">
                  <c:v>0.39</c:v>
                </c:pt>
                <c:pt idx="2">
                  <c:v>1.33</c:v>
                </c:pt>
              </c:numCache>
            </c:numRef>
          </c:val>
          <c:extLst>
            <c:ext xmlns:c16="http://schemas.microsoft.com/office/drawing/2014/chart" uri="{C3380CC4-5D6E-409C-BE32-E72D297353CC}">
              <c16:uniqueId val="{00000001-E91D-47D5-8861-98056FCDED5D}"/>
            </c:ext>
          </c:extLst>
        </c:ser>
        <c:ser>
          <c:idx val="2"/>
          <c:order val="2"/>
          <c:tx>
            <c:strRef>
              <c:f>Лист1!$D$1</c:f>
              <c:strCache>
                <c:ptCount val="1"/>
                <c:pt idx="0">
                  <c:v>Дебіторська заборгованість за розрахунками з бюджетом</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2020 рік</c:v>
                </c:pt>
                <c:pt idx="1">
                  <c:v>2021 рік</c:v>
                </c:pt>
                <c:pt idx="2">
                  <c:v>2022 рік</c:v>
                </c:pt>
              </c:strCache>
            </c:strRef>
          </c:cat>
          <c:val>
            <c:numRef>
              <c:f>Лист1!$D$2:$D$4</c:f>
              <c:numCache>
                <c:formatCode>General</c:formatCode>
                <c:ptCount val="3"/>
                <c:pt idx="0">
                  <c:v>14.17</c:v>
                </c:pt>
                <c:pt idx="1">
                  <c:v>9.86</c:v>
                </c:pt>
                <c:pt idx="2">
                  <c:v>11.79</c:v>
                </c:pt>
              </c:numCache>
            </c:numRef>
          </c:val>
          <c:extLst>
            <c:ext xmlns:c16="http://schemas.microsoft.com/office/drawing/2014/chart" uri="{C3380CC4-5D6E-409C-BE32-E72D297353CC}">
              <c16:uniqueId val="{00000002-E91D-47D5-8861-98056FCDED5D}"/>
            </c:ext>
          </c:extLst>
        </c:ser>
        <c:ser>
          <c:idx val="3"/>
          <c:order val="3"/>
          <c:tx>
            <c:strRef>
              <c:f>Лист1!$E$1</c:f>
              <c:strCache>
                <c:ptCount val="1"/>
                <c:pt idx="0">
                  <c:v>Дебіторська заборгованість з податку на прибуток</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2020 рік</c:v>
                </c:pt>
                <c:pt idx="1">
                  <c:v>2021 рік</c:v>
                </c:pt>
                <c:pt idx="2">
                  <c:v>2022 рік</c:v>
                </c:pt>
              </c:strCache>
            </c:strRef>
          </c:cat>
          <c:val>
            <c:numRef>
              <c:f>Лист1!$E$2:$E$4</c:f>
              <c:numCache>
                <c:formatCode>General</c:formatCode>
                <c:ptCount val="3"/>
                <c:pt idx="0">
                  <c:v>0.78</c:v>
                </c:pt>
              </c:numCache>
            </c:numRef>
          </c:val>
          <c:extLst>
            <c:ext xmlns:c16="http://schemas.microsoft.com/office/drawing/2014/chart" uri="{C3380CC4-5D6E-409C-BE32-E72D297353CC}">
              <c16:uniqueId val="{00000003-E91D-47D5-8861-98056FCDED5D}"/>
            </c:ext>
          </c:extLst>
        </c:ser>
        <c:ser>
          <c:idx val="4"/>
          <c:order val="4"/>
          <c:tx>
            <c:strRef>
              <c:f>Лист1!$F$1</c:f>
              <c:strCache>
                <c:ptCount val="1"/>
                <c:pt idx="0">
                  <c:v>Дебіторська заборгованість з нарахованиз доходів</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2020 рік</c:v>
                </c:pt>
                <c:pt idx="1">
                  <c:v>2021 рік</c:v>
                </c:pt>
                <c:pt idx="2">
                  <c:v>2022 рік</c:v>
                </c:pt>
              </c:strCache>
            </c:strRef>
          </c:cat>
          <c:val>
            <c:numRef>
              <c:f>Лист1!$F$2:$F$4</c:f>
              <c:numCache>
                <c:formatCode>General</c:formatCode>
                <c:ptCount val="3"/>
                <c:pt idx="0">
                  <c:v>0.08</c:v>
                </c:pt>
                <c:pt idx="1">
                  <c:v>0.04</c:v>
                </c:pt>
                <c:pt idx="2">
                  <c:v>0.09</c:v>
                </c:pt>
              </c:numCache>
            </c:numRef>
          </c:val>
          <c:extLst>
            <c:ext xmlns:c16="http://schemas.microsoft.com/office/drawing/2014/chart" uri="{C3380CC4-5D6E-409C-BE32-E72D297353CC}">
              <c16:uniqueId val="{00000004-E91D-47D5-8861-98056FCDED5D}"/>
            </c:ext>
          </c:extLst>
        </c:ser>
        <c:ser>
          <c:idx val="5"/>
          <c:order val="5"/>
          <c:tx>
            <c:strRef>
              <c:f>Лист1!$G$1</c:f>
              <c:strCache>
                <c:ptCount val="1"/>
                <c:pt idx="0">
                  <c:v>Інша поточна дебіторська заборгованість</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2020 рік</c:v>
                </c:pt>
                <c:pt idx="1">
                  <c:v>2021 рік</c:v>
                </c:pt>
                <c:pt idx="2">
                  <c:v>2022 рік</c:v>
                </c:pt>
              </c:strCache>
            </c:strRef>
          </c:cat>
          <c:val>
            <c:numRef>
              <c:f>Лист1!$G$2:$G$4</c:f>
              <c:numCache>
                <c:formatCode>General</c:formatCode>
                <c:ptCount val="3"/>
                <c:pt idx="0">
                  <c:v>0.16</c:v>
                </c:pt>
                <c:pt idx="1">
                  <c:v>0.22</c:v>
                </c:pt>
                <c:pt idx="2">
                  <c:v>0.2</c:v>
                </c:pt>
              </c:numCache>
            </c:numRef>
          </c:val>
          <c:extLst>
            <c:ext xmlns:c16="http://schemas.microsoft.com/office/drawing/2014/chart" uri="{C3380CC4-5D6E-409C-BE32-E72D297353CC}">
              <c16:uniqueId val="{00000005-E91D-47D5-8861-98056FCDED5D}"/>
            </c:ext>
          </c:extLst>
        </c:ser>
        <c:ser>
          <c:idx val="6"/>
          <c:order val="6"/>
          <c:tx>
            <c:strRef>
              <c:f>Лист1!$H$1</c:f>
              <c:strCache>
                <c:ptCount val="1"/>
                <c:pt idx="0">
                  <c:v>Решта оборотних активів</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2020 рік</c:v>
                </c:pt>
                <c:pt idx="1">
                  <c:v>2021 рік</c:v>
                </c:pt>
                <c:pt idx="2">
                  <c:v>2022 рік</c:v>
                </c:pt>
              </c:strCache>
            </c:strRef>
          </c:cat>
          <c:val>
            <c:numRef>
              <c:f>Лист1!$H$2:$H$4</c:f>
              <c:numCache>
                <c:formatCode>General</c:formatCode>
                <c:ptCount val="3"/>
                <c:pt idx="0">
                  <c:v>83.24</c:v>
                </c:pt>
                <c:pt idx="1">
                  <c:v>76.61</c:v>
                </c:pt>
                <c:pt idx="2">
                  <c:v>85.02</c:v>
                </c:pt>
              </c:numCache>
            </c:numRef>
          </c:val>
          <c:extLst>
            <c:ext xmlns:c16="http://schemas.microsoft.com/office/drawing/2014/chart" uri="{C3380CC4-5D6E-409C-BE32-E72D297353CC}">
              <c16:uniqueId val="{00000006-E91D-47D5-8861-98056FCDED5D}"/>
            </c:ext>
          </c:extLst>
        </c:ser>
        <c:dLbls>
          <c:dLblPos val="outEnd"/>
          <c:showLegendKey val="0"/>
          <c:showVal val="1"/>
          <c:showCatName val="0"/>
          <c:showSerName val="0"/>
          <c:showPercent val="0"/>
          <c:showBubbleSize val="0"/>
        </c:dLbls>
        <c:gapWidth val="100"/>
        <c:overlap val="-24"/>
        <c:axId val="523763024"/>
        <c:axId val="523763984"/>
      </c:barChart>
      <c:catAx>
        <c:axId val="5237630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UA"/>
          </a:p>
        </c:txPr>
        <c:crossAx val="523763984"/>
        <c:crosses val="autoZero"/>
        <c:auto val="1"/>
        <c:lblAlgn val="ctr"/>
        <c:lblOffset val="100"/>
        <c:noMultiLvlLbl val="0"/>
      </c:catAx>
      <c:valAx>
        <c:axId val="52376398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UA"/>
          </a:p>
        </c:txPr>
        <c:crossAx val="523763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91685-FB5C-4A72-8FCA-7BDA55FD0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98</Pages>
  <Words>15920</Words>
  <Characters>90750</Characters>
  <Application>Microsoft Office Word</Application>
  <DocSecurity>0</DocSecurity>
  <Lines>756</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 Лысакова</dc:creator>
  <cp:keywords/>
  <dc:description/>
  <cp:lastModifiedBy>Дарья Лысакова</cp:lastModifiedBy>
  <cp:revision>5</cp:revision>
  <dcterms:created xsi:type="dcterms:W3CDTF">2023-06-11T12:50:00Z</dcterms:created>
  <dcterms:modified xsi:type="dcterms:W3CDTF">2023-06-12T17:00:00Z</dcterms:modified>
</cp:coreProperties>
</file>