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0" w:type="dxa"/>
        <w:jc w:val="center"/>
        <w:tblBorders>
          <w:bottom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6"/>
        <w:gridCol w:w="8054"/>
      </w:tblGrid>
      <w:tr w:rsidR="00093799" w:rsidRPr="00662B8E" w14:paraId="45E9E96D" w14:textId="77777777" w:rsidTr="007A616F">
        <w:trPr>
          <w:trHeight w:val="424"/>
          <w:jc w:val="center"/>
        </w:trPr>
        <w:tc>
          <w:tcPr>
            <w:tcW w:w="2336" w:type="dxa"/>
            <w:vMerge w:val="restart"/>
            <w:tcBorders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F14F6" w14:textId="77777777" w:rsidR="00093799" w:rsidRPr="00662B8E" w:rsidRDefault="00093799" w:rsidP="007A616F">
            <w:pPr>
              <w:pStyle w:val="Normal1"/>
              <w:keepNext/>
              <w:keepLines/>
              <w:spacing w:before="200"/>
              <w:outlineLvl w:val="7"/>
              <w:rPr>
                <w:rFonts w:ascii="Tahoma" w:eastAsia="Open Sans" w:hAnsi="Tahoma" w:cs="Tahoma"/>
                <w:b/>
                <w:noProof/>
                <w:sz w:val="22"/>
                <w:szCs w:val="22"/>
                <w:lang w:val="ru-RU"/>
              </w:rPr>
            </w:pPr>
          </w:p>
          <w:bookmarkStart w:id="0" w:name="_gjdgxs" w:colFirst="0" w:colLast="0"/>
          <w:bookmarkEnd w:id="0"/>
          <w:p w14:paraId="0203DC6A" w14:textId="2B870713" w:rsidR="00093799" w:rsidRPr="00662B8E" w:rsidRDefault="00AE3C4E" w:rsidP="007A616F">
            <w:pPr>
              <w:pStyle w:val="Normal1"/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</w:pPr>
            <w:r>
              <w:object w:dxaOrig="13935" w:dyaOrig="13965" w14:anchorId="634365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106.5pt" o:ole="">
                  <v:imagedata r:id="rId5" o:title=""/>
                </v:shape>
                <o:OLEObject Type="Embed" ProgID="PBrush" ShapeID="_x0000_i1025" DrawAspect="Content" ObjectID="_1728993922" r:id="rId6"/>
              </w:object>
            </w:r>
            <w:bookmarkStart w:id="1" w:name="_GoBack"/>
            <w:bookmarkEnd w:id="1"/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BCCA8" w14:textId="77777777" w:rsidR="00093799" w:rsidRDefault="00093799" w:rsidP="007A616F">
            <w:pPr>
              <w:pStyle w:val="a7"/>
              <w:jc w:val="center"/>
              <w:rPr>
                <w:rFonts w:ascii="Tahoma" w:hAnsi="Tahoma" w:cs="Tahoma"/>
                <w:noProof/>
                <w:color w:val="auto"/>
                <w:sz w:val="22"/>
                <w:szCs w:val="22"/>
                <w:lang w:val="uk-UA"/>
              </w:rPr>
            </w:pPr>
            <w:bookmarkStart w:id="2" w:name="_30j0zll" w:colFirst="0" w:colLast="0"/>
            <w:bookmarkEnd w:id="2"/>
            <w:r w:rsidRPr="00662B8E">
              <w:rPr>
                <w:rFonts w:ascii="Tahoma" w:hAnsi="Tahoma" w:cs="Tahoma"/>
                <w:noProof/>
                <w:color w:val="auto"/>
                <w:sz w:val="22"/>
                <w:szCs w:val="22"/>
                <w:lang w:val="uk-UA"/>
              </w:rPr>
              <w:t>Силабус курсу</w:t>
            </w:r>
          </w:p>
          <w:p w14:paraId="692B8714" w14:textId="24A305DA" w:rsidR="008F2FDA" w:rsidRPr="008F2FDA" w:rsidRDefault="008F2FDA" w:rsidP="008F2FDA">
            <w:pPr>
              <w:pStyle w:val="Normal1"/>
              <w:jc w:val="center"/>
              <w:rPr>
                <w:rFonts w:ascii="Tahoma" w:hAnsi="Tahoma" w:cs="Tahoma"/>
                <w:b/>
                <w:sz w:val="24"/>
                <w:szCs w:val="24"/>
                <w:lang w:val="uk-UA"/>
              </w:rPr>
            </w:pPr>
            <w:r w:rsidRPr="008F2FDA">
              <w:rPr>
                <w:rFonts w:ascii="Tahoma" w:hAnsi="Tahoma" w:cs="Tahoma"/>
                <w:b/>
                <w:sz w:val="24"/>
                <w:szCs w:val="24"/>
                <w:lang w:val="uk-UA"/>
              </w:rPr>
              <w:t>ПРАВОЗНАВСТВО</w:t>
            </w:r>
          </w:p>
        </w:tc>
      </w:tr>
      <w:tr w:rsidR="00093799" w:rsidRPr="00C217D2" w14:paraId="4700CAA4" w14:textId="77777777" w:rsidTr="007A616F">
        <w:trPr>
          <w:trHeight w:val="980"/>
          <w:jc w:val="center"/>
        </w:trPr>
        <w:tc>
          <w:tcPr>
            <w:tcW w:w="2336" w:type="dxa"/>
            <w:vMerge/>
            <w:tcBorders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CDF4D" w14:textId="77777777" w:rsidR="00093799" w:rsidRPr="00662B8E" w:rsidRDefault="00093799" w:rsidP="007A616F">
            <w:pPr>
              <w:pStyle w:val="Normal1"/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F6B9C" w14:textId="7981C8E6" w:rsidR="00093799" w:rsidRPr="00662B8E" w:rsidRDefault="00093799" w:rsidP="00923EE7">
            <w:pPr>
              <w:pStyle w:val="Normal1"/>
              <w:tabs>
                <w:tab w:val="right" w:pos="7852"/>
              </w:tabs>
              <w:rPr>
                <w:rFonts w:ascii="Tahoma" w:eastAsia="Open Sans" w:hAnsi="Tahoma" w:cs="Tahoma"/>
                <w:bCs/>
                <w:noProof/>
                <w:color w:val="auto"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 xml:space="preserve">Ступінь вищої освіти </w:t>
            </w:r>
            <w:r w:rsidR="009F26C1" w:rsidRPr="00662B8E">
              <w:rPr>
                <w:rFonts w:ascii="Tahoma" w:eastAsia="Open Sans" w:hAnsi="Tahoma" w:cs="Tahoma"/>
                <w:bCs/>
                <w:noProof/>
                <w:color w:val="auto"/>
                <w:sz w:val="22"/>
                <w:szCs w:val="22"/>
                <w:lang w:val="uk-UA"/>
              </w:rPr>
              <w:t>бакалавр</w:t>
            </w:r>
          </w:p>
          <w:p w14:paraId="030523F5" w14:textId="77777777" w:rsidR="007029E6" w:rsidRPr="00662B8E" w:rsidRDefault="007029E6" w:rsidP="007029E6">
            <w:pPr>
              <w:pStyle w:val="Normal1"/>
              <w:tabs>
                <w:tab w:val="right" w:pos="7852"/>
              </w:tabs>
              <w:ind w:firstLine="170"/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</w:pPr>
          </w:p>
          <w:p w14:paraId="7F150125" w14:textId="67A3AA87" w:rsidR="00082CAE" w:rsidRPr="00662B8E" w:rsidRDefault="00093799" w:rsidP="00923EE7">
            <w:pPr>
              <w:pStyle w:val="Normal1"/>
              <w:tabs>
                <w:tab w:val="right" w:pos="7852"/>
              </w:tabs>
              <w:rPr>
                <w:rFonts w:ascii="Tahoma" w:eastAsia="Open Sans" w:hAnsi="Tahoma" w:cs="Tahoma"/>
                <w:bCs/>
                <w:noProof/>
                <w:color w:val="auto"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 xml:space="preserve">Освітня програма </w:t>
            </w:r>
            <w:r w:rsidR="003568D2"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Харчові технологі</w:t>
            </w:r>
            <w:r w:rsidR="008F2FDA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ї</w:t>
            </w:r>
            <w:r w:rsidR="003568D2"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 xml:space="preserve"> </w:t>
            </w:r>
          </w:p>
          <w:p w14:paraId="584B5190" w14:textId="77777777" w:rsidR="00D7419A" w:rsidRPr="00662B8E" w:rsidRDefault="00D7419A" w:rsidP="007029E6">
            <w:pPr>
              <w:pStyle w:val="Normal1"/>
              <w:tabs>
                <w:tab w:val="right" w:pos="7852"/>
              </w:tabs>
              <w:ind w:firstLine="170"/>
              <w:rPr>
                <w:rFonts w:ascii="Tahoma" w:eastAsia="Open Sans" w:hAnsi="Tahoma" w:cs="Tahoma"/>
                <w:bCs/>
                <w:noProof/>
                <w:color w:val="auto"/>
                <w:sz w:val="22"/>
                <w:szCs w:val="22"/>
                <w:lang w:val="uk-UA"/>
              </w:rPr>
            </w:pPr>
          </w:p>
          <w:p w14:paraId="330E4F31" w14:textId="381E7683" w:rsidR="00093799" w:rsidRPr="00662B8E" w:rsidRDefault="00093799" w:rsidP="00366B0D">
            <w:pPr>
              <w:pStyle w:val="Normal1"/>
              <w:tabs>
                <w:tab w:val="right" w:pos="7852"/>
              </w:tabs>
              <w:ind w:firstLine="170"/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b/>
                <w:noProof/>
                <w:color w:val="auto"/>
                <w:sz w:val="22"/>
                <w:szCs w:val="22"/>
                <w:lang w:val="uk-UA"/>
              </w:rPr>
              <w:t xml:space="preserve">Назва кафедри </w:t>
            </w:r>
            <w:r w:rsidR="00AD4221" w:rsidRPr="00AD4221">
              <w:rPr>
                <w:sz w:val="22"/>
                <w:szCs w:val="22"/>
                <w:lang w:val="uk-UA"/>
              </w:rPr>
              <w:t>ремонту машин, експлуатації енергетичних засобів та охорони праці</w:t>
            </w:r>
          </w:p>
        </w:tc>
      </w:tr>
      <w:tr w:rsidR="00093799" w:rsidRPr="00662B8E" w14:paraId="168D1C72" w14:textId="77777777" w:rsidTr="007A616F">
        <w:trPr>
          <w:trHeight w:val="104"/>
          <w:jc w:val="center"/>
        </w:trPr>
        <w:tc>
          <w:tcPr>
            <w:tcW w:w="2336" w:type="dxa"/>
            <w:vMerge/>
            <w:tcBorders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AC621" w14:textId="77777777" w:rsidR="00093799" w:rsidRPr="00662B8E" w:rsidRDefault="00093799" w:rsidP="007A616F">
            <w:pPr>
              <w:pStyle w:val="Normal1"/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F9D95" w14:textId="688AA4AE" w:rsidR="00093799" w:rsidRPr="00662B8E" w:rsidRDefault="00093799" w:rsidP="00C217D2">
            <w:pPr>
              <w:pStyle w:val="Normal1"/>
              <w:ind w:firstLine="170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 xml:space="preserve">Рік навчання: </w:t>
            </w:r>
            <w:r w:rsidR="00C217D2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2</w:t>
            </w: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 xml:space="preserve">. </w:t>
            </w:r>
            <w:r w:rsidRPr="00662B8E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>Семестр:</w:t>
            </w: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 xml:space="preserve"> </w:t>
            </w:r>
            <w:r w:rsidR="00C217D2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3</w:t>
            </w:r>
          </w:p>
        </w:tc>
      </w:tr>
      <w:tr w:rsidR="00093799" w:rsidRPr="00C217D2" w14:paraId="78C226A9" w14:textId="77777777" w:rsidTr="007A616F">
        <w:trPr>
          <w:trHeight w:val="267"/>
          <w:jc w:val="center"/>
        </w:trPr>
        <w:tc>
          <w:tcPr>
            <w:tcW w:w="2336" w:type="dxa"/>
            <w:vMerge/>
            <w:tcBorders>
              <w:bottom w:val="nil"/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9078C" w14:textId="77777777" w:rsidR="00093799" w:rsidRPr="00662B8E" w:rsidRDefault="00093799" w:rsidP="007A616F">
            <w:pPr>
              <w:pStyle w:val="Normal1"/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3604D" w14:textId="61BC7528" w:rsidR="00093799" w:rsidRPr="00662B8E" w:rsidRDefault="00093799" w:rsidP="0037777D">
            <w:pPr>
              <w:pStyle w:val="Normal1"/>
              <w:ind w:firstLine="170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 xml:space="preserve">Кількість кредитів: </w:t>
            </w:r>
            <w:r w:rsidR="003568D2"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3</w:t>
            </w: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 xml:space="preserve">. </w:t>
            </w:r>
            <w:r w:rsidRPr="00662B8E">
              <w:rPr>
                <w:rFonts w:ascii="Tahoma" w:eastAsia="Open Sans" w:hAnsi="Tahoma" w:cs="Tahoma"/>
                <w:b/>
                <w:bCs/>
                <w:noProof/>
                <w:sz w:val="22"/>
                <w:szCs w:val="22"/>
                <w:lang w:val="uk-UA"/>
              </w:rPr>
              <w:t>Мова викладання:</w:t>
            </w: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 xml:space="preserve"> державна </w:t>
            </w:r>
            <w:r w:rsidR="00D550CD"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(українська)</w:t>
            </w:r>
          </w:p>
        </w:tc>
      </w:tr>
      <w:tr w:rsidR="00093799" w:rsidRPr="00C217D2" w14:paraId="18700FA9" w14:textId="77777777" w:rsidTr="007029E6">
        <w:trPr>
          <w:trHeight w:val="16"/>
          <w:jc w:val="center"/>
        </w:trPr>
        <w:tc>
          <w:tcPr>
            <w:tcW w:w="2336" w:type="dxa"/>
            <w:tcBorders>
              <w:bottom w:val="single" w:sz="4" w:space="0" w:color="1D3278"/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2268B" w14:textId="77777777" w:rsidR="00093799" w:rsidRPr="00662B8E" w:rsidRDefault="00093799" w:rsidP="007A616F">
            <w:pPr>
              <w:pStyle w:val="Normal1"/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single" w:sz="4" w:space="0" w:color="1D327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D73CC" w14:textId="25BA47F8" w:rsidR="00093799" w:rsidRPr="00662B8E" w:rsidRDefault="00093799" w:rsidP="007A616F">
            <w:pPr>
              <w:pStyle w:val="Normal1"/>
              <w:tabs>
                <w:tab w:val="right" w:pos="7861"/>
              </w:tabs>
              <w:ind w:firstLine="170"/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</w:pPr>
          </w:p>
        </w:tc>
      </w:tr>
    </w:tbl>
    <w:p w14:paraId="1E1582DD" w14:textId="77777777" w:rsidR="00093799" w:rsidRPr="00662B8E" w:rsidRDefault="00093799" w:rsidP="00093799">
      <w:pPr>
        <w:pStyle w:val="1"/>
        <w:spacing w:before="240" w:after="0"/>
        <w:jc w:val="center"/>
        <w:rPr>
          <w:rFonts w:ascii="Tahoma" w:eastAsia="Open Sans" w:hAnsi="Tahoma" w:cs="Tahoma"/>
          <w:b/>
          <w:noProof/>
          <w:color w:val="1D3278"/>
          <w:sz w:val="22"/>
          <w:szCs w:val="22"/>
          <w:lang w:val="uk-UA"/>
        </w:rPr>
      </w:pPr>
      <w:bookmarkStart w:id="3" w:name="_1fob9te" w:colFirst="0" w:colLast="0"/>
      <w:bookmarkEnd w:id="3"/>
      <w:r w:rsidRPr="00662B8E">
        <w:rPr>
          <w:rFonts w:ascii="Tahoma" w:eastAsia="Open Sans" w:hAnsi="Tahoma" w:cs="Tahoma"/>
          <w:b/>
          <w:noProof/>
          <w:color w:val="1D3278"/>
          <w:sz w:val="22"/>
          <w:szCs w:val="22"/>
          <w:lang w:val="uk-UA"/>
        </w:rPr>
        <w:t>Керівник курсу</w:t>
      </w:r>
    </w:p>
    <w:tbl>
      <w:tblPr>
        <w:tblW w:w="10262" w:type="dxa"/>
        <w:tblInd w:w="280" w:type="dxa"/>
        <w:tblBorders>
          <w:insideH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7652"/>
      </w:tblGrid>
      <w:tr w:rsidR="00093799" w:rsidRPr="00C217D2" w14:paraId="26616D4A" w14:textId="77777777" w:rsidTr="007A616F">
        <w:trPr>
          <w:trHeight w:val="270"/>
        </w:trPr>
        <w:tc>
          <w:tcPr>
            <w:tcW w:w="2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A222A" w14:textId="77777777" w:rsidR="00093799" w:rsidRPr="00662B8E" w:rsidRDefault="00093799" w:rsidP="007A616F">
            <w:pPr>
              <w:pStyle w:val="Normal1"/>
              <w:ind w:left="-100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>ПІП</w:t>
            </w:r>
          </w:p>
        </w:tc>
        <w:tc>
          <w:tcPr>
            <w:tcW w:w="7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D82D8" w14:textId="6CF8C002" w:rsidR="00093799" w:rsidRPr="00C217D2" w:rsidRDefault="00C217D2" w:rsidP="0037777D">
            <w:pPr>
              <w:pStyle w:val="Normal1"/>
              <w:ind w:left="190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proofErr w:type="spellStart"/>
            <w:r w:rsidRPr="00C217D2">
              <w:rPr>
                <w:rFonts w:ascii="Tahoma" w:hAnsi="Tahoma" w:cs="Tahoma"/>
                <w:sz w:val="22"/>
                <w:szCs w:val="22"/>
                <w:lang w:val="uk-UA"/>
              </w:rPr>
              <w:t>Горбенко</w:t>
            </w:r>
            <w:proofErr w:type="spellEnd"/>
            <w:r w:rsidRPr="00C217D2">
              <w:rPr>
                <w:rFonts w:ascii="Tahoma" w:hAnsi="Tahoma" w:cs="Tahoma"/>
                <w:sz w:val="22"/>
                <w:szCs w:val="22"/>
                <w:lang w:val="uk-UA"/>
              </w:rPr>
              <w:t xml:space="preserve"> Катерина Панасівна, старший викладач кафедри ремонту машин, експлуатації енергетичних засобів та охорони праці</w:t>
            </w:r>
          </w:p>
        </w:tc>
      </w:tr>
      <w:tr w:rsidR="00093799" w:rsidRPr="00C217D2" w14:paraId="4586318F" w14:textId="77777777" w:rsidTr="007A616F">
        <w:trPr>
          <w:trHeight w:val="270"/>
        </w:trPr>
        <w:tc>
          <w:tcPr>
            <w:tcW w:w="2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A7B0A" w14:textId="77777777" w:rsidR="00093799" w:rsidRPr="00662B8E" w:rsidRDefault="00093799" w:rsidP="007A616F">
            <w:pPr>
              <w:pStyle w:val="Normal1"/>
              <w:ind w:left="-100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>Контактна інформація</w:t>
            </w:r>
          </w:p>
        </w:tc>
        <w:tc>
          <w:tcPr>
            <w:tcW w:w="7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EE93A" w14:textId="515F364C" w:rsidR="00093799" w:rsidRPr="00662B8E" w:rsidRDefault="00C217D2" w:rsidP="0037777D">
            <w:pPr>
              <w:pStyle w:val="Normal1"/>
              <w:ind w:left="190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C217D2">
              <w:t>k.horbenko@snu.edu.ua</w:t>
            </w:r>
            <w:r w:rsidR="00A51A02" w:rsidRPr="00662B8E">
              <w:rPr>
                <w:rFonts w:ascii="Tahoma" w:hAnsi="Tahoma" w:cs="Tahoma"/>
                <w:noProof/>
                <w:sz w:val="22"/>
                <w:szCs w:val="22"/>
                <w:lang w:val="uk-UA"/>
              </w:rPr>
              <w:t xml:space="preserve"> </w:t>
            </w:r>
            <w:r w:rsidR="00152D1B" w:rsidRPr="00662B8E">
              <w:rPr>
                <w:rFonts w:ascii="Tahoma" w:hAnsi="Tahoma" w:cs="Tahoma"/>
                <w:noProof/>
                <w:sz w:val="22"/>
                <w:szCs w:val="22"/>
                <w:lang w:val="uk-UA"/>
              </w:rPr>
              <w:t xml:space="preserve">(e-mail, </w:t>
            </w:r>
            <w:r w:rsidR="00A51A02" w:rsidRPr="00662B8E">
              <w:rPr>
                <w:rFonts w:ascii="Tahoma" w:hAnsi="Tahoma" w:cs="Tahoma"/>
                <w:noProof/>
                <w:sz w:val="22"/>
                <w:szCs w:val="22"/>
                <w:lang w:val="uk-UA"/>
              </w:rPr>
              <w:t>Teams</w:t>
            </w:r>
            <w:r w:rsidR="00152D1B" w:rsidRPr="00662B8E">
              <w:rPr>
                <w:rFonts w:ascii="Tahoma" w:hAnsi="Tahoma" w:cs="Tahoma"/>
                <w:noProof/>
                <w:sz w:val="22"/>
                <w:szCs w:val="22"/>
                <w:lang w:val="uk-UA"/>
              </w:rPr>
              <w:t>)</w:t>
            </w:r>
          </w:p>
        </w:tc>
      </w:tr>
    </w:tbl>
    <w:p w14:paraId="48282379" w14:textId="77777777" w:rsidR="00093799" w:rsidRPr="00662B8E" w:rsidRDefault="00093799" w:rsidP="00093799">
      <w:pPr>
        <w:pStyle w:val="1"/>
        <w:spacing w:before="240" w:after="0"/>
        <w:jc w:val="center"/>
        <w:rPr>
          <w:rFonts w:ascii="Tahoma" w:eastAsia="Open Sans" w:hAnsi="Tahoma" w:cs="Tahoma"/>
          <w:b/>
          <w:noProof/>
          <w:color w:val="1D3278"/>
          <w:sz w:val="22"/>
          <w:szCs w:val="22"/>
          <w:lang w:val="uk-UA"/>
        </w:rPr>
      </w:pPr>
      <w:r w:rsidRPr="00662B8E">
        <w:rPr>
          <w:rFonts w:ascii="Tahoma" w:eastAsia="Open Sans" w:hAnsi="Tahoma" w:cs="Tahoma"/>
          <w:b/>
          <w:noProof/>
          <w:color w:val="1D3278"/>
          <w:sz w:val="22"/>
          <w:szCs w:val="22"/>
          <w:lang w:val="uk-UA"/>
        </w:rPr>
        <w:t>Анотація курсу</w:t>
      </w:r>
    </w:p>
    <w:p w14:paraId="3D54CD0A" w14:textId="1CD5BECC" w:rsidR="0098668B" w:rsidRPr="00662B8E" w:rsidRDefault="00A51A02" w:rsidP="0098668B">
      <w:pPr>
        <w:pStyle w:val="160"/>
        <w:shd w:val="clear" w:color="auto" w:fill="auto"/>
        <w:tabs>
          <w:tab w:val="left" w:leader="dot" w:pos="9603"/>
        </w:tabs>
        <w:spacing w:line="240" w:lineRule="auto"/>
        <w:ind w:firstLine="709"/>
        <w:rPr>
          <w:rFonts w:ascii="Tahoma" w:eastAsia="Open Sans" w:hAnsi="Tahoma" w:cs="Tahoma"/>
          <w:bCs/>
          <w:i w:val="0"/>
          <w:iCs w:val="0"/>
          <w:noProof/>
          <w:sz w:val="22"/>
          <w:szCs w:val="22"/>
          <w:lang w:val="uk-UA"/>
        </w:rPr>
      </w:pPr>
      <w:bookmarkStart w:id="4" w:name="_11oevfb58es1" w:colFirst="0" w:colLast="0"/>
      <w:bookmarkEnd w:id="4"/>
      <w:r w:rsidRPr="00662B8E">
        <w:rPr>
          <w:rFonts w:ascii="Tahoma" w:eastAsia="Open Sans" w:hAnsi="Tahoma" w:cs="Tahoma"/>
          <w:bCs/>
          <w:i w:val="0"/>
          <w:iCs w:val="0"/>
          <w:noProof/>
          <w:sz w:val="22"/>
          <w:szCs w:val="22"/>
          <w:lang w:val="uk-UA"/>
        </w:rPr>
        <w:t>Дисципліна «</w:t>
      </w:r>
      <w:r w:rsidR="0037777D" w:rsidRPr="00662B8E">
        <w:rPr>
          <w:rFonts w:ascii="Tahoma" w:eastAsia="Open Sans" w:hAnsi="Tahoma" w:cs="Tahoma"/>
          <w:bCs/>
          <w:i w:val="0"/>
          <w:iCs w:val="0"/>
          <w:noProof/>
          <w:sz w:val="22"/>
          <w:szCs w:val="22"/>
          <w:lang w:val="uk-UA"/>
        </w:rPr>
        <w:t>Право</w:t>
      </w:r>
      <w:r w:rsidR="003568D2" w:rsidRPr="00662B8E">
        <w:rPr>
          <w:rFonts w:ascii="Tahoma" w:eastAsia="Open Sans" w:hAnsi="Tahoma" w:cs="Tahoma"/>
          <w:bCs/>
          <w:i w:val="0"/>
          <w:iCs w:val="0"/>
          <w:noProof/>
          <w:sz w:val="22"/>
          <w:szCs w:val="22"/>
          <w:lang w:val="uk-UA"/>
        </w:rPr>
        <w:t>знавство</w:t>
      </w:r>
      <w:r w:rsidRPr="00662B8E">
        <w:rPr>
          <w:rFonts w:ascii="Tahoma" w:eastAsia="Open Sans" w:hAnsi="Tahoma" w:cs="Tahoma"/>
          <w:bCs/>
          <w:i w:val="0"/>
          <w:iCs w:val="0"/>
          <w:noProof/>
          <w:sz w:val="22"/>
          <w:szCs w:val="22"/>
          <w:lang w:val="uk-UA"/>
        </w:rPr>
        <w:t xml:space="preserve">» </w:t>
      </w:r>
      <w:r w:rsidR="000E2437" w:rsidRPr="00662B8E">
        <w:rPr>
          <w:rFonts w:ascii="Tahoma" w:hAnsi="Tahoma" w:cs="Tahoma"/>
          <w:i w:val="0"/>
          <w:sz w:val="22"/>
          <w:szCs w:val="22"/>
          <w:lang w:val="uk-UA"/>
        </w:rPr>
        <w:t xml:space="preserve">необхідна надати </w:t>
      </w:r>
      <w:r w:rsidR="00C217D2">
        <w:rPr>
          <w:rFonts w:ascii="Tahoma" w:hAnsi="Tahoma" w:cs="Tahoma"/>
          <w:i w:val="0"/>
          <w:sz w:val="22"/>
          <w:szCs w:val="22"/>
          <w:lang w:val="uk-UA"/>
        </w:rPr>
        <w:t>здобувачу вищої освіти</w:t>
      </w:r>
      <w:r w:rsidR="000E2437" w:rsidRPr="00662B8E">
        <w:rPr>
          <w:rFonts w:ascii="Tahoma" w:hAnsi="Tahoma" w:cs="Tahoma"/>
          <w:i w:val="0"/>
          <w:sz w:val="22"/>
          <w:szCs w:val="22"/>
          <w:lang w:val="uk-UA"/>
        </w:rPr>
        <w:t xml:space="preserve"> знання щодо своїх прав та обов’язків, що пов’язані зі становленням правової держави, сформувати вміння орієнтуватися в чинному законодавстві, застосовувати теоретичні знання у практичному житті та формування навичок роботи з нормативно-правовими актами.</w:t>
      </w:r>
      <w:r w:rsidR="000E2437" w:rsidRPr="00662B8E">
        <w:rPr>
          <w:rFonts w:ascii="Tahoma" w:hAnsi="Tahoma" w:cs="Tahoma"/>
          <w:sz w:val="22"/>
          <w:szCs w:val="22"/>
          <w:lang w:val="uk-UA"/>
        </w:rPr>
        <w:t xml:space="preserve"> </w:t>
      </w:r>
    </w:p>
    <w:p w14:paraId="63D85A21" w14:textId="77777777" w:rsidR="00A501F2" w:rsidRPr="00662B8E" w:rsidRDefault="00A501F2" w:rsidP="007C3CB0">
      <w:pPr>
        <w:pStyle w:val="Normal1"/>
        <w:tabs>
          <w:tab w:val="right" w:pos="10490"/>
        </w:tabs>
        <w:jc w:val="center"/>
        <w:rPr>
          <w:rFonts w:ascii="Tahoma" w:eastAsia="Open Sans" w:hAnsi="Tahoma" w:cs="Tahoma"/>
          <w:bCs/>
          <w:noProof/>
          <w:color w:val="auto"/>
          <w:sz w:val="22"/>
          <w:szCs w:val="22"/>
          <w:lang w:val="uk-UA"/>
        </w:rPr>
      </w:pPr>
    </w:p>
    <w:p w14:paraId="5AA49CFA" w14:textId="59887AB5" w:rsidR="00093799" w:rsidRPr="00662B8E" w:rsidRDefault="00093799" w:rsidP="007C3CB0">
      <w:pPr>
        <w:pStyle w:val="Normal1"/>
        <w:tabs>
          <w:tab w:val="right" w:pos="10490"/>
        </w:tabs>
        <w:jc w:val="center"/>
        <w:rPr>
          <w:rFonts w:ascii="Tahoma" w:eastAsia="Open Sans" w:hAnsi="Tahoma" w:cs="Tahoma"/>
          <w:b/>
          <w:noProof/>
          <w:color w:val="B01C32"/>
          <w:sz w:val="22"/>
          <w:szCs w:val="22"/>
          <w:lang w:val="uk-UA"/>
        </w:rPr>
      </w:pPr>
      <w:r w:rsidRPr="00662B8E">
        <w:rPr>
          <w:rFonts w:ascii="Tahoma" w:eastAsia="Open Sans" w:hAnsi="Tahoma" w:cs="Tahoma"/>
          <w:b/>
          <w:noProof/>
          <w:color w:val="1D3278"/>
          <w:sz w:val="22"/>
          <w:szCs w:val="22"/>
          <w:lang w:val="uk-UA"/>
        </w:rPr>
        <w:t>Структура курсу</w:t>
      </w:r>
    </w:p>
    <w:tbl>
      <w:tblPr>
        <w:tblW w:w="1034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7"/>
        <w:gridCol w:w="2547"/>
        <w:gridCol w:w="4253"/>
        <w:gridCol w:w="2126"/>
      </w:tblGrid>
      <w:tr w:rsidR="00093799" w:rsidRPr="00662B8E" w14:paraId="7A5EA2F6" w14:textId="77777777" w:rsidTr="00596CB4">
        <w:tc>
          <w:tcPr>
            <w:tcW w:w="141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717B5" w14:textId="77777777" w:rsidR="00093799" w:rsidRPr="00662B8E" w:rsidRDefault="00093799" w:rsidP="007A616F">
            <w:pPr>
              <w:pStyle w:val="Normal1"/>
              <w:jc w:val="center"/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>Години</w:t>
            </w:r>
          </w:p>
          <w:p w14:paraId="0EC56262" w14:textId="7CE542B2" w:rsidR="00093799" w:rsidRPr="00662B8E" w:rsidRDefault="00093799" w:rsidP="007A616F">
            <w:pPr>
              <w:pStyle w:val="Normal1"/>
              <w:jc w:val="center"/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>(лек</w:t>
            </w:r>
            <w:r w:rsidR="00A51A02" w:rsidRPr="00662B8E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>ц</w:t>
            </w:r>
            <w:r w:rsidRPr="00662B8E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>. / практ.)</w:t>
            </w:r>
          </w:p>
        </w:tc>
        <w:tc>
          <w:tcPr>
            <w:tcW w:w="254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5C052B" w14:textId="77777777" w:rsidR="00093799" w:rsidRPr="00662B8E" w:rsidRDefault="00093799" w:rsidP="007A616F">
            <w:pPr>
              <w:pStyle w:val="Normal1"/>
              <w:jc w:val="center"/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>Тема</w:t>
            </w:r>
          </w:p>
        </w:tc>
        <w:tc>
          <w:tcPr>
            <w:tcW w:w="425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F2BF8" w14:textId="77777777" w:rsidR="00093799" w:rsidRPr="00662B8E" w:rsidRDefault="00093799" w:rsidP="007A616F">
            <w:pPr>
              <w:pStyle w:val="Normal1"/>
              <w:jc w:val="center"/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>Результати навчання</w:t>
            </w:r>
          </w:p>
        </w:tc>
        <w:tc>
          <w:tcPr>
            <w:tcW w:w="212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86B1C4" w14:textId="77777777" w:rsidR="00093799" w:rsidRPr="00662B8E" w:rsidRDefault="00093799" w:rsidP="007A616F">
            <w:pPr>
              <w:pStyle w:val="Normal1"/>
              <w:jc w:val="center"/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>Завдання</w:t>
            </w:r>
          </w:p>
        </w:tc>
      </w:tr>
      <w:tr w:rsidR="00CC2F18" w:rsidRPr="00662B8E" w14:paraId="18EC9496" w14:textId="77777777" w:rsidTr="002F769B">
        <w:trPr>
          <w:trHeight w:val="551"/>
        </w:trPr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EB3D3" w14:textId="60862F55" w:rsidR="00CC2F18" w:rsidRPr="00662B8E" w:rsidRDefault="00CC2F18" w:rsidP="00CC2F18">
            <w:pPr>
              <w:pStyle w:val="Normal1"/>
              <w:jc w:val="center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2/2</w:t>
            </w: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57441" w14:textId="0AA647EF" w:rsidR="00CC2F18" w:rsidRPr="00662B8E" w:rsidRDefault="00CC2F18" w:rsidP="008307BB">
            <w:pPr>
              <w:tabs>
                <w:tab w:val="left" w:pos="284"/>
                <w:tab w:val="left" w:pos="567"/>
              </w:tabs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662B8E">
              <w:rPr>
                <w:rFonts w:ascii="Tahoma" w:eastAsia="Times New Roman" w:hAnsi="Tahoma" w:cs="Tahoma"/>
                <w:color w:val="auto"/>
                <w:sz w:val="22"/>
                <w:szCs w:val="22"/>
                <w:lang w:val="uk-UA"/>
              </w:rPr>
              <w:t>Основи теорії держави.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9A9D7" w14:textId="3EC059B6" w:rsidR="00CC2F18" w:rsidRPr="00662B8E" w:rsidRDefault="00923EE7" w:rsidP="00A5057F">
            <w:pPr>
              <w:pStyle w:val="Normal1"/>
              <w:jc w:val="both"/>
              <w:rPr>
                <w:rFonts w:ascii="Tahoma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hAnsi="Tahoma" w:cs="Tahoma"/>
                <w:noProof/>
                <w:sz w:val="22"/>
                <w:szCs w:val="22"/>
                <w:lang w:val="uk-UA"/>
              </w:rPr>
              <w:t>В</w:t>
            </w:r>
            <w:r w:rsidR="00CC2F18" w:rsidRPr="00662B8E">
              <w:rPr>
                <w:rFonts w:ascii="Tahoma" w:hAnsi="Tahoma" w:cs="Tahoma"/>
                <w:noProof/>
                <w:sz w:val="22"/>
                <w:szCs w:val="22"/>
                <w:lang w:val="uk-UA"/>
              </w:rPr>
              <w:t xml:space="preserve">олодіти основними </w:t>
            </w:r>
            <w:r w:rsidR="00A5057F" w:rsidRPr="00662B8E">
              <w:rPr>
                <w:rFonts w:ascii="Tahoma" w:hAnsi="Tahoma" w:cs="Tahoma"/>
                <w:noProof/>
                <w:sz w:val="22"/>
                <w:szCs w:val="22"/>
                <w:lang w:val="uk-UA"/>
              </w:rPr>
              <w:t>теоретичними знаннями держа</w:t>
            </w:r>
            <w:r w:rsidR="00CD53BB" w:rsidRPr="00662B8E">
              <w:rPr>
                <w:rFonts w:ascii="Tahoma" w:hAnsi="Tahoma" w:cs="Tahoma"/>
                <w:noProof/>
                <w:sz w:val="22"/>
                <w:szCs w:val="22"/>
                <w:lang w:val="ru-RU"/>
              </w:rPr>
              <w:t>в</w:t>
            </w:r>
            <w:r w:rsidR="00A5057F" w:rsidRPr="00662B8E">
              <w:rPr>
                <w:rFonts w:ascii="Tahoma" w:hAnsi="Tahoma" w:cs="Tahoma"/>
                <w:noProof/>
                <w:sz w:val="22"/>
                <w:szCs w:val="22"/>
                <w:lang w:val="uk-UA"/>
              </w:rPr>
              <w:t>ного правління, державного устрою та самої держави</w:t>
            </w:r>
            <w:r w:rsidR="008307BB" w:rsidRPr="00662B8E">
              <w:rPr>
                <w:rFonts w:ascii="Tahoma" w:hAnsi="Tahoma" w:cs="Tahoma"/>
                <w:noProof/>
                <w:sz w:val="22"/>
                <w:szCs w:val="22"/>
                <w:lang w:val="uk-UA"/>
              </w:rPr>
              <w:t>.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2BA94" w14:textId="098A8695" w:rsidR="00CC2F18" w:rsidRPr="00662B8E" w:rsidRDefault="00CC2F18" w:rsidP="00CC2F18">
            <w:pPr>
              <w:pStyle w:val="Normal1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обговорення теми</w:t>
            </w:r>
          </w:p>
        </w:tc>
      </w:tr>
      <w:tr w:rsidR="00CC2F18" w:rsidRPr="00662B8E" w14:paraId="00CA7AC6" w14:textId="77777777" w:rsidTr="002F769B">
        <w:trPr>
          <w:trHeight w:val="351"/>
        </w:trPr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D09A5" w14:textId="5EA7349A" w:rsidR="00CC2F18" w:rsidRPr="00662B8E" w:rsidRDefault="003568D2" w:rsidP="00CC2F18">
            <w:pPr>
              <w:pStyle w:val="Normal1"/>
              <w:jc w:val="center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2/3</w:t>
            </w: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7DFE6" w14:textId="72ADEECE" w:rsidR="00CC2F18" w:rsidRPr="00662B8E" w:rsidRDefault="003568D2" w:rsidP="003568D2">
            <w:pPr>
              <w:tabs>
                <w:tab w:val="left" w:pos="1353"/>
              </w:tabs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662B8E">
              <w:rPr>
                <w:rFonts w:ascii="Tahoma" w:eastAsia="Times New Roman" w:hAnsi="Tahoma" w:cs="Tahoma"/>
                <w:color w:val="auto"/>
                <w:sz w:val="22"/>
                <w:szCs w:val="22"/>
                <w:lang w:val="uk-UA"/>
              </w:rPr>
              <w:t>Основи трудового права України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7815F" w14:textId="77777777" w:rsidR="003568D2" w:rsidRPr="00662B8E" w:rsidRDefault="003568D2" w:rsidP="003568D2">
            <w:pPr>
              <w:pStyle w:val="Normal1"/>
              <w:jc w:val="both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Знати визначення поняття трудової дисципліни та види трудової дисципліни і оволодіти правилами внутрішнього трудового розпорядку. Володіти поняттями, видами та підставами притягнення працівників до дисциплінарної</w:t>
            </w:r>
          </w:p>
          <w:p w14:paraId="7C3AF4C5" w14:textId="77777777" w:rsidR="003568D2" w:rsidRPr="00662B8E" w:rsidRDefault="003568D2" w:rsidP="003568D2">
            <w:pPr>
              <w:pStyle w:val="Normal1"/>
              <w:jc w:val="both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відповідальності згідно діючого</w:t>
            </w:r>
          </w:p>
          <w:p w14:paraId="2C95560B" w14:textId="7CCD32E8" w:rsidR="00CC2F18" w:rsidRPr="00662B8E" w:rsidRDefault="003568D2" w:rsidP="003568D2">
            <w:pPr>
              <w:pStyle w:val="Normal1"/>
              <w:jc w:val="both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 xml:space="preserve">законодавства. 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2B584" w14:textId="6DDC147C" w:rsidR="00CC2F18" w:rsidRPr="00662B8E" w:rsidRDefault="00CC2F18" w:rsidP="00570473">
            <w:pPr>
              <w:pStyle w:val="Normal1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обговорення теми, розв’зання завд</w:t>
            </w:r>
            <w:r w:rsidR="00570473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а</w:t>
            </w: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нь</w:t>
            </w:r>
          </w:p>
        </w:tc>
      </w:tr>
      <w:tr w:rsidR="00CC2F18" w:rsidRPr="00C217D2" w14:paraId="4710ABAE" w14:textId="77777777" w:rsidTr="002F769B">
        <w:trPr>
          <w:trHeight w:val="622"/>
        </w:trPr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4AE1B" w14:textId="7C5B669E" w:rsidR="00CC2F18" w:rsidRPr="00662B8E" w:rsidRDefault="00CC2F18" w:rsidP="00662B8E">
            <w:pPr>
              <w:pStyle w:val="Normal1"/>
              <w:jc w:val="center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2/</w:t>
            </w:r>
            <w:r w:rsid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3</w:t>
            </w: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83A25" w14:textId="74B31A1E" w:rsidR="00CC2F18" w:rsidRPr="00662B8E" w:rsidRDefault="003568D2" w:rsidP="00CC2F18">
            <w:pPr>
              <w:tabs>
                <w:tab w:val="left" w:pos="1353"/>
              </w:tabs>
              <w:jc w:val="both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662B8E">
              <w:rPr>
                <w:rFonts w:ascii="Tahoma" w:eastAsia="Times New Roman" w:hAnsi="Tahoma" w:cs="Tahoma"/>
                <w:color w:val="auto"/>
                <w:sz w:val="22"/>
                <w:szCs w:val="22"/>
                <w:lang w:val="uk-UA"/>
              </w:rPr>
              <w:t>Припинення трудових правовідносин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77E0" w14:textId="236865FB" w:rsidR="00CC2F18" w:rsidRPr="00662B8E" w:rsidRDefault="003568D2" w:rsidP="006769BF">
            <w:pPr>
              <w:pStyle w:val="Normal1"/>
              <w:jc w:val="both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 xml:space="preserve">Знати можливості припинення трудових </w:t>
            </w:r>
            <w:r w:rsidRPr="00662B8E">
              <w:rPr>
                <w:rFonts w:ascii="Tahoma" w:hAnsi="Tahoma" w:cs="Tahoma"/>
                <w:noProof/>
                <w:sz w:val="22"/>
                <w:szCs w:val="22"/>
                <w:lang w:val="uk-UA"/>
              </w:rPr>
              <w:t xml:space="preserve">правовідносин та за якими обставиниами  припиняються трудові відносини. 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2D5CB" w14:textId="2F941A1F" w:rsidR="00CC2F18" w:rsidRPr="00662B8E" w:rsidRDefault="00CC2F18" w:rsidP="00CC2F18">
            <w:pPr>
              <w:pStyle w:val="Normal1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обговорення теми, розв’язання завдань, кейсів</w:t>
            </w:r>
          </w:p>
        </w:tc>
      </w:tr>
      <w:tr w:rsidR="003568D2" w:rsidRPr="00662B8E" w14:paraId="6D3A1B95" w14:textId="77777777" w:rsidTr="00680BA4">
        <w:trPr>
          <w:trHeight w:val="316"/>
        </w:trPr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7115E" w14:textId="252224FB" w:rsidR="003568D2" w:rsidRPr="00662B8E" w:rsidRDefault="003568D2" w:rsidP="003568D2">
            <w:pPr>
              <w:pStyle w:val="Normal1"/>
              <w:jc w:val="center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2/2</w:t>
            </w: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23736" w14:textId="6F06D8AB" w:rsidR="003568D2" w:rsidRPr="00662B8E" w:rsidRDefault="003568D2" w:rsidP="003568D2">
            <w:pPr>
              <w:pStyle w:val="Normal1"/>
              <w:jc w:val="both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662B8E">
              <w:rPr>
                <w:rFonts w:ascii="Tahoma" w:eastAsia="Times New Roman" w:hAnsi="Tahoma" w:cs="Tahoma"/>
                <w:color w:val="auto"/>
                <w:sz w:val="22"/>
                <w:szCs w:val="22"/>
                <w:lang w:val="uk-UA"/>
              </w:rPr>
              <w:t xml:space="preserve">Основи сімейного </w:t>
            </w:r>
            <w:r w:rsidRPr="00662B8E">
              <w:rPr>
                <w:rFonts w:ascii="Tahoma" w:eastAsia="Times New Roman" w:hAnsi="Tahoma" w:cs="Tahoma"/>
                <w:color w:val="auto"/>
                <w:sz w:val="22"/>
                <w:szCs w:val="22"/>
                <w:lang w:val="uk-UA"/>
              </w:rPr>
              <w:lastRenderedPageBreak/>
              <w:t>права України.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3D924" w14:textId="743B35A9" w:rsidR="003568D2" w:rsidRPr="00662B8E" w:rsidRDefault="003568D2" w:rsidP="003568D2">
            <w:pPr>
              <w:pStyle w:val="Normal1"/>
              <w:jc w:val="both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lastRenderedPageBreak/>
              <w:t xml:space="preserve">Знати загальну характеристику </w:t>
            </w: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lastRenderedPageBreak/>
              <w:t xml:space="preserve">сімейного права та виникнення шлюбних відносини. Володіти знанням щодо умов вступу до шлюбу, розірванню шлюбних відносин та визначення їх не дійсними. Вміти складати  шлюбний договір.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BDE40" w14:textId="10B01093" w:rsidR="003568D2" w:rsidRPr="00662B8E" w:rsidRDefault="003568D2" w:rsidP="003568D2">
            <w:pPr>
              <w:pStyle w:val="Normal1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lastRenderedPageBreak/>
              <w:t xml:space="preserve">обговорення теми, </w:t>
            </w: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lastRenderedPageBreak/>
              <w:t>тестування</w:t>
            </w:r>
          </w:p>
        </w:tc>
      </w:tr>
      <w:tr w:rsidR="003568D2" w:rsidRPr="00662B8E" w14:paraId="2C4A938E" w14:textId="77777777" w:rsidTr="002F769B">
        <w:trPr>
          <w:trHeight w:val="18"/>
        </w:trPr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11744" w14:textId="1E0299A1" w:rsidR="003568D2" w:rsidRPr="00662B8E" w:rsidRDefault="003568D2" w:rsidP="00662B8E">
            <w:pPr>
              <w:pStyle w:val="Normal1"/>
              <w:jc w:val="center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lastRenderedPageBreak/>
              <w:t>2/</w:t>
            </w:r>
            <w:r w:rsid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2</w:t>
            </w: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67A87" w14:textId="60DDE6F9" w:rsidR="003568D2" w:rsidRPr="00662B8E" w:rsidRDefault="003568D2" w:rsidP="003568D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662B8E">
              <w:rPr>
                <w:rFonts w:ascii="Tahoma" w:hAnsi="Tahoma" w:cs="Tahoma"/>
                <w:sz w:val="22"/>
                <w:szCs w:val="22"/>
                <w:lang w:val="uk-UA"/>
              </w:rPr>
              <w:t>Поняття законності правопорядку. Правопорушення та юридична відповідальність.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732F5" w14:textId="3BF2C928" w:rsidR="003568D2" w:rsidRPr="00662B8E" w:rsidRDefault="003568D2" w:rsidP="003568D2">
            <w:pPr>
              <w:pStyle w:val="Normal1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Знати види відповідальності за правопорушеннях правопорядку та володіти поняттями законності правопорядку.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AB766" w14:textId="3BDD5A02" w:rsidR="003568D2" w:rsidRPr="00662B8E" w:rsidRDefault="003568D2" w:rsidP="003568D2">
            <w:pPr>
              <w:pStyle w:val="Normal1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обговорення теми</w:t>
            </w:r>
          </w:p>
        </w:tc>
      </w:tr>
      <w:tr w:rsidR="00CC2F18" w:rsidRPr="00662B8E" w14:paraId="5B3BBBC7" w14:textId="77777777" w:rsidTr="002F769B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2C075" w14:textId="10B2BF9B" w:rsidR="00CC2F18" w:rsidRPr="00662B8E" w:rsidRDefault="00CC2F18" w:rsidP="00662B8E">
            <w:pPr>
              <w:pStyle w:val="Normal1"/>
              <w:jc w:val="center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2/</w:t>
            </w:r>
            <w:r w:rsid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3</w:t>
            </w: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E0C63" w14:textId="146928CC" w:rsidR="00CC2F18" w:rsidRPr="00662B8E" w:rsidRDefault="00662B8E" w:rsidP="00C750B2">
            <w:pPr>
              <w:tabs>
                <w:tab w:val="left" w:pos="1353"/>
              </w:tabs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662B8E">
              <w:rPr>
                <w:rStyle w:val="2"/>
                <w:rFonts w:ascii="Tahoma" w:eastAsia="Microsoft Sans Serif" w:hAnsi="Tahoma" w:cs="Tahoma"/>
                <w:sz w:val="22"/>
                <w:szCs w:val="22"/>
              </w:rPr>
              <w:t>Поняття цивільного права та цивільно-правових відносин та їх виникнення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5F84C" w14:textId="77777777" w:rsidR="004A7E15" w:rsidRPr="00662B8E" w:rsidRDefault="00D27CE6" w:rsidP="003B6288">
            <w:pPr>
              <w:pStyle w:val="Normal1"/>
              <w:jc w:val="both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Вміти дати визначення п</w:t>
            </w:r>
            <w:r w:rsidR="00506CC6"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оняття</w:t>
            </w: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 xml:space="preserve"> цивільне право України</w:t>
            </w:r>
            <w:r w:rsidR="00A66D93"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 xml:space="preserve"> та </w:t>
            </w: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 xml:space="preserve"> </w:t>
            </w:r>
            <w:r w:rsidR="00A66D93" w:rsidRPr="00662B8E">
              <w:rPr>
                <w:rFonts w:ascii="Tahoma" w:hAnsi="Tahoma" w:cs="Tahoma"/>
                <w:sz w:val="22"/>
                <w:szCs w:val="22"/>
                <w:lang w:val="uk-UA"/>
              </w:rPr>
              <w:t xml:space="preserve">суб’єкти цивільного права. </w:t>
            </w:r>
            <w:r w:rsidR="00A66D93"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З</w:t>
            </w: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нати</w:t>
            </w:r>
            <w:r w:rsidR="00506CC6"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 xml:space="preserve"> джерела ц</w:t>
            </w:r>
            <w:r w:rsidR="00994008"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ивіл</w:t>
            </w:r>
            <w:r w:rsidR="00506CC6"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ьного</w:t>
            </w:r>
          </w:p>
          <w:p w14:paraId="59BE2188" w14:textId="55095316" w:rsidR="00CC2F18" w:rsidRPr="00662B8E" w:rsidRDefault="00994008" w:rsidP="003B6288">
            <w:pPr>
              <w:pStyle w:val="Normal1"/>
              <w:jc w:val="both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законодавство України</w:t>
            </w:r>
            <w:r w:rsidR="00506CC6"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.</w:t>
            </w:r>
            <w:r w:rsidR="00A66D93"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 xml:space="preserve"> Мати знання щодо  системи</w:t>
            </w:r>
            <w:r w:rsidR="00A66D93" w:rsidRPr="00662B8E">
              <w:rPr>
                <w:rFonts w:ascii="Tahoma" w:hAnsi="Tahoma" w:cs="Tahoma"/>
                <w:sz w:val="22"/>
                <w:szCs w:val="22"/>
                <w:lang w:val="uk-UA"/>
              </w:rPr>
              <w:t xml:space="preserve"> та принципів цивільного права</w:t>
            </w:r>
            <w:r w:rsidR="00BA3E84" w:rsidRPr="00662B8E">
              <w:rPr>
                <w:rFonts w:ascii="Tahoma" w:hAnsi="Tahoma" w:cs="Tahoma"/>
                <w:sz w:val="22"/>
                <w:szCs w:val="22"/>
                <w:lang w:val="uk-UA"/>
              </w:rPr>
              <w:t xml:space="preserve"> та розуміти п</w:t>
            </w:r>
            <w:r w:rsidR="003B6288"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 xml:space="preserve">равове </w:t>
            </w:r>
            <w:r w:rsidR="00506CC6"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 xml:space="preserve">регулювання </w:t>
            </w:r>
            <w:r w:rsidR="003B6288"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цивільних право</w:t>
            </w:r>
            <w:r w:rsidR="00506CC6"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відносин</w:t>
            </w:r>
            <w:r w:rsidR="005245B0" w:rsidRPr="00662B8E">
              <w:rPr>
                <w:rFonts w:ascii="Tahoma" w:hAnsi="Tahoma" w:cs="Tahoma"/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94A13" w14:textId="72641D53" w:rsidR="00CC2F18" w:rsidRPr="00662B8E" w:rsidRDefault="00CC2F18" w:rsidP="00CC2F18">
            <w:pPr>
              <w:pStyle w:val="Normal1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обговорення теми, тестування</w:t>
            </w:r>
          </w:p>
        </w:tc>
      </w:tr>
      <w:tr w:rsidR="003568D2" w:rsidRPr="00662B8E" w14:paraId="7B2E63CF" w14:textId="77777777" w:rsidTr="00C56DF4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441CB" w14:textId="1B193A7D" w:rsidR="003568D2" w:rsidRPr="00662B8E" w:rsidRDefault="003568D2" w:rsidP="003568D2">
            <w:pPr>
              <w:pStyle w:val="Normal1"/>
              <w:jc w:val="center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2/2</w:t>
            </w: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CF3AC" w14:textId="7DE92F57" w:rsidR="003568D2" w:rsidRPr="00662B8E" w:rsidRDefault="003568D2" w:rsidP="003568D2">
            <w:pPr>
              <w:tabs>
                <w:tab w:val="left" w:pos="1353"/>
              </w:tabs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662B8E">
              <w:rPr>
                <w:rFonts w:ascii="Tahoma" w:eastAsia="Times New Roman" w:hAnsi="Tahoma" w:cs="Tahoma"/>
                <w:iCs/>
                <w:sz w:val="22"/>
                <w:szCs w:val="22"/>
                <w:lang w:val="uk-UA" w:eastAsia="ru-RU"/>
              </w:rPr>
              <w:t>Адміністративна відповідальність.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CD44B" w14:textId="75CA0A39" w:rsidR="003568D2" w:rsidRPr="00662B8E" w:rsidRDefault="003568D2" w:rsidP="003568D2">
            <w:pPr>
              <w:pStyle w:val="Normal1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hAnsi="Tahoma" w:cs="Tahoma"/>
                <w:noProof/>
                <w:sz w:val="22"/>
                <w:szCs w:val="22"/>
                <w:lang w:val="uk-UA"/>
              </w:rPr>
              <w:t xml:space="preserve">Знати види адміністративної відповідальності та розуміти виникнення адміністративної відповідальності.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90DAD" w14:textId="670CA856" w:rsidR="003568D2" w:rsidRPr="00662B8E" w:rsidRDefault="003568D2" w:rsidP="003568D2">
            <w:pPr>
              <w:pStyle w:val="Normal1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обговорення теми, реферати</w:t>
            </w:r>
          </w:p>
        </w:tc>
      </w:tr>
    </w:tbl>
    <w:p w14:paraId="1798FD18" w14:textId="397D04C4" w:rsidR="00093799" w:rsidRPr="00662B8E" w:rsidRDefault="00093799" w:rsidP="00093799">
      <w:pPr>
        <w:pStyle w:val="1"/>
        <w:spacing w:before="240" w:after="0"/>
        <w:jc w:val="center"/>
        <w:rPr>
          <w:rFonts w:ascii="Tahoma" w:eastAsia="Open Sans" w:hAnsi="Tahoma" w:cs="Tahoma"/>
          <w:b/>
          <w:noProof/>
          <w:color w:val="1D3278"/>
          <w:sz w:val="22"/>
          <w:szCs w:val="22"/>
          <w:lang w:val="uk-UA"/>
        </w:rPr>
      </w:pPr>
      <w:bookmarkStart w:id="5" w:name="_3znysh7" w:colFirst="0" w:colLast="0"/>
      <w:bookmarkEnd w:id="5"/>
      <w:r w:rsidRPr="00662B8E">
        <w:rPr>
          <w:rFonts w:ascii="Tahoma" w:eastAsia="Open Sans" w:hAnsi="Tahoma" w:cs="Tahoma"/>
          <w:b/>
          <w:noProof/>
          <w:color w:val="1D3278"/>
          <w:sz w:val="22"/>
          <w:szCs w:val="22"/>
          <w:lang w:val="uk-UA"/>
        </w:rPr>
        <w:t xml:space="preserve">Літературні джерела </w:t>
      </w:r>
    </w:p>
    <w:p w14:paraId="03326EFA" w14:textId="77777777" w:rsidR="00D11D9F" w:rsidRPr="00662B8E" w:rsidRDefault="00D11D9F" w:rsidP="00D11D9F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76" w:lineRule="auto"/>
        <w:rPr>
          <w:rFonts w:ascii="Tahoma" w:eastAsia="Times New Roman" w:hAnsi="Tahoma" w:cs="Tahoma"/>
          <w:sz w:val="22"/>
          <w:szCs w:val="22"/>
          <w:lang w:val="uk-UA" w:eastAsia="ru-RU"/>
        </w:rPr>
      </w:pPr>
      <w:proofErr w:type="spellStart"/>
      <w:r w:rsidRPr="00662B8E">
        <w:rPr>
          <w:rFonts w:ascii="Tahoma" w:eastAsia="Times New Roman" w:hAnsi="Tahoma" w:cs="Tahoma"/>
          <w:sz w:val="22"/>
          <w:szCs w:val="22"/>
          <w:lang w:val="uk-UA" w:eastAsia="ru-RU"/>
        </w:rPr>
        <w:t>Воронянський</w:t>
      </w:r>
      <w:proofErr w:type="spellEnd"/>
      <w:r w:rsidRPr="00662B8E">
        <w:rPr>
          <w:rFonts w:ascii="Tahoma" w:eastAsia="Times New Roman" w:hAnsi="Tahoma" w:cs="Tahoma"/>
          <w:sz w:val="22"/>
          <w:szCs w:val="22"/>
          <w:lang w:val="uk-UA" w:eastAsia="ru-RU"/>
        </w:rPr>
        <w:t xml:space="preserve"> </w:t>
      </w:r>
      <w:proofErr w:type="spellStart"/>
      <w:r w:rsidRPr="00662B8E">
        <w:rPr>
          <w:rFonts w:ascii="Tahoma" w:eastAsia="Times New Roman" w:hAnsi="Tahoma" w:cs="Tahoma"/>
          <w:sz w:val="22"/>
          <w:szCs w:val="22"/>
          <w:lang w:val="uk-UA" w:eastAsia="ru-RU"/>
        </w:rPr>
        <w:t>О.В</w:t>
      </w:r>
      <w:proofErr w:type="spellEnd"/>
      <w:r w:rsidRPr="00662B8E">
        <w:rPr>
          <w:rFonts w:ascii="Tahoma" w:eastAsia="Times New Roman" w:hAnsi="Tahoma" w:cs="Tahoma"/>
          <w:sz w:val="22"/>
          <w:szCs w:val="22"/>
          <w:lang w:val="uk-UA" w:eastAsia="ru-RU"/>
        </w:rPr>
        <w:t xml:space="preserve">. Основи правознавства: Навчальний посібник/ </w:t>
      </w:r>
      <w:proofErr w:type="spellStart"/>
      <w:r w:rsidRPr="00662B8E">
        <w:rPr>
          <w:rFonts w:ascii="Tahoma" w:eastAsia="Times New Roman" w:hAnsi="Tahoma" w:cs="Tahoma"/>
          <w:sz w:val="22"/>
          <w:szCs w:val="22"/>
          <w:lang w:val="uk-UA" w:eastAsia="ru-RU"/>
        </w:rPr>
        <w:t>О.В.Воронянський</w:t>
      </w:r>
      <w:proofErr w:type="spellEnd"/>
      <w:r w:rsidRPr="00662B8E">
        <w:rPr>
          <w:rFonts w:ascii="Tahoma" w:eastAsia="Times New Roman" w:hAnsi="Tahoma" w:cs="Tahoma"/>
          <w:sz w:val="22"/>
          <w:szCs w:val="22"/>
          <w:lang w:val="uk-UA" w:eastAsia="ru-RU"/>
        </w:rPr>
        <w:t xml:space="preserve">, </w:t>
      </w:r>
      <w:proofErr w:type="spellStart"/>
      <w:r w:rsidRPr="00662B8E">
        <w:rPr>
          <w:rFonts w:ascii="Tahoma" w:eastAsia="Times New Roman" w:hAnsi="Tahoma" w:cs="Tahoma"/>
          <w:sz w:val="22"/>
          <w:szCs w:val="22"/>
          <w:lang w:val="uk-UA" w:eastAsia="ru-RU"/>
        </w:rPr>
        <w:t>Г.В.Борисов</w:t>
      </w:r>
      <w:proofErr w:type="spellEnd"/>
      <w:r w:rsidRPr="00662B8E">
        <w:rPr>
          <w:rFonts w:ascii="Tahoma" w:eastAsia="Times New Roman" w:hAnsi="Tahoma" w:cs="Tahoma"/>
          <w:sz w:val="22"/>
          <w:szCs w:val="22"/>
          <w:lang w:val="uk-UA" w:eastAsia="ru-RU"/>
        </w:rPr>
        <w:t xml:space="preserve">, </w:t>
      </w:r>
      <w:proofErr w:type="spellStart"/>
      <w:r w:rsidRPr="00662B8E">
        <w:rPr>
          <w:rFonts w:ascii="Tahoma" w:eastAsia="Times New Roman" w:hAnsi="Tahoma" w:cs="Tahoma"/>
          <w:sz w:val="22"/>
          <w:szCs w:val="22"/>
          <w:lang w:val="uk-UA" w:eastAsia="ru-RU"/>
        </w:rPr>
        <w:t>Ю.В.Зайончковський</w:t>
      </w:r>
      <w:proofErr w:type="spellEnd"/>
      <w:r w:rsidRPr="00662B8E">
        <w:rPr>
          <w:rFonts w:ascii="Tahoma" w:eastAsia="Times New Roman" w:hAnsi="Tahoma" w:cs="Tahoma"/>
          <w:sz w:val="22"/>
          <w:szCs w:val="22"/>
          <w:lang w:val="uk-UA" w:eastAsia="ru-RU"/>
        </w:rPr>
        <w:t>. – Х.: Парус, 2016. – 368 с.</w:t>
      </w:r>
    </w:p>
    <w:p w14:paraId="40D82CCF" w14:textId="77777777" w:rsidR="00D11D9F" w:rsidRPr="00662B8E" w:rsidRDefault="00D11D9F" w:rsidP="00D11D9F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76" w:lineRule="auto"/>
        <w:rPr>
          <w:rFonts w:ascii="Tahoma" w:eastAsia="Times New Roman" w:hAnsi="Tahoma" w:cs="Tahoma"/>
          <w:sz w:val="22"/>
          <w:szCs w:val="22"/>
          <w:lang w:val="uk-UA" w:eastAsia="ru-RU"/>
        </w:rPr>
      </w:pPr>
      <w:proofErr w:type="spellStart"/>
      <w:r w:rsidRPr="00662B8E">
        <w:rPr>
          <w:rFonts w:ascii="Tahoma" w:eastAsia="Times New Roman" w:hAnsi="Tahoma" w:cs="Tahoma"/>
          <w:sz w:val="22"/>
          <w:szCs w:val="22"/>
          <w:lang w:val="uk-UA" w:eastAsia="ru-RU"/>
        </w:rPr>
        <w:t>Керецман</w:t>
      </w:r>
      <w:proofErr w:type="spellEnd"/>
      <w:r w:rsidRPr="00662B8E">
        <w:rPr>
          <w:rFonts w:ascii="Tahoma" w:eastAsia="Times New Roman" w:hAnsi="Tahoma" w:cs="Tahoma"/>
          <w:sz w:val="22"/>
          <w:szCs w:val="22"/>
          <w:lang w:val="uk-UA" w:eastAsia="ru-RU"/>
        </w:rPr>
        <w:t xml:space="preserve"> </w:t>
      </w:r>
      <w:proofErr w:type="spellStart"/>
      <w:r w:rsidRPr="00662B8E">
        <w:rPr>
          <w:rFonts w:ascii="Tahoma" w:eastAsia="Times New Roman" w:hAnsi="Tahoma" w:cs="Tahoma"/>
          <w:sz w:val="22"/>
          <w:szCs w:val="22"/>
          <w:lang w:val="uk-UA" w:eastAsia="ru-RU"/>
        </w:rPr>
        <w:t>В.Ю</w:t>
      </w:r>
      <w:proofErr w:type="spellEnd"/>
      <w:r w:rsidRPr="00662B8E">
        <w:rPr>
          <w:rFonts w:ascii="Tahoma" w:eastAsia="Times New Roman" w:hAnsi="Tahoma" w:cs="Tahoma"/>
          <w:sz w:val="22"/>
          <w:szCs w:val="22"/>
          <w:lang w:val="uk-UA" w:eastAsia="ru-RU"/>
        </w:rPr>
        <w:t xml:space="preserve">. Правознавство: </w:t>
      </w:r>
      <w:proofErr w:type="spellStart"/>
      <w:r w:rsidRPr="00662B8E">
        <w:rPr>
          <w:rFonts w:ascii="Tahoma" w:eastAsia="Times New Roman" w:hAnsi="Tahoma" w:cs="Tahoma"/>
          <w:sz w:val="22"/>
          <w:szCs w:val="22"/>
          <w:lang w:val="uk-UA" w:eastAsia="ru-RU"/>
        </w:rPr>
        <w:t>Навч</w:t>
      </w:r>
      <w:proofErr w:type="spellEnd"/>
      <w:r w:rsidRPr="00662B8E">
        <w:rPr>
          <w:rFonts w:ascii="Tahoma" w:eastAsia="Times New Roman" w:hAnsi="Tahoma" w:cs="Tahoma"/>
          <w:sz w:val="22"/>
          <w:szCs w:val="22"/>
          <w:lang w:val="uk-UA" w:eastAsia="ru-RU"/>
        </w:rPr>
        <w:t xml:space="preserve">. </w:t>
      </w:r>
      <w:proofErr w:type="spellStart"/>
      <w:r w:rsidRPr="00662B8E">
        <w:rPr>
          <w:rFonts w:ascii="Tahoma" w:eastAsia="Times New Roman" w:hAnsi="Tahoma" w:cs="Tahoma"/>
          <w:sz w:val="22"/>
          <w:szCs w:val="22"/>
          <w:lang w:val="uk-UA" w:eastAsia="ru-RU"/>
        </w:rPr>
        <w:t>посіб</w:t>
      </w:r>
      <w:proofErr w:type="spellEnd"/>
      <w:r w:rsidRPr="00662B8E">
        <w:rPr>
          <w:rFonts w:ascii="Tahoma" w:eastAsia="Times New Roman" w:hAnsi="Tahoma" w:cs="Tahoma"/>
          <w:sz w:val="22"/>
          <w:szCs w:val="22"/>
          <w:lang w:val="uk-UA" w:eastAsia="ru-RU"/>
        </w:rPr>
        <w:t xml:space="preserve">./ </w:t>
      </w:r>
      <w:proofErr w:type="spellStart"/>
      <w:r w:rsidRPr="00662B8E">
        <w:rPr>
          <w:rFonts w:ascii="Tahoma" w:eastAsia="Times New Roman" w:hAnsi="Tahoma" w:cs="Tahoma"/>
          <w:sz w:val="22"/>
          <w:szCs w:val="22"/>
          <w:lang w:val="uk-UA" w:eastAsia="ru-RU"/>
        </w:rPr>
        <w:t>В.Ю.Керецман</w:t>
      </w:r>
      <w:proofErr w:type="spellEnd"/>
      <w:r w:rsidRPr="00662B8E">
        <w:rPr>
          <w:rFonts w:ascii="Tahoma" w:eastAsia="Times New Roman" w:hAnsi="Tahoma" w:cs="Tahoma"/>
          <w:sz w:val="22"/>
          <w:szCs w:val="22"/>
          <w:lang w:val="uk-UA" w:eastAsia="ru-RU"/>
        </w:rPr>
        <w:t xml:space="preserve">, </w:t>
      </w:r>
      <w:proofErr w:type="spellStart"/>
      <w:r w:rsidRPr="00662B8E">
        <w:rPr>
          <w:rFonts w:ascii="Tahoma" w:eastAsia="Times New Roman" w:hAnsi="Tahoma" w:cs="Tahoma"/>
          <w:sz w:val="22"/>
          <w:szCs w:val="22"/>
          <w:lang w:val="uk-UA" w:eastAsia="ru-RU"/>
        </w:rPr>
        <w:t>О.С.Семерак</w:t>
      </w:r>
      <w:proofErr w:type="spellEnd"/>
      <w:r w:rsidRPr="00662B8E">
        <w:rPr>
          <w:rFonts w:ascii="Tahoma" w:eastAsia="Times New Roman" w:hAnsi="Tahoma" w:cs="Tahoma"/>
          <w:sz w:val="22"/>
          <w:szCs w:val="22"/>
          <w:lang w:val="uk-UA" w:eastAsia="ru-RU"/>
        </w:rPr>
        <w:t xml:space="preserve">. – К.: </w:t>
      </w:r>
      <w:proofErr w:type="spellStart"/>
      <w:r w:rsidRPr="00662B8E">
        <w:rPr>
          <w:rFonts w:ascii="Tahoma" w:eastAsia="Times New Roman" w:hAnsi="Tahoma" w:cs="Tahoma"/>
          <w:sz w:val="22"/>
          <w:szCs w:val="22"/>
          <w:lang w:val="uk-UA" w:eastAsia="ru-RU"/>
        </w:rPr>
        <w:t>Атіка</w:t>
      </w:r>
      <w:proofErr w:type="spellEnd"/>
      <w:r w:rsidRPr="00662B8E">
        <w:rPr>
          <w:rFonts w:ascii="Tahoma" w:eastAsia="Times New Roman" w:hAnsi="Tahoma" w:cs="Tahoma"/>
          <w:sz w:val="22"/>
          <w:szCs w:val="22"/>
          <w:lang w:val="uk-UA" w:eastAsia="ru-RU"/>
        </w:rPr>
        <w:t xml:space="preserve">, 2018. – 400 с. – </w:t>
      </w:r>
      <w:proofErr w:type="spellStart"/>
      <w:r w:rsidRPr="00662B8E">
        <w:rPr>
          <w:rFonts w:ascii="Tahoma" w:eastAsia="Times New Roman" w:hAnsi="Tahoma" w:cs="Tahoma"/>
          <w:sz w:val="22"/>
          <w:szCs w:val="22"/>
          <w:lang w:val="uk-UA" w:eastAsia="ru-RU"/>
        </w:rPr>
        <w:t>Бібліогр</w:t>
      </w:r>
      <w:proofErr w:type="spellEnd"/>
      <w:r w:rsidRPr="00662B8E">
        <w:rPr>
          <w:rFonts w:ascii="Tahoma" w:eastAsia="Times New Roman" w:hAnsi="Tahoma" w:cs="Tahoma"/>
          <w:sz w:val="22"/>
          <w:szCs w:val="22"/>
          <w:lang w:val="uk-UA" w:eastAsia="ru-RU"/>
        </w:rPr>
        <w:t>. – 389 с.</w:t>
      </w:r>
    </w:p>
    <w:p w14:paraId="403BDFB0" w14:textId="77777777" w:rsidR="00D11D9F" w:rsidRPr="00662B8E" w:rsidRDefault="00D11D9F" w:rsidP="00D11D9F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76" w:lineRule="auto"/>
        <w:rPr>
          <w:rFonts w:ascii="Tahoma" w:eastAsia="Times New Roman" w:hAnsi="Tahoma" w:cs="Tahoma"/>
          <w:sz w:val="22"/>
          <w:szCs w:val="22"/>
          <w:lang w:val="uk-UA" w:eastAsia="ru-RU"/>
        </w:rPr>
      </w:pPr>
      <w:r w:rsidRPr="00662B8E">
        <w:rPr>
          <w:rFonts w:ascii="Tahoma" w:eastAsia="Times New Roman" w:hAnsi="Tahoma" w:cs="Tahoma"/>
          <w:sz w:val="22"/>
          <w:szCs w:val="22"/>
          <w:lang w:val="uk-UA" w:eastAsia="ru-RU"/>
        </w:rPr>
        <w:t>Кириченко В.М. Правознавство: Курс лекцій. – Запоріжжя: ЗНТУ, 2016. – 247 с.</w:t>
      </w:r>
    </w:p>
    <w:p w14:paraId="54012F4A" w14:textId="77777777" w:rsidR="00D11D9F" w:rsidRPr="00662B8E" w:rsidRDefault="00D11D9F" w:rsidP="00D11D9F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76" w:lineRule="auto"/>
        <w:rPr>
          <w:rFonts w:ascii="Tahoma" w:eastAsia="Times New Roman" w:hAnsi="Tahoma" w:cs="Tahoma"/>
          <w:sz w:val="22"/>
          <w:szCs w:val="22"/>
          <w:lang w:val="uk-UA" w:eastAsia="ru-RU"/>
        </w:rPr>
      </w:pPr>
      <w:r w:rsidRPr="00662B8E">
        <w:rPr>
          <w:rFonts w:ascii="Tahoma" w:eastAsia="Times New Roman" w:hAnsi="Tahoma" w:cs="Tahoma"/>
          <w:sz w:val="22"/>
          <w:szCs w:val="22"/>
          <w:lang w:val="uk-UA" w:eastAsia="ru-RU"/>
        </w:rPr>
        <w:t>Кириченко В.М. Правознавство: Модульний курс. – К.: Центр учбової літератури, 2015. – 328 с.</w:t>
      </w:r>
    </w:p>
    <w:p w14:paraId="61C7859B" w14:textId="6EA6CEC2" w:rsidR="00093799" w:rsidRPr="00662B8E" w:rsidRDefault="00093799" w:rsidP="00093799">
      <w:pPr>
        <w:pStyle w:val="1"/>
        <w:spacing w:before="240" w:after="0"/>
        <w:jc w:val="center"/>
        <w:rPr>
          <w:rFonts w:ascii="Tahoma" w:eastAsia="Open Sans" w:hAnsi="Tahoma" w:cs="Tahoma"/>
          <w:b/>
          <w:noProof/>
          <w:color w:val="B01C32"/>
          <w:sz w:val="22"/>
          <w:szCs w:val="22"/>
          <w:lang w:val="uk-UA"/>
        </w:rPr>
      </w:pPr>
      <w:r w:rsidRPr="00662B8E">
        <w:rPr>
          <w:rFonts w:ascii="Tahoma" w:eastAsia="Open Sans" w:hAnsi="Tahoma" w:cs="Tahoma"/>
          <w:b/>
          <w:noProof/>
          <w:color w:val="1D3278"/>
          <w:sz w:val="22"/>
          <w:szCs w:val="22"/>
          <w:lang w:val="uk-UA"/>
        </w:rPr>
        <w:t>Політика оцінювання</w:t>
      </w:r>
    </w:p>
    <w:p w14:paraId="3E5D6932" w14:textId="56F51215" w:rsidR="00093799" w:rsidRPr="00662B8E" w:rsidRDefault="00093799" w:rsidP="00093799">
      <w:pPr>
        <w:pStyle w:val="Normal1"/>
        <w:numPr>
          <w:ilvl w:val="0"/>
          <w:numId w:val="4"/>
        </w:numPr>
        <w:ind w:left="284" w:hanging="284"/>
        <w:contextualSpacing/>
        <w:jc w:val="both"/>
        <w:rPr>
          <w:rFonts w:ascii="Tahoma" w:eastAsia="Open Sans" w:hAnsi="Tahoma" w:cs="Tahoma"/>
          <w:noProof/>
          <w:sz w:val="22"/>
          <w:szCs w:val="22"/>
          <w:lang w:val="uk-UA"/>
        </w:rPr>
      </w:pPr>
      <w:r w:rsidRPr="00662B8E">
        <w:rPr>
          <w:rFonts w:ascii="Tahoma" w:eastAsia="Open Sans" w:hAnsi="Tahoma" w:cs="Tahoma"/>
          <w:b/>
          <w:noProof/>
          <w:sz w:val="22"/>
          <w:szCs w:val="22"/>
          <w:lang w:val="uk-UA"/>
        </w:rPr>
        <w:t>Політика щодо дедлайнів та перескладання</w:t>
      </w:r>
      <w:r w:rsidRPr="00662B8E">
        <w:rPr>
          <w:rFonts w:ascii="Tahoma" w:eastAsia="Open Sans" w:hAnsi="Tahoma" w:cs="Tahoma"/>
          <w:noProof/>
          <w:sz w:val="22"/>
          <w:szCs w:val="22"/>
          <w:lang w:val="uk-UA"/>
        </w:rPr>
        <w:t>: Роботи, які здаються із порушенням термінів без поважних причин, оцінюються на нижчу оцінку (-</w:t>
      </w:r>
      <w:r w:rsidR="008432D0" w:rsidRPr="00662B8E">
        <w:rPr>
          <w:rFonts w:ascii="Tahoma" w:eastAsia="Open Sans" w:hAnsi="Tahoma" w:cs="Tahoma"/>
          <w:noProof/>
          <w:sz w:val="22"/>
          <w:szCs w:val="22"/>
          <w:lang w:val="uk-UA"/>
        </w:rPr>
        <w:t>1</w:t>
      </w:r>
      <w:r w:rsidR="00F103B8" w:rsidRPr="00662B8E">
        <w:rPr>
          <w:rFonts w:ascii="Tahoma" w:eastAsia="Open Sans" w:hAnsi="Tahoma" w:cs="Tahoma"/>
          <w:noProof/>
          <w:sz w:val="22"/>
          <w:szCs w:val="22"/>
          <w:lang w:val="uk-UA"/>
        </w:rPr>
        <w:t>3</w:t>
      </w:r>
      <w:r w:rsidRPr="00662B8E">
        <w:rPr>
          <w:rFonts w:ascii="Tahoma" w:eastAsia="Open Sans" w:hAnsi="Tahoma" w:cs="Tahoma"/>
          <w:noProof/>
          <w:sz w:val="22"/>
          <w:szCs w:val="22"/>
          <w:lang w:val="uk-UA"/>
        </w:rPr>
        <w:t xml:space="preserve"> балів). Перескладання модулів відбувається із дозволу деканату за наявності поважних п</w:t>
      </w:r>
      <w:r w:rsidR="00A501F2" w:rsidRPr="00662B8E">
        <w:rPr>
          <w:rFonts w:ascii="Tahoma" w:eastAsia="Open Sans" w:hAnsi="Tahoma" w:cs="Tahoma"/>
          <w:noProof/>
          <w:sz w:val="22"/>
          <w:szCs w:val="22"/>
          <w:lang w:val="uk-UA"/>
        </w:rPr>
        <w:t xml:space="preserve">ричин (наприклад, лікарняний). </w:t>
      </w:r>
    </w:p>
    <w:p w14:paraId="20996D7F" w14:textId="3A94F4DB" w:rsidR="00093799" w:rsidRPr="00662B8E" w:rsidRDefault="00093799" w:rsidP="00093799">
      <w:pPr>
        <w:pStyle w:val="Normal1"/>
        <w:numPr>
          <w:ilvl w:val="0"/>
          <w:numId w:val="4"/>
        </w:numPr>
        <w:ind w:left="284" w:hanging="284"/>
        <w:contextualSpacing/>
        <w:jc w:val="both"/>
        <w:rPr>
          <w:rFonts w:ascii="Tahoma" w:eastAsia="Open Sans" w:hAnsi="Tahoma" w:cs="Tahoma"/>
          <w:noProof/>
          <w:sz w:val="22"/>
          <w:szCs w:val="22"/>
          <w:lang w:val="uk-UA"/>
        </w:rPr>
      </w:pPr>
      <w:r w:rsidRPr="00662B8E">
        <w:rPr>
          <w:rFonts w:ascii="Tahoma" w:eastAsia="Open Sans" w:hAnsi="Tahoma" w:cs="Tahoma"/>
          <w:b/>
          <w:noProof/>
          <w:sz w:val="22"/>
          <w:szCs w:val="22"/>
          <w:lang w:val="uk-UA"/>
        </w:rPr>
        <w:t>Політика щодо академічної доброчесності</w:t>
      </w:r>
      <w:r w:rsidRPr="00662B8E">
        <w:rPr>
          <w:rFonts w:ascii="Tahoma" w:eastAsia="Open Sans" w:hAnsi="Tahoma" w:cs="Tahoma"/>
          <w:noProof/>
          <w:sz w:val="22"/>
          <w:szCs w:val="22"/>
          <w:lang w:val="uk-UA"/>
        </w:rPr>
        <w:t xml:space="preserve">: </w:t>
      </w:r>
      <w:r w:rsidR="008432D0" w:rsidRPr="00662B8E">
        <w:rPr>
          <w:rFonts w:ascii="Tahoma" w:eastAsia="Open Sans" w:hAnsi="Tahoma" w:cs="Tahoma"/>
          <w:noProof/>
          <w:sz w:val="22"/>
          <w:szCs w:val="22"/>
          <w:lang w:val="uk-UA"/>
        </w:rPr>
        <w:t xml:space="preserve">Усі завдання навчальні і контрольні завдання виконуються самостійно; посилатися на джерела інформації в разі використання ідей, тверджень, відомостей; надавати достовірну інформацію про результати власної навчальної (наукової) діяльності, джерела інформації. </w:t>
      </w:r>
      <w:r w:rsidRPr="00662B8E">
        <w:rPr>
          <w:rFonts w:ascii="Tahoma" w:eastAsia="Open Sans" w:hAnsi="Tahoma" w:cs="Tahoma"/>
          <w:noProof/>
          <w:sz w:val="22"/>
          <w:szCs w:val="22"/>
          <w:lang w:val="uk-UA"/>
        </w:rPr>
        <w:t xml:space="preserve">Списування під час контрольних </w:t>
      </w:r>
      <w:r w:rsidR="007D5BD7" w:rsidRPr="00662B8E">
        <w:rPr>
          <w:rFonts w:ascii="Tahoma" w:eastAsia="Open Sans" w:hAnsi="Tahoma" w:cs="Tahoma"/>
          <w:noProof/>
          <w:sz w:val="22"/>
          <w:szCs w:val="22"/>
          <w:lang w:val="uk-UA"/>
        </w:rPr>
        <w:t>точок</w:t>
      </w:r>
      <w:r w:rsidRPr="00662B8E">
        <w:rPr>
          <w:rFonts w:ascii="Tahoma" w:eastAsia="Open Sans" w:hAnsi="Tahoma" w:cs="Tahoma"/>
          <w:noProof/>
          <w:sz w:val="22"/>
          <w:szCs w:val="22"/>
          <w:lang w:val="uk-UA"/>
        </w:rPr>
        <w:t xml:space="preserve"> та екзаменів заборонені (в т.ч. із використанням мобільних девайсів). Мобільні пристрої дозволяється використовувати лише під час он-лайн тестування.</w:t>
      </w:r>
    </w:p>
    <w:p w14:paraId="390A5BCE" w14:textId="27A5F43D" w:rsidR="00093799" w:rsidRPr="00662B8E" w:rsidRDefault="00093799" w:rsidP="00815B09">
      <w:pPr>
        <w:pStyle w:val="Normal1"/>
        <w:numPr>
          <w:ilvl w:val="0"/>
          <w:numId w:val="4"/>
        </w:numPr>
        <w:ind w:left="284" w:hanging="284"/>
        <w:contextualSpacing/>
        <w:jc w:val="both"/>
        <w:rPr>
          <w:rFonts w:ascii="Tahoma" w:hAnsi="Tahoma" w:cs="Tahoma"/>
          <w:noProof/>
          <w:sz w:val="22"/>
          <w:szCs w:val="22"/>
          <w:lang w:val="uk-UA"/>
        </w:rPr>
      </w:pPr>
      <w:r w:rsidRPr="00662B8E">
        <w:rPr>
          <w:rFonts w:ascii="Tahoma" w:eastAsia="Open Sans" w:hAnsi="Tahoma" w:cs="Tahoma"/>
          <w:b/>
          <w:noProof/>
          <w:sz w:val="22"/>
          <w:szCs w:val="22"/>
          <w:lang w:val="uk-UA"/>
        </w:rPr>
        <w:t>Політика щодо відвідування</w:t>
      </w:r>
      <w:r w:rsidRPr="00662B8E">
        <w:rPr>
          <w:rFonts w:ascii="Tahoma" w:eastAsia="Open Sans" w:hAnsi="Tahoma" w:cs="Tahoma"/>
          <w:noProof/>
          <w:sz w:val="22"/>
          <w:szCs w:val="22"/>
          <w:lang w:val="uk-UA"/>
        </w:rPr>
        <w:t xml:space="preserve">: </w:t>
      </w:r>
      <w:r w:rsidRPr="00662B8E">
        <w:rPr>
          <w:rFonts w:ascii="Tahoma" w:eastAsia="Times New Roman" w:hAnsi="Tahoma" w:cs="Tahoma"/>
          <w:noProof/>
          <w:sz w:val="22"/>
          <w:szCs w:val="22"/>
          <w:lang w:val="uk-UA"/>
        </w:rPr>
        <w:t>Відвідування занять</w:t>
      </w:r>
      <w:r w:rsidR="00093128" w:rsidRPr="00662B8E">
        <w:rPr>
          <w:rFonts w:ascii="Tahoma" w:eastAsia="Times New Roman" w:hAnsi="Tahoma" w:cs="Tahoma"/>
          <w:noProof/>
          <w:sz w:val="22"/>
          <w:szCs w:val="22"/>
          <w:lang w:val="uk-UA"/>
        </w:rPr>
        <w:t xml:space="preserve"> </w:t>
      </w:r>
      <w:r w:rsidRPr="00662B8E">
        <w:rPr>
          <w:rFonts w:ascii="Tahoma" w:eastAsia="Times New Roman" w:hAnsi="Tahoma" w:cs="Tahoma"/>
          <w:noProof/>
          <w:sz w:val="22"/>
          <w:szCs w:val="22"/>
          <w:lang w:val="uk-UA"/>
        </w:rPr>
        <w:t xml:space="preserve">є обов’язковим компонентом оцінювання, за яке нараховуються бали. За об’єктивних причин (наприклад, хвороба, міжнародне стажування) навчання може відбуватись в он-лайн формі за погодженням із керівником курсу. </w:t>
      </w:r>
      <w:bookmarkStart w:id="6" w:name="_2et92p0" w:colFirst="0" w:colLast="0"/>
      <w:bookmarkStart w:id="7" w:name="_1t3h5sf" w:colFirst="0" w:colLast="0"/>
      <w:bookmarkStart w:id="8" w:name="_4d34og8" w:colFirst="0" w:colLast="0"/>
      <w:bookmarkEnd w:id="6"/>
      <w:bookmarkEnd w:id="7"/>
      <w:bookmarkEnd w:id="8"/>
    </w:p>
    <w:p w14:paraId="4AF2452A" w14:textId="23DD1C69" w:rsidR="008432D0" w:rsidRPr="00662B8E" w:rsidRDefault="00B72A6E" w:rsidP="00815B09">
      <w:pPr>
        <w:pStyle w:val="Normal1"/>
        <w:numPr>
          <w:ilvl w:val="0"/>
          <w:numId w:val="7"/>
        </w:numPr>
        <w:ind w:left="284" w:hanging="284"/>
        <w:contextualSpacing/>
        <w:jc w:val="both"/>
        <w:rPr>
          <w:rFonts w:ascii="Tahoma" w:eastAsia="Open Sans" w:hAnsi="Tahoma" w:cs="Tahoma"/>
          <w:noProof/>
          <w:sz w:val="22"/>
          <w:szCs w:val="22"/>
          <w:lang w:val="uk-UA"/>
        </w:rPr>
      </w:pPr>
      <w:r w:rsidRPr="00662B8E">
        <w:rPr>
          <w:rFonts w:ascii="Tahoma" w:eastAsia="Open Sans" w:hAnsi="Tahoma" w:cs="Tahoma"/>
          <w:b/>
          <w:noProof/>
          <w:sz w:val="22"/>
          <w:szCs w:val="22"/>
          <w:lang w:val="uk-UA"/>
        </w:rPr>
        <w:t>Політика щодо виконання завдань:</w:t>
      </w:r>
      <w:r w:rsidRPr="00662B8E">
        <w:rPr>
          <w:rFonts w:ascii="Tahoma" w:eastAsia="Open Sans" w:hAnsi="Tahoma" w:cs="Tahoma"/>
          <w:noProof/>
          <w:sz w:val="22"/>
          <w:szCs w:val="22"/>
          <w:lang w:val="uk-UA"/>
        </w:rPr>
        <w:t xml:space="preserve"> позитивно оцінюється відповідальність, старанність, креативність.</w:t>
      </w:r>
    </w:p>
    <w:p w14:paraId="7497A821" w14:textId="7919FED5" w:rsidR="0010266F" w:rsidRPr="00662B8E" w:rsidRDefault="0010266F" w:rsidP="0010266F">
      <w:pPr>
        <w:pStyle w:val="Normal1"/>
        <w:contextualSpacing/>
        <w:jc w:val="both"/>
        <w:rPr>
          <w:rFonts w:ascii="Tahoma" w:eastAsia="Open Sans" w:hAnsi="Tahoma" w:cs="Tahoma"/>
          <w:noProof/>
          <w:sz w:val="22"/>
          <w:szCs w:val="22"/>
          <w:lang w:val="uk-UA"/>
        </w:rPr>
      </w:pPr>
    </w:p>
    <w:p w14:paraId="75523387" w14:textId="6D8FAF83" w:rsidR="0010266F" w:rsidRPr="00662B8E" w:rsidRDefault="0010266F" w:rsidP="0010266F">
      <w:pPr>
        <w:pStyle w:val="Normal1"/>
        <w:contextualSpacing/>
        <w:jc w:val="both"/>
        <w:rPr>
          <w:rFonts w:ascii="Tahoma" w:eastAsia="Open Sans" w:hAnsi="Tahoma" w:cs="Tahoma"/>
          <w:noProof/>
          <w:sz w:val="22"/>
          <w:szCs w:val="22"/>
          <w:lang w:val="uk-UA"/>
        </w:rPr>
      </w:pPr>
    </w:p>
    <w:p w14:paraId="5D70D04A" w14:textId="4D29CA08" w:rsidR="00093799" w:rsidRPr="00662B8E" w:rsidRDefault="00093799" w:rsidP="00093799">
      <w:pPr>
        <w:pStyle w:val="1"/>
        <w:spacing w:before="240" w:after="0"/>
        <w:jc w:val="center"/>
        <w:rPr>
          <w:rFonts w:ascii="Tahoma" w:eastAsia="Open Sans" w:hAnsi="Tahoma" w:cs="Tahoma"/>
          <w:b/>
          <w:noProof/>
          <w:color w:val="1D3278"/>
          <w:sz w:val="22"/>
          <w:szCs w:val="22"/>
          <w:lang w:val="uk-UA"/>
        </w:rPr>
      </w:pPr>
      <w:r w:rsidRPr="00662B8E">
        <w:rPr>
          <w:rFonts w:ascii="Tahoma" w:eastAsia="Open Sans" w:hAnsi="Tahoma" w:cs="Tahoma"/>
          <w:b/>
          <w:noProof/>
          <w:color w:val="1D3278"/>
          <w:sz w:val="22"/>
          <w:szCs w:val="22"/>
          <w:lang w:val="uk-UA"/>
        </w:rPr>
        <w:t xml:space="preserve">Оцінювання </w:t>
      </w:r>
    </w:p>
    <w:p w14:paraId="57388200" w14:textId="77777777" w:rsidR="00E06B20" w:rsidRPr="00662B8E" w:rsidRDefault="00E06B20" w:rsidP="00E06B20">
      <w:pPr>
        <w:pStyle w:val="Normal1"/>
        <w:rPr>
          <w:rFonts w:ascii="Tahoma" w:hAnsi="Tahoma" w:cs="Tahoma"/>
          <w:noProof/>
          <w:sz w:val="22"/>
          <w:szCs w:val="22"/>
          <w:lang w:val="uk-UA"/>
        </w:rPr>
      </w:pPr>
    </w:p>
    <w:p w14:paraId="4BF39AA6" w14:textId="3262DAF0" w:rsidR="00093799" w:rsidRPr="00662B8E" w:rsidRDefault="00093799" w:rsidP="00093799">
      <w:pPr>
        <w:pStyle w:val="Normal1"/>
        <w:ind w:firstLine="284"/>
        <w:rPr>
          <w:rFonts w:ascii="Tahoma" w:eastAsia="Open Sans" w:hAnsi="Tahoma" w:cs="Tahoma"/>
          <w:noProof/>
          <w:sz w:val="22"/>
          <w:szCs w:val="22"/>
          <w:lang w:val="uk-UA"/>
        </w:rPr>
      </w:pPr>
      <w:r w:rsidRPr="00662B8E">
        <w:rPr>
          <w:rFonts w:ascii="Tahoma" w:eastAsia="Open Sans" w:hAnsi="Tahoma" w:cs="Tahoma"/>
          <w:noProof/>
          <w:sz w:val="22"/>
          <w:szCs w:val="22"/>
          <w:lang w:val="uk-UA"/>
        </w:rPr>
        <w:t xml:space="preserve">Остаточна оцінка за курс розраховується </w:t>
      </w:r>
      <w:r w:rsidR="00E06B20" w:rsidRPr="00662B8E">
        <w:rPr>
          <w:rFonts w:ascii="Tahoma" w:eastAsia="Open Sans" w:hAnsi="Tahoma" w:cs="Tahoma"/>
          <w:noProof/>
          <w:sz w:val="22"/>
          <w:szCs w:val="22"/>
          <w:lang w:val="uk-UA"/>
        </w:rPr>
        <w:t>таки</w:t>
      </w:r>
      <w:r w:rsidRPr="00662B8E">
        <w:rPr>
          <w:rFonts w:ascii="Tahoma" w:eastAsia="Open Sans" w:hAnsi="Tahoma" w:cs="Tahoma"/>
          <w:noProof/>
          <w:sz w:val="22"/>
          <w:szCs w:val="22"/>
          <w:lang w:val="uk-UA"/>
        </w:rPr>
        <w:t>м чином:</w:t>
      </w:r>
    </w:p>
    <w:tbl>
      <w:tblPr>
        <w:tblW w:w="9885" w:type="dxa"/>
        <w:tblInd w:w="28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3"/>
        <w:gridCol w:w="3402"/>
      </w:tblGrid>
      <w:tr w:rsidR="00093799" w:rsidRPr="00662B8E" w14:paraId="481EAD5F" w14:textId="77777777" w:rsidTr="007A616F">
        <w:trPr>
          <w:trHeight w:val="75"/>
        </w:trPr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09E21" w14:textId="77777777" w:rsidR="00093799" w:rsidRPr="00662B8E" w:rsidRDefault="00093799" w:rsidP="007A616F">
            <w:pPr>
              <w:pStyle w:val="Normal1"/>
              <w:jc w:val="center"/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>Види оцінювання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F514B" w14:textId="77777777" w:rsidR="00093799" w:rsidRPr="00662B8E" w:rsidRDefault="00093799" w:rsidP="007A616F">
            <w:pPr>
              <w:pStyle w:val="Normal1"/>
              <w:jc w:val="center"/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>% від остаточної оцінки</w:t>
            </w:r>
          </w:p>
        </w:tc>
      </w:tr>
      <w:tr w:rsidR="00093799" w:rsidRPr="00662B8E" w14:paraId="71E67388" w14:textId="77777777" w:rsidTr="007A616F">
        <w:trPr>
          <w:trHeight w:val="44"/>
        </w:trPr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DEA8E" w14:textId="372CCA4B" w:rsidR="00093799" w:rsidRPr="00662B8E" w:rsidRDefault="00AD35FA" w:rsidP="007D5BD7">
            <w:pPr>
              <w:pStyle w:val="Normal1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Опитування під час занять – усно/</w:t>
            </w:r>
            <w:r w:rsidR="007D5BD7"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тестування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C29A5" w14:textId="61AEAEFC" w:rsidR="00093799" w:rsidRPr="00662B8E" w:rsidRDefault="007D5BD7" w:rsidP="007A616F">
            <w:pPr>
              <w:pStyle w:val="Normal1"/>
              <w:jc w:val="center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50</w:t>
            </w:r>
          </w:p>
        </w:tc>
      </w:tr>
      <w:tr w:rsidR="007D5BD7" w:rsidRPr="00662B8E" w14:paraId="006410FF" w14:textId="77777777" w:rsidTr="007A616F"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9CA4E" w14:textId="7D96F18E" w:rsidR="007D5BD7" w:rsidRPr="00662B8E" w:rsidRDefault="007D5BD7" w:rsidP="00594C59">
            <w:pPr>
              <w:pStyle w:val="Normal1"/>
              <w:tabs>
                <w:tab w:val="center" w:pos="3141"/>
              </w:tabs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 xml:space="preserve">Короткі доповіді/відповіді, презентації </w:t>
            </w:r>
            <w:r w:rsidR="00594C59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виконаних</w:t>
            </w: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 xml:space="preserve"> завдань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2FBD6" w14:textId="7B664341" w:rsidR="007D5BD7" w:rsidRPr="00662B8E" w:rsidRDefault="007D5BD7" w:rsidP="007A616F">
            <w:pPr>
              <w:pStyle w:val="Normal1"/>
              <w:jc w:val="center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10</w:t>
            </w:r>
          </w:p>
        </w:tc>
      </w:tr>
      <w:tr w:rsidR="00093799" w:rsidRPr="00662B8E" w14:paraId="2403E951" w14:textId="77777777" w:rsidTr="007A616F"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B2B62" w14:textId="38EAE3E4" w:rsidR="00093799" w:rsidRPr="00662B8E" w:rsidRDefault="00662B8E" w:rsidP="00594C59">
            <w:pPr>
              <w:pStyle w:val="Normal1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Залік</w:t>
            </w:r>
            <w:r w:rsidR="0010266F"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 xml:space="preserve"> (теми 1-7</w:t>
            </w:r>
            <w:r w:rsidR="007D2B04"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)</w:t>
            </w:r>
            <w:r w:rsidR="007D5BD7"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 xml:space="preserve"> - тести, завдання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C158F" w14:textId="0893EFD3" w:rsidR="00093799" w:rsidRPr="00662B8E" w:rsidRDefault="004D5577" w:rsidP="007A616F">
            <w:pPr>
              <w:pStyle w:val="Normal1"/>
              <w:jc w:val="center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4</w:t>
            </w:r>
            <w:r w:rsidR="00093799"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0</w:t>
            </w:r>
          </w:p>
        </w:tc>
      </w:tr>
    </w:tbl>
    <w:p w14:paraId="4F865670" w14:textId="77777777" w:rsidR="00093799" w:rsidRPr="00662B8E" w:rsidRDefault="00093799" w:rsidP="00093799">
      <w:pPr>
        <w:pStyle w:val="Normal1"/>
        <w:rPr>
          <w:rFonts w:ascii="Tahoma" w:eastAsia="Open Sans" w:hAnsi="Tahoma" w:cs="Tahoma"/>
          <w:noProof/>
          <w:sz w:val="22"/>
          <w:szCs w:val="22"/>
          <w:lang w:val="uk-UA"/>
        </w:rPr>
      </w:pPr>
    </w:p>
    <w:p w14:paraId="224BAFA4" w14:textId="77777777" w:rsidR="00093799" w:rsidRPr="00662B8E" w:rsidRDefault="00093799" w:rsidP="00093799">
      <w:pPr>
        <w:pStyle w:val="Normal1"/>
        <w:ind w:left="180"/>
        <w:rPr>
          <w:rFonts w:ascii="Tahoma" w:eastAsia="Open Sans" w:hAnsi="Tahoma" w:cs="Tahoma"/>
          <w:noProof/>
          <w:color w:val="auto"/>
          <w:sz w:val="22"/>
          <w:szCs w:val="22"/>
          <w:lang w:val="uk-UA"/>
        </w:rPr>
      </w:pPr>
      <w:r w:rsidRPr="00662B8E">
        <w:rPr>
          <w:rFonts w:ascii="Tahoma" w:eastAsia="Open Sans" w:hAnsi="Tahoma" w:cs="Tahoma"/>
          <w:noProof/>
          <w:color w:val="auto"/>
          <w:sz w:val="22"/>
          <w:szCs w:val="22"/>
          <w:lang w:val="uk-UA"/>
        </w:rPr>
        <w:t>Шкала оцінювання студентів:</w:t>
      </w:r>
    </w:p>
    <w:p w14:paraId="4C9DE225" w14:textId="77777777" w:rsidR="00093799" w:rsidRPr="00662B8E" w:rsidRDefault="00093799" w:rsidP="00093799">
      <w:pPr>
        <w:pStyle w:val="Normal1"/>
        <w:ind w:left="180"/>
        <w:rPr>
          <w:rFonts w:ascii="Tahoma" w:eastAsia="Open Sans" w:hAnsi="Tahoma" w:cs="Tahoma"/>
          <w:noProof/>
          <w:color w:val="auto"/>
          <w:sz w:val="22"/>
          <w:szCs w:val="22"/>
          <w:lang w:val="uk-UA"/>
        </w:rPr>
      </w:pPr>
    </w:p>
    <w:tbl>
      <w:tblPr>
        <w:tblW w:w="1063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980"/>
        <w:gridCol w:w="2276"/>
        <w:gridCol w:w="1607"/>
        <w:gridCol w:w="3776"/>
      </w:tblGrid>
      <w:tr w:rsidR="00093799" w:rsidRPr="00662B8E" w14:paraId="7F1F3839" w14:textId="77777777" w:rsidTr="007A616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F98ECA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>Оцінка в</w:t>
            </w:r>
          </w:p>
          <w:p w14:paraId="03E7C410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>балах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5943C5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>Оцінка за університетською диференційованою шкалою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89D1FB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>Оцінка за</w:t>
            </w:r>
          </w:p>
          <w:p w14:paraId="064955F1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>університетською</w:t>
            </w:r>
          </w:p>
          <w:p w14:paraId="4672A42A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>недиференційованою</w:t>
            </w:r>
          </w:p>
          <w:p w14:paraId="3710C024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>шкалою</w:t>
            </w:r>
          </w:p>
        </w:tc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7F99A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 xml:space="preserve">Оцінка за шкалою </w:t>
            </w: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fr-FR"/>
              </w:rPr>
              <w:t>ECTS</w:t>
            </w:r>
          </w:p>
        </w:tc>
      </w:tr>
      <w:tr w:rsidR="00093799" w:rsidRPr="00662B8E" w14:paraId="0F17A516" w14:textId="77777777" w:rsidTr="007A616F"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BCD425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238FF2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55FE2B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4ADDC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>Оцінка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E9C87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>Пояснення</w:t>
            </w:r>
          </w:p>
        </w:tc>
      </w:tr>
      <w:tr w:rsidR="00093799" w:rsidRPr="00C217D2" w14:paraId="60340503" w14:textId="77777777" w:rsidTr="007A61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24FFC2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>90-100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7462E2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>Відмінно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0254C9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>зараховано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B974F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>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887F1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>Відмінно (відмінне виконання лише з незначною кількістю помилок)</w:t>
            </w:r>
          </w:p>
        </w:tc>
      </w:tr>
      <w:tr w:rsidR="00093799" w:rsidRPr="00C217D2" w14:paraId="14A88929" w14:textId="77777777" w:rsidTr="007A61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B12379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>82-89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AABB91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>Добре</w:t>
            </w: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A5EA6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DF040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>В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6C176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>Дуже добре (вище середнього рівня з кількома помилками)</w:t>
            </w:r>
          </w:p>
        </w:tc>
      </w:tr>
      <w:tr w:rsidR="00093799" w:rsidRPr="00C217D2" w14:paraId="5C154C12" w14:textId="77777777" w:rsidTr="007A61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A2B3B3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>74-81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D4B0A6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8982E2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6EE2E2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>С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02B638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>Добре (в цілому правильне виконання з певною кількістю суттєвих помилок)</w:t>
            </w:r>
          </w:p>
        </w:tc>
      </w:tr>
      <w:tr w:rsidR="00093799" w:rsidRPr="00C217D2" w14:paraId="6D134184" w14:textId="77777777" w:rsidTr="007A61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14448D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>64-73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96B248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>Задовільно</w:t>
            </w: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4264ED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2699CF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fr-FR"/>
              </w:rPr>
              <w:t>D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E77F81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>Задовільно (непогано, але зі значною кількістю недоліків)</w:t>
            </w:r>
          </w:p>
        </w:tc>
      </w:tr>
      <w:tr w:rsidR="00093799" w:rsidRPr="00C217D2" w14:paraId="1B5BD034" w14:textId="77777777" w:rsidTr="007A61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C55400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>60-63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343EF8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608810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508ABB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>Е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E6F543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>Достатньо (виконання задовольняє мінімальним критеріям)</w:t>
            </w:r>
          </w:p>
        </w:tc>
      </w:tr>
      <w:tr w:rsidR="00093799" w:rsidRPr="00C217D2" w14:paraId="1C359E7E" w14:textId="77777777" w:rsidTr="007A61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4F0B98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>35-59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7CA29A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>Незадовільно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76ECBA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>незараховано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645BEF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fr-FR"/>
              </w:rPr>
              <w:t>FX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27BAC9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>Незадовільно (з можливістю повторного складання)</w:t>
            </w:r>
          </w:p>
        </w:tc>
      </w:tr>
      <w:tr w:rsidR="00093799" w:rsidRPr="00C217D2" w14:paraId="21CF431B" w14:textId="77777777" w:rsidTr="00E06B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0E09C9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>1-34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9A3ED5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6950EA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51EB2F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fr-FR"/>
              </w:rPr>
              <w:t>F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86389" w14:textId="77777777" w:rsidR="00093799" w:rsidRPr="00662B8E" w:rsidRDefault="00093799" w:rsidP="0009379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noProof/>
                <w:color w:val="auto"/>
                <w:sz w:val="22"/>
                <w:szCs w:val="22"/>
                <w:lang w:val="uk-UA" w:eastAsia="ru-RU"/>
              </w:rPr>
            </w:pPr>
            <w:r w:rsidRPr="00662B8E">
              <w:rPr>
                <w:rFonts w:ascii="Tahoma" w:eastAsia="Times New Roman" w:hAnsi="Tahoma" w:cs="Tahoma"/>
                <w:noProof/>
                <w:sz w:val="22"/>
                <w:szCs w:val="22"/>
                <w:lang w:val="uk-UA" w:eastAsia="uk-UA"/>
              </w:rPr>
              <w:t>Незадовільно (з обов'язковим повторним курсом)</w:t>
            </w:r>
          </w:p>
        </w:tc>
      </w:tr>
    </w:tbl>
    <w:p w14:paraId="2EAD80A9" w14:textId="77777777" w:rsidR="00EB1147" w:rsidRPr="00662B8E" w:rsidRDefault="00EB1147" w:rsidP="00E06B20">
      <w:pPr>
        <w:jc w:val="right"/>
        <w:rPr>
          <w:rFonts w:ascii="Tahoma" w:hAnsi="Tahoma" w:cs="Tahoma"/>
          <w:bCs/>
          <w:noProof/>
          <w:sz w:val="22"/>
          <w:szCs w:val="22"/>
          <w:lang w:val="uk-UA"/>
        </w:rPr>
      </w:pPr>
    </w:p>
    <w:sectPr w:rsidR="00EB1147" w:rsidRPr="00662B8E" w:rsidSect="00E06B2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81AA5"/>
    <w:multiLevelType w:val="hybridMultilevel"/>
    <w:tmpl w:val="C1067710"/>
    <w:lvl w:ilvl="0" w:tplc="FD08D4E2">
      <w:start w:val="1"/>
      <w:numFmt w:val="decimal"/>
      <w:lvlText w:val="%1."/>
      <w:lvlJc w:val="left"/>
      <w:pPr>
        <w:ind w:left="796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24A28"/>
    <w:multiLevelType w:val="hybridMultilevel"/>
    <w:tmpl w:val="C50CD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205A2"/>
    <w:multiLevelType w:val="hybridMultilevel"/>
    <w:tmpl w:val="AB3225BC"/>
    <w:lvl w:ilvl="0" w:tplc="6F185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95728"/>
    <w:multiLevelType w:val="hybridMultilevel"/>
    <w:tmpl w:val="C5FCF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D73C4"/>
    <w:multiLevelType w:val="multilevel"/>
    <w:tmpl w:val="05AC13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65A2317B"/>
    <w:multiLevelType w:val="hybridMultilevel"/>
    <w:tmpl w:val="D68AE340"/>
    <w:lvl w:ilvl="0" w:tplc="0419000F">
      <w:start w:val="1"/>
      <w:numFmt w:val="decimal"/>
      <w:lvlText w:val="%1."/>
      <w:lvlJc w:val="left"/>
      <w:pPr>
        <w:ind w:left="8865" w:hanging="360"/>
      </w:p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6" w15:restartNumberingAfterBreak="0">
    <w:nsid w:val="6AE6561F"/>
    <w:multiLevelType w:val="multilevel"/>
    <w:tmpl w:val="6FDCC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380821"/>
    <w:multiLevelType w:val="hybridMultilevel"/>
    <w:tmpl w:val="C78C0274"/>
    <w:lvl w:ilvl="0" w:tplc="72DCD126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4110366"/>
    <w:multiLevelType w:val="multilevel"/>
    <w:tmpl w:val="22081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57"/>
    <w:rsid w:val="00037757"/>
    <w:rsid w:val="00042EF2"/>
    <w:rsid w:val="00045400"/>
    <w:rsid w:val="00050726"/>
    <w:rsid w:val="000743B5"/>
    <w:rsid w:val="00082CAE"/>
    <w:rsid w:val="00093128"/>
    <w:rsid w:val="00093799"/>
    <w:rsid w:val="000951C6"/>
    <w:rsid w:val="000B0880"/>
    <w:rsid w:val="000B673D"/>
    <w:rsid w:val="000E2437"/>
    <w:rsid w:val="000F2CF3"/>
    <w:rsid w:val="000F5B1E"/>
    <w:rsid w:val="000F69EC"/>
    <w:rsid w:val="0010266F"/>
    <w:rsid w:val="00122CA8"/>
    <w:rsid w:val="00124D7D"/>
    <w:rsid w:val="00152D1B"/>
    <w:rsid w:val="00164A29"/>
    <w:rsid w:val="001857CA"/>
    <w:rsid w:val="001A1356"/>
    <w:rsid w:val="001F73FA"/>
    <w:rsid w:val="0027619F"/>
    <w:rsid w:val="002A30B6"/>
    <w:rsid w:val="002F5857"/>
    <w:rsid w:val="00342ED0"/>
    <w:rsid w:val="0035611A"/>
    <w:rsid w:val="003568D2"/>
    <w:rsid w:val="00366B0D"/>
    <w:rsid w:val="0037777D"/>
    <w:rsid w:val="00384152"/>
    <w:rsid w:val="00393340"/>
    <w:rsid w:val="003B6288"/>
    <w:rsid w:val="003E3E8E"/>
    <w:rsid w:val="003F7460"/>
    <w:rsid w:val="0041352B"/>
    <w:rsid w:val="00422E08"/>
    <w:rsid w:val="00490909"/>
    <w:rsid w:val="00493F71"/>
    <w:rsid w:val="004A12D2"/>
    <w:rsid w:val="004A7E15"/>
    <w:rsid w:val="004D436E"/>
    <w:rsid w:val="004D5577"/>
    <w:rsid w:val="004D6400"/>
    <w:rsid w:val="0050585C"/>
    <w:rsid w:val="00506CC6"/>
    <w:rsid w:val="00510EE3"/>
    <w:rsid w:val="005245B0"/>
    <w:rsid w:val="00530CC0"/>
    <w:rsid w:val="00540A43"/>
    <w:rsid w:val="00553D2E"/>
    <w:rsid w:val="00570473"/>
    <w:rsid w:val="0059444D"/>
    <w:rsid w:val="00594C59"/>
    <w:rsid w:val="00596CB4"/>
    <w:rsid w:val="005D514F"/>
    <w:rsid w:val="006031A6"/>
    <w:rsid w:val="00604119"/>
    <w:rsid w:val="00611334"/>
    <w:rsid w:val="00630710"/>
    <w:rsid w:val="006372E6"/>
    <w:rsid w:val="00640A41"/>
    <w:rsid w:val="00662B8E"/>
    <w:rsid w:val="006769BF"/>
    <w:rsid w:val="00685735"/>
    <w:rsid w:val="006B4A30"/>
    <w:rsid w:val="006C660E"/>
    <w:rsid w:val="006C6BD3"/>
    <w:rsid w:val="006C7648"/>
    <w:rsid w:val="006D0AF4"/>
    <w:rsid w:val="006F5311"/>
    <w:rsid w:val="007029E6"/>
    <w:rsid w:val="00710169"/>
    <w:rsid w:val="007262E2"/>
    <w:rsid w:val="007844B1"/>
    <w:rsid w:val="007C1CD5"/>
    <w:rsid w:val="007C3CB0"/>
    <w:rsid w:val="007C676F"/>
    <w:rsid w:val="007D2B04"/>
    <w:rsid w:val="007D5BD7"/>
    <w:rsid w:val="00815B09"/>
    <w:rsid w:val="00816911"/>
    <w:rsid w:val="008173AF"/>
    <w:rsid w:val="008201D5"/>
    <w:rsid w:val="008307BB"/>
    <w:rsid w:val="008432D0"/>
    <w:rsid w:val="00870384"/>
    <w:rsid w:val="008A0970"/>
    <w:rsid w:val="008C09EC"/>
    <w:rsid w:val="008F2FDA"/>
    <w:rsid w:val="00903EF7"/>
    <w:rsid w:val="00923EE7"/>
    <w:rsid w:val="00945BCF"/>
    <w:rsid w:val="00974789"/>
    <w:rsid w:val="0098668B"/>
    <w:rsid w:val="00994008"/>
    <w:rsid w:val="00994B84"/>
    <w:rsid w:val="009A1B5B"/>
    <w:rsid w:val="009A2810"/>
    <w:rsid w:val="009F26C1"/>
    <w:rsid w:val="00A173F8"/>
    <w:rsid w:val="00A42DEC"/>
    <w:rsid w:val="00A501F2"/>
    <w:rsid w:val="00A5057F"/>
    <w:rsid w:val="00A51A02"/>
    <w:rsid w:val="00A51E3F"/>
    <w:rsid w:val="00A66D93"/>
    <w:rsid w:val="00A7435C"/>
    <w:rsid w:val="00A83B38"/>
    <w:rsid w:val="00A84204"/>
    <w:rsid w:val="00A937FD"/>
    <w:rsid w:val="00AD281A"/>
    <w:rsid w:val="00AD35FA"/>
    <w:rsid w:val="00AD4221"/>
    <w:rsid w:val="00AD5E10"/>
    <w:rsid w:val="00AE00BF"/>
    <w:rsid w:val="00AE3C4E"/>
    <w:rsid w:val="00AE586F"/>
    <w:rsid w:val="00AF26EF"/>
    <w:rsid w:val="00B02952"/>
    <w:rsid w:val="00B72A6E"/>
    <w:rsid w:val="00B85ACC"/>
    <w:rsid w:val="00BA3E84"/>
    <w:rsid w:val="00BB6644"/>
    <w:rsid w:val="00BC232C"/>
    <w:rsid w:val="00BE0850"/>
    <w:rsid w:val="00C217D2"/>
    <w:rsid w:val="00C322BC"/>
    <w:rsid w:val="00C34952"/>
    <w:rsid w:val="00C37535"/>
    <w:rsid w:val="00C42F51"/>
    <w:rsid w:val="00C57C57"/>
    <w:rsid w:val="00C74D88"/>
    <w:rsid w:val="00C750B2"/>
    <w:rsid w:val="00CB3C12"/>
    <w:rsid w:val="00CC2F18"/>
    <w:rsid w:val="00CD53BB"/>
    <w:rsid w:val="00CE7422"/>
    <w:rsid w:val="00CF77A0"/>
    <w:rsid w:val="00D11D9F"/>
    <w:rsid w:val="00D160B6"/>
    <w:rsid w:val="00D2496E"/>
    <w:rsid w:val="00D27CE6"/>
    <w:rsid w:val="00D33794"/>
    <w:rsid w:val="00D41E50"/>
    <w:rsid w:val="00D54416"/>
    <w:rsid w:val="00D550CD"/>
    <w:rsid w:val="00D636CC"/>
    <w:rsid w:val="00D7419A"/>
    <w:rsid w:val="00D9614F"/>
    <w:rsid w:val="00DB2DE8"/>
    <w:rsid w:val="00DE38DC"/>
    <w:rsid w:val="00DF1F4D"/>
    <w:rsid w:val="00DF3E28"/>
    <w:rsid w:val="00E04386"/>
    <w:rsid w:val="00E06B20"/>
    <w:rsid w:val="00E319DF"/>
    <w:rsid w:val="00E45732"/>
    <w:rsid w:val="00E9011D"/>
    <w:rsid w:val="00EA340D"/>
    <w:rsid w:val="00EB1147"/>
    <w:rsid w:val="00EC17EB"/>
    <w:rsid w:val="00EE2BF2"/>
    <w:rsid w:val="00EE605A"/>
    <w:rsid w:val="00EE7987"/>
    <w:rsid w:val="00F011F0"/>
    <w:rsid w:val="00F103B8"/>
    <w:rsid w:val="00F33191"/>
    <w:rsid w:val="00F338EA"/>
    <w:rsid w:val="00F6029C"/>
    <w:rsid w:val="00F92134"/>
    <w:rsid w:val="00F928D7"/>
    <w:rsid w:val="00F94DA5"/>
    <w:rsid w:val="00F94FEA"/>
    <w:rsid w:val="00FB0409"/>
    <w:rsid w:val="00F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123D"/>
  <w15:chartTrackingRefBased/>
  <w15:docId w15:val="{59AE8509-D50A-4421-9C6F-654FC266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799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 w:val="20"/>
      <w:szCs w:val="20"/>
      <w:lang w:val="en-US"/>
    </w:rPr>
  </w:style>
  <w:style w:type="paragraph" w:styleId="1">
    <w:name w:val="heading 1"/>
    <w:basedOn w:val="Normal1"/>
    <w:next w:val="Normal1"/>
    <w:link w:val="10"/>
    <w:rsid w:val="00093799"/>
    <w:pPr>
      <w:keepNext/>
      <w:keepLines/>
      <w:spacing w:before="400" w:after="120"/>
      <w:outlineLvl w:val="0"/>
    </w:pPr>
    <w:rPr>
      <w:color w:val="00539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B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2BF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/>
    </w:rPr>
  </w:style>
  <w:style w:type="paragraph" w:styleId="a5">
    <w:name w:val="No Spacing"/>
    <w:uiPriority w:val="1"/>
    <w:qFormat/>
    <w:rsid w:val="00AD5E10"/>
    <w:pPr>
      <w:spacing w:after="0" w:line="240" w:lineRule="auto"/>
    </w:pPr>
  </w:style>
  <w:style w:type="character" w:customStyle="1" w:styleId="2">
    <w:name w:val="Основной текст (2)"/>
    <w:rsid w:val="007262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0">
    <w:name w:val="Основной текст (2)_"/>
    <w:rsid w:val="007262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 + Не полужирный"/>
    <w:rsid w:val="007262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table" w:styleId="a6">
    <w:name w:val="Table Grid"/>
    <w:basedOn w:val="a1"/>
    <w:uiPriority w:val="39"/>
    <w:rsid w:val="007262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93799"/>
    <w:rPr>
      <w:rFonts w:ascii="Arial" w:eastAsia="Arial" w:hAnsi="Arial" w:cs="Arial"/>
      <w:color w:val="00539F"/>
      <w:sz w:val="36"/>
      <w:szCs w:val="36"/>
      <w:lang w:val="en-US"/>
    </w:rPr>
  </w:style>
  <w:style w:type="paragraph" w:customStyle="1" w:styleId="Normal1">
    <w:name w:val="Normal1"/>
    <w:rsid w:val="00093799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 w:val="20"/>
      <w:szCs w:val="20"/>
      <w:lang w:val="en-US"/>
    </w:rPr>
  </w:style>
  <w:style w:type="paragraph" w:styleId="a7">
    <w:name w:val="Title"/>
    <w:basedOn w:val="Normal1"/>
    <w:next w:val="Normal1"/>
    <w:link w:val="a8"/>
    <w:rsid w:val="00093799"/>
    <w:pPr>
      <w:keepNext/>
      <w:keepLines/>
      <w:spacing w:after="60"/>
    </w:pPr>
    <w:rPr>
      <w:b/>
      <w:color w:val="00539F"/>
      <w:sz w:val="36"/>
      <w:szCs w:val="36"/>
    </w:rPr>
  </w:style>
  <w:style w:type="character" w:customStyle="1" w:styleId="a8">
    <w:name w:val="Заголовок Знак"/>
    <w:basedOn w:val="a0"/>
    <w:link w:val="a7"/>
    <w:rsid w:val="00093799"/>
    <w:rPr>
      <w:rFonts w:ascii="Arial" w:eastAsia="Arial" w:hAnsi="Arial" w:cs="Arial"/>
      <w:b/>
      <w:color w:val="00539F"/>
      <w:sz w:val="36"/>
      <w:szCs w:val="36"/>
      <w:lang w:val="en-US"/>
    </w:rPr>
  </w:style>
  <w:style w:type="character" w:styleId="a9">
    <w:name w:val="Hyperlink"/>
    <w:basedOn w:val="a0"/>
    <w:uiPriority w:val="99"/>
    <w:unhideWhenUsed/>
    <w:rsid w:val="00A51A0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51A02"/>
    <w:rPr>
      <w:color w:val="605E5C"/>
      <w:shd w:val="clear" w:color="auto" w:fill="E1DFDD"/>
    </w:rPr>
  </w:style>
  <w:style w:type="character" w:customStyle="1" w:styleId="212pt">
    <w:name w:val="Основной текст (2) + 12 pt"/>
    <w:basedOn w:val="20"/>
    <w:rsid w:val="00D74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6">
    <w:name w:val="Основной текст (16)_"/>
    <w:basedOn w:val="a0"/>
    <w:link w:val="160"/>
    <w:rsid w:val="007C3CB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61">
    <w:name w:val="Основной текст (16) + Не курсив"/>
    <w:basedOn w:val="16"/>
    <w:rsid w:val="007C3C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160">
    <w:name w:val="Основной текст (16)"/>
    <w:basedOn w:val="a"/>
    <w:link w:val="16"/>
    <w:rsid w:val="007C3C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371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val="ru-RU"/>
    </w:rPr>
  </w:style>
  <w:style w:type="character" w:customStyle="1" w:styleId="12">
    <w:name w:val="Заголовок №1_"/>
    <w:basedOn w:val="a0"/>
    <w:link w:val="13"/>
    <w:locked/>
    <w:rsid w:val="009866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9866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120" w:after="540" w:line="0" w:lineRule="atLeast"/>
      <w:ind w:hanging="20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character" w:customStyle="1" w:styleId="9">
    <w:name w:val="Основной текст (9)_"/>
    <w:basedOn w:val="a0"/>
    <w:link w:val="90"/>
    <w:locked/>
    <w:rsid w:val="009866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866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character" w:customStyle="1" w:styleId="5">
    <w:name w:val="Заголовок №5_"/>
    <w:basedOn w:val="a0"/>
    <w:link w:val="50"/>
    <w:rsid w:val="00F3319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"/>
    <w:rsid w:val="00F331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420" w:after="240" w:line="0" w:lineRule="atLeast"/>
      <w:ind w:hanging="1220"/>
      <w:jc w:val="both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Цвяткова Світлана Володимирівна</dc:creator>
  <cp:keywords/>
  <dc:description/>
  <cp:lastModifiedBy>RePack by Diakov</cp:lastModifiedBy>
  <cp:revision>54</cp:revision>
  <cp:lastPrinted>2021-08-25T12:41:00Z</cp:lastPrinted>
  <dcterms:created xsi:type="dcterms:W3CDTF">2021-09-30T12:25:00Z</dcterms:created>
  <dcterms:modified xsi:type="dcterms:W3CDTF">2022-11-03T13:19:00Z</dcterms:modified>
</cp:coreProperties>
</file>