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0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3290"/>
        <w:gridCol w:w="3309"/>
        <w:gridCol w:w="3586"/>
      </w:tblGrid>
      <w:tr xmlns:wp14="http://schemas.microsoft.com/office/word/2010/wordml" w:rsidRPr="00AD2211" w:rsidR="00ED7BA0" w:rsidTr="009A362B" w14:paraId="27A2BC3C" wp14:textId="77777777">
        <w:trPr>
          <w:trHeight w:val="326"/>
        </w:trPr>
        <w:tc>
          <w:tcPr>
            <w:tcW w:w="6599" w:type="dxa"/>
            <w:gridSpan w:val="2"/>
            <w:tcBorders>
              <w:top w:val="nil"/>
              <w:left w:val="nil"/>
              <w:bottom w:val="nil"/>
              <w:right w:val="nil"/>
            </w:tcBorders>
            <w:shd w:val="clear" w:color="auto" w:fill="auto"/>
          </w:tcPr>
          <w:p w:rsidRPr="00AD2211" w:rsidR="00ED7BA0" w:rsidP="00727660" w:rsidRDefault="00ED7BA0" w14:paraId="454AD079" wp14:textId="77777777">
            <w:pPr>
              <w:spacing w:line="276" w:lineRule="auto"/>
              <w:jc w:val="both"/>
              <w:rPr>
                <w:szCs w:val="24"/>
              </w:rPr>
            </w:pPr>
            <w:r w:rsidRPr="00AD2211">
              <w:rPr>
                <w:szCs w:val="24"/>
              </w:rPr>
              <w:t>Силабус курсу:</w:t>
            </w:r>
          </w:p>
        </w:tc>
        <w:tc>
          <w:tcPr>
            <w:tcW w:w="3586" w:type="dxa"/>
            <w:vMerge w:val="restart"/>
            <w:tcBorders>
              <w:top w:val="nil"/>
              <w:left w:val="nil"/>
              <w:bottom w:val="nil"/>
              <w:right w:val="nil"/>
            </w:tcBorders>
            <w:shd w:val="clear" w:color="auto" w:fill="auto"/>
          </w:tcPr>
          <w:p w:rsidRPr="00AD2211" w:rsidR="00ED7BA0" w:rsidP="00727660" w:rsidRDefault="00ED7BA0" w14:paraId="672A6659" wp14:textId="77777777">
            <w:pPr>
              <w:spacing w:line="276" w:lineRule="auto"/>
              <w:jc w:val="both"/>
              <w:rPr>
                <w:szCs w:val="24"/>
              </w:rPr>
            </w:pPr>
            <w:r w:rsidRPr="00AD2211">
              <w:rPr>
                <w:noProof/>
                <w:szCs w:val="24"/>
                <w:lang w:val="ru-RU" w:eastAsia="ru-RU"/>
              </w:rPr>
              <w:drawing>
                <wp:inline xmlns:wp14="http://schemas.microsoft.com/office/word/2010/wordprocessingDrawing" distT="0" distB="0" distL="0" distR="0" wp14:anchorId="0984F45E" wp14:editId="7777777">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xmlns:wp14="http://schemas.microsoft.com/office/word/2010/wordml" w:rsidRPr="00AD2211" w:rsidR="00ED7BA0" w:rsidTr="009A362B" w14:paraId="7F828A19" wp14:textId="77777777">
        <w:trPr>
          <w:trHeight w:val="1742"/>
        </w:trPr>
        <w:tc>
          <w:tcPr>
            <w:tcW w:w="6599" w:type="dxa"/>
            <w:gridSpan w:val="2"/>
            <w:tcBorders>
              <w:top w:val="nil"/>
              <w:left w:val="nil"/>
              <w:bottom w:val="nil"/>
              <w:right w:val="nil"/>
            </w:tcBorders>
            <w:shd w:val="clear" w:color="auto" w:fill="auto"/>
            <w:vAlign w:val="center"/>
          </w:tcPr>
          <w:p w:rsidRPr="00AD2211" w:rsidR="00ED7BA0" w:rsidP="00727660" w:rsidRDefault="00BC06B3" w14:paraId="00FF7EED" wp14:textId="77777777">
            <w:pPr>
              <w:spacing w:line="276" w:lineRule="auto"/>
              <w:jc w:val="center"/>
              <w:rPr>
                <w:szCs w:val="24"/>
              </w:rPr>
            </w:pPr>
            <w:r>
              <w:rPr>
                <w:b/>
                <w:sz w:val="28"/>
                <w:szCs w:val="28"/>
              </w:rPr>
              <w:t>СПРОЩЕНІ РЕЖИМИ ТА МОДЕЛІ ОПОДАТКУВАННЯ</w:t>
            </w:r>
          </w:p>
        </w:tc>
        <w:tc>
          <w:tcPr>
            <w:tcW w:w="3586" w:type="dxa"/>
            <w:vMerge/>
            <w:tcBorders>
              <w:top w:val="nil"/>
              <w:left w:val="nil"/>
              <w:bottom w:val="nil"/>
              <w:right w:val="nil"/>
            </w:tcBorders>
            <w:shd w:val="clear" w:color="auto" w:fill="auto"/>
          </w:tcPr>
          <w:p w:rsidRPr="00AD2211" w:rsidR="00ED7BA0" w:rsidP="00727660" w:rsidRDefault="00ED7BA0" w14:paraId="0A37501D" wp14:textId="77777777">
            <w:pPr>
              <w:spacing w:line="276" w:lineRule="auto"/>
              <w:jc w:val="both"/>
              <w:rPr>
                <w:szCs w:val="24"/>
                <w:lang w:eastAsia="uk-UA"/>
              </w:rPr>
            </w:pPr>
          </w:p>
        </w:tc>
      </w:tr>
      <w:tr xmlns:wp14="http://schemas.microsoft.com/office/word/2010/wordml" w:rsidRPr="00AD2211" w:rsidR="00ED7BA0" w:rsidTr="009A362B" w14:paraId="38FB606E"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7DDEA50" wp14:textId="77777777">
            <w:pPr>
              <w:rPr>
                <w:b/>
                <w:i/>
                <w:szCs w:val="24"/>
              </w:rPr>
            </w:pPr>
            <w:r w:rsidRPr="00AD2211">
              <w:rPr>
                <w:b/>
                <w:i/>
                <w:szCs w:val="24"/>
              </w:rPr>
              <w:t>Ступінь вищої освіти:</w:t>
            </w:r>
          </w:p>
        </w:tc>
        <w:tc>
          <w:tcPr>
            <w:tcW w:w="6895" w:type="dxa"/>
            <w:gridSpan w:val="2"/>
            <w:tcBorders>
              <w:top w:val="nil"/>
              <w:left w:val="nil"/>
              <w:bottom w:val="single" w:color="auto" w:sz="4" w:space="0"/>
              <w:right w:val="nil"/>
            </w:tcBorders>
            <w:shd w:val="clear" w:color="auto" w:fill="auto"/>
            <w:vAlign w:val="center"/>
          </w:tcPr>
          <w:p w:rsidRPr="00AD2211" w:rsidR="00ED7BA0" w:rsidP="00727660" w:rsidRDefault="004438D0" w14:paraId="6FB89F45" wp14:textId="77777777">
            <w:pPr>
              <w:spacing w:line="276" w:lineRule="auto"/>
              <w:rPr>
                <w:szCs w:val="24"/>
              </w:rPr>
            </w:pPr>
            <w:r w:rsidRPr="00AD2211">
              <w:rPr>
                <w:szCs w:val="24"/>
              </w:rPr>
              <w:t>Магістр</w:t>
            </w:r>
          </w:p>
        </w:tc>
      </w:tr>
      <w:tr xmlns:wp14="http://schemas.microsoft.com/office/word/2010/wordml" w:rsidRPr="00AD2211" w:rsidR="00ED7BA0" w:rsidTr="009A362B" w14:paraId="4969A98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6EA65E26" wp14:textId="77777777">
            <w:pPr>
              <w:rPr>
                <w:b/>
                <w:i/>
                <w:szCs w:val="24"/>
              </w:rPr>
            </w:pPr>
            <w:r w:rsidRPr="00AD2211">
              <w:rPr>
                <w:b/>
                <w:i/>
                <w:szCs w:val="24"/>
              </w:rPr>
              <w:t xml:space="preserve">Спеціальність: </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1C59FC" w:rsidRDefault="00D65ED1" w14:paraId="1B1A0AF7" wp14:textId="77777777">
            <w:pPr>
              <w:spacing w:line="276" w:lineRule="auto"/>
              <w:rPr>
                <w:szCs w:val="24"/>
              </w:rPr>
            </w:pPr>
            <w:r w:rsidRPr="00AD2211">
              <w:rPr>
                <w:szCs w:val="24"/>
              </w:rPr>
              <w:t>071 «Облік і оподаткування»</w:t>
            </w:r>
          </w:p>
        </w:tc>
      </w:tr>
      <w:tr xmlns:wp14="http://schemas.microsoft.com/office/word/2010/wordml" w:rsidRPr="00AD2211" w:rsidR="00ED7BA0" w:rsidTr="009A362B" w14:paraId="4538AAE2"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0A7B8C28" wp14:textId="77777777">
            <w:pPr>
              <w:rPr>
                <w:b/>
                <w:i/>
                <w:szCs w:val="24"/>
              </w:rPr>
            </w:pPr>
            <w:r w:rsidRPr="00AD2211">
              <w:rPr>
                <w:b/>
                <w:i/>
                <w:szCs w:val="24"/>
              </w:rPr>
              <w:t>Рік підготовки:</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4438D0" w14:paraId="649841BE" wp14:textId="77777777">
            <w:pPr>
              <w:spacing w:line="276" w:lineRule="auto"/>
              <w:rPr>
                <w:szCs w:val="24"/>
              </w:rPr>
            </w:pPr>
            <w:r w:rsidRPr="00AD2211">
              <w:rPr>
                <w:szCs w:val="24"/>
              </w:rPr>
              <w:t>1</w:t>
            </w:r>
          </w:p>
        </w:tc>
      </w:tr>
      <w:tr xmlns:wp14="http://schemas.microsoft.com/office/word/2010/wordml" w:rsidRPr="00AD2211" w:rsidR="00ED7BA0" w:rsidTr="00D676DE" w14:paraId="41C3D0E0" wp14:textId="77777777">
        <w:trPr>
          <w:trHeight w:val="329"/>
        </w:trPr>
        <w:tc>
          <w:tcPr>
            <w:tcW w:w="3290" w:type="dxa"/>
            <w:tcBorders>
              <w:top w:val="nil"/>
              <w:left w:val="nil"/>
              <w:bottom w:val="nil"/>
              <w:right w:val="nil"/>
            </w:tcBorders>
            <w:shd w:val="clear" w:color="auto" w:fill="auto"/>
            <w:vAlign w:val="center"/>
          </w:tcPr>
          <w:p w:rsidRPr="00AD2211" w:rsidR="00ED7BA0" w:rsidP="00727660" w:rsidRDefault="00ED7BA0" w14:paraId="429833FC" wp14:textId="77777777">
            <w:pPr>
              <w:rPr>
                <w:b/>
                <w:i/>
                <w:szCs w:val="24"/>
              </w:rPr>
            </w:pPr>
            <w:r w:rsidRPr="00AD2211">
              <w:rPr>
                <w:b/>
                <w:i/>
                <w:szCs w:val="24"/>
              </w:rPr>
              <w:t>Семестр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42316" w14:paraId="124B4A9E" wp14:textId="77777777">
            <w:pPr>
              <w:spacing w:line="276" w:lineRule="auto"/>
              <w:rPr>
                <w:szCs w:val="24"/>
              </w:rPr>
            </w:pPr>
            <w:r>
              <w:rPr>
                <w:szCs w:val="24"/>
              </w:rPr>
              <w:t>Осінній</w:t>
            </w:r>
          </w:p>
        </w:tc>
      </w:tr>
      <w:tr xmlns:wp14="http://schemas.microsoft.com/office/word/2010/wordml" w:rsidRPr="00AD2211" w:rsidR="00ED7BA0" w:rsidTr="009A362B" w14:paraId="132CE7F9"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BBCBD2F" wp14:textId="77777777">
            <w:pPr>
              <w:rPr>
                <w:b/>
                <w:i/>
                <w:szCs w:val="24"/>
              </w:rPr>
            </w:pPr>
            <w:r w:rsidRPr="00AD2211">
              <w:rPr>
                <w:b/>
                <w:i/>
                <w:szCs w:val="24"/>
              </w:rPr>
              <w:t>Кількість кредитів ЄКТС:</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BC06B3" w14:paraId="78941E47" wp14:textId="77777777">
            <w:pPr>
              <w:spacing w:line="276" w:lineRule="auto"/>
              <w:rPr>
                <w:szCs w:val="24"/>
              </w:rPr>
            </w:pPr>
            <w:r>
              <w:rPr>
                <w:szCs w:val="24"/>
              </w:rPr>
              <w:t>5</w:t>
            </w:r>
          </w:p>
        </w:tc>
      </w:tr>
      <w:tr xmlns:wp14="http://schemas.microsoft.com/office/word/2010/wordml" w:rsidRPr="00AD2211" w:rsidR="00ED7BA0" w:rsidTr="009A362B" w14:paraId="41296AC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5BEE80D0" wp14:textId="77777777">
            <w:pPr>
              <w:rPr>
                <w:b/>
                <w:i/>
                <w:szCs w:val="24"/>
              </w:rPr>
            </w:pPr>
            <w:r w:rsidRPr="00AD2211">
              <w:rPr>
                <w:b/>
                <w:i/>
                <w:szCs w:val="24"/>
              </w:rPr>
              <w:t>Мова(-и)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D7BA0" w14:paraId="13137ADE" wp14:textId="77777777">
            <w:pPr>
              <w:spacing w:line="276" w:lineRule="auto"/>
              <w:rPr>
                <w:szCs w:val="24"/>
              </w:rPr>
            </w:pPr>
            <w:r w:rsidRPr="00AD2211">
              <w:rPr>
                <w:szCs w:val="24"/>
              </w:rPr>
              <w:t>українська</w:t>
            </w:r>
          </w:p>
        </w:tc>
      </w:tr>
      <w:tr xmlns:wp14="http://schemas.microsoft.com/office/word/2010/wordml" w:rsidRPr="00AD2211" w:rsidR="00ED7BA0" w:rsidTr="009A362B" w14:paraId="420EFE9D" wp14:textId="77777777">
        <w:trPr>
          <w:trHeight w:val="302"/>
        </w:trPr>
        <w:tc>
          <w:tcPr>
            <w:tcW w:w="3290" w:type="dxa"/>
            <w:tcBorders>
              <w:top w:val="nil"/>
              <w:left w:val="nil"/>
              <w:bottom w:val="nil"/>
              <w:right w:val="nil"/>
            </w:tcBorders>
            <w:shd w:val="clear" w:color="auto" w:fill="auto"/>
            <w:vAlign w:val="center"/>
          </w:tcPr>
          <w:p w:rsidRPr="00AD2211" w:rsidR="00ED7BA0" w:rsidP="009A362B" w:rsidRDefault="00ED7BA0" w14:paraId="23F04DE9" wp14:textId="77777777">
            <w:pPr>
              <w:rPr>
                <w:b/>
                <w:i/>
                <w:szCs w:val="24"/>
              </w:rPr>
            </w:pPr>
            <w:r w:rsidRPr="00AD2211">
              <w:rPr>
                <w:b/>
                <w:i/>
                <w:szCs w:val="24"/>
              </w:rPr>
              <w:t>Вид семестрового контролю</w:t>
            </w:r>
          </w:p>
        </w:tc>
        <w:tc>
          <w:tcPr>
            <w:tcW w:w="6895" w:type="dxa"/>
            <w:gridSpan w:val="2"/>
            <w:tcBorders>
              <w:top w:val="single" w:color="auto" w:sz="4" w:space="0"/>
              <w:left w:val="nil"/>
              <w:bottom w:val="single" w:color="auto" w:sz="4" w:space="0"/>
              <w:right w:val="nil"/>
            </w:tcBorders>
            <w:shd w:val="clear" w:color="auto" w:fill="auto"/>
            <w:vAlign w:val="bottom"/>
          </w:tcPr>
          <w:p w:rsidRPr="00AD2211" w:rsidR="00ED7BA0" w:rsidP="009A362B" w:rsidRDefault="00BC06B3" w14:paraId="25B66ADD" wp14:textId="77777777">
            <w:pPr>
              <w:rPr>
                <w:szCs w:val="24"/>
              </w:rPr>
            </w:pPr>
            <w:r>
              <w:rPr>
                <w:szCs w:val="24"/>
              </w:rPr>
              <w:t>Залік</w:t>
            </w:r>
          </w:p>
        </w:tc>
      </w:tr>
    </w:tbl>
    <w:p xmlns:wp14="http://schemas.microsoft.com/office/word/2010/wordml" w:rsidRPr="00AD2211" w:rsidR="00ED7BA0" w:rsidP="00ED7BA0" w:rsidRDefault="00ED7BA0" w14:paraId="5DAB6C7B" wp14:textId="77777777">
      <w:pPr>
        <w:jc w:val="both"/>
        <w:rPr>
          <w:sz w:val="22"/>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xmlns:wp14="http://schemas.microsoft.com/office/word/2010/wordml" w:rsidRPr="00AD2211" w:rsidR="00ED7BA0" w:rsidTr="2D9D058D" w14:paraId="6797F31C" wp14:textId="77777777">
        <w:tc>
          <w:tcPr>
            <w:tcW w:w="6331" w:type="dxa"/>
            <w:gridSpan w:val="5"/>
            <w:tcBorders>
              <w:top w:val="nil"/>
              <w:left w:val="nil"/>
              <w:bottom w:val="nil"/>
              <w:right w:val="nil"/>
            </w:tcBorders>
            <w:shd w:val="clear" w:color="auto" w:fill="auto"/>
            <w:tcMar/>
          </w:tcPr>
          <w:p w:rsidRPr="00AD2211" w:rsidR="00ED7BA0" w:rsidP="00727660" w:rsidRDefault="00ED7BA0" w14:paraId="6666D7EE" wp14:textId="77777777">
            <w:pPr>
              <w:jc w:val="both"/>
              <w:rPr>
                <w:szCs w:val="24"/>
              </w:rPr>
            </w:pPr>
            <w:r w:rsidRPr="00AD2211">
              <w:rPr>
                <w:b/>
                <w:i/>
                <w:szCs w:val="24"/>
              </w:rPr>
              <w:t>Автор курсу та лектор:</w:t>
            </w:r>
          </w:p>
        </w:tc>
        <w:tc>
          <w:tcPr>
            <w:tcW w:w="3875" w:type="dxa"/>
            <w:gridSpan w:val="3"/>
            <w:tcBorders>
              <w:top w:val="nil"/>
              <w:left w:val="nil"/>
              <w:bottom w:val="nil"/>
              <w:right w:val="nil"/>
            </w:tcBorders>
            <w:shd w:val="clear" w:color="auto" w:fill="auto"/>
            <w:tcMar/>
          </w:tcPr>
          <w:p w:rsidRPr="00AD2211" w:rsidR="00ED7BA0" w:rsidP="00727660" w:rsidRDefault="00ED7BA0" w14:paraId="02EB378F" wp14:textId="77777777">
            <w:pPr>
              <w:spacing w:line="276" w:lineRule="auto"/>
              <w:jc w:val="both"/>
              <w:rPr>
                <w:szCs w:val="24"/>
              </w:rPr>
            </w:pPr>
          </w:p>
        </w:tc>
      </w:tr>
      <w:tr xmlns:wp14="http://schemas.microsoft.com/office/word/2010/wordml" w:rsidRPr="00AD2211" w:rsidR="00ED7BA0" w:rsidTr="2D9D058D" w14:paraId="57B66974" wp14:textId="77777777">
        <w:tc>
          <w:tcPr>
            <w:tcW w:w="10206" w:type="dxa"/>
            <w:gridSpan w:val="8"/>
            <w:tcBorders>
              <w:top w:val="nil"/>
              <w:left w:val="nil"/>
              <w:bottom w:val="single" w:color="auto" w:sz="4" w:space="0"/>
              <w:right w:val="nil"/>
            </w:tcBorders>
            <w:shd w:val="clear" w:color="auto" w:fill="auto"/>
            <w:tcMar/>
            <w:vAlign w:val="center"/>
          </w:tcPr>
          <w:p w:rsidRPr="00AD2211" w:rsidR="00ED7BA0" w:rsidP="004043FE" w:rsidRDefault="00ED7BA0" w14:paraId="2E512521" wp14:textId="77777777">
            <w:pPr>
              <w:spacing w:line="276" w:lineRule="auto"/>
              <w:jc w:val="center"/>
              <w:rPr>
                <w:szCs w:val="24"/>
              </w:rPr>
            </w:pPr>
            <w:r w:rsidRPr="00AD2211">
              <w:rPr>
                <w:szCs w:val="24"/>
              </w:rPr>
              <w:t>к.</w:t>
            </w:r>
            <w:r w:rsidRPr="00AD2211" w:rsidR="00CC1623">
              <w:rPr>
                <w:szCs w:val="24"/>
              </w:rPr>
              <w:t>е</w:t>
            </w:r>
            <w:r w:rsidRPr="00AD2211" w:rsidR="001C125F">
              <w:rPr>
                <w:szCs w:val="24"/>
              </w:rPr>
              <w:t>.н.</w:t>
            </w:r>
            <w:r w:rsidRPr="00AD2211" w:rsidR="00045057">
              <w:rPr>
                <w:szCs w:val="24"/>
              </w:rPr>
              <w:t xml:space="preserve"> доц.</w:t>
            </w:r>
            <w:r w:rsidRPr="00AD2211" w:rsidR="0065577E">
              <w:rPr>
                <w:szCs w:val="24"/>
              </w:rPr>
              <w:t xml:space="preserve"> </w:t>
            </w:r>
            <w:r w:rsidRPr="00AD2211" w:rsidR="004043FE">
              <w:rPr>
                <w:szCs w:val="24"/>
              </w:rPr>
              <w:t>Кушал Ірина Миколаївна</w:t>
            </w:r>
          </w:p>
        </w:tc>
      </w:tr>
      <w:tr xmlns:wp14="http://schemas.microsoft.com/office/word/2010/wordml" w:rsidRPr="00AD2211" w:rsidR="00ED7BA0" w:rsidTr="2D9D058D" w14:paraId="4D54E125"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7BED881A" wp14:textId="77777777">
            <w:pPr>
              <w:spacing w:line="276" w:lineRule="auto"/>
              <w:jc w:val="center"/>
              <w:rPr>
                <w:sz w:val="16"/>
                <w:szCs w:val="16"/>
              </w:rPr>
            </w:pPr>
            <w:r w:rsidRPr="00AD2211">
              <w:rPr>
                <w:sz w:val="16"/>
                <w:szCs w:val="16"/>
              </w:rPr>
              <w:t>вчений ступінь, вчене звання, прізвище, ім’я та по-батькові</w:t>
            </w:r>
          </w:p>
        </w:tc>
      </w:tr>
      <w:tr xmlns:wp14="http://schemas.microsoft.com/office/word/2010/wordml" w:rsidRPr="00AD2211" w:rsidR="00ED7BA0" w:rsidTr="2D9D058D" w14:paraId="7118FC6C" wp14:textId="77777777">
        <w:tc>
          <w:tcPr>
            <w:tcW w:w="10206" w:type="dxa"/>
            <w:gridSpan w:val="8"/>
            <w:tcBorders>
              <w:top w:val="nil"/>
              <w:left w:val="nil"/>
              <w:bottom w:val="single" w:color="auto" w:sz="4" w:space="0"/>
              <w:right w:val="nil"/>
            </w:tcBorders>
            <w:shd w:val="clear" w:color="auto" w:fill="auto"/>
            <w:tcMar/>
          </w:tcPr>
          <w:p w:rsidRPr="00AD2211" w:rsidR="00ED7BA0" w:rsidP="004043FE" w:rsidRDefault="00ED7BA0" w14:paraId="5BB76134" wp14:textId="77777777">
            <w:pPr>
              <w:spacing w:line="276" w:lineRule="auto"/>
              <w:jc w:val="center"/>
              <w:rPr>
                <w:szCs w:val="24"/>
              </w:rPr>
            </w:pPr>
            <w:r w:rsidRPr="00AD2211">
              <w:rPr>
                <w:szCs w:val="24"/>
              </w:rPr>
              <w:t>доцент кафедри</w:t>
            </w:r>
            <w:r w:rsidRPr="00AD2211" w:rsidR="0065577E">
              <w:rPr>
                <w:szCs w:val="24"/>
              </w:rPr>
              <w:t xml:space="preserve"> </w:t>
            </w:r>
            <w:r w:rsidRPr="00AD2211" w:rsidR="004043FE">
              <w:rPr>
                <w:szCs w:val="24"/>
              </w:rPr>
              <w:t>оподаткування і соціальної економіки</w:t>
            </w:r>
          </w:p>
        </w:tc>
      </w:tr>
      <w:tr xmlns:wp14="http://schemas.microsoft.com/office/word/2010/wordml" w:rsidRPr="00AD2211" w:rsidR="00ED7BA0" w:rsidTr="2D9D058D" w14:paraId="6F645D60"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6A676906" wp14:textId="77777777">
            <w:pPr>
              <w:spacing w:line="276" w:lineRule="auto"/>
              <w:jc w:val="center"/>
              <w:rPr>
                <w:sz w:val="16"/>
                <w:szCs w:val="16"/>
              </w:rPr>
            </w:pPr>
            <w:r w:rsidRPr="00AD2211">
              <w:rPr>
                <w:sz w:val="16"/>
                <w:szCs w:val="16"/>
              </w:rPr>
              <w:t>посада</w:t>
            </w:r>
          </w:p>
        </w:tc>
      </w:tr>
      <w:tr xmlns:wp14="http://schemas.microsoft.com/office/word/2010/wordml" w:rsidRPr="00AD2211" w:rsidR="00ED7BA0" w:rsidTr="2D9D058D" w14:paraId="0EE17D50" wp14:textId="77777777">
        <w:tc>
          <w:tcPr>
            <w:tcW w:w="2315" w:type="dxa"/>
            <w:tcBorders>
              <w:top w:val="nil"/>
              <w:left w:val="nil"/>
              <w:bottom w:val="single" w:color="auto" w:sz="4" w:space="0"/>
              <w:right w:val="nil"/>
            </w:tcBorders>
            <w:shd w:val="clear" w:color="auto" w:fill="auto"/>
            <w:tcMar/>
            <w:vAlign w:val="center"/>
          </w:tcPr>
          <w:p w:rsidRPr="00AD2211" w:rsidR="00ED7BA0" w:rsidP="00CC1623" w:rsidRDefault="004043FE" w14:paraId="4A886BA4" wp14:textId="77777777">
            <w:pPr>
              <w:jc w:val="center"/>
              <w:rPr>
                <w:szCs w:val="24"/>
              </w:rPr>
            </w:pPr>
            <w:r w:rsidRPr="00AD2211">
              <w:rPr>
                <w:szCs w:val="24"/>
              </w:rPr>
              <w:t>kushal</w:t>
            </w:r>
            <w:r w:rsidRPr="00AD2211" w:rsidR="009737A9">
              <w:rPr>
                <w:szCs w:val="24"/>
              </w:rPr>
              <w:t>@snu.edu.ua</w:t>
            </w:r>
          </w:p>
        </w:tc>
        <w:tc>
          <w:tcPr>
            <w:tcW w:w="280" w:type="dxa"/>
            <w:tcBorders>
              <w:top w:val="nil"/>
              <w:left w:val="nil"/>
              <w:bottom w:val="nil"/>
              <w:right w:val="nil"/>
            </w:tcBorders>
            <w:shd w:val="clear" w:color="auto" w:fill="auto"/>
            <w:tcMar/>
            <w:vAlign w:val="center"/>
          </w:tcPr>
          <w:p w:rsidRPr="00AD2211" w:rsidR="00ED7BA0" w:rsidP="00CC1623" w:rsidRDefault="00ED7BA0" w14:paraId="6A05A809" wp14:textId="77777777">
            <w:pPr>
              <w:jc w:val="center"/>
              <w:rPr>
                <w:szCs w:val="24"/>
              </w:rPr>
            </w:pPr>
          </w:p>
        </w:tc>
        <w:tc>
          <w:tcPr>
            <w:tcW w:w="2087" w:type="dxa"/>
            <w:tcBorders>
              <w:top w:val="nil"/>
              <w:left w:val="nil"/>
              <w:bottom w:val="single" w:color="auto" w:sz="4" w:space="0"/>
              <w:right w:val="nil"/>
            </w:tcBorders>
            <w:shd w:val="clear" w:color="auto" w:fill="auto"/>
            <w:tcMar/>
            <w:vAlign w:val="center"/>
          </w:tcPr>
          <w:p w:rsidRPr="00AD2211" w:rsidR="00ED7BA0" w:rsidP="001C125F" w:rsidRDefault="001C125F" w14:paraId="54B00521" wp14:textId="77777777">
            <w:pPr>
              <w:jc w:val="center"/>
              <w:rPr>
                <w:szCs w:val="24"/>
              </w:rPr>
            </w:pPr>
            <w:r w:rsidRPr="00AD2211">
              <w:rPr>
                <w:szCs w:val="24"/>
              </w:rPr>
              <w:t>+38</w:t>
            </w:r>
            <w:r w:rsidRPr="00AD2211" w:rsidR="00ED7BA0">
              <w:rPr>
                <w:szCs w:val="24"/>
              </w:rPr>
              <w:t>0</w:t>
            </w:r>
            <w:r w:rsidRPr="00AD2211" w:rsidR="0038178E">
              <w:rPr>
                <w:szCs w:val="24"/>
              </w:rPr>
              <w:t>976253550</w:t>
            </w:r>
          </w:p>
        </w:tc>
        <w:tc>
          <w:tcPr>
            <w:tcW w:w="280" w:type="dxa"/>
            <w:tcBorders>
              <w:top w:val="nil"/>
              <w:left w:val="nil"/>
              <w:bottom w:val="nil"/>
              <w:right w:val="nil"/>
            </w:tcBorders>
            <w:shd w:val="clear" w:color="auto" w:fill="auto"/>
            <w:tcMar/>
            <w:vAlign w:val="center"/>
          </w:tcPr>
          <w:p w:rsidRPr="00AD2211" w:rsidR="00ED7BA0" w:rsidP="00CC1623" w:rsidRDefault="00ED7BA0" w14:paraId="5A39BBE3" wp14:textId="77777777">
            <w:pPr>
              <w:jc w:val="center"/>
              <w:rPr>
                <w:szCs w:val="24"/>
              </w:rPr>
            </w:pPr>
          </w:p>
        </w:tc>
        <w:tc>
          <w:tcPr>
            <w:tcW w:w="2105" w:type="dxa"/>
            <w:gridSpan w:val="2"/>
            <w:tcBorders>
              <w:top w:val="nil"/>
              <w:left w:val="nil"/>
              <w:bottom w:val="single" w:color="auto" w:sz="4" w:space="0"/>
              <w:right w:val="nil"/>
            </w:tcBorders>
            <w:shd w:val="clear" w:color="auto" w:fill="auto"/>
            <w:tcMar/>
            <w:vAlign w:val="center"/>
          </w:tcPr>
          <w:p w:rsidRPr="00AD2211" w:rsidR="00ED7BA0" w:rsidP="00CC1623" w:rsidRDefault="00CC1623" w14:paraId="16DC0F24" wp14:textId="77777777">
            <w:pPr>
              <w:jc w:val="center"/>
              <w:rPr>
                <w:szCs w:val="24"/>
              </w:rPr>
            </w:pPr>
            <w:r w:rsidRPr="00AD2211">
              <w:rPr>
                <w:szCs w:val="24"/>
              </w:rPr>
              <w:t xml:space="preserve">Viber за номером телефону </w:t>
            </w:r>
          </w:p>
        </w:tc>
        <w:tc>
          <w:tcPr>
            <w:tcW w:w="279" w:type="dxa"/>
            <w:tcBorders>
              <w:top w:val="nil"/>
              <w:left w:val="nil"/>
              <w:bottom w:val="nil"/>
              <w:right w:val="nil"/>
            </w:tcBorders>
            <w:shd w:val="clear" w:color="auto" w:fill="auto"/>
            <w:tcMar/>
            <w:vAlign w:val="center"/>
          </w:tcPr>
          <w:p w:rsidRPr="00AD2211" w:rsidR="00ED7BA0" w:rsidP="00CC1623" w:rsidRDefault="00ED7BA0" w14:paraId="41C8F396" wp14:textId="77777777">
            <w:pPr>
              <w:jc w:val="center"/>
              <w:rPr>
                <w:szCs w:val="24"/>
              </w:rPr>
            </w:pPr>
          </w:p>
        </w:tc>
        <w:tc>
          <w:tcPr>
            <w:tcW w:w="2860" w:type="dxa"/>
            <w:tcBorders>
              <w:top w:val="nil"/>
              <w:left w:val="nil"/>
              <w:bottom w:val="single" w:color="auto" w:sz="4" w:space="0"/>
              <w:right w:val="nil"/>
            </w:tcBorders>
            <w:shd w:val="clear" w:color="auto" w:fill="auto"/>
            <w:tcMar/>
            <w:vAlign w:val="center"/>
          </w:tcPr>
          <w:p w:rsidRPr="00AD2211" w:rsidR="00ED7BA0" w:rsidP="2D9D058D" w:rsidRDefault="004043FE" w14:paraId="4D416E07" wp14:textId="449AC957">
            <w:pPr>
              <w:spacing w:after="0" w:line="240" w:lineRule="auto"/>
              <w:ind w:firstLine="0"/>
              <w:jc w:val="center"/>
              <w:rPr>
                <w:rFonts w:ascii="Times New Roman" w:hAnsi="Times New Roman" w:eastAsia="Times New Roman" w:cs="Times New Roman"/>
                <w:noProof w:val="0"/>
                <w:sz w:val="24"/>
                <w:szCs w:val="24"/>
                <w:lang w:val="uk-UA"/>
              </w:rPr>
            </w:pPr>
            <w:r w:rsidRPr="2D9D058D" w:rsidR="3646F8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аудиторія деканату ФЕіУ</w:t>
            </w:r>
          </w:p>
          <w:p w:rsidRPr="00AD2211" w:rsidR="00ED7BA0" w:rsidP="2D9D058D" w:rsidRDefault="004043FE" w14:paraId="79974026" wp14:textId="0258B5D2">
            <w:pPr>
              <w:pStyle w:val="a"/>
              <w:jc w:val="center"/>
            </w:pPr>
          </w:p>
        </w:tc>
      </w:tr>
      <w:tr xmlns:wp14="http://schemas.microsoft.com/office/word/2010/wordml" w:rsidRPr="00AD2211" w:rsidR="00ED7BA0" w:rsidTr="2D9D058D" w14:paraId="1C693FE4" wp14:textId="77777777">
        <w:tc>
          <w:tcPr>
            <w:tcW w:w="2315" w:type="dxa"/>
            <w:tcBorders>
              <w:top w:val="single" w:color="auto" w:sz="4" w:space="0"/>
              <w:left w:val="nil"/>
              <w:bottom w:val="nil"/>
              <w:right w:val="nil"/>
            </w:tcBorders>
            <w:shd w:val="clear" w:color="auto" w:fill="auto"/>
            <w:tcMar/>
          </w:tcPr>
          <w:p w:rsidRPr="00AD2211" w:rsidR="00ED7BA0" w:rsidP="00727660" w:rsidRDefault="00ED7BA0" w14:paraId="6E3AC275" wp14:textId="77777777">
            <w:pPr>
              <w:jc w:val="center"/>
              <w:rPr>
                <w:sz w:val="16"/>
                <w:szCs w:val="16"/>
              </w:rPr>
            </w:pPr>
            <w:r w:rsidRPr="00AD2211">
              <w:rPr>
                <w:sz w:val="16"/>
                <w:szCs w:val="16"/>
              </w:rPr>
              <w:t>електронна адреса</w:t>
            </w:r>
          </w:p>
        </w:tc>
        <w:tc>
          <w:tcPr>
            <w:tcW w:w="280" w:type="dxa"/>
            <w:tcBorders>
              <w:top w:val="nil"/>
              <w:left w:val="nil"/>
              <w:bottom w:val="nil"/>
              <w:right w:val="nil"/>
            </w:tcBorders>
            <w:shd w:val="clear" w:color="auto" w:fill="auto"/>
            <w:tcMar/>
          </w:tcPr>
          <w:p w:rsidRPr="00AD2211" w:rsidR="00ED7BA0" w:rsidP="00727660" w:rsidRDefault="00ED7BA0" w14:paraId="72A3D3EC" wp14:textId="77777777">
            <w:pPr>
              <w:jc w:val="center"/>
              <w:rPr>
                <w:sz w:val="16"/>
                <w:szCs w:val="16"/>
              </w:rPr>
            </w:pPr>
          </w:p>
        </w:tc>
        <w:tc>
          <w:tcPr>
            <w:tcW w:w="2087" w:type="dxa"/>
            <w:tcBorders>
              <w:top w:val="single" w:color="auto" w:sz="4" w:space="0"/>
              <w:left w:val="nil"/>
              <w:bottom w:val="nil"/>
              <w:right w:val="nil"/>
            </w:tcBorders>
            <w:shd w:val="clear" w:color="auto" w:fill="auto"/>
            <w:tcMar/>
          </w:tcPr>
          <w:p w:rsidRPr="00AD2211" w:rsidR="00ED7BA0" w:rsidP="00727660" w:rsidRDefault="00ED7BA0" w14:paraId="7166196F" wp14:textId="77777777">
            <w:pPr>
              <w:jc w:val="center"/>
              <w:rPr>
                <w:sz w:val="16"/>
                <w:szCs w:val="16"/>
              </w:rPr>
            </w:pPr>
            <w:r w:rsidRPr="00AD2211">
              <w:rPr>
                <w:sz w:val="16"/>
                <w:szCs w:val="16"/>
              </w:rPr>
              <w:t>телефон</w:t>
            </w:r>
          </w:p>
        </w:tc>
        <w:tc>
          <w:tcPr>
            <w:tcW w:w="280" w:type="dxa"/>
            <w:tcBorders>
              <w:top w:val="nil"/>
              <w:left w:val="nil"/>
              <w:bottom w:val="nil"/>
              <w:right w:val="nil"/>
            </w:tcBorders>
            <w:shd w:val="clear" w:color="auto" w:fill="auto"/>
            <w:tcMar/>
          </w:tcPr>
          <w:p w:rsidRPr="00AD2211" w:rsidR="00ED7BA0" w:rsidP="00727660" w:rsidRDefault="00ED7BA0" w14:paraId="0D0B940D" wp14:textId="77777777">
            <w:pPr>
              <w:jc w:val="center"/>
              <w:rPr>
                <w:sz w:val="16"/>
                <w:szCs w:val="16"/>
              </w:rPr>
            </w:pPr>
          </w:p>
        </w:tc>
        <w:tc>
          <w:tcPr>
            <w:tcW w:w="2105" w:type="dxa"/>
            <w:gridSpan w:val="2"/>
            <w:tcBorders>
              <w:top w:val="single" w:color="auto" w:sz="4" w:space="0"/>
              <w:left w:val="nil"/>
              <w:bottom w:val="nil"/>
              <w:right w:val="nil"/>
            </w:tcBorders>
            <w:shd w:val="clear" w:color="auto" w:fill="auto"/>
            <w:tcMar/>
          </w:tcPr>
          <w:p w:rsidRPr="00AD2211" w:rsidR="00ED7BA0" w:rsidP="00727660" w:rsidRDefault="00ED7BA0" w14:paraId="19B4ED5A" wp14:textId="77777777">
            <w:pPr>
              <w:spacing w:line="276" w:lineRule="auto"/>
              <w:jc w:val="center"/>
              <w:rPr>
                <w:sz w:val="16"/>
                <w:szCs w:val="16"/>
              </w:rPr>
            </w:pPr>
            <w:r w:rsidRPr="00AD2211">
              <w:rPr>
                <w:sz w:val="16"/>
                <w:szCs w:val="16"/>
              </w:rPr>
              <w:t>месенджер</w:t>
            </w:r>
          </w:p>
        </w:tc>
        <w:tc>
          <w:tcPr>
            <w:tcW w:w="279" w:type="dxa"/>
            <w:tcBorders>
              <w:top w:val="nil"/>
              <w:left w:val="nil"/>
              <w:bottom w:val="nil"/>
              <w:right w:val="nil"/>
            </w:tcBorders>
            <w:shd w:val="clear" w:color="auto" w:fill="auto"/>
            <w:tcMar/>
          </w:tcPr>
          <w:p w:rsidRPr="00AD2211" w:rsidR="00ED7BA0" w:rsidP="00727660" w:rsidRDefault="00ED7BA0" w14:paraId="0E27B00A" wp14:textId="77777777">
            <w:pPr>
              <w:spacing w:line="276" w:lineRule="auto"/>
              <w:jc w:val="center"/>
              <w:rPr>
                <w:sz w:val="16"/>
                <w:szCs w:val="16"/>
              </w:rPr>
            </w:pPr>
          </w:p>
        </w:tc>
        <w:tc>
          <w:tcPr>
            <w:tcW w:w="2860" w:type="dxa"/>
            <w:tcBorders>
              <w:top w:val="single" w:color="auto" w:sz="4" w:space="0"/>
              <w:left w:val="nil"/>
              <w:bottom w:val="nil"/>
              <w:right w:val="nil"/>
            </w:tcBorders>
            <w:shd w:val="clear" w:color="auto" w:fill="auto"/>
            <w:tcMar/>
          </w:tcPr>
          <w:p w:rsidRPr="00AD2211" w:rsidR="00ED7BA0" w:rsidP="00727660" w:rsidRDefault="00ED7BA0" w14:paraId="662A4CF7" wp14:textId="77777777">
            <w:pPr>
              <w:spacing w:line="276" w:lineRule="auto"/>
              <w:jc w:val="center"/>
              <w:rPr>
                <w:sz w:val="16"/>
                <w:szCs w:val="16"/>
              </w:rPr>
            </w:pPr>
            <w:r w:rsidRPr="00AD2211">
              <w:rPr>
                <w:sz w:val="16"/>
                <w:szCs w:val="16"/>
              </w:rPr>
              <w:t>консультації</w:t>
            </w:r>
          </w:p>
        </w:tc>
      </w:tr>
    </w:tbl>
    <w:p xmlns:wp14="http://schemas.microsoft.com/office/word/2010/wordml" w:rsidRPr="00AD2211" w:rsidR="00DC120A" w:rsidP="00ED7BA0" w:rsidRDefault="00DC120A" w14:paraId="60061E4C" wp14:textId="77777777">
      <w:pPr>
        <w:jc w:val="center"/>
        <w:rPr>
          <w:b/>
          <w:szCs w:val="24"/>
        </w:rPr>
      </w:pPr>
    </w:p>
    <w:p xmlns:wp14="http://schemas.microsoft.com/office/word/2010/wordml" w:rsidRPr="00AD2211" w:rsidR="00ED7BA0" w:rsidP="00ED7BA0" w:rsidRDefault="00ED7BA0" w14:paraId="2816753C" wp14:textId="77777777">
      <w:pPr>
        <w:jc w:val="center"/>
        <w:rPr>
          <w:szCs w:val="24"/>
        </w:rPr>
      </w:pPr>
      <w:r w:rsidRPr="00AD2211">
        <w:rPr>
          <w:b/>
          <w:szCs w:val="24"/>
        </w:rPr>
        <w:t>Анотація навчального курсу</w:t>
      </w: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1843"/>
        <w:gridCol w:w="8363"/>
      </w:tblGrid>
      <w:tr xmlns:wp14="http://schemas.microsoft.com/office/word/2010/wordml" w:rsidRPr="00AD2211" w:rsidR="00ED7BA0" w:rsidTr="00F24D02" w14:paraId="41D4D647" wp14:textId="77777777">
        <w:tc>
          <w:tcPr>
            <w:tcW w:w="1843" w:type="dxa"/>
            <w:tcBorders>
              <w:top w:val="nil"/>
              <w:left w:val="nil"/>
              <w:bottom w:val="nil"/>
              <w:right w:val="nil"/>
            </w:tcBorders>
            <w:shd w:val="clear" w:color="auto" w:fill="auto"/>
          </w:tcPr>
          <w:p w:rsidRPr="00AD2211" w:rsidR="00ED7BA0" w:rsidP="006A5829" w:rsidRDefault="00ED7BA0" w14:paraId="387B9CA7" wp14:textId="77777777">
            <w:pPr>
              <w:rPr>
                <w:b/>
                <w:i/>
                <w:szCs w:val="24"/>
              </w:rPr>
            </w:pPr>
            <w:r w:rsidRPr="00AD2211">
              <w:rPr>
                <w:b/>
                <w:i/>
                <w:szCs w:val="24"/>
              </w:rPr>
              <w:t>Цілі вивчення курсу:</w:t>
            </w:r>
          </w:p>
        </w:tc>
        <w:tc>
          <w:tcPr>
            <w:tcW w:w="8363" w:type="dxa"/>
            <w:tcBorders>
              <w:top w:val="nil"/>
              <w:left w:val="nil"/>
              <w:bottom w:val="nil"/>
              <w:right w:val="nil"/>
            </w:tcBorders>
            <w:shd w:val="clear" w:color="auto" w:fill="auto"/>
          </w:tcPr>
          <w:p w:rsidRPr="00732FCF" w:rsidR="00045057" w:rsidP="00E15088" w:rsidRDefault="002A0C75" w14:paraId="286E452E" wp14:textId="77777777">
            <w:pPr>
              <w:pStyle w:val="Default"/>
              <w:jc w:val="both"/>
              <w:rPr>
                <w:lang w:val="uk-UA"/>
              </w:rPr>
            </w:pPr>
            <w:r w:rsidRPr="00732FCF">
              <w:rPr>
                <w:b/>
                <w:lang w:val="uk-UA"/>
              </w:rPr>
              <w:t>Метою лекційних занять за дисципліною</w:t>
            </w:r>
            <w:r w:rsidRPr="00732FCF" w:rsidR="0065577E">
              <w:rPr>
                <w:b/>
                <w:lang w:val="uk-UA"/>
              </w:rPr>
              <w:t xml:space="preserve"> </w:t>
            </w:r>
            <w:r w:rsidRPr="00732FCF" w:rsidR="00045057">
              <w:rPr>
                <w:lang w:val="uk-UA"/>
              </w:rPr>
              <w:t xml:space="preserve">є розгляд теоретичних аспектів </w:t>
            </w:r>
            <w:r w:rsidR="006852D5">
              <w:rPr>
                <w:lang w:val="uk-UA"/>
              </w:rPr>
              <w:t>спрощеної системи оподаткування</w:t>
            </w:r>
            <w:r w:rsidR="006A335C">
              <w:rPr>
                <w:lang w:val="uk-UA"/>
              </w:rPr>
              <w:t>; аналіз сучасних</w:t>
            </w:r>
            <w:r w:rsidRPr="00732FCF" w:rsidR="00732FCF">
              <w:rPr>
                <w:lang w:val="uk-UA"/>
              </w:rPr>
              <w:t xml:space="preserve"> процедур та</w:t>
            </w:r>
            <w:r w:rsidRPr="00732FCF" w:rsidR="00045057">
              <w:rPr>
                <w:lang w:val="uk-UA"/>
              </w:rPr>
              <w:t xml:space="preserve"> навичок </w:t>
            </w:r>
            <w:r w:rsidR="006852D5">
              <w:rPr>
                <w:lang w:val="uk-UA"/>
              </w:rPr>
              <w:t>оподаткування юридичних і фізичних осіб у спрощеному режимі</w:t>
            </w:r>
            <w:r w:rsidRPr="00732FCF" w:rsidR="00045057">
              <w:rPr>
                <w:lang w:val="uk-UA"/>
              </w:rPr>
              <w:t xml:space="preserve">; вивчення особливостей </w:t>
            </w:r>
            <w:r w:rsidRPr="00732FCF" w:rsidR="0038178E">
              <w:rPr>
                <w:lang w:val="uk-UA"/>
              </w:rPr>
              <w:t xml:space="preserve">організації </w:t>
            </w:r>
            <w:r w:rsidR="006852D5">
              <w:rPr>
                <w:lang w:val="uk-UA"/>
              </w:rPr>
              <w:t>загального та спрощеного режиму оподаткування</w:t>
            </w:r>
            <w:r w:rsidRPr="00732FCF" w:rsidR="00732FCF">
              <w:rPr>
                <w:lang w:val="uk-UA"/>
              </w:rPr>
              <w:t xml:space="preserve"> в сучасних умовах господарювання</w:t>
            </w:r>
            <w:r w:rsidRPr="00732FCF" w:rsidR="00045057">
              <w:rPr>
                <w:lang w:val="uk-UA"/>
              </w:rPr>
              <w:t xml:space="preserve">; </w:t>
            </w:r>
            <w:r w:rsidRPr="00AB0D69" w:rsidR="00732FCF">
              <w:rPr>
                <w:rFonts w:eastAsia="Times New Roman"/>
                <w:color w:val="auto"/>
                <w:lang w:val="uk-UA" w:eastAsia="ru-RU"/>
              </w:rPr>
              <w:t xml:space="preserve">окреслити основні напрямки реалізації державної політики у </w:t>
            </w:r>
            <w:r w:rsidR="006A335C">
              <w:rPr>
                <w:rFonts w:eastAsia="Times New Roman"/>
                <w:color w:val="auto"/>
                <w:lang w:val="uk-UA" w:eastAsia="ru-RU"/>
              </w:rPr>
              <w:t xml:space="preserve">податковій </w:t>
            </w:r>
            <w:r w:rsidRPr="00AB0D69" w:rsidR="00732FCF">
              <w:rPr>
                <w:rFonts w:eastAsia="Times New Roman"/>
                <w:color w:val="auto"/>
                <w:lang w:val="uk-UA" w:eastAsia="ru-RU"/>
              </w:rPr>
              <w:t xml:space="preserve">сфері  та проблематику реалізації </w:t>
            </w:r>
            <w:r w:rsidR="006A335C">
              <w:rPr>
                <w:rFonts w:eastAsia="Times New Roman"/>
                <w:color w:val="auto"/>
                <w:lang w:val="uk-UA" w:eastAsia="ru-RU"/>
              </w:rPr>
              <w:t>податкового</w:t>
            </w:r>
            <w:r w:rsidRPr="00AB0D69" w:rsidR="00732FCF">
              <w:rPr>
                <w:rFonts w:eastAsia="Times New Roman"/>
                <w:color w:val="auto"/>
                <w:lang w:val="uk-UA" w:eastAsia="ru-RU"/>
              </w:rPr>
              <w:t xml:space="preserve"> законодавства</w:t>
            </w:r>
            <w:r w:rsidRPr="00732FCF" w:rsidR="00E15088">
              <w:rPr>
                <w:lang w:val="uk-UA"/>
              </w:rPr>
              <w:t>.</w:t>
            </w:r>
          </w:p>
          <w:p w:rsidRPr="00AD2211" w:rsidR="00ED7BA0" w:rsidP="003C53D9" w:rsidRDefault="002A0C75" w14:paraId="06D0D594" wp14:textId="77777777">
            <w:pPr>
              <w:pStyle w:val="a0"/>
              <w:ind w:firstLine="0"/>
              <w:rPr>
                <w:szCs w:val="24"/>
              </w:rPr>
            </w:pPr>
            <w:r w:rsidRPr="00AD2211">
              <w:rPr>
                <w:b/>
                <w:szCs w:val="24"/>
              </w:rPr>
              <w:t>Метою самостійної роботи за дисципліною</w:t>
            </w:r>
            <w:r w:rsidRPr="00AD2211">
              <w:rPr>
                <w:szCs w:val="24"/>
              </w:rPr>
              <w:t xml:space="preserve"> є</w:t>
            </w:r>
            <w:r w:rsidRPr="00AD2211" w:rsidR="0065577E">
              <w:rPr>
                <w:szCs w:val="24"/>
              </w:rPr>
              <w:t xml:space="preserve"> </w:t>
            </w:r>
            <w:r w:rsidRPr="00AD2211">
              <w:rPr>
                <w:color w:val="000000"/>
                <w:sz w:val="23"/>
                <w:szCs w:val="23"/>
                <w:shd w:val="clear" w:color="auto" w:fill="FFFFFF"/>
              </w:rPr>
              <w:t xml:space="preserve">опанування студентами навчального курсу, </w:t>
            </w:r>
            <w:r w:rsidRPr="00AD2211" w:rsidR="003A00F8">
              <w:rPr>
                <w:rFonts w:eastAsiaTheme="minorHAnsi"/>
                <w:szCs w:val="24"/>
              </w:rPr>
              <w:t xml:space="preserve">отримання глибоких знань щодо </w:t>
            </w:r>
            <w:r w:rsidR="003C53D9">
              <w:rPr>
                <w:rFonts w:eastAsiaTheme="minorHAnsi"/>
                <w:szCs w:val="24"/>
              </w:rPr>
              <w:t>діючих спрощених режимів та моделей оподаткування</w:t>
            </w:r>
            <w:r w:rsidRPr="00AD2211" w:rsidR="003561F6">
              <w:rPr>
                <w:rFonts w:eastAsiaTheme="minorHAnsi"/>
                <w:szCs w:val="24"/>
              </w:rPr>
              <w:t>;</w:t>
            </w:r>
            <w:r w:rsidR="00543EED">
              <w:rPr>
                <w:rFonts w:eastAsiaTheme="minorHAnsi"/>
                <w:szCs w:val="24"/>
              </w:rPr>
              <w:t xml:space="preserve"> </w:t>
            </w:r>
            <w:r w:rsidRPr="00AD2211" w:rsidR="003561F6">
              <w:rPr>
                <w:rFonts w:eastAsiaTheme="minorHAnsi"/>
                <w:szCs w:val="24"/>
              </w:rPr>
              <w:t>набуття навичок</w:t>
            </w:r>
            <w:r w:rsidRPr="00AD2211" w:rsidR="003A00F8">
              <w:rPr>
                <w:rFonts w:eastAsiaTheme="minorHAnsi"/>
                <w:szCs w:val="24"/>
              </w:rPr>
              <w:t xml:space="preserve"> самостійного творчого </w:t>
            </w:r>
            <w:r w:rsidRPr="00AD2211" w:rsidR="003561F6">
              <w:rPr>
                <w:rFonts w:eastAsiaTheme="minorHAnsi"/>
                <w:szCs w:val="24"/>
              </w:rPr>
              <w:t>мислення, прийняття оптимальних</w:t>
            </w:r>
            <w:r w:rsidRPr="00AD2211" w:rsidR="003A00F8">
              <w:rPr>
                <w:rFonts w:eastAsiaTheme="minorHAnsi"/>
                <w:szCs w:val="24"/>
              </w:rPr>
              <w:t xml:space="preserve"> рішень, що</w:t>
            </w:r>
            <w:r w:rsidRPr="00AD2211" w:rsidR="002D4FA0">
              <w:rPr>
                <w:rFonts w:eastAsiaTheme="minorHAnsi"/>
                <w:szCs w:val="24"/>
              </w:rPr>
              <w:t xml:space="preserve">до </w:t>
            </w:r>
            <w:r w:rsidR="003C53D9">
              <w:rPr>
                <w:rFonts w:eastAsiaTheme="minorHAnsi"/>
                <w:szCs w:val="24"/>
              </w:rPr>
              <w:t>сплати податків за спрощеною системою оподаткування</w:t>
            </w:r>
            <w:r w:rsidRPr="00AD2211" w:rsidR="002D4FA0">
              <w:rPr>
                <w:rFonts w:eastAsiaTheme="minorHAnsi"/>
                <w:szCs w:val="24"/>
              </w:rPr>
              <w:t>,</w:t>
            </w:r>
            <w:r w:rsidR="00543EED">
              <w:rPr>
                <w:rFonts w:eastAsiaTheme="minorHAnsi"/>
                <w:szCs w:val="24"/>
              </w:rPr>
              <w:t xml:space="preserve"> </w:t>
            </w:r>
            <w:r w:rsidRPr="00AD2211" w:rsidR="003561F6">
              <w:rPr>
                <w:rFonts w:eastAsiaTheme="minorHAnsi"/>
                <w:szCs w:val="24"/>
              </w:rPr>
              <w:t xml:space="preserve">що </w:t>
            </w:r>
            <w:r w:rsidRPr="00AD2211" w:rsidR="00E15088">
              <w:rPr>
                <w:rFonts w:eastAsiaTheme="minorHAnsi"/>
                <w:szCs w:val="24"/>
              </w:rPr>
              <w:t>забезпечить</w:t>
            </w:r>
            <w:r w:rsidRPr="00AD2211" w:rsidR="003A00F8">
              <w:rPr>
                <w:rFonts w:eastAsiaTheme="minorHAnsi"/>
                <w:szCs w:val="24"/>
              </w:rPr>
              <w:t xml:space="preserve"> </w:t>
            </w:r>
            <w:r w:rsidR="00543EED">
              <w:rPr>
                <w:rFonts w:eastAsiaTheme="minorHAnsi"/>
                <w:szCs w:val="24"/>
              </w:rPr>
              <w:t xml:space="preserve"> ефективне</w:t>
            </w:r>
            <w:r w:rsidRPr="00AD2211" w:rsidR="00E15088">
              <w:rPr>
                <w:rFonts w:eastAsiaTheme="minorHAnsi"/>
                <w:szCs w:val="24"/>
              </w:rPr>
              <w:t xml:space="preserve"> використання </w:t>
            </w:r>
            <w:r w:rsidR="006A335C">
              <w:rPr>
                <w:rFonts w:eastAsiaTheme="minorHAnsi"/>
                <w:szCs w:val="24"/>
              </w:rPr>
              <w:t>податковго потенціалу та ресурсу</w:t>
            </w:r>
            <w:r w:rsidRPr="00AD2211" w:rsidR="003A00F8">
              <w:rPr>
                <w:rFonts w:eastAsiaTheme="minorHAnsi"/>
                <w:szCs w:val="24"/>
              </w:rPr>
              <w:t xml:space="preserve">, </w:t>
            </w:r>
            <w:r w:rsidRPr="00AD2211" w:rsidR="003561F6">
              <w:rPr>
                <w:rFonts w:eastAsiaTheme="minorHAnsi"/>
                <w:szCs w:val="24"/>
              </w:rPr>
              <w:t xml:space="preserve">шляхом </w:t>
            </w:r>
            <w:r w:rsidRPr="00AD2211" w:rsidR="00556DE4">
              <w:rPr>
                <w:rFonts w:eastAsiaTheme="minorHAnsi"/>
                <w:szCs w:val="24"/>
              </w:rPr>
              <w:t>зменшення</w:t>
            </w:r>
            <w:r w:rsidRPr="00AD2211" w:rsidR="003561F6">
              <w:rPr>
                <w:rFonts w:eastAsiaTheme="minorHAnsi"/>
                <w:szCs w:val="24"/>
              </w:rPr>
              <w:t xml:space="preserve"> </w:t>
            </w:r>
            <w:r w:rsidR="006A335C">
              <w:rPr>
                <w:rFonts w:eastAsiaTheme="minorHAnsi"/>
                <w:szCs w:val="24"/>
              </w:rPr>
              <w:t xml:space="preserve">податкових </w:t>
            </w:r>
            <w:r w:rsidRPr="00AD2211" w:rsidR="003561F6">
              <w:rPr>
                <w:rFonts w:eastAsiaTheme="minorHAnsi"/>
                <w:szCs w:val="24"/>
              </w:rPr>
              <w:t>ризиків</w:t>
            </w:r>
            <w:r w:rsidRPr="00AD2211" w:rsidR="00E15088">
              <w:rPr>
                <w:rFonts w:eastAsiaTheme="minorHAnsi"/>
                <w:szCs w:val="24"/>
              </w:rPr>
              <w:t xml:space="preserve">, реалізації </w:t>
            </w:r>
            <w:r w:rsidRPr="00AD2211" w:rsidR="00750680">
              <w:rPr>
                <w:rFonts w:eastAsiaTheme="minorHAnsi"/>
                <w:szCs w:val="24"/>
              </w:rPr>
              <w:t>ефективної</w:t>
            </w:r>
            <w:r w:rsidRPr="00AD2211" w:rsidR="00E15088">
              <w:rPr>
                <w:rFonts w:eastAsiaTheme="minorHAnsi"/>
                <w:szCs w:val="24"/>
              </w:rPr>
              <w:t xml:space="preserve"> </w:t>
            </w:r>
            <w:r w:rsidR="006A335C">
              <w:rPr>
                <w:rFonts w:eastAsiaTheme="minorHAnsi"/>
                <w:szCs w:val="24"/>
              </w:rPr>
              <w:t>податкової</w:t>
            </w:r>
            <w:r w:rsidR="00543EED">
              <w:rPr>
                <w:rFonts w:eastAsiaTheme="minorHAnsi"/>
                <w:szCs w:val="24"/>
              </w:rPr>
              <w:t xml:space="preserve"> </w:t>
            </w:r>
            <w:r w:rsidRPr="00AD2211" w:rsidR="00E15088">
              <w:rPr>
                <w:rFonts w:eastAsiaTheme="minorHAnsi"/>
                <w:szCs w:val="24"/>
              </w:rPr>
              <w:t>політики</w:t>
            </w:r>
            <w:r w:rsidRPr="00AD2211" w:rsidR="0065577E">
              <w:rPr>
                <w:rFonts w:eastAsiaTheme="minorHAnsi"/>
                <w:szCs w:val="24"/>
              </w:rPr>
              <w:t xml:space="preserve"> </w:t>
            </w:r>
            <w:r w:rsidRPr="00AD2211" w:rsidR="003A00F8">
              <w:rPr>
                <w:szCs w:val="24"/>
              </w:rPr>
              <w:t>.</w:t>
            </w:r>
          </w:p>
        </w:tc>
      </w:tr>
      <w:tr xmlns:wp14="http://schemas.microsoft.com/office/word/2010/wordml" w:rsidRPr="00AD2211" w:rsidR="00ED7BA0" w:rsidTr="00F24D02" w14:paraId="56789734"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7EA9BCCB" wp14:textId="77777777">
            <w:pPr>
              <w:rPr>
                <w:b/>
                <w:i/>
                <w:szCs w:val="24"/>
              </w:rPr>
            </w:pPr>
            <w:r w:rsidRPr="00AD2211">
              <w:rPr>
                <w:b/>
                <w:i/>
                <w:szCs w:val="24"/>
              </w:rPr>
              <w:t>Результати навчання:</w:t>
            </w:r>
          </w:p>
        </w:tc>
        <w:tc>
          <w:tcPr>
            <w:tcW w:w="8363" w:type="dxa"/>
            <w:tcBorders>
              <w:top w:val="nil"/>
              <w:left w:val="nil"/>
              <w:bottom w:val="nil"/>
              <w:right w:val="nil"/>
            </w:tcBorders>
            <w:shd w:val="clear" w:color="auto" w:fill="auto"/>
          </w:tcPr>
          <w:p w:rsidRPr="00344258" w:rsidR="003561F6" w:rsidP="00CB5238" w:rsidRDefault="008B501D" w14:paraId="7FE2081A" wp14:textId="77777777">
            <w:pPr>
              <w:jc w:val="both"/>
              <w:rPr>
                <w:color w:val="000000"/>
                <w:szCs w:val="24"/>
                <w:shd w:val="clear" w:color="auto" w:fill="FFFFFF"/>
              </w:rPr>
            </w:pPr>
            <w:r w:rsidRPr="00AD2211">
              <w:rPr>
                <w:rFonts w:eastAsiaTheme="minorHAnsi"/>
                <w:b/>
                <w:szCs w:val="24"/>
              </w:rPr>
              <w:t>Знання:</w:t>
            </w:r>
            <w:r w:rsidRPr="00AD2211" w:rsidR="003771AC">
              <w:rPr>
                <w:rFonts w:eastAsiaTheme="minorHAnsi"/>
                <w:b/>
                <w:szCs w:val="24"/>
              </w:rPr>
              <w:t xml:space="preserve"> </w:t>
            </w:r>
            <w:r w:rsidRPr="00344258" w:rsidR="00344258">
              <w:rPr>
                <w:szCs w:val="24"/>
              </w:rPr>
              <w:t>основні теоретичні положення щодо уведення спрощених режимів та моделей оподаткування; правові основи функціонування спрощених режимів та моделей оподаткування; суб'єктів спрощеної системи оподаткування; механізм реєстрації платників єдиного податку; облік платників єдиного податку - юридичних і фізичних осіб; ставки і строки сплати єдиного податку для юридичних і фізичних осіб; порядок складання звітності платників єдиного податку; основні засади перевірки розрахунків сплати єдиного податку</w:t>
            </w:r>
            <w:r w:rsidRPr="00344258" w:rsidR="003E2902">
              <w:rPr>
                <w:color w:val="000000"/>
                <w:szCs w:val="24"/>
                <w:shd w:val="clear" w:color="auto" w:fill="FFFFFF"/>
              </w:rPr>
              <w:t>.</w:t>
            </w:r>
          </w:p>
          <w:p w:rsidRPr="00AD2211" w:rsidR="008B501D" w:rsidP="007C7338" w:rsidRDefault="008B501D" w14:paraId="66C76472" wp14:textId="77777777">
            <w:pPr>
              <w:shd w:val="clear" w:color="auto" w:fill="FFFFFF"/>
              <w:spacing w:line="221" w:lineRule="atLeast"/>
              <w:jc w:val="both"/>
              <w:rPr>
                <w:rFonts w:eastAsiaTheme="minorHAnsi"/>
                <w:szCs w:val="24"/>
              </w:rPr>
            </w:pPr>
            <w:r w:rsidRPr="00AD2211">
              <w:rPr>
                <w:rFonts w:eastAsiaTheme="minorHAnsi"/>
                <w:b/>
                <w:szCs w:val="24"/>
              </w:rPr>
              <w:t>Вміння:</w:t>
            </w:r>
            <w:r w:rsidRPr="00AD2211" w:rsidR="007A095E">
              <w:rPr>
                <w:rFonts w:eastAsiaTheme="minorHAnsi"/>
                <w:b/>
                <w:szCs w:val="24"/>
              </w:rPr>
              <w:t xml:space="preserve"> </w:t>
            </w:r>
            <w:r w:rsidRPr="00344258" w:rsidR="00344258">
              <w:rPr>
                <w:szCs w:val="24"/>
              </w:rPr>
              <w:t xml:space="preserve">враховувати особливості спрощеної системи оподатковування юридичних і фізичних осіб при переході з діючої системи оподатковування; застосовувати на практиці процедуру переходу на спрощену систему оподатковування; розрахувати єдиний податок для суб'єктів малого бізнесу юридичних і фізичних осіб, заповнювати форми обліку і звітності; оцінювати </w:t>
            </w:r>
            <w:r w:rsidRPr="00344258" w:rsidR="00344258">
              <w:rPr>
                <w:szCs w:val="24"/>
              </w:rPr>
              <w:t>порядок сплати фізичними особами фіксованого розміру податку (патенту); розраховувати суму єдиного податку за І</w:t>
            </w:r>
            <w:r w:rsidRPr="00344258" w:rsidR="00344258">
              <w:rPr>
                <w:szCs w:val="24"/>
                <w:lang w:val="en-US"/>
              </w:rPr>
              <w:t>V</w:t>
            </w:r>
            <w:r w:rsidRPr="00344258" w:rsidR="00344258">
              <w:rPr>
                <w:szCs w:val="24"/>
              </w:rPr>
              <w:t xml:space="preserve"> групою, заповнювати звітність.</w:t>
            </w:r>
          </w:p>
        </w:tc>
      </w:tr>
      <w:tr xmlns:wp14="http://schemas.microsoft.com/office/word/2010/wordml" w:rsidRPr="00AD2211" w:rsidR="00ED7BA0" w:rsidTr="00F24D02" w14:paraId="2CB7B1C6"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094E201B" wp14:textId="77777777">
            <w:pPr>
              <w:rPr>
                <w:b/>
                <w:i/>
                <w:szCs w:val="24"/>
              </w:rPr>
            </w:pPr>
            <w:r w:rsidRPr="00AD2211">
              <w:rPr>
                <w:b/>
                <w:i/>
                <w:szCs w:val="24"/>
              </w:rPr>
              <w:t>Передумови до початку вивчення:</w:t>
            </w:r>
          </w:p>
        </w:tc>
        <w:tc>
          <w:tcPr>
            <w:tcW w:w="8363" w:type="dxa"/>
            <w:tcBorders>
              <w:top w:val="nil"/>
              <w:left w:val="nil"/>
              <w:bottom w:val="nil"/>
              <w:right w:val="nil"/>
            </w:tcBorders>
            <w:shd w:val="clear" w:color="auto" w:fill="auto"/>
          </w:tcPr>
          <w:p w:rsidRPr="00214B71" w:rsidR="00ED7BA0" w:rsidP="00785DA6" w:rsidRDefault="00ED7BA0" w14:paraId="341701F7" wp14:textId="77777777">
            <w:pPr>
              <w:shd w:val="clear" w:color="auto" w:fill="FFFFFF"/>
              <w:spacing w:line="231" w:lineRule="atLeast"/>
              <w:ind w:firstLine="284"/>
              <w:jc w:val="both"/>
              <w:rPr>
                <w:szCs w:val="24"/>
              </w:rPr>
            </w:pPr>
            <w:r w:rsidRPr="00214B71">
              <w:rPr>
                <w:szCs w:val="24"/>
              </w:rPr>
              <w:t xml:space="preserve">Базові знання </w:t>
            </w:r>
            <w:r w:rsidRPr="00214B71" w:rsidR="001258FE">
              <w:rPr>
                <w:szCs w:val="24"/>
              </w:rPr>
              <w:t>щ</w:t>
            </w:r>
            <w:r w:rsidRPr="00214B71" w:rsidR="00B15528">
              <w:rPr>
                <w:szCs w:val="24"/>
              </w:rPr>
              <w:t xml:space="preserve">одо загальних економічних процесів на макро- </w:t>
            </w:r>
            <w:r w:rsidRPr="00214B71" w:rsidR="00986FD6">
              <w:rPr>
                <w:szCs w:val="24"/>
              </w:rPr>
              <w:t>і</w:t>
            </w:r>
            <w:r w:rsidRPr="00214B71" w:rsidR="00B15528">
              <w:rPr>
                <w:szCs w:val="24"/>
              </w:rPr>
              <w:t xml:space="preserve"> мікрорівнях</w:t>
            </w:r>
            <w:r w:rsidRPr="00214B71" w:rsidR="004F5326">
              <w:rPr>
                <w:szCs w:val="24"/>
              </w:rPr>
              <w:t xml:space="preserve">, </w:t>
            </w:r>
            <w:r w:rsidRPr="00214B71" w:rsidR="001258FE">
              <w:rPr>
                <w:rFonts w:eastAsiaTheme="minorHAnsi"/>
                <w:szCs w:val="24"/>
              </w:rPr>
              <w:t>фінансів, грошей та кредиту</w:t>
            </w:r>
            <w:r w:rsidRPr="00214B71" w:rsidR="000B56A1">
              <w:rPr>
                <w:rFonts w:eastAsiaTheme="minorHAnsi"/>
                <w:szCs w:val="24"/>
              </w:rPr>
              <w:t>, податкової системи</w:t>
            </w:r>
            <w:r w:rsidRPr="00214B71" w:rsidR="001258FE">
              <w:rPr>
                <w:rFonts w:eastAsiaTheme="minorHAnsi"/>
                <w:szCs w:val="24"/>
              </w:rPr>
              <w:t xml:space="preserve"> і вміти </w:t>
            </w:r>
            <w:r w:rsidRPr="00214B71" w:rsidR="00214B71">
              <w:rPr>
                <w:color w:val="000000"/>
                <w:szCs w:val="24"/>
                <w:lang w:eastAsia="ru-RU"/>
              </w:rPr>
              <w:t>складати податкову звітность, вести облік і складати звітність загальнодержавних та місцевих податків і зборів</w:t>
            </w:r>
            <w:r w:rsidRPr="00214B71" w:rsidR="00B218AE">
              <w:rPr>
                <w:rFonts w:eastAsiaTheme="minorHAnsi"/>
                <w:szCs w:val="24"/>
              </w:rPr>
              <w:t>.</w:t>
            </w:r>
          </w:p>
        </w:tc>
      </w:tr>
    </w:tbl>
    <w:p xmlns:wp14="http://schemas.microsoft.com/office/word/2010/wordml" w:rsidRPr="00AD2211" w:rsidR="00DC120A" w:rsidP="00ED7BA0" w:rsidRDefault="00DC120A" w14:paraId="44EAFD9C" wp14:textId="77777777">
      <w:pPr>
        <w:spacing w:line="276" w:lineRule="auto"/>
        <w:ind w:left="3119" w:hanging="3119"/>
        <w:jc w:val="center"/>
        <w:rPr>
          <w:b/>
          <w:szCs w:val="24"/>
        </w:rPr>
      </w:pPr>
    </w:p>
    <w:p xmlns:wp14="http://schemas.microsoft.com/office/word/2010/wordml" w:rsidRPr="00AD2211" w:rsidR="00251587" w:rsidP="00ED7BA0" w:rsidRDefault="00ED7BA0" w14:paraId="06563E90" wp14:textId="77777777">
      <w:pPr>
        <w:spacing w:line="276" w:lineRule="auto"/>
        <w:ind w:left="3119" w:hanging="3119"/>
        <w:jc w:val="center"/>
        <w:rPr>
          <w:b/>
          <w:color w:val="FF0000"/>
          <w:szCs w:val="24"/>
        </w:rPr>
      </w:pPr>
      <w:r w:rsidRPr="00AD2211">
        <w:rPr>
          <w:b/>
          <w:szCs w:val="24"/>
        </w:rPr>
        <w:t>Мета курсу (набуті компетентності)</w:t>
      </w:r>
    </w:p>
    <w:p xmlns:wp14="http://schemas.microsoft.com/office/word/2010/wordml" w:rsidRPr="000B487A" w:rsidR="00B96748" w:rsidP="000B487A" w:rsidRDefault="002A0C75" w14:paraId="792408D6" wp14:textId="77777777">
      <w:pPr>
        <w:ind w:firstLine="709"/>
        <w:jc w:val="both"/>
        <w:rPr>
          <w:color w:val="000000"/>
          <w:szCs w:val="24"/>
        </w:rPr>
      </w:pPr>
      <w:r w:rsidRPr="00AD2211">
        <w:rPr>
          <w:b/>
          <w:szCs w:val="24"/>
        </w:rPr>
        <w:t>Метою викладання дисципліни</w:t>
      </w:r>
      <w:r w:rsidRPr="00AD2211">
        <w:rPr>
          <w:szCs w:val="24"/>
        </w:rPr>
        <w:t xml:space="preserve"> є </w:t>
      </w:r>
      <w:r w:rsidRPr="000B487A" w:rsidR="000B487A">
        <w:rPr>
          <w:szCs w:val="24"/>
        </w:rPr>
        <w:t xml:space="preserve">надання знань стосовно основних концептуальних засад та механізмів </w:t>
      </w:r>
      <w:bookmarkStart w:name="_GoBack" w:id="0"/>
      <w:bookmarkEnd w:id="0"/>
      <w:r w:rsidRPr="000B487A" w:rsidR="000B487A">
        <w:rPr>
          <w:szCs w:val="24"/>
        </w:rPr>
        <w:t>ведення спрощених р</w:t>
      </w:r>
      <w:r w:rsidR="000B487A">
        <w:rPr>
          <w:szCs w:val="24"/>
        </w:rPr>
        <w:t xml:space="preserve">ежимів та моделей оподаткування; </w:t>
      </w:r>
      <w:r w:rsidRPr="000B487A" w:rsidR="000B487A">
        <w:rPr>
          <w:szCs w:val="24"/>
        </w:rPr>
        <w:t>вивчення засад, елементів, форм та методів спрощених режимів та моделей оподаткування, видів податків, каналів їх сплати та порядку розрахунків за спрощеними режимами та моделями.</w:t>
      </w:r>
    </w:p>
    <w:p xmlns:wp14="http://schemas.microsoft.com/office/word/2010/wordml" w:rsidRPr="00AD2211" w:rsidR="00521C32" w:rsidP="00526596" w:rsidRDefault="00B96748" w14:paraId="566FB764" wp14:textId="77777777">
      <w:pPr>
        <w:ind w:firstLine="709"/>
        <w:jc w:val="both"/>
        <w:rPr>
          <w:szCs w:val="24"/>
          <w:u w:val="single"/>
          <w:lang w:eastAsia="ar-SA"/>
        </w:rPr>
      </w:pPr>
      <w:r w:rsidRPr="00AD2211">
        <w:rPr>
          <w:szCs w:val="24"/>
          <w:u w:val="single"/>
          <w:lang w:eastAsia="ar-SA"/>
        </w:rPr>
        <w:t>За</w:t>
      </w:r>
      <w:r w:rsidRPr="00AD2211" w:rsidR="00521C32">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xmlns:wp14="http://schemas.microsoft.com/office/word/2010/wordml" w:rsidRPr="00AD2211" w:rsidR="00DA74BF" w:rsidP="00526596" w:rsidRDefault="00E34599" w14:paraId="61CBA529" wp14:textId="77777777">
      <w:pPr>
        <w:ind w:firstLine="709"/>
        <w:jc w:val="both"/>
        <w:rPr>
          <w:szCs w:val="24"/>
        </w:rPr>
      </w:pPr>
      <w:r w:rsidRPr="00AD2211">
        <w:rPr>
          <w:szCs w:val="24"/>
        </w:rPr>
        <w:t xml:space="preserve">ЗК1. </w:t>
      </w:r>
      <w:r w:rsidRPr="00AD2211" w:rsidR="009202BE">
        <w:t>Здатність розв’язувати складні спеціалізовані задачі та практичні проблеми під час професі</w:t>
      </w:r>
      <w:r w:rsidRPr="00AD2211" w:rsidR="00A74FC9">
        <w:t xml:space="preserve">йної діяльності у </w:t>
      </w:r>
      <w:r w:rsidR="00127716">
        <w:t>податковій сфері</w:t>
      </w:r>
      <w:r w:rsidRPr="00AD2211" w:rsidR="00A74FC9">
        <w:t xml:space="preserve"> </w:t>
      </w:r>
      <w:r w:rsidRPr="00AD2211" w:rsidR="009202BE">
        <w:t>або в процесі навчання, що передбачає застосування теорій та методів економічної науки і характеризується комплексністю й невизначеністю умов</w:t>
      </w:r>
      <w:r w:rsidRPr="00AD2211" w:rsidR="00DA74BF">
        <w:rPr>
          <w:szCs w:val="24"/>
        </w:rPr>
        <w:t xml:space="preserve">. </w:t>
      </w:r>
    </w:p>
    <w:p xmlns:wp14="http://schemas.microsoft.com/office/word/2010/wordml" w:rsidRPr="00AD2211" w:rsidR="004F5326" w:rsidP="00526596" w:rsidRDefault="004F5326" w14:paraId="79D41833" wp14:textId="77777777">
      <w:pPr>
        <w:ind w:firstLine="708"/>
        <w:jc w:val="both"/>
      </w:pPr>
      <w:r w:rsidRPr="00AD2211">
        <w:t>ЗК2.</w:t>
      </w:r>
      <w:r w:rsidRPr="00AD2211" w:rsidR="009202BE">
        <w:t xml:space="preserve">Здатність вчитися і оволодівати сучасними знаннями.   </w:t>
      </w:r>
    </w:p>
    <w:p xmlns:wp14="http://schemas.microsoft.com/office/word/2010/wordml" w:rsidRPr="00AD2211" w:rsidR="00DA74BF" w:rsidP="00526596" w:rsidRDefault="004F5326" w14:paraId="7B4AC934" wp14:textId="77777777">
      <w:pPr>
        <w:ind w:firstLine="708"/>
        <w:jc w:val="both"/>
      </w:pPr>
      <w:r w:rsidRPr="00AD2211">
        <w:t xml:space="preserve">ЗК3. </w:t>
      </w:r>
      <w:r w:rsidRPr="00AD2211" w:rsidR="009202BE">
        <w:t>Здатність до абстрактного мислення, аналізу та синтезу.</w:t>
      </w:r>
    </w:p>
    <w:p xmlns:wp14="http://schemas.microsoft.com/office/word/2010/wordml" w:rsidRPr="00AD2211" w:rsidR="009202BE" w:rsidP="00526596" w:rsidRDefault="009202BE" w14:paraId="0FEF0F77" wp14:textId="77777777">
      <w:pPr>
        <w:ind w:firstLine="708"/>
        <w:jc w:val="both"/>
      </w:pPr>
      <w:r w:rsidRPr="00AD2211">
        <w:t xml:space="preserve">ЗК4. Застосовувати знання </w:t>
      </w:r>
      <w:r w:rsidR="007E0990">
        <w:t>податкового</w:t>
      </w:r>
      <w:r w:rsidRPr="00AD2211">
        <w:t xml:space="preserve"> законодавства в практичній діяльності </w:t>
      </w:r>
      <w:r w:rsidR="007E0990">
        <w:t>економічної</w:t>
      </w:r>
      <w:r w:rsidR="007C55C4">
        <w:t xml:space="preserve"> сфери</w:t>
      </w:r>
      <w:r w:rsidRPr="00AD2211">
        <w:t>.</w:t>
      </w:r>
    </w:p>
    <w:p xmlns:wp14="http://schemas.microsoft.com/office/word/2010/wordml" w:rsidRPr="00AD2211" w:rsidR="009202BE" w:rsidP="00526596" w:rsidRDefault="009202BE" w14:paraId="6EAEC6F5" wp14:textId="77777777">
      <w:pPr>
        <w:ind w:firstLine="708"/>
        <w:jc w:val="both"/>
        <w:rPr>
          <w:highlight w:val="yellow"/>
        </w:rPr>
      </w:pPr>
      <w:r w:rsidRPr="00AD2211">
        <w:t xml:space="preserve">ЗК5. Здатність застосовувати теоретичні, методичні і практичні підходи щодо організації </w:t>
      </w:r>
      <w:r w:rsidR="00127716">
        <w:t>податкової роботи</w:t>
      </w:r>
      <w:r w:rsidRPr="00AD2211">
        <w:t>, контролю, планування та опт</w:t>
      </w:r>
      <w:r w:rsidRPr="00AD2211" w:rsidR="00A74FC9">
        <w:t xml:space="preserve">имізації </w:t>
      </w:r>
      <w:r w:rsidR="00127716">
        <w:t>сплати податків</w:t>
      </w:r>
      <w:r w:rsidRPr="00AD2211" w:rsidR="00A74FC9">
        <w:t>.</w:t>
      </w:r>
    </w:p>
    <w:p xmlns:wp14="http://schemas.microsoft.com/office/word/2010/wordml" w:rsidRPr="00AD2211" w:rsidR="00DA74BF" w:rsidP="00DA74BF" w:rsidRDefault="00DA74BF" w14:paraId="5C7FBEE8" wp14:textId="77777777">
      <w:pPr>
        <w:ind w:firstLine="709"/>
        <w:jc w:val="both"/>
        <w:rPr>
          <w:bCs/>
          <w:iCs/>
          <w:szCs w:val="24"/>
          <w:u w:val="single"/>
          <w:lang w:eastAsia="uk-UA"/>
        </w:rPr>
      </w:pPr>
      <w:r w:rsidRPr="00AD2211">
        <w:rPr>
          <w:bCs/>
          <w:iCs/>
          <w:szCs w:val="24"/>
          <w:u w:val="single"/>
          <w:lang w:eastAsia="uk-UA"/>
        </w:rPr>
        <w:t>Що забезпечується досягненням наступних програмних результатів навчання:</w:t>
      </w:r>
    </w:p>
    <w:p xmlns:wp14="http://schemas.microsoft.com/office/word/2010/wordml" w:rsidRPr="00AD2211" w:rsidR="00526596" w:rsidP="0073730E" w:rsidRDefault="00526596" w14:paraId="7EEC65CD" wp14:textId="77777777">
      <w:pPr>
        <w:pStyle w:val="Default"/>
        <w:jc w:val="both"/>
        <w:rPr>
          <w:rFonts w:eastAsia="Times New Roman"/>
          <w:color w:val="auto"/>
          <w:szCs w:val="20"/>
          <w:lang w:val="uk-UA"/>
        </w:rPr>
      </w:pPr>
      <w:r w:rsidRPr="00AD2211">
        <w:rPr>
          <w:lang w:val="uk-UA"/>
        </w:rPr>
        <w:tab/>
      </w:r>
      <w:r w:rsidRPr="00AD2211">
        <w:rPr>
          <w:rFonts w:eastAsia="Times New Roman"/>
          <w:color w:val="auto"/>
          <w:szCs w:val="20"/>
          <w:lang w:val="uk-UA"/>
        </w:rPr>
        <w:t xml:space="preserve">РН1. </w:t>
      </w:r>
      <w:r w:rsidRPr="00EF414F" w:rsidR="00EF414F">
        <w:rPr>
          <w:lang w:val="uk-UA"/>
        </w:rPr>
        <w:t>Здатність відображати господарські операції, що відбуваються в процесі господарської діяльності підприємства чи організації на рахунках обліку та узагальнювати їх</w:t>
      </w:r>
      <w:r w:rsidRPr="007E0990">
        <w:rPr>
          <w:rFonts w:eastAsia="Times New Roman"/>
          <w:color w:val="auto"/>
          <w:lang w:val="uk-UA"/>
        </w:rPr>
        <w:t>.</w:t>
      </w:r>
      <w:r w:rsidRPr="00AD2211">
        <w:rPr>
          <w:rFonts w:eastAsia="Times New Roman"/>
          <w:color w:val="auto"/>
          <w:szCs w:val="20"/>
          <w:lang w:val="uk-UA"/>
        </w:rPr>
        <w:t xml:space="preserve"> </w:t>
      </w:r>
    </w:p>
    <w:p xmlns:wp14="http://schemas.microsoft.com/office/word/2010/wordml" w:rsidRPr="007E0990" w:rsidR="00DA74BF" w:rsidP="0073730E" w:rsidRDefault="00526596" w14:paraId="4D6DC917" wp14:textId="77777777">
      <w:pPr>
        <w:pStyle w:val="Default"/>
        <w:jc w:val="both"/>
        <w:rPr>
          <w:rFonts w:eastAsia="Times New Roman"/>
          <w:color w:val="auto"/>
          <w:lang w:val="uk-UA"/>
        </w:rPr>
      </w:pPr>
      <w:r w:rsidRPr="00AD2211">
        <w:rPr>
          <w:rFonts w:eastAsia="Times New Roman"/>
          <w:color w:val="auto"/>
          <w:szCs w:val="20"/>
          <w:lang w:val="uk-UA"/>
        </w:rPr>
        <w:tab/>
      </w:r>
      <w:r w:rsidRPr="00AD2211">
        <w:rPr>
          <w:rFonts w:eastAsia="Times New Roman"/>
          <w:color w:val="auto"/>
          <w:szCs w:val="20"/>
          <w:lang w:val="uk-UA"/>
        </w:rPr>
        <w:t xml:space="preserve">РН2. </w:t>
      </w:r>
      <w:r w:rsidRPr="00EF414F" w:rsidR="00EF414F">
        <w:rPr>
          <w:lang w:val="uk-UA"/>
        </w:rPr>
        <w:t>Здатність виконувати податкові розрахунки з урахуванням специфіки підприємства чи організації</w:t>
      </w:r>
      <w:r w:rsidRPr="007E0990">
        <w:rPr>
          <w:rFonts w:eastAsia="Times New Roman"/>
          <w:color w:val="auto"/>
          <w:lang w:val="uk-UA"/>
        </w:rPr>
        <w:t xml:space="preserve">. </w:t>
      </w:r>
    </w:p>
    <w:p xmlns:wp14="http://schemas.microsoft.com/office/word/2010/wordml" w:rsidRPr="00AD2211" w:rsidR="00526596" w:rsidP="00E7663E" w:rsidRDefault="00526596" w14:paraId="4F82A98A" wp14:textId="77777777">
      <w:pPr>
        <w:autoSpaceDE w:val="0"/>
        <w:autoSpaceDN w:val="0"/>
        <w:adjustRightInd w:val="0"/>
        <w:jc w:val="both"/>
      </w:pPr>
      <w:r w:rsidRPr="00AD2211">
        <w:tab/>
      </w:r>
      <w:r w:rsidRPr="00AD2211">
        <w:t>РН3.</w:t>
      </w:r>
      <w:r w:rsidR="00CA092F">
        <w:t xml:space="preserve"> </w:t>
      </w:r>
      <w:r w:rsidR="00EF414F">
        <w:t>Застосовування основних положень податкового законодавства та володіння практичними навичками щодо методики розрахунків основних податків</w:t>
      </w:r>
      <w:r w:rsidR="007E0990">
        <w:t>.</w:t>
      </w:r>
    </w:p>
    <w:p xmlns:wp14="http://schemas.microsoft.com/office/word/2010/wordml" w:rsidRPr="00AD2211" w:rsidR="00ED7BA0" w:rsidP="00292879" w:rsidRDefault="00ED7BA0" w14:paraId="1714E0FC" wp14:textId="77777777">
      <w:pPr>
        <w:ind w:left="3119" w:hanging="3119"/>
        <w:jc w:val="center"/>
        <w:rPr>
          <w:b/>
          <w:szCs w:val="24"/>
        </w:rPr>
      </w:pPr>
      <w:r w:rsidRPr="00AD2211">
        <w:rPr>
          <w:b/>
          <w:szCs w:val="24"/>
        </w:rPr>
        <w:t>Структура курсу</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1"/>
        <w:gridCol w:w="1842"/>
        <w:gridCol w:w="993"/>
        <w:gridCol w:w="4677"/>
        <w:gridCol w:w="2268"/>
      </w:tblGrid>
      <w:tr xmlns:wp14="http://schemas.microsoft.com/office/word/2010/wordml" w:rsidRPr="00AD2211" w:rsidR="00C50B1B" w:rsidTr="00C51CFB" w14:paraId="640FC785" wp14:textId="77777777">
        <w:trPr>
          <w:tblHeader/>
        </w:trPr>
        <w:tc>
          <w:tcPr>
            <w:tcW w:w="421" w:type="dxa"/>
            <w:tcBorders>
              <w:bottom w:val="single" w:color="auto" w:sz="4" w:space="0"/>
            </w:tcBorders>
            <w:shd w:val="clear" w:color="auto" w:fill="E7E6E6" w:themeFill="background2"/>
            <w:vAlign w:val="center"/>
          </w:tcPr>
          <w:p w:rsidRPr="00AD2211" w:rsidR="00C50B1B" w:rsidP="00C51CFB" w:rsidRDefault="00C50B1B" w14:paraId="427D9C9B" wp14:textId="77777777">
            <w:pPr>
              <w:spacing w:line="216" w:lineRule="auto"/>
              <w:jc w:val="center"/>
              <w:rPr>
                <w:szCs w:val="24"/>
              </w:rPr>
            </w:pPr>
            <w:r w:rsidRPr="00AD2211">
              <w:rPr>
                <w:szCs w:val="24"/>
              </w:rPr>
              <w:t>№</w:t>
            </w:r>
          </w:p>
        </w:tc>
        <w:tc>
          <w:tcPr>
            <w:tcW w:w="1842" w:type="dxa"/>
            <w:tcBorders>
              <w:bottom w:val="single" w:color="auto" w:sz="4" w:space="0"/>
            </w:tcBorders>
            <w:shd w:val="clear" w:color="auto" w:fill="E7E6E6" w:themeFill="background2"/>
            <w:vAlign w:val="center"/>
          </w:tcPr>
          <w:p w:rsidRPr="00AD2211" w:rsidR="00C50B1B" w:rsidP="00C51CFB" w:rsidRDefault="00C50B1B" w14:paraId="686BB8D5" wp14:textId="77777777">
            <w:pPr>
              <w:spacing w:line="216" w:lineRule="auto"/>
              <w:jc w:val="center"/>
              <w:rPr>
                <w:szCs w:val="24"/>
              </w:rPr>
            </w:pPr>
            <w:r w:rsidRPr="00AD2211">
              <w:rPr>
                <w:szCs w:val="24"/>
              </w:rPr>
              <w:t>Тема</w:t>
            </w:r>
          </w:p>
        </w:tc>
        <w:tc>
          <w:tcPr>
            <w:tcW w:w="993" w:type="dxa"/>
            <w:tcBorders>
              <w:bottom w:val="single" w:color="auto" w:sz="4" w:space="0"/>
            </w:tcBorders>
            <w:shd w:val="clear" w:color="auto" w:fill="E7E6E6" w:themeFill="background2"/>
            <w:vAlign w:val="center"/>
          </w:tcPr>
          <w:p w:rsidRPr="00AD2211" w:rsidR="00C50B1B" w:rsidP="00C51CFB" w:rsidRDefault="00C50B1B" w14:paraId="6A59274B" wp14:textId="77777777">
            <w:pPr>
              <w:spacing w:line="216" w:lineRule="auto"/>
              <w:jc w:val="center"/>
              <w:rPr>
                <w:szCs w:val="24"/>
              </w:rPr>
            </w:pPr>
            <w:r w:rsidRPr="00AD2211">
              <w:rPr>
                <w:szCs w:val="24"/>
              </w:rPr>
              <w:t>Години (Л/ПЗ)</w:t>
            </w:r>
          </w:p>
        </w:tc>
        <w:tc>
          <w:tcPr>
            <w:tcW w:w="4677" w:type="dxa"/>
            <w:tcBorders>
              <w:bottom w:val="single" w:color="auto" w:sz="4" w:space="0"/>
            </w:tcBorders>
            <w:shd w:val="clear" w:color="auto" w:fill="E7E6E6" w:themeFill="background2"/>
            <w:vAlign w:val="center"/>
          </w:tcPr>
          <w:p w:rsidRPr="00AD2211" w:rsidR="00C50B1B" w:rsidP="00C51CFB" w:rsidRDefault="00C50B1B" w14:paraId="1CBC7625" wp14:textId="77777777">
            <w:pPr>
              <w:spacing w:line="216" w:lineRule="auto"/>
              <w:jc w:val="center"/>
              <w:rPr>
                <w:szCs w:val="24"/>
              </w:rPr>
            </w:pPr>
            <w:r w:rsidRPr="00AD2211">
              <w:rPr>
                <w:szCs w:val="24"/>
              </w:rPr>
              <w:t>Стислий зміст</w:t>
            </w:r>
          </w:p>
        </w:tc>
        <w:tc>
          <w:tcPr>
            <w:tcW w:w="2268" w:type="dxa"/>
            <w:tcBorders>
              <w:bottom w:val="single" w:color="auto" w:sz="4" w:space="0"/>
            </w:tcBorders>
            <w:shd w:val="clear" w:color="auto" w:fill="E7E6E6" w:themeFill="background2"/>
            <w:vAlign w:val="center"/>
          </w:tcPr>
          <w:p w:rsidRPr="00AD2211" w:rsidR="00C50B1B" w:rsidP="00C51CFB" w:rsidRDefault="00C50B1B" w14:paraId="6BE8ACB8" wp14:textId="77777777">
            <w:pPr>
              <w:spacing w:line="216" w:lineRule="auto"/>
              <w:jc w:val="center"/>
              <w:rPr>
                <w:szCs w:val="24"/>
              </w:rPr>
            </w:pPr>
            <w:r w:rsidRPr="00AD2211">
              <w:rPr>
                <w:szCs w:val="24"/>
              </w:rPr>
              <w:t>Інструменти і завдання</w:t>
            </w:r>
          </w:p>
        </w:tc>
      </w:tr>
      <w:tr xmlns:wp14="http://schemas.microsoft.com/office/word/2010/wordml" w:rsidRPr="00AD2211" w:rsidR="00C50B1B" w:rsidTr="00C51CFB" w14:paraId="1E6B7136" wp14:textId="77777777">
        <w:tc>
          <w:tcPr>
            <w:tcW w:w="421" w:type="dxa"/>
            <w:shd w:val="clear" w:color="auto" w:fill="auto"/>
          </w:tcPr>
          <w:p w:rsidRPr="00AD2211" w:rsidR="00C50B1B" w:rsidP="00C50B1B" w:rsidRDefault="00C50B1B" w14:paraId="56B20A0C" wp14:textId="77777777">
            <w:pPr>
              <w:spacing w:line="216" w:lineRule="auto"/>
              <w:rPr>
                <w:szCs w:val="24"/>
              </w:rPr>
            </w:pPr>
            <w:r w:rsidRPr="00AD2211">
              <w:rPr>
                <w:szCs w:val="24"/>
              </w:rPr>
              <w:t>1</w:t>
            </w:r>
          </w:p>
        </w:tc>
        <w:tc>
          <w:tcPr>
            <w:tcW w:w="1842" w:type="dxa"/>
            <w:shd w:val="clear" w:color="auto" w:fill="auto"/>
          </w:tcPr>
          <w:p w:rsidRPr="003C53D9" w:rsidR="00C50B1B" w:rsidP="00C50B1B" w:rsidRDefault="003C53D9" w14:paraId="20DDB308" wp14:textId="77777777">
            <w:pPr>
              <w:spacing w:line="216" w:lineRule="auto"/>
              <w:rPr>
                <w:rStyle w:val="FontStyle115"/>
                <w:spacing w:val="-10"/>
                <w:sz w:val="24"/>
                <w:szCs w:val="24"/>
                <w:lang w:eastAsia="uk-UA"/>
              </w:rPr>
            </w:pPr>
            <w:r w:rsidRPr="003C53D9">
              <w:rPr>
                <w:bCs/>
                <w:szCs w:val="24"/>
              </w:rPr>
              <w:t>Основні теоретичні положення щодо уведення спрощених режимів та моделей оподаткування</w:t>
            </w:r>
          </w:p>
        </w:tc>
        <w:tc>
          <w:tcPr>
            <w:tcW w:w="993" w:type="dxa"/>
            <w:shd w:val="clear" w:color="auto" w:fill="auto"/>
          </w:tcPr>
          <w:p w:rsidRPr="00AD2211" w:rsidR="00C50B1B" w:rsidP="00C50B1B" w:rsidRDefault="00C50B1B" w14:paraId="74869DE5" wp14:textId="77777777">
            <w:pPr>
              <w:spacing w:line="216" w:lineRule="auto"/>
              <w:jc w:val="center"/>
              <w:rPr>
                <w:szCs w:val="22"/>
              </w:rPr>
            </w:pPr>
            <w:r w:rsidRPr="00AD2211">
              <w:rPr>
                <w:sz w:val="22"/>
                <w:szCs w:val="22"/>
              </w:rPr>
              <w:t>4/4</w:t>
            </w:r>
          </w:p>
        </w:tc>
        <w:tc>
          <w:tcPr>
            <w:tcW w:w="4677" w:type="dxa"/>
            <w:shd w:val="clear" w:color="auto" w:fill="auto"/>
          </w:tcPr>
          <w:p w:rsidRPr="003C53D9" w:rsidR="00C50B1B" w:rsidP="00CA092F" w:rsidRDefault="003C53D9" w14:paraId="2400E010" wp14:textId="77777777">
            <w:pPr>
              <w:autoSpaceDE w:val="0"/>
              <w:autoSpaceDN w:val="0"/>
              <w:adjustRightInd w:val="0"/>
              <w:jc w:val="both"/>
              <w:rPr>
                <w:i/>
                <w:szCs w:val="24"/>
              </w:rPr>
            </w:pPr>
            <w:r w:rsidRPr="003C53D9">
              <w:rPr>
                <w:szCs w:val="24"/>
              </w:rPr>
              <w:t>Механізми податкового регулювання розвитку підприємництва в Україні. Недоліки загальної системи оподаткування та об'єктивні передумови виникнення спрощених систем. Спрощені режими та моделі оподаткування. Види альтернативних систем оподаткування для юридичних та фізичних осіб - суб'єктів підприємницької діяльності. Досвід застосування спрощених систем оподаткування в світовій податковій практиці.</w:t>
            </w:r>
          </w:p>
        </w:tc>
        <w:tc>
          <w:tcPr>
            <w:tcW w:w="2268" w:type="dxa"/>
            <w:shd w:val="clear" w:color="auto" w:fill="auto"/>
          </w:tcPr>
          <w:p w:rsidRPr="00AD2211" w:rsidR="00C50B1B" w:rsidP="00C50B1B" w:rsidRDefault="00C50B1B" w14:paraId="192FD52A" wp14:textId="77777777">
            <w:pPr>
              <w:jc w:val="center"/>
              <w:rPr>
                <w:szCs w:val="24"/>
              </w:rPr>
            </w:pPr>
            <w:r w:rsidRPr="00AD2211">
              <w:rPr>
                <w:szCs w:val="24"/>
              </w:rPr>
              <w:t>Презентації.</w:t>
            </w:r>
          </w:p>
          <w:p w:rsidRPr="00AD2211" w:rsidR="00C50B1B" w:rsidP="00C50B1B" w:rsidRDefault="00C50B1B" w14:paraId="75619918"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17AF0990"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02711784"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0954A72" wp14:textId="77777777">
            <w:pPr>
              <w:spacing w:line="216" w:lineRule="auto"/>
              <w:jc w:val="center"/>
              <w:rPr>
                <w:szCs w:val="24"/>
              </w:rPr>
            </w:pPr>
            <w:r w:rsidRPr="00AD2211">
              <w:rPr>
                <w:szCs w:val="24"/>
              </w:rPr>
              <w:t>Аналіз ситуацій</w:t>
            </w:r>
          </w:p>
          <w:p w:rsidRPr="00AD2211" w:rsidR="00C50B1B" w:rsidP="00C50B1B" w:rsidRDefault="00C50B1B" w14:paraId="7480A35F" wp14:textId="77777777">
            <w:pPr>
              <w:spacing w:line="216" w:lineRule="auto"/>
              <w:jc w:val="center"/>
              <w:rPr>
                <w:szCs w:val="24"/>
              </w:rPr>
            </w:pPr>
            <w:r w:rsidRPr="00AD2211">
              <w:rPr>
                <w:szCs w:val="24"/>
              </w:rPr>
              <w:t>Тести</w:t>
            </w:r>
          </w:p>
          <w:p w:rsidRPr="00AD2211" w:rsidR="00C50B1B" w:rsidP="00C50B1B" w:rsidRDefault="00C50B1B" w14:paraId="2FA9A924" wp14:textId="77777777">
            <w:pPr>
              <w:spacing w:line="216" w:lineRule="auto"/>
              <w:jc w:val="center"/>
              <w:rPr>
                <w:szCs w:val="24"/>
              </w:rPr>
            </w:pPr>
            <w:r w:rsidRPr="00AD2211">
              <w:rPr>
                <w:szCs w:val="24"/>
              </w:rPr>
              <w:t>Індивідуальні завдання</w:t>
            </w:r>
          </w:p>
          <w:p w:rsidRPr="00AD2211" w:rsidR="00C50B1B" w:rsidP="00C50B1B" w:rsidRDefault="00C50B1B" w14:paraId="4B94D5A5" wp14:textId="77777777">
            <w:pPr>
              <w:jc w:val="center"/>
              <w:rPr>
                <w:szCs w:val="24"/>
              </w:rPr>
            </w:pPr>
          </w:p>
        </w:tc>
      </w:tr>
      <w:tr xmlns:wp14="http://schemas.microsoft.com/office/word/2010/wordml" w:rsidRPr="00AD2211" w:rsidR="00C50B1B" w:rsidTr="00C51CFB" w14:paraId="6619C032" wp14:textId="77777777">
        <w:tc>
          <w:tcPr>
            <w:tcW w:w="421" w:type="dxa"/>
            <w:shd w:val="clear" w:color="auto" w:fill="auto"/>
          </w:tcPr>
          <w:p w:rsidRPr="00AD2211" w:rsidR="00C50B1B" w:rsidP="00C50B1B" w:rsidRDefault="00C50B1B" w14:paraId="18F999B5" wp14:textId="77777777">
            <w:pPr>
              <w:spacing w:line="216" w:lineRule="auto"/>
              <w:jc w:val="center"/>
              <w:rPr>
                <w:szCs w:val="24"/>
              </w:rPr>
            </w:pPr>
            <w:r w:rsidRPr="00AD2211">
              <w:rPr>
                <w:szCs w:val="24"/>
              </w:rPr>
              <w:t>2</w:t>
            </w:r>
          </w:p>
        </w:tc>
        <w:tc>
          <w:tcPr>
            <w:tcW w:w="1842" w:type="dxa"/>
            <w:shd w:val="clear" w:color="auto" w:fill="auto"/>
          </w:tcPr>
          <w:p w:rsidRPr="003C53D9" w:rsidR="00C50B1B" w:rsidP="00A92F65" w:rsidRDefault="003C53D9" w14:paraId="7E588536" wp14:textId="77777777">
            <w:pPr>
              <w:jc w:val="both"/>
              <w:rPr>
                <w:szCs w:val="24"/>
              </w:rPr>
            </w:pPr>
            <w:r w:rsidRPr="003C53D9">
              <w:rPr>
                <w:bCs/>
                <w:szCs w:val="24"/>
              </w:rPr>
              <w:t>Правові основи функціонування спрощених режимів та моделей оподаткування</w:t>
            </w:r>
          </w:p>
        </w:tc>
        <w:tc>
          <w:tcPr>
            <w:tcW w:w="993" w:type="dxa"/>
            <w:shd w:val="clear" w:color="auto" w:fill="auto"/>
          </w:tcPr>
          <w:p w:rsidRPr="00AD2211" w:rsidR="00C50B1B" w:rsidP="00C50B1B" w:rsidRDefault="00C50B1B" w14:paraId="12921031" wp14:textId="77777777">
            <w:pPr>
              <w:spacing w:line="216" w:lineRule="auto"/>
              <w:jc w:val="center"/>
              <w:rPr>
                <w:szCs w:val="22"/>
              </w:rPr>
            </w:pPr>
            <w:r w:rsidRPr="00AD2211">
              <w:rPr>
                <w:sz w:val="22"/>
                <w:szCs w:val="22"/>
              </w:rPr>
              <w:t>5/5</w:t>
            </w:r>
          </w:p>
        </w:tc>
        <w:tc>
          <w:tcPr>
            <w:tcW w:w="4677" w:type="dxa"/>
            <w:shd w:val="clear" w:color="auto" w:fill="auto"/>
          </w:tcPr>
          <w:p w:rsidRPr="003C53D9" w:rsidR="00C50B1B" w:rsidP="00CA092F" w:rsidRDefault="003C53D9" w14:paraId="72442E37" wp14:textId="77777777">
            <w:pPr>
              <w:autoSpaceDE w:val="0"/>
              <w:autoSpaceDN w:val="0"/>
              <w:adjustRightInd w:val="0"/>
              <w:jc w:val="both"/>
              <w:rPr>
                <w:szCs w:val="24"/>
              </w:rPr>
            </w:pPr>
            <w:r w:rsidRPr="003C53D9">
              <w:rPr>
                <w:szCs w:val="24"/>
              </w:rPr>
              <w:t xml:space="preserve">Законодавчі основи державного регулювання та державної підтримки малого підприємництва. Загальна характеристика спрощеної системи оподаткування, обліку і звітності суб'єктів малого підприємництва-юридичних та </w:t>
            </w:r>
            <w:r w:rsidRPr="003C53D9">
              <w:rPr>
                <w:szCs w:val="24"/>
              </w:rPr>
              <w:t>фізичних осіб. Законодавча та нормативна бази. Законодавча база сплати податку з доходів від здійснення підприємницької діяльності у фіксованому розмірі. Нормативна база фіксованого сільськогосподарського податку.</w:t>
            </w:r>
          </w:p>
        </w:tc>
        <w:tc>
          <w:tcPr>
            <w:tcW w:w="2268" w:type="dxa"/>
            <w:shd w:val="clear" w:color="auto" w:fill="auto"/>
          </w:tcPr>
          <w:p w:rsidRPr="00AD2211" w:rsidR="00C50B1B" w:rsidP="00C50B1B" w:rsidRDefault="00C50B1B" w14:paraId="39E8A6A3" wp14:textId="77777777">
            <w:pPr>
              <w:jc w:val="center"/>
              <w:rPr>
                <w:szCs w:val="24"/>
              </w:rPr>
            </w:pPr>
            <w:r w:rsidRPr="00AD2211">
              <w:rPr>
                <w:szCs w:val="24"/>
              </w:rPr>
              <w:t>Презентації.</w:t>
            </w:r>
          </w:p>
          <w:p w:rsidRPr="00AD2211" w:rsidR="00C50B1B" w:rsidP="00C50B1B" w:rsidRDefault="00C50B1B" w14:paraId="2EA06910"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53EA612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CDE846F"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01A25EFB" wp14:textId="77777777">
            <w:pPr>
              <w:spacing w:line="216" w:lineRule="auto"/>
              <w:jc w:val="center"/>
              <w:rPr>
                <w:szCs w:val="24"/>
              </w:rPr>
            </w:pPr>
            <w:r w:rsidRPr="00AD2211">
              <w:rPr>
                <w:szCs w:val="24"/>
              </w:rPr>
              <w:t>Аналіз ситуацій</w:t>
            </w:r>
          </w:p>
          <w:p w:rsidRPr="00AD2211" w:rsidR="00C50B1B" w:rsidP="00C50B1B" w:rsidRDefault="00C50B1B" w14:paraId="2DF5D237" wp14:textId="77777777">
            <w:pPr>
              <w:spacing w:line="216" w:lineRule="auto"/>
              <w:jc w:val="center"/>
              <w:rPr>
                <w:szCs w:val="24"/>
              </w:rPr>
            </w:pPr>
            <w:r w:rsidRPr="00AD2211">
              <w:rPr>
                <w:szCs w:val="24"/>
              </w:rPr>
              <w:t>Тести</w:t>
            </w:r>
          </w:p>
          <w:p w:rsidRPr="00AD2211" w:rsidR="00C50B1B" w:rsidP="00C50B1B" w:rsidRDefault="00C50B1B" w14:paraId="068E722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C50B1B" w:rsidTr="00C51CFB" w14:paraId="0ACB563B" wp14:textId="77777777">
        <w:tc>
          <w:tcPr>
            <w:tcW w:w="421" w:type="dxa"/>
            <w:shd w:val="clear" w:color="auto" w:fill="auto"/>
          </w:tcPr>
          <w:p w:rsidRPr="00AD2211" w:rsidR="00C50B1B" w:rsidP="00C50B1B" w:rsidRDefault="00C50B1B" w14:paraId="5FCD5EC4" wp14:textId="77777777">
            <w:pPr>
              <w:spacing w:line="216" w:lineRule="auto"/>
              <w:jc w:val="center"/>
              <w:rPr>
                <w:szCs w:val="24"/>
              </w:rPr>
            </w:pPr>
            <w:r w:rsidRPr="00AD2211">
              <w:rPr>
                <w:szCs w:val="24"/>
              </w:rPr>
              <w:t>3</w:t>
            </w:r>
          </w:p>
        </w:tc>
        <w:tc>
          <w:tcPr>
            <w:tcW w:w="1842" w:type="dxa"/>
            <w:shd w:val="clear" w:color="auto" w:fill="auto"/>
          </w:tcPr>
          <w:p w:rsidRPr="003C53D9" w:rsidR="00C50B1B" w:rsidP="00C50B1B" w:rsidRDefault="003C53D9" w14:paraId="73EC9E5E" wp14:textId="77777777">
            <w:pPr>
              <w:spacing w:line="216" w:lineRule="auto"/>
              <w:rPr>
                <w:szCs w:val="24"/>
              </w:rPr>
            </w:pPr>
            <w:r w:rsidRPr="003C53D9">
              <w:rPr>
                <w:bCs/>
                <w:szCs w:val="24"/>
              </w:rPr>
              <w:t>Суб'єкти спрощеної системи оподаткування.</w:t>
            </w:r>
          </w:p>
        </w:tc>
        <w:tc>
          <w:tcPr>
            <w:tcW w:w="993" w:type="dxa"/>
            <w:shd w:val="clear" w:color="auto" w:fill="auto"/>
          </w:tcPr>
          <w:p w:rsidRPr="00AD2211" w:rsidR="00C50B1B" w:rsidP="00C50B1B" w:rsidRDefault="00C50B1B" w14:paraId="5965A1AC" wp14:textId="77777777">
            <w:pPr>
              <w:spacing w:line="216" w:lineRule="auto"/>
              <w:jc w:val="center"/>
              <w:rPr>
                <w:szCs w:val="22"/>
              </w:rPr>
            </w:pPr>
            <w:r w:rsidRPr="00AD2211">
              <w:rPr>
                <w:sz w:val="22"/>
                <w:szCs w:val="22"/>
              </w:rPr>
              <w:t>4/4</w:t>
            </w:r>
          </w:p>
        </w:tc>
        <w:tc>
          <w:tcPr>
            <w:tcW w:w="4677" w:type="dxa"/>
            <w:shd w:val="clear" w:color="auto" w:fill="auto"/>
          </w:tcPr>
          <w:p w:rsidRPr="003C53D9" w:rsidR="00C50B1B" w:rsidP="00CA092F" w:rsidRDefault="003C53D9" w14:paraId="547F2C4D" wp14:textId="77777777">
            <w:pPr>
              <w:pStyle w:val="Default"/>
              <w:jc w:val="both"/>
              <w:rPr>
                <w:lang w:val="uk-UA"/>
              </w:rPr>
            </w:pPr>
            <w:r w:rsidRPr="003C53D9">
              <w:t>Юридичні особи - суб'єкти малого підприємництва: визначення та критерії. Переваги і недоліки спрощеної системи оподаткування громадян - підприємців. Платники фіксованого сільськогосподарського податку, критерії визначення сільгосптоваровиробників.</w:t>
            </w:r>
          </w:p>
        </w:tc>
        <w:tc>
          <w:tcPr>
            <w:tcW w:w="2268" w:type="dxa"/>
            <w:shd w:val="clear" w:color="auto" w:fill="auto"/>
          </w:tcPr>
          <w:p w:rsidRPr="00AD2211" w:rsidR="00C50B1B" w:rsidP="00C50B1B" w:rsidRDefault="00C50B1B" w14:paraId="37174300" wp14:textId="77777777">
            <w:pPr>
              <w:jc w:val="center"/>
              <w:rPr>
                <w:szCs w:val="24"/>
              </w:rPr>
            </w:pPr>
            <w:r w:rsidRPr="00AD2211">
              <w:rPr>
                <w:szCs w:val="24"/>
              </w:rPr>
              <w:t>Презентації.</w:t>
            </w:r>
          </w:p>
          <w:p w:rsidRPr="00AD2211" w:rsidR="00C50B1B" w:rsidP="00C50B1B" w:rsidRDefault="00C50B1B" w14:paraId="3FD9603C"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47419AC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47B25929"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5939DB2A" wp14:textId="77777777">
            <w:pPr>
              <w:spacing w:line="216" w:lineRule="auto"/>
              <w:jc w:val="center"/>
              <w:rPr>
                <w:szCs w:val="24"/>
              </w:rPr>
            </w:pPr>
            <w:r w:rsidRPr="00AD2211">
              <w:rPr>
                <w:szCs w:val="24"/>
              </w:rPr>
              <w:t>Аналіз ситуацій</w:t>
            </w:r>
          </w:p>
          <w:p w:rsidRPr="00AD2211" w:rsidR="00C50B1B" w:rsidP="00C50B1B" w:rsidRDefault="00C50B1B" w14:paraId="5FC11718" wp14:textId="77777777">
            <w:pPr>
              <w:spacing w:line="216" w:lineRule="auto"/>
              <w:jc w:val="center"/>
              <w:rPr>
                <w:szCs w:val="24"/>
              </w:rPr>
            </w:pPr>
            <w:r w:rsidRPr="00AD2211">
              <w:rPr>
                <w:szCs w:val="24"/>
              </w:rPr>
              <w:t>Тести</w:t>
            </w:r>
          </w:p>
          <w:p w:rsidRPr="00AD2211" w:rsidR="00C50B1B" w:rsidP="003C53D9" w:rsidRDefault="00C50B1B" w14:paraId="43413851"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C50B1B" w:rsidTr="00C51CFB" w14:paraId="42041A76" wp14:textId="77777777">
        <w:tc>
          <w:tcPr>
            <w:tcW w:w="421" w:type="dxa"/>
            <w:shd w:val="clear" w:color="auto" w:fill="auto"/>
          </w:tcPr>
          <w:p w:rsidRPr="00AD2211" w:rsidR="00C50B1B" w:rsidP="00C50B1B" w:rsidRDefault="00C50B1B" w14:paraId="2598DEE6" wp14:textId="77777777">
            <w:pPr>
              <w:spacing w:line="216" w:lineRule="auto"/>
              <w:jc w:val="center"/>
              <w:rPr>
                <w:szCs w:val="24"/>
              </w:rPr>
            </w:pPr>
            <w:r w:rsidRPr="00AD2211">
              <w:rPr>
                <w:szCs w:val="24"/>
              </w:rPr>
              <w:t>4</w:t>
            </w:r>
          </w:p>
        </w:tc>
        <w:tc>
          <w:tcPr>
            <w:tcW w:w="1842" w:type="dxa"/>
            <w:shd w:val="clear" w:color="auto" w:fill="auto"/>
          </w:tcPr>
          <w:p w:rsidRPr="003C53D9" w:rsidR="00C50B1B" w:rsidP="00C50B1B" w:rsidRDefault="003C53D9" w14:paraId="5FD927AC" wp14:textId="77777777">
            <w:pPr>
              <w:spacing w:line="216" w:lineRule="auto"/>
              <w:rPr>
                <w:rStyle w:val="FontStyle115"/>
                <w:spacing w:val="-10"/>
                <w:sz w:val="24"/>
                <w:szCs w:val="24"/>
                <w:lang w:eastAsia="uk-UA"/>
              </w:rPr>
            </w:pPr>
            <w:r w:rsidRPr="003C53D9">
              <w:rPr>
                <w:bCs/>
                <w:szCs w:val="24"/>
              </w:rPr>
              <w:t>Механізм реєстрації платників єдиного податку.</w:t>
            </w:r>
          </w:p>
        </w:tc>
        <w:tc>
          <w:tcPr>
            <w:tcW w:w="993" w:type="dxa"/>
            <w:shd w:val="clear" w:color="auto" w:fill="auto"/>
          </w:tcPr>
          <w:p w:rsidRPr="00AD2211" w:rsidR="00C50B1B" w:rsidP="00C50B1B" w:rsidRDefault="00C50B1B" w14:paraId="2BE18DE1" wp14:textId="77777777">
            <w:pPr>
              <w:spacing w:line="216" w:lineRule="auto"/>
              <w:jc w:val="center"/>
              <w:rPr>
                <w:szCs w:val="22"/>
              </w:rPr>
            </w:pPr>
            <w:r w:rsidRPr="00AD2211">
              <w:rPr>
                <w:sz w:val="22"/>
                <w:szCs w:val="22"/>
              </w:rPr>
              <w:t>4/4</w:t>
            </w:r>
          </w:p>
        </w:tc>
        <w:tc>
          <w:tcPr>
            <w:tcW w:w="4677" w:type="dxa"/>
            <w:shd w:val="clear" w:color="auto" w:fill="auto"/>
          </w:tcPr>
          <w:p w:rsidRPr="003C53D9" w:rsidR="00C50B1B" w:rsidP="0062407B" w:rsidRDefault="003C53D9" w14:paraId="44D33F1A" wp14:textId="77777777">
            <w:pPr>
              <w:shd w:val="clear" w:color="auto" w:fill="FFFFFF"/>
              <w:jc w:val="both"/>
              <w:rPr>
                <w:szCs w:val="24"/>
              </w:rPr>
            </w:pPr>
            <w:r w:rsidRPr="003C53D9">
              <w:rPr>
                <w:szCs w:val="24"/>
              </w:rPr>
              <w:t>Умови переходу на спрощену систему оподаткування юридичних осіб. Порядок отримання свідоцтва про сплату єдиного податку. Перехід на спрощену систему оподаткування: порядок переходу, заповнення заяви, отримання свідоцтва про сплату єдиного податку фізичних осіб. Повернення на звичайну систему оподаткування. Перехід на 4 групу єдиного податку.</w:t>
            </w:r>
          </w:p>
        </w:tc>
        <w:tc>
          <w:tcPr>
            <w:tcW w:w="2268" w:type="dxa"/>
            <w:shd w:val="clear" w:color="auto" w:fill="auto"/>
          </w:tcPr>
          <w:p w:rsidRPr="00AD2211" w:rsidR="00C50B1B" w:rsidP="00C50B1B" w:rsidRDefault="00C50B1B" w14:paraId="11D7C2BC" wp14:textId="77777777">
            <w:pPr>
              <w:jc w:val="center"/>
              <w:rPr>
                <w:szCs w:val="24"/>
              </w:rPr>
            </w:pPr>
            <w:r w:rsidRPr="00AD2211">
              <w:rPr>
                <w:szCs w:val="24"/>
              </w:rPr>
              <w:t>Презентації.</w:t>
            </w:r>
          </w:p>
          <w:p w:rsidRPr="00AD2211" w:rsidR="00C50B1B" w:rsidP="00C50B1B" w:rsidRDefault="00C50B1B" w14:paraId="47472B72"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351B0E9D"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A3288CE"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80788B8" wp14:textId="77777777">
            <w:pPr>
              <w:spacing w:line="216" w:lineRule="auto"/>
              <w:jc w:val="center"/>
              <w:rPr>
                <w:szCs w:val="24"/>
              </w:rPr>
            </w:pPr>
            <w:r w:rsidRPr="00AD2211">
              <w:rPr>
                <w:szCs w:val="24"/>
              </w:rPr>
              <w:t>Аналіз ситуацій.</w:t>
            </w:r>
          </w:p>
          <w:p w:rsidRPr="00AD2211" w:rsidR="00C50B1B" w:rsidP="00C50B1B" w:rsidRDefault="00C50B1B" w14:paraId="0A958C9D" wp14:textId="77777777">
            <w:pPr>
              <w:spacing w:line="216" w:lineRule="auto"/>
              <w:jc w:val="center"/>
              <w:rPr>
                <w:szCs w:val="24"/>
              </w:rPr>
            </w:pPr>
            <w:r w:rsidRPr="00AD2211">
              <w:rPr>
                <w:szCs w:val="24"/>
              </w:rPr>
              <w:t>Тести</w:t>
            </w:r>
          </w:p>
          <w:p w:rsidRPr="00AD2211" w:rsidR="00C50B1B" w:rsidP="00C50B1B" w:rsidRDefault="00C50B1B" w14:paraId="0C3695E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62407B" w:rsidTr="00C51CFB" w14:paraId="4A9DD53C" wp14:textId="77777777">
        <w:tc>
          <w:tcPr>
            <w:tcW w:w="421" w:type="dxa"/>
            <w:shd w:val="clear" w:color="auto" w:fill="auto"/>
          </w:tcPr>
          <w:p w:rsidRPr="00AD2211" w:rsidR="0062407B" w:rsidP="00C50B1B" w:rsidRDefault="0062407B" w14:paraId="44240AAE" wp14:textId="77777777">
            <w:pPr>
              <w:spacing w:line="216" w:lineRule="auto"/>
              <w:jc w:val="center"/>
              <w:rPr>
                <w:szCs w:val="24"/>
              </w:rPr>
            </w:pPr>
            <w:r>
              <w:rPr>
                <w:szCs w:val="24"/>
              </w:rPr>
              <w:t>5</w:t>
            </w:r>
          </w:p>
        </w:tc>
        <w:tc>
          <w:tcPr>
            <w:tcW w:w="1842" w:type="dxa"/>
            <w:shd w:val="clear" w:color="auto" w:fill="auto"/>
          </w:tcPr>
          <w:p w:rsidRPr="003C53D9" w:rsidR="0062407B" w:rsidP="00C50B1B" w:rsidRDefault="003C53D9" w14:paraId="3A79FD06" wp14:textId="77777777">
            <w:pPr>
              <w:spacing w:line="216" w:lineRule="auto"/>
              <w:rPr>
                <w:szCs w:val="24"/>
                <w:lang w:eastAsia="ru-RU"/>
              </w:rPr>
            </w:pPr>
            <w:r w:rsidRPr="003C53D9">
              <w:rPr>
                <w:bCs/>
                <w:szCs w:val="24"/>
              </w:rPr>
              <w:t>Облік платників єдиного податку - юридичних і фізичних осіб.</w:t>
            </w:r>
          </w:p>
        </w:tc>
        <w:tc>
          <w:tcPr>
            <w:tcW w:w="993" w:type="dxa"/>
            <w:shd w:val="clear" w:color="auto" w:fill="auto"/>
          </w:tcPr>
          <w:p w:rsidRPr="00AD2211" w:rsidR="0062407B" w:rsidP="00C50B1B" w:rsidRDefault="0062407B" w14:paraId="1346D971" wp14:textId="77777777">
            <w:pPr>
              <w:spacing w:line="216" w:lineRule="auto"/>
              <w:jc w:val="center"/>
              <w:rPr>
                <w:sz w:val="22"/>
                <w:szCs w:val="22"/>
              </w:rPr>
            </w:pPr>
            <w:r w:rsidRPr="00AD2211">
              <w:rPr>
                <w:sz w:val="22"/>
                <w:szCs w:val="22"/>
              </w:rPr>
              <w:t>4/4</w:t>
            </w:r>
          </w:p>
        </w:tc>
        <w:tc>
          <w:tcPr>
            <w:tcW w:w="4677" w:type="dxa"/>
            <w:shd w:val="clear" w:color="auto" w:fill="auto"/>
          </w:tcPr>
          <w:p w:rsidRPr="003C53D9" w:rsidR="0062407B" w:rsidP="0062407B" w:rsidRDefault="003C53D9" w14:paraId="774F7058" wp14:textId="77777777">
            <w:pPr>
              <w:shd w:val="clear" w:color="auto" w:fill="FFFFFF"/>
              <w:jc w:val="both"/>
              <w:rPr>
                <w:color w:val="000000"/>
                <w:szCs w:val="24"/>
              </w:rPr>
            </w:pPr>
            <w:r w:rsidRPr="003C53D9">
              <w:rPr>
                <w:szCs w:val="24"/>
              </w:rPr>
              <w:t xml:space="preserve">Податковий облік у суб’єктів малого підприємництва - фізичних осіб. Книга обліку доходів і витрат суб’єкта малого підприємництва-юридичної особи, яка застосовує спрощену систему оподаткування, обліку та звітності. Організація обліку у громадян-підприємців, які сплачують фіксований прибутковий податок. </w:t>
            </w:r>
          </w:p>
        </w:tc>
        <w:tc>
          <w:tcPr>
            <w:tcW w:w="2268" w:type="dxa"/>
            <w:shd w:val="clear" w:color="auto" w:fill="auto"/>
          </w:tcPr>
          <w:p w:rsidRPr="00AD2211" w:rsidR="0062407B" w:rsidP="0062407B" w:rsidRDefault="0062407B" w14:paraId="405FABF6" wp14:textId="77777777">
            <w:pPr>
              <w:jc w:val="center"/>
              <w:rPr>
                <w:szCs w:val="24"/>
              </w:rPr>
            </w:pPr>
            <w:r w:rsidRPr="00AD2211">
              <w:rPr>
                <w:szCs w:val="24"/>
              </w:rPr>
              <w:t>Презентації.</w:t>
            </w:r>
          </w:p>
          <w:p w:rsidRPr="00AD2211" w:rsidR="0062407B" w:rsidP="0062407B" w:rsidRDefault="0062407B" w14:paraId="785AE600"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90ED8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591F7BE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1E1BD2A1" wp14:textId="77777777">
            <w:pPr>
              <w:spacing w:line="216" w:lineRule="auto"/>
              <w:jc w:val="center"/>
              <w:rPr>
                <w:szCs w:val="24"/>
              </w:rPr>
            </w:pPr>
            <w:r w:rsidRPr="00AD2211">
              <w:rPr>
                <w:szCs w:val="24"/>
              </w:rPr>
              <w:t>Аналіз ситуацій.</w:t>
            </w:r>
          </w:p>
          <w:p w:rsidRPr="00AD2211" w:rsidR="0062407B" w:rsidP="0062407B" w:rsidRDefault="0062407B" w14:paraId="03A34955" wp14:textId="77777777">
            <w:pPr>
              <w:spacing w:line="216" w:lineRule="auto"/>
              <w:jc w:val="center"/>
              <w:rPr>
                <w:szCs w:val="24"/>
              </w:rPr>
            </w:pPr>
            <w:r w:rsidRPr="00AD2211">
              <w:rPr>
                <w:szCs w:val="24"/>
              </w:rPr>
              <w:t>Тести</w:t>
            </w:r>
          </w:p>
          <w:p w:rsidRPr="00AD2211" w:rsidR="0062407B" w:rsidP="0062407B" w:rsidRDefault="0062407B" w14:paraId="0F9B07F0"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205B3513" wp14:textId="77777777">
        <w:tc>
          <w:tcPr>
            <w:tcW w:w="421" w:type="dxa"/>
            <w:shd w:val="clear" w:color="auto" w:fill="auto"/>
          </w:tcPr>
          <w:p w:rsidRPr="00AD2211" w:rsidR="0062407B" w:rsidP="00C50B1B" w:rsidRDefault="0062407B" w14:paraId="29B4EA11" wp14:textId="77777777">
            <w:pPr>
              <w:spacing w:line="216" w:lineRule="auto"/>
              <w:jc w:val="center"/>
              <w:rPr>
                <w:szCs w:val="24"/>
              </w:rPr>
            </w:pPr>
            <w:r>
              <w:rPr>
                <w:szCs w:val="24"/>
              </w:rPr>
              <w:t>6</w:t>
            </w:r>
          </w:p>
        </w:tc>
        <w:tc>
          <w:tcPr>
            <w:tcW w:w="1842" w:type="dxa"/>
            <w:shd w:val="clear" w:color="auto" w:fill="auto"/>
          </w:tcPr>
          <w:p w:rsidRPr="003C53D9" w:rsidR="0062407B" w:rsidP="00C50B1B" w:rsidRDefault="003C53D9" w14:paraId="602FDE62" wp14:textId="77777777">
            <w:pPr>
              <w:spacing w:line="216" w:lineRule="auto"/>
              <w:rPr>
                <w:szCs w:val="24"/>
                <w:lang w:eastAsia="ru-RU"/>
              </w:rPr>
            </w:pPr>
            <w:r w:rsidRPr="003C53D9">
              <w:rPr>
                <w:bCs/>
                <w:szCs w:val="24"/>
              </w:rPr>
              <w:t>Ставки і строки сплати єдиного податку для юридичних і фізичних осіб.</w:t>
            </w:r>
          </w:p>
        </w:tc>
        <w:tc>
          <w:tcPr>
            <w:tcW w:w="993" w:type="dxa"/>
            <w:shd w:val="clear" w:color="auto" w:fill="auto"/>
          </w:tcPr>
          <w:p w:rsidRPr="00AD2211" w:rsidR="0062407B" w:rsidP="00C50B1B" w:rsidRDefault="0062407B" w14:paraId="300ECFDA" wp14:textId="77777777">
            <w:pPr>
              <w:spacing w:line="216" w:lineRule="auto"/>
              <w:jc w:val="center"/>
              <w:rPr>
                <w:sz w:val="22"/>
                <w:szCs w:val="22"/>
              </w:rPr>
            </w:pPr>
            <w:r w:rsidRPr="00AD2211">
              <w:rPr>
                <w:sz w:val="22"/>
                <w:szCs w:val="22"/>
              </w:rPr>
              <w:t>4/4</w:t>
            </w:r>
          </w:p>
        </w:tc>
        <w:tc>
          <w:tcPr>
            <w:tcW w:w="4677" w:type="dxa"/>
            <w:shd w:val="clear" w:color="auto" w:fill="auto"/>
          </w:tcPr>
          <w:p w:rsidRPr="0021032F" w:rsidR="0062407B" w:rsidP="0062407B" w:rsidRDefault="0021032F" w14:paraId="12123C0F" wp14:textId="77777777">
            <w:pPr>
              <w:shd w:val="clear" w:color="auto" w:fill="FFFFFF"/>
              <w:jc w:val="both"/>
              <w:rPr>
                <w:color w:val="000000"/>
                <w:szCs w:val="24"/>
              </w:rPr>
            </w:pPr>
            <w:r w:rsidRPr="0021032F">
              <w:rPr>
                <w:szCs w:val="24"/>
              </w:rPr>
              <w:t>Ставки єдиного податку. Фактори, що впливають на рішення платника-юридичної особи, щодо вибору ставки оподаткування. Характеристика ставок єдиного податку, порядок їх встановлення та коригування. Порядок сплати єдиного податку фізичними особами. Ставки фіксованого податку. Повноваження щодо встановлення та диференціації податкових ставок. Граничні розміри та критерії диференціації ставок. Порядок сплати податку з доходів від здійснення підприємницької діяльності у фіксованому розмірі. Ставки 4 групи єдиного податку та особливості стягнення.</w:t>
            </w:r>
          </w:p>
        </w:tc>
        <w:tc>
          <w:tcPr>
            <w:tcW w:w="2268" w:type="dxa"/>
            <w:shd w:val="clear" w:color="auto" w:fill="auto"/>
          </w:tcPr>
          <w:p w:rsidRPr="00AD2211" w:rsidR="0062407B" w:rsidP="0062407B" w:rsidRDefault="0062407B" w14:paraId="238CE009" wp14:textId="77777777">
            <w:pPr>
              <w:jc w:val="center"/>
              <w:rPr>
                <w:szCs w:val="24"/>
              </w:rPr>
            </w:pPr>
            <w:r w:rsidRPr="00AD2211">
              <w:rPr>
                <w:szCs w:val="24"/>
              </w:rPr>
              <w:t>Презентації.</w:t>
            </w:r>
          </w:p>
          <w:p w:rsidRPr="00AD2211" w:rsidR="0062407B" w:rsidP="0062407B" w:rsidRDefault="0062407B" w14:paraId="503B7939"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2CFA7529"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3CF6F55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059D07D" wp14:textId="77777777">
            <w:pPr>
              <w:spacing w:line="216" w:lineRule="auto"/>
              <w:jc w:val="center"/>
              <w:rPr>
                <w:szCs w:val="24"/>
              </w:rPr>
            </w:pPr>
            <w:r w:rsidRPr="00AD2211">
              <w:rPr>
                <w:szCs w:val="24"/>
              </w:rPr>
              <w:t>Аналіз ситуацій.</w:t>
            </w:r>
          </w:p>
          <w:p w:rsidRPr="00AD2211" w:rsidR="0062407B" w:rsidP="0062407B" w:rsidRDefault="0062407B" w14:paraId="19E0EA82" wp14:textId="77777777">
            <w:pPr>
              <w:spacing w:line="216" w:lineRule="auto"/>
              <w:jc w:val="center"/>
              <w:rPr>
                <w:szCs w:val="24"/>
              </w:rPr>
            </w:pPr>
            <w:r w:rsidRPr="00AD2211">
              <w:rPr>
                <w:szCs w:val="24"/>
              </w:rPr>
              <w:t>Тести</w:t>
            </w:r>
          </w:p>
          <w:p w:rsidRPr="00AD2211" w:rsidR="0062407B" w:rsidP="0062407B" w:rsidRDefault="0062407B" w14:paraId="230DF691"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72E7CB41" wp14:textId="77777777">
        <w:tc>
          <w:tcPr>
            <w:tcW w:w="421" w:type="dxa"/>
            <w:shd w:val="clear" w:color="auto" w:fill="auto"/>
          </w:tcPr>
          <w:p w:rsidRPr="00AD2211" w:rsidR="0062407B" w:rsidP="00C50B1B" w:rsidRDefault="0062407B" w14:paraId="75697EEC" wp14:textId="77777777">
            <w:pPr>
              <w:spacing w:line="216" w:lineRule="auto"/>
              <w:jc w:val="center"/>
              <w:rPr>
                <w:szCs w:val="24"/>
              </w:rPr>
            </w:pPr>
            <w:r>
              <w:rPr>
                <w:szCs w:val="24"/>
              </w:rPr>
              <w:t>7</w:t>
            </w:r>
          </w:p>
        </w:tc>
        <w:tc>
          <w:tcPr>
            <w:tcW w:w="1842" w:type="dxa"/>
            <w:shd w:val="clear" w:color="auto" w:fill="auto"/>
          </w:tcPr>
          <w:p w:rsidRPr="0021032F" w:rsidR="0062407B" w:rsidP="00C50B1B" w:rsidRDefault="0021032F" w14:paraId="6F4E95DF" wp14:textId="77777777">
            <w:pPr>
              <w:spacing w:line="216" w:lineRule="auto"/>
              <w:rPr>
                <w:szCs w:val="24"/>
                <w:lang w:eastAsia="ru-RU"/>
              </w:rPr>
            </w:pPr>
            <w:r w:rsidRPr="0021032F">
              <w:rPr>
                <w:bCs/>
                <w:szCs w:val="24"/>
              </w:rPr>
              <w:t xml:space="preserve">Звітність платників </w:t>
            </w:r>
            <w:r w:rsidRPr="0021032F">
              <w:rPr>
                <w:bCs/>
                <w:szCs w:val="24"/>
              </w:rPr>
              <w:t>єдиного податку.</w:t>
            </w:r>
            <w:r w:rsidRPr="0021032F">
              <w:rPr>
                <w:bCs/>
                <w:szCs w:val="24"/>
              </w:rPr>
              <w:t xml:space="preserve"> </w:t>
            </w:r>
            <w:r w:rsidRPr="0021032F">
              <w:rPr>
                <w:bCs/>
                <w:szCs w:val="24"/>
              </w:rPr>
              <w:t xml:space="preserve">Перевірка розрахунків сплати єдиного податку. Перспективи застосування спрощеної системи оподаткування. </w:t>
            </w:r>
          </w:p>
        </w:tc>
        <w:tc>
          <w:tcPr>
            <w:tcW w:w="993" w:type="dxa"/>
            <w:shd w:val="clear" w:color="auto" w:fill="auto"/>
          </w:tcPr>
          <w:p w:rsidRPr="00AD2211" w:rsidR="0062407B" w:rsidP="00C50B1B" w:rsidRDefault="0062407B" w14:paraId="4F2A4E56" wp14:textId="77777777">
            <w:pPr>
              <w:spacing w:line="216" w:lineRule="auto"/>
              <w:jc w:val="center"/>
              <w:rPr>
                <w:sz w:val="22"/>
                <w:szCs w:val="22"/>
              </w:rPr>
            </w:pPr>
            <w:r w:rsidRPr="00AD2211">
              <w:rPr>
                <w:sz w:val="22"/>
                <w:szCs w:val="22"/>
              </w:rPr>
              <w:t>4/4</w:t>
            </w:r>
          </w:p>
        </w:tc>
        <w:tc>
          <w:tcPr>
            <w:tcW w:w="4677" w:type="dxa"/>
            <w:shd w:val="clear" w:color="auto" w:fill="auto"/>
          </w:tcPr>
          <w:p w:rsidRPr="0021032F" w:rsidR="0062407B" w:rsidP="0062407B" w:rsidRDefault="0021032F" w14:paraId="39BC43F6" wp14:textId="77777777">
            <w:pPr>
              <w:shd w:val="clear" w:color="auto" w:fill="FFFFFF"/>
              <w:jc w:val="both"/>
              <w:rPr>
                <w:color w:val="000000"/>
                <w:szCs w:val="24"/>
              </w:rPr>
            </w:pPr>
            <w:r w:rsidRPr="0021032F">
              <w:rPr>
                <w:szCs w:val="24"/>
              </w:rPr>
              <w:t xml:space="preserve">Характеристика обліку і звітності суб’єктів малого підприємництва – юридичних осіб. </w:t>
            </w:r>
            <w:r w:rsidRPr="0021032F">
              <w:rPr>
                <w:szCs w:val="24"/>
              </w:rPr>
              <w:t>Податковий облік і звітність платника єдиного податку - фізичної особи. Порядок складання податкової звітності та сплати фіксованого сільгоспподатку.</w:t>
            </w:r>
            <w:r w:rsidRPr="0021032F">
              <w:rPr>
                <w:szCs w:val="24"/>
              </w:rPr>
              <w:t xml:space="preserve"> </w:t>
            </w:r>
            <w:r w:rsidRPr="0021032F">
              <w:rPr>
                <w:szCs w:val="24"/>
              </w:rPr>
              <w:t>Форми та порядок сплати єдиного податку. Відповідальність за правильність обчислення, своєчасність подання розрахунків та сплати сум єдиного податку згідно з законодавчими актами України.</w:t>
            </w:r>
            <w:r w:rsidRPr="0021032F">
              <w:rPr>
                <w:szCs w:val="24"/>
              </w:rPr>
              <w:t xml:space="preserve"> </w:t>
            </w:r>
            <w:r w:rsidRPr="0021032F">
              <w:rPr>
                <w:szCs w:val="24"/>
              </w:rPr>
              <w:t>Переваги застосування спрощеної системи оподаткування юридичними особами. Доцільність переходу фізичної особи на спрощену систему оподаткування, обліку і звітності.</w:t>
            </w:r>
          </w:p>
        </w:tc>
        <w:tc>
          <w:tcPr>
            <w:tcW w:w="2268" w:type="dxa"/>
            <w:shd w:val="clear" w:color="auto" w:fill="auto"/>
          </w:tcPr>
          <w:p w:rsidRPr="00AD2211" w:rsidR="0062407B" w:rsidP="0062407B" w:rsidRDefault="0062407B" w14:paraId="0BE68379" wp14:textId="77777777">
            <w:pPr>
              <w:jc w:val="center"/>
              <w:rPr>
                <w:szCs w:val="24"/>
              </w:rPr>
            </w:pPr>
            <w:r w:rsidRPr="00AD2211">
              <w:rPr>
                <w:szCs w:val="24"/>
              </w:rPr>
              <w:t>Презентації.</w:t>
            </w:r>
          </w:p>
          <w:p w:rsidRPr="00AD2211" w:rsidR="0062407B" w:rsidP="0062407B" w:rsidRDefault="0062407B" w14:paraId="598EA1A3"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E58EF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19439EF6"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686DD73" wp14:textId="77777777">
            <w:pPr>
              <w:spacing w:line="216" w:lineRule="auto"/>
              <w:jc w:val="center"/>
              <w:rPr>
                <w:szCs w:val="24"/>
              </w:rPr>
            </w:pPr>
            <w:r w:rsidRPr="00AD2211">
              <w:rPr>
                <w:szCs w:val="24"/>
              </w:rPr>
              <w:t>Аналіз ситуацій.</w:t>
            </w:r>
          </w:p>
          <w:p w:rsidRPr="00AD2211" w:rsidR="0062407B" w:rsidP="0062407B" w:rsidRDefault="0062407B" w14:paraId="2C2A0030" wp14:textId="77777777">
            <w:pPr>
              <w:spacing w:line="216" w:lineRule="auto"/>
              <w:jc w:val="center"/>
              <w:rPr>
                <w:szCs w:val="24"/>
              </w:rPr>
            </w:pPr>
            <w:r w:rsidRPr="00AD2211">
              <w:rPr>
                <w:szCs w:val="24"/>
              </w:rPr>
              <w:t>Тести</w:t>
            </w:r>
          </w:p>
          <w:p w:rsidRPr="00AD2211" w:rsidR="0062407B" w:rsidP="0062407B" w:rsidRDefault="0062407B" w14:paraId="7A3811C7" wp14:textId="77777777">
            <w:pPr>
              <w:jc w:val="center"/>
              <w:rPr>
                <w:szCs w:val="24"/>
              </w:rPr>
            </w:pPr>
            <w:r w:rsidRPr="00AD2211">
              <w:rPr>
                <w:szCs w:val="24"/>
              </w:rPr>
              <w:t>Індивідуальні завдання</w:t>
            </w:r>
          </w:p>
        </w:tc>
      </w:tr>
    </w:tbl>
    <w:p xmlns:wp14="http://schemas.microsoft.com/office/word/2010/wordml" w:rsidR="00420948" w:rsidP="00D676DE" w:rsidRDefault="00420948" w14:paraId="3DEEC669" wp14:textId="77777777">
      <w:pPr>
        <w:jc w:val="center"/>
        <w:rPr>
          <w:b/>
          <w:szCs w:val="24"/>
        </w:rPr>
      </w:pPr>
    </w:p>
    <w:p xmlns:wp14="http://schemas.microsoft.com/office/word/2010/wordml" w:rsidRPr="00AD2211" w:rsidR="00ED7BA0" w:rsidP="00D676DE" w:rsidRDefault="00ED7BA0" w14:paraId="4BE3EAF1" wp14:textId="77777777">
      <w:pPr>
        <w:jc w:val="center"/>
      </w:pPr>
      <w:r w:rsidRPr="00AD2211">
        <w:rPr>
          <w:b/>
          <w:szCs w:val="24"/>
        </w:rPr>
        <w:t>Рекомендована література</w:t>
      </w:r>
    </w:p>
    <w:p xmlns:wp14="http://schemas.microsoft.com/office/word/2010/wordml" w:rsidRPr="00AD2211" w:rsidR="00B54FFC" w:rsidP="00D676DE" w:rsidRDefault="00B54FFC" w14:paraId="3314A910" wp14:textId="77777777">
      <w:pPr>
        <w:pStyle w:val="1"/>
        <w:numPr>
          <w:ilvl w:val="0"/>
          <w:numId w:val="0"/>
        </w:numPr>
        <w:spacing w:after="0"/>
        <w:ind w:left="284"/>
        <w:jc w:val="left"/>
        <w:rPr>
          <w:i/>
          <w:caps w:val="0"/>
          <w:szCs w:val="24"/>
        </w:rPr>
      </w:pPr>
      <w:r w:rsidRPr="00AD2211">
        <w:rPr>
          <w:i/>
          <w:caps w:val="0"/>
          <w:szCs w:val="24"/>
        </w:rPr>
        <w:t>Основна література:</w:t>
      </w:r>
    </w:p>
    <w:p xmlns:wp14="http://schemas.microsoft.com/office/word/2010/wordml" w:rsidRPr="00703982" w:rsidR="000A4D43" w:rsidP="00AD2211" w:rsidRDefault="00703982" w14:paraId="159BE4ED" wp14:textId="77777777">
      <w:pPr>
        <w:autoSpaceDE w:val="0"/>
        <w:autoSpaceDN w:val="0"/>
        <w:adjustRightInd w:val="0"/>
        <w:jc w:val="both"/>
        <w:rPr>
          <w:szCs w:val="24"/>
        </w:rPr>
      </w:pPr>
      <w:r>
        <w:rPr>
          <w:szCs w:val="24"/>
        </w:rPr>
        <w:t>1</w:t>
      </w:r>
      <w:r w:rsidRPr="00703982" w:rsidR="000A4D43">
        <w:rPr>
          <w:szCs w:val="24"/>
        </w:rPr>
        <w:t xml:space="preserve">. </w:t>
      </w:r>
      <w:r w:rsidRPr="00703982">
        <w:rPr>
          <w:szCs w:val="24"/>
        </w:rPr>
        <w:t>Данілов О. Д. Податки в Україні. - /О. Д. Данілов, Н. П. Фліссак. - К.: УкрІНТЕЇ, 2003. -348с.</w:t>
      </w:r>
      <w:r w:rsidRPr="00703982" w:rsidR="000A4D43">
        <w:rPr>
          <w:szCs w:val="24"/>
        </w:rPr>
        <w:t xml:space="preserve"> </w:t>
      </w:r>
    </w:p>
    <w:p xmlns:wp14="http://schemas.microsoft.com/office/word/2010/wordml" w:rsidR="00703982" w:rsidP="00AD2211" w:rsidRDefault="00703982" w14:paraId="7A492D3B" wp14:textId="77777777">
      <w:pPr>
        <w:autoSpaceDE w:val="0"/>
        <w:autoSpaceDN w:val="0"/>
        <w:adjustRightInd w:val="0"/>
        <w:jc w:val="both"/>
        <w:rPr>
          <w:szCs w:val="24"/>
        </w:rPr>
      </w:pPr>
      <w:r>
        <w:rPr>
          <w:szCs w:val="24"/>
        </w:rPr>
        <w:t>2</w:t>
      </w:r>
      <w:r w:rsidRPr="00703982">
        <w:rPr>
          <w:szCs w:val="24"/>
        </w:rPr>
        <w:t xml:space="preserve">. </w:t>
      </w:r>
      <w:r w:rsidRPr="00703982">
        <w:rPr>
          <w:szCs w:val="24"/>
        </w:rPr>
        <w:t>Єлисєєв А. В. Податкове планування. Мінімізація оподаткування законними способами / А. В. Єлисєєв, М. П. Підпужний. - Л.: Ліга-пресе, 2003. - 274 с.</w:t>
      </w:r>
    </w:p>
    <w:p xmlns:wp14="http://schemas.microsoft.com/office/word/2010/wordml" w:rsidRPr="00703982" w:rsidR="00703982" w:rsidP="00AD2211" w:rsidRDefault="00703982" w14:paraId="55F76159" wp14:textId="77777777">
      <w:pPr>
        <w:autoSpaceDE w:val="0"/>
        <w:autoSpaceDN w:val="0"/>
        <w:adjustRightInd w:val="0"/>
        <w:jc w:val="both"/>
        <w:rPr>
          <w:szCs w:val="24"/>
        </w:rPr>
      </w:pPr>
      <w:r>
        <w:rPr>
          <w:szCs w:val="24"/>
        </w:rPr>
        <w:t xml:space="preserve">3. </w:t>
      </w:r>
      <w:r w:rsidRPr="00703982">
        <w:rPr>
          <w:szCs w:val="24"/>
        </w:rPr>
        <w:t>Іванов Ю. Б. Альтернативні системи оподаткування. Монографія. - Харків: ХДЕУ - Торнадо, 2003. -516с.</w:t>
      </w:r>
    </w:p>
    <w:p xmlns:wp14="http://schemas.microsoft.com/office/word/2010/wordml" w:rsidRPr="00703982" w:rsidR="000A4D43" w:rsidP="00AD2211" w:rsidRDefault="00703982" w14:paraId="02E10D81" wp14:textId="77777777">
      <w:pPr>
        <w:autoSpaceDE w:val="0"/>
        <w:autoSpaceDN w:val="0"/>
        <w:adjustRightInd w:val="0"/>
        <w:jc w:val="both"/>
        <w:rPr>
          <w:szCs w:val="24"/>
        </w:rPr>
      </w:pPr>
      <w:r>
        <w:rPr>
          <w:szCs w:val="24"/>
        </w:rPr>
        <w:t>4</w:t>
      </w:r>
      <w:r w:rsidRPr="00703982" w:rsidR="000A4D43">
        <w:rPr>
          <w:szCs w:val="24"/>
        </w:rPr>
        <w:t xml:space="preserve">. Іванов Ю.Б., Крисоватий А.І., Кізима А.Я., Карпова В.В. (2008) Податковий менеджмент: Підручник. К.: Знання. 525 с. </w:t>
      </w:r>
    </w:p>
    <w:p xmlns:wp14="http://schemas.microsoft.com/office/word/2010/wordml" w:rsidRPr="00AD2211" w:rsidR="005840A3" w:rsidP="00A040E8" w:rsidRDefault="005840A3" w14:paraId="6681A294" wp14:textId="77777777">
      <w:pPr>
        <w:pStyle w:val="a0"/>
        <w:ind w:firstLine="0"/>
        <w:rPr>
          <w:b/>
          <w:i/>
          <w:szCs w:val="24"/>
        </w:rPr>
      </w:pPr>
      <w:r w:rsidRPr="00AD2211">
        <w:rPr>
          <w:b/>
          <w:i/>
          <w:szCs w:val="24"/>
        </w:rPr>
        <w:t xml:space="preserve">Допоміжні: </w:t>
      </w:r>
    </w:p>
    <w:p xmlns:wp14="http://schemas.microsoft.com/office/word/2010/wordml" w:rsidR="000A4D43" w:rsidP="00AD2211" w:rsidRDefault="000A4D43" w14:paraId="52B42326" wp14:textId="77777777">
      <w:pPr>
        <w:autoSpaceDE w:val="0"/>
        <w:autoSpaceDN w:val="0"/>
        <w:adjustRightInd w:val="0"/>
        <w:jc w:val="both"/>
      </w:pPr>
      <w:r>
        <w:t xml:space="preserve">1. Коцан Л. М. (2017) Соціально-регулююча роль оподаткування доходів. Вісник Херсонського державного університету: серія «Економічні науки». № 22. Ч. 2. С. 88-91. </w:t>
      </w:r>
    </w:p>
    <w:p xmlns:wp14="http://schemas.microsoft.com/office/word/2010/wordml" w:rsidR="000A4D43" w:rsidP="00AD2211" w:rsidRDefault="000A4D43" w14:paraId="16B1329B" wp14:textId="77777777">
      <w:pPr>
        <w:autoSpaceDE w:val="0"/>
        <w:autoSpaceDN w:val="0"/>
        <w:adjustRightInd w:val="0"/>
        <w:jc w:val="both"/>
      </w:pPr>
      <w:r>
        <w:t xml:space="preserve">2. Луцик А.І., Ткачик Ф.П. (2017) Адміністрування податків. Навчальний посібник. Тернопіль: ТНЕУ. 282 с. </w:t>
      </w:r>
    </w:p>
    <w:p xmlns:wp14="http://schemas.microsoft.com/office/word/2010/wordml" w:rsidR="000A4D43" w:rsidP="00AD2211" w:rsidRDefault="000A4D43" w14:paraId="74DF3BEE" wp14:textId="77777777">
      <w:pPr>
        <w:autoSpaceDE w:val="0"/>
        <w:autoSpaceDN w:val="0"/>
        <w:adjustRightInd w:val="0"/>
        <w:jc w:val="both"/>
      </w:pPr>
      <w:r>
        <w:t xml:space="preserve">3. Петричко М.М. (2016) Сучасний стан адміністрування податків і зборів в Україні. Науковий вісник Херсонського державного університету. серія: «економічні науки». 2016. Вип. 16(2). С. 133-135. </w:t>
      </w:r>
    </w:p>
    <w:p xmlns:wp14="http://schemas.microsoft.com/office/word/2010/wordml" w:rsidRPr="00AD2211" w:rsidR="005840A3" w:rsidP="00AD2211" w:rsidRDefault="000A4D43" w14:paraId="7C47723B" wp14:textId="77777777">
      <w:pPr>
        <w:autoSpaceDE w:val="0"/>
        <w:autoSpaceDN w:val="0"/>
        <w:adjustRightInd w:val="0"/>
        <w:jc w:val="both"/>
        <w:rPr>
          <w:szCs w:val="24"/>
        </w:rPr>
      </w:pPr>
      <w:r>
        <w:t>4. Податкова система: Навчальний посібник. / за заг. ред. Андрущенка В. Л. К.: «Центр учбової літератури, 2015. 416 с.</w:t>
      </w:r>
    </w:p>
    <w:p xmlns:wp14="http://schemas.microsoft.com/office/word/2010/wordml" w:rsidRPr="00AD2211" w:rsidR="00644D6E" w:rsidP="00D676DE" w:rsidRDefault="00644D6E" w14:paraId="24990A0E" wp14:textId="77777777">
      <w:pPr>
        <w:spacing w:line="228" w:lineRule="auto"/>
        <w:jc w:val="center"/>
        <w:rPr>
          <w:rFonts w:asciiTheme="minorHAnsi" w:hAnsiTheme="minorHAnsi"/>
          <w:b/>
          <w:szCs w:val="24"/>
        </w:rPr>
      </w:pPr>
      <w:r w:rsidRPr="00AD2211">
        <w:rPr>
          <w:rFonts w:ascii="Times New Roman Полужирный" w:hAnsi="Times New Roman Полужирный"/>
          <w:b/>
          <w:szCs w:val="24"/>
        </w:rPr>
        <w:t>Інформаційні ресурси.</w:t>
      </w:r>
    </w:p>
    <w:p xmlns:wp14="http://schemas.microsoft.com/office/word/2010/wordml" w:rsidRPr="00AD2211" w:rsidR="009202BE" w:rsidP="00D676DE" w:rsidRDefault="00E3256C" w14:paraId="62E95E30" wp14:textId="77777777">
      <w:pPr>
        <w:jc w:val="both"/>
      </w:pPr>
      <w:r w:rsidRPr="00AD2211">
        <w:t xml:space="preserve">Бібліотека ім. В.І. Вернадського. URL: http://www.nbuv.gov.ua/ </w:t>
      </w:r>
    </w:p>
    <w:p xmlns:wp14="http://schemas.microsoft.com/office/word/2010/wordml" w:rsidRPr="00AD2211" w:rsidR="009202BE" w:rsidP="00D676DE" w:rsidRDefault="00E3256C" w14:paraId="1795C934" wp14:textId="77777777">
      <w:pPr>
        <w:jc w:val="both"/>
      </w:pPr>
      <w:r w:rsidRPr="00AD2211">
        <w:t xml:space="preserve">Бібліотека ім. В.Г. Короленко. URL: </w:t>
      </w:r>
      <w:hyperlink w:history="1" r:id="rId6">
        <w:r w:rsidRPr="00AD2211" w:rsidR="009202BE">
          <w:rPr>
            <w:rStyle w:val="a8"/>
            <w:color w:val="auto"/>
            <w:u w:val="none"/>
          </w:rPr>
          <w:t>http://korolenko.kharkov.com/</w:t>
        </w:r>
      </w:hyperlink>
    </w:p>
    <w:p xmlns:wp14="http://schemas.microsoft.com/office/word/2010/wordml" w:rsidRPr="00AD2211" w:rsidR="009202BE" w:rsidP="00D676DE" w:rsidRDefault="00E3256C" w14:paraId="6752370D" wp14:textId="77777777">
      <w:pPr>
        <w:jc w:val="both"/>
      </w:pPr>
      <w:r w:rsidRPr="00AD2211">
        <w:t xml:space="preserve">Бібліотека </w:t>
      </w:r>
      <w:r w:rsidRPr="00AD2211" w:rsidR="009202BE">
        <w:t>СНУ ім. В. Даля</w:t>
      </w:r>
      <w:r w:rsidRPr="00AD2211">
        <w:t xml:space="preserve">. URL: </w:t>
      </w:r>
      <w:r w:rsidRPr="00AD2211" w:rsidR="00A1289D">
        <w:t>http://library.snu.edu.ua/</w:t>
      </w:r>
    </w:p>
    <w:p xmlns:wp14="http://schemas.microsoft.com/office/word/2010/wordml" w:rsidRPr="00AD2211" w:rsidR="009202BE" w:rsidP="00D676DE" w:rsidRDefault="00E3256C" w14:paraId="3039D1B2" wp14:textId="77777777">
      <w:pPr>
        <w:jc w:val="both"/>
      </w:pPr>
      <w:r w:rsidRPr="00AD2211">
        <w:t>Нормативно-правова база України</w:t>
      </w:r>
      <w:r w:rsidRPr="00AD2211" w:rsidR="00A1289D">
        <w:t>.</w:t>
      </w:r>
      <w:r w:rsidRPr="00AD2211">
        <w:t xml:space="preserve"> URL: </w:t>
      </w:r>
      <w:hyperlink w:history="1" r:id="rId7">
        <w:r w:rsidRPr="00AD2211" w:rsidR="009202BE">
          <w:rPr>
            <w:rStyle w:val="a8"/>
            <w:color w:val="auto"/>
            <w:u w:val="none"/>
          </w:rPr>
          <w:t>http://zakon3.rada.gov.ua/</w:t>
        </w:r>
      </w:hyperlink>
    </w:p>
    <w:p xmlns:wp14="http://schemas.microsoft.com/office/word/2010/wordml" w:rsidR="009202BE" w:rsidP="00D676DE" w:rsidRDefault="009202BE" w14:paraId="4D33B8F7" wp14:textId="77777777">
      <w:pPr>
        <w:jc w:val="both"/>
      </w:pPr>
      <w:r w:rsidRPr="00AD2211">
        <w:t>Дер</w:t>
      </w:r>
      <w:r w:rsidRPr="00AD2211" w:rsidR="00A1289D">
        <w:t>ж</w:t>
      </w:r>
      <w:r w:rsidRPr="00AD2211">
        <w:t>авна податкова служба України</w:t>
      </w:r>
      <w:r w:rsidRPr="00AD2211" w:rsidR="00A1289D">
        <w:t>.</w:t>
      </w:r>
      <w:r w:rsidRPr="00AD2211" w:rsidR="005C5806">
        <w:t xml:space="preserve"> </w:t>
      </w:r>
      <w:r w:rsidRPr="00AD2211" w:rsidR="00A1289D">
        <w:t xml:space="preserve">URL: </w:t>
      </w:r>
      <w:hyperlink w:history="1" r:id="rId8">
        <w:r w:rsidRPr="005C769C" w:rsidR="00AD2211">
          <w:rPr>
            <w:rStyle w:val="a8"/>
          </w:rPr>
          <w:t>https://tax.gov.ua/</w:t>
        </w:r>
      </w:hyperlink>
    </w:p>
    <w:p xmlns:wp14="http://schemas.microsoft.com/office/word/2010/wordml" w:rsidRPr="00AD2211" w:rsidR="00ED7BA0" w:rsidP="00D676DE" w:rsidRDefault="00ED7BA0" w14:paraId="7F6CABAE" wp14:textId="77777777">
      <w:pPr>
        <w:jc w:val="center"/>
        <w:rPr>
          <w:b/>
          <w:szCs w:val="24"/>
        </w:rPr>
      </w:pPr>
      <w:r w:rsidRPr="00AD2211">
        <w:rPr>
          <w:b/>
          <w:szCs w:val="24"/>
        </w:rPr>
        <w:t>Методичне забезпечення</w:t>
      </w:r>
    </w:p>
    <w:p xmlns:wp14="http://schemas.microsoft.com/office/word/2010/wordml" w:rsidRPr="00AD2211" w:rsidR="005D26A0" w:rsidP="00EE24B7" w:rsidRDefault="005D26A0" w14:paraId="17D79810" wp14:textId="77777777">
      <w:pPr>
        <w:jc w:val="both"/>
      </w:pPr>
      <w:r w:rsidRPr="00AD2211">
        <w:t>1.</w:t>
      </w:r>
      <w:r w:rsidRPr="00AD2211" w:rsidR="003E5356">
        <w:t xml:space="preserve"> К</w:t>
      </w:r>
      <w:r w:rsidRPr="00AD2211">
        <w:t xml:space="preserve">онспект лекцій у </w:t>
      </w:r>
      <w:r w:rsidRPr="00AD2211">
        <w:rPr>
          <w:szCs w:val="24"/>
        </w:rPr>
        <w:t xml:space="preserve">системі дистанційного навчання СНУ ім. В. Даля – </w:t>
      </w:r>
      <w:hyperlink w:history="1" r:id="rId9">
        <w:r w:rsidRPr="00AD2211" w:rsidR="003E5356">
          <w:rPr>
            <w:rStyle w:val="a8"/>
            <w:szCs w:val="24"/>
          </w:rPr>
          <w:t>http://moodle2.snu.edu.ua/</w:t>
        </w:r>
      </w:hyperlink>
    </w:p>
    <w:p xmlns:wp14="http://schemas.microsoft.com/office/word/2010/wordml" w:rsidRPr="00AD2211" w:rsidR="005D26A0" w:rsidP="00EE24B7" w:rsidRDefault="005D26A0" w14:paraId="67159149" wp14:textId="77777777">
      <w:pPr>
        <w:jc w:val="both"/>
      </w:pPr>
      <w:r w:rsidRPr="00AD2211">
        <w:t>2.Роздатковий матеріал.</w:t>
      </w:r>
    </w:p>
    <w:p xmlns:wp14="http://schemas.microsoft.com/office/word/2010/wordml" w:rsidRPr="00AD2211" w:rsidR="005D26A0" w:rsidP="00EE24B7" w:rsidRDefault="005D26A0" w14:paraId="53FB3009" wp14:textId="77777777">
      <w:pPr>
        <w:jc w:val="both"/>
      </w:pPr>
      <w:r w:rsidRPr="00AD2211">
        <w:t xml:space="preserve">3.Методичні вказівки до </w:t>
      </w:r>
      <w:r w:rsidR="00B511DB">
        <w:t>конт рольної</w:t>
      </w:r>
      <w:r w:rsidRPr="00AD2211" w:rsidR="003E5356">
        <w:t xml:space="preserve"> роботи </w:t>
      </w:r>
      <w:r w:rsidRPr="00AD2211">
        <w:t xml:space="preserve">з дисципліни </w:t>
      </w:r>
      <w:r w:rsidRPr="00AD2211" w:rsidR="003E5356">
        <w:t>«</w:t>
      </w:r>
      <w:r w:rsidR="00B511DB">
        <w:t>Спрощені режими та моделі оподаткування</w:t>
      </w:r>
      <w:r w:rsidRPr="00AD2211" w:rsidR="00EE24B7">
        <w:t>»</w:t>
      </w:r>
      <w:r w:rsidR="00AD2211">
        <w:t xml:space="preserve"> </w:t>
      </w:r>
      <w:r w:rsidRPr="00AD2211" w:rsidR="00EE24B7">
        <w:t xml:space="preserve">(для студентів, які навчаються за </w:t>
      </w:r>
      <w:r w:rsidRPr="00AD2211" w:rsidR="005C5806">
        <w:t>спеціальніст</w:t>
      </w:r>
      <w:r w:rsidRPr="00AD2211" w:rsidR="00D10EE8">
        <w:t xml:space="preserve">ю </w:t>
      </w:r>
      <w:r w:rsidR="00AD2211">
        <w:t xml:space="preserve"> </w:t>
      </w:r>
      <w:r w:rsidRPr="00AD2211" w:rsidR="00D10EE8">
        <w:t>071</w:t>
      </w:r>
      <w:r w:rsidR="00AD2211">
        <w:t xml:space="preserve"> </w:t>
      </w:r>
      <w:r w:rsidRPr="00AD2211" w:rsidR="00D10EE8">
        <w:t xml:space="preserve"> </w:t>
      </w:r>
      <w:r w:rsidRPr="00AD2211" w:rsidR="00EE24B7">
        <w:t xml:space="preserve">/ Уклад: </w:t>
      </w:r>
      <w:r w:rsidRPr="00AD2211" w:rsidR="00D10EE8">
        <w:t>Кушал І.М.</w:t>
      </w:r>
      <w:r w:rsidRPr="00AD2211" w:rsidR="00EE24B7">
        <w:t xml:space="preserve"> – </w:t>
      </w:r>
      <w:r w:rsidRPr="00AD2211" w:rsidR="00D10EE8">
        <w:t>Сєвєродонецьк</w:t>
      </w:r>
      <w:r w:rsidR="004E4C26">
        <w:t xml:space="preserve"> </w:t>
      </w:r>
      <w:r w:rsidRPr="00AD2211" w:rsidR="00EE24B7">
        <w:t xml:space="preserve">: Вид-во СНУ ім. В. </w:t>
      </w:r>
      <w:r w:rsidR="00B511DB">
        <w:t>Даля, 2020. – 18</w:t>
      </w:r>
      <w:r w:rsidRPr="00AD2211" w:rsidR="00EE24B7">
        <w:t xml:space="preserve"> с.</w:t>
      </w:r>
    </w:p>
    <w:p xmlns:wp14="http://schemas.microsoft.com/office/word/2010/wordml" w:rsidRPr="00AD2211" w:rsidR="003E5356" w:rsidP="003E5356" w:rsidRDefault="003E5356" w14:paraId="4EEB156F" wp14:textId="77777777">
      <w:pPr>
        <w:spacing w:line="276" w:lineRule="auto"/>
        <w:jc w:val="center"/>
        <w:rPr>
          <w:b/>
          <w:szCs w:val="24"/>
        </w:rPr>
      </w:pPr>
      <w:r w:rsidRPr="00AD2211">
        <w:rPr>
          <w:b/>
          <w:szCs w:val="24"/>
        </w:rPr>
        <w:t>Оцінювання курсу</w:t>
      </w:r>
    </w:p>
    <w:p xmlns:wp14="http://schemas.microsoft.com/office/word/2010/wordml" w:rsidRPr="00AD2211" w:rsidR="00AE3567" w:rsidP="00AE3567" w:rsidRDefault="00AE3567" w14:paraId="5B5F3318" wp14:textId="77777777">
      <w:pPr>
        <w:pStyle w:val="a0"/>
        <w:jc w:val="right"/>
        <w:rPr>
          <w:szCs w:val="24"/>
        </w:rPr>
      </w:pPr>
      <w:r w:rsidRPr="00AD2211">
        <w:rPr>
          <w:szCs w:val="24"/>
          <w:lang w:eastAsia="ar-SA"/>
        </w:rPr>
        <w:t xml:space="preserve">Таблиця </w:t>
      </w:r>
      <w:bookmarkStart w:name="T22092012200337" w:id="1"/>
      <w:r w:rsidRPr="00AD2211" w:rsidR="00A92ED5">
        <w:rPr>
          <w:szCs w:val="24"/>
          <w:lang w:eastAsia="ar-SA"/>
        </w:rPr>
        <w:fldChar w:fldCharType="begin"/>
      </w:r>
      <w:r w:rsidRPr="00AD2211">
        <w:rPr>
          <w:szCs w:val="24"/>
          <w:lang w:eastAsia="ar-SA"/>
        </w:rPr>
        <w:instrText xml:space="preserve"> SEQ Таблиця \* ARABIC \s 1 </w:instrText>
      </w:r>
      <w:r w:rsidRPr="00AD2211" w:rsidR="00A92ED5">
        <w:rPr>
          <w:szCs w:val="24"/>
          <w:lang w:eastAsia="ar-SA"/>
        </w:rPr>
        <w:fldChar w:fldCharType="separate"/>
      </w:r>
      <w:r w:rsidRPr="00AD2211">
        <w:rPr>
          <w:szCs w:val="24"/>
          <w:lang w:eastAsia="ar-SA"/>
        </w:rPr>
        <w:t>1</w:t>
      </w:r>
      <w:r w:rsidRPr="00AD2211" w:rsidR="00A92ED5">
        <w:rPr>
          <w:szCs w:val="24"/>
          <w:lang w:eastAsia="ar-SA"/>
        </w:rPr>
        <w:fldChar w:fldCharType="end"/>
      </w:r>
      <w:bookmarkEnd w:id="1"/>
    </w:p>
    <w:p xmlns:wp14="http://schemas.microsoft.com/office/word/2010/wordml" w:rsidRPr="00AD2211" w:rsidR="00AE3567" w:rsidP="00AE3567" w:rsidRDefault="00AE3567" w14:paraId="06C82C06" wp14:textId="77777777">
      <w:pPr>
        <w:pStyle w:val="a0"/>
        <w:jc w:val="center"/>
        <w:rPr>
          <w:szCs w:val="24"/>
        </w:rPr>
      </w:pPr>
      <w:r w:rsidRPr="00AD2211">
        <w:rPr>
          <w:szCs w:val="24"/>
        </w:rPr>
        <w:t>Бали оцінки за навчаль</w:t>
      </w:r>
      <w:r w:rsidR="004E5D98">
        <w:rPr>
          <w:szCs w:val="24"/>
        </w:rPr>
        <w:t xml:space="preserve">ну діяльність - денна форма, 1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7"/>
        <w:gridCol w:w="1254"/>
        <w:gridCol w:w="1084"/>
        <w:gridCol w:w="928"/>
        <w:gridCol w:w="1086"/>
        <w:gridCol w:w="1082"/>
        <w:gridCol w:w="1082"/>
        <w:gridCol w:w="1240"/>
        <w:gridCol w:w="826"/>
      </w:tblGrid>
      <w:tr xmlns:wp14="http://schemas.microsoft.com/office/word/2010/wordml" w:rsidRPr="00AD2211" w:rsidR="00AE3567" w:rsidTr="00C51CFB" w14:paraId="31988CFA" wp14:textId="77777777">
        <w:trPr>
          <w:cantSplit/>
        </w:trPr>
        <w:tc>
          <w:tcPr>
            <w:tcW w:w="543" w:type="pct"/>
            <w:tcMar>
              <w:left w:w="57" w:type="dxa"/>
              <w:right w:w="57" w:type="dxa"/>
            </w:tcMar>
          </w:tcPr>
          <w:p w:rsidRPr="00AD2211" w:rsidR="00AE3567" w:rsidP="00C51CFB" w:rsidRDefault="00AE3567" w14:paraId="0130F89B" wp14:textId="77777777">
            <w:pPr>
              <w:jc w:val="center"/>
              <w:rPr>
                <w:szCs w:val="24"/>
              </w:rPr>
            </w:pPr>
            <w:r w:rsidRPr="00AD2211">
              <w:rPr>
                <w:szCs w:val="24"/>
              </w:rPr>
              <w:t>Тема 1</w:t>
            </w:r>
          </w:p>
        </w:tc>
        <w:tc>
          <w:tcPr>
            <w:tcW w:w="651" w:type="pct"/>
            <w:tcMar>
              <w:left w:w="57" w:type="dxa"/>
              <w:right w:w="57" w:type="dxa"/>
            </w:tcMar>
          </w:tcPr>
          <w:p w:rsidRPr="00AD2211" w:rsidR="00AE3567" w:rsidP="00C51CFB" w:rsidRDefault="00AE3567" w14:paraId="737074CF" wp14:textId="77777777">
            <w:pPr>
              <w:jc w:val="center"/>
              <w:rPr>
                <w:szCs w:val="24"/>
              </w:rPr>
            </w:pPr>
            <w:r w:rsidRPr="00AD2211">
              <w:rPr>
                <w:szCs w:val="24"/>
              </w:rPr>
              <w:t>Тема 2</w:t>
            </w:r>
          </w:p>
        </w:tc>
        <w:tc>
          <w:tcPr>
            <w:tcW w:w="563" w:type="pct"/>
            <w:tcMar>
              <w:left w:w="57" w:type="dxa"/>
              <w:right w:w="57" w:type="dxa"/>
            </w:tcMar>
          </w:tcPr>
          <w:p w:rsidRPr="00AD2211" w:rsidR="00AE3567" w:rsidP="00C51CFB" w:rsidRDefault="00AE3567" w14:paraId="79263A79" wp14:textId="77777777">
            <w:pPr>
              <w:rPr>
                <w:szCs w:val="24"/>
              </w:rPr>
            </w:pPr>
            <w:r w:rsidRPr="00AD2211">
              <w:rPr>
                <w:szCs w:val="24"/>
              </w:rPr>
              <w:t>Тема 3</w:t>
            </w:r>
          </w:p>
        </w:tc>
        <w:tc>
          <w:tcPr>
            <w:tcW w:w="482" w:type="pct"/>
            <w:tcMar>
              <w:left w:w="57" w:type="dxa"/>
              <w:right w:w="57" w:type="dxa"/>
            </w:tcMar>
          </w:tcPr>
          <w:p w:rsidRPr="00AD2211" w:rsidR="00AE3567" w:rsidP="00C51CFB" w:rsidRDefault="00AE3567" w14:paraId="7EF23BF9" wp14:textId="77777777">
            <w:pPr>
              <w:jc w:val="center"/>
              <w:rPr>
                <w:szCs w:val="24"/>
              </w:rPr>
            </w:pPr>
            <w:r w:rsidRPr="00AD2211">
              <w:rPr>
                <w:szCs w:val="24"/>
              </w:rPr>
              <w:t xml:space="preserve">Тема 4 </w:t>
            </w:r>
          </w:p>
        </w:tc>
        <w:tc>
          <w:tcPr>
            <w:tcW w:w="564" w:type="pct"/>
            <w:tcMar>
              <w:left w:w="57" w:type="dxa"/>
              <w:right w:w="57" w:type="dxa"/>
            </w:tcMar>
          </w:tcPr>
          <w:p w:rsidRPr="00AD2211" w:rsidR="00AE3567" w:rsidP="00C51CFB" w:rsidRDefault="00AE3567" w14:paraId="26FDAB1C" wp14:textId="77777777">
            <w:pPr>
              <w:jc w:val="center"/>
              <w:rPr>
                <w:szCs w:val="24"/>
              </w:rPr>
            </w:pPr>
            <w:r w:rsidRPr="00AD2211">
              <w:rPr>
                <w:szCs w:val="24"/>
              </w:rPr>
              <w:t xml:space="preserve">Тема 5  </w:t>
            </w:r>
          </w:p>
        </w:tc>
        <w:tc>
          <w:tcPr>
            <w:tcW w:w="562" w:type="pct"/>
            <w:tcMar>
              <w:left w:w="57" w:type="dxa"/>
              <w:right w:w="57" w:type="dxa"/>
            </w:tcMar>
          </w:tcPr>
          <w:p w:rsidRPr="00AD2211" w:rsidR="00AE3567" w:rsidP="00C51CFB" w:rsidRDefault="00AE3567" w14:paraId="7CF2673C" wp14:textId="77777777">
            <w:pPr>
              <w:rPr>
                <w:szCs w:val="24"/>
              </w:rPr>
            </w:pPr>
            <w:r w:rsidRPr="00AD2211">
              <w:rPr>
                <w:szCs w:val="24"/>
              </w:rPr>
              <w:t>Тема 6</w:t>
            </w:r>
          </w:p>
        </w:tc>
        <w:tc>
          <w:tcPr>
            <w:tcW w:w="562" w:type="pct"/>
            <w:tcMar>
              <w:left w:w="57" w:type="dxa"/>
              <w:right w:w="57" w:type="dxa"/>
            </w:tcMar>
          </w:tcPr>
          <w:p w:rsidRPr="00AD2211" w:rsidR="00AE3567" w:rsidP="00C51CFB" w:rsidRDefault="00AE3567" w14:paraId="177E7E51" wp14:textId="77777777">
            <w:pPr>
              <w:rPr>
                <w:szCs w:val="24"/>
              </w:rPr>
            </w:pPr>
            <w:r w:rsidRPr="00AD2211">
              <w:rPr>
                <w:szCs w:val="24"/>
              </w:rPr>
              <w:t>Тема7</w:t>
            </w:r>
          </w:p>
        </w:tc>
        <w:tc>
          <w:tcPr>
            <w:tcW w:w="644" w:type="pct"/>
            <w:tcMar>
              <w:left w:w="57" w:type="dxa"/>
              <w:right w:w="57" w:type="dxa"/>
            </w:tcMar>
          </w:tcPr>
          <w:p w:rsidRPr="00AD2211" w:rsidR="00AE3567" w:rsidP="00C51CFB" w:rsidRDefault="009B60D1" w14:paraId="34E4A56A" wp14:textId="77777777">
            <w:pPr>
              <w:jc w:val="center"/>
              <w:rPr>
                <w:szCs w:val="24"/>
              </w:rPr>
            </w:pPr>
            <w:r>
              <w:rPr>
                <w:szCs w:val="24"/>
              </w:rPr>
              <w:t>залік</w:t>
            </w:r>
          </w:p>
        </w:tc>
        <w:tc>
          <w:tcPr>
            <w:tcW w:w="429" w:type="pct"/>
            <w:tcMar>
              <w:left w:w="57" w:type="dxa"/>
              <w:right w:w="57" w:type="dxa"/>
            </w:tcMar>
          </w:tcPr>
          <w:p w:rsidRPr="00AD2211" w:rsidR="00AE3567" w:rsidP="00C51CFB" w:rsidRDefault="00AE3567" w14:paraId="75BDA4A2" wp14:textId="77777777">
            <w:pPr>
              <w:jc w:val="center"/>
              <w:rPr>
                <w:szCs w:val="24"/>
              </w:rPr>
            </w:pPr>
            <w:r w:rsidRPr="00AD2211">
              <w:rPr>
                <w:szCs w:val="24"/>
              </w:rPr>
              <w:t>Сума</w:t>
            </w:r>
          </w:p>
        </w:tc>
      </w:tr>
      <w:tr xmlns:wp14="http://schemas.microsoft.com/office/word/2010/wordml" w:rsidRPr="00AD2211" w:rsidR="00AE3567" w:rsidTr="00C51CFB" w14:paraId="21E0876C" wp14:textId="77777777">
        <w:trPr>
          <w:cantSplit/>
        </w:trPr>
        <w:tc>
          <w:tcPr>
            <w:tcW w:w="543" w:type="pct"/>
            <w:tcMar>
              <w:left w:w="57" w:type="dxa"/>
              <w:right w:w="57" w:type="dxa"/>
            </w:tcMar>
          </w:tcPr>
          <w:p w:rsidRPr="00AD2211" w:rsidR="00AE3567" w:rsidP="00C51CFB" w:rsidRDefault="00AE3567" w14:paraId="28F671B0" wp14:textId="77777777">
            <w:pPr>
              <w:jc w:val="center"/>
              <w:rPr>
                <w:szCs w:val="24"/>
              </w:rPr>
            </w:pPr>
            <w:r w:rsidRPr="00AD2211">
              <w:rPr>
                <w:szCs w:val="24"/>
              </w:rPr>
              <w:t>до 10</w:t>
            </w:r>
          </w:p>
        </w:tc>
        <w:tc>
          <w:tcPr>
            <w:tcW w:w="651" w:type="pct"/>
            <w:tcMar>
              <w:left w:w="57" w:type="dxa"/>
              <w:right w:w="57" w:type="dxa"/>
            </w:tcMar>
          </w:tcPr>
          <w:p w:rsidRPr="00AD2211" w:rsidR="00AE3567" w:rsidP="00C51CFB" w:rsidRDefault="00AE3567" w14:paraId="485D7ABE" wp14:textId="77777777">
            <w:r w:rsidRPr="00AD2211">
              <w:rPr>
                <w:szCs w:val="24"/>
              </w:rPr>
              <w:t>до 10</w:t>
            </w:r>
          </w:p>
        </w:tc>
        <w:tc>
          <w:tcPr>
            <w:tcW w:w="563" w:type="pct"/>
            <w:tcMar>
              <w:left w:w="57" w:type="dxa"/>
              <w:right w:w="57" w:type="dxa"/>
            </w:tcMar>
          </w:tcPr>
          <w:p w:rsidRPr="00AD2211" w:rsidR="00AE3567" w:rsidP="00C51CFB" w:rsidRDefault="00AE3567" w14:paraId="4E31E752" wp14:textId="77777777">
            <w:r w:rsidRPr="00AD2211">
              <w:rPr>
                <w:szCs w:val="24"/>
              </w:rPr>
              <w:t xml:space="preserve">до 10 </w:t>
            </w:r>
          </w:p>
        </w:tc>
        <w:tc>
          <w:tcPr>
            <w:tcW w:w="482" w:type="pct"/>
            <w:tcMar>
              <w:left w:w="57" w:type="dxa"/>
              <w:right w:w="57" w:type="dxa"/>
            </w:tcMar>
          </w:tcPr>
          <w:p w:rsidRPr="00AD2211" w:rsidR="00AE3567" w:rsidP="00C51CFB" w:rsidRDefault="00AE3567" w14:paraId="61D55A54" wp14:textId="77777777">
            <w:r w:rsidRPr="00AD2211">
              <w:rPr>
                <w:szCs w:val="24"/>
              </w:rPr>
              <w:t>до 10</w:t>
            </w:r>
          </w:p>
        </w:tc>
        <w:tc>
          <w:tcPr>
            <w:tcW w:w="564" w:type="pct"/>
            <w:tcMar>
              <w:left w:w="57" w:type="dxa"/>
              <w:right w:w="57" w:type="dxa"/>
            </w:tcMar>
          </w:tcPr>
          <w:p w:rsidRPr="00AD2211" w:rsidR="00AE3567" w:rsidP="00C51CFB" w:rsidRDefault="00AE3567" w14:paraId="0FEF5010" wp14:textId="77777777">
            <w:r w:rsidRPr="00AD2211">
              <w:rPr>
                <w:szCs w:val="24"/>
              </w:rPr>
              <w:t>до 10</w:t>
            </w:r>
          </w:p>
        </w:tc>
        <w:tc>
          <w:tcPr>
            <w:tcW w:w="562" w:type="pct"/>
            <w:tcMar>
              <w:left w:w="57" w:type="dxa"/>
              <w:right w:w="57" w:type="dxa"/>
            </w:tcMar>
          </w:tcPr>
          <w:p w:rsidRPr="00AD2211" w:rsidR="00AE3567" w:rsidP="00C51CFB" w:rsidRDefault="00AE3567" w14:paraId="46556848" wp14:textId="77777777">
            <w:r w:rsidRPr="00AD2211">
              <w:rPr>
                <w:szCs w:val="24"/>
              </w:rPr>
              <w:t>до 10</w:t>
            </w:r>
          </w:p>
        </w:tc>
        <w:tc>
          <w:tcPr>
            <w:tcW w:w="562" w:type="pct"/>
            <w:tcMar>
              <w:left w:w="57" w:type="dxa"/>
              <w:right w:w="57" w:type="dxa"/>
            </w:tcMar>
          </w:tcPr>
          <w:p w:rsidRPr="00AD2211" w:rsidR="00AE3567" w:rsidP="00C51CFB" w:rsidRDefault="00AE3567" w14:paraId="52F0CA97" wp14:textId="77777777">
            <w:r w:rsidRPr="00AD2211">
              <w:rPr>
                <w:szCs w:val="24"/>
              </w:rPr>
              <w:t>до 10</w:t>
            </w:r>
          </w:p>
        </w:tc>
        <w:tc>
          <w:tcPr>
            <w:tcW w:w="644" w:type="pct"/>
            <w:tcMar>
              <w:left w:w="57" w:type="dxa"/>
              <w:right w:w="57" w:type="dxa"/>
            </w:tcMar>
          </w:tcPr>
          <w:p w:rsidRPr="00AD2211" w:rsidR="00AE3567" w:rsidP="00C51CFB" w:rsidRDefault="00AE3567" w14:paraId="02A81BD3" wp14:textId="77777777">
            <w:pPr>
              <w:jc w:val="center"/>
              <w:rPr>
                <w:szCs w:val="24"/>
              </w:rPr>
            </w:pPr>
            <w:r w:rsidRPr="00AD2211">
              <w:rPr>
                <w:szCs w:val="24"/>
              </w:rPr>
              <w:t>до 30</w:t>
            </w:r>
          </w:p>
        </w:tc>
        <w:tc>
          <w:tcPr>
            <w:tcW w:w="429" w:type="pct"/>
            <w:tcMar>
              <w:left w:w="57" w:type="dxa"/>
              <w:right w:w="57" w:type="dxa"/>
            </w:tcMar>
          </w:tcPr>
          <w:p w:rsidRPr="00AD2211" w:rsidR="00AE3567" w:rsidP="00C51CFB" w:rsidRDefault="00AE3567" w14:paraId="0CCF700D" wp14:textId="77777777">
            <w:pPr>
              <w:jc w:val="center"/>
              <w:rPr>
                <w:szCs w:val="24"/>
              </w:rPr>
            </w:pPr>
            <w:r w:rsidRPr="00AD2211">
              <w:rPr>
                <w:szCs w:val="24"/>
              </w:rPr>
              <w:t>100</w:t>
            </w:r>
          </w:p>
        </w:tc>
      </w:tr>
    </w:tbl>
    <w:p xmlns:wp14="http://schemas.microsoft.com/office/word/2010/wordml" w:rsidRPr="00AD2211" w:rsidR="00AE3567" w:rsidP="00AE3567" w:rsidRDefault="00AE3567" w14:paraId="487A01CB" wp14:textId="77777777">
      <w:pPr>
        <w:pStyle w:val="a0"/>
        <w:ind w:left="707" w:firstLine="0"/>
        <w:jc w:val="right"/>
        <w:rPr>
          <w:szCs w:val="24"/>
        </w:rPr>
      </w:pPr>
      <w:r w:rsidRPr="00AD2211">
        <w:rPr>
          <w:szCs w:val="24"/>
        </w:rPr>
        <w:t xml:space="preserve">Таблиця </w:t>
      </w:r>
      <w:bookmarkStart w:name="T23092012072932" w:id="2"/>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2</w:t>
      </w:r>
      <w:r w:rsidRPr="00AD2211" w:rsidR="00A92ED5">
        <w:rPr>
          <w:szCs w:val="24"/>
        </w:rPr>
        <w:fldChar w:fldCharType="end"/>
      </w:r>
      <w:bookmarkEnd w:id="2"/>
    </w:p>
    <w:p xmlns:wp14="http://schemas.microsoft.com/office/word/2010/wordml" w:rsidRPr="00AD2211" w:rsidR="00AE3567" w:rsidP="00AE3567" w:rsidRDefault="00AE3567" w14:paraId="4839A1D4" wp14:textId="77777777">
      <w:pPr>
        <w:pStyle w:val="a0"/>
        <w:ind w:left="707" w:firstLine="0"/>
        <w:jc w:val="center"/>
        <w:rPr>
          <w:szCs w:val="24"/>
        </w:rPr>
      </w:pPr>
      <w:r w:rsidRPr="00AD2211">
        <w:rPr>
          <w:szCs w:val="24"/>
        </w:rPr>
        <w:t>Бали оцінки за навчальн</w:t>
      </w:r>
      <w:r w:rsidR="004E5D98">
        <w:rPr>
          <w:szCs w:val="24"/>
        </w:rPr>
        <w:t>у діяльність – заочна форма, 1</w:t>
      </w:r>
      <w:r w:rsidR="009B60D1">
        <w:rPr>
          <w:szCs w:val="24"/>
        </w:rPr>
        <w:t xml:space="preserve">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8"/>
        <w:gridCol w:w="2361"/>
        <w:gridCol w:w="2259"/>
        <w:gridCol w:w="1464"/>
        <w:gridCol w:w="1227"/>
      </w:tblGrid>
      <w:tr xmlns:wp14="http://schemas.microsoft.com/office/word/2010/wordml" w:rsidRPr="00AD2211" w:rsidR="00AE3567" w:rsidTr="00C51CFB" w14:paraId="57D0DD97" wp14:textId="77777777">
        <w:trPr>
          <w:cantSplit/>
          <w:trHeight w:val="766"/>
        </w:trPr>
        <w:tc>
          <w:tcPr>
            <w:tcW w:w="1204" w:type="pct"/>
            <w:tcMar>
              <w:left w:w="57" w:type="dxa"/>
              <w:right w:w="57" w:type="dxa"/>
            </w:tcMar>
            <w:vAlign w:val="center"/>
          </w:tcPr>
          <w:p w:rsidRPr="00AD2211" w:rsidR="00AE3567" w:rsidP="00C51CFB" w:rsidRDefault="00AE3567" w14:paraId="69E9618E" wp14:textId="77777777">
            <w:pPr>
              <w:jc w:val="center"/>
              <w:rPr>
                <w:szCs w:val="24"/>
              </w:rPr>
            </w:pPr>
            <w:r w:rsidRPr="00AD2211">
              <w:rPr>
                <w:szCs w:val="24"/>
              </w:rPr>
              <w:t>Присутність на всіх заняттях</w:t>
            </w:r>
          </w:p>
        </w:tc>
        <w:tc>
          <w:tcPr>
            <w:tcW w:w="1226" w:type="pct"/>
            <w:tcMar>
              <w:left w:w="57" w:type="dxa"/>
              <w:right w:w="57" w:type="dxa"/>
            </w:tcMar>
          </w:tcPr>
          <w:p w:rsidRPr="00AD2211" w:rsidR="00AE3567" w:rsidP="00C51CFB" w:rsidRDefault="00AE3567" w14:paraId="6187AA63" wp14:textId="77777777">
            <w:pPr>
              <w:jc w:val="center"/>
              <w:rPr>
                <w:szCs w:val="24"/>
              </w:rPr>
            </w:pPr>
            <w:r w:rsidRPr="00AD2211">
              <w:rPr>
                <w:szCs w:val="24"/>
              </w:rPr>
              <w:t>Виконання і захист лабораторних робіт</w:t>
            </w:r>
          </w:p>
        </w:tc>
        <w:tc>
          <w:tcPr>
            <w:tcW w:w="1173" w:type="pct"/>
            <w:tcMar>
              <w:left w:w="57" w:type="dxa"/>
              <w:right w:w="57" w:type="dxa"/>
            </w:tcMar>
          </w:tcPr>
          <w:p w:rsidRPr="00AD2211" w:rsidR="00AE3567" w:rsidP="00C51CFB" w:rsidRDefault="00AE3567" w14:paraId="1393B838" wp14:textId="77777777">
            <w:pPr>
              <w:jc w:val="center"/>
              <w:rPr>
                <w:szCs w:val="24"/>
              </w:rPr>
            </w:pPr>
            <w:r w:rsidRPr="00AD2211">
              <w:rPr>
                <w:szCs w:val="24"/>
              </w:rPr>
              <w:t>Виконання і захист контрольної роботи</w:t>
            </w:r>
          </w:p>
        </w:tc>
        <w:tc>
          <w:tcPr>
            <w:tcW w:w="760" w:type="pct"/>
            <w:tcMar>
              <w:left w:w="57" w:type="dxa"/>
              <w:right w:w="57" w:type="dxa"/>
            </w:tcMar>
          </w:tcPr>
          <w:p w:rsidRPr="00AD2211" w:rsidR="00AE3567" w:rsidP="00C51CFB" w:rsidRDefault="009B60D1" w14:paraId="70157DD5" wp14:textId="77777777">
            <w:pPr>
              <w:jc w:val="center"/>
              <w:rPr>
                <w:szCs w:val="24"/>
              </w:rPr>
            </w:pPr>
            <w:r>
              <w:rPr>
                <w:szCs w:val="24"/>
              </w:rPr>
              <w:t>залік</w:t>
            </w:r>
          </w:p>
        </w:tc>
        <w:tc>
          <w:tcPr>
            <w:tcW w:w="637" w:type="pct"/>
            <w:tcMar>
              <w:left w:w="57" w:type="dxa"/>
              <w:right w:w="57" w:type="dxa"/>
            </w:tcMar>
            <w:vAlign w:val="center"/>
          </w:tcPr>
          <w:p w:rsidRPr="00AD2211" w:rsidR="00AE3567" w:rsidP="00C51CFB" w:rsidRDefault="00AE3567" w14:paraId="33C23538" wp14:textId="77777777">
            <w:pPr>
              <w:jc w:val="center"/>
              <w:rPr>
                <w:szCs w:val="24"/>
              </w:rPr>
            </w:pPr>
            <w:r w:rsidRPr="00AD2211">
              <w:rPr>
                <w:szCs w:val="24"/>
              </w:rPr>
              <w:t>Сума</w:t>
            </w:r>
          </w:p>
        </w:tc>
      </w:tr>
      <w:tr xmlns:wp14="http://schemas.microsoft.com/office/word/2010/wordml" w:rsidRPr="00AD2211" w:rsidR="00AE3567" w:rsidTr="00C51CFB" w14:paraId="10CE0CF2" wp14:textId="77777777">
        <w:trPr>
          <w:cantSplit/>
          <w:trHeight w:val="316"/>
        </w:trPr>
        <w:tc>
          <w:tcPr>
            <w:tcW w:w="1204" w:type="pct"/>
            <w:tcMar>
              <w:left w:w="57" w:type="dxa"/>
              <w:right w:w="57" w:type="dxa"/>
            </w:tcMar>
          </w:tcPr>
          <w:p w:rsidRPr="00AD2211" w:rsidR="00AE3567" w:rsidP="00C51CFB" w:rsidRDefault="00AE3567" w14:paraId="7BB9DE2A" wp14:textId="77777777">
            <w:pPr>
              <w:jc w:val="center"/>
              <w:rPr>
                <w:szCs w:val="24"/>
              </w:rPr>
            </w:pPr>
            <w:r w:rsidRPr="00AD2211">
              <w:rPr>
                <w:szCs w:val="24"/>
              </w:rPr>
              <w:t>до 20</w:t>
            </w:r>
          </w:p>
        </w:tc>
        <w:tc>
          <w:tcPr>
            <w:tcW w:w="1226" w:type="pct"/>
            <w:tcMar>
              <w:left w:w="57" w:type="dxa"/>
              <w:right w:w="57" w:type="dxa"/>
            </w:tcMar>
          </w:tcPr>
          <w:p w:rsidRPr="00AD2211" w:rsidR="00AE3567" w:rsidP="00C51CFB" w:rsidRDefault="00AE3567" w14:paraId="718E9F92" wp14:textId="77777777">
            <w:pPr>
              <w:jc w:val="center"/>
              <w:rPr>
                <w:szCs w:val="24"/>
              </w:rPr>
            </w:pPr>
            <w:r w:rsidRPr="00AD2211">
              <w:rPr>
                <w:szCs w:val="24"/>
              </w:rPr>
              <w:t>до 20</w:t>
            </w:r>
          </w:p>
        </w:tc>
        <w:tc>
          <w:tcPr>
            <w:tcW w:w="1173" w:type="pct"/>
            <w:tcMar>
              <w:left w:w="57" w:type="dxa"/>
              <w:right w:w="57" w:type="dxa"/>
            </w:tcMar>
          </w:tcPr>
          <w:p w:rsidRPr="00AD2211" w:rsidR="00AE3567" w:rsidP="00C51CFB" w:rsidRDefault="00AE3567" w14:paraId="6C15CC14" wp14:textId="77777777">
            <w:pPr>
              <w:jc w:val="center"/>
              <w:rPr>
                <w:szCs w:val="24"/>
              </w:rPr>
            </w:pPr>
            <w:r w:rsidRPr="00AD2211">
              <w:rPr>
                <w:szCs w:val="24"/>
              </w:rPr>
              <w:t>до 20</w:t>
            </w:r>
          </w:p>
        </w:tc>
        <w:tc>
          <w:tcPr>
            <w:tcW w:w="760" w:type="pct"/>
            <w:tcMar>
              <w:left w:w="57" w:type="dxa"/>
              <w:right w:w="57" w:type="dxa"/>
            </w:tcMar>
          </w:tcPr>
          <w:p w:rsidRPr="00AD2211" w:rsidR="00AE3567" w:rsidP="00C51CFB" w:rsidRDefault="00AE3567" w14:paraId="56C71C1C" wp14:textId="77777777">
            <w:pPr>
              <w:jc w:val="center"/>
              <w:rPr>
                <w:szCs w:val="24"/>
              </w:rPr>
            </w:pPr>
            <w:r w:rsidRPr="00AD2211">
              <w:rPr>
                <w:szCs w:val="24"/>
              </w:rPr>
              <w:t>до 40</w:t>
            </w:r>
          </w:p>
        </w:tc>
        <w:tc>
          <w:tcPr>
            <w:tcW w:w="637" w:type="pct"/>
            <w:tcMar>
              <w:left w:w="57" w:type="dxa"/>
              <w:right w:w="57" w:type="dxa"/>
            </w:tcMar>
          </w:tcPr>
          <w:p w:rsidRPr="00AD2211" w:rsidR="00AE3567" w:rsidP="00C51CFB" w:rsidRDefault="00AE3567" w14:paraId="02B72823" wp14:textId="77777777">
            <w:pPr>
              <w:jc w:val="center"/>
              <w:rPr>
                <w:szCs w:val="24"/>
              </w:rPr>
            </w:pPr>
            <w:r w:rsidRPr="00AD2211">
              <w:rPr>
                <w:szCs w:val="24"/>
              </w:rPr>
              <w:t>100</w:t>
            </w:r>
          </w:p>
        </w:tc>
      </w:tr>
    </w:tbl>
    <w:p xmlns:wp14="http://schemas.microsoft.com/office/word/2010/wordml" w:rsidRPr="00AD2211" w:rsidR="003E5356" w:rsidP="003E5356" w:rsidRDefault="003E5356" w14:paraId="594DAE88" wp14:textId="77777777">
      <w:pPr>
        <w:pStyle w:val="a0"/>
        <w:ind w:firstLine="708"/>
        <w:jc w:val="right"/>
        <w:rPr>
          <w:szCs w:val="24"/>
        </w:rPr>
      </w:pPr>
      <w:r w:rsidRPr="00AD2211">
        <w:rPr>
          <w:szCs w:val="24"/>
        </w:rPr>
        <w:t xml:space="preserve">Таблиця </w:t>
      </w:r>
      <w:bookmarkStart w:name="T23092012072956" w:id="3"/>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3</w:t>
      </w:r>
      <w:r w:rsidRPr="00AD2211" w:rsidR="00A92ED5">
        <w:rPr>
          <w:szCs w:val="24"/>
        </w:rPr>
        <w:fldChar w:fldCharType="end"/>
      </w:r>
      <w:bookmarkEnd w:id="3"/>
    </w:p>
    <w:p xmlns:wp14="http://schemas.microsoft.com/office/word/2010/wordml" w:rsidRPr="00AD2211" w:rsidR="003E5356" w:rsidP="003E5356" w:rsidRDefault="003E5356" w14:paraId="3AED02F2" wp14:textId="77777777">
      <w:pPr>
        <w:pStyle w:val="a0"/>
        <w:ind w:firstLine="708"/>
        <w:jc w:val="center"/>
        <w:rPr>
          <w:szCs w:val="24"/>
        </w:rPr>
      </w:pPr>
      <w:r w:rsidRPr="00AD2211">
        <w:rPr>
          <w:szCs w:val="24"/>
        </w:rPr>
        <w:t>Шкала оцінювання національна та ECTS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7"/>
        <w:gridCol w:w="1077"/>
        <w:gridCol w:w="3501"/>
        <w:gridCol w:w="2794"/>
      </w:tblGrid>
      <w:tr xmlns:wp14="http://schemas.microsoft.com/office/word/2010/wordml" w:rsidRPr="00AD2211" w:rsidR="003E5356" w:rsidTr="006C35E2" w14:paraId="5B777EDA" wp14:textId="77777777">
        <w:trPr>
          <w:trHeight w:val="450"/>
          <w:tblHeader/>
        </w:trPr>
        <w:tc>
          <w:tcPr>
            <w:tcW w:w="1172" w:type="pct"/>
            <w:vMerge w:val="restart"/>
            <w:vAlign w:val="center"/>
          </w:tcPr>
          <w:p w:rsidRPr="00AD2211" w:rsidR="003E5356" w:rsidP="006C35E2" w:rsidRDefault="003E5356" w14:paraId="5D29A9C4" wp14:textId="77777777">
            <w:pPr>
              <w:jc w:val="center"/>
              <w:rPr>
                <w:szCs w:val="24"/>
              </w:rPr>
            </w:pPr>
            <w:r w:rsidRPr="00AD2211">
              <w:rPr>
                <w:szCs w:val="24"/>
              </w:rPr>
              <w:t>Сума балів за всі види навчальної діяльності</w:t>
            </w:r>
          </w:p>
        </w:tc>
        <w:tc>
          <w:tcPr>
            <w:tcW w:w="559" w:type="pct"/>
            <w:vMerge w:val="restart"/>
            <w:vAlign w:val="center"/>
          </w:tcPr>
          <w:p w:rsidRPr="00AD2211" w:rsidR="003E5356" w:rsidP="006C35E2" w:rsidRDefault="003E5356" w14:paraId="6067E826" wp14:textId="77777777">
            <w:pPr>
              <w:jc w:val="center"/>
              <w:rPr>
                <w:szCs w:val="24"/>
              </w:rPr>
            </w:pPr>
            <w:r w:rsidRPr="00AD2211">
              <w:rPr>
                <w:szCs w:val="24"/>
              </w:rPr>
              <w:t>Оцінка</w:t>
            </w:r>
            <w:r w:rsidRPr="00AD2211" w:rsidR="005C5806">
              <w:rPr>
                <w:szCs w:val="24"/>
              </w:rPr>
              <w:t xml:space="preserve"> </w:t>
            </w:r>
            <w:r w:rsidRPr="00AD2211">
              <w:rPr>
                <w:szCs w:val="24"/>
              </w:rPr>
              <w:t>ECTS</w:t>
            </w:r>
          </w:p>
        </w:tc>
        <w:tc>
          <w:tcPr>
            <w:tcW w:w="3269" w:type="pct"/>
            <w:gridSpan w:val="2"/>
            <w:vAlign w:val="center"/>
          </w:tcPr>
          <w:p w:rsidRPr="00AD2211" w:rsidR="003E5356" w:rsidP="006C35E2" w:rsidRDefault="003E5356" w14:paraId="501B02EB" wp14:textId="77777777">
            <w:pPr>
              <w:jc w:val="center"/>
              <w:rPr>
                <w:szCs w:val="24"/>
              </w:rPr>
            </w:pPr>
            <w:r w:rsidRPr="00AD2211">
              <w:rPr>
                <w:szCs w:val="24"/>
              </w:rPr>
              <w:t>Оцінка за національною шкалою</w:t>
            </w:r>
          </w:p>
        </w:tc>
      </w:tr>
      <w:tr xmlns:wp14="http://schemas.microsoft.com/office/word/2010/wordml" w:rsidRPr="00AD2211" w:rsidR="003E5356" w:rsidTr="006C35E2" w14:paraId="6E036526" wp14:textId="77777777">
        <w:trPr>
          <w:trHeight w:val="450"/>
          <w:tblHeader/>
        </w:trPr>
        <w:tc>
          <w:tcPr>
            <w:tcW w:w="1172" w:type="pct"/>
            <w:vMerge/>
            <w:vAlign w:val="center"/>
          </w:tcPr>
          <w:p w:rsidRPr="00AD2211" w:rsidR="003E5356" w:rsidP="006C35E2" w:rsidRDefault="003E5356" w14:paraId="3656B9AB" wp14:textId="77777777">
            <w:pPr>
              <w:jc w:val="center"/>
              <w:rPr>
                <w:szCs w:val="24"/>
              </w:rPr>
            </w:pPr>
          </w:p>
        </w:tc>
        <w:tc>
          <w:tcPr>
            <w:tcW w:w="559" w:type="pct"/>
            <w:vMerge/>
            <w:vAlign w:val="center"/>
          </w:tcPr>
          <w:p w:rsidRPr="00AD2211" w:rsidR="003E5356" w:rsidP="006C35E2" w:rsidRDefault="003E5356" w14:paraId="45FB0818" wp14:textId="77777777">
            <w:pPr>
              <w:jc w:val="center"/>
              <w:rPr>
                <w:szCs w:val="24"/>
              </w:rPr>
            </w:pPr>
          </w:p>
        </w:tc>
        <w:tc>
          <w:tcPr>
            <w:tcW w:w="1818" w:type="pct"/>
            <w:vAlign w:val="center"/>
          </w:tcPr>
          <w:p w:rsidRPr="00AD2211" w:rsidR="003E5356" w:rsidP="006C35E2" w:rsidRDefault="003E5356" w14:paraId="209D3757" wp14:textId="77777777">
            <w:pPr>
              <w:ind w:right="-144"/>
              <w:rPr>
                <w:szCs w:val="24"/>
              </w:rPr>
            </w:pPr>
            <w:r w:rsidRPr="00AD2211">
              <w:rPr>
                <w:szCs w:val="24"/>
              </w:rPr>
              <w:t>для екзамену, курсового проекту (роботи), практики</w:t>
            </w:r>
          </w:p>
        </w:tc>
        <w:tc>
          <w:tcPr>
            <w:tcW w:w="1451" w:type="pct"/>
            <w:shd w:val="clear" w:color="auto" w:fill="auto"/>
          </w:tcPr>
          <w:p w:rsidRPr="00AD2211" w:rsidR="003E5356" w:rsidP="006C35E2" w:rsidRDefault="003E5356" w14:paraId="502B1451" wp14:textId="77777777">
            <w:pPr>
              <w:jc w:val="center"/>
              <w:rPr>
                <w:szCs w:val="24"/>
              </w:rPr>
            </w:pPr>
            <w:r w:rsidRPr="00AD2211">
              <w:rPr>
                <w:szCs w:val="24"/>
              </w:rPr>
              <w:t>для заліку</w:t>
            </w:r>
          </w:p>
        </w:tc>
      </w:tr>
      <w:tr xmlns:wp14="http://schemas.microsoft.com/office/word/2010/wordml" w:rsidRPr="00AD2211" w:rsidR="003E5356" w:rsidTr="006C35E2" w14:paraId="4499FE01" wp14:textId="77777777">
        <w:tc>
          <w:tcPr>
            <w:tcW w:w="1172" w:type="pct"/>
            <w:vAlign w:val="center"/>
          </w:tcPr>
          <w:p w:rsidRPr="00AD2211" w:rsidR="003E5356" w:rsidP="006C35E2" w:rsidRDefault="003E5356" w14:paraId="0B39C021" wp14:textId="77777777">
            <w:pPr>
              <w:ind w:left="180"/>
              <w:jc w:val="center"/>
              <w:rPr>
                <w:b/>
                <w:szCs w:val="24"/>
              </w:rPr>
            </w:pPr>
            <w:r w:rsidRPr="00AD2211">
              <w:rPr>
                <w:szCs w:val="24"/>
              </w:rPr>
              <w:t>90 – 100</w:t>
            </w:r>
          </w:p>
        </w:tc>
        <w:tc>
          <w:tcPr>
            <w:tcW w:w="559" w:type="pct"/>
            <w:vAlign w:val="center"/>
          </w:tcPr>
          <w:p w:rsidRPr="00AD2211" w:rsidR="003E5356" w:rsidP="006C35E2" w:rsidRDefault="003E5356" w14:paraId="2FD609C7" wp14:textId="77777777">
            <w:pPr>
              <w:jc w:val="center"/>
              <w:rPr>
                <w:szCs w:val="24"/>
              </w:rPr>
            </w:pPr>
            <w:r w:rsidRPr="00AD2211">
              <w:rPr>
                <w:szCs w:val="24"/>
              </w:rPr>
              <w:t>А</w:t>
            </w:r>
          </w:p>
        </w:tc>
        <w:tc>
          <w:tcPr>
            <w:tcW w:w="1818" w:type="pct"/>
            <w:vAlign w:val="center"/>
          </w:tcPr>
          <w:p w:rsidRPr="00AD2211" w:rsidR="003E5356" w:rsidP="006C35E2" w:rsidRDefault="003E5356" w14:paraId="777E94DF" wp14:textId="77777777">
            <w:pPr>
              <w:jc w:val="center"/>
              <w:rPr>
                <w:szCs w:val="24"/>
              </w:rPr>
            </w:pPr>
            <w:r w:rsidRPr="00AD2211">
              <w:rPr>
                <w:szCs w:val="24"/>
              </w:rPr>
              <w:t xml:space="preserve">відмінно </w:t>
            </w:r>
          </w:p>
        </w:tc>
        <w:tc>
          <w:tcPr>
            <w:tcW w:w="1451" w:type="pct"/>
            <w:vMerge w:val="restart"/>
          </w:tcPr>
          <w:p w:rsidRPr="00AD2211" w:rsidR="003E5356" w:rsidP="006C35E2" w:rsidRDefault="003E5356" w14:paraId="049F31CB" wp14:textId="77777777">
            <w:pPr>
              <w:jc w:val="center"/>
              <w:rPr>
                <w:szCs w:val="24"/>
              </w:rPr>
            </w:pPr>
          </w:p>
          <w:p w:rsidRPr="00AD2211" w:rsidR="003E5356" w:rsidP="006C35E2" w:rsidRDefault="003E5356" w14:paraId="53128261" wp14:textId="77777777">
            <w:pPr>
              <w:jc w:val="center"/>
              <w:rPr>
                <w:szCs w:val="24"/>
              </w:rPr>
            </w:pPr>
          </w:p>
          <w:p w:rsidRPr="00AD2211" w:rsidR="003E5356" w:rsidP="006C35E2" w:rsidRDefault="003E5356" w14:paraId="09FC1517" wp14:textId="77777777">
            <w:pPr>
              <w:jc w:val="center"/>
              <w:rPr>
                <w:szCs w:val="24"/>
              </w:rPr>
            </w:pPr>
            <w:r w:rsidRPr="00AD2211">
              <w:rPr>
                <w:szCs w:val="24"/>
              </w:rPr>
              <w:t>зараховано</w:t>
            </w:r>
          </w:p>
        </w:tc>
      </w:tr>
      <w:tr xmlns:wp14="http://schemas.microsoft.com/office/word/2010/wordml" w:rsidRPr="00AD2211" w:rsidR="003E5356" w:rsidTr="006C35E2" w14:paraId="7E16A855" wp14:textId="77777777">
        <w:trPr>
          <w:trHeight w:val="194"/>
        </w:trPr>
        <w:tc>
          <w:tcPr>
            <w:tcW w:w="1172" w:type="pct"/>
            <w:vAlign w:val="center"/>
          </w:tcPr>
          <w:p w:rsidRPr="00AD2211" w:rsidR="003E5356" w:rsidP="006C35E2" w:rsidRDefault="003E5356" w14:paraId="28263A29" wp14:textId="77777777">
            <w:pPr>
              <w:ind w:left="180"/>
              <w:jc w:val="center"/>
              <w:rPr>
                <w:szCs w:val="24"/>
              </w:rPr>
            </w:pPr>
            <w:r w:rsidRPr="00AD2211">
              <w:rPr>
                <w:szCs w:val="24"/>
              </w:rPr>
              <w:t>82-89</w:t>
            </w:r>
          </w:p>
        </w:tc>
        <w:tc>
          <w:tcPr>
            <w:tcW w:w="559" w:type="pct"/>
            <w:vAlign w:val="center"/>
          </w:tcPr>
          <w:p w:rsidRPr="00AD2211" w:rsidR="003E5356" w:rsidP="006C35E2" w:rsidRDefault="003E5356" w14:paraId="6A7B4617" wp14:textId="77777777">
            <w:pPr>
              <w:jc w:val="center"/>
              <w:rPr>
                <w:szCs w:val="24"/>
              </w:rPr>
            </w:pPr>
            <w:r w:rsidRPr="00AD2211">
              <w:rPr>
                <w:szCs w:val="24"/>
              </w:rPr>
              <w:t>В</w:t>
            </w:r>
          </w:p>
        </w:tc>
        <w:tc>
          <w:tcPr>
            <w:tcW w:w="1818" w:type="pct"/>
            <w:vMerge w:val="restart"/>
            <w:vAlign w:val="center"/>
          </w:tcPr>
          <w:p w:rsidRPr="00AD2211" w:rsidR="003E5356" w:rsidP="006C35E2" w:rsidRDefault="003E5356" w14:paraId="78577C62" wp14:textId="77777777">
            <w:pPr>
              <w:jc w:val="center"/>
              <w:rPr>
                <w:szCs w:val="24"/>
              </w:rPr>
            </w:pPr>
            <w:r w:rsidRPr="00AD2211">
              <w:rPr>
                <w:szCs w:val="24"/>
              </w:rPr>
              <w:t xml:space="preserve">добре </w:t>
            </w:r>
          </w:p>
        </w:tc>
        <w:tc>
          <w:tcPr>
            <w:tcW w:w="1451" w:type="pct"/>
            <w:vMerge/>
          </w:tcPr>
          <w:p w:rsidRPr="00AD2211" w:rsidR="003E5356" w:rsidP="006C35E2" w:rsidRDefault="003E5356" w14:paraId="62486C05" wp14:textId="77777777">
            <w:pPr>
              <w:jc w:val="center"/>
              <w:rPr>
                <w:szCs w:val="24"/>
              </w:rPr>
            </w:pPr>
          </w:p>
        </w:tc>
      </w:tr>
      <w:tr xmlns:wp14="http://schemas.microsoft.com/office/word/2010/wordml" w:rsidRPr="00AD2211" w:rsidR="003E5356" w:rsidTr="006C35E2" w14:paraId="42CFC472" wp14:textId="77777777">
        <w:tc>
          <w:tcPr>
            <w:tcW w:w="1172" w:type="pct"/>
            <w:vAlign w:val="center"/>
          </w:tcPr>
          <w:p w:rsidRPr="00AD2211" w:rsidR="003E5356" w:rsidP="006C35E2" w:rsidRDefault="003E5356" w14:paraId="79A05AD3" wp14:textId="77777777">
            <w:pPr>
              <w:ind w:left="180"/>
              <w:jc w:val="center"/>
              <w:rPr>
                <w:szCs w:val="24"/>
              </w:rPr>
            </w:pPr>
            <w:r w:rsidRPr="00AD2211">
              <w:rPr>
                <w:szCs w:val="24"/>
              </w:rPr>
              <w:t>74-81</w:t>
            </w:r>
          </w:p>
        </w:tc>
        <w:tc>
          <w:tcPr>
            <w:tcW w:w="559" w:type="pct"/>
            <w:vAlign w:val="center"/>
          </w:tcPr>
          <w:p w:rsidRPr="00AD2211" w:rsidR="003E5356" w:rsidP="006C35E2" w:rsidRDefault="003E5356" w14:paraId="0349114B" wp14:textId="77777777">
            <w:pPr>
              <w:jc w:val="center"/>
              <w:rPr>
                <w:szCs w:val="24"/>
              </w:rPr>
            </w:pPr>
            <w:r w:rsidRPr="00AD2211">
              <w:rPr>
                <w:szCs w:val="24"/>
              </w:rPr>
              <w:t>С</w:t>
            </w:r>
          </w:p>
        </w:tc>
        <w:tc>
          <w:tcPr>
            <w:tcW w:w="1818" w:type="pct"/>
            <w:vMerge/>
            <w:vAlign w:val="center"/>
          </w:tcPr>
          <w:p w:rsidRPr="00AD2211" w:rsidR="003E5356" w:rsidP="006C35E2" w:rsidRDefault="003E5356" w14:paraId="4101652C" wp14:textId="77777777">
            <w:pPr>
              <w:jc w:val="center"/>
              <w:rPr>
                <w:szCs w:val="24"/>
              </w:rPr>
            </w:pPr>
          </w:p>
        </w:tc>
        <w:tc>
          <w:tcPr>
            <w:tcW w:w="1451" w:type="pct"/>
            <w:vMerge/>
          </w:tcPr>
          <w:p w:rsidRPr="00AD2211" w:rsidR="003E5356" w:rsidP="006C35E2" w:rsidRDefault="003E5356" w14:paraId="4B99056E" wp14:textId="77777777">
            <w:pPr>
              <w:jc w:val="center"/>
              <w:rPr>
                <w:szCs w:val="24"/>
              </w:rPr>
            </w:pPr>
          </w:p>
        </w:tc>
      </w:tr>
      <w:tr xmlns:wp14="http://schemas.microsoft.com/office/word/2010/wordml" w:rsidRPr="00AD2211" w:rsidR="003E5356" w:rsidTr="006C35E2" w14:paraId="48A4A2C9" wp14:textId="77777777">
        <w:tc>
          <w:tcPr>
            <w:tcW w:w="1172" w:type="pct"/>
            <w:vAlign w:val="center"/>
          </w:tcPr>
          <w:p w:rsidRPr="00AD2211" w:rsidR="003E5356" w:rsidP="006C35E2" w:rsidRDefault="003E5356" w14:paraId="5532D79C" wp14:textId="77777777">
            <w:pPr>
              <w:ind w:left="180"/>
              <w:jc w:val="center"/>
              <w:rPr>
                <w:szCs w:val="24"/>
              </w:rPr>
            </w:pPr>
            <w:r w:rsidRPr="00AD2211">
              <w:rPr>
                <w:szCs w:val="24"/>
              </w:rPr>
              <w:t>64-73</w:t>
            </w:r>
          </w:p>
        </w:tc>
        <w:tc>
          <w:tcPr>
            <w:tcW w:w="559" w:type="pct"/>
            <w:vAlign w:val="center"/>
          </w:tcPr>
          <w:p w:rsidRPr="00AD2211" w:rsidR="003E5356" w:rsidP="006C35E2" w:rsidRDefault="003E5356" w14:paraId="61740529" wp14:textId="77777777">
            <w:pPr>
              <w:jc w:val="center"/>
              <w:rPr>
                <w:szCs w:val="24"/>
              </w:rPr>
            </w:pPr>
            <w:r w:rsidRPr="00AD2211">
              <w:rPr>
                <w:szCs w:val="24"/>
              </w:rPr>
              <w:t>D</w:t>
            </w:r>
          </w:p>
        </w:tc>
        <w:tc>
          <w:tcPr>
            <w:tcW w:w="1818" w:type="pct"/>
            <w:vMerge w:val="restart"/>
            <w:vAlign w:val="center"/>
          </w:tcPr>
          <w:p w:rsidRPr="00AD2211" w:rsidR="003E5356" w:rsidP="006C35E2" w:rsidRDefault="003E5356" w14:paraId="48E420C4" wp14:textId="77777777">
            <w:pPr>
              <w:jc w:val="center"/>
              <w:rPr>
                <w:szCs w:val="24"/>
              </w:rPr>
            </w:pPr>
            <w:r w:rsidRPr="00AD2211">
              <w:rPr>
                <w:szCs w:val="24"/>
              </w:rPr>
              <w:t xml:space="preserve">задовільно </w:t>
            </w:r>
          </w:p>
        </w:tc>
        <w:tc>
          <w:tcPr>
            <w:tcW w:w="1451" w:type="pct"/>
            <w:vMerge/>
          </w:tcPr>
          <w:p w:rsidRPr="00AD2211" w:rsidR="003E5356" w:rsidP="006C35E2" w:rsidRDefault="003E5356" w14:paraId="1299C43A" wp14:textId="77777777">
            <w:pPr>
              <w:jc w:val="center"/>
              <w:rPr>
                <w:szCs w:val="24"/>
              </w:rPr>
            </w:pPr>
          </w:p>
        </w:tc>
      </w:tr>
      <w:tr xmlns:wp14="http://schemas.microsoft.com/office/word/2010/wordml" w:rsidRPr="00AD2211" w:rsidR="003E5356" w:rsidTr="006C35E2" w14:paraId="731317FB" wp14:textId="77777777">
        <w:tc>
          <w:tcPr>
            <w:tcW w:w="1172" w:type="pct"/>
            <w:vAlign w:val="center"/>
          </w:tcPr>
          <w:p w:rsidRPr="00AD2211" w:rsidR="003E5356" w:rsidP="006C35E2" w:rsidRDefault="003E5356" w14:paraId="0CBDF5AB" wp14:textId="77777777">
            <w:pPr>
              <w:ind w:left="180"/>
              <w:jc w:val="center"/>
              <w:rPr>
                <w:szCs w:val="24"/>
              </w:rPr>
            </w:pPr>
            <w:r w:rsidRPr="00AD2211">
              <w:rPr>
                <w:szCs w:val="24"/>
              </w:rPr>
              <w:t>60-63</w:t>
            </w:r>
          </w:p>
        </w:tc>
        <w:tc>
          <w:tcPr>
            <w:tcW w:w="559" w:type="pct"/>
            <w:vAlign w:val="center"/>
          </w:tcPr>
          <w:p w:rsidRPr="00AD2211" w:rsidR="003E5356" w:rsidP="006C35E2" w:rsidRDefault="003E5356" w14:paraId="469BAC28" wp14:textId="77777777">
            <w:pPr>
              <w:jc w:val="center"/>
              <w:rPr>
                <w:szCs w:val="24"/>
              </w:rPr>
            </w:pPr>
            <w:r w:rsidRPr="00AD2211">
              <w:rPr>
                <w:szCs w:val="24"/>
              </w:rPr>
              <w:t xml:space="preserve">Е </w:t>
            </w:r>
          </w:p>
        </w:tc>
        <w:tc>
          <w:tcPr>
            <w:tcW w:w="1818" w:type="pct"/>
            <w:vMerge/>
            <w:vAlign w:val="center"/>
          </w:tcPr>
          <w:p w:rsidRPr="00AD2211" w:rsidR="003E5356" w:rsidP="006C35E2" w:rsidRDefault="003E5356" w14:paraId="4DDBEF00" wp14:textId="77777777">
            <w:pPr>
              <w:jc w:val="center"/>
              <w:rPr>
                <w:szCs w:val="24"/>
              </w:rPr>
            </w:pPr>
          </w:p>
        </w:tc>
        <w:tc>
          <w:tcPr>
            <w:tcW w:w="1451" w:type="pct"/>
            <w:vMerge/>
          </w:tcPr>
          <w:p w:rsidRPr="00AD2211" w:rsidR="003E5356" w:rsidP="006C35E2" w:rsidRDefault="003E5356" w14:paraId="3461D779" wp14:textId="77777777">
            <w:pPr>
              <w:jc w:val="center"/>
              <w:rPr>
                <w:szCs w:val="24"/>
              </w:rPr>
            </w:pPr>
          </w:p>
        </w:tc>
      </w:tr>
      <w:tr xmlns:wp14="http://schemas.microsoft.com/office/word/2010/wordml" w:rsidRPr="00AD2211" w:rsidR="003E5356" w:rsidTr="006C35E2" w14:paraId="4AC83DFF" wp14:textId="77777777">
        <w:tc>
          <w:tcPr>
            <w:tcW w:w="1172" w:type="pct"/>
            <w:vAlign w:val="center"/>
          </w:tcPr>
          <w:p w:rsidRPr="00AD2211" w:rsidR="003E5356" w:rsidP="006C35E2" w:rsidRDefault="003E5356" w14:paraId="456FF87E" wp14:textId="77777777">
            <w:pPr>
              <w:ind w:left="180"/>
              <w:jc w:val="center"/>
              <w:rPr>
                <w:szCs w:val="24"/>
              </w:rPr>
            </w:pPr>
            <w:r w:rsidRPr="00AD2211">
              <w:rPr>
                <w:szCs w:val="24"/>
              </w:rPr>
              <w:t>35-59</w:t>
            </w:r>
          </w:p>
        </w:tc>
        <w:tc>
          <w:tcPr>
            <w:tcW w:w="559" w:type="pct"/>
            <w:vAlign w:val="center"/>
          </w:tcPr>
          <w:p w:rsidRPr="00AD2211" w:rsidR="003E5356" w:rsidP="006C35E2" w:rsidRDefault="003E5356" w14:paraId="473770C9" wp14:textId="77777777">
            <w:pPr>
              <w:jc w:val="center"/>
              <w:rPr>
                <w:szCs w:val="24"/>
              </w:rPr>
            </w:pPr>
            <w:r w:rsidRPr="00AD2211">
              <w:rPr>
                <w:szCs w:val="24"/>
              </w:rPr>
              <w:t>FX</w:t>
            </w:r>
          </w:p>
        </w:tc>
        <w:tc>
          <w:tcPr>
            <w:tcW w:w="1818" w:type="pct"/>
            <w:vAlign w:val="center"/>
          </w:tcPr>
          <w:p w:rsidRPr="00AD2211" w:rsidR="003E5356" w:rsidP="006C35E2" w:rsidRDefault="003E5356" w14:paraId="5F45D998" wp14:textId="77777777">
            <w:pPr>
              <w:jc w:val="center"/>
              <w:rPr>
                <w:szCs w:val="24"/>
              </w:rPr>
            </w:pPr>
            <w:r w:rsidRPr="00AD2211">
              <w:rPr>
                <w:szCs w:val="24"/>
              </w:rPr>
              <w:t>незадовільно з можливістю повторного складання</w:t>
            </w:r>
          </w:p>
        </w:tc>
        <w:tc>
          <w:tcPr>
            <w:tcW w:w="1451" w:type="pct"/>
          </w:tcPr>
          <w:p w:rsidRPr="00AD2211" w:rsidR="003E5356" w:rsidP="006C35E2" w:rsidRDefault="003E5356" w14:paraId="5B4C7BED" wp14:textId="77777777">
            <w:pPr>
              <w:jc w:val="center"/>
              <w:rPr>
                <w:szCs w:val="24"/>
              </w:rPr>
            </w:pPr>
            <w:r w:rsidRPr="00AD2211">
              <w:rPr>
                <w:szCs w:val="24"/>
              </w:rPr>
              <w:t>не зараховано з можливістю повторного складання</w:t>
            </w:r>
          </w:p>
        </w:tc>
      </w:tr>
      <w:tr xmlns:wp14="http://schemas.microsoft.com/office/word/2010/wordml" w:rsidRPr="00AD2211" w:rsidR="003E5356" w:rsidTr="006C35E2" w14:paraId="2183EE8C" wp14:textId="77777777">
        <w:trPr>
          <w:trHeight w:val="708"/>
        </w:trPr>
        <w:tc>
          <w:tcPr>
            <w:tcW w:w="1172" w:type="pct"/>
            <w:vAlign w:val="center"/>
          </w:tcPr>
          <w:p w:rsidRPr="00AD2211" w:rsidR="003E5356" w:rsidP="006C35E2" w:rsidRDefault="003E5356" w14:paraId="19F4A891" wp14:textId="77777777">
            <w:pPr>
              <w:ind w:left="180"/>
              <w:jc w:val="center"/>
              <w:rPr>
                <w:szCs w:val="24"/>
              </w:rPr>
            </w:pPr>
            <w:r w:rsidRPr="00AD2211">
              <w:rPr>
                <w:szCs w:val="24"/>
              </w:rPr>
              <w:t>0-34</w:t>
            </w:r>
          </w:p>
        </w:tc>
        <w:tc>
          <w:tcPr>
            <w:tcW w:w="559" w:type="pct"/>
            <w:vAlign w:val="center"/>
          </w:tcPr>
          <w:p w:rsidRPr="00AD2211" w:rsidR="003E5356" w:rsidP="006C35E2" w:rsidRDefault="003E5356" w14:paraId="632692EA" wp14:textId="77777777">
            <w:pPr>
              <w:jc w:val="center"/>
              <w:rPr>
                <w:szCs w:val="24"/>
              </w:rPr>
            </w:pPr>
            <w:r w:rsidRPr="00AD2211">
              <w:rPr>
                <w:szCs w:val="24"/>
              </w:rPr>
              <w:t>F</w:t>
            </w:r>
          </w:p>
        </w:tc>
        <w:tc>
          <w:tcPr>
            <w:tcW w:w="1818" w:type="pct"/>
            <w:vAlign w:val="center"/>
          </w:tcPr>
          <w:p w:rsidRPr="00AD2211" w:rsidR="003E5356" w:rsidP="006C35E2" w:rsidRDefault="003E5356" w14:paraId="368AFA2B" wp14:textId="77777777">
            <w:pPr>
              <w:jc w:val="center"/>
              <w:rPr>
                <w:szCs w:val="24"/>
              </w:rPr>
            </w:pPr>
            <w:r w:rsidRPr="00AD2211">
              <w:rPr>
                <w:szCs w:val="24"/>
              </w:rPr>
              <w:t>незадовільно з обов’язковим повторним вивченням дисципліни</w:t>
            </w:r>
          </w:p>
        </w:tc>
        <w:tc>
          <w:tcPr>
            <w:tcW w:w="1451" w:type="pct"/>
          </w:tcPr>
          <w:p w:rsidRPr="00AD2211" w:rsidR="003E5356" w:rsidP="006C35E2" w:rsidRDefault="003E5356" w14:paraId="291E96C1" wp14:textId="77777777">
            <w:pPr>
              <w:jc w:val="center"/>
              <w:rPr>
                <w:szCs w:val="24"/>
              </w:rPr>
            </w:pPr>
            <w:r w:rsidRPr="00AD2211">
              <w:rPr>
                <w:szCs w:val="24"/>
              </w:rPr>
              <w:t>не зараховано з обов’язковим повторним вивченням дисципліни</w:t>
            </w:r>
          </w:p>
        </w:tc>
      </w:tr>
    </w:tbl>
    <w:p xmlns:wp14="http://schemas.microsoft.com/office/word/2010/wordml" w:rsidRPr="00AD2211" w:rsidR="003E5356" w:rsidP="003E5356" w:rsidRDefault="003E5356" w14:paraId="3CF2D8B6" wp14:textId="77777777">
      <w:pPr>
        <w:jc w:val="both"/>
        <w:rPr>
          <w:szCs w:val="24"/>
        </w:rPr>
      </w:pPr>
    </w:p>
    <w:p xmlns:wp14="http://schemas.microsoft.com/office/word/2010/wordml" w:rsidRPr="00AD2211" w:rsidR="003E5356" w:rsidP="003E5356" w:rsidRDefault="003E5356" w14:paraId="4FE6169C" wp14:textId="77777777">
      <w:pPr>
        <w:spacing w:line="276" w:lineRule="auto"/>
        <w:jc w:val="center"/>
        <w:rPr>
          <w:b/>
          <w:szCs w:val="24"/>
        </w:rPr>
      </w:pPr>
      <w:r w:rsidRPr="00AD2211">
        <w:rPr>
          <w:b/>
          <w:szCs w:val="24"/>
        </w:rPr>
        <w:t>Політика курсу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868"/>
        <w:gridCol w:w="6771"/>
      </w:tblGrid>
      <w:tr xmlns:wp14="http://schemas.microsoft.com/office/word/2010/wordml" w:rsidRPr="00AD2211" w:rsidR="003E5356" w:rsidTr="00AD4F26" w14:paraId="1E75997D" wp14:textId="77777777">
        <w:tc>
          <w:tcPr>
            <w:tcW w:w="2868" w:type="dxa"/>
            <w:tcBorders>
              <w:top w:val="nil"/>
              <w:left w:val="nil"/>
              <w:bottom w:val="nil"/>
              <w:right w:val="nil"/>
            </w:tcBorders>
            <w:shd w:val="clear" w:color="auto" w:fill="auto"/>
          </w:tcPr>
          <w:p w:rsidRPr="00AD2211" w:rsidR="003E5356" w:rsidP="006C35E2" w:rsidRDefault="003E5356" w14:paraId="1C27BDFE" wp14:textId="77777777">
            <w:pPr>
              <w:rPr>
                <w:i/>
                <w:szCs w:val="24"/>
              </w:rPr>
            </w:pPr>
            <w:r w:rsidRPr="00AD2211">
              <w:rPr>
                <w:i/>
                <w:szCs w:val="24"/>
              </w:rPr>
              <w:t>Плагіат та академічна доброчесність:</w:t>
            </w:r>
          </w:p>
        </w:tc>
        <w:tc>
          <w:tcPr>
            <w:tcW w:w="6771" w:type="dxa"/>
            <w:tcBorders>
              <w:top w:val="nil"/>
              <w:left w:val="nil"/>
              <w:bottom w:val="nil"/>
              <w:right w:val="nil"/>
            </w:tcBorders>
            <w:shd w:val="clear" w:color="auto" w:fill="auto"/>
          </w:tcPr>
          <w:p w:rsidRPr="00AD2211" w:rsidR="003E5356" w:rsidP="006C35E2" w:rsidRDefault="003E5356" w14:paraId="37FA22A8" wp14:textId="77777777">
            <w:pPr>
              <w:jc w:val="both"/>
              <w:rPr>
                <w:szCs w:val="24"/>
              </w:rPr>
            </w:pPr>
            <w:r w:rsidRPr="00AD2211">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xmlns:wp14="http://schemas.microsoft.com/office/word/2010/wordml" w:rsidRPr="00AD2211" w:rsidR="003E5356" w:rsidTr="00AD4F26" w14:paraId="7DFB9C16"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4AA027F7" wp14:textId="77777777">
            <w:pPr>
              <w:rPr>
                <w:i/>
                <w:szCs w:val="24"/>
              </w:rPr>
            </w:pPr>
            <w:r w:rsidRPr="00AD2211">
              <w:rPr>
                <w:i/>
                <w:szCs w:val="24"/>
              </w:rPr>
              <w:t>Завдання і заняття:</w:t>
            </w:r>
          </w:p>
        </w:tc>
        <w:tc>
          <w:tcPr>
            <w:tcW w:w="6771" w:type="dxa"/>
            <w:tcBorders>
              <w:top w:val="nil"/>
              <w:left w:val="nil"/>
              <w:bottom w:val="nil"/>
              <w:right w:val="nil"/>
            </w:tcBorders>
            <w:shd w:val="clear" w:color="auto" w:fill="auto"/>
          </w:tcPr>
          <w:p w:rsidRPr="00AD2211" w:rsidR="003E5356" w:rsidP="006C35E2" w:rsidRDefault="003E5356" w14:paraId="597278CA" wp14:textId="77777777">
            <w:pPr>
              <w:jc w:val="both"/>
              <w:rPr>
                <w:szCs w:val="24"/>
              </w:rPr>
            </w:pPr>
            <w:r w:rsidRPr="00AD2211">
              <w:rPr>
                <w:szCs w:val="24"/>
              </w:rPr>
              <w:t xml:space="preserve"> Вимоги до студента:</w:t>
            </w:r>
          </w:p>
          <w:p w:rsidRPr="00AD2211" w:rsidR="003E5356" w:rsidP="006C35E2" w:rsidRDefault="003E5356" w14:paraId="2B1A80CB" wp14:textId="77777777">
            <w:pPr>
              <w:jc w:val="both"/>
              <w:rPr>
                <w:szCs w:val="24"/>
              </w:rPr>
            </w:pPr>
            <w:r w:rsidRPr="00AD2211">
              <w:rPr>
                <w:szCs w:val="24"/>
              </w:rPr>
              <w:t>- не запізнюватись на заняття;</w:t>
            </w:r>
          </w:p>
          <w:p w:rsidRPr="00AD2211" w:rsidR="003E5356" w:rsidP="006C35E2" w:rsidRDefault="003E5356" w14:paraId="296A9EA6" wp14:textId="77777777">
            <w:pPr>
              <w:jc w:val="both"/>
              <w:rPr>
                <w:szCs w:val="24"/>
              </w:rPr>
            </w:pPr>
            <w:r w:rsidRPr="00AD2211">
              <w:rPr>
                <w:szCs w:val="24"/>
              </w:rPr>
              <w:t>- не пропускати заняття та у випадку хвороби підтверджувати довідкою з медичного закладу;</w:t>
            </w:r>
          </w:p>
          <w:p w:rsidRPr="00AD2211" w:rsidR="003E5356" w:rsidP="006C35E2" w:rsidRDefault="003E5356" w14:paraId="243AA6CE" wp14:textId="77777777">
            <w:pPr>
              <w:jc w:val="both"/>
              <w:rPr>
                <w:szCs w:val="24"/>
              </w:rPr>
            </w:pPr>
            <w:r w:rsidRPr="00AD2211">
              <w:rPr>
                <w:szCs w:val="24"/>
              </w:rPr>
              <w:t>- активно приймати участь у навчальному процесі;</w:t>
            </w:r>
          </w:p>
          <w:p w:rsidRPr="00AD2211" w:rsidR="003E5356" w:rsidP="006C35E2" w:rsidRDefault="003E5356" w14:paraId="61F829B4" wp14:textId="77777777">
            <w:pPr>
              <w:jc w:val="both"/>
              <w:rPr>
                <w:szCs w:val="24"/>
              </w:rPr>
            </w:pPr>
            <w:r w:rsidRPr="00AD2211">
              <w:rPr>
                <w:szCs w:val="24"/>
              </w:rPr>
              <w:t>- бути пунктуальним та обов’язковим;</w:t>
            </w:r>
          </w:p>
          <w:p w:rsidRPr="00AD2211" w:rsidR="003E5356" w:rsidP="006C35E2" w:rsidRDefault="003E5356" w14:paraId="75A7D980" wp14:textId="77777777">
            <w:pPr>
              <w:jc w:val="both"/>
              <w:rPr>
                <w:szCs w:val="24"/>
              </w:rPr>
            </w:pPr>
            <w:r w:rsidRPr="00AD2211">
              <w:rPr>
                <w:szCs w:val="24"/>
              </w:rPr>
              <w:t>- своєчасно та якісно виконувати завдання визначені викладачем</w:t>
            </w:r>
          </w:p>
          <w:p w:rsidRPr="00AD2211" w:rsidR="003E5356" w:rsidP="006C35E2" w:rsidRDefault="003E5356" w14:paraId="0FB78278" wp14:textId="77777777">
            <w:pPr>
              <w:jc w:val="both"/>
              <w:rPr>
                <w:szCs w:val="24"/>
              </w:rPr>
            </w:pPr>
          </w:p>
        </w:tc>
      </w:tr>
      <w:tr xmlns:wp14="http://schemas.microsoft.com/office/word/2010/wordml" w:rsidRPr="00AD2211" w:rsidR="003E5356" w:rsidTr="00AD4F26" w14:paraId="3E6C6648"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25308FA8" wp14:textId="77777777">
            <w:pPr>
              <w:rPr>
                <w:i/>
                <w:szCs w:val="24"/>
              </w:rPr>
            </w:pPr>
            <w:r w:rsidRPr="00AD2211">
              <w:rPr>
                <w:i/>
                <w:szCs w:val="24"/>
              </w:rPr>
              <w:t>Поведінка в аудиторії:</w:t>
            </w:r>
          </w:p>
        </w:tc>
        <w:tc>
          <w:tcPr>
            <w:tcW w:w="6771" w:type="dxa"/>
            <w:tcBorders>
              <w:top w:val="nil"/>
              <w:left w:val="nil"/>
              <w:bottom w:val="nil"/>
              <w:right w:val="nil"/>
            </w:tcBorders>
            <w:shd w:val="clear" w:color="auto" w:fill="auto"/>
          </w:tcPr>
          <w:p w:rsidRPr="00AD2211" w:rsidR="003E5356" w:rsidP="006C35E2" w:rsidRDefault="003E5356" w14:paraId="7BD245AE" wp14:textId="77777777">
            <w:pPr>
              <w:jc w:val="both"/>
              <w:rPr>
                <w:szCs w:val="24"/>
              </w:rPr>
            </w:pPr>
            <w:r w:rsidRPr="00AD2211">
              <w:rPr>
                <w:szCs w:val="24"/>
              </w:rPr>
              <w:t>Вимоги до студента:</w:t>
            </w:r>
          </w:p>
          <w:p w:rsidRPr="00AD2211" w:rsidR="003E5356" w:rsidP="006C35E2" w:rsidRDefault="003E5356" w14:paraId="51A58ECA" wp14:textId="77777777">
            <w:pPr>
              <w:pStyle w:val="a4"/>
              <w:numPr>
                <w:ilvl w:val="0"/>
                <w:numId w:val="23"/>
              </w:numPr>
              <w:jc w:val="both"/>
              <w:rPr>
                <w:szCs w:val="24"/>
              </w:rPr>
            </w:pPr>
            <w:r w:rsidRPr="00AD2211">
              <w:rPr>
                <w:szCs w:val="24"/>
              </w:rPr>
              <w:t>бути присутнім в аудиторії згідно розкладу та часу проведення занять</w:t>
            </w:r>
          </w:p>
          <w:p w:rsidRPr="00AD2211" w:rsidR="003E5356" w:rsidP="006C35E2" w:rsidRDefault="003E5356" w14:paraId="41C10714" wp14:textId="77777777">
            <w:pPr>
              <w:pStyle w:val="a4"/>
              <w:numPr>
                <w:ilvl w:val="0"/>
                <w:numId w:val="23"/>
              </w:numPr>
              <w:jc w:val="both"/>
              <w:rPr>
                <w:szCs w:val="24"/>
              </w:rPr>
            </w:pPr>
            <w:r w:rsidRPr="00AD2211">
              <w:rPr>
                <w:szCs w:val="24"/>
              </w:rPr>
              <w:t>залишати аудиторію з дозволу викладача;</w:t>
            </w:r>
          </w:p>
          <w:p w:rsidRPr="00AD2211" w:rsidR="003E5356" w:rsidP="006C35E2" w:rsidRDefault="003E5356" w14:paraId="0FE398BC" wp14:textId="77777777">
            <w:pPr>
              <w:pStyle w:val="a4"/>
              <w:numPr>
                <w:ilvl w:val="0"/>
                <w:numId w:val="23"/>
              </w:numPr>
              <w:jc w:val="both"/>
              <w:rPr>
                <w:szCs w:val="24"/>
              </w:rPr>
            </w:pPr>
            <w:r w:rsidRPr="00AD2211">
              <w:rPr>
                <w:szCs w:val="24"/>
              </w:rPr>
              <w:t>не заважати викладачу проводити заняття.</w:t>
            </w:r>
          </w:p>
          <w:p w:rsidRPr="00AD2211" w:rsidR="003E5356" w:rsidP="006C35E2" w:rsidRDefault="003E5356" w14:paraId="63AC22C4" wp14:textId="77777777">
            <w:pPr>
              <w:pStyle w:val="a4"/>
              <w:numPr>
                <w:ilvl w:val="0"/>
                <w:numId w:val="23"/>
              </w:numPr>
              <w:jc w:val="both"/>
              <w:rPr>
                <w:szCs w:val="24"/>
              </w:rPr>
            </w:pPr>
            <w:r w:rsidRPr="00AD2211">
              <w:rPr>
                <w:szCs w:val="24"/>
              </w:rPr>
              <w:t>бути підготовленим відповідно до тем курсу;</w:t>
            </w:r>
          </w:p>
          <w:p w:rsidRPr="00AD2211" w:rsidR="003E5356" w:rsidP="006C35E2" w:rsidRDefault="003E5356" w14:paraId="5050C31E" wp14:textId="77777777">
            <w:pPr>
              <w:pStyle w:val="a4"/>
              <w:numPr>
                <w:ilvl w:val="0"/>
                <w:numId w:val="23"/>
              </w:numPr>
              <w:jc w:val="both"/>
              <w:rPr>
                <w:szCs w:val="24"/>
              </w:rPr>
            </w:pPr>
            <w:r w:rsidRPr="00AD2211">
              <w:rPr>
                <w:szCs w:val="24"/>
              </w:rPr>
              <w:t>виконувати вимоги та своєчасно проходити контрольні заходи.</w:t>
            </w:r>
          </w:p>
        </w:tc>
      </w:tr>
    </w:tbl>
    <w:p xmlns:wp14="http://schemas.microsoft.com/office/word/2010/wordml" w:rsidRPr="00AD2211" w:rsidR="004A1213" w:rsidP="003E5356" w:rsidRDefault="004A1213" w14:paraId="1FC39945" wp14:textId="77777777">
      <w:pPr>
        <w:jc w:val="center"/>
      </w:pPr>
    </w:p>
    <w:sectPr w:rsidRPr="00AD2211" w:rsidR="004A1213" w:rsidSect="004513D7">
      <w:pgSz w:w="11907" w:h="16840" w:orient="portrait"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hint="default" w:ascii="Times New Roman" w:hAnsi="Times New Roman" w:eastAsia="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935B66"/>
    <w:multiLevelType w:val="hybridMultilevel"/>
    <w:tmpl w:val="53B81604"/>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15:restartNumberingAfterBreak="0">
    <w:nsid w:val="61EE2FDE"/>
    <w:multiLevelType w:val="hybridMultilevel"/>
    <w:tmpl w:val="080C0B3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8213A"/>
    <w:multiLevelType w:val="hybridMultilevel"/>
    <w:tmpl w:val="D5A80AEC"/>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7" w15:restartNumberingAfterBreak="0">
    <w:nsid w:val="74EC62AD"/>
    <w:multiLevelType w:val="hybridMultilevel"/>
    <w:tmpl w:val="A8CE799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8" w15:restartNumberingAfterBreak="0">
    <w:nsid w:val="768A6426"/>
    <w:multiLevelType w:val="multilevel"/>
    <w:tmpl w:val="867A7A10"/>
    <w:lvl w:ilvl="0">
      <w:start w:val="1"/>
      <w:numFmt w:val="decimal"/>
      <w:pStyle w:val="1"/>
      <w:suff w:val="space"/>
      <w:lvlText w:val="%1"/>
      <w:lvlJc w:val="left"/>
      <w:pPr>
        <w:ind w:left="284" w:hanging="284"/>
      </w:pPr>
      <w:rPr>
        <w:rFonts w:hint="default" w:ascii="Times New Roman" w:hAnsi="Times New Roman"/>
        <w:b/>
        <w:i w:val="0"/>
        <w:sz w:val="24"/>
      </w:rPr>
    </w:lvl>
    <w:lvl w:ilvl="1">
      <w:start w:val="1"/>
      <w:numFmt w:val="decimal"/>
      <w:pStyle w:val="2"/>
      <w:lvlText w:val="%1.%2"/>
      <w:lvlJc w:val="left"/>
      <w:pPr>
        <w:tabs>
          <w:tab w:val="num" w:pos="6095"/>
        </w:tabs>
        <w:ind w:left="6095" w:firstLine="709"/>
      </w:pPr>
      <w:rPr>
        <w:rFonts w:hint="default" w:ascii="Times New Roman" w:hAnsi="Times New Roman" w:cs="Times New Roman"/>
        <w:b w:val="0"/>
        <w:bCs/>
        <w:sz w:val="24"/>
        <w:szCs w:val="20"/>
      </w:rPr>
    </w:lvl>
    <w:lvl w:ilvl="2">
      <w:start w:val="1"/>
      <w:numFmt w:val="decimal"/>
      <w:lvlRestart w:val="0"/>
      <w:pStyle w:val="3"/>
      <w:lvlText w:val="%1.%2.%3"/>
      <w:lvlJc w:val="left"/>
      <w:pPr>
        <w:tabs>
          <w:tab w:val="num" w:pos="0"/>
        </w:tabs>
        <w:ind w:left="0" w:firstLine="709"/>
      </w:pPr>
      <w:rPr>
        <w:rFonts w:hint="default" w:ascii="Times New Roman" w:hAnsi="Times New Roman"/>
        <w:b w:val="0"/>
        <w:i w:val="0"/>
        <w:sz w:val="24"/>
        <w:szCs w:val="20"/>
      </w:rPr>
    </w:lvl>
    <w:lvl w:ilvl="3">
      <w:start w:val="1"/>
      <w:numFmt w:val="decimal"/>
      <w:lvlText w:val="%1.%2.%3.%4"/>
      <w:lvlJc w:val="left"/>
      <w:pPr>
        <w:tabs>
          <w:tab w:val="num" w:pos="0"/>
        </w:tabs>
        <w:ind w:left="0" w:firstLine="709"/>
      </w:pPr>
      <w:rPr>
        <w:rFonts w:hint="default"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hint="default" w:ascii="Times New Roman" w:hAnsi="Times New Roman"/>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775D0959"/>
    <w:multiLevelType w:val="hybridMultilevel"/>
    <w:tmpl w:val="B8EEFD6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78EE1AD0"/>
    <w:multiLevelType w:val="hybridMultilevel"/>
    <w:tmpl w:val="9CDC4098"/>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1"/>
  </w:num>
  <w:num w:numId="2">
    <w:abstractNumId w:val="9"/>
  </w:num>
  <w:num w:numId="3">
    <w:abstractNumId w:val="10"/>
  </w:num>
  <w:num w:numId="4">
    <w:abstractNumId w:val="14"/>
  </w:num>
  <w:num w:numId="5">
    <w:abstractNumId w:val="5"/>
  </w:num>
  <w:num w:numId="6">
    <w:abstractNumId w:val="16"/>
  </w:num>
  <w:num w:numId="7">
    <w:abstractNumId w:val="3"/>
  </w:num>
  <w:num w:numId="8">
    <w:abstractNumId w:val="12"/>
  </w:num>
  <w:num w:numId="9">
    <w:abstractNumId w:val="19"/>
  </w:num>
  <w:num w:numId="10">
    <w:abstractNumId w:val="13"/>
  </w:num>
  <w:num w:numId="11">
    <w:abstractNumId w:val="11"/>
  </w:num>
  <w:num w:numId="12">
    <w:abstractNumId w:val="7"/>
  </w:num>
  <w:num w:numId="13">
    <w:abstractNumId w:val="8"/>
  </w:num>
  <w:num w:numId="14">
    <w:abstractNumId w:val="17"/>
  </w:num>
  <w:num w:numId="15">
    <w:abstractNumId w:val="20"/>
  </w:num>
  <w:num w:numId="16">
    <w:abstractNumId w:val="15"/>
  </w:num>
  <w:num w:numId="17">
    <w:abstractNumId w:val="18"/>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01D95"/>
    <w:rsid w:val="00020985"/>
    <w:rsid w:val="00022BB4"/>
    <w:rsid w:val="000261AA"/>
    <w:rsid w:val="00027C5C"/>
    <w:rsid w:val="00045057"/>
    <w:rsid w:val="00063EF8"/>
    <w:rsid w:val="0006699D"/>
    <w:rsid w:val="00073F25"/>
    <w:rsid w:val="000A4D43"/>
    <w:rsid w:val="000A54EE"/>
    <w:rsid w:val="000B487A"/>
    <w:rsid w:val="000B56A1"/>
    <w:rsid w:val="000E19E9"/>
    <w:rsid w:val="000F3915"/>
    <w:rsid w:val="001065E2"/>
    <w:rsid w:val="00110B23"/>
    <w:rsid w:val="001258FE"/>
    <w:rsid w:val="00127716"/>
    <w:rsid w:val="00134C50"/>
    <w:rsid w:val="00150D2C"/>
    <w:rsid w:val="00181F53"/>
    <w:rsid w:val="001B5F2B"/>
    <w:rsid w:val="001C125F"/>
    <w:rsid w:val="001C59FC"/>
    <w:rsid w:val="0021032F"/>
    <w:rsid w:val="00213B85"/>
    <w:rsid w:val="00214B71"/>
    <w:rsid w:val="002409B3"/>
    <w:rsid w:val="00242837"/>
    <w:rsid w:val="00242E7B"/>
    <w:rsid w:val="00251587"/>
    <w:rsid w:val="00252BE8"/>
    <w:rsid w:val="0028750C"/>
    <w:rsid w:val="00292879"/>
    <w:rsid w:val="002935C7"/>
    <w:rsid w:val="002A0C75"/>
    <w:rsid w:val="002A2BA3"/>
    <w:rsid w:val="002C0C2E"/>
    <w:rsid w:val="002C34B6"/>
    <w:rsid w:val="002D0B32"/>
    <w:rsid w:val="002D4FA0"/>
    <w:rsid w:val="002F390A"/>
    <w:rsid w:val="00304689"/>
    <w:rsid w:val="00344258"/>
    <w:rsid w:val="003561F6"/>
    <w:rsid w:val="003771AC"/>
    <w:rsid w:val="0038178E"/>
    <w:rsid w:val="003A00F8"/>
    <w:rsid w:val="003C009C"/>
    <w:rsid w:val="003C53D9"/>
    <w:rsid w:val="003C5F5F"/>
    <w:rsid w:val="003D6E3D"/>
    <w:rsid w:val="003E2902"/>
    <w:rsid w:val="003E5356"/>
    <w:rsid w:val="004043FE"/>
    <w:rsid w:val="00411EC0"/>
    <w:rsid w:val="00412C07"/>
    <w:rsid w:val="00420948"/>
    <w:rsid w:val="004438D0"/>
    <w:rsid w:val="004513D7"/>
    <w:rsid w:val="004646BD"/>
    <w:rsid w:val="004854E5"/>
    <w:rsid w:val="004A1213"/>
    <w:rsid w:val="004A6CB1"/>
    <w:rsid w:val="004B28E2"/>
    <w:rsid w:val="004C550C"/>
    <w:rsid w:val="004D59DF"/>
    <w:rsid w:val="004E4C26"/>
    <w:rsid w:val="004E4C61"/>
    <w:rsid w:val="004E5D98"/>
    <w:rsid w:val="004F1182"/>
    <w:rsid w:val="004F40C5"/>
    <w:rsid w:val="004F5326"/>
    <w:rsid w:val="004F61D9"/>
    <w:rsid w:val="00516886"/>
    <w:rsid w:val="00521C32"/>
    <w:rsid w:val="00526596"/>
    <w:rsid w:val="00530038"/>
    <w:rsid w:val="0053712B"/>
    <w:rsid w:val="00543EED"/>
    <w:rsid w:val="00556DE4"/>
    <w:rsid w:val="005659F8"/>
    <w:rsid w:val="005840A3"/>
    <w:rsid w:val="005846D7"/>
    <w:rsid w:val="005B73A6"/>
    <w:rsid w:val="005C5806"/>
    <w:rsid w:val="005D26A0"/>
    <w:rsid w:val="005D7F6E"/>
    <w:rsid w:val="006039A9"/>
    <w:rsid w:val="006139CC"/>
    <w:rsid w:val="00613B8A"/>
    <w:rsid w:val="00614DE0"/>
    <w:rsid w:val="0062407B"/>
    <w:rsid w:val="00627729"/>
    <w:rsid w:val="00636A2B"/>
    <w:rsid w:val="00644D6E"/>
    <w:rsid w:val="0065577E"/>
    <w:rsid w:val="00657BC3"/>
    <w:rsid w:val="00670A4E"/>
    <w:rsid w:val="006852D5"/>
    <w:rsid w:val="006A335C"/>
    <w:rsid w:val="006A5829"/>
    <w:rsid w:val="006B1C49"/>
    <w:rsid w:val="006E2830"/>
    <w:rsid w:val="00703982"/>
    <w:rsid w:val="0071009A"/>
    <w:rsid w:val="00727660"/>
    <w:rsid w:val="00727A6B"/>
    <w:rsid w:val="00732FCF"/>
    <w:rsid w:val="0073730E"/>
    <w:rsid w:val="00750680"/>
    <w:rsid w:val="007506EF"/>
    <w:rsid w:val="00785DA6"/>
    <w:rsid w:val="00786129"/>
    <w:rsid w:val="007A095E"/>
    <w:rsid w:val="007C2F17"/>
    <w:rsid w:val="007C55C4"/>
    <w:rsid w:val="007C7338"/>
    <w:rsid w:val="007D0967"/>
    <w:rsid w:val="007E0990"/>
    <w:rsid w:val="0084216A"/>
    <w:rsid w:val="008513D6"/>
    <w:rsid w:val="008A1A51"/>
    <w:rsid w:val="008B501D"/>
    <w:rsid w:val="008C3DB4"/>
    <w:rsid w:val="008E1A8C"/>
    <w:rsid w:val="008F1322"/>
    <w:rsid w:val="009202BE"/>
    <w:rsid w:val="00934F52"/>
    <w:rsid w:val="0095133B"/>
    <w:rsid w:val="009737A9"/>
    <w:rsid w:val="00986FD6"/>
    <w:rsid w:val="009A362B"/>
    <w:rsid w:val="009B60D1"/>
    <w:rsid w:val="009C16DC"/>
    <w:rsid w:val="009C2540"/>
    <w:rsid w:val="00A040E8"/>
    <w:rsid w:val="00A1289D"/>
    <w:rsid w:val="00A15754"/>
    <w:rsid w:val="00A7082C"/>
    <w:rsid w:val="00A71345"/>
    <w:rsid w:val="00A74FC9"/>
    <w:rsid w:val="00A773D5"/>
    <w:rsid w:val="00A92ED5"/>
    <w:rsid w:val="00A92F65"/>
    <w:rsid w:val="00AD2211"/>
    <w:rsid w:val="00AD4F26"/>
    <w:rsid w:val="00AE3567"/>
    <w:rsid w:val="00AE7F8F"/>
    <w:rsid w:val="00B15528"/>
    <w:rsid w:val="00B2014A"/>
    <w:rsid w:val="00B21711"/>
    <w:rsid w:val="00B218AE"/>
    <w:rsid w:val="00B41EC0"/>
    <w:rsid w:val="00B511DB"/>
    <w:rsid w:val="00B54FFC"/>
    <w:rsid w:val="00B80ACD"/>
    <w:rsid w:val="00B8221D"/>
    <w:rsid w:val="00B85773"/>
    <w:rsid w:val="00B94D93"/>
    <w:rsid w:val="00B96748"/>
    <w:rsid w:val="00BC06B3"/>
    <w:rsid w:val="00BC78BD"/>
    <w:rsid w:val="00BD2A90"/>
    <w:rsid w:val="00C26CF7"/>
    <w:rsid w:val="00C377FC"/>
    <w:rsid w:val="00C50B1B"/>
    <w:rsid w:val="00C609B9"/>
    <w:rsid w:val="00C71468"/>
    <w:rsid w:val="00CA092F"/>
    <w:rsid w:val="00CB5238"/>
    <w:rsid w:val="00CC1623"/>
    <w:rsid w:val="00CD267E"/>
    <w:rsid w:val="00D10EE8"/>
    <w:rsid w:val="00D20E72"/>
    <w:rsid w:val="00D65ED1"/>
    <w:rsid w:val="00D676DE"/>
    <w:rsid w:val="00D67C0E"/>
    <w:rsid w:val="00D86474"/>
    <w:rsid w:val="00DA74BF"/>
    <w:rsid w:val="00DC120A"/>
    <w:rsid w:val="00DD2EE1"/>
    <w:rsid w:val="00DE45B6"/>
    <w:rsid w:val="00DE72EB"/>
    <w:rsid w:val="00E15088"/>
    <w:rsid w:val="00E27069"/>
    <w:rsid w:val="00E274F2"/>
    <w:rsid w:val="00E3256C"/>
    <w:rsid w:val="00E34599"/>
    <w:rsid w:val="00E36F28"/>
    <w:rsid w:val="00E42316"/>
    <w:rsid w:val="00E424C6"/>
    <w:rsid w:val="00E6373E"/>
    <w:rsid w:val="00E7663E"/>
    <w:rsid w:val="00E77920"/>
    <w:rsid w:val="00E84B15"/>
    <w:rsid w:val="00E853D0"/>
    <w:rsid w:val="00EA0D60"/>
    <w:rsid w:val="00EC5526"/>
    <w:rsid w:val="00ED7BA0"/>
    <w:rsid w:val="00EE24B7"/>
    <w:rsid w:val="00EE4E6A"/>
    <w:rsid w:val="00EF414F"/>
    <w:rsid w:val="00EF7B47"/>
    <w:rsid w:val="00F24D02"/>
    <w:rsid w:val="00F30D6E"/>
    <w:rsid w:val="00F34871"/>
    <w:rsid w:val="00F41C45"/>
    <w:rsid w:val="00F53CB4"/>
    <w:rsid w:val="00F60451"/>
    <w:rsid w:val="00F853D2"/>
    <w:rsid w:val="00FA09E8"/>
    <w:rsid w:val="00FB01DC"/>
    <w:rsid w:val="2D9D058D"/>
    <w:rsid w:val="3646F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4230"/>
  <w15:docId w15:val="{EE8A0F41-9687-4474-8076-9E724D4C8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D7BA0"/>
    <w:pPr>
      <w:spacing w:after="0" w:line="240" w:lineRule="auto"/>
      <w:ind w:firstLine="0"/>
    </w:pPr>
    <w:rPr>
      <w:rFonts w:ascii="Times New Roman" w:hAnsi="Times New Roman" w:eastAsia="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styleId="a5" w:customStyle="1">
    <w:name w:val="Основной текст Знак"/>
    <w:basedOn w:val="a1"/>
    <w:link w:val="a0"/>
    <w:rsid w:val="006A5829"/>
    <w:rPr>
      <w:rFonts w:ascii="Times New Roman" w:hAnsi="Times New Roman" w:eastAsia="Times New Roman" w:cs="Times New Roman"/>
      <w:sz w:val="24"/>
      <w:szCs w:val="20"/>
    </w:rPr>
  </w:style>
  <w:style w:type="paragraph" w:styleId="a6">
    <w:name w:val="footer"/>
    <w:basedOn w:val="a"/>
    <w:link w:val="a7"/>
    <w:rsid w:val="006139CC"/>
    <w:pPr>
      <w:tabs>
        <w:tab w:val="center" w:pos="4677"/>
        <w:tab w:val="right" w:pos="9355"/>
      </w:tabs>
    </w:pPr>
  </w:style>
  <w:style w:type="character" w:styleId="a7" w:customStyle="1">
    <w:name w:val="Нижний колонтитул Знак"/>
    <w:basedOn w:val="a1"/>
    <w:link w:val="a6"/>
    <w:rsid w:val="006139CC"/>
    <w:rPr>
      <w:rFonts w:ascii="Times New Roman" w:hAnsi="Times New Roman" w:eastAsia="Times New Roman" w:cs="Times New Roman"/>
      <w:sz w:val="24"/>
      <w:szCs w:val="20"/>
    </w:rPr>
  </w:style>
  <w:style w:type="character" w:styleId="a8">
    <w:name w:val="Hyperlink"/>
    <w:rsid w:val="00644D6E"/>
    <w:rPr>
      <w:color w:val="0000FF"/>
      <w:u w:val="single"/>
    </w:rPr>
  </w:style>
  <w:style w:type="character" w:styleId="10" w:customStyle="1">
    <w:name w:val="Заголовок 1 Знак"/>
    <w:basedOn w:val="a1"/>
    <w:link w:val="1"/>
    <w:rsid w:val="00644D6E"/>
    <w:rPr>
      <w:rFonts w:ascii="Times New Roman" w:hAnsi="Times New Roman" w:eastAsia="Times New Roman" w:cs="Times New Roman"/>
      <w:b/>
      <w:caps/>
      <w:sz w:val="24"/>
      <w:szCs w:val="18"/>
      <w:lang w:eastAsia="ar-SA"/>
    </w:rPr>
  </w:style>
  <w:style w:type="character" w:styleId="20" w:customStyle="1">
    <w:name w:val="Заголовок 2 Знак"/>
    <w:basedOn w:val="a1"/>
    <w:link w:val="2"/>
    <w:rsid w:val="00644D6E"/>
    <w:rPr>
      <w:rFonts w:ascii="Times New Roman" w:hAnsi="Times New Roman" w:eastAsia="Times New Roman" w:cs="Times New Roman"/>
      <w:sz w:val="24"/>
      <w:szCs w:val="18"/>
      <w:lang w:eastAsia="ar-SA"/>
    </w:rPr>
  </w:style>
  <w:style w:type="character" w:styleId="30" w:customStyle="1">
    <w:name w:val="Заголовок 3 Знак"/>
    <w:basedOn w:val="a1"/>
    <w:link w:val="3"/>
    <w:rsid w:val="00644D6E"/>
    <w:rPr>
      <w:rFonts w:ascii="Times New Roman" w:hAnsi="Times New Roman" w:eastAsia="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styleId="aa" w:customStyle="1">
    <w:name w:val="Текст выноски Знак"/>
    <w:basedOn w:val="a1"/>
    <w:link w:val="a9"/>
    <w:uiPriority w:val="99"/>
    <w:semiHidden/>
    <w:rsid w:val="001C125F"/>
    <w:rPr>
      <w:rFonts w:ascii="Tahoma" w:hAnsi="Tahoma" w:eastAsia="Times New Roman" w:cs="Tahoma"/>
      <w:sz w:val="16"/>
      <w:szCs w:val="16"/>
    </w:rPr>
  </w:style>
  <w:style w:type="character" w:styleId="21" w:customStyle="1">
    <w:name w:val="Основний текст (2)_"/>
    <w:link w:val="22"/>
    <w:rsid w:val="0028750C"/>
    <w:rPr>
      <w:rFonts w:ascii="Arial" w:hAnsi="Arial"/>
      <w:shd w:val="clear" w:color="auto" w:fill="FFFFFF"/>
    </w:rPr>
  </w:style>
  <w:style w:type="paragraph" w:styleId="22" w:customStyle="1">
    <w:name w:val="Основний текст (2)"/>
    <w:basedOn w:val="a"/>
    <w:link w:val="21"/>
    <w:rsid w:val="0028750C"/>
    <w:pPr>
      <w:widowControl w:val="0"/>
      <w:shd w:val="clear" w:color="auto" w:fill="FFFFFF"/>
      <w:spacing w:before="480" w:line="226" w:lineRule="exact"/>
      <w:jc w:val="both"/>
    </w:pPr>
    <w:rPr>
      <w:rFonts w:ascii="Arial" w:hAnsi="Arial" w:eastAsiaTheme="minorHAnsi" w:cstheme="minorBidi"/>
      <w:sz w:val="22"/>
      <w:szCs w:val="22"/>
    </w:rPr>
  </w:style>
  <w:style w:type="paragraph" w:styleId="Nata1" w:customStyle="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styleId="HTML0" w:customStyle="1">
    <w:name w:val="Стандартный HTML Знак"/>
    <w:basedOn w:val="a1"/>
    <w:link w:val="HTML"/>
    <w:uiPriority w:val="99"/>
    <w:rsid w:val="00B54FFC"/>
    <w:rPr>
      <w:rFonts w:ascii="Courier New" w:hAnsi="Courier New" w:eastAsia="Times New Roman" w:cs="Courier New"/>
      <w:sz w:val="20"/>
      <w:szCs w:val="20"/>
      <w:lang w:val="ru-RU" w:eastAsia="ru-RU"/>
    </w:rPr>
  </w:style>
  <w:style w:type="paragraph" w:styleId="ab">
    <w:name w:val="Normal (Web)"/>
    <w:basedOn w:val="a"/>
    <w:uiPriority w:val="99"/>
    <w:semiHidden/>
    <w:unhideWhenUsed/>
    <w:rsid w:val="000261AA"/>
    <w:pPr>
      <w:spacing w:before="100" w:beforeAutospacing="1" w:after="100" w:afterAutospacing="1"/>
    </w:pPr>
    <w:rPr>
      <w:szCs w:val="24"/>
      <w:lang w:val="ru-RU" w:eastAsia="ru-RU"/>
    </w:rPr>
  </w:style>
  <w:style w:type="character" w:styleId="grame" w:customStyle="1">
    <w:name w:val="grame"/>
    <w:basedOn w:val="a1"/>
    <w:rsid w:val="000261AA"/>
  </w:style>
  <w:style w:type="paragraph" w:styleId="ac" w:customStyle="1">
    <w:name w:val="Знак Знак Знак Знак Знак Знак"/>
    <w:basedOn w:val="a"/>
    <w:rsid w:val="003561F6"/>
    <w:rPr>
      <w:rFonts w:ascii="Verdana" w:hAnsi="Verdana" w:cs="Verdana"/>
      <w:sz w:val="20"/>
      <w:lang w:val="en-US"/>
    </w:rPr>
  </w:style>
  <w:style w:type="paragraph" w:styleId="Default" w:customStyle="1">
    <w:name w:val="Default"/>
    <w:rsid w:val="0073730E"/>
    <w:pPr>
      <w:autoSpaceDE w:val="0"/>
      <w:autoSpaceDN w:val="0"/>
      <w:adjustRightInd w:val="0"/>
      <w:spacing w:after="0" w:line="240" w:lineRule="auto"/>
      <w:ind w:firstLine="0"/>
    </w:pPr>
    <w:rPr>
      <w:rFonts w:ascii="Times New Roman" w:hAnsi="Times New Roman" w:cs="Times New Roman"/>
      <w:color w:val="000000"/>
      <w:sz w:val="24"/>
      <w:szCs w:val="24"/>
      <w:lang w:val="ru-RU"/>
    </w:rPr>
  </w:style>
  <w:style w:type="character" w:styleId="FontStyle113" w:customStyle="1">
    <w:name w:val="Font Style113"/>
    <w:uiPriority w:val="99"/>
    <w:rsid w:val="001B5F2B"/>
    <w:rPr>
      <w:rFonts w:ascii="Times New Roman" w:hAnsi="Times New Roman" w:cs="Times New Roman"/>
      <w:b/>
      <w:bCs/>
      <w:sz w:val="22"/>
      <w:szCs w:val="22"/>
    </w:rPr>
  </w:style>
  <w:style w:type="character" w:styleId="FontStyle115" w:customStyle="1">
    <w:name w:val="Font Style115"/>
    <w:uiPriority w:val="99"/>
    <w:rsid w:val="001B5F2B"/>
    <w:rPr>
      <w:rFonts w:ascii="Times New Roman" w:hAnsi="Times New Roman" w:cs="Times New Roman"/>
      <w:sz w:val="22"/>
      <w:szCs w:val="22"/>
    </w:rPr>
  </w:style>
  <w:style w:type="paragraph" w:styleId="Style22" w:customStyle="1">
    <w:name w:val="Style22"/>
    <w:basedOn w:val="a"/>
    <w:uiPriority w:val="99"/>
    <w:rsid w:val="003C009C"/>
    <w:pPr>
      <w:widowControl w:val="0"/>
      <w:autoSpaceDE w:val="0"/>
      <w:autoSpaceDN w:val="0"/>
      <w:adjustRightInd w:val="0"/>
      <w:spacing w:line="281" w:lineRule="exact"/>
      <w:ind w:firstLine="278"/>
      <w:jc w:val="both"/>
    </w:pPr>
    <w:rPr>
      <w:szCs w:val="24"/>
      <w:lang w:val="ru-RU" w:eastAsia="ru-RU"/>
    </w:rPr>
  </w:style>
  <w:style w:type="character" w:styleId="FontStyle123" w:customStyle="1">
    <w:name w:val="Font Style123"/>
    <w:uiPriority w:val="99"/>
    <w:rsid w:val="00001D95"/>
    <w:rPr>
      <w:rFonts w:ascii="Times New Roman" w:hAnsi="Times New Roman" w:cs="Times New Roman"/>
      <w:b/>
      <w:bCs/>
      <w:sz w:val="20"/>
      <w:szCs w:val="20"/>
    </w:rPr>
  </w:style>
  <w:style w:type="character" w:styleId="apple-converted-space" w:customStyle="1">
    <w:name w:val="apple-converted-space"/>
    <w:rsid w:val="006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ax.gov.ua/"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zakon3.rada.gov.ua/"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korolenko.kharkov.com/"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moodle2.snu.edu.ua/"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творення нового документа." ma:contentTypeScope="" ma:versionID="5f68ba696e2cc108b99a19e42810211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71060bfaff7179e8058b771225cac2a9"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FolderType xmlns="eb937899-9297-441a-943d-0f7599d37e41" xsi:nil="true"/>
    <TeamsChannelId xmlns="eb937899-9297-441a-943d-0f7599d37e41" xsi:nil="true"/>
    <AppVersion xmlns="eb937899-9297-441a-943d-0f7599d37e41" xsi:nil="true"/>
    <NotebookType xmlns="eb937899-9297-441a-943d-0f7599d37e41" xsi:nil="true"/>
    <lcf76f155ced4ddcb4097134ff3c332f xmlns="eb937899-9297-441a-943d-0f7599d37e41">
      <Terms xmlns="http://schemas.microsoft.com/office/infopath/2007/PartnerControls"/>
    </lcf76f155ced4ddcb4097134ff3c332f>
    <TaxCatchAll xmlns="7518a040-728e-4e78-ab65-0b3a0aeca0f6" xsi:nil="true"/>
  </documentManagement>
</p:properties>
</file>

<file path=customXml/itemProps1.xml><?xml version="1.0" encoding="utf-8"?>
<ds:datastoreItem xmlns:ds="http://schemas.openxmlformats.org/officeDocument/2006/customXml" ds:itemID="{68079065-5A6D-4D45-AD8A-D68D89CD6BE2}"/>
</file>

<file path=customXml/itemProps2.xml><?xml version="1.0" encoding="utf-8"?>
<ds:datastoreItem xmlns:ds="http://schemas.openxmlformats.org/officeDocument/2006/customXml" ds:itemID="{B8477758-2DA9-4BFE-956A-A5A010F08EA6}"/>
</file>

<file path=customXml/itemProps3.xml><?xml version="1.0" encoding="utf-8"?>
<ds:datastoreItem xmlns:ds="http://schemas.openxmlformats.org/officeDocument/2006/customXml" ds:itemID="{26456753-D27A-4D0B-979E-7EDBA18400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Reanimator Extreme Edition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Кушал Ірина Миколаївна</cp:lastModifiedBy>
  <cp:revision>16</cp:revision>
  <dcterms:created xsi:type="dcterms:W3CDTF">2021-04-19T05:35:00Z</dcterms:created>
  <dcterms:modified xsi:type="dcterms:W3CDTF">2023-09-25T05:57:22Z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y fmtid="{D5CDD505-2E9C-101B-9397-08002B2CF9AE}" pid="3" name="MediaServiceImageTags">
    <vt:lpwstr/>
  </property>
</Properties>
</file>