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0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xmlns:wp14="http://schemas.microsoft.com/office/word/2010/wordml" w:rsidRPr="00AD2211" w:rsidR="00ED7BA0" w:rsidTr="009A362B" w14:paraId="27A2BC3C" wp14:textId="77777777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454AD079" wp14:textId="77777777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D2211">
              <w:rPr>
                <w:szCs w:val="24"/>
              </w:rPr>
              <w:t>Силабус</w:t>
            </w:r>
            <w:proofErr w:type="spellEnd"/>
            <w:r w:rsidRPr="00AD2211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672A6659" wp14:textId="77777777">
            <w:pPr>
              <w:spacing w:line="276" w:lineRule="auto"/>
              <w:jc w:val="both"/>
              <w:rPr>
                <w:szCs w:val="24"/>
              </w:rPr>
            </w:pPr>
            <w:r w:rsidRPr="00AD2211">
              <w:rPr>
                <w:noProof/>
                <w:szCs w:val="24"/>
                <w:lang w:val="ru-RU" w:eastAsia="ru-RU"/>
              </w:rPr>
              <w:drawing>
                <wp:inline xmlns:wp14="http://schemas.microsoft.com/office/word/2010/wordprocessingDrawing" distT="0" distB="0" distL="0" distR="0" wp14:anchorId="58BEABD1" wp14:editId="7777777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AD2211" w:rsidR="00ED7BA0" w:rsidTr="009A362B" w14:paraId="03389DD5" wp14:textId="77777777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D922D3" w14:paraId="74B6919A" wp14:textId="7777777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ПУБЛІЧНІ ЗА</w:t>
            </w:r>
            <w:r w:rsidRPr="00AD2211" w:rsidR="0053712B">
              <w:rPr>
                <w:b/>
                <w:sz w:val="28"/>
                <w:szCs w:val="28"/>
              </w:rPr>
              <w:t>КУПІВЛІ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ED7BA0" w:rsidP="00727660" w:rsidRDefault="00ED7BA0" w14:paraId="0A37501D" wp14:textId="77777777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xmlns:wp14="http://schemas.microsoft.com/office/word/2010/wordml" w:rsidRPr="00AD2211" w:rsidR="00ED7BA0" w:rsidTr="009A362B" w14:paraId="38FB606E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7DDEA5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6FB89F45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Магістр</w:t>
            </w:r>
          </w:p>
        </w:tc>
      </w:tr>
      <w:tr xmlns:wp14="http://schemas.microsoft.com/office/word/2010/wordml" w:rsidRPr="00AD2211" w:rsidR="00ED7BA0" w:rsidTr="009A362B" w14:paraId="760C2AE4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6EA65E26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1C59FC" w:rsidRDefault="004B4500" w14:paraId="277FAC77" wp14:textId="7777777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051, 071, 072, 073, 075, 076, 281</w:t>
            </w:r>
          </w:p>
        </w:tc>
      </w:tr>
      <w:tr xmlns:wp14="http://schemas.microsoft.com/office/word/2010/wordml" w:rsidRPr="00AD2211" w:rsidR="00ED7BA0" w:rsidTr="009A362B" w14:paraId="4538AAE2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0A7B8C28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649841BE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1</w:t>
            </w:r>
          </w:p>
        </w:tc>
      </w:tr>
      <w:tr xmlns:wp14="http://schemas.microsoft.com/office/word/2010/wordml" w:rsidRPr="00AD2211" w:rsidR="00ED7BA0" w:rsidTr="00D676DE" w14:paraId="5D4F5B36" wp14:textId="77777777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429833FC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4438D0" w14:paraId="536371B6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В</w:t>
            </w:r>
            <w:r w:rsidRPr="00AD2211" w:rsidR="004043FE">
              <w:rPr>
                <w:szCs w:val="24"/>
              </w:rPr>
              <w:t>есняний</w:t>
            </w:r>
          </w:p>
        </w:tc>
      </w:tr>
      <w:tr xmlns:wp14="http://schemas.microsoft.com/office/word/2010/wordml" w:rsidRPr="00AD2211" w:rsidR="00ED7BA0" w:rsidTr="009A362B" w14:paraId="4B3D8A0D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3BBCBD2F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3771AC" w14:paraId="5FCD5EC4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3</w:t>
            </w:r>
          </w:p>
        </w:tc>
      </w:tr>
      <w:tr xmlns:wp14="http://schemas.microsoft.com/office/word/2010/wordml" w:rsidRPr="00AD2211" w:rsidR="00ED7BA0" w:rsidTr="009A362B" w14:paraId="41296ACA" wp14:textId="77777777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5BEE80D0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AD2211" w:rsidR="00ED7BA0" w:rsidP="00727660" w:rsidRDefault="00ED7BA0" w14:paraId="13137ADE" wp14:textId="77777777">
            <w:pPr>
              <w:spacing w:line="276" w:lineRule="auto"/>
              <w:rPr>
                <w:szCs w:val="24"/>
              </w:rPr>
            </w:pPr>
            <w:r w:rsidRPr="00AD2211">
              <w:rPr>
                <w:szCs w:val="24"/>
              </w:rPr>
              <w:t>українська</w:t>
            </w:r>
          </w:p>
        </w:tc>
      </w:tr>
      <w:tr xmlns:wp14="http://schemas.microsoft.com/office/word/2010/wordml" w:rsidRPr="00AD2211" w:rsidR="00ED7BA0" w:rsidTr="009A362B" w14:paraId="420EFE9D" wp14:textId="77777777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AD2211" w:rsidR="00ED7BA0" w:rsidP="009A362B" w:rsidRDefault="00ED7BA0" w14:paraId="23F04DE9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 w:rsidRPr="00AD2211" w:rsidR="00ED7BA0" w:rsidP="009A362B" w:rsidRDefault="00A71345" w14:paraId="25B66ADD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Залік</w:t>
            </w:r>
          </w:p>
        </w:tc>
      </w:tr>
    </w:tbl>
    <w:p xmlns:wp14="http://schemas.microsoft.com/office/word/2010/wordml" w:rsidRPr="00AD2211" w:rsidR="00ED7BA0" w:rsidP="00ED7BA0" w:rsidRDefault="00ED7BA0" w14:paraId="5DAB6C7B" wp14:textId="77777777">
      <w:pPr>
        <w:jc w:val="both"/>
        <w:rPr>
          <w:sz w:val="22"/>
        </w:rPr>
      </w:pP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xmlns:wp14="http://schemas.microsoft.com/office/word/2010/wordml" w:rsidRPr="00AD2211" w:rsidR="00ED7BA0" w:rsidTr="1C03E467" w14:paraId="6797F31C" wp14:textId="77777777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66D7EE" wp14:textId="77777777">
            <w:pPr>
              <w:jc w:val="both"/>
              <w:rPr>
                <w:szCs w:val="24"/>
              </w:rPr>
            </w:pPr>
            <w:r w:rsidRPr="00AD221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2EB378F" wp14:textId="77777777">
            <w:pPr>
              <w:spacing w:line="276" w:lineRule="auto"/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ED7BA0" w:rsidTr="1C03E467" w14:paraId="57B66974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4043FE" w:rsidRDefault="00ED7BA0" w14:paraId="2E512521" wp14:textId="77777777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D2211">
              <w:rPr>
                <w:szCs w:val="24"/>
              </w:rPr>
              <w:t>к.</w:t>
            </w:r>
            <w:r w:rsidRPr="00AD2211" w:rsidR="00CC1623">
              <w:rPr>
                <w:szCs w:val="24"/>
              </w:rPr>
              <w:t>е</w:t>
            </w:r>
            <w:r w:rsidRPr="00AD2211" w:rsidR="001C125F">
              <w:rPr>
                <w:szCs w:val="24"/>
              </w:rPr>
              <w:t>.н</w:t>
            </w:r>
            <w:proofErr w:type="spellEnd"/>
            <w:r w:rsidRPr="00AD2211" w:rsidR="001C125F">
              <w:rPr>
                <w:szCs w:val="24"/>
              </w:rPr>
              <w:t>.</w:t>
            </w:r>
            <w:r w:rsidRPr="00AD2211" w:rsidR="00045057">
              <w:rPr>
                <w:szCs w:val="24"/>
              </w:rPr>
              <w:t xml:space="preserve"> доц.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Кушал Ірина Миколаївна</w:t>
            </w:r>
          </w:p>
        </w:tc>
      </w:tr>
      <w:tr xmlns:wp14="http://schemas.microsoft.com/office/word/2010/wordml" w:rsidRPr="00AD2211" w:rsidR="00ED7BA0" w:rsidTr="1C03E467" w14:paraId="4D54E125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BED881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xmlns:wp14="http://schemas.microsoft.com/office/word/2010/wordml" w:rsidRPr="00AD2211" w:rsidR="00ED7BA0" w:rsidTr="1C03E467" w14:paraId="7118FC6C" wp14:textId="77777777"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AD2211" w:rsidR="00ED7BA0" w:rsidP="004043FE" w:rsidRDefault="00ED7BA0" w14:paraId="5BB76134" wp14:textId="77777777">
            <w:pPr>
              <w:spacing w:line="27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доцент кафедри</w:t>
            </w:r>
            <w:r w:rsidRPr="00AD2211" w:rsidR="0065577E">
              <w:rPr>
                <w:szCs w:val="24"/>
              </w:rPr>
              <w:t xml:space="preserve"> </w:t>
            </w:r>
            <w:r w:rsidRPr="00AD2211" w:rsidR="004043FE">
              <w:rPr>
                <w:szCs w:val="24"/>
              </w:rPr>
              <w:t>оподаткування і соціальної економіки</w:t>
            </w:r>
          </w:p>
        </w:tc>
      </w:tr>
      <w:tr xmlns:wp14="http://schemas.microsoft.com/office/word/2010/wordml" w:rsidRPr="00AD2211" w:rsidR="00ED7BA0" w:rsidTr="1C03E467" w14:paraId="6F645D60" wp14:textId="77777777"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A676906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посада</w:t>
            </w:r>
          </w:p>
        </w:tc>
      </w:tr>
      <w:tr xmlns:wp14="http://schemas.microsoft.com/office/word/2010/wordml" w:rsidRPr="00AD2211" w:rsidR="00ED7BA0" w:rsidTr="1C03E467" w14:paraId="0EE17D50" wp14:textId="77777777"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4043FE" w14:paraId="4A886BA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kushal</w:t>
            </w:r>
            <w:r w:rsidRPr="00AD2211" w:rsid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6A05A809" wp14:textId="77777777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1C125F" w:rsidRDefault="001C125F" w14:paraId="54B0052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+38</w:t>
            </w:r>
            <w:r w:rsidRPr="00AD2211" w:rsidR="00ED7BA0">
              <w:rPr>
                <w:szCs w:val="24"/>
              </w:rPr>
              <w:t>0</w:t>
            </w:r>
            <w:r w:rsidRPr="00AD2211" w:rsidR="0038178E">
              <w:rPr>
                <w:szCs w:val="24"/>
              </w:rPr>
              <w:t>976253550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5A39BBE3" wp14:textId="77777777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CC1623" w14:paraId="16DC0F24" wp14:textId="77777777">
            <w:pPr>
              <w:jc w:val="center"/>
              <w:rPr>
                <w:szCs w:val="24"/>
              </w:rPr>
            </w:pPr>
            <w:proofErr w:type="spellStart"/>
            <w:r w:rsidRPr="00AD2211">
              <w:rPr>
                <w:szCs w:val="24"/>
              </w:rPr>
              <w:t>Viber</w:t>
            </w:r>
            <w:proofErr w:type="spellEnd"/>
            <w:r w:rsidRPr="00AD2211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AD2211" w:rsidR="00ED7BA0" w:rsidP="00CC1623" w:rsidRDefault="00ED7BA0" w14:paraId="41C8F396" wp14:textId="77777777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AD2211" w:rsidR="00ED7BA0" w:rsidP="1C03E467" w:rsidRDefault="004043FE" w14:paraId="79974026" wp14:textId="1476B2BC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uk-UA"/>
              </w:rPr>
            </w:pPr>
            <w:r w:rsidRPr="1C03E467" w:rsidR="6D80F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аудиторія деканату ФЕіУ</w:t>
            </w:r>
          </w:p>
        </w:tc>
      </w:tr>
      <w:tr xmlns:wp14="http://schemas.microsoft.com/office/word/2010/wordml" w:rsidRPr="00AD2211" w:rsidR="00ED7BA0" w:rsidTr="1C03E467" w14:paraId="1C693FE4" wp14:textId="77777777">
        <w:tc>
          <w:tcPr>
            <w:tcW w:w="23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E3AC275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2A3D3EC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166196F" wp14:textId="77777777">
            <w:pPr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D0B940D" wp14:textId="777777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19B4ED5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месенджер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E27B00A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662A4CF7" wp14:textId="7777777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D2211">
              <w:rPr>
                <w:sz w:val="16"/>
                <w:szCs w:val="16"/>
              </w:rPr>
              <w:t>консультації</w:t>
            </w:r>
          </w:p>
        </w:tc>
      </w:tr>
    </w:tbl>
    <w:p xmlns:wp14="http://schemas.microsoft.com/office/word/2010/wordml" w:rsidRPr="00AD2211" w:rsidR="00DC120A" w:rsidP="00ED7BA0" w:rsidRDefault="00DC120A" w14:paraId="60061E4C" wp14:textId="77777777">
      <w:pPr>
        <w:jc w:val="center"/>
        <w:rPr>
          <w:b/>
          <w:szCs w:val="24"/>
        </w:rPr>
      </w:pPr>
    </w:p>
    <w:p xmlns:wp14="http://schemas.microsoft.com/office/word/2010/wordml" w:rsidRPr="00AD2211" w:rsidR="00ED7BA0" w:rsidP="00ED7BA0" w:rsidRDefault="00ED7BA0" w14:paraId="2816753C" wp14:textId="77777777">
      <w:pPr>
        <w:jc w:val="center"/>
        <w:rPr>
          <w:szCs w:val="24"/>
        </w:rPr>
      </w:pPr>
      <w:r w:rsidRPr="00AD2211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xmlns:wp14="http://schemas.microsoft.com/office/word/2010/wordml" w:rsidRPr="00AD2211" w:rsidR="00ED7BA0" w:rsidTr="1C03E467" w14:paraId="01B2B1AF" wp14:textId="7777777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6A5829" w:rsidRDefault="00ED7BA0" w14:paraId="387B9CA7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32FCF" w:rsidR="00045057" w:rsidP="00E15088" w:rsidRDefault="002A0C75" w14:paraId="7C76D088" wp14:textId="77777777">
            <w:pPr>
              <w:pStyle w:val="Default"/>
              <w:jc w:val="both"/>
              <w:rPr>
                <w:lang w:val="uk-UA"/>
              </w:rPr>
            </w:pPr>
            <w:r w:rsidRPr="00732FCF">
              <w:rPr>
                <w:b/>
                <w:lang w:val="uk-UA"/>
              </w:rPr>
              <w:t>Метою лекційних занять за дисципліною</w:t>
            </w:r>
            <w:r w:rsidRPr="00732FCF" w:rsidR="0065577E">
              <w:rPr>
                <w:b/>
                <w:lang w:val="uk-UA"/>
              </w:rPr>
              <w:t xml:space="preserve"> </w:t>
            </w:r>
            <w:r w:rsidRPr="00732FCF" w:rsidR="00045057">
              <w:rPr>
                <w:lang w:val="uk-UA"/>
              </w:rPr>
              <w:t xml:space="preserve">є розгляд теоретичних аспектів </w:t>
            </w:r>
            <w:r w:rsidRPr="00732FCF" w:rsidR="00732FCF">
              <w:rPr>
                <w:lang w:val="uk-UA"/>
              </w:rPr>
              <w:t xml:space="preserve">публічних </w:t>
            </w:r>
            <w:proofErr w:type="spellStart"/>
            <w:r w:rsidRPr="00732FCF" w:rsidR="00732FCF">
              <w:rPr>
                <w:lang w:val="uk-UA"/>
              </w:rPr>
              <w:t>закупівель</w:t>
            </w:r>
            <w:proofErr w:type="spellEnd"/>
            <w:r w:rsidRPr="00732FCF" w:rsidR="00732FCF">
              <w:rPr>
                <w:lang w:val="uk-UA"/>
              </w:rPr>
              <w:t xml:space="preserve"> в Україні</w:t>
            </w:r>
            <w:r w:rsidRPr="00732FCF" w:rsidR="00045057">
              <w:rPr>
                <w:lang w:val="uk-UA"/>
              </w:rPr>
              <w:t xml:space="preserve">; аналіз сучасних </w:t>
            </w:r>
            <w:r w:rsidRPr="00732FCF" w:rsidR="00732FCF">
              <w:rPr>
                <w:lang w:val="uk-UA"/>
              </w:rPr>
              <w:t>закупівельних процедур та</w:t>
            </w:r>
            <w:r w:rsidRPr="00732FCF" w:rsidR="00045057">
              <w:rPr>
                <w:lang w:val="uk-UA"/>
              </w:rPr>
              <w:t xml:space="preserve"> навичок їх застосування; вивчення особливостей </w:t>
            </w:r>
            <w:r w:rsidRPr="00732FCF" w:rsidR="0038178E">
              <w:rPr>
                <w:lang w:val="uk-UA"/>
              </w:rPr>
              <w:t xml:space="preserve">організації </w:t>
            </w:r>
            <w:r w:rsidRPr="00732FCF" w:rsidR="00732FCF">
              <w:rPr>
                <w:lang w:val="uk-UA"/>
              </w:rPr>
              <w:t xml:space="preserve">публічних </w:t>
            </w:r>
            <w:proofErr w:type="spellStart"/>
            <w:r w:rsidRPr="00732FCF" w:rsidR="00732FCF">
              <w:rPr>
                <w:lang w:val="uk-UA"/>
              </w:rPr>
              <w:t>закупівель</w:t>
            </w:r>
            <w:proofErr w:type="spellEnd"/>
            <w:r w:rsidRPr="00732FCF" w:rsidR="00732FCF">
              <w:rPr>
                <w:lang w:val="uk-UA"/>
              </w:rPr>
              <w:t xml:space="preserve"> в сучасних умовах господарювання</w:t>
            </w:r>
            <w:r w:rsidRPr="00732FCF" w:rsidR="00045057">
              <w:rPr>
                <w:lang w:val="uk-UA"/>
              </w:rPr>
              <w:t xml:space="preserve">; </w:t>
            </w:r>
            <w:r w:rsidRPr="00AB0D69" w:rsidR="00732FCF">
              <w:rPr>
                <w:rFonts w:eastAsia="Times New Roman"/>
                <w:color w:val="auto"/>
                <w:lang w:val="uk-UA" w:eastAsia="ru-RU"/>
              </w:rPr>
              <w:t xml:space="preserve">окреслити основні напрямки реалізації державної політики у сфері здійснення публічних </w:t>
            </w:r>
            <w:proofErr w:type="spellStart"/>
            <w:r w:rsidRPr="00AB0D69" w:rsidR="00732FCF">
              <w:rPr>
                <w:rFonts w:eastAsia="Times New Roman"/>
                <w:color w:val="auto"/>
                <w:lang w:val="uk-UA" w:eastAsia="ru-RU"/>
              </w:rPr>
              <w:t>закупівель</w:t>
            </w:r>
            <w:proofErr w:type="spellEnd"/>
            <w:r w:rsidRPr="00AB0D69" w:rsidR="00732FCF">
              <w:rPr>
                <w:rFonts w:eastAsia="Times New Roman"/>
                <w:color w:val="auto"/>
                <w:lang w:val="uk-UA" w:eastAsia="ru-RU"/>
              </w:rPr>
              <w:t xml:space="preserve"> та проблематику реалізації тендерного законодавства</w:t>
            </w:r>
            <w:r w:rsidRPr="00732FCF" w:rsidR="00E15088">
              <w:rPr>
                <w:lang w:val="uk-UA"/>
              </w:rPr>
              <w:t>.</w:t>
            </w:r>
          </w:p>
          <w:p w:rsidRPr="00AD2211" w:rsidR="00ED7BA0" w:rsidP="00543EED" w:rsidRDefault="002A0C75" w14:paraId="7C1CA82C" wp14:textId="77777777">
            <w:pPr>
              <w:pStyle w:val="a0"/>
              <w:ind w:firstLine="0"/>
              <w:rPr>
                <w:szCs w:val="24"/>
              </w:rPr>
            </w:pPr>
            <w:r w:rsidRPr="00AD2211">
              <w:rPr>
                <w:b/>
                <w:szCs w:val="24"/>
              </w:rPr>
              <w:t>Метою самостійної роботи за дисципліною</w:t>
            </w:r>
            <w:r w:rsidRPr="00AD2211">
              <w:rPr>
                <w:szCs w:val="24"/>
              </w:rPr>
              <w:t xml:space="preserve"> є</w:t>
            </w:r>
            <w:r w:rsidRPr="00AD2211" w:rsidR="0065577E">
              <w:rPr>
                <w:szCs w:val="24"/>
              </w:rPr>
              <w:t xml:space="preserve"> </w:t>
            </w:r>
            <w:r w:rsidRPr="00AD2211">
              <w:rPr>
                <w:color w:val="000000"/>
                <w:sz w:val="23"/>
                <w:szCs w:val="23"/>
                <w:shd w:val="clear" w:color="auto" w:fill="FFFFFF"/>
              </w:rPr>
              <w:t xml:space="preserve">опанування студентами навчального курсу, </w:t>
            </w:r>
            <w:r w:rsidRPr="00AD2211" w:rsidR="003A00F8">
              <w:rPr>
                <w:rFonts w:eastAsiaTheme="minorHAnsi"/>
                <w:szCs w:val="24"/>
              </w:rPr>
              <w:t xml:space="preserve">отримання глибоких знань щодо </w:t>
            </w:r>
            <w:r w:rsidRPr="00AD2211" w:rsidR="002D4FA0">
              <w:rPr>
                <w:rFonts w:eastAsiaTheme="minorHAnsi"/>
                <w:szCs w:val="24"/>
              </w:rPr>
              <w:t xml:space="preserve">організації </w:t>
            </w:r>
            <w:r w:rsidR="00543EED">
              <w:rPr>
                <w:rFonts w:eastAsiaTheme="minorHAnsi"/>
                <w:szCs w:val="24"/>
              </w:rPr>
              <w:t xml:space="preserve">публічних </w:t>
            </w:r>
            <w:proofErr w:type="spellStart"/>
            <w:r w:rsidR="00543EED">
              <w:rPr>
                <w:rFonts w:eastAsiaTheme="minorHAnsi"/>
                <w:szCs w:val="24"/>
              </w:rPr>
              <w:t>закупівель</w:t>
            </w:r>
            <w:proofErr w:type="spellEnd"/>
            <w:r w:rsidR="00543EED">
              <w:rPr>
                <w:rFonts w:eastAsiaTheme="minorHAnsi"/>
                <w:szCs w:val="24"/>
              </w:rPr>
              <w:t xml:space="preserve"> та розрахунків з бюджетними установами</w:t>
            </w:r>
            <w:r w:rsidRPr="00AD2211" w:rsidR="003561F6">
              <w:rPr>
                <w:rFonts w:eastAsiaTheme="minorHAnsi"/>
                <w:szCs w:val="24"/>
              </w:rPr>
              <w:t>;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>набуття навичок</w:t>
            </w:r>
            <w:r w:rsidRPr="00AD2211" w:rsidR="003A00F8">
              <w:rPr>
                <w:rFonts w:eastAsiaTheme="minorHAnsi"/>
                <w:szCs w:val="24"/>
              </w:rPr>
              <w:t xml:space="preserve"> самостійного творчого </w:t>
            </w:r>
            <w:r w:rsidRPr="00AD2211" w:rsidR="003561F6">
              <w:rPr>
                <w:rFonts w:eastAsiaTheme="minorHAnsi"/>
                <w:szCs w:val="24"/>
              </w:rPr>
              <w:t>мислення, прийняття оптимальних</w:t>
            </w:r>
            <w:r w:rsidRPr="00AD2211" w:rsidR="003A00F8">
              <w:rPr>
                <w:rFonts w:eastAsiaTheme="minorHAnsi"/>
                <w:szCs w:val="24"/>
              </w:rPr>
              <w:t xml:space="preserve"> рішень, що</w:t>
            </w:r>
            <w:r w:rsidRPr="00AD2211" w:rsidR="002D4FA0">
              <w:rPr>
                <w:rFonts w:eastAsiaTheme="minorHAnsi"/>
                <w:szCs w:val="24"/>
              </w:rPr>
              <w:t xml:space="preserve">до </w:t>
            </w:r>
            <w:r w:rsidRPr="00AD2211" w:rsidR="00E15088">
              <w:rPr>
                <w:rFonts w:eastAsiaTheme="minorHAnsi"/>
                <w:szCs w:val="24"/>
              </w:rPr>
              <w:t xml:space="preserve">організації </w:t>
            </w:r>
            <w:r w:rsidR="00543EED">
              <w:rPr>
                <w:rFonts w:eastAsiaTheme="minorHAnsi"/>
                <w:szCs w:val="24"/>
              </w:rPr>
              <w:t>закупівельної діяльності</w:t>
            </w:r>
            <w:r w:rsidRPr="00AD2211" w:rsidR="002D4FA0">
              <w:rPr>
                <w:rFonts w:eastAsiaTheme="minorHAnsi"/>
                <w:szCs w:val="24"/>
              </w:rPr>
              <w:t>,</w:t>
            </w:r>
            <w:r w:rsidR="00543EED">
              <w:rPr>
                <w:rFonts w:eastAsiaTheme="minorHAnsi"/>
                <w:szCs w:val="24"/>
              </w:rPr>
              <w:t xml:space="preserve"> </w:t>
            </w:r>
            <w:r w:rsidRPr="00AD2211" w:rsidR="003561F6">
              <w:rPr>
                <w:rFonts w:eastAsiaTheme="minorHAnsi"/>
                <w:szCs w:val="24"/>
              </w:rPr>
              <w:t xml:space="preserve">що </w:t>
            </w:r>
            <w:r w:rsidRPr="00AD2211" w:rsidR="00E15088">
              <w:rPr>
                <w:rFonts w:eastAsiaTheme="minorHAnsi"/>
                <w:szCs w:val="24"/>
              </w:rPr>
              <w:t>забезпечить</w:t>
            </w:r>
            <w:r w:rsidRPr="00AD2211" w:rsidR="003A00F8">
              <w:rPr>
                <w:rFonts w:eastAsiaTheme="minorHAnsi"/>
                <w:szCs w:val="24"/>
              </w:rPr>
              <w:t xml:space="preserve"> </w:t>
            </w:r>
            <w:r w:rsidR="00543EED">
              <w:rPr>
                <w:rFonts w:eastAsiaTheme="minorHAnsi"/>
                <w:szCs w:val="24"/>
              </w:rPr>
              <w:t xml:space="preserve"> ефективне</w:t>
            </w:r>
            <w:r w:rsidRPr="00AD2211" w:rsidR="00E15088">
              <w:rPr>
                <w:rFonts w:eastAsiaTheme="minorHAnsi"/>
                <w:szCs w:val="24"/>
              </w:rPr>
              <w:t xml:space="preserve"> використання </w:t>
            </w:r>
            <w:r w:rsidR="00543EED">
              <w:rPr>
                <w:rFonts w:eastAsiaTheme="minorHAnsi"/>
                <w:szCs w:val="24"/>
              </w:rPr>
              <w:t xml:space="preserve">бюджетних </w:t>
            </w:r>
            <w:r w:rsidRPr="00AD2211" w:rsidR="00E15088">
              <w:rPr>
                <w:rFonts w:eastAsiaTheme="minorHAnsi"/>
                <w:szCs w:val="24"/>
              </w:rPr>
              <w:t>коштів</w:t>
            </w:r>
            <w:r w:rsidRPr="00AD2211" w:rsidR="003A00F8">
              <w:rPr>
                <w:rFonts w:eastAsiaTheme="minorHAnsi"/>
                <w:szCs w:val="24"/>
              </w:rPr>
              <w:t xml:space="preserve">, </w:t>
            </w:r>
            <w:r w:rsidRPr="00AD2211" w:rsidR="003561F6">
              <w:rPr>
                <w:rFonts w:eastAsiaTheme="minorHAnsi"/>
                <w:szCs w:val="24"/>
              </w:rPr>
              <w:t xml:space="preserve">шляхом </w:t>
            </w:r>
            <w:r w:rsidRPr="00AD2211" w:rsidR="00556DE4">
              <w:rPr>
                <w:rFonts w:eastAsiaTheme="minorHAnsi"/>
                <w:szCs w:val="24"/>
              </w:rPr>
              <w:t>зменшення</w:t>
            </w:r>
            <w:r w:rsidRPr="00AD2211" w:rsidR="003561F6">
              <w:rPr>
                <w:rFonts w:eastAsiaTheme="minorHAnsi"/>
                <w:szCs w:val="24"/>
              </w:rPr>
              <w:t xml:space="preserve"> ризиків</w:t>
            </w:r>
            <w:r w:rsidRPr="00AD2211" w:rsidR="00E15088">
              <w:rPr>
                <w:rFonts w:eastAsiaTheme="minorHAnsi"/>
                <w:szCs w:val="24"/>
              </w:rPr>
              <w:t xml:space="preserve">, реалізації </w:t>
            </w:r>
            <w:r w:rsidRPr="00AD2211" w:rsidR="00750680">
              <w:rPr>
                <w:rFonts w:eastAsiaTheme="minorHAnsi"/>
                <w:szCs w:val="24"/>
              </w:rPr>
              <w:t>ефективної</w:t>
            </w:r>
            <w:r w:rsidRPr="00AD2211" w:rsidR="00E15088">
              <w:rPr>
                <w:rFonts w:eastAsiaTheme="minorHAnsi"/>
                <w:szCs w:val="24"/>
              </w:rPr>
              <w:t xml:space="preserve"> </w:t>
            </w:r>
            <w:r w:rsidR="00543EED">
              <w:rPr>
                <w:rFonts w:eastAsiaTheme="minorHAnsi"/>
                <w:szCs w:val="24"/>
              </w:rPr>
              <w:t xml:space="preserve">державної </w:t>
            </w:r>
            <w:r w:rsidRPr="00AD2211" w:rsidR="00E15088">
              <w:rPr>
                <w:rFonts w:eastAsiaTheme="minorHAnsi"/>
                <w:szCs w:val="24"/>
              </w:rPr>
              <w:t>політики</w:t>
            </w:r>
            <w:r w:rsidRPr="00AD2211" w:rsidR="0065577E">
              <w:rPr>
                <w:rFonts w:eastAsiaTheme="minorHAnsi"/>
                <w:szCs w:val="24"/>
              </w:rPr>
              <w:t xml:space="preserve"> </w:t>
            </w:r>
            <w:r w:rsidR="00543EED">
              <w:rPr>
                <w:rFonts w:eastAsiaTheme="minorHAnsi"/>
                <w:szCs w:val="24"/>
              </w:rPr>
              <w:t xml:space="preserve">у сфері публічних </w:t>
            </w:r>
            <w:proofErr w:type="spellStart"/>
            <w:r w:rsidR="00543EED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D2211" w:rsidR="003A00F8">
              <w:rPr>
                <w:szCs w:val="24"/>
              </w:rPr>
              <w:t>.</w:t>
            </w:r>
          </w:p>
        </w:tc>
      </w:tr>
      <w:tr xmlns:wp14="http://schemas.microsoft.com/office/word/2010/wordml" w:rsidRPr="00AD2211" w:rsidR="00ED7BA0" w:rsidTr="1C03E467" w14:paraId="586DCD0F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7EA9BCC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7C7338" w:rsidR="003561F6" w:rsidP="1C03E467" w:rsidRDefault="008B501D" w14:paraId="04A49E6F" wp14:textId="0E328116">
            <w:pPr>
              <w:jc w:val="both"/>
              <w:rPr>
                <w:rFonts w:eastAsia="Calibri" w:eastAsiaTheme="minorAscii"/>
              </w:rPr>
            </w:pPr>
            <w:r w:rsidRPr="1C03E467" w:rsidR="73C0A92B">
              <w:rPr>
                <w:rFonts w:eastAsia="Calibri" w:eastAsiaTheme="minorAscii"/>
                <w:b w:val="1"/>
                <w:bCs w:val="1"/>
              </w:rPr>
              <w:t>Знання:</w:t>
            </w:r>
            <w:r w:rsidRPr="1C03E467" w:rsidR="13E81190">
              <w:rPr>
                <w:rFonts w:eastAsia="Calibri" w:eastAsiaTheme="minorAscii"/>
                <w:b w:val="1"/>
                <w:bCs w:val="1"/>
              </w:rPr>
              <w:t xml:space="preserve"> </w:t>
            </w:r>
            <w:r w:rsidRPr="1C03E467" w:rsidR="004F5326">
              <w:rPr>
                <w:rFonts w:eastAsia="Calibri" w:eastAsiaTheme="minorAscii"/>
              </w:rPr>
              <w:t xml:space="preserve">Результатами навчання є опанування та отримання теоретичних і практичних навичок які дозволять інтегрувати в собі попередньо здобуті знання з різних галузей економіки та управління, на основі чого здобувачі вищої освіти зможуть </w:t>
            </w:r>
            <w:r w:rsidRPr="1C03E467" w:rsidR="78B6A1FA">
              <w:rPr>
                <w:rFonts w:eastAsia="Calibri" w:eastAsiaTheme="minorAscii"/>
              </w:rPr>
              <w:t>визначити сутність</w:t>
            </w:r>
            <w:r w:rsidRPr="1C03E467" w:rsidR="00A74FC9">
              <w:rPr>
                <w:rFonts w:eastAsia="Calibri" w:eastAsiaTheme="minorAscii"/>
              </w:rPr>
              <w:t>,</w:t>
            </w:r>
            <w:r w:rsidRPr="1C03E467" w:rsidR="4FE0E78B">
              <w:rPr>
                <w:rFonts w:eastAsia="Calibri" w:eastAsiaTheme="minorAscii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роль</w:t>
            </w:r>
            <w:r w:rsidRPr="00AD2211" w:rsidR="472DCE76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і</w:t>
            </w:r>
            <w:r w:rsidRPr="00AD2211" w:rsidR="472DCE76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місце</w:t>
            </w:r>
            <w:r w:rsidRPr="00AD2211" w:rsidR="472DCE76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="3B9AE5F5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публічних </w:t>
            </w:r>
            <w:r w:rsidR="3B9AE5F5">
              <w:rPr>
                <w:rStyle w:val="FontStyle115"/>
                <w:spacing w:val="-10"/>
                <w:sz w:val="24"/>
                <w:szCs w:val="24"/>
                <w:lang w:eastAsia="uk-UA"/>
              </w:rPr>
              <w:t>закуівель</w:t>
            </w:r>
            <w:r w:rsidR="3B9AE5F5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в </w:t>
            </w:r>
            <w:r w:rsidR="3B9AE5F5">
              <w:rPr>
                <w:rStyle w:val="FontStyle115"/>
                <w:spacing w:val="-10"/>
                <w:sz w:val="24"/>
                <w:szCs w:val="24"/>
                <w:lang w:eastAsia="uk-UA"/>
              </w:rPr>
              <w:t>економі</w:t>
            </w:r>
            <w:r w:rsidR="3EE4735D">
              <w:rPr>
                <w:rStyle w:val="FontStyle115"/>
                <w:spacing w:val="-10"/>
                <w:sz w:val="24"/>
                <w:szCs w:val="24"/>
                <w:lang w:eastAsia="uk-UA"/>
              </w:rPr>
              <w:t>ч</w:t>
            </w:r>
            <w:r w:rsidR="3B9AE5F5">
              <w:rPr>
                <w:rStyle w:val="FontStyle115"/>
                <w:spacing w:val="-10"/>
                <w:sz w:val="24"/>
                <w:szCs w:val="24"/>
                <w:lang w:eastAsia="uk-UA"/>
              </w:rPr>
              <w:t>ній</w:t>
            </w:r>
            <w:r w:rsidRPr="00AD2211" w:rsidR="472DCE76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системі держави; правові</w:t>
            </w:r>
            <w:r w:rsidRPr="00AD2211" w:rsidR="0065577E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основи</w:t>
            </w:r>
            <w:r w:rsidRPr="00AD2211" w:rsidR="0065577E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та</w:t>
            </w:r>
            <w:r w:rsidRPr="00AD2211" w:rsidR="0065577E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державне</w:t>
            </w:r>
            <w:r w:rsidRPr="00AD2211" w:rsidR="0065577E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регулювання</w:t>
            </w:r>
            <w:r w:rsidRPr="00AD2211" w:rsidR="0065577E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="3B9AE5F5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тендерної 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>діяльності</w:t>
            </w:r>
            <w:r w:rsidRPr="00AD2211" w:rsidR="0065577E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</w:t>
            </w:r>
            <w:r w:rsidR="49E73838">
              <w:rPr>
                <w:rStyle w:val="FontStyle115"/>
                <w:spacing w:val="-10"/>
                <w:sz w:val="24"/>
                <w:szCs w:val="24"/>
                <w:lang w:eastAsia="uk-UA"/>
              </w:rPr>
              <w:t>суб'єктами</w:t>
            </w:r>
            <w:r w:rsidR="3B9AE5F5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 господарювання</w:t>
            </w:r>
            <w:r w:rsidRPr="00AD2211" w:rsidR="00A74FC9">
              <w:rPr>
                <w:rStyle w:val="FontStyle115"/>
                <w:spacing w:val="-10"/>
                <w:sz w:val="24"/>
                <w:szCs w:val="24"/>
                <w:lang w:eastAsia="uk-UA"/>
              </w:rPr>
              <w:t xml:space="preserve">; </w:t>
            </w:r>
            <w:r w:rsidRPr="1C03E467" w:rsidR="3B9AE5F5">
              <w:rPr>
                <w:lang w:eastAsia="ru-RU"/>
              </w:rPr>
              <w:t xml:space="preserve">специфіки роботи в електронній системі публічних </w:t>
            </w:r>
            <w:r w:rsidRPr="1C03E467" w:rsidR="3B9AE5F5">
              <w:rPr>
                <w:lang w:eastAsia="ru-RU"/>
              </w:rPr>
              <w:t>закупівель</w:t>
            </w:r>
            <w:r w:rsidRPr="1C03E467" w:rsidR="3B9AE5F5">
              <w:rPr>
                <w:lang w:eastAsia="ru-RU"/>
              </w:rPr>
              <w:t xml:space="preserve"> </w:t>
            </w:r>
            <w:r w:rsidRPr="1C03E467" w:rsidR="3B9AE5F5">
              <w:rPr>
                <w:lang w:eastAsia="ru-RU"/>
              </w:rPr>
              <w:t>ProZorro</w:t>
            </w:r>
            <w:r w:rsidRPr="1C03E467" w:rsidR="78B6A1FA">
              <w:rPr>
                <w:rFonts w:eastAsia="Calibri" w:eastAsiaTheme="minorAscii"/>
              </w:rPr>
              <w:t>.</w:t>
            </w:r>
          </w:p>
          <w:p w:rsidRPr="00AD2211" w:rsidR="008B501D" w:rsidP="007C7338" w:rsidRDefault="008B501D" w14:paraId="3101AD23" wp14:textId="77777777">
            <w:pPr>
              <w:shd w:val="clear" w:color="auto" w:fill="FFFFFF"/>
              <w:spacing w:line="221" w:lineRule="atLeast"/>
              <w:jc w:val="both"/>
              <w:rPr>
                <w:rFonts w:eastAsiaTheme="minorHAnsi"/>
                <w:szCs w:val="24"/>
              </w:rPr>
            </w:pPr>
            <w:r w:rsidRPr="00AD2211">
              <w:rPr>
                <w:rFonts w:eastAsiaTheme="minorHAnsi"/>
                <w:b/>
                <w:szCs w:val="24"/>
              </w:rPr>
              <w:t>Вміння:</w:t>
            </w:r>
            <w:r w:rsidRPr="00AD2211" w:rsidR="007A095E">
              <w:rPr>
                <w:rFonts w:eastAsiaTheme="minorHAnsi"/>
                <w:b/>
                <w:szCs w:val="24"/>
              </w:rPr>
              <w:t xml:space="preserve"> </w:t>
            </w:r>
            <w:r w:rsidRPr="00AB0D69" w:rsidR="007C7338">
              <w:rPr>
                <w:rFonts w:eastAsiaTheme="minorHAnsi"/>
                <w:szCs w:val="24"/>
              </w:rPr>
              <w:t xml:space="preserve">аналізувати, узагальнювати й розкривати зміст основних законодавчих та інших нормативно-правових актів, що регулюють сферу публічних </w:t>
            </w:r>
            <w:proofErr w:type="spellStart"/>
            <w:r w:rsidRPr="00AB0D69" w:rsidR="007C7338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B0D69" w:rsidR="007C7338">
              <w:rPr>
                <w:rFonts w:eastAsiaTheme="minorHAnsi"/>
                <w:szCs w:val="24"/>
              </w:rPr>
              <w:t>;</w:t>
            </w:r>
            <w:r w:rsidR="007C7338">
              <w:rPr>
                <w:rFonts w:eastAsiaTheme="minorHAnsi"/>
                <w:szCs w:val="24"/>
              </w:rPr>
              <w:t xml:space="preserve"> </w:t>
            </w:r>
            <w:r w:rsidRPr="00AB0D69" w:rsidR="007C7338">
              <w:rPr>
                <w:rFonts w:eastAsiaTheme="minorHAnsi"/>
                <w:szCs w:val="24"/>
              </w:rPr>
              <w:t xml:space="preserve">застосовувати чинне законодавство під час здійснення процедури </w:t>
            </w:r>
            <w:proofErr w:type="spellStart"/>
            <w:r w:rsidRPr="00AB0D69" w:rsidR="007C7338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B0D69" w:rsidR="007C7338">
              <w:rPr>
                <w:rFonts w:eastAsiaTheme="minorHAnsi"/>
                <w:szCs w:val="24"/>
              </w:rPr>
              <w:t>;</w:t>
            </w:r>
            <w:r w:rsidR="007C7338">
              <w:rPr>
                <w:rFonts w:eastAsiaTheme="minorHAnsi"/>
                <w:szCs w:val="24"/>
              </w:rPr>
              <w:t xml:space="preserve"> а</w:t>
            </w:r>
            <w:r w:rsidRPr="00AB0D69" w:rsidR="007C7338">
              <w:rPr>
                <w:rFonts w:eastAsiaTheme="minorHAnsi"/>
                <w:szCs w:val="24"/>
              </w:rPr>
              <w:t xml:space="preserve">налізувати та дотримуватися у своїй практичній діяльності роз'яснювальних, рекомендаційних та інформаційних листів уповноваженого органу, який реалізує державну політику у сфері публічних </w:t>
            </w:r>
            <w:proofErr w:type="spellStart"/>
            <w:r w:rsidRPr="00AB0D69" w:rsidR="007C7338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B0D69" w:rsidR="007C7338">
              <w:rPr>
                <w:rFonts w:eastAsiaTheme="minorHAnsi"/>
                <w:szCs w:val="24"/>
              </w:rPr>
              <w:t>;</w:t>
            </w:r>
            <w:r w:rsidR="007C7338">
              <w:rPr>
                <w:rFonts w:eastAsiaTheme="minorHAnsi"/>
                <w:szCs w:val="24"/>
              </w:rPr>
              <w:t xml:space="preserve"> </w:t>
            </w:r>
            <w:r w:rsidRPr="00AB0D69" w:rsidR="007C7338">
              <w:rPr>
                <w:rFonts w:eastAsiaTheme="minorHAnsi"/>
                <w:szCs w:val="24"/>
              </w:rPr>
              <w:t xml:space="preserve">реалізовувати рішення місцевих органів влади щодо проведення </w:t>
            </w:r>
            <w:proofErr w:type="spellStart"/>
            <w:r w:rsidRPr="00AB0D69" w:rsidR="007C7338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B0D69" w:rsidR="007C7338">
              <w:rPr>
                <w:rFonts w:eastAsiaTheme="minorHAnsi"/>
                <w:szCs w:val="24"/>
              </w:rPr>
              <w:t>;</w:t>
            </w:r>
            <w:r w:rsidR="007C7338">
              <w:rPr>
                <w:rFonts w:eastAsiaTheme="minorHAnsi"/>
                <w:szCs w:val="24"/>
              </w:rPr>
              <w:t xml:space="preserve"> </w:t>
            </w:r>
            <w:r w:rsidRPr="00AB0D69" w:rsidR="007C7338">
              <w:rPr>
                <w:rFonts w:eastAsiaTheme="minorHAnsi"/>
                <w:szCs w:val="24"/>
              </w:rPr>
              <w:t xml:space="preserve">дотримуватися процедури здійснення публічних </w:t>
            </w:r>
            <w:proofErr w:type="spellStart"/>
            <w:r w:rsidRPr="00AB0D69" w:rsidR="007C7338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B0D69" w:rsidR="007C7338">
              <w:rPr>
                <w:rFonts w:eastAsiaTheme="minorHAnsi"/>
                <w:szCs w:val="24"/>
              </w:rPr>
              <w:t xml:space="preserve"> та порядку їх проведення;</w:t>
            </w:r>
            <w:r w:rsidR="007C7338">
              <w:rPr>
                <w:rFonts w:eastAsiaTheme="minorHAnsi"/>
                <w:szCs w:val="24"/>
              </w:rPr>
              <w:t xml:space="preserve"> </w:t>
            </w:r>
            <w:r w:rsidRPr="00AB0D69" w:rsidR="007C7338">
              <w:rPr>
                <w:rFonts w:eastAsiaTheme="minorHAnsi"/>
                <w:szCs w:val="24"/>
              </w:rPr>
              <w:t xml:space="preserve">аналізувати новели законодавства щодо публічних </w:t>
            </w:r>
            <w:proofErr w:type="spellStart"/>
            <w:r w:rsidRPr="00AB0D69" w:rsidR="007C7338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B0D69" w:rsidR="007C7338">
              <w:rPr>
                <w:rFonts w:eastAsiaTheme="minorHAnsi"/>
                <w:szCs w:val="24"/>
              </w:rPr>
              <w:t>;</w:t>
            </w:r>
            <w:r w:rsidR="007C7338">
              <w:rPr>
                <w:rFonts w:eastAsiaTheme="minorHAnsi"/>
                <w:szCs w:val="24"/>
              </w:rPr>
              <w:t xml:space="preserve"> </w:t>
            </w:r>
            <w:r w:rsidRPr="00AB0D69" w:rsidR="007C7338">
              <w:rPr>
                <w:rFonts w:eastAsiaTheme="minorHAnsi"/>
                <w:szCs w:val="24"/>
              </w:rPr>
              <w:t xml:space="preserve">забезпечувати відкритість та прозорість здійснення публічних </w:t>
            </w:r>
            <w:proofErr w:type="spellStart"/>
            <w:r w:rsidRPr="00AB0D69" w:rsidR="007C7338">
              <w:rPr>
                <w:rFonts w:eastAsiaTheme="minorHAnsi"/>
                <w:szCs w:val="24"/>
              </w:rPr>
              <w:t>закупівель</w:t>
            </w:r>
            <w:proofErr w:type="spellEnd"/>
            <w:r w:rsidRPr="00AB0D69" w:rsidR="007C7338">
              <w:rPr>
                <w:rFonts w:eastAsiaTheme="minorHAnsi"/>
                <w:szCs w:val="24"/>
              </w:rPr>
              <w:t xml:space="preserve"> з метою недопущення корупційних ризиків</w:t>
            </w:r>
            <w:r w:rsidRPr="00AD2211" w:rsidR="00A74FC9">
              <w:rPr>
                <w:rFonts w:eastAsiaTheme="minorHAnsi"/>
                <w:szCs w:val="24"/>
              </w:rPr>
              <w:t>.</w:t>
            </w:r>
          </w:p>
        </w:tc>
      </w:tr>
      <w:tr xmlns:wp14="http://schemas.microsoft.com/office/word/2010/wordml" w:rsidRPr="00AD2211" w:rsidR="00ED7BA0" w:rsidTr="1C03E467" w14:paraId="2B284926" wp14:textId="77777777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27660" w:rsidRDefault="00ED7BA0" w14:paraId="094E201B" wp14:textId="77777777">
            <w:pPr>
              <w:rPr>
                <w:b/>
                <w:i/>
                <w:szCs w:val="24"/>
              </w:rPr>
            </w:pPr>
            <w:r w:rsidRPr="00AD221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AD2211" w:rsidR="00ED7BA0" w:rsidP="007C7338" w:rsidRDefault="00ED7BA0" w14:paraId="77D84FDD" wp14:textId="77777777">
            <w:pPr>
              <w:shd w:val="clear" w:color="auto" w:fill="FFFFFF"/>
              <w:spacing w:line="231" w:lineRule="atLeast"/>
              <w:ind w:firstLine="284"/>
              <w:jc w:val="both"/>
              <w:rPr>
                <w:szCs w:val="24"/>
              </w:rPr>
            </w:pPr>
            <w:r w:rsidRPr="00AD2211">
              <w:rPr>
                <w:szCs w:val="24"/>
              </w:rPr>
              <w:t xml:space="preserve">Базові знання </w:t>
            </w:r>
            <w:r w:rsidRPr="00AD2211" w:rsidR="001258FE">
              <w:rPr>
                <w:szCs w:val="24"/>
              </w:rPr>
              <w:t>щ</w:t>
            </w:r>
            <w:r w:rsidRPr="00AD2211" w:rsidR="00B15528">
              <w:rPr>
                <w:szCs w:val="24"/>
              </w:rPr>
              <w:t xml:space="preserve">одо загальних економічних процесів на </w:t>
            </w:r>
            <w:proofErr w:type="spellStart"/>
            <w:r w:rsidRPr="00AD2211" w:rsidR="00B15528">
              <w:rPr>
                <w:szCs w:val="24"/>
              </w:rPr>
              <w:t>макро</w:t>
            </w:r>
            <w:proofErr w:type="spellEnd"/>
            <w:r w:rsidRPr="00AD2211" w:rsidR="00B15528">
              <w:rPr>
                <w:szCs w:val="24"/>
              </w:rPr>
              <w:t xml:space="preserve">- </w:t>
            </w:r>
            <w:r w:rsidRPr="00AD2211" w:rsidR="00986FD6">
              <w:rPr>
                <w:szCs w:val="24"/>
              </w:rPr>
              <w:t>і</w:t>
            </w:r>
            <w:r w:rsidRPr="00AD2211" w:rsidR="00B15528">
              <w:rPr>
                <w:szCs w:val="24"/>
              </w:rPr>
              <w:t xml:space="preserve"> мікрорівнях</w:t>
            </w:r>
            <w:r w:rsidRPr="00AD2211" w:rsidR="004F5326">
              <w:rPr>
                <w:szCs w:val="24"/>
              </w:rPr>
              <w:t xml:space="preserve">, </w:t>
            </w:r>
            <w:r w:rsidRPr="00AD2211" w:rsidR="001258FE">
              <w:rPr>
                <w:rFonts w:eastAsiaTheme="minorHAnsi"/>
                <w:szCs w:val="24"/>
              </w:rPr>
              <w:t>фінансів, грошей та кредиту</w:t>
            </w:r>
            <w:r w:rsidRPr="00AD2211" w:rsidR="000B56A1">
              <w:rPr>
                <w:rFonts w:eastAsiaTheme="minorHAnsi"/>
                <w:szCs w:val="24"/>
              </w:rPr>
              <w:t>, податкової системи</w:t>
            </w:r>
            <w:r w:rsidR="007C7338">
              <w:rPr>
                <w:rFonts w:eastAsiaTheme="minorHAnsi"/>
                <w:szCs w:val="24"/>
              </w:rPr>
              <w:t>, бюджетної системи</w:t>
            </w:r>
            <w:r w:rsidRPr="00AD2211" w:rsidR="001258FE">
              <w:rPr>
                <w:rFonts w:eastAsiaTheme="minorHAnsi"/>
                <w:szCs w:val="24"/>
              </w:rPr>
              <w:t xml:space="preserve"> і вміти </w:t>
            </w:r>
            <w:r w:rsidRPr="00AB0D69" w:rsidR="007C7338">
              <w:rPr>
                <w:szCs w:val="24"/>
                <w:lang w:eastAsia="ru-RU"/>
              </w:rPr>
              <w:t>роботи</w:t>
            </w:r>
            <w:r w:rsidRPr="007C7338" w:rsidR="007C7338">
              <w:rPr>
                <w:szCs w:val="24"/>
                <w:lang w:eastAsia="ru-RU"/>
              </w:rPr>
              <w:t xml:space="preserve"> в системі публічних </w:t>
            </w:r>
            <w:proofErr w:type="spellStart"/>
            <w:r w:rsidRPr="007C7338" w:rsidR="007C7338">
              <w:rPr>
                <w:szCs w:val="24"/>
                <w:lang w:eastAsia="ru-RU"/>
              </w:rPr>
              <w:t>закупівель</w:t>
            </w:r>
            <w:proofErr w:type="spellEnd"/>
            <w:r w:rsidRPr="007C7338" w:rsidR="007C7338">
              <w:rPr>
                <w:szCs w:val="24"/>
                <w:lang w:eastAsia="ru-RU"/>
              </w:rPr>
              <w:t xml:space="preserve"> </w:t>
            </w:r>
            <w:proofErr w:type="spellStart"/>
            <w:r w:rsidRPr="00AB0D69" w:rsidR="007C7338">
              <w:rPr>
                <w:szCs w:val="24"/>
                <w:lang w:val="en-US" w:eastAsia="ru-RU"/>
              </w:rPr>
              <w:t>Prozorro</w:t>
            </w:r>
            <w:proofErr w:type="spellEnd"/>
            <w:r w:rsidRPr="007C7338" w:rsidR="007C7338">
              <w:rPr>
                <w:szCs w:val="24"/>
                <w:lang w:eastAsia="ru-RU"/>
              </w:rPr>
              <w:t xml:space="preserve"> </w:t>
            </w:r>
            <w:r w:rsidRPr="00AB0D69" w:rsidR="007C7338">
              <w:rPr>
                <w:szCs w:val="24"/>
                <w:lang w:eastAsia="ru-RU"/>
              </w:rPr>
              <w:t>(від планування процедури до реєстрації на платформі, від проведення тестової закупівлі до реальної процедури закупівлі)</w:t>
            </w:r>
            <w:r w:rsidRPr="007C7338" w:rsidR="00B218AE">
              <w:rPr>
                <w:rFonts w:eastAsiaTheme="minorHAnsi"/>
                <w:szCs w:val="24"/>
              </w:rPr>
              <w:t>.</w:t>
            </w:r>
          </w:p>
        </w:tc>
      </w:tr>
    </w:tbl>
    <w:p xmlns:wp14="http://schemas.microsoft.com/office/word/2010/wordml" w:rsidRPr="00AD2211" w:rsidR="00DC120A" w:rsidP="00ED7BA0" w:rsidRDefault="00DC120A" w14:paraId="44EAFD9C" wp14:textId="77777777">
      <w:pPr>
        <w:spacing w:line="276" w:lineRule="auto"/>
        <w:ind w:left="3119" w:hanging="3119"/>
        <w:jc w:val="center"/>
        <w:rPr>
          <w:b/>
          <w:szCs w:val="24"/>
        </w:rPr>
      </w:pPr>
    </w:p>
    <w:p xmlns:wp14="http://schemas.microsoft.com/office/word/2010/wordml" w:rsidRPr="00AD2211" w:rsidR="00251587" w:rsidP="00ED7BA0" w:rsidRDefault="00ED7BA0" w14:paraId="06563E90" wp14:textId="77777777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D2211">
        <w:rPr>
          <w:b/>
          <w:szCs w:val="24"/>
        </w:rPr>
        <w:t>Мета курсу (набуті компетентності)</w:t>
      </w:r>
    </w:p>
    <w:p xmlns:wp14="http://schemas.microsoft.com/office/word/2010/wordml" w:rsidRPr="00AD2211" w:rsidR="00B96748" w:rsidP="00B96748" w:rsidRDefault="002A0C75" w14:paraId="78352AE8" wp14:textId="77777777">
      <w:pPr>
        <w:ind w:firstLine="709"/>
        <w:jc w:val="both"/>
        <w:rPr>
          <w:color w:val="000000"/>
        </w:rPr>
      </w:pPr>
      <w:r w:rsidRPr="00AD2211">
        <w:rPr>
          <w:b/>
          <w:szCs w:val="24"/>
        </w:rPr>
        <w:t>Метою викладання дисципліни</w:t>
      </w:r>
      <w:r w:rsidRPr="00AD2211">
        <w:rPr>
          <w:szCs w:val="24"/>
        </w:rPr>
        <w:t xml:space="preserve"> є </w:t>
      </w:r>
      <w:r w:rsidRPr="00AD2211" w:rsidR="00B96748">
        <w:rPr>
          <w:color w:val="000000"/>
        </w:rPr>
        <w:t xml:space="preserve">поглиблене вивчання основних понять, принципів і </w:t>
      </w:r>
      <w:r w:rsidRPr="00AD2211" w:rsidR="004B28E2">
        <w:rPr>
          <w:color w:val="000000"/>
        </w:rPr>
        <w:t>методів</w:t>
      </w:r>
      <w:r w:rsidRPr="00AD2211" w:rsidR="0065577E">
        <w:rPr>
          <w:color w:val="000000"/>
        </w:rPr>
        <w:t xml:space="preserve"> </w:t>
      </w:r>
      <w:r w:rsidR="00B41EC0">
        <w:rPr>
          <w:color w:val="000000"/>
        </w:rPr>
        <w:t xml:space="preserve">здійснення публічних </w:t>
      </w:r>
      <w:proofErr w:type="spellStart"/>
      <w:r w:rsidR="00B41EC0">
        <w:rPr>
          <w:color w:val="000000"/>
        </w:rPr>
        <w:t>закупівель</w:t>
      </w:r>
      <w:proofErr w:type="spellEnd"/>
      <w:r w:rsidRPr="00AD2211" w:rsidR="00B96748">
        <w:rPr>
          <w:color w:val="000000"/>
        </w:rPr>
        <w:t xml:space="preserve">; </w:t>
      </w:r>
      <w:r w:rsidRPr="00AD2211" w:rsidR="009202BE">
        <w:rPr>
          <w:color w:val="000000"/>
        </w:rPr>
        <w:t xml:space="preserve">надання студентам необхідних теоретичних основ, методичних рекомендацій і практичних навичок щодо організації </w:t>
      </w:r>
      <w:r w:rsidR="00B41EC0">
        <w:rPr>
          <w:color w:val="000000"/>
        </w:rPr>
        <w:t xml:space="preserve">публічних </w:t>
      </w:r>
      <w:proofErr w:type="spellStart"/>
      <w:r w:rsidR="00B41EC0">
        <w:rPr>
          <w:color w:val="000000"/>
        </w:rPr>
        <w:t>закупівель</w:t>
      </w:r>
      <w:proofErr w:type="spellEnd"/>
      <w:r w:rsidRPr="00AD2211" w:rsidR="009202BE">
        <w:rPr>
          <w:color w:val="000000"/>
        </w:rPr>
        <w:t>.</w:t>
      </w:r>
    </w:p>
    <w:p xmlns:wp14="http://schemas.microsoft.com/office/word/2010/wordml" w:rsidRPr="00AD2211" w:rsidR="00521C32" w:rsidP="00526596" w:rsidRDefault="00B96748" w14:paraId="566FB764" wp14:textId="77777777">
      <w:pPr>
        <w:ind w:firstLine="709"/>
        <w:jc w:val="both"/>
        <w:rPr>
          <w:szCs w:val="24"/>
          <w:u w:val="single"/>
          <w:lang w:eastAsia="ar-SA"/>
        </w:rPr>
      </w:pPr>
      <w:r w:rsidRPr="00AD2211">
        <w:rPr>
          <w:szCs w:val="24"/>
          <w:u w:val="single"/>
          <w:lang w:eastAsia="ar-SA"/>
        </w:rPr>
        <w:t>За</w:t>
      </w:r>
      <w:r w:rsidRPr="00AD2211" w:rsidR="00521C32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xmlns:wp14="http://schemas.microsoft.com/office/word/2010/wordml" w:rsidRPr="00AD2211" w:rsidR="00DA74BF" w:rsidP="00526596" w:rsidRDefault="00E34599" w14:paraId="36765861" wp14:textId="77777777">
      <w:pPr>
        <w:ind w:firstLine="709"/>
        <w:jc w:val="both"/>
        <w:rPr>
          <w:szCs w:val="24"/>
        </w:rPr>
      </w:pPr>
      <w:r w:rsidRPr="00AD2211">
        <w:rPr>
          <w:szCs w:val="24"/>
        </w:rPr>
        <w:t xml:space="preserve">ЗК1. </w:t>
      </w:r>
      <w:r w:rsidRPr="00AD2211" w:rsidR="009202BE">
        <w:t>Здатність розв’язувати складні спеціалізовані задачі та практичні проблеми під час професі</w:t>
      </w:r>
      <w:r w:rsidRPr="00AD2211" w:rsidR="00A74FC9">
        <w:t xml:space="preserve">йної діяльності у сфері </w:t>
      </w:r>
      <w:r w:rsidR="00411EC0">
        <w:t xml:space="preserve">публічних </w:t>
      </w:r>
      <w:proofErr w:type="spellStart"/>
      <w:r w:rsidR="00411EC0">
        <w:t>закупівель</w:t>
      </w:r>
      <w:proofErr w:type="spellEnd"/>
      <w:r w:rsidRPr="00AD2211" w:rsidR="00A74FC9">
        <w:t xml:space="preserve"> </w:t>
      </w:r>
      <w:r w:rsidRPr="00AD2211" w:rsidR="009202BE">
        <w:t>або в процесі навчання, що передбачає застосування теорій та методів економічної науки і характеризується комплексністю й невизначеністю умов</w:t>
      </w:r>
      <w:r w:rsidRPr="00AD2211" w:rsidR="00DA74BF">
        <w:rPr>
          <w:szCs w:val="24"/>
        </w:rPr>
        <w:t xml:space="preserve">. </w:t>
      </w:r>
    </w:p>
    <w:p xmlns:wp14="http://schemas.microsoft.com/office/word/2010/wordml" w:rsidRPr="00AD2211" w:rsidR="004F5326" w:rsidP="00526596" w:rsidRDefault="004F5326" w14:paraId="79D41833" wp14:textId="77777777">
      <w:pPr>
        <w:ind w:firstLine="708"/>
        <w:jc w:val="both"/>
      </w:pPr>
      <w:r w:rsidRPr="00AD2211">
        <w:t>ЗК2.</w:t>
      </w:r>
      <w:r w:rsidRPr="00AD2211" w:rsidR="009202BE">
        <w:t xml:space="preserve">Здатність вчитися і оволодівати сучасними знаннями.   </w:t>
      </w:r>
    </w:p>
    <w:p xmlns:wp14="http://schemas.microsoft.com/office/word/2010/wordml" w:rsidRPr="00AD2211" w:rsidR="00DA74BF" w:rsidP="00526596" w:rsidRDefault="004F5326" w14:paraId="7B4AC934" wp14:textId="77777777">
      <w:pPr>
        <w:ind w:firstLine="708"/>
        <w:jc w:val="both"/>
      </w:pPr>
      <w:r w:rsidRPr="00AD2211">
        <w:t xml:space="preserve">ЗК3. </w:t>
      </w:r>
      <w:r w:rsidRPr="00AD2211" w:rsidR="009202BE">
        <w:t>Здатність до абстрактного мислення, аналізу та синтезу.</w:t>
      </w:r>
    </w:p>
    <w:p xmlns:wp14="http://schemas.microsoft.com/office/word/2010/wordml" w:rsidRPr="00AD2211" w:rsidR="009202BE" w:rsidP="00526596" w:rsidRDefault="009202BE" w14:paraId="7D6E94C2" wp14:textId="77777777">
      <w:pPr>
        <w:ind w:firstLine="708"/>
        <w:jc w:val="both"/>
      </w:pPr>
      <w:r w:rsidRPr="00AD2211">
        <w:t xml:space="preserve">ЗК4. Застосовувати знання </w:t>
      </w:r>
      <w:r w:rsidR="007C55C4">
        <w:t>тендерного</w:t>
      </w:r>
      <w:r w:rsidRPr="00AD2211">
        <w:t xml:space="preserve"> законодавства в практичній діяльності </w:t>
      </w:r>
      <w:r w:rsidR="007C55C4">
        <w:t>бюджетної сфери</w:t>
      </w:r>
      <w:r w:rsidRPr="00AD2211">
        <w:t>.</w:t>
      </w:r>
    </w:p>
    <w:p xmlns:wp14="http://schemas.microsoft.com/office/word/2010/wordml" w:rsidRPr="00AD2211" w:rsidR="009202BE" w:rsidP="00526596" w:rsidRDefault="009202BE" w14:paraId="7B760D62" wp14:textId="77777777">
      <w:pPr>
        <w:ind w:firstLine="708"/>
        <w:jc w:val="both"/>
        <w:rPr>
          <w:highlight w:val="yellow"/>
        </w:rPr>
      </w:pPr>
      <w:r w:rsidRPr="00AD2211">
        <w:t xml:space="preserve">ЗК5. Здатність застосовувати теоретичні, методичні і практичні підходи щодо організації </w:t>
      </w:r>
      <w:r w:rsidR="007C55C4">
        <w:t xml:space="preserve">публічних </w:t>
      </w:r>
      <w:proofErr w:type="spellStart"/>
      <w:r w:rsidR="007C55C4">
        <w:t>закупівель</w:t>
      </w:r>
      <w:proofErr w:type="spellEnd"/>
      <w:r w:rsidRPr="00AD2211">
        <w:t>, контролю, планування та опт</w:t>
      </w:r>
      <w:r w:rsidRPr="00AD2211" w:rsidR="00A74FC9">
        <w:t xml:space="preserve">имізації </w:t>
      </w:r>
      <w:r w:rsidR="007C55C4">
        <w:t>закупівельних процедур</w:t>
      </w:r>
      <w:r w:rsidRPr="00AD2211" w:rsidR="00A74FC9">
        <w:t>.</w:t>
      </w:r>
    </w:p>
    <w:p xmlns:wp14="http://schemas.microsoft.com/office/word/2010/wordml" w:rsidRPr="00AD2211" w:rsidR="00DA74BF" w:rsidP="00DA74BF" w:rsidRDefault="00DA74BF" w14:paraId="5C7FBEE8" wp14:textId="77777777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AD2211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xmlns:wp14="http://schemas.microsoft.com/office/word/2010/wordml" w:rsidRPr="00AD2211" w:rsidR="00526596" w:rsidP="0073730E" w:rsidRDefault="00526596" w14:paraId="20A0FC30" wp14:textId="77777777">
      <w:pPr>
        <w:pStyle w:val="Default"/>
        <w:jc w:val="both"/>
        <w:rPr>
          <w:rFonts w:eastAsia="Times New Roman"/>
          <w:color w:val="auto"/>
          <w:szCs w:val="20"/>
          <w:lang w:val="uk-UA"/>
        </w:rPr>
      </w:pPr>
      <w:r w:rsidRPr="00AD2211">
        <w:rPr>
          <w:lang w:val="uk-UA"/>
        </w:rPr>
        <w:tab/>
      </w:r>
      <w:r w:rsidRPr="00AD2211">
        <w:rPr>
          <w:rFonts w:eastAsia="Times New Roman"/>
          <w:color w:val="auto"/>
          <w:szCs w:val="20"/>
          <w:lang w:val="uk-UA"/>
        </w:rPr>
        <w:t xml:space="preserve">РН1. </w:t>
      </w:r>
      <w:r w:rsidRPr="00AD2211" w:rsidR="0073730E">
        <w:rPr>
          <w:rFonts w:eastAsia="Times New Roman"/>
          <w:color w:val="auto"/>
          <w:szCs w:val="20"/>
          <w:lang w:val="uk-UA"/>
        </w:rPr>
        <w:t xml:space="preserve">Обґрунтовувати вибір оптимальної </w:t>
      </w:r>
      <w:proofErr w:type="spellStart"/>
      <w:r w:rsidR="007C55C4">
        <w:rPr>
          <w:rFonts w:eastAsia="Times New Roman"/>
          <w:color w:val="auto"/>
          <w:szCs w:val="20"/>
          <w:lang w:val="uk-UA"/>
        </w:rPr>
        <w:t>закупівелної</w:t>
      </w:r>
      <w:proofErr w:type="spellEnd"/>
      <w:r w:rsidR="007C55C4">
        <w:rPr>
          <w:rFonts w:eastAsia="Times New Roman"/>
          <w:color w:val="auto"/>
          <w:szCs w:val="20"/>
          <w:lang w:val="uk-UA"/>
        </w:rPr>
        <w:t xml:space="preserve"> процедури</w:t>
      </w:r>
      <w:r w:rsidRPr="00AD2211" w:rsidR="0073730E">
        <w:rPr>
          <w:rFonts w:eastAsia="Times New Roman"/>
          <w:color w:val="auto"/>
          <w:szCs w:val="20"/>
          <w:lang w:val="uk-UA"/>
        </w:rPr>
        <w:t xml:space="preserve"> на підставі чинного </w:t>
      </w:r>
      <w:r w:rsidR="007C55C4">
        <w:rPr>
          <w:rFonts w:eastAsia="Times New Roman"/>
          <w:color w:val="auto"/>
          <w:szCs w:val="20"/>
          <w:lang w:val="uk-UA"/>
        </w:rPr>
        <w:t>тендерного</w:t>
      </w:r>
      <w:r w:rsidRPr="00AD2211" w:rsidR="0073730E">
        <w:rPr>
          <w:rFonts w:eastAsia="Times New Roman"/>
          <w:color w:val="auto"/>
          <w:szCs w:val="20"/>
          <w:lang w:val="uk-UA"/>
        </w:rPr>
        <w:t xml:space="preserve"> законодавства</w:t>
      </w:r>
      <w:r w:rsidRPr="00AD2211">
        <w:rPr>
          <w:rFonts w:eastAsia="Times New Roman"/>
          <w:color w:val="auto"/>
          <w:szCs w:val="20"/>
          <w:lang w:val="uk-UA"/>
        </w:rPr>
        <w:t xml:space="preserve">. </w:t>
      </w:r>
    </w:p>
    <w:p xmlns:wp14="http://schemas.microsoft.com/office/word/2010/wordml" w:rsidRPr="00CA092F" w:rsidR="00DA74BF" w:rsidP="0073730E" w:rsidRDefault="00526596" w14:paraId="7832A502" wp14:textId="4F8AEEA0">
      <w:pPr>
        <w:pStyle w:val="Default"/>
        <w:jc w:val="both"/>
        <w:rPr>
          <w:rFonts w:eastAsia="Times New Roman"/>
          <w:color w:val="auto"/>
          <w:lang w:val="uk-UA"/>
        </w:rPr>
      </w:pPr>
      <w:r w:rsidRPr="00AD2211">
        <w:rPr>
          <w:rFonts w:eastAsia="Times New Roman"/>
          <w:color w:val="auto"/>
          <w:szCs w:val="20"/>
          <w:lang w:val="uk-UA"/>
        </w:rPr>
        <w:tab/>
      </w:r>
      <w:r w:rsidRPr="1C03E467" w:rsidR="00526596">
        <w:rPr>
          <w:rFonts w:eastAsia="Times New Roman"/>
          <w:color w:val="auto"/>
          <w:lang w:val="uk-UA"/>
        </w:rPr>
        <w:t xml:space="preserve">РН2. </w:t>
      </w:r>
      <w:r w:rsidRPr="1C03E467" w:rsidR="0073730E">
        <w:rPr>
          <w:rFonts w:eastAsia="Times New Roman"/>
          <w:color w:val="auto"/>
          <w:lang w:val="uk-UA"/>
        </w:rPr>
        <w:t xml:space="preserve">Робити висновок про </w:t>
      </w:r>
      <w:r w:rsidRPr="00CA092F" w:rsidR="00CA092F">
        <w:rPr/>
        <w:t>оскарж</w:t>
      </w:r>
      <w:r w:rsidRPr="00CA092F" w:rsidR="00CA092F">
        <w:rPr>
          <w:lang w:val="uk-UA"/>
        </w:rPr>
        <w:t>ення</w:t>
      </w:r>
      <w:r w:rsidRPr="00CA092F" w:rsidR="00CA092F">
        <w:rPr/>
        <w:t xml:space="preserve"> </w:t>
      </w:r>
      <w:r w:rsidRPr="00CA092F" w:rsidR="00CA092F">
        <w:rPr/>
        <w:t>процедури</w:t>
      </w:r>
      <w:r w:rsidRPr="00CA092F" w:rsidR="00CA092F">
        <w:rPr/>
        <w:t xml:space="preserve"> </w:t>
      </w:r>
      <w:r w:rsidRPr="00CA092F" w:rsidR="00CA092F">
        <w:rPr/>
        <w:t>закупівель</w:t>
      </w:r>
      <w:r w:rsidRPr="00CA092F" w:rsidR="00CA092F">
        <w:rPr/>
        <w:t xml:space="preserve"> через </w:t>
      </w:r>
      <w:r w:rsidRPr="00CA092F" w:rsidR="537D98B5">
        <w:rPr/>
        <w:t xml:space="preserve">е</w:t>
      </w:r>
      <w:r w:rsidRPr="00CA092F" w:rsidR="537D98B5">
        <w:rPr/>
        <w:t>лектрону</w:t>
      </w:r>
      <w:r w:rsidRPr="00CA092F" w:rsidR="00CA092F">
        <w:rPr/>
        <w:t xml:space="preserve"> систему </w:t>
      </w:r>
      <w:r w:rsidRPr="00CA092F" w:rsidR="00CA092F">
        <w:rPr/>
        <w:t>публічних</w:t>
      </w:r>
      <w:r w:rsidRPr="00CA092F" w:rsidR="00CA092F">
        <w:rPr/>
        <w:t xml:space="preserve"> </w:t>
      </w:r>
      <w:r w:rsidRPr="00CA092F" w:rsidR="00CA092F">
        <w:rPr/>
        <w:t>закупівель</w:t>
      </w:r>
      <w:r w:rsidRPr="00CA092F" w:rsidR="00CA092F">
        <w:rPr/>
        <w:t xml:space="preserve">, а </w:t>
      </w:r>
      <w:r w:rsidRPr="00CA092F" w:rsidR="00CA092F">
        <w:rPr/>
        <w:t>також</w:t>
      </w:r>
      <w:r w:rsidRPr="00CA092F" w:rsidR="00CA092F">
        <w:rPr/>
        <w:t xml:space="preserve"> </w:t>
      </w:r>
      <w:r w:rsidRPr="00CA092F" w:rsidR="00CA092F">
        <w:rPr/>
        <w:t>здійснювати</w:t>
      </w:r>
      <w:r w:rsidRPr="00CA092F" w:rsidR="00CA092F">
        <w:rPr/>
        <w:t xml:space="preserve"> </w:t>
      </w:r>
      <w:r w:rsidRPr="00CA092F" w:rsidR="00CA092F">
        <w:rPr/>
        <w:t>їх</w:t>
      </w:r>
      <w:r w:rsidRPr="00CA092F" w:rsidR="00CA092F">
        <w:rPr/>
        <w:t xml:space="preserve"> </w:t>
      </w:r>
      <w:r w:rsidRPr="00CA092F" w:rsidR="00CA092F">
        <w:rPr/>
        <w:t>моніторинг</w:t>
      </w:r>
      <w:r w:rsidRPr="00CA092F" w:rsidR="00CA092F">
        <w:rPr/>
        <w:t xml:space="preserve"> </w:t>
      </w:r>
      <w:r w:rsidRPr="00CA092F" w:rsidR="00526596">
        <w:rPr>
          <w:rFonts w:eastAsia="Times New Roman"/>
          <w:color w:val="auto"/>
          <w:lang w:val="uk-UA"/>
        </w:rPr>
        <w:t xml:space="preserve">. </w:t>
      </w:r>
    </w:p>
    <w:p xmlns:wp14="http://schemas.microsoft.com/office/word/2010/wordml" w:rsidRPr="00AD2211" w:rsidR="00526596" w:rsidP="00E7663E" w:rsidRDefault="00526596" w14:paraId="0C91F300" wp14:textId="77777777">
      <w:pPr>
        <w:autoSpaceDE w:val="0"/>
        <w:autoSpaceDN w:val="0"/>
        <w:adjustRightInd w:val="0"/>
        <w:jc w:val="both"/>
      </w:pPr>
      <w:r w:rsidRPr="00AD2211">
        <w:tab/>
      </w:r>
      <w:r w:rsidRPr="00AD2211">
        <w:t>РН3.</w:t>
      </w:r>
      <w:r w:rsidR="00CA092F">
        <w:t xml:space="preserve"> </w:t>
      </w:r>
      <w:r w:rsidRPr="00E7663E" w:rsidR="00E7663E">
        <w:t xml:space="preserve">Здатність здійснювати постійний моніторинг змін у законодавстві та  ефективно використовувати аналітичні інструменти та сервіси для аналізу, контролю та моніторингу </w:t>
      </w:r>
      <w:proofErr w:type="spellStart"/>
      <w:r w:rsidRPr="00E7663E" w:rsidR="00E7663E">
        <w:t>закупівель</w:t>
      </w:r>
      <w:proofErr w:type="spellEnd"/>
    </w:p>
    <w:p xmlns:wp14="http://schemas.microsoft.com/office/word/2010/wordml" w:rsidRPr="00AD2211" w:rsidR="00ED7BA0" w:rsidP="00292879" w:rsidRDefault="00ED7BA0" w14:paraId="1714E0FC" wp14:textId="77777777">
      <w:pPr>
        <w:ind w:left="3119" w:hanging="3119"/>
        <w:jc w:val="center"/>
        <w:rPr>
          <w:b/>
          <w:szCs w:val="24"/>
        </w:rPr>
      </w:pPr>
      <w:r w:rsidRPr="00AD2211">
        <w:rPr>
          <w:b/>
          <w:szCs w:val="24"/>
        </w:rPr>
        <w:t>Структура курсу</w:t>
      </w:r>
    </w:p>
    <w:tbl>
      <w:tblPr>
        <w:tblW w:w="10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4677"/>
        <w:gridCol w:w="2268"/>
      </w:tblGrid>
      <w:tr xmlns:wp14="http://schemas.microsoft.com/office/word/2010/wordml" w:rsidRPr="00AD2211" w:rsidR="00C50B1B" w:rsidTr="00C51CFB" w14:paraId="640FC785" wp14:textId="77777777">
        <w:trPr>
          <w:tblHeader/>
        </w:trPr>
        <w:tc>
          <w:tcPr>
            <w:tcW w:w="421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427D9C9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№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86BB8D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A59274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Години (Л/ПЗ)</w:t>
            </w:r>
          </w:p>
        </w:tc>
        <w:tc>
          <w:tcPr>
            <w:tcW w:w="4677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1CBC762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Стислий зміст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E7E6E6" w:themeFill="background2"/>
            <w:vAlign w:val="center"/>
          </w:tcPr>
          <w:p w:rsidRPr="00AD2211" w:rsidR="00C50B1B" w:rsidP="00C51CFB" w:rsidRDefault="00C50B1B" w14:paraId="6BE8AC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Інструменти і завдання</w:t>
            </w:r>
          </w:p>
        </w:tc>
      </w:tr>
      <w:tr xmlns:wp14="http://schemas.microsoft.com/office/word/2010/wordml" w:rsidRPr="00AD2211" w:rsidR="00C50B1B" w:rsidTr="00C51CFB" w14:paraId="30006AAC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56B20A0C" wp14:textId="77777777">
            <w:pPr>
              <w:spacing w:line="216" w:lineRule="auto"/>
              <w:rPr>
                <w:szCs w:val="24"/>
              </w:rPr>
            </w:pPr>
            <w:r w:rsidRPr="00AD2211">
              <w:rPr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Pr="007C55C4" w:rsidR="00C50B1B" w:rsidP="00C50B1B" w:rsidRDefault="007C55C4" w14:paraId="61968AEB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AB0D69">
              <w:rPr>
                <w:szCs w:val="24"/>
                <w:lang w:eastAsia="ru-RU"/>
              </w:rPr>
              <w:t xml:space="preserve">Державна політика у сфері публічних </w:t>
            </w:r>
            <w:proofErr w:type="spellStart"/>
            <w:r w:rsidRPr="00AB0D69">
              <w:rPr>
                <w:szCs w:val="24"/>
                <w:lang w:eastAsia="ru-RU"/>
              </w:rPr>
              <w:t>закупівель</w:t>
            </w:r>
            <w:proofErr w:type="spellEnd"/>
            <w:r w:rsidRPr="00AB0D69">
              <w:rPr>
                <w:szCs w:val="24"/>
                <w:lang w:eastAsia="ru-RU"/>
              </w:rPr>
              <w:t>: новації законодавства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74869DE5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A092F" w:rsidR="00C50B1B" w:rsidP="00CA092F" w:rsidRDefault="007C55C4" w14:paraId="26B28BAE" wp14:textId="77777777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Складові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системи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здійснення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публічних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Україні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Вибір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процедур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згідно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Закону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України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«Про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публічні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закупівлі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». Пороги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Принципи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здійснення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публічних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в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Україні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механізм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їх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практичної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>реалізації</w:t>
            </w:r>
            <w:proofErr w:type="spellEnd"/>
            <w:r w:rsidRPr="007C55C4">
              <w:rPr>
                <w:rFonts w:eastAsiaTheme="minorHAnsi"/>
                <w:color w:val="000000"/>
                <w:szCs w:val="24"/>
                <w:lang w:val="ru-RU"/>
              </w:rPr>
              <w:t xml:space="preserve">. </w:t>
            </w:r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Порядок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визначення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предмету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згідно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Закону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України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«Про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публічні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закупівлі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» та ДК 021:2015 «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Єдиний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закупівельний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словник». 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92FD5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75619918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17AF099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02711784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0954A7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7480A35F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2FA9A924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  <w:p w:rsidRPr="00AD2211" w:rsidR="00C50B1B" w:rsidP="00C50B1B" w:rsidRDefault="00C50B1B" w14:paraId="4B94D5A5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C50B1B" w:rsidTr="00C51CFB" w14:paraId="1316E2EC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18F999B5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Pr="007C55C4" w:rsidR="00C50B1B" w:rsidP="00C50B1B" w:rsidRDefault="007C55C4" w14:paraId="454A9E9C" wp14:textId="77777777">
            <w:pPr>
              <w:jc w:val="both"/>
              <w:rPr>
                <w:szCs w:val="24"/>
              </w:rPr>
            </w:pPr>
            <w:r w:rsidRPr="00AB0D69">
              <w:rPr>
                <w:szCs w:val="24"/>
                <w:lang w:eastAsia="ru-RU"/>
              </w:rPr>
              <w:t xml:space="preserve">Планування публічних </w:t>
            </w:r>
            <w:proofErr w:type="spellStart"/>
            <w:r w:rsidRPr="00AB0D69">
              <w:rPr>
                <w:szCs w:val="24"/>
                <w:lang w:eastAsia="ru-RU"/>
              </w:rPr>
              <w:t>закупівель</w:t>
            </w:r>
            <w:proofErr w:type="spellEnd"/>
            <w:r w:rsidRPr="00AB0D69">
              <w:rPr>
                <w:szCs w:val="24"/>
                <w:lang w:eastAsia="ru-RU"/>
              </w:rPr>
              <w:t xml:space="preserve">. </w:t>
            </w:r>
            <w:r w:rsidRPr="00AB0D69">
              <w:rPr>
                <w:szCs w:val="24"/>
                <w:lang w:eastAsia="ru-RU"/>
              </w:rPr>
              <w:t>Порядок визначення предмета закупівлі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1292103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5/5</w:t>
            </w:r>
          </w:p>
        </w:tc>
        <w:tc>
          <w:tcPr>
            <w:tcW w:w="4677" w:type="dxa"/>
            <w:shd w:val="clear" w:color="auto" w:fill="auto"/>
          </w:tcPr>
          <w:p w:rsidRPr="00CA092F" w:rsidR="00C50B1B" w:rsidP="00CA092F" w:rsidRDefault="00CA092F" w14:paraId="256F588E" wp14:textId="777777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Етапи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планування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Державне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регулювання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та контроль на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різних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етапах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планування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реалізації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.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Стадії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здійснення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закупівлі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з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використанням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електронної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системи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публічних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Prozorro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та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участі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у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ній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. Процедура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здійснення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замовниками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які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провадять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діяльність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у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визначених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сферах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господарювання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, та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товарів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робіт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і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послуг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,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що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додатково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регулюються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окремими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законами 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9E8A6A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2EA06910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53EA612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CDE846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01A25EFB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2DF5D237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68E722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  <w:tr xmlns:wp14="http://schemas.microsoft.com/office/word/2010/wordml" w:rsidRPr="00AD2211" w:rsidR="00C50B1B" w:rsidTr="00C51CFB" w14:paraId="00EF94B3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0B77815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Pr="007C55C4" w:rsidR="00C50B1B" w:rsidP="00C50B1B" w:rsidRDefault="007C55C4" w14:paraId="41A457F9" wp14:textId="77777777">
            <w:pPr>
              <w:spacing w:line="216" w:lineRule="auto"/>
              <w:rPr>
                <w:szCs w:val="24"/>
              </w:rPr>
            </w:pPr>
            <w:r w:rsidRPr="00AB0D69">
              <w:rPr>
                <w:szCs w:val="24"/>
                <w:lang w:eastAsia="ru-RU"/>
              </w:rPr>
              <w:t>Тендерна документація та вимоги законодавства до її оформлення. Кваліфікаційні критерії до учасників.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5965A1AC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A092F" w:rsidR="00C50B1B" w:rsidP="00CA092F" w:rsidRDefault="00CA092F" w14:paraId="73C7E53F" wp14:textId="77777777">
            <w:pPr>
              <w:pStyle w:val="Default"/>
              <w:jc w:val="both"/>
            </w:pPr>
            <w:r w:rsidRPr="00CA092F">
              <w:t xml:space="preserve">Порядок </w:t>
            </w:r>
            <w:proofErr w:type="spellStart"/>
            <w:r w:rsidRPr="00CA092F">
              <w:t>підготовки</w:t>
            </w:r>
            <w:proofErr w:type="spellEnd"/>
            <w:r w:rsidRPr="00CA092F">
              <w:t xml:space="preserve"> і </w:t>
            </w:r>
            <w:proofErr w:type="spellStart"/>
            <w:r w:rsidRPr="00CA092F">
              <w:t>затвердження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тендерної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документації</w:t>
            </w:r>
            <w:proofErr w:type="spellEnd"/>
            <w:r w:rsidRPr="00CA092F">
              <w:t xml:space="preserve">. </w:t>
            </w:r>
            <w:proofErr w:type="spellStart"/>
            <w:r w:rsidRPr="00CA092F">
              <w:t>Визначення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кваліфікаційних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критеріїв</w:t>
            </w:r>
            <w:proofErr w:type="spellEnd"/>
            <w:r w:rsidRPr="00CA092F">
              <w:t xml:space="preserve"> у </w:t>
            </w:r>
            <w:proofErr w:type="spellStart"/>
            <w:r w:rsidRPr="00CA092F">
              <w:t>тендерній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документації</w:t>
            </w:r>
            <w:proofErr w:type="spellEnd"/>
            <w:r w:rsidRPr="00CA092F">
              <w:t xml:space="preserve">. </w:t>
            </w:r>
            <w:proofErr w:type="spellStart"/>
            <w:r w:rsidRPr="00CA092F">
              <w:t>Підстави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відмови</w:t>
            </w:r>
            <w:proofErr w:type="spellEnd"/>
            <w:r w:rsidRPr="00CA092F">
              <w:t xml:space="preserve"> в </w:t>
            </w:r>
            <w:proofErr w:type="spellStart"/>
            <w:r w:rsidRPr="00CA092F">
              <w:t>участі</w:t>
            </w:r>
            <w:proofErr w:type="spellEnd"/>
            <w:r w:rsidRPr="00CA092F">
              <w:t xml:space="preserve"> у </w:t>
            </w:r>
            <w:proofErr w:type="spellStart"/>
            <w:r w:rsidRPr="00CA092F">
              <w:t>процедурі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закупівлі</w:t>
            </w:r>
            <w:proofErr w:type="spellEnd"/>
            <w:r w:rsidRPr="00CA092F">
              <w:t xml:space="preserve">. </w:t>
            </w:r>
            <w:proofErr w:type="spellStart"/>
            <w:r w:rsidRPr="00CA092F">
              <w:t>Необхідні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складові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технічної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специфікації</w:t>
            </w:r>
            <w:proofErr w:type="spellEnd"/>
            <w:r w:rsidRPr="00CA092F">
              <w:t xml:space="preserve">. </w:t>
            </w:r>
            <w:proofErr w:type="spellStart"/>
            <w:r w:rsidRPr="00CA092F">
              <w:t>Аналіз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тендерних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документацій</w:t>
            </w:r>
            <w:proofErr w:type="spellEnd"/>
            <w:r w:rsidRPr="00CA092F">
              <w:t xml:space="preserve">. </w:t>
            </w:r>
            <w:proofErr w:type="spellStart"/>
            <w:r w:rsidRPr="00CA092F">
              <w:t>Встановлення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кваліфікаційних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критеріїв</w:t>
            </w:r>
            <w:proofErr w:type="spellEnd"/>
            <w:r w:rsidRPr="00CA092F">
              <w:t xml:space="preserve"> у </w:t>
            </w:r>
            <w:proofErr w:type="spellStart"/>
            <w:r w:rsidRPr="00CA092F">
              <w:t>тендерній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документації</w:t>
            </w:r>
            <w:proofErr w:type="spellEnd"/>
            <w:r w:rsidRPr="00CA092F">
              <w:t xml:space="preserve">. </w:t>
            </w:r>
            <w:proofErr w:type="spellStart"/>
            <w:r w:rsidRPr="00CA092F">
              <w:t>Оцінка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підстав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відмови</w:t>
            </w:r>
            <w:proofErr w:type="spellEnd"/>
            <w:r w:rsidRPr="00CA092F">
              <w:t xml:space="preserve"> в </w:t>
            </w:r>
            <w:proofErr w:type="spellStart"/>
            <w:r w:rsidRPr="00CA092F">
              <w:t>участі</w:t>
            </w:r>
            <w:proofErr w:type="spellEnd"/>
            <w:r w:rsidRPr="00CA092F">
              <w:t xml:space="preserve"> у </w:t>
            </w:r>
            <w:proofErr w:type="spellStart"/>
            <w:r w:rsidRPr="00CA092F">
              <w:t>процедурі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закупівлі</w:t>
            </w:r>
            <w:proofErr w:type="spellEnd"/>
            <w:r w:rsidRPr="00CA092F">
              <w:t xml:space="preserve">. </w:t>
            </w:r>
            <w:proofErr w:type="spellStart"/>
            <w:r w:rsidRPr="00CA092F">
              <w:t>Складові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технічної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специфікації</w:t>
            </w:r>
            <w:proofErr w:type="spellEnd"/>
            <w:r w:rsidRPr="00CA092F">
              <w:t xml:space="preserve"> для </w:t>
            </w:r>
            <w:proofErr w:type="spellStart"/>
            <w:r w:rsidRPr="00CA092F">
              <w:t>різних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видів</w:t>
            </w:r>
            <w:proofErr w:type="spellEnd"/>
            <w:r w:rsidRPr="00CA092F">
              <w:t xml:space="preserve"> </w:t>
            </w:r>
            <w:proofErr w:type="spellStart"/>
            <w:r w:rsidRPr="00CA092F">
              <w:t>товарів</w:t>
            </w:r>
            <w:proofErr w:type="spellEnd"/>
            <w:r w:rsidRPr="00CA092F">
              <w:t xml:space="preserve">, </w:t>
            </w:r>
            <w:proofErr w:type="spellStart"/>
            <w:r w:rsidRPr="00CA092F">
              <w:t>робіт</w:t>
            </w:r>
            <w:proofErr w:type="spellEnd"/>
            <w:r w:rsidRPr="00CA092F">
              <w:t xml:space="preserve">, </w:t>
            </w:r>
            <w:proofErr w:type="spellStart"/>
            <w:r w:rsidRPr="00CA092F">
              <w:t>послуг</w:t>
            </w:r>
            <w:proofErr w:type="spellEnd"/>
            <w:r w:rsidRPr="00CA092F"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3717430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3FD9603C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47419ACF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47B25929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5939DB2A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</w:t>
            </w:r>
          </w:p>
          <w:p w:rsidRPr="00AD2211" w:rsidR="00C50B1B" w:rsidP="00C50B1B" w:rsidRDefault="00C50B1B" w14:paraId="5FC1171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43413851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  <w:p w:rsidRPr="00AD2211" w:rsidR="00C50B1B" w:rsidP="00C50B1B" w:rsidRDefault="00C50B1B" w14:paraId="3DEEC669" wp14:textId="77777777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C50B1B" w:rsidTr="00C51CFB" w14:paraId="7DC02D1A" wp14:textId="77777777">
        <w:tc>
          <w:tcPr>
            <w:tcW w:w="421" w:type="dxa"/>
            <w:shd w:val="clear" w:color="auto" w:fill="auto"/>
          </w:tcPr>
          <w:p w:rsidRPr="00AD2211" w:rsidR="00C50B1B" w:rsidP="00C50B1B" w:rsidRDefault="00C50B1B" w14:paraId="2598DEE6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Pr="007C55C4" w:rsidR="00C50B1B" w:rsidP="00C50B1B" w:rsidRDefault="007C55C4" w14:paraId="460BE1CB" wp14:textId="77777777">
            <w:pPr>
              <w:spacing w:line="216" w:lineRule="auto"/>
              <w:rPr>
                <w:rStyle w:val="FontStyle115"/>
                <w:spacing w:val="-10"/>
                <w:sz w:val="24"/>
                <w:szCs w:val="24"/>
                <w:lang w:eastAsia="uk-UA"/>
              </w:rPr>
            </w:pPr>
            <w:r w:rsidRPr="00AB0D69">
              <w:rPr>
                <w:szCs w:val="24"/>
                <w:lang w:eastAsia="ru-RU"/>
              </w:rPr>
              <w:t>Порядок організації та проведення закупівельних процедур. Критерії та методика оцінки тендерних пропозицій.</w:t>
            </w:r>
          </w:p>
        </w:tc>
        <w:tc>
          <w:tcPr>
            <w:tcW w:w="993" w:type="dxa"/>
            <w:shd w:val="clear" w:color="auto" w:fill="auto"/>
          </w:tcPr>
          <w:p w:rsidRPr="00AD2211" w:rsidR="00C50B1B" w:rsidP="00C50B1B" w:rsidRDefault="00C50B1B" w14:paraId="2BE18DE1" wp14:textId="77777777">
            <w:pPr>
              <w:spacing w:line="216" w:lineRule="auto"/>
              <w:jc w:val="center"/>
              <w:rPr>
                <w:szCs w:val="22"/>
              </w:rPr>
            </w:pPr>
            <w:r w:rsidRPr="00AD2211">
              <w:rPr>
                <w:sz w:val="22"/>
                <w:szCs w:val="22"/>
              </w:rPr>
              <w:t>4/4</w:t>
            </w:r>
          </w:p>
        </w:tc>
        <w:tc>
          <w:tcPr>
            <w:tcW w:w="4677" w:type="dxa"/>
            <w:shd w:val="clear" w:color="auto" w:fill="auto"/>
          </w:tcPr>
          <w:p w:rsidRPr="00CA092F" w:rsidR="00C50B1B" w:rsidP="00CA092F" w:rsidRDefault="00CA092F" w14:paraId="6D6C2649" wp14:textId="777777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Основні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етапи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здійснення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процедури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відкритих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торгів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з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використанням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електронної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системи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публічних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закупівель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.  Алгоритм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проведення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процедури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конкурентного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діалогу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згідно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Закону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України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«Про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публічні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>закупівлі</w:t>
            </w:r>
            <w:proofErr w:type="spellEnd"/>
            <w:r w:rsidRPr="00CA092F">
              <w:rPr>
                <w:rFonts w:eastAsiaTheme="minorHAnsi"/>
                <w:color w:val="000000"/>
                <w:szCs w:val="24"/>
                <w:lang w:val="ru-RU"/>
              </w:rPr>
              <w:t xml:space="preserve">». </w:t>
            </w:r>
            <w:r w:rsidRPr="00CA092F">
              <w:rPr>
                <w:rFonts w:eastAsiaTheme="minorHAnsi"/>
                <w:color w:val="000000"/>
                <w:szCs w:val="24"/>
              </w:rPr>
              <w:t xml:space="preserve">Механізм реалізації переговорної процедури закупівлі. </w:t>
            </w:r>
          </w:p>
        </w:tc>
        <w:tc>
          <w:tcPr>
            <w:tcW w:w="2268" w:type="dxa"/>
            <w:shd w:val="clear" w:color="auto" w:fill="auto"/>
          </w:tcPr>
          <w:p w:rsidRPr="00AD2211" w:rsidR="00C50B1B" w:rsidP="00C50B1B" w:rsidRDefault="00C50B1B" w14:paraId="11D7C2B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Презентації.</w:t>
            </w:r>
          </w:p>
          <w:p w:rsidRPr="00AD2211" w:rsidR="00C50B1B" w:rsidP="00C50B1B" w:rsidRDefault="00C50B1B" w14:paraId="47472B72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Роздатковий матеріал</w:t>
            </w:r>
          </w:p>
          <w:p w:rsidRPr="00AD2211" w:rsidR="00C50B1B" w:rsidP="00C50B1B" w:rsidRDefault="00C50B1B" w14:paraId="351B0E9D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Семінари-дискусії</w:t>
            </w:r>
          </w:p>
          <w:p w:rsidRPr="00AD2211" w:rsidR="00C50B1B" w:rsidP="00C50B1B" w:rsidRDefault="00C50B1B" w14:paraId="2A3288CE" wp14:textId="77777777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AD2211">
              <w:rPr>
                <w:snapToGrid w:val="0"/>
                <w:szCs w:val="24"/>
              </w:rPr>
              <w:t>Практичні вправи</w:t>
            </w:r>
          </w:p>
          <w:p w:rsidRPr="00AD2211" w:rsidR="00C50B1B" w:rsidP="00C50B1B" w:rsidRDefault="00C50B1B" w14:paraId="780788B8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Аналіз ситуацій.</w:t>
            </w:r>
          </w:p>
          <w:p w:rsidRPr="00AD2211" w:rsidR="00C50B1B" w:rsidP="00C50B1B" w:rsidRDefault="00C50B1B" w14:paraId="0A958C9D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Тести</w:t>
            </w:r>
          </w:p>
          <w:p w:rsidRPr="00AD2211" w:rsidR="00C50B1B" w:rsidP="00C50B1B" w:rsidRDefault="00C50B1B" w14:paraId="0C3695E2" wp14:textId="77777777">
            <w:pPr>
              <w:spacing w:line="216" w:lineRule="auto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Індивідуальні завдання</w:t>
            </w:r>
          </w:p>
        </w:tc>
      </w:tr>
    </w:tbl>
    <w:p xmlns:wp14="http://schemas.microsoft.com/office/word/2010/wordml" w:rsidR="00420948" w:rsidP="00D676DE" w:rsidRDefault="00420948" w14:paraId="3656B9AB" wp14:textId="77777777">
      <w:pPr>
        <w:jc w:val="center"/>
        <w:rPr>
          <w:b/>
          <w:szCs w:val="24"/>
        </w:rPr>
      </w:pPr>
    </w:p>
    <w:p xmlns:wp14="http://schemas.microsoft.com/office/word/2010/wordml" w:rsidRPr="00AD2211" w:rsidR="00ED7BA0" w:rsidP="00D676DE" w:rsidRDefault="00ED7BA0" w14:paraId="4BE3EAF1" wp14:textId="77777777">
      <w:pPr>
        <w:jc w:val="center"/>
      </w:pPr>
      <w:r w:rsidRPr="00AD2211">
        <w:rPr>
          <w:b/>
          <w:szCs w:val="24"/>
        </w:rPr>
        <w:t>Рекомендована література</w:t>
      </w:r>
    </w:p>
    <w:p xmlns:wp14="http://schemas.microsoft.com/office/word/2010/wordml" w:rsidRPr="00AD2211" w:rsidR="00B54FFC" w:rsidP="00D676DE" w:rsidRDefault="00B54FFC" w14:paraId="3314A910" wp14:textId="77777777">
      <w:pPr>
        <w:pStyle w:val="1"/>
        <w:numPr>
          <w:ilvl w:val="0"/>
          <w:numId w:val="0"/>
        </w:numPr>
        <w:spacing w:after="0"/>
        <w:ind w:left="284"/>
        <w:jc w:val="left"/>
        <w:rPr>
          <w:i/>
          <w:caps w:val="0"/>
          <w:szCs w:val="24"/>
        </w:rPr>
      </w:pPr>
      <w:r w:rsidRPr="00AD2211">
        <w:rPr>
          <w:i/>
          <w:caps w:val="0"/>
          <w:szCs w:val="24"/>
        </w:rPr>
        <w:t>Основна література:</w:t>
      </w:r>
    </w:p>
    <w:p xmlns:wp14="http://schemas.microsoft.com/office/word/2010/wordml" w:rsidRPr="00AD2211" w:rsidR="00786129" w:rsidP="00AD2211" w:rsidRDefault="005840A3" w14:paraId="6569B5FF" wp14:textId="77777777">
      <w:pPr>
        <w:autoSpaceDE w:val="0"/>
        <w:autoSpaceDN w:val="0"/>
        <w:adjustRightInd w:val="0"/>
        <w:jc w:val="both"/>
        <w:rPr>
          <w:szCs w:val="24"/>
        </w:rPr>
      </w:pPr>
      <w:r w:rsidRPr="00AD2211">
        <w:rPr>
          <w:szCs w:val="24"/>
        </w:rPr>
        <w:t xml:space="preserve">1. </w:t>
      </w:r>
      <w:proofErr w:type="spellStart"/>
      <w:r w:rsidRPr="00AD2211" w:rsidR="00786129">
        <w:rPr>
          <w:szCs w:val="24"/>
        </w:rPr>
        <w:t>Бровдій</w:t>
      </w:r>
      <w:proofErr w:type="spellEnd"/>
      <w:r w:rsidRPr="00AD2211" w:rsidR="00786129">
        <w:rPr>
          <w:szCs w:val="24"/>
        </w:rPr>
        <w:t xml:space="preserve"> А. М. Організація публічних </w:t>
      </w:r>
      <w:proofErr w:type="spellStart"/>
      <w:r w:rsidRPr="00AD2211" w:rsidR="00786129">
        <w:rPr>
          <w:szCs w:val="24"/>
        </w:rPr>
        <w:t>закупівель</w:t>
      </w:r>
      <w:proofErr w:type="spellEnd"/>
      <w:r w:rsidRPr="00AD2211" w:rsidR="00786129">
        <w:rPr>
          <w:szCs w:val="24"/>
        </w:rPr>
        <w:t xml:space="preserve"> : </w:t>
      </w:r>
      <w:proofErr w:type="spellStart"/>
      <w:r w:rsidRPr="00AD2211" w:rsidR="00786129">
        <w:rPr>
          <w:szCs w:val="24"/>
        </w:rPr>
        <w:t>навч</w:t>
      </w:r>
      <w:proofErr w:type="spellEnd"/>
      <w:r w:rsidRPr="00AD2211" w:rsidR="00786129">
        <w:rPr>
          <w:szCs w:val="24"/>
        </w:rPr>
        <w:t xml:space="preserve">. посібник / А. </w:t>
      </w:r>
      <w:proofErr w:type="spellStart"/>
      <w:r w:rsidRPr="00AD2211" w:rsidR="00786129">
        <w:rPr>
          <w:szCs w:val="24"/>
        </w:rPr>
        <w:t>М.Бровдій</w:t>
      </w:r>
      <w:proofErr w:type="spellEnd"/>
      <w:r w:rsidRPr="00AD2211" w:rsidR="00786129">
        <w:rPr>
          <w:szCs w:val="24"/>
        </w:rPr>
        <w:t xml:space="preserve"> : Харків. </w:t>
      </w:r>
      <w:proofErr w:type="spellStart"/>
      <w:r w:rsidRPr="00AD2211" w:rsidR="00786129">
        <w:rPr>
          <w:szCs w:val="24"/>
        </w:rPr>
        <w:t>нац</w:t>
      </w:r>
      <w:proofErr w:type="spellEnd"/>
      <w:r w:rsidRPr="00AD2211" w:rsidR="00786129">
        <w:rPr>
          <w:szCs w:val="24"/>
        </w:rPr>
        <w:t>. ун-т</w:t>
      </w:r>
      <w:r w:rsidRPr="00AD2211" w:rsidR="00AD2211">
        <w:rPr>
          <w:szCs w:val="24"/>
        </w:rPr>
        <w:t xml:space="preserve"> </w:t>
      </w:r>
      <w:proofErr w:type="spellStart"/>
      <w:r w:rsidRPr="00AD2211" w:rsidR="00786129">
        <w:rPr>
          <w:szCs w:val="24"/>
        </w:rPr>
        <w:t>міськ</w:t>
      </w:r>
      <w:proofErr w:type="spellEnd"/>
      <w:r w:rsidRPr="00AD2211" w:rsidR="00786129">
        <w:rPr>
          <w:szCs w:val="24"/>
        </w:rPr>
        <w:t>. госп-ва ім. О. М. Бекетова. – Харків : ХНУМГ ім. О. М. Бекетова, 2018. – 183с.</w:t>
      </w:r>
    </w:p>
    <w:p xmlns:wp14="http://schemas.microsoft.com/office/word/2010/wordml" w:rsidRPr="00AD2211" w:rsidR="00786129" w:rsidP="00AD2211" w:rsidRDefault="00786129" w14:paraId="1E508C35" wp14:textId="77777777">
      <w:pPr>
        <w:autoSpaceDE w:val="0"/>
        <w:autoSpaceDN w:val="0"/>
        <w:adjustRightInd w:val="0"/>
        <w:jc w:val="both"/>
        <w:rPr>
          <w:szCs w:val="24"/>
        </w:rPr>
      </w:pPr>
      <w:r w:rsidRPr="00AD2211">
        <w:rPr>
          <w:szCs w:val="24"/>
        </w:rPr>
        <w:t xml:space="preserve">2. Єдиний закупівельний словник та система електронних державних </w:t>
      </w:r>
      <w:proofErr w:type="spellStart"/>
      <w:r w:rsidRPr="00AD2211">
        <w:rPr>
          <w:szCs w:val="24"/>
        </w:rPr>
        <w:t>закупівель</w:t>
      </w:r>
      <w:proofErr w:type="spellEnd"/>
      <w:r w:rsidRPr="00AD2211">
        <w:rPr>
          <w:szCs w:val="24"/>
        </w:rPr>
        <w:t xml:space="preserve"> ЄС : пояснення та</w:t>
      </w:r>
      <w:r w:rsidRPr="00AD2211" w:rsidR="00AD2211">
        <w:rPr>
          <w:szCs w:val="24"/>
        </w:rPr>
        <w:t xml:space="preserve"> </w:t>
      </w:r>
      <w:r w:rsidRPr="00AD2211">
        <w:rPr>
          <w:szCs w:val="24"/>
        </w:rPr>
        <w:t xml:space="preserve">рекомендації – К. : </w:t>
      </w:r>
      <w:proofErr w:type="spellStart"/>
      <w:r w:rsidRPr="00AD2211">
        <w:rPr>
          <w:szCs w:val="24"/>
        </w:rPr>
        <w:t>Мінекономрозвитку</w:t>
      </w:r>
      <w:proofErr w:type="spellEnd"/>
      <w:r w:rsidRPr="00AD2211">
        <w:rPr>
          <w:szCs w:val="24"/>
        </w:rPr>
        <w:t xml:space="preserve"> і торгівлі України. – 2019. – 19 с.</w:t>
      </w:r>
    </w:p>
    <w:p xmlns:wp14="http://schemas.microsoft.com/office/word/2010/wordml" w:rsidRPr="00AD2211" w:rsidR="00786129" w:rsidP="00AD2211" w:rsidRDefault="00786129" w14:paraId="6EEF1494" wp14:textId="77777777">
      <w:pPr>
        <w:autoSpaceDE w:val="0"/>
        <w:autoSpaceDN w:val="0"/>
        <w:adjustRightInd w:val="0"/>
        <w:jc w:val="both"/>
        <w:rPr>
          <w:szCs w:val="24"/>
        </w:rPr>
      </w:pPr>
      <w:r w:rsidRPr="00AD2211">
        <w:rPr>
          <w:szCs w:val="24"/>
        </w:rPr>
        <w:t xml:space="preserve">3. Закупівлі у громадах. Посібник для розпорядників бюджетних коштів : </w:t>
      </w:r>
      <w:proofErr w:type="spellStart"/>
      <w:r w:rsidRPr="00AD2211">
        <w:rPr>
          <w:szCs w:val="24"/>
        </w:rPr>
        <w:t>практ</w:t>
      </w:r>
      <w:proofErr w:type="spellEnd"/>
      <w:r w:rsidRPr="00AD2211">
        <w:rPr>
          <w:szCs w:val="24"/>
        </w:rPr>
        <w:t>. посібник. – К. :</w:t>
      </w:r>
      <w:r w:rsidRPr="00AD2211" w:rsidR="00AD2211">
        <w:rPr>
          <w:szCs w:val="24"/>
        </w:rPr>
        <w:t xml:space="preserve"> </w:t>
      </w:r>
      <w:r w:rsidRPr="00AD2211">
        <w:rPr>
          <w:szCs w:val="24"/>
        </w:rPr>
        <w:t>Програма USAID DOBRE, 2019. – 225 с.</w:t>
      </w:r>
    </w:p>
    <w:p xmlns:wp14="http://schemas.microsoft.com/office/word/2010/wordml" w:rsidRPr="00AD2211" w:rsidR="00786129" w:rsidP="00AD2211" w:rsidRDefault="00786129" w14:paraId="1F8E7AED" wp14:textId="77777777">
      <w:pPr>
        <w:autoSpaceDE w:val="0"/>
        <w:autoSpaceDN w:val="0"/>
        <w:adjustRightInd w:val="0"/>
        <w:jc w:val="both"/>
        <w:rPr>
          <w:szCs w:val="24"/>
        </w:rPr>
      </w:pPr>
      <w:r w:rsidRPr="00AD2211">
        <w:rPr>
          <w:szCs w:val="24"/>
        </w:rPr>
        <w:t xml:space="preserve">4. Збірник нормативно-правових документів з питань публічних </w:t>
      </w:r>
      <w:proofErr w:type="spellStart"/>
      <w:r w:rsidRPr="00AD2211">
        <w:rPr>
          <w:szCs w:val="24"/>
        </w:rPr>
        <w:t>закупівель</w:t>
      </w:r>
      <w:proofErr w:type="spellEnd"/>
      <w:r w:rsidRPr="00AD2211">
        <w:rPr>
          <w:szCs w:val="24"/>
        </w:rPr>
        <w:t xml:space="preserve"> – К. : Навчальний центр UATENDERS.</w:t>
      </w:r>
      <w:r w:rsidRPr="00AD2211" w:rsidR="00AD2211">
        <w:rPr>
          <w:szCs w:val="24"/>
        </w:rPr>
        <w:t xml:space="preserve"> </w:t>
      </w:r>
      <w:r w:rsidRPr="00AD2211">
        <w:rPr>
          <w:szCs w:val="24"/>
        </w:rPr>
        <w:t>COM, 2019. – 120 с.</w:t>
      </w:r>
    </w:p>
    <w:p xmlns:wp14="http://schemas.microsoft.com/office/word/2010/wordml" w:rsidRPr="00AD2211" w:rsidR="00786129" w:rsidP="00AD2211" w:rsidRDefault="00786129" w14:paraId="5C28BF8C" wp14:textId="77777777">
      <w:pPr>
        <w:autoSpaceDE w:val="0"/>
        <w:autoSpaceDN w:val="0"/>
        <w:adjustRightInd w:val="0"/>
        <w:jc w:val="both"/>
        <w:rPr>
          <w:szCs w:val="24"/>
        </w:rPr>
      </w:pPr>
      <w:r w:rsidRPr="00AD2211">
        <w:rPr>
          <w:szCs w:val="24"/>
        </w:rPr>
        <w:t xml:space="preserve">5. Методичний посібник з питань публічних </w:t>
      </w:r>
      <w:proofErr w:type="spellStart"/>
      <w:r w:rsidRPr="00AD2211">
        <w:rPr>
          <w:szCs w:val="24"/>
        </w:rPr>
        <w:t>закупівель</w:t>
      </w:r>
      <w:proofErr w:type="spellEnd"/>
      <w:r w:rsidRPr="00AD2211">
        <w:rPr>
          <w:szCs w:val="24"/>
        </w:rPr>
        <w:t xml:space="preserve"> – К. : Навчальний центр UA-TENDERS.COM,</w:t>
      </w:r>
      <w:r w:rsidRPr="00AD2211" w:rsidR="00AD2211">
        <w:rPr>
          <w:szCs w:val="24"/>
        </w:rPr>
        <w:t xml:space="preserve"> </w:t>
      </w:r>
      <w:r w:rsidRPr="00AD2211">
        <w:rPr>
          <w:szCs w:val="24"/>
        </w:rPr>
        <w:t>2017. – 190 с.</w:t>
      </w:r>
    </w:p>
    <w:p xmlns:wp14="http://schemas.microsoft.com/office/word/2010/wordml" w:rsidRPr="00AD2211" w:rsidR="00786129" w:rsidP="00AD2211" w:rsidRDefault="00786129" w14:paraId="6AADCC0D" wp14:textId="77777777">
      <w:pPr>
        <w:autoSpaceDE w:val="0"/>
        <w:autoSpaceDN w:val="0"/>
        <w:adjustRightInd w:val="0"/>
        <w:jc w:val="both"/>
        <w:rPr>
          <w:szCs w:val="24"/>
        </w:rPr>
      </w:pPr>
      <w:r w:rsidRPr="00AD2211">
        <w:rPr>
          <w:szCs w:val="24"/>
        </w:rPr>
        <w:t>6. Підмогильний О. О. Організація та здійснення контролю органами державної фінансової інспекції</w:t>
      </w:r>
      <w:r w:rsidRPr="00AD2211" w:rsidR="00AD2211">
        <w:rPr>
          <w:szCs w:val="24"/>
        </w:rPr>
        <w:t xml:space="preserve"> </w:t>
      </w:r>
      <w:r w:rsidRPr="00AD2211">
        <w:rPr>
          <w:szCs w:val="24"/>
        </w:rPr>
        <w:t xml:space="preserve">України за сферою державних </w:t>
      </w:r>
      <w:proofErr w:type="spellStart"/>
      <w:r w:rsidRPr="00AD2211">
        <w:rPr>
          <w:szCs w:val="24"/>
        </w:rPr>
        <w:t>закупівель</w:t>
      </w:r>
      <w:proofErr w:type="spellEnd"/>
      <w:r w:rsidRPr="00AD2211">
        <w:rPr>
          <w:szCs w:val="24"/>
        </w:rPr>
        <w:t xml:space="preserve"> : практичний посібник / О. О. Підмогильний. – Донецьк :</w:t>
      </w:r>
      <w:r w:rsidRPr="00AD2211" w:rsidR="00AD2211">
        <w:rPr>
          <w:szCs w:val="24"/>
        </w:rPr>
        <w:t xml:space="preserve"> </w:t>
      </w:r>
      <w:r w:rsidRPr="00AD2211">
        <w:rPr>
          <w:szCs w:val="24"/>
        </w:rPr>
        <w:t>ЛАНДОН-ХХІ, 2013. – 255 с.</w:t>
      </w:r>
    </w:p>
    <w:p xmlns:wp14="http://schemas.microsoft.com/office/word/2010/wordml" w:rsidRPr="00AD2211" w:rsidR="005840A3" w:rsidP="00AD2211" w:rsidRDefault="00786129" w14:paraId="4FCFA69E" wp14:textId="77777777">
      <w:pPr>
        <w:autoSpaceDE w:val="0"/>
        <w:autoSpaceDN w:val="0"/>
        <w:adjustRightInd w:val="0"/>
        <w:jc w:val="both"/>
        <w:rPr>
          <w:szCs w:val="24"/>
        </w:rPr>
      </w:pPr>
      <w:r w:rsidRPr="00AD2211">
        <w:rPr>
          <w:szCs w:val="24"/>
        </w:rPr>
        <w:t xml:space="preserve">7. </w:t>
      </w:r>
      <w:proofErr w:type="spellStart"/>
      <w:r w:rsidRPr="00AD2211">
        <w:rPr>
          <w:szCs w:val="24"/>
        </w:rPr>
        <w:t>Покрещук</w:t>
      </w:r>
      <w:proofErr w:type="spellEnd"/>
      <w:r w:rsidRPr="00AD2211">
        <w:rPr>
          <w:szCs w:val="24"/>
        </w:rPr>
        <w:t xml:space="preserve"> О. О. Державні закупівлі : Тендери : Національні й міжнародні аспекти : Методичний</w:t>
      </w:r>
      <w:r w:rsidRPr="00AD2211" w:rsidR="00AD2211">
        <w:rPr>
          <w:szCs w:val="24"/>
        </w:rPr>
        <w:t xml:space="preserve"> </w:t>
      </w:r>
      <w:r w:rsidRPr="00AD2211">
        <w:rPr>
          <w:szCs w:val="24"/>
        </w:rPr>
        <w:t xml:space="preserve">посібник / О. О. </w:t>
      </w:r>
      <w:proofErr w:type="spellStart"/>
      <w:r w:rsidRPr="00AD2211">
        <w:rPr>
          <w:szCs w:val="24"/>
        </w:rPr>
        <w:t>Покрещук</w:t>
      </w:r>
      <w:proofErr w:type="spellEnd"/>
      <w:r w:rsidRPr="00AD2211">
        <w:rPr>
          <w:szCs w:val="24"/>
        </w:rPr>
        <w:t xml:space="preserve">, О. Х. </w:t>
      </w:r>
      <w:proofErr w:type="spellStart"/>
      <w:r w:rsidRPr="00AD2211">
        <w:rPr>
          <w:szCs w:val="24"/>
        </w:rPr>
        <w:t>Юлдашев</w:t>
      </w:r>
      <w:proofErr w:type="spellEnd"/>
      <w:r w:rsidRPr="00AD2211">
        <w:rPr>
          <w:szCs w:val="24"/>
        </w:rPr>
        <w:t>, З. В. Максименко, О. І. Мостовий. – К : 2003. –383 с</w:t>
      </w:r>
    </w:p>
    <w:p xmlns:wp14="http://schemas.microsoft.com/office/word/2010/wordml" w:rsidRPr="00AD2211" w:rsidR="005840A3" w:rsidP="00A040E8" w:rsidRDefault="005840A3" w14:paraId="6681A294" wp14:textId="77777777">
      <w:pPr>
        <w:pStyle w:val="a0"/>
        <w:ind w:firstLine="0"/>
        <w:rPr>
          <w:b/>
          <w:i/>
          <w:szCs w:val="24"/>
        </w:rPr>
      </w:pPr>
      <w:r w:rsidRPr="00AD2211">
        <w:rPr>
          <w:b/>
          <w:i/>
          <w:szCs w:val="24"/>
        </w:rPr>
        <w:t xml:space="preserve">Допоміжні: </w:t>
      </w:r>
    </w:p>
    <w:p xmlns:wp14="http://schemas.microsoft.com/office/word/2010/wordml" w:rsidRPr="00AD2211" w:rsidR="00AD2211" w:rsidP="00AD2211" w:rsidRDefault="00AD2211" w14:paraId="082361A9" wp14:textId="77777777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</w:t>
      </w:r>
      <w:r w:rsidRPr="00AD2211">
        <w:rPr>
          <w:rFonts w:eastAsiaTheme="minorHAnsi"/>
          <w:szCs w:val="24"/>
        </w:rPr>
        <w:t xml:space="preserve">. Буряк Я. В. Основні аспекти здійснення державного регулювання у сфері публічних </w:t>
      </w:r>
      <w:proofErr w:type="spellStart"/>
      <w:r w:rsidRPr="00AD2211">
        <w:rPr>
          <w:rFonts w:eastAsiaTheme="minorHAnsi"/>
          <w:szCs w:val="24"/>
        </w:rPr>
        <w:t>закупівель</w:t>
      </w:r>
      <w:proofErr w:type="spellEnd"/>
      <w:r w:rsidRPr="00AD2211">
        <w:rPr>
          <w:rFonts w:eastAsiaTheme="minorHAnsi"/>
          <w:szCs w:val="24"/>
        </w:rPr>
        <w:t xml:space="preserve"> в Україні / Я. В. Буряк // Проблеми і п</w:t>
      </w:r>
      <w:r w:rsidR="009B60D1">
        <w:rPr>
          <w:rFonts w:eastAsiaTheme="minorHAnsi"/>
          <w:szCs w:val="24"/>
        </w:rPr>
        <w:t>ерспективи розвитку – 2017. – №</w:t>
      </w:r>
      <w:r w:rsidRPr="00AD2211">
        <w:rPr>
          <w:rFonts w:eastAsiaTheme="minorHAnsi"/>
          <w:szCs w:val="24"/>
        </w:rPr>
        <w:t xml:space="preserve"> 2. – С. 55-59.</w:t>
      </w:r>
    </w:p>
    <w:p xmlns:wp14="http://schemas.microsoft.com/office/word/2010/wordml" w:rsidRPr="00AD2211" w:rsidR="00AD2211" w:rsidP="00AD2211" w:rsidRDefault="00AD2211" w14:paraId="1F63FE5E" wp14:textId="77777777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2.</w:t>
      </w:r>
      <w:r w:rsidRPr="00AD2211">
        <w:rPr>
          <w:rFonts w:eastAsiaTheme="minorHAnsi"/>
          <w:szCs w:val="24"/>
        </w:rPr>
        <w:t xml:space="preserve"> Внутрішня торгівля в Україні: економічні умови ефективного розвитку: Монографія / А.А.</w:t>
      </w:r>
      <w:r w:rsidR="009B60D1">
        <w:rPr>
          <w:rFonts w:eastAsiaTheme="minorHAnsi"/>
          <w:szCs w:val="24"/>
        </w:rPr>
        <w:t xml:space="preserve"> </w:t>
      </w:r>
      <w:proofErr w:type="spellStart"/>
      <w:r w:rsidRPr="00AD2211">
        <w:rPr>
          <w:rFonts w:eastAsiaTheme="minorHAnsi"/>
          <w:szCs w:val="24"/>
        </w:rPr>
        <w:t>Мазаракі</w:t>
      </w:r>
      <w:proofErr w:type="spellEnd"/>
      <w:r w:rsidRPr="00AD2211">
        <w:rPr>
          <w:rFonts w:eastAsiaTheme="minorHAnsi"/>
          <w:szCs w:val="24"/>
        </w:rPr>
        <w:t xml:space="preserve">, </w:t>
      </w:r>
      <w:proofErr w:type="spellStart"/>
      <w:r w:rsidRPr="00AD2211">
        <w:rPr>
          <w:rFonts w:eastAsiaTheme="minorHAnsi"/>
          <w:szCs w:val="24"/>
        </w:rPr>
        <w:t>І.О.Бланк</w:t>
      </w:r>
      <w:proofErr w:type="spellEnd"/>
      <w:r w:rsidRPr="00AD2211">
        <w:rPr>
          <w:rFonts w:eastAsiaTheme="minorHAnsi"/>
          <w:szCs w:val="24"/>
        </w:rPr>
        <w:t>, Л.О.</w:t>
      </w:r>
      <w:r w:rsidR="009B60D1">
        <w:rPr>
          <w:rFonts w:eastAsiaTheme="minorHAnsi"/>
          <w:szCs w:val="24"/>
        </w:rPr>
        <w:t xml:space="preserve"> </w:t>
      </w:r>
      <w:proofErr w:type="spellStart"/>
      <w:r w:rsidRPr="00AD2211">
        <w:rPr>
          <w:rFonts w:eastAsiaTheme="minorHAnsi"/>
          <w:szCs w:val="24"/>
        </w:rPr>
        <w:t>Лігоненко</w:t>
      </w:r>
      <w:proofErr w:type="spellEnd"/>
      <w:r w:rsidRPr="00AD2211">
        <w:rPr>
          <w:rFonts w:eastAsiaTheme="minorHAnsi"/>
          <w:szCs w:val="24"/>
        </w:rPr>
        <w:t xml:space="preserve"> та ін. – К.: Київ. нац.торг.-</w:t>
      </w:r>
      <w:proofErr w:type="spellStart"/>
      <w:r w:rsidRPr="00AD2211">
        <w:rPr>
          <w:rFonts w:eastAsiaTheme="minorHAnsi"/>
          <w:szCs w:val="24"/>
        </w:rPr>
        <w:t>екон</w:t>
      </w:r>
      <w:proofErr w:type="spellEnd"/>
      <w:r w:rsidRPr="00AD2211">
        <w:rPr>
          <w:rFonts w:eastAsiaTheme="minorHAnsi"/>
          <w:szCs w:val="24"/>
        </w:rPr>
        <w:t>. у-т, 2006. – 195 с.</w:t>
      </w:r>
    </w:p>
    <w:p xmlns:wp14="http://schemas.microsoft.com/office/word/2010/wordml" w:rsidRPr="00AD2211" w:rsidR="00AD2211" w:rsidP="00AD2211" w:rsidRDefault="00AD2211" w14:paraId="48CAFD56" wp14:textId="77777777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3</w:t>
      </w:r>
      <w:r w:rsidRPr="00AD2211">
        <w:rPr>
          <w:rFonts w:eastAsiaTheme="minorHAnsi"/>
          <w:szCs w:val="24"/>
        </w:rPr>
        <w:t xml:space="preserve">. Горбатюк Я. В. Правова характеристика процедур публічних </w:t>
      </w:r>
      <w:proofErr w:type="spellStart"/>
      <w:r w:rsidRPr="00AD2211">
        <w:rPr>
          <w:rFonts w:eastAsiaTheme="minorHAnsi"/>
          <w:szCs w:val="24"/>
        </w:rPr>
        <w:t>закупівель</w:t>
      </w:r>
      <w:proofErr w:type="spellEnd"/>
      <w:r w:rsidRPr="00AD2211">
        <w:rPr>
          <w:rFonts w:eastAsiaTheme="minorHAnsi"/>
          <w:szCs w:val="24"/>
        </w:rPr>
        <w:t xml:space="preserve"> за Законом України "Про публічні закупівлі" /Я. В. Горбатюк // Юридичний вісник. Повітря</w:t>
      </w:r>
      <w:r w:rsidR="009B60D1">
        <w:rPr>
          <w:rFonts w:eastAsiaTheme="minorHAnsi"/>
          <w:szCs w:val="24"/>
        </w:rPr>
        <w:t>не і космічне право – 2016. – №</w:t>
      </w:r>
      <w:r w:rsidRPr="00AD2211">
        <w:rPr>
          <w:rFonts w:eastAsiaTheme="minorHAnsi"/>
          <w:szCs w:val="24"/>
        </w:rPr>
        <w:t xml:space="preserve"> 3. – С. 132-137.</w:t>
      </w:r>
    </w:p>
    <w:p xmlns:wp14="http://schemas.microsoft.com/office/word/2010/wordml" w:rsidRPr="00AD2211" w:rsidR="00AD2211" w:rsidP="00AD2211" w:rsidRDefault="00AD2211" w14:paraId="44BA1F05" wp14:textId="77777777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4</w:t>
      </w:r>
      <w:r w:rsidRPr="00AD2211">
        <w:rPr>
          <w:rFonts w:eastAsiaTheme="minorHAnsi"/>
          <w:szCs w:val="24"/>
        </w:rPr>
        <w:t xml:space="preserve">. </w:t>
      </w:r>
      <w:proofErr w:type="spellStart"/>
      <w:r w:rsidRPr="00AD2211">
        <w:rPr>
          <w:rFonts w:eastAsiaTheme="minorHAnsi"/>
          <w:szCs w:val="24"/>
        </w:rPr>
        <w:t>Затонацька</w:t>
      </w:r>
      <w:proofErr w:type="spellEnd"/>
      <w:r w:rsidRPr="00AD2211">
        <w:rPr>
          <w:rFonts w:eastAsiaTheme="minorHAnsi"/>
          <w:szCs w:val="24"/>
        </w:rPr>
        <w:t xml:space="preserve"> Т. Г. Інституційне забезпечення публічних </w:t>
      </w:r>
      <w:proofErr w:type="spellStart"/>
      <w:r w:rsidRPr="00AD2211">
        <w:rPr>
          <w:rFonts w:eastAsiaTheme="minorHAnsi"/>
          <w:szCs w:val="24"/>
        </w:rPr>
        <w:t>закупівель</w:t>
      </w:r>
      <w:proofErr w:type="spellEnd"/>
      <w:r w:rsidRPr="00AD2211">
        <w:rPr>
          <w:rFonts w:eastAsiaTheme="minorHAnsi"/>
          <w:szCs w:val="24"/>
        </w:rPr>
        <w:t xml:space="preserve"> та їх вплив на зростання національної економіки / Т. Г. </w:t>
      </w:r>
      <w:proofErr w:type="spellStart"/>
      <w:r w:rsidRPr="00AD2211">
        <w:rPr>
          <w:rFonts w:eastAsiaTheme="minorHAnsi"/>
          <w:szCs w:val="24"/>
        </w:rPr>
        <w:t>Затонацька</w:t>
      </w:r>
      <w:proofErr w:type="spellEnd"/>
      <w:r w:rsidRPr="00AD2211">
        <w:rPr>
          <w:rFonts w:eastAsiaTheme="minorHAnsi"/>
          <w:szCs w:val="24"/>
        </w:rPr>
        <w:t xml:space="preserve">, Д. Є. Мартинович </w:t>
      </w:r>
      <w:r w:rsidR="009B60D1">
        <w:rPr>
          <w:rFonts w:eastAsiaTheme="minorHAnsi"/>
          <w:szCs w:val="24"/>
        </w:rPr>
        <w:t>// Фінанси України. – 2017. - №</w:t>
      </w:r>
      <w:r w:rsidRPr="00AD2211">
        <w:rPr>
          <w:rFonts w:eastAsiaTheme="minorHAnsi"/>
          <w:szCs w:val="24"/>
        </w:rPr>
        <w:t xml:space="preserve"> 4. – С. 94-103.</w:t>
      </w:r>
    </w:p>
    <w:p xmlns:wp14="http://schemas.microsoft.com/office/word/2010/wordml" w:rsidRPr="00AD2211" w:rsidR="005840A3" w:rsidP="00AD2211" w:rsidRDefault="00AD2211" w14:paraId="62A34031" wp14:textId="77777777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eastAsiaTheme="minorHAnsi"/>
          <w:szCs w:val="24"/>
        </w:rPr>
        <w:t>5</w:t>
      </w:r>
      <w:r w:rsidRPr="00AD2211">
        <w:rPr>
          <w:rFonts w:eastAsiaTheme="minorHAnsi"/>
          <w:szCs w:val="24"/>
        </w:rPr>
        <w:t xml:space="preserve">. </w:t>
      </w:r>
      <w:proofErr w:type="spellStart"/>
      <w:r w:rsidRPr="00AD2211">
        <w:rPr>
          <w:rFonts w:eastAsiaTheme="minorHAnsi"/>
          <w:szCs w:val="24"/>
        </w:rPr>
        <w:t>Севостьянова</w:t>
      </w:r>
      <w:proofErr w:type="spellEnd"/>
      <w:r w:rsidRPr="00AD2211">
        <w:rPr>
          <w:rFonts w:eastAsiaTheme="minorHAnsi"/>
          <w:szCs w:val="24"/>
        </w:rPr>
        <w:t xml:space="preserve"> Г. С. Сучасний стан нормативно-правового забезпечення публічних </w:t>
      </w:r>
      <w:proofErr w:type="spellStart"/>
      <w:r w:rsidRPr="00AD2211">
        <w:rPr>
          <w:rFonts w:eastAsiaTheme="minorHAnsi"/>
          <w:szCs w:val="24"/>
        </w:rPr>
        <w:t>закупівель</w:t>
      </w:r>
      <w:proofErr w:type="spellEnd"/>
      <w:r w:rsidRPr="00AD2211">
        <w:rPr>
          <w:rFonts w:eastAsiaTheme="minorHAnsi"/>
          <w:szCs w:val="24"/>
        </w:rPr>
        <w:t xml:space="preserve"> в Україні / Г. С. </w:t>
      </w:r>
      <w:proofErr w:type="spellStart"/>
      <w:r w:rsidRPr="00AD2211">
        <w:rPr>
          <w:rFonts w:eastAsiaTheme="minorHAnsi"/>
          <w:szCs w:val="24"/>
        </w:rPr>
        <w:t>Севостьянова</w:t>
      </w:r>
      <w:proofErr w:type="spellEnd"/>
      <w:r w:rsidRPr="00AD2211">
        <w:rPr>
          <w:rFonts w:eastAsiaTheme="minorHAnsi"/>
          <w:szCs w:val="24"/>
        </w:rPr>
        <w:t xml:space="preserve"> // Науковий вісник Ужгородського національного університету. – 2016. – </w:t>
      </w:r>
      <w:proofErr w:type="spellStart"/>
      <w:r w:rsidRPr="00AD2211">
        <w:rPr>
          <w:rFonts w:eastAsiaTheme="minorHAnsi"/>
          <w:szCs w:val="24"/>
        </w:rPr>
        <w:t>Вип</w:t>
      </w:r>
      <w:proofErr w:type="spellEnd"/>
      <w:r w:rsidRPr="00AD2211">
        <w:rPr>
          <w:rFonts w:eastAsiaTheme="minorHAnsi"/>
          <w:szCs w:val="24"/>
        </w:rPr>
        <w:t>. 10 (2). – С. 91-96.</w:t>
      </w:r>
    </w:p>
    <w:p xmlns:wp14="http://schemas.microsoft.com/office/word/2010/wordml" w:rsidRPr="00AD2211" w:rsidR="00644D6E" w:rsidP="00D676DE" w:rsidRDefault="00644D6E" w14:paraId="24990A0E" wp14:textId="77777777">
      <w:pPr>
        <w:spacing w:line="228" w:lineRule="auto"/>
        <w:jc w:val="center"/>
        <w:rPr>
          <w:rFonts w:asciiTheme="minorHAnsi" w:hAnsiTheme="minorHAnsi"/>
          <w:b/>
          <w:szCs w:val="24"/>
        </w:rPr>
      </w:pPr>
      <w:r w:rsidRPr="00AD2211">
        <w:rPr>
          <w:rFonts w:ascii="Times New Roman Полужирный" w:hAnsi="Times New Roman Полужирный"/>
          <w:b/>
          <w:szCs w:val="24"/>
        </w:rPr>
        <w:t>Інформаційні ресурси.</w:t>
      </w:r>
    </w:p>
    <w:p xmlns:wp14="http://schemas.microsoft.com/office/word/2010/wordml" w:rsidRPr="00AD2211" w:rsidR="009202BE" w:rsidP="00D676DE" w:rsidRDefault="00E3256C" w14:paraId="62E95E30" wp14:textId="77777777">
      <w:pPr>
        <w:jc w:val="both"/>
      </w:pPr>
      <w:r w:rsidRPr="00AD2211">
        <w:t xml:space="preserve">Бібліотека ім. В.І. Вернадського. URL: http://www.nbuv.gov.ua/ </w:t>
      </w:r>
    </w:p>
    <w:p xmlns:wp14="http://schemas.microsoft.com/office/word/2010/wordml" w:rsidRPr="00AD2211" w:rsidR="009202BE" w:rsidP="00D676DE" w:rsidRDefault="00E3256C" w14:paraId="1795C934" wp14:textId="77777777">
      <w:pPr>
        <w:jc w:val="both"/>
      </w:pPr>
      <w:r w:rsidRPr="00AD2211">
        <w:t xml:space="preserve">Бібліотека ім. В.Г. Короленко. URL: </w:t>
      </w:r>
      <w:hyperlink w:history="1" r:id="rId6">
        <w:r w:rsidRPr="00AD2211" w:rsidR="009202BE">
          <w:rPr>
            <w:rStyle w:val="a8"/>
            <w:color w:val="auto"/>
            <w:u w:val="none"/>
          </w:rPr>
          <w:t>http://korolenko.kharkov.com/</w:t>
        </w:r>
      </w:hyperlink>
    </w:p>
    <w:p xmlns:wp14="http://schemas.microsoft.com/office/word/2010/wordml" w:rsidRPr="00AD2211" w:rsidR="009202BE" w:rsidP="00D676DE" w:rsidRDefault="00E3256C" w14:paraId="6752370D" wp14:textId="77777777">
      <w:pPr>
        <w:jc w:val="both"/>
      </w:pPr>
      <w:r w:rsidRPr="00AD2211">
        <w:t xml:space="preserve">Бібліотека </w:t>
      </w:r>
      <w:r w:rsidRPr="00AD2211" w:rsidR="009202BE">
        <w:t>СНУ ім. В. Даля</w:t>
      </w:r>
      <w:r w:rsidRPr="00AD2211">
        <w:t xml:space="preserve">. URL: </w:t>
      </w:r>
      <w:r w:rsidRPr="00AD2211" w:rsidR="00A1289D">
        <w:t>http://library.snu.edu.ua/</w:t>
      </w:r>
    </w:p>
    <w:p xmlns:wp14="http://schemas.microsoft.com/office/word/2010/wordml" w:rsidRPr="00AD2211" w:rsidR="009202BE" w:rsidP="00D676DE" w:rsidRDefault="00E3256C" w14:paraId="3039D1B2" wp14:textId="77777777">
      <w:pPr>
        <w:jc w:val="both"/>
      </w:pPr>
      <w:r w:rsidRPr="00AD2211">
        <w:t>Нормативно-правова база України</w:t>
      </w:r>
      <w:r w:rsidRPr="00AD2211" w:rsidR="00A1289D">
        <w:t>.</w:t>
      </w:r>
      <w:r w:rsidRPr="00AD2211">
        <w:t xml:space="preserve"> URL: </w:t>
      </w:r>
      <w:hyperlink w:history="1" r:id="rId7">
        <w:r w:rsidRPr="00AD2211" w:rsidR="009202BE">
          <w:rPr>
            <w:rStyle w:val="a8"/>
            <w:color w:val="auto"/>
            <w:u w:val="none"/>
          </w:rPr>
          <w:t>http://zakon3.rada.gov.ua/</w:t>
        </w:r>
      </w:hyperlink>
      <w:bookmarkStart w:name="_GoBack" w:id="0"/>
      <w:bookmarkEnd w:id="0"/>
    </w:p>
    <w:p xmlns:wp14="http://schemas.microsoft.com/office/word/2010/wordml" w:rsidR="009202BE" w:rsidP="00D676DE" w:rsidRDefault="009202BE" w14:paraId="4D33B8F7" wp14:textId="77777777">
      <w:pPr>
        <w:jc w:val="both"/>
      </w:pPr>
      <w:r w:rsidRPr="00AD2211">
        <w:t>Дер</w:t>
      </w:r>
      <w:r w:rsidRPr="00AD2211" w:rsidR="00A1289D">
        <w:t>ж</w:t>
      </w:r>
      <w:r w:rsidRPr="00AD2211">
        <w:t>авна податкова служба України</w:t>
      </w:r>
      <w:r w:rsidRPr="00AD2211" w:rsidR="00A1289D">
        <w:t>.</w:t>
      </w:r>
      <w:r w:rsidRPr="00AD2211" w:rsidR="005C5806">
        <w:t xml:space="preserve"> </w:t>
      </w:r>
      <w:r w:rsidRPr="00AD2211" w:rsidR="00A1289D">
        <w:t xml:space="preserve">URL: </w:t>
      </w:r>
      <w:hyperlink w:history="1" r:id="rId8">
        <w:r w:rsidRPr="005C769C" w:rsidR="00AD2211">
          <w:rPr>
            <w:rStyle w:val="a8"/>
          </w:rPr>
          <w:t>https://tax.gov.ua/</w:t>
        </w:r>
      </w:hyperlink>
    </w:p>
    <w:p xmlns:wp14="http://schemas.microsoft.com/office/word/2010/wordml" w:rsidRPr="00AD2211" w:rsidR="00AD2211" w:rsidP="00D676DE" w:rsidRDefault="00AD2211" w14:paraId="3400E5EA" wp14:textId="77777777">
      <w:pPr>
        <w:jc w:val="both"/>
      </w:pPr>
      <w:r>
        <w:t xml:space="preserve">Міністерство розвитку економіки, торгівлі та сільського </w:t>
      </w:r>
      <w:r w:rsidR="004E4C26">
        <w:t xml:space="preserve">господарства </w:t>
      </w:r>
      <w:r w:rsidRPr="00AD2211" w:rsidR="004E4C26">
        <w:t>URL:</w:t>
      </w:r>
      <w:r w:rsidR="004E4C26">
        <w:t xml:space="preserve"> </w:t>
      </w:r>
      <w:r w:rsidRPr="004E4C26" w:rsidR="004E4C26">
        <w:t>h</w:t>
      </w:r>
      <w:r w:rsidR="004E4C26">
        <w:t>ttps://www.me.gov.ua/</w:t>
      </w:r>
    </w:p>
    <w:p xmlns:wp14="http://schemas.microsoft.com/office/word/2010/wordml" w:rsidRPr="00AD2211" w:rsidR="00ED7BA0" w:rsidP="00D676DE" w:rsidRDefault="00ED7BA0" w14:paraId="7F6CABAE" wp14:textId="77777777">
      <w:pPr>
        <w:jc w:val="center"/>
        <w:rPr>
          <w:b/>
          <w:szCs w:val="24"/>
        </w:rPr>
      </w:pPr>
      <w:r w:rsidRPr="00AD2211">
        <w:rPr>
          <w:b/>
          <w:szCs w:val="24"/>
        </w:rPr>
        <w:t>Методичне забезпечення</w:t>
      </w:r>
    </w:p>
    <w:p xmlns:wp14="http://schemas.microsoft.com/office/word/2010/wordml" w:rsidRPr="00AD2211" w:rsidR="005D26A0" w:rsidP="00EE24B7" w:rsidRDefault="005D26A0" w14:paraId="17D79810" wp14:textId="77777777">
      <w:pPr>
        <w:jc w:val="both"/>
      </w:pPr>
      <w:r w:rsidRPr="00AD2211">
        <w:t>1.</w:t>
      </w:r>
      <w:r w:rsidRPr="00AD2211" w:rsidR="003E5356">
        <w:t xml:space="preserve"> К</w:t>
      </w:r>
      <w:r w:rsidRPr="00AD2211">
        <w:t xml:space="preserve">онспект лекцій у </w:t>
      </w:r>
      <w:r w:rsidRPr="00AD2211">
        <w:rPr>
          <w:szCs w:val="24"/>
        </w:rPr>
        <w:t xml:space="preserve">системі дистанційного навчання СНУ ім. В. Даля – </w:t>
      </w:r>
      <w:hyperlink w:history="1" r:id="rId9">
        <w:r w:rsidRPr="00AD2211" w:rsidR="003E5356">
          <w:rPr>
            <w:rStyle w:val="a8"/>
            <w:szCs w:val="24"/>
          </w:rPr>
          <w:t>http://moodle2.snu.edu.ua/</w:t>
        </w:r>
      </w:hyperlink>
    </w:p>
    <w:p xmlns:wp14="http://schemas.microsoft.com/office/word/2010/wordml" w:rsidRPr="00AD2211" w:rsidR="005D26A0" w:rsidP="00EE24B7" w:rsidRDefault="005D26A0" w14:paraId="67159149" wp14:textId="77777777">
      <w:pPr>
        <w:jc w:val="both"/>
      </w:pPr>
      <w:r w:rsidRPr="00AD2211">
        <w:t>2.Роздатковий матеріал.</w:t>
      </w:r>
    </w:p>
    <w:p xmlns:wp14="http://schemas.microsoft.com/office/word/2010/wordml" w:rsidRPr="00AD2211" w:rsidR="005D26A0" w:rsidP="00EE24B7" w:rsidRDefault="005D26A0" w14:paraId="77FCDD34" wp14:textId="77777777">
      <w:pPr>
        <w:jc w:val="both"/>
      </w:pPr>
      <w:r w:rsidRPr="00AD2211">
        <w:t xml:space="preserve">3.Методичні вказівки до </w:t>
      </w:r>
      <w:r w:rsidRPr="00AD2211" w:rsidR="00D10EE8">
        <w:t>контрольної</w:t>
      </w:r>
      <w:r w:rsidRPr="00AD2211" w:rsidR="003E5356">
        <w:t xml:space="preserve"> роботи </w:t>
      </w:r>
      <w:r w:rsidRPr="00AD2211">
        <w:t xml:space="preserve">з дисципліни </w:t>
      </w:r>
      <w:r w:rsidRPr="00AD2211" w:rsidR="003E5356">
        <w:t>«</w:t>
      </w:r>
      <w:r w:rsidR="00AD2211">
        <w:t>Публічні закупівлі</w:t>
      </w:r>
      <w:r w:rsidRPr="00AD2211" w:rsidR="00EE24B7">
        <w:t>»</w:t>
      </w:r>
      <w:r w:rsidR="00AD2211">
        <w:t xml:space="preserve"> </w:t>
      </w:r>
      <w:r w:rsidRPr="00AD2211" w:rsidR="00EE24B7">
        <w:t xml:space="preserve">(для студентів, які навчаються за </w:t>
      </w:r>
      <w:r w:rsidRPr="00AD2211" w:rsidR="005C5806">
        <w:t>спеціальніст</w:t>
      </w:r>
      <w:r w:rsidRPr="00AD2211" w:rsidR="00D10EE8">
        <w:t xml:space="preserve">ю </w:t>
      </w:r>
      <w:r w:rsidR="00AD2211">
        <w:t xml:space="preserve">051, </w:t>
      </w:r>
      <w:r w:rsidRPr="00AD2211" w:rsidR="00D10EE8">
        <w:t>071</w:t>
      </w:r>
      <w:r w:rsidR="00AD2211">
        <w:t>, 072, 073, 075, 076</w:t>
      </w:r>
      <w:r w:rsidRPr="00AD2211" w:rsidR="00D10EE8">
        <w:t xml:space="preserve"> </w:t>
      </w:r>
      <w:r w:rsidRPr="00AD2211" w:rsidR="00EE24B7">
        <w:t xml:space="preserve">/ Уклад: </w:t>
      </w:r>
      <w:r w:rsidRPr="00AD2211" w:rsidR="00D10EE8">
        <w:t>Кушал І.М.</w:t>
      </w:r>
      <w:r w:rsidRPr="00AD2211" w:rsidR="00EE24B7">
        <w:t xml:space="preserve"> – </w:t>
      </w:r>
      <w:r w:rsidRPr="00AD2211" w:rsidR="00D10EE8">
        <w:t>Сєвєродонецьк</w:t>
      </w:r>
      <w:r w:rsidR="004E4C26">
        <w:t xml:space="preserve"> </w:t>
      </w:r>
      <w:r w:rsidRPr="00AD2211" w:rsidR="00EE24B7">
        <w:t xml:space="preserve">: Вид-во СНУ ім. В. </w:t>
      </w:r>
      <w:r w:rsidR="00AD2211">
        <w:t>Даля, 2019</w:t>
      </w:r>
      <w:r w:rsidRPr="00AD2211" w:rsidR="00EE24B7">
        <w:t>. – 18 с.</w:t>
      </w:r>
    </w:p>
    <w:p xmlns:wp14="http://schemas.microsoft.com/office/word/2010/wordml" w:rsidRPr="00AD2211" w:rsidR="003E5356" w:rsidP="003E5356" w:rsidRDefault="003E5356" w14:paraId="4EEB156F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Оцінювання курсу</w:t>
      </w:r>
    </w:p>
    <w:p xmlns:wp14="http://schemas.microsoft.com/office/word/2010/wordml" w:rsidRPr="00AD2211" w:rsidR="00AE3567" w:rsidP="00AE3567" w:rsidRDefault="00AE3567" w14:paraId="5B5F3318" wp14:textId="77777777">
      <w:pPr>
        <w:pStyle w:val="a0"/>
        <w:jc w:val="right"/>
        <w:rPr>
          <w:szCs w:val="24"/>
        </w:rPr>
      </w:pPr>
      <w:r w:rsidRPr="00AD2211">
        <w:rPr>
          <w:szCs w:val="24"/>
          <w:lang w:eastAsia="ar-SA"/>
        </w:rPr>
        <w:t xml:space="preserve">Таблиця </w:t>
      </w:r>
      <w:bookmarkStart w:name="T22092012200337" w:id="1"/>
      <w:r w:rsidRPr="00AD2211" w:rsidR="00A92ED5">
        <w:rPr>
          <w:szCs w:val="24"/>
          <w:lang w:eastAsia="ar-SA"/>
        </w:rPr>
        <w:fldChar w:fldCharType="begin"/>
      </w:r>
      <w:r w:rsidRPr="00AD2211">
        <w:rPr>
          <w:szCs w:val="24"/>
          <w:lang w:eastAsia="ar-SA"/>
        </w:rPr>
        <w:instrText xml:space="preserve"> SEQ Таблиця \* ARABIC \s 1 </w:instrText>
      </w:r>
      <w:r w:rsidRPr="00AD2211" w:rsidR="00A92ED5">
        <w:rPr>
          <w:szCs w:val="24"/>
          <w:lang w:eastAsia="ar-SA"/>
        </w:rPr>
        <w:fldChar w:fldCharType="separate"/>
      </w:r>
      <w:r w:rsidRPr="00AD2211">
        <w:rPr>
          <w:szCs w:val="24"/>
          <w:lang w:eastAsia="ar-SA"/>
        </w:rPr>
        <w:t>1</w:t>
      </w:r>
      <w:r w:rsidRPr="00AD2211" w:rsidR="00A92ED5">
        <w:rPr>
          <w:szCs w:val="24"/>
          <w:lang w:eastAsia="ar-SA"/>
        </w:rPr>
        <w:fldChar w:fldCharType="end"/>
      </w:r>
      <w:bookmarkEnd w:id="1"/>
    </w:p>
    <w:p xmlns:wp14="http://schemas.microsoft.com/office/word/2010/wordml" w:rsidRPr="00AD2211" w:rsidR="00AE3567" w:rsidP="00AE3567" w:rsidRDefault="00AE3567" w14:paraId="4641B4A8" wp14:textId="77777777">
      <w:pPr>
        <w:pStyle w:val="a0"/>
        <w:jc w:val="center"/>
        <w:rPr>
          <w:szCs w:val="24"/>
        </w:rPr>
      </w:pPr>
      <w:r w:rsidRPr="00AD2211">
        <w:rPr>
          <w:szCs w:val="24"/>
        </w:rPr>
        <w:t>Бали оцінки за навчаль</w:t>
      </w:r>
      <w:r w:rsidR="009B60D1">
        <w:rPr>
          <w:szCs w:val="24"/>
        </w:rPr>
        <w:t>ну діяльність - денна форма, 2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47"/>
        <w:gridCol w:w="1254"/>
        <w:gridCol w:w="1084"/>
        <w:gridCol w:w="928"/>
        <w:gridCol w:w="1086"/>
        <w:gridCol w:w="1082"/>
        <w:gridCol w:w="1082"/>
        <w:gridCol w:w="1240"/>
        <w:gridCol w:w="826"/>
      </w:tblGrid>
      <w:tr xmlns:wp14="http://schemas.microsoft.com/office/word/2010/wordml" w:rsidRPr="00AD2211" w:rsidR="00AE3567" w:rsidTr="00C51CFB" w14:paraId="31988CFA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130F89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1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37074C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Тема 2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9263A79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3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EF23BF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4 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6FDAB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Тема 5  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CF2673C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 6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77E7E51" wp14:textId="77777777">
            <w:pPr>
              <w:rPr>
                <w:szCs w:val="24"/>
              </w:rPr>
            </w:pPr>
            <w:r w:rsidRPr="00AD2211">
              <w:rPr>
                <w:szCs w:val="24"/>
              </w:rPr>
              <w:t>Тема7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34E4A56A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5BDA4A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21E0876C" wp14:textId="77777777">
        <w:trPr>
          <w:cantSplit/>
        </w:trPr>
        <w:tc>
          <w:tcPr>
            <w:tcW w:w="54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28F671B0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10</w:t>
            </w:r>
          </w:p>
        </w:tc>
        <w:tc>
          <w:tcPr>
            <w:tcW w:w="651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85D7ABE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E31E752" wp14:textId="77777777">
            <w:r w:rsidRPr="00AD2211">
              <w:rPr>
                <w:szCs w:val="24"/>
              </w:rPr>
              <w:t xml:space="preserve">до 10 </w:t>
            </w:r>
          </w:p>
        </w:tc>
        <w:tc>
          <w:tcPr>
            <w:tcW w:w="48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D55A54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FEF5010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46556848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562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2F0CA97" wp14:textId="77777777">
            <w:r w:rsidRPr="00AD2211">
              <w:rPr>
                <w:szCs w:val="24"/>
              </w:rPr>
              <w:t>до 10</w:t>
            </w:r>
          </w:p>
        </w:tc>
        <w:tc>
          <w:tcPr>
            <w:tcW w:w="64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A81BD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30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CCF700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AE3567" w:rsidP="00AE3567" w:rsidRDefault="00AE3567" w14:paraId="487A01CB" wp14:textId="77777777">
      <w:pPr>
        <w:pStyle w:val="a0"/>
        <w:ind w:left="707" w:firstLine="0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32" w:id="2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2</w:t>
      </w:r>
      <w:r w:rsidRPr="00AD2211" w:rsidR="00A92ED5">
        <w:rPr>
          <w:szCs w:val="24"/>
        </w:rPr>
        <w:fldChar w:fldCharType="end"/>
      </w:r>
      <w:bookmarkEnd w:id="2"/>
    </w:p>
    <w:p xmlns:wp14="http://schemas.microsoft.com/office/word/2010/wordml" w:rsidRPr="00AD2211" w:rsidR="00AE3567" w:rsidP="00AE3567" w:rsidRDefault="00AE3567" w14:paraId="10BE60F2" wp14:textId="77777777">
      <w:pPr>
        <w:pStyle w:val="a0"/>
        <w:ind w:left="707" w:firstLine="0"/>
        <w:jc w:val="center"/>
        <w:rPr>
          <w:szCs w:val="24"/>
        </w:rPr>
      </w:pPr>
      <w:r w:rsidRPr="00AD2211">
        <w:rPr>
          <w:szCs w:val="24"/>
        </w:rPr>
        <w:t>Бали оцінки за навчальн</w:t>
      </w:r>
      <w:r w:rsidR="009B60D1">
        <w:rPr>
          <w:szCs w:val="24"/>
        </w:rPr>
        <w:t xml:space="preserve">у діяльність – заочна форма, 2 </w:t>
      </w:r>
      <w:r w:rsidRPr="00AD2211">
        <w:rPr>
          <w:szCs w:val="24"/>
        </w:rPr>
        <w:t>семестр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18"/>
        <w:gridCol w:w="2361"/>
        <w:gridCol w:w="2259"/>
        <w:gridCol w:w="1464"/>
        <w:gridCol w:w="1227"/>
      </w:tblGrid>
      <w:tr xmlns:wp14="http://schemas.microsoft.com/office/word/2010/wordml" w:rsidRPr="00AD2211" w:rsidR="00AE3567" w:rsidTr="00C51CFB" w14:paraId="57D0DD97" wp14:textId="77777777">
        <w:trPr>
          <w:cantSplit/>
          <w:trHeight w:val="766"/>
        </w:trPr>
        <w:tc>
          <w:tcPr>
            <w:tcW w:w="1204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69E9618E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Присутність на всіх заняттях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187AA6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лабораторних робіт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1393B8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Виконання і захист контрольної роботи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9B60D1" w14:paraId="70157DD5" wp14:textId="77777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  <w:vAlign w:val="center"/>
          </w:tcPr>
          <w:p w:rsidRPr="00AD2211" w:rsidR="00AE3567" w:rsidP="00C51CFB" w:rsidRDefault="00AE3567" w14:paraId="33C2353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</w:t>
            </w:r>
          </w:p>
        </w:tc>
      </w:tr>
      <w:tr xmlns:wp14="http://schemas.microsoft.com/office/word/2010/wordml" w:rsidRPr="00AD2211" w:rsidR="00AE3567" w:rsidTr="00C51CFB" w14:paraId="10CE0CF2" wp14:textId="77777777">
        <w:trPr>
          <w:cantSplit/>
          <w:trHeight w:val="316"/>
        </w:trPr>
        <w:tc>
          <w:tcPr>
            <w:tcW w:w="1204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BB9DE2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226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718E9F9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1173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6C15CC1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20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56C71C1C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до 40</w:t>
            </w:r>
          </w:p>
        </w:tc>
        <w:tc>
          <w:tcPr>
            <w:tcW w:w="637" w:type="pct"/>
            <w:tcMar>
              <w:left w:w="57" w:type="dxa"/>
              <w:right w:w="57" w:type="dxa"/>
            </w:tcMar>
          </w:tcPr>
          <w:p w:rsidRPr="00AD2211" w:rsidR="00AE3567" w:rsidP="00C51CFB" w:rsidRDefault="00AE3567" w14:paraId="02B72823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100</w:t>
            </w:r>
          </w:p>
        </w:tc>
      </w:tr>
    </w:tbl>
    <w:p xmlns:wp14="http://schemas.microsoft.com/office/word/2010/wordml" w:rsidRPr="00AD2211" w:rsidR="003E5356" w:rsidP="003E5356" w:rsidRDefault="003E5356" w14:paraId="594DAE88" wp14:textId="77777777">
      <w:pPr>
        <w:pStyle w:val="a0"/>
        <w:ind w:firstLine="708"/>
        <w:jc w:val="right"/>
        <w:rPr>
          <w:szCs w:val="24"/>
        </w:rPr>
      </w:pPr>
      <w:r w:rsidRPr="00AD2211">
        <w:rPr>
          <w:szCs w:val="24"/>
        </w:rPr>
        <w:t xml:space="preserve">Таблиця </w:t>
      </w:r>
      <w:bookmarkStart w:name="T23092012072956" w:id="3"/>
      <w:r w:rsidRPr="00AD2211" w:rsidR="00A92ED5">
        <w:rPr>
          <w:szCs w:val="24"/>
        </w:rPr>
        <w:fldChar w:fldCharType="begin"/>
      </w:r>
      <w:r w:rsidRPr="00AD2211">
        <w:rPr>
          <w:szCs w:val="24"/>
        </w:rPr>
        <w:instrText xml:space="preserve"> SEQ Таблиця \* ARABIC \s 1 </w:instrText>
      </w:r>
      <w:r w:rsidRPr="00AD2211" w:rsidR="00A92ED5">
        <w:rPr>
          <w:szCs w:val="24"/>
        </w:rPr>
        <w:fldChar w:fldCharType="separate"/>
      </w:r>
      <w:r w:rsidRPr="00AD2211">
        <w:rPr>
          <w:szCs w:val="24"/>
        </w:rPr>
        <w:t>3</w:t>
      </w:r>
      <w:r w:rsidRPr="00AD2211" w:rsidR="00A92ED5">
        <w:rPr>
          <w:szCs w:val="24"/>
        </w:rPr>
        <w:fldChar w:fldCharType="end"/>
      </w:r>
      <w:bookmarkEnd w:id="3"/>
    </w:p>
    <w:p xmlns:wp14="http://schemas.microsoft.com/office/word/2010/wordml" w:rsidRPr="00AD2211" w:rsidR="003E5356" w:rsidP="003E5356" w:rsidRDefault="003E5356" w14:paraId="3AED02F2" wp14:textId="77777777">
      <w:pPr>
        <w:pStyle w:val="a0"/>
        <w:ind w:firstLine="708"/>
        <w:jc w:val="center"/>
        <w:rPr>
          <w:szCs w:val="24"/>
        </w:rPr>
      </w:pPr>
      <w:r w:rsidRPr="00AD2211">
        <w:rPr>
          <w:szCs w:val="24"/>
        </w:rPr>
        <w:t>Шкала оцінювання національна та ECTS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xmlns:wp14="http://schemas.microsoft.com/office/word/2010/wordml" w:rsidRPr="00AD2211" w:rsidR="003E5356" w:rsidTr="006C35E2" w14:paraId="5B777EDA" wp14:textId="77777777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Pr="00AD2211" w:rsidR="003E5356" w:rsidP="006C35E2" w:rsidRDefault="003E5356" w14:paraId="5D29A9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Pr="00AD2211" w:rsidR="003E5356" w:rsidP="006C35E2" w:rsidRDefault="003E5356" w14:paraId="6067E826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</w:t>
            </w:r>
            <w:r w:rsidRPr="00AD2211" w:rsidR="005C5806">
              <w:rPr>
                <w:szCs w:val="24"/>
              </w:rPr>
              <w:t xml:space="preserve"> </w:t>
            </w:r>
            <w:r w:rsidRPr="00AD221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Pr="00AD2211" w:rsidR="003E5356" w:rsidP="006C35E2" w:rsidRDefault="003E5356" w14:paraId="501B02E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Оцінка за національною шкалою</w:t>
            </w:r>
          </w:p>
        </w:tc>
      </w:tr>
      <w:tr xmlns:wp14="http://schemas.microsoft.com/office/word/2010/wordml" w:rsidRPr="00AD2211" w:rsidR="003E5356" w:rsidTr="006C35E2" w14:paraId="6E036526" wp14:textId="77777777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Pr="00AD2211" w:rsidR="003E5356" w:rsidP="006C35E2" w:rsidRDefault="003E5356" w14:paraId="45FB0818" wp14:textId="77777777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Pr="00AD2211" w:rsidR="003E5356" w:rsidP="006C35E2" w:rsidRDefault="003E5356" w14:paraId="049F31CB" wp14:textId="77777777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209D3757" wp14:textId="77777777">
            <w:pPr>
              <w:ind w:right="-144"/>
              <w:rPr>
                <w:szCs w:val="24"/>
              </w:rPr>
            </w:pPr>
            <w:r w:rsidRPr="00AD221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Pr="00AD2211" w:rsidR="003E5356" w:rsidP="006C35E2" w:rsidRDefault="003E5356" w14:paraId="502B145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для заліку</w:t>
            </w:r>
          </w:p>
        </w:tc>
      </w:tr>
      <w:tr xmlns:wp14="http://schemas.microsoft.com/office/word/2010/wordml" w:rsidRPr="00AD2211" w:rsidR="003E5356" w:rsidTr="006C35E2" w14:paraId="4499FE01" wp14:textId="77777777">
        <w:tc>
          <w:tcPr>
            <w:tcW w:w="1172" w:type="pct"/>
            <w:vAlign w:val="center"/>
          </w:tcPr>
          <w:p w:rsidRPr="00AD2211" w:rsidR="003E5356" w:rsidP="006C35E2" w:rsidRDefault="003E5356" w14:paraId="0B39C021" wp14:textId="77777777">
            <w:pPr>
              <w:ind w:left="180"/>
              <w:jc w:val="center"/>
              <w:rPr>
                <w:b/>
                <w:szCs w:val="24"/>
              </w:rPr>
            </w:pPr>
            <w:r w:rsidRPr="00AD221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2FD609C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777E94DF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Pr="00AD2211" w:rsidR="003E5356" w:rsidP="006C35E2" w:rsidRDefault="003E5356" w14:paraId="53128261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62486C05" wp14:textId="77777777">
            <w:pPr>
              <w:jc w:val="center"/>
              <w:rPr>
                <w:szCs w:val="24"/>
              </w:rPr>
            </w:pPr>
          </w:p>
          <w:p w:rsidRPr="00AD2211" w:rsidR="003E5356" w:rsidP="006C35E2" w:rsidRDefault="003E5356" w14:paraId="09FC15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зараховано</w:t>
            </w:r>
          </w:p>
        </w:tc>
      </w:tr>
      <w:tr xmlns:wp14="http://schemas.microsoft.com/office/word/2010/wordml" w:rsidRPr="00AD2211" w:rsidR="003E5356" w:rsidTr="006C35E2" w14:paraId="7E16A855" wp14:textId="77777777">
        <w:trPr>
          <w:trHeight w:val="194"/>
        </w:trPr>
        <w:tc>
          <w:tcPr>
            <w:tcW w:w="1172" w:type="pct"/>
            <w:vAlign w:val="center"/>
          </w:tcPr>
          <w:p w:rsidRPr="00AD2211" w:rsidR="003E5356" w:rsidP="006C35E2" w:rsidRDefault="003E5356" w14:paraId="28263A29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A7B4617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78577C62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4101652C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2CFC472" wp14:textId="77777777">
        <w:tc>
          <w:tcPr>
            <w:tcW w:w="1172" w:type="pct"/>
            <w:vAlign w:val="center"/>
          </w:tcPr>
          <w:p w:rsidRPr="00AD2211" w:rsidR="003E5356" w:rsidP="006C35E2" w:rsidRDefault="003E5356" w14:paraId="79A05AD3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0349114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4B99056E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1299C43A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8A4A2C9" wp14:textId="77777777">
        <w:tc>
          <w:tcPr>
            <w:tcW w:w="1172" w:type="pct"/>
            <w:vAlign w:val="center"/>
          </w:tcPr>
          <w:p w:rsidRPr="00AD2211" w:rsidR="003E5356" w:rsidP="006C35E2" w:rsidRDefault="003E5356" w14:paraId="5532D79C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174052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Pr="00AD2211" w:rsidR="003E5356" w:rsidP="006C35E2" w:rsidRDefault="003E5356" w14:paraId="48E420C4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Pr="00AD2211" w:rsidR="003E5356" w:rsidP="006C35E2" w:rsidRDefault="003E5356" w14:paraId="4DDBEF00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731317FB" wp14:textId="77777777">
        <w:tc>
          <w:tcPr>
            <w:tcW w:w="1172" w:type="pct"/>
            <w:vAlign w:val="center"/>
          </w:tcPr>
          <w:p w:rsidRPr="00AD2211" w:rsidR="003E5356" w:rsidP="006C35E2" w:rsidRDefault="003E5356" w14:paraId="0CBDF5AB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69BAC2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Pr="00AD2211" w:rsidR="003E5356" w:rsidP="006C35E2" w:rsidRDefault="003E5356" w14:paraId="3461D779" wp14:textId="77777777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Pr="00AD2211" w:rsidR="003E5356" w:rsidP="006C35E2" w:rsidRDefault="003E5356" w14:paraId="3CF2D8B6" wp14:textId="77777777">
            <w:pPr>
              <w:jc w:val="center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6C35E2" w14:paraId="4AC83DFF" wp14:textId="77777777">
        <w:tc>
          <w:tcPr>
            <w:tcW w:w="1172" w:type="pct"/>
            <w:vAlign w:val="center"/>
          </w:tcPr>
          <w:p w:rsidRPr="00AD2211" w:rsidR="003E5356" w:rsidP="006C35E2" w:rsidRDefault="003E5356" w14:paraId="456FF87E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473770C9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5F45D998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Pr="00AD2211" w:rsidR="003E5356" w:rsidP="006C35E2" w:rsidRDefault="003E5356" w14:paraId="5B4C7BED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можливістю повторного складання</w:t>
            </w:r>
          </w:p>
        </w:tc>
      </w:tr>
      <w:tr xmlns:wp14="http://schemas.microsoft.com/office/word/2010/wordml" w:rsidRPr="00AD2211" w:rsidR="003E5356" w:rsidTr="006C35E2" w14:paraId="2183EE8C" wp14:textId="77777777">
        <w:trPr>
          <w:trHeight w:val="708"/>
        </w:trPr>
        <w:tc>
          <w:tcPr>
            <w:tcW w:w="1172" w:type="pct"/>
            <w:vAlign w:val="center"/>
          </w:tcPr>
          <w:p w:rsidRPr="00AD2211" w:rsidR="003E5356" w:rsidP="006C35E2" w:rsidRDefault="003E5356" w14:paraId="19F4A891" wp14:textId="77777777">
            <w:pPr>
              <w:ind w:left="180"/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Pr="00AD2211" w:rsidR="003E5356" w:rsidP="006C35E2" w:rsidRDefault="003E5356" w14:paraId="632692EA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Pr="00AD2211" w:rsidR="003E5356" w:rsidP="006C35E2" w:rsidRDefault="003E5356" w14:paraId="368AFA2B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Pr="00AD2211" w:rsidR="003E5356" w:rsidP="006C35E2" w:rsidRDefault="003E5356" w14:paraId="291E96C1" wp14:textId="77777777">
            <w:pPr>
              <w:jc w:val="center"/>
              <w:rPr>
                <w:szCs w:val="24"/>
              </w:rPr>
            </w:pPr>
            <w:r w:rsidRPr="00AD221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xmlns:wp14="http://schemas.microsoft.com/office/word/2010/wordml" w:rsidRPr="00AD2211" w:rsidR="003E5356" w:rsidP="003E5356" w:rsidRDefault="003E5356" w14:paraId="0FB78278" wp14:textId="77777777">
      <w:pPr>
        <w:jc w:val="both"/>
        <w:rPr>
          <w:szCs w:val="24"/>
        </w:rPr>
      </w:pPr>
    </w:p>
    <w:p xmlns:wp14="http://schemas.microsoft.com/office/word/2010/wordml" w:rsidRPr="00AD2211" w:rsidR="003E5356" w:rsidP="003E5356" w:rsidRDefault="003E5356" w14:paraId="4FE6169C" wp14:textId="77777777">
      <w:pPr>
        <w:spacing w:line="276" w:lineRule="auto"/>
        <w:jc w:val="center"/>
        <w:rPr>
          <w:b/>
          <w:szCs w:val="24"/>
        </w:rPr>
      </w:pPr>
      <w:r w:rsidRPr="00AD221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771"/>
      </w:tblGrid>
      <w:tr xmlns:wp14="http://schemas.microsoft.com/office/word/2010/wordml" w:rsidRPr="00AD2211" w:rsidR="003E5356" w:rsidTr="00AD4F26" w14:paraId="1E75997D" wp14:textId="77777777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1C27BDFE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37FA22A8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xmlns:wp14="http://schemas.microsoft.com/office/word/2010/wordml" w:rsidRPr="00AD2211" w:rsidR="003E5356" w:rsidTr="00AD4F26" w14:paraId="7DFB9C16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4AA027F7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597278CA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 xml:space="preserve"> Вимоги до студента:</w:t>
            </w:r>
          </w:p>
          <w:p w:rsidRPr="00AD2211" w:rsidR="003E5356" w:rsidP="006C35E2" w:rsidRDefault="003E5356" w14:paraId="2B1A80CB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запізнюватись на заняття;</w:t>
            </w:r>
          </w:p>
          <w:p w:rsidRPr="00AD2211" w:rsidR="003E5356" w:rsidP="006C35E2" w:rsidRDefault="003E5356" w14:paraId="296A9EA6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не пропускати заняття та у випадку хвороби підтверджувати довідкою з медичного закладу;</w:t>
            </w:r>
          </w:p>
          <w:p w:rsidRPr="00AD2211" w:rsidR="003E5356" w:rsidP="006C35E2" w:rsidRDefault="003E5356" w14:paraId="243AA6C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активно приймати участь у навчальному процесі;</w:t>
            </w:r>
          </w:p>
          <w:p w:rsidRPr="00AD2211" w:rsidR="003E5356" w:rsidP="006C35E2" w:rsidRDefault="003E5356" w14:paraId="61F829B4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бути пунктуальним та обов’язковим;</w:t>
            </w:r>
          </w:p>
          <w:p w:rsidRPr="00AD2211" w:rsidR="003E5356" w:rsidP="006C35E2" w:rsidRDefault="003E5356" w14:paraId="75A7D980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- своєчасно та якісно виконувати завдання визначені викладачем</w:t>
            </w:r>
          </w:p>
          <w:p w:rsidRPr="00AD2211" w:rsidR="003E5356" w:rsidP="006C35E2" w:rsidRDefault="003E5356" w14:paraId="1FC39945" wp14:textId="77777777">
            <w:pPr>
              <w:jc w:val="both"/>
              <w:rPr>
                <w:szCs w:val="24"/>
              </w:rPr>
            </w:pPr>
          </w:p>
        </w:tc>
      </w:tr>
      <w:tr xmlns:wp14="http://schemas.microsoft.com/office/word/2010/wordml" w:rsidRPr="00AD2211" w:rsidR="003E5356" w:rsidTr="00AD4F26" w14:paraId="3E6C6648" wp14:textId="77777777">
        <w:tblPrEx>
          <w:tblCellMar>
            <w:left w:w="108" w:type="dxa"/>
            <w:right w:w="108" w:type="dxa"/>
          </w:tblCellMar>
        </w:tblPrEx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25308FA8" wp14:textId="77777777">
            <w:pPr>
              <w:rPr>
                <w:i/>
                <w:szCs w:val="24"/>
              </w:rPr>
            </w:pPr>
            <w:r w:rsidRPr="00AD221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AD2211" w:rsidR="003E5356" w:rsidP="006C35E2" w:rsidRDefault="003E5356" w14:paraId="7BD245AE" wp14:textId="77777777">
            <w:p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Вимоги до студента:</w:t>
            </w:r>
          </w:p>
          <w:p w:rsidRPr="00AD2211" w:rsidR="003E5356" w:rsidP="006C35E2" w:rsidRDefault="003E5356" w14:paraId="51A58ECA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присутнім в аудиторії згідно розкладу та часу проведення занять</w:t>
            </w:r>
          </w:p>
          <w:p w:rsidRPr="00AD2211" w:rsidR="003E5356" w:rsidP="006C35E2" w:rsidRDefault="003E5356" w14:paraId="41C1071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залишати аудиторію з дозволу викладача;</w:t>
            </w:r>
          </w:p>
          <w:p w:rsidRPr="00AD2211" w:rsidR="003E5356" w:rsidP="006C35E2" w:rsidRDefault="003E5356" w14:paraId="0FE398BC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не заважати викладачу проводити заняття.</w:t>
            </w:r>
          </w:p>
          <w:p w:rsidRPr="00AD2211" w:rsidR="003E5356" w:rsidP="006C35E2" w:rsidRDefault="003E5356" w14:paraId="63AC22C4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бути підготовленим відповідно до тем курсу;</w:t>
            </w:r>
          </w:p>
          <w:p w:rsidRPr="00AD2211" w:rsidR="003E5356" w:rsidP="006C35E2" w:rsidRDefault="003E5356" w14:paraId="5050C31E" wp14:textId="77777777">
            <w:pPr>
              <w:pStyle w:val="a4"/>
              <w:numPr>
                <w:ilvl w:val="0"/>
                <w:numId w:val="23"/>
              </w:numPr>
              <w:jc w:val="both"/>
              <w:rPr>
                <w:szCs w:val="24"/>
              </w:rPr>
            </w:pPr>
            <w:r w:rsidRPr="00AD2211">
              <w:rPr>
                <w:szCs w:val="24"/>
              </w:rPr>
              <w:t>виконувати вимоги та своєчасно проходити контрольні заходи.</w:t>
            </w:r>
          </w:p>
        </w:tc>
      </w:tr>
    </w:tbl>
    <w:p xmlns:wp14="http://schemas.microsoft.com/office/word/2010/wordml" w:rsidRPr="00AD2211" w:rsidR="004A1213" w:rsidP="003E5356" w:rsidRDefault="004A1213" w14:paraId="0562CB0E" wp14:textId="77777777">
      <w:pPr>
        <w:jc w:val="center"/>
      </w:pPr>
    </w:p>
    <w:sectPr w:rsidRPr="00AD2211" w:rsidR="004A1213" w:rsidSect="004513D7">
      <w:pgSz w:w="11907" w:h="16840" w:orient="portrait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 w15:restartNumberingAfterBreak="0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hint="default" w:ascii="Times New Roman" w:hAnsi="Times New Roman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hint="default" w:ascii="Times New Roman" w:hAnsi="Times New Roman" w:cs="Times New Roman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 w15:restartNumberingAfterBreak="0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14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19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7"/>
  </w:num>
  <w:num w:numId="15">
    <w:abstractNumId w:val="20"/>
  </w:num>
  <w:num w:numId="16">
    <w:abstractNumId w:val="15"/>
  </w:num>
  <w:num w:numId="17">
    <w:abstractNumId w:val="18"/>
  </w:num>
  <w:num w:numId="18">
    <w:abstractNumId w:val="6"/>
  </w:num>
  <w:num w:numId="19">
    <w:abstractNumId w:val="1"/>
  </w:num>
  <w:num w:numId="20">
    <w:abstractNumId w:val="4"/>
  </w:num>
  <w:num w:numId="21">
    <w:abstractNumId w:val="0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01D95"/>
    <w:rsid w:val="00020985"/>
    <w:rsid w:val="00022BB4"/>
    <w:rsid w:val="000261AA"/>
    <w:rsid w:val="00027C5C"/>
    <w:rsid w:val="00045057"/>
    <w:rsid w:val="00063EF8"/>
    <w:rsid w:val="0006699D"/>
    <w:rsid w:val="00073F25"/>
    <w:rsid w:val="000A54EE"/>
    <w:rsid w:val="000B56A1"/>
    <w:rsid w:val="000E19E9"/>
    <w:rsid w:val="000F3915"/>
    <w:rsid w:val="001065E2"/>
    <w:rsid w:val="00110B23"/>
    <w:rsid w:val="001258FE"/>
    <w:rsid w:val="00150D2C"/>
    <w:rsid w:val="00181F53"/>
    <w:rsid w:val="001B5F2B"/>
    <w:rsid w:val="001C125F"/>
    <w:rsid w:val="001C59FC"/>
    <w:rsid w:val="00213B85"/>
    <w:rsid w:val="002409B3"/>
    <w:rsid w:val="00242837"/>
    <w:rsid w:val="00242E7B"/>
    <w:rsid w:val="00251587"/>
    <w:rsid w:val="00252BE8"/>
    <w:rsid w:val="0028750C"/>
    <w:rsid w:val="00292879"/>
    <w:rsid w:val="002935C7"/>
    <w:rsid w:val="002A0C75"/>
    <w:rsid w:val="002A2BA3"/>
    <w:rsid w:val="002C0C2E"/>
    <w:rsid w:val="002C34B6"/>
    <w:rsid w:val="002D0B32"/>
    <w:rsid w:val="002D4FA0"/>
    <w:rsid w:val="002F390A"/>
    <w:rsid w:val="00304689"/>
    <w:rsid w:val="003561F6"/>
    <w:rsid w:val="003771AC"/>
    <w:rsid w:val="0038178E"/>
    <w:rsid w:val="003A00F8"/>
    <w:rsid w:val="003C009C"/>
    <w:rsid w:val="003C5F5F"/>
    <w:rsid w:val="003D6E3D"/>
    <w:rsid w:val="003E5356"/>
    <w:rsid w:val="004043FE"/>
    <w:rsid w:val="00411EC0"/>
    <w:rsid w:val="00412C07"/>
    <w:rsid w:val="00420948"/>
    <w:rsid w:val="004438D0"/>
    <w:rsid w:val="004513D7"/>
    <w:rsid w:val="004646BD"/>
    <w:rsid w:val="004854E5"/>
    <w:rsid w:val="004A1213"/>
    <w:rsid w:val="004A6CB1"/>
    <w:rsid w:val="004B28E2"/>
    <w:rsid w:val="004B4500"/>
    <w:rsid w:val="004C550C"/>
    <w:rsid w:val="004E4C26"/>
    <w:rsid w:val="004E4C61"/>
    <w:rsid w:val="004F1182"/>
    <w:rsid w:val="004F40C5"/>
    <w:rsid w:val="004F5326"/>
    <w:rsid w:val="004F61D9"/>
    <w:rsid w:val="00516886"/>
    <w:rsid w:val="00521C32"/>
    <w:rsid w:val="00526596"/>
    <w:rsid w:val="00530038"/>
    <w:rsid w:val="0053712B"/>
    <w:rsid w:val="00543EED"/>
    <w:rsid w:val="00556DE4"/>
    <w:rsid w:val="005659F8"/>
    <w:rsid w:val="005840A3"/>
    <w:rsid w:val="005846D7"/>
    <w:rsid w:val="005B73A6"/>
    <w:rsid w:val="005C5806"/>
    <w:rsid w:val="005D26A0"/>
    <w:rsid w:val="005D7F6E"/>
    <w:rsid w:val="006039A9"/>
    <w:rsid w:val="006139CC"/>
    <w:rsid w:val="00613B8A"/>
    <w:rsid w:val="00614DE0"/>
    <w:rsid w:val="00627729"/>
    <w:rsid w:val="00636A2B"/>
    <w:rsid w:val="00644D6E"/>
    <w:rsid w:val="0065577E"/>
    <w:rsid w:val="00657BC3"/>
    <w:rsid w:val="00670A4E"/>
    <w:rsid w:val="006A5829"/>
    <w:rsid w:val="006B1C49"/>
    <w:rsid w:val="0071009A"/>
    <w:rsid w:val="00727660"/>
    <w:rsid w:val="00727A6B"/>
    <w:rsid w:val="00732FCF"/>
    <w:rsid w:val="0073730E"/>
    <w:rsid w:val="00750680"/>
    <w:rsid w:val="007506EF"/>
    <w:rsid w:val="00786129"/>
    <w:rsid w:val="007A095E"/>
    <w:rsid w:val="007C2F17"/>
    <w:rsid w:val="007C55C4"/>
    <w:rsid w:val="007C7338"/>
    <w:rsid w:val="007D0967"/>
    <w:rsid w:val="0084216A"/>
    <w:rsid w:val="008513D6"/>
    <w:rsid w:val="008A1A51"/>
    <w:rsid w:val="008B501D"/>
    <w:rsid w:val="008C3DB4"/>
    <w:rsid w:val="008E1A8C"/>
    <w:rsid w:val="008F1322"/>
    <w:rsid w:val="009202BE"/>
    <w:rsid w:val="00934F52"/>
    <w:rsid w:val="0095133B"/>
    <w:rsid w:val="009737A9"/>
    <w:rsid w:val="00986FD6"/>
    <w:rsid w:val="009A362B"/>
    <w:rsid w:val="009B60D1"/>
    <w:rsid w:val="009C16DC"/>
    <w:rsid w:val="009C2540"/>
    <w:rsid w:val="00A040E8"/>
    <w:rsid w:val="00A1289D"/>
    <w:rsid w:val="00A15754"/>
    <w:rsid w:val="00A7082C"/>
    <w:rsid w:val="00A71345"/>
    <w:rsid w:val="00A74FC9"/>
    <w:rsid w:val="00A92ED5"/>
    <w:rsid w:val="00AD2211"/>
    <w:rsid w:val="00AD4F26"/>
    <w:rsid w:val="00AE3567"/>
    <w:rsid w:val="00AE7F8F"/>
    <w:rsid w:val="00B15528"/>
    <w:rsid w:val="00B2014A"/>
    <w:rsid w:val="00B21711"/>
    <w:rsid w:val="00B218AE"/>
    <w:rsid w:val="00B41EC0"/>
    <w:rsid w:val="00B54FFC"/>
    <w:rsid w:val="00B80ACD"/>
    <w:rsid w:val="00B85773"/>
    <w:rsid w:val="00B94D93"/>
    <w:rsid w:val="00B96748"/>
    <w:rsid w:val="00BC78BD"/>
    <w:rsid w:val="00BD2A90"/>
    <w:rsid w:val="00C26CF7"/>
    <w:rsid w:val="00C377FC"/>
    <w:rsid w:val="00C50B1B"/>
    <w:rsid w:val="00C609B9"/>
    <w:rsid w:val="00C71468"/>
    <w:rsid w:val="00CA092F"/>
    <w:rsid w:val="00CB5238"/>
    <w:rsid w:val="00CC1623"/>
    <w:rsid w:val="00CD267E"/>
    <w:rsid w:val="00D10EE8"/>
    <w:rsid w:val="00D20E72"/>
    <w:rsid w:val="00D65ED1"/>
    <w:rsid w:val="00D676DE"/>
    <w:rsid w:val="00D67C0E"/>
    <w:rsid w:val="00D922D3"/>
    <w:rsid w:val="00DA74BF"/>
    <w:rsid w:val="00DC120A"/>
    <w:rsid w:val="00DD2EE1"/>
    <w:rsid w:val="00DE45B6"/>
    <w:rsid w:val="00DE72EB"/>
    <w:rsid w:val="00E15088"/>
    <w:rsid w:val="00E27069"/>
    <w:rsid w:val="00E274F2"/>
    <w:rsid w:val="00E3256C"/>
    <w:rsid w:val="00E34599"/>
    <w:rsid w:val="00E36F28"/>
    <w:rsid w:val="00E424C6"/>
    <w:rsid w:val="00E6373E"/>
    <w:rsid w:val="00E7663E"/>
    <w:rsid w:val="00E77920"/>
    <w:rsid w:val="00E84B15"/>
    <w:rsid w:val="00E853D0"/>
    <w:rsid w:val="00EA0D60"/>
    <w:rsid w:val="00EC5526"/>
    <w:rsid w:val="00ED7BA0"/>
    <w:rsid w:val="00EE24B7"/>
    <w:rsid w:val="00EE4E6A"/>
    <w:rsid w:val="00EF7B47"/>
    <w:rsid w:val="00F24D02"/>
    <w:rsid w:val="00F34871"/>
    <w:rsid w:val="00F41C45"/>
    <w:rsid w:val="00F53CB4"/>
    <w:rsid w:val="00F60451"/>
    <w:rsid w:val="00FA09E8"/>
    <w:rsid w:val="00FB01DC"/>
    <w:rsid w:val="13E81190"/>
    <w:rsid w:val="1C03E467"/>
    <w:rsid w:val="269701BC"/>
    <w:rsid w:val="3B9AE5F5"/>
    <w:rsid w:val="3EE4735D"/>
    <w:rsid w:val="472DCE76"/>
    <w:rsid w:val="49E73838"/>
    <w:rsid w:val="4FE0E78B"/>
    <w:rsid w:val="537D98B5"/>
    <w:rsid w:val="6D80FE1A"/>
    <w:rsid w:val="73C0A92B"/>
    <w:rsid w:val="78B6A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047B"/>
  <w15:docId w15:val="{EE8A0F41-9687-4474-8076-9E724D4C8F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ED7BA0"/>
    <w:pPr>
      <w:spacing w:after="0" w:line="240" w:lineRule="auto"/>
      <w:ind w:firstLine="0"/>
    </w:pPr>
    <w:rPr>
      <w:rFonts w:ascii="Times New Roman" w:hAnsi="Times New Roman" w:eastAsia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styleId="a5" w:customStyle="1">
    <w:name w:val="Основной текст Знак"/>
    <w:basedOn w:val="a1"/>
    <w:link w:val="a0"/>
    <w:rsid w:val="006A5829"/>
    <w:rPr>
      <w:rFonts w:ascii="Times New Roman" w:hAnsi="Times New Roman" w:eastAsia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styleId="a7" w:customStyle="1">
    <w:name w:val="Нижний колонтитул Знак"/>
    <w:basedOn w:val="a1"/>
    <w:link w:val="a6"/>
    <w:rsid w:val="006139CC"/>
    <w:rPr>
      <w:rFonts w:ascii="Times New Roman" w:hAnsi="Times New Roman" w:eastAsia="Times New Roman" w:cs="Times New Roman"/>
      <w:sz w:val="24"/>
      <w:szCs w:val="20"/>
    </w:rPr>
  </w:style>
  <w:style w:type="character" w:styleId="a8">
    <w:name w:val="Hyperlink"/>
    <w:rsid w:val="00644D6E"/>
    <w:rPr>
      <w:color w:val="0000FF"/>
      <w:u w:val="single"/>
    </w:rPr>
  </w:style>
  <w:style w:type="character" w:styleId="10" w:customStyle="1">
    <w:name w:val="Заголовок 1 Знак"/>
    <w:basedOn w:val="a1"/>
    <w:link w:val="1"/>
    <w:rsid w:val="00644D6E"/>
    <w:rPr>
      <w:rFonts w:ascii="Times New Roman" w:hAnsi="Times New Roman" w:eastAsia="Times New Roman" w:cs="Times New Roman"/>
      <w:b/>
      <w:caps/>
      <w:sz w:val="24"/>
      <w:szCs w:val="18"/>
      <w:lang w:eastAsia="ar-SA"/>
    </w:rPr>
  </w:style>
  <w:style w:type="character" w:styleId="20" w:customStyle="1">
    <w:name w:val="Заголовок 2 Знак"/>
    <w:basedOn w:val="a1"/>
    <w:link w:val="2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character" w:styleId="30" w:customStyle="1">
    <w:name w:val="Заголовок 3 Знак"/>
    <w:basedOn w:val="a1"/>
    <w:link w:val="3"/>
    <w:rsid w:val="00644D6E"/>
    <w:rPr>
      <w:rFonts w:ascii="Times New Roman" w:hAnsi="Times New Roman" w:eastAsia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1"/>
    <w:link w:val="a9"/>
    <w:uiPriority w:val="99"/>
    <w:semiHidden/>
    <w:rsid w:val="001C125F"/>
    <w:rPr>
      <w:rFonts w:ascii="Tahoma" w:hAnsi="Tahoma" w:eastAsia="Times New Roman" w:cs="Tahoma"/>
      <w:sz w:val="16"/>
      <w:szCs w:val="16"/>
    </w:rPr>
  </w:style>
  <w:style w:type="character" w:styleId="21" w:customStyle="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styleId="22" w:customStyle="1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hAnsi="Arial" w:eastAsiaTheme="minorHAnsi" w:cstheme="minorBidi"/>
      <w:sz w:val="22"/>
      <w:szCs w:val="22"/>
    </w:rPr>
  </w:style>
  <w:style w:type="paragraph" w:styleId="Nata1" w:customStyle="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styleId="HTML0" w:customStyle="1">
    <w:name w:val="Стандартный HTML Знак"/>
    <w:basedOn w:val="a1"/>
    <w:link w:val="HTML"/>
    <w:uiPriority w:val="99"/>
    <w:rsid w:val="00B54FFC"/>
    <w:rPr>
      <w:rFonts w:ascii="Courier New" w:hAnsi="Courier New" w:eastAsia="Times New Roman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styleId="grame" w:customStyle="1">
    <w:name w:val="grame"/>
    <w:basedOn w:val="a1"/>
    <w:rsid w:val="000261AA"/>
  </w:style>
  <w:style w:type="paragraph" w:styleId="ac" w:customStyle="1">
    <w:name w:val="Знак Знак Знак Знак Знак Знак"/>
    <w:basedOn w:val="a"/>
    <w:rsid w:val="003561F6"/>
    <w:rPr>
      <w:rFonts w:ascii="Verdana" w:hAnsi="Verdana" w:cs="Verdana"/>
      <w:sz w:val="20"/>
      <w:lang w:val="en-US"/>
    </w:rPr>
  </w:style>
  <w:style w:type="paragraph" w:styleId="Default" w:customStyle="1">
    <w:name w:val="Default"/>
    <w:rsid w:val="0073730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FontStyle113" w:customStyle="1">
    <w:name w:val="Font Style113"/>
    <w:uiPriority w:val="99"/>
    <w:rsid w:val="001B5F2B"/>
    <w:rPr>
      <w:rFonts w:ascii="Times New Roman" w:hAnsi="Times New Roman" w:cs="Times New Roman"/>
      <w:b/>
      <w:bCs/>
      <w:sz w:val="22"/>
      <w:szCs w:val="22"/>
    </w:rPr>
  </w:style>
  <w:style w:type="character" w:styleId="FontStyle115" w:customStyle="1">
    <w:name w:val="Font Style115"/>
    <w:uiPriority w:val="99"/>
    <w:rsid w:val="001B5F2B"/>
    <w:rPr>
      <w:rFonts w:ascii="Times New Roman" w:hAnsi="Times New Roman" w:cs="Times New Roman"/>
      <w:sz w:val="22"/>
      <w:szCs w:val="22"/>
    </w:rPr>
  </w:style>
  <w:style w:type="paragraph" w:styleId="Style22" w:customStyle="1">
    <w:name w:val="Style22"/>
    <w:basedOn w:val="a"/>
    <w:uiPriority w:val="99"/>
    <w:rsid w:val="003C009C"/>
    <w:pPr>
      <w:widowControl w:val="0"/>
      <w:autoSpaceDE w:val="0"/>
      <w:autoSpaceDN w:val="0"/>
      <w:adjustRightInd w:val="0"/>
      <w:spacing w:line="281" w:lineRule="exact"/>
      <w:ind w:firstLine="278"/>
      <w:jc w:val="both"/>
    </w:pPr>
    <w:rPr>
      <w:szCs w:val="24"/>
      <w:lang w:val="ru-RU" w:eastAsia="ru-RU"/>
    </w:rPr>
  </w:style>
  <w:style w:type="character" w:styleId="FontStyle123" w:customStyle="1">
    <w:name w:val="Font Style123"/>
    <w:uiPriority w:val="99"/>
    <w:rsid w:val="00001D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ax.gov.ua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://zakon3.rada.gov.ua/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korolenko.kharkov.com/" TargetMode="External" Id="rId6" /><Relationship Type="http://schemas.openxmlformats.org/officeDocument/2006/relationships/theme" Target="theme/theme1.xml" Id="rId11" /><Relationship Type="http://schemas.openxmlformats.org/officeDocument/2006/relationships/image" Target="media/image1.png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moodle2.snu.edu.ua/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C9BAEBDFFA514D80808986343349C4" ma:contentTypeVersion="17" ma:contentTypeDescription="Создание документа." ma:contentTypeScope="" ma:versionID="9deeaf177d7d54d871c2a17bcd763e7a">
  <xsd:schema xmlns:xsd="http://www.w3.org/2001/XMLSchema" xmlns:xs="http://www.w3.org/2001/XMLSchema" xmlns:p="http://schemas.microsoft.com/office/2006/metadata/properties" xmlns:ns2="eb937899-9297-441a-943d-0f7599d37e41" xmlns:ns3="7518a040-728e-4e78-ab65-0b3a0aeca0f6" targetNamespace="http://schemas.microsoft.com/office/2006/metadata/properties" ma:root="true" ma:fieldsID="1fb216b326b7a93088e7e410cf406d37" ns2:_="" ns3:_="">
    <xsd:import namespace="eb937899-9297-441a-943d-0f7599d37e41"/>
    <xsd:import namespace="7518a040-728e-4e78-ab65-0b3a0aeca0f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37899-9297-441a-943d-0f7599d37e4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4d9d1b8-7896-4ec6-b5ab-824fec179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8a040-728e-4e78-ab65-0b3a0aeca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2687043-d247-4c62-89ee-1927b2381342}" ma:internalName="TaxCatchAll" ma:showField="CatchAllData" ma:web="7518a040-728e-4e78-ab65-0b3a0aeca0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eb937899-9297-441a-943d-0f7599d37e41" xsi:nil="true"/>
    <FolderType xmlns="eb937899-9297-441a-943d-0f7599d37e41" xsi:nil="true"/>
    <TeamsChannelId xmlns="eb937899-9297-441a-943d-0f7599d37e41" xsi:nil="true"/>
    <AppVersion xmlns="eb937899-9297-441a-943d-0f7599d37e41" xsi:nil="true"/>
    <NotebookType xmlns="eb937899-9297-441a-943d-0f7599d37e41" xsi:nil="true"/>
    <lcf76f155ced4ddcb4097134ff3c332f xmlns="eb937899-9297-441a-943d-0f7599d37e41">
      <Terms xmlns="http://schemas.microsoft.com/office/infopath/2007/PartnerControls"/>
    </lcf76f155ced4ddcb4097134ff3c332f>
    <TaxCatchAll xmlns="7518a040-728e-4e78-ab65-0b3a0aeca0f6" xsi:nil="true"/>
  </documentManagement>
</p:properties>
</file>

<file path=customXml/itemProps1.xml><?xml version="1.0" encoding="utf-8"?>
<ds:datastoreItem xmlns:ds="http://schemas.openxmlformats.org/officeDocument/2006/customXml" ds:itemID="{023BFEDD-F007-4825-A46A-18E07358E915}"/>
</file>

<file path=customXml/itemProps2.xml><?xml version="1.0" encoding="utf-8"?>
<ds:datastoreItem xmlns:ds="http://schemas.openxmlformats.org/officeDocument/2006/customXml" ds:itemID="{2D01D81A-5B8B-4841-A15C-1571D24D45A4}"/>
</file>

<file path=customXml/itemProps3.xml><?xml version="1.0" encoding="utf-8"?>
<ds:datastoreItem xmlns:ds="http://schemas.openxmlformats.org/officeDocument/2006/customXml" ds:itemID="{5D4180B3-78D1-48BA-A79A-54589D32C5E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Reanimator Extreme Edition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Кушал Ірина Миколаївна</cp:lastModifiedBy>
  <cp:revision>3</cp:revision>
  <dcterms:created xsi:type="dcterms:W3CDTF">2022-10-31T20:14:00Z</dcterms:created>
  <dcterms:modified xsi:type="dcterms:W3CDTF">2023-09-25T05:56:30Z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0x0101007DC9BAEBDFFA514D80808986343349C4</vt:lpwstr>
  </property>
</Properties>
</file>