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B320" w14:textId="77777777" w:rsidR="00654597" w:rsidRPr="00654597" w:rsidRDefault="00654597" w:rsidP="00654597">
      <w:pPr>
        <w:rPr>
          <w:lang w:val="uk-UA"/>
        </w:rPr>
      </w:pP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</w:p>
    <w:p w14:paraId="7794A292" w14:textId="77777777" w:rsidR="00654597" w:rsidRPr="00654597" w:rsidRDefault="00654597" w:rsidP="0065459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7"/>
        <w:gridCol w:w="3038"/>
        <w:gridCol w:w="3354"/>
      </w:tblGrid>
      <w:tr w:rsidR="00654597" w:rsidRPr="00654597" w14:paraId="5992F6E6" w14:textId="77777777" w:rsidTr="0065459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DB3FA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E37E4" w14:textId="53094B4C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9EF57" wp14:editId="5663F05F">
                  <wp:extent cx="2047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97" w:rsidRPr="00654597" w14:paraId="29DA2A38" w14:textId="77777777" w:rsidTr="0065459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6C3EC" w14:textId="15BE0FBF" w:rsidR="002C1C56" w:rsidRPr="00D43BFD" w:rsidRDefault="00D43BFD" w:rsidP="006545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ОПОДАТКУВАННЯ ТА МИТНЕ РЕГУЛЮВАННЯ ЗЕД</w:t>
            </w:r>
            <w:r w:rsidR="002C1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23ED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597" w:rsidRPr="00654597" w14:paraId="32441DE0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2682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1A642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</w:tr>
      <w:tr w:rsidR="00654597" w:rsidRPr="00654597" w14:paraId="1ED73FB3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AE36D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3D09F" w14:textId="79924C65" w:rsidR="00654597" w:rsidRPr="00654597" w:rsidRDefault="002C1C56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«Облік і оподаткування</w:t>
            </w:r>
            <w:r w:rsidR="00654597"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4597" w:rsidRPr="00654597" w14:paraId="72C88548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38AFF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831B9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54597" w:rsidRPr="00654597" w14:paraId="402F107B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1DC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86607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весняний</w:t>
            </w:r>
          </w:p>
        </w:tc>
      </w:tr>
      <w:tr w:rsidR="00654597" w:rsidRPr="00654597" w14:paraId="1F940D8E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814C6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1E4D2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54597" w:rsidRPr="00654597" w14:paraId="7147FFBC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8BC15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42DA5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654597" w:rsidRPr="00654597" w14:paraId="08D73EC1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AC59B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EBC451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14:paraId="448F382C" w14:textId="6D58A7B4" w:rsidR="00094C6D" w:rsidRDefault="00094C6D" w:rsidP="00654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268FD6" w14:textId="77777777" w:rsidR="00094C6D" w:rsidRDefault="00094C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5"/>
        <w:gridCol w:w="251"/>
        <w:gridCol w:w="1880"/>
        <w:gridCol w:w="251"/>
        <w:gridCol w:w="1278"/>
        <w:gridCol w:w="652"/>
        <w:gridCol w:w="251"/>
        <w:gridCol w:w="2121"/>
      </w:tblGrid>
      <w:tr w:rsidR="00654597" w:rsidRPr="00654597" w14:paraId="2574E1B4" w14:textId="77777777" w:rsidTr="00094C6D"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5A04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57E2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0657FC5" w14:textId="77777777" w:rsidTr="00094C6D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379D4" w14:textId="3F431ECE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к.е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.н., д</w:t>
            </w:r>
            <w:r>
              <w:rPr>
                <w:rFonts w:ascii="Times New Roman" w:hAnsi="Times New Roman" w:cs="Times New Roman"/>
                <w:lang w:val="uk-UA"/>
              </w:rPr>
              <w:t>оц., Манухіна Марта Юріївна</w:t>
            </w:r>
          </w:p>
        </w:tc>
      </w:tr>
      <w:tr w:rsidR="00654597" w:rsidRPr="00654597" w14:paraId="396C7847" w14:textId="77777777" w:rsidTr="00094C6D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E3ACE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1ECA89D9" w14:textId="77777777" w:rsidTr="00094C6D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4F0048" w14:textId="1DED5572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 кафедри обліку і оподаткування</w:t>
            </w:r>
          </w:p>
        </w:tc>
      </w:tr>
      <w:tr w:rsidR="00654597" w:rsidRPr="00654597" w14:paraId="1E453740" w14:textId="77777777" w:rsidTr="00094C6D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70C71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2C1C56" w:rsidRPr="00654597" w14:paraId="7D1C8E1E" w14:textId="77777777" w:rsidTr="00094C6D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550D0" w14:textId="48BF741C" w:rsidR="00654597" w:rsidRPr="002C1C56" w:rsidRDefault="002C1C56" w:rsidP="00654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marta.manukhina@gmail.com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2F1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4DD5BB" w14:textId="4B32233E" w:rsidR="00654597" w:rsidRPr="00654597" w:rsidRDefault="002C1C56" w:rsidP="006545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+38-050-575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463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4C9429" w14:textId="5AD85B85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C86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01EE36" w14:textId="204A94A5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513 Г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К, за розкладом</w:t>
            </w:r>
          </w:p>
        </w:tc>
      </w:tr>
      <w:tr w:rsidR="002C1C56" w:rsidRPr="00654597" w14:paraId="184329C4" w14:textId="77777777" w:rsidTr="00094C6D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5028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8BE78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89B4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109ACB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3A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84B9C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5546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A608D6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5"/>
        <w:gridCol w:w="2054"/>
        <w:gridCol w:w="275"/>
        <w:gridCol w:w="1349"/>
        <w:gridCol w:w="719"/>
        <w:gridCol w:w="274"/>
        <w:gridCol w:w="2265"/>
      </w:tblGrid>
      <w:tr w:rsidR="00654597" w:rsidRPr="00654597" w14:paraId="3198C095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E2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337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6339652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0ED1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88FDF03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A85E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585F40B8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45B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571FAB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2C39C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7C8B7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6E7D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312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2015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BA4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914C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E29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4F78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C84D395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E4C7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094E6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1639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75F9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8B10B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0D867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D37D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2EB5BAE5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5"/>
        <w:gridCol w:w="2054"/>
        <w:gridCol w:w="275"/>
        <w:gridCol w:w="1349"/>
        <w:gridCol w:w="719"/>
        <w:gridCol w:w="274"/>
        <w:gridCol w:w="2265"/>
      </w:tblGrid>
      <w:tr w:rsidR="00654597" w:rsidRPr="00654597" w14:paraId="7AC71DE1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ACC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3E9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A54B3B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230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48A868C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3FE9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30692759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8A2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422B7E2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175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FB883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19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A44A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97DD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3E2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7307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498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19E0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013D716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A35DB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E8D0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4CF5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3CE6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1C79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2E6F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355EA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97DC1D" w14:textId="0CCA1E0F" w:rsidR="00094C6D" w:rsidRDefault="00094C6D" w:rsidP="00654597">
      <w:pPr>
        <w:rPr>
          <w:lang w:val="uk-UA"/>
        </w:rPr>
      </w:pPr>
    </w:p>
    <w:p w14:paraId="40EFD7E0" w14:textId="77777777" w:rsidR="00094C6D" w:rsidRDefault="00094C6D">
      <w:pPr>
        <w:rPr>
          <w:lang w:val="uk-UA"/>
        </w:rPr>
      </w:pPr>
      <w:r>
        <w:rPr>
          <w:lang w:val="uk-UA"/>
        </w:rPr>
        <w:br w:type="page"/>
      </w:r>
    </w:p>
    <w:p w14:paraId="30404AAD" w14:textId="77777777" w:rsidR="00654597" w:rsidRPr="009A553C" w:rsidRDefault="00654597" w:rsidP="006545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553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4"/>
        <w:gridCol w:w="6645"/>
      </w:tblGrid>
      <w:tr w:rsidR="00654597" w:rsidRPr="00094C6D" w14:paraId="7BDCA848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8DDD" w14:textId="77777777" w:rsidR="00654597" w:rsidRPr="009A553C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2DE73" w14:textId="2AC3C531" w:rsidR="00A35DF0" w:rsidRPr="00A35DF0" w:rsidRDefault="008F1E85" w:rsidP="00BF32EB">
            <w:pPr>
              <w:pStyle w:val="a6"/>
              <w:spacing w:after="0"/>
              <w:ind w:firstLine="709"/>
              <w:jc w:val="both"/>
            </w:pPr>
            <w:r>
              <w:t>Мета навчальної дисципліни – надання студентам необхідних теоретичних основ, методичних</w:t>
            </w:r>
            <w:r w:rsidRPr="00A35DF0">
              <w:t xml:space="preserve"> </w:t>
            </w:r>
            <w:r>
              <w:t>рекомендацій і практичних навичок щодо державного регулювання операцій ЗЕД та їх</w:t>
            </w:r>
            <w:r w:rsidRPr="00A35DF0">
              <w:t xml:space="preserve"> </w:t>
            </w:r>
            <w:r>
              <w:t>оподаткування різними податками та зборами</w:t>
            </w:r>
            <w:r w:rsidRPr="00A35DF0">
              <w:t>.</w:t>
            </w:r>
            <w:r w:rsidR="00A35DF0" w:rsidRPr="00A35DF0">
              <w:t xml:space="preserve"> Наведені в курсі матеріали спрямовані надати студенту спеціальні знання та надати вміння самостійно орієнтуватися у митній та податковій системах України з метою їх практи</w:t>
            </w:r>
            <w:r w:rsidR="00BF32EB">
              <w:t>чного застосування при</w:t>
            </w:r>
            <w:r w:rsidR="00A35DF0" w:rsidRPr="00A35DF0">
              <w:t xml:space="preserve"> здійсненні взаємовідносин митних органів з підприємствами, що проводять експортно-імпортні операції.</w:t>
            </w:r>
          </w:p>
        </w:tc>
      </w:tr>
      <w:tr w:rsidR="00654597" w:rsidRPr="00094C6D" w14:paraId="73ACFFA3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CF6F" w14:textId="77777777" w:rsidR="00654597" w:rsidRPr="00F83C7A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3C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1FDA" w14:textId="77777777" w:rsidR="004D6B00" w:rsidRDefault="006F578E" w:rsidP="004D6B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F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езультатами навчання є опанування та отримання теоретичних і практичних навичок які дозволять інтегрувати в собі попередньо здобуті знання з різних галузей економіки та управління, на основі чого здобувачі вищої освіти зможуть оволодіти теоретичними знаннями та одержати практичні навички щодо ключових понять функціонування митно-тарифних відносин; механізму функціонування тарифної системи; механізму оцінювання наслідків застосування мита, як інструменту регулювання зовнішньоекономічних відносин; структури та ефективності системи митного оподаткування.</w:t>
            </w:r>
          </w:p>
          <w:p w14:paraId="51CF66F8" w14:textId="42C55AF4" w:rsidR="009A553C" w:rsidRPr="00F83C7A" w:rsidRDefault="006F578E" w:rsidP="004D6B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Вміння. </w:t>
            </w:r>
            <w:r w:rsidRPr="006F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митну вартість як об‘єкт нарахування митних платежів; опановувати специфіку функціонування системи митного контролю та митного оформлення; досліджувати систему митних режимів; застосовувати стратегії виходу вітчизняних підприємств на зовнішній ринок.</w:t>
            </w:r>
          </w:p>
          <w:p w14:paraId="6C61815F" w14:textId="3682BFDE" w:rsidR="00654597" w:rsidRPr="00F83C7A" w:rsidRDefault="00654597" w:rsidP="00AE0204">
            <w:pPr>
              <w:rPr>
                <w:lang w:val="uk-UA"/>
              </w:rPr>
            </w:pPr>
          </w:p>
        </w:tc>
      </w:tr>
      <w:tr w:rsidR="00654597" w:rsidRPr="008F1E85" w14:paraId="0D06F760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003B" w14:textId="77777777" w:rsidR="00654597" w:rsidRPr="009A553C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3CB2" w14:textId="26062B5A" w:rsidR="008F1E85" w:rsidRPr="009A553C" w:rsidRDefault="009A553C" w:rsidP="00654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Передумовою вивчення дис</w:t>
            </w:r>
            <w:r w:rsidR="0095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ципліни «Оподаткування та  митне регулювання ЗЕД</w:t>
            </w:r>
            <w:r w:rsidR="0049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</w:t>
            </w:r>
            <w:r w:rsidR="0095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з дисциплін «</w:t>
            </w:r>
            <w:r w:rsidR="008F1E85" w:rsidRPr="008F1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</w:t>
            </w:r>
            <w:r w:rsidR="0095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ема»</w:t>
            </w:r>
            <w:r w:rsidR="008F1E85" w:rsidRPr="008F1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5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F1E85" w:rsidRPr="008F1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Митна справа</w:t>
            </w:r>
            <w:r w:rsidR="0095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F1E85" w:rsidRPr="008F1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5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F1E85" w:rsidRPr="008F1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облік та</w:t>
            </w:r>
            <w:r w:rsidR="008F1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звітність</w:t>
            </w:r>
            <w:r w:rsidR="0095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4F8DC68D" w14:textId="06555801" w:rsidR="00AE0204" w:rsidRPr="00654597" w:rsidRDefault="00AE0204" w:rsidP="009A553C">
            <w:pPr>
              <w:pStyle w:val="a3"/>
              <w:spacing w:before="115"/>
              <w:ind w:left="231" w:right="226" w:firstLine="283"/>
            </w:pPr>
          </w:p>
        </w:tc>
      </w:tr>
    </w:tbl>
    <w:p w14:paraId="1FA61103" w14:textId="35803D64" w:rsidR="00094C6D" w:rsidRDefault="00094C6D">
      <w:pPr>
        <w:rPr>
          <w:lang w:val="uk-UA"/>
        </w:rPr>
      </w:pPr>
    </w:p>
    <w:p w14:paraId="13BFFC06" w14:textId="77777777" w:rsidR="00094C6D" w:rsidRDefault="00094C6D">
      <w:pPr>
        <w:rPr>
          <w:lang w:val="uk-UA"/>
        </w:rPr>
      </w:pPr>
      <w:r>
        <w:rPr>
          <w:lang w:val="uk-UA"/>
        </w:rPr>
        <w:br w:type="page"/>
      </w:r>
    </w:p>
    <w:p w14:paraId="62A39CD8" w14:textId="77777777" w:rsid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Мета курсу (набуті компетентності)</w:t>
      </w:r>
    </w:p>
    <w:p w14:paraId="6362BBAC" w14:textId="77777777" w:rsidR="00BE38FD" w:rsidRDefault="00BE38FD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2313D3" w14:textId="2E0F24DC" w:rsidR="00BE38FD" w:rsidRDefault="00BE38FD" w:rsidP="0087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67952299"/>
      <w:r w:rsidRPr="00BE38F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Метою викладання дисципліни є </w:t>
      </w: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засвоєння теоретични</w:t>
      </w:r>
      <w:r w:rsidR="00BF32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 засад функціонування </w:t>
      </w:r>
      <w:r w:rsidR="00BF32EB" w:rsidRPr="00BF32EB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регулювання операцій ЗЕД та їх оподаткування різними податками та зборами</w:t>
      </w: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; опанування зак</w:t>
      </w:r>
      <w:r w:rsidR="00BF32EB">
        <w:rPr>
          <w:rFonts w:ascii="Times New Roman" w:eastAsia="Times New Roman" w:hAnsi="Times New Roman" w:cs="Times New Roman"/>
          <w:sz w:val="24"/>
          <w:szCs w:val="24"/>
          <w:lang w:val="uk-UA"/>
        </w:rPr>
        <w:t>онодавчих актів та нормативних</w:t>
      </w: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документів, які р</w:t>
      </w:r>
      <w:r w:rsidR="00BF32EB">
        <w:rPr>
          <w:rFonts w:ascii="Times New Roman" w:eastAsia="Times New Roman" w:hAnsi="Times New Roman" w:cs="Times New Roman"/>
          <w:sz w:val="24"/>
          <w:szCs w:val="24"/>
          <w:lang w:val="uk-UA"/>
        </w:rPr>
        <w:t>егламентують відносини у</w:t>
      </w:r>
      <w:r w:rsidR="00BF32EB" w:rsidRPr="00BF32EB">
        <w:rPr>
          <w:lang w:val="uk-UA"/>
        </w:rPr>
        <w:t xml:space="preserve"> </w:t>
      </w:r>
      <w:r w:rsidR="00BF32EB" w:rsidRPr="00BF32EB">
        <w:rPr>
          <w:rFonts w:ascii="Times New Roman" w:eastAsia="Times New Roman" w:hAnsi="Times New Roman" w:cs="Times New Roman"/>
          <w:sz w:val="24"/>
          <w:szCs w:val="24"/>
          <w:lang w:val="uk-UA"/>
        </w:rPr>
        <w:t>митній та податковій системах України</w:t>
      </w: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; набуття практичних навич</w:t>
      </w:r>
      <w:r w:rsidR="00BF32EB">
        <w:rPr>
          <w:rFonts w:ascii="Times New Roman" w:eastAsia="Times New Roman" w:hAnsi="Times New Roman" w:cs="Times New Roman"/>
          <w:sz w:val="24"/>
          <w:szCs w:val="24"/>
          <w:lang w:val="uk-UA"/>
        </w:rPr>
        <w:t>ок з організації та проведення експортно-імпортних операцій</w:t>
      </w: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54B639A2" w14:textId="77777777" w:rsidR="00E94B0B" w:rsidRPr="00BE38FD" w:rsidRDefault="00E94B0B" w:rsidP="00BE3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EBC34EE" w14:textId="77777777" w:rsidR="00BE38FD" w:rsidRPr="00BE38FD" w:rsidRDefault="00BE38FD" w:rsidP="00BE3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BE38F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 результатами вивчення даного навчального курсу здобувач вищої освіти набуде наступних компетентностей:</w:t>
      </w:r>
    </w:p>
    <w:bookmarkEnd w:id="0"/>
    <w:p w14:paraId="15477FE8" w14:textId="77777777" w:rsidR="00BE38FD" w:rsidRPr="00BE38FD" w:rsidRDefault="00BE38FD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ЗК 1.   Здатність застосовувати інформаційні навички і уміння, опанування методів збирання даних відповідно до гіпотез, створення масивів емпіричних даних, опрацювання різноманітних джерел, повідомлень.</w:t>
      </w:r>
    </w:p>
    <w:p w14:paraId="73029B0E" w14:textId="27E1E1F7" w:rsidR="00BE38FD" w:rsidRPr="00BE38FD" w:rsidRDefault="008A1F7C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СК1.  </w:t>
      </w:r>
      <w:r w:rsidR="00BE38FD"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</w:t>
      </w:r>
    </w:p>
    <w:p w14:paraId="4636AC70" w14:textId="417A4028" w:rsidR="00BE38FD" w:rsidRDefault="008A1F7C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 2. </w:t>
      </w:r>
      <w:r w:rsidR="00BE38FD"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</w:r>
    </w:p>
    <w:p w14:paraId="722DC06C" w14:textId="4F4312BA" w:rsidR="00BE38FD" w:rsidRPr="00BE38FD" w:rsidRDefault="00BE38FD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</w:t>
      </w:r>
      <w:r w:rsidR="00C45D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формулювати завдання, удосконалювати методики та впроваджувати сучасні метод</w:t>
      </w:r>
      <w:r w:rsidR="008A1F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обліку, аналізу, аудиту і оподаткування у відповідності зі стратегічними цілями підприємства.</w:t>
      </w:r>
    </w:p>
    <w:p w14:paraId="603BE5B2" w14:textId="77777777" w:rsidR="00BE38FD" w:rsidRPr="00BE38FD" w:rsidRDefault="00BE38FD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СК 4.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</w:r>
    </w:p>
    <w:p w14:paraId="74E7BE3E" w14:textId="10A4E9C6" w:rsidR="00BE38FD" w:rsidRDefault="00BE38FD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СК 5. 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</w:t>
      </w:r>
      <w:r w:rsidR="00E94B0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CDF109" w14:textId="77777777" w:rsidR="00E94B0B" w:rsidRPr="00BE38FD" w:rsidRDefault="00E94B0B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7A55E5" w14:textId="77777777" w:rsidR="00BE38FD" w:rsidRPr="00BE38FD" w:rsidRDefault="00BE38FD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Що забезпечується досягненням наступних програмних результатів навчання:</w:t>
      </w:r>
    </w:p>
    <w:p w14:paraId="653E1851" w14:textId="14AEC453" w:rsidR="00BE38FD" w:rsidRPr="00BE38FD" w:rsidRDefault="00C45DD6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РН 1. </w:t>
      </w:r>
      <w:r w:rsidR="00BE38FD"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Розуміти специфічні функції контролюючих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органів у виявленні митних</w:t>
      </w:r>
      <w:r w:rsidR="00BE38FD"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правопорушень.</w:t>
      </w:r>
    </w:p>
    <w:p w14:paraId="1A37CB72" w14:textId="1A3785E7" w:rsidR="00BE38FD" w:rsidRPr="00BE38FD" w:rsidRDefault="00765E38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РН 2. </w:t>
      </w:r>
      <w:r w:rsidRPr="00765E38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Обґрунтовувати вибір оптимальної системи оподаткування діяльності суб’єкта господарювання на підставі діючого податкового законодавства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9849D18" w14:textId="202316F2" w:rsidR="00BE38FD" w:rsidRPr="00BE38FD" w:rsidRDefault="00E94B0B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РН 3. Визначати </w:t>
      </w:r>
      <w:r w:rsidRPr="00E94B0B">
        <w:rPr>
          <w:rFonts w:ascii="Times New Roman" w:eastAsia="Times New Roman" w:hAnsi="Times New Roman" w:cs="Times New Roman"/>
          <w:sz w:val="24"/>
          <w:szCs w:val="24"/>
          <w:lang w:val="uk-UA"/>
        </w:rPr>
        <w:t>митне регулювання щодо окремих груп товарів відповідно до заявленого митного режиму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94B0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3CDEEDCF" w14:textId="38CC92B7" w:rsidR="00BE38FD" w:rsidRDefault="008A1F7C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РН 4.  Вміти </w:t>
      </w:r>
      <w:r w:rsidRPr="008A1F7C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 міжнародні норми у сфері технічного регулювання при здійсненні зовнішньоекономічної діяльності</w:t>
      </w:r>
      <w:r w:rsidR="00BE38FD" w:rsidRPr="00BE38F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D340EB6" w14:textId="04DE06C4" w:rsidR="00E94B0B" w:rsidRPr="00BE38FD" w:rsidRDefault="00E94B0B" w:rsidP="00BE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РН 5. П</w:t>
      </w:r>
      <w:r w:rsidRPr="00E94B0B">
        <w:rPr>
          <w:rFonts w:ascii="Times New Roman" w:eastAsia="Times New Roman" w:hAnsi="Times New Roman" w:cs="Times New Roman"/>
          <w:sz w:val="24"/>
          <w:szCs w:val="24"/>
          <w:lang w:val="uk-UA"/>
        </w:rPr>
        <w:t>роводити оцінку ефективності діяльності митних органів.</w:t>
      </w:r>
    </w:p>
    <w:p w14:paraId="5DC6995D" w14:textId="77777777" w:rsidR="00BE38FD" w:rsidRDefault="00BE38FD" w:rsidP="00BE3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83EF161" w14:textId="47342BB9" w:rsidR="00094C6D" w:rsidRDefault="00094C6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62807F74" w14:textId="77777777" w:rsidR="00654597" w:rsidRP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14:paraId="76A66472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654597" w:rsidRPr="00654597" w14:paraId="6B30E166" w14:textId="77777777" w:rsidTr="0095727D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8686B6A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08EDA10C" w14:textId="182D992C" w:rsidR="00654597" w:rsidRP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21A8FC04" w14:textId="77777777" w:rsidR="00654597" w:rsidRDefault="00844171" w:rsidP="00E9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</w:t>
            </w:r>
            <w:r w:rsidR="00654597"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/ПЗ)</w:t>
            </w:r>
          </w:p>
          <w:p w14:paraId="1F47ED2D" w14:textId="1D29354F" w:rsidR="00E94B0B" w:rsidRPr="00654597" w:rsidRDefault="00E94B0B" w:rsidP="00E9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2562AA72" w14:textId="4AF1CFA8" w:rsidR="00654597" w:rsidRP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5319BBF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654597" w:rsidRPr="00654597" w14:paraId="526C4294" w14:textId="77777777" w:rsidTr="0095727D">
        <w:tc>
          <w:tcPr>
            <w:tcW w:w="407" w:type="dxa"/>
            <w:shd w:val="clear" w:color="auto" w:fill="auto"/>
          </w:tcPr>
          <w:p w14:paraId="4D43FF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44A58FD3" w14:textId="2FFFBD05" w:rsidR="00096B8A" w:rsidRPr="00151C7C" w:rsidRDefault="008F1E85" w:rsidP="0009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1C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регулювання ЗЕД</w:t>
            </w:r>
          </w:p>
        </w:tc>
        <w:tc>
          <w:tcPr>
            <w:tcW w:w="1134" w:type="dxa"/>
            <w:shd w:val="clear" w:color="auto" w:fill="auto"/>
          </w:tcPr>
          <w:p w14:paraId="7AE7ADE1" w14:textId="181DB1D4" w:rsidR="00654597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 3/3</w:t>
            </w:r>
          </w:p>
          <w:p w14:paraId="25068EC5" w14:textId="77777777" w:rsidR="00F573AE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63BC770" w14:textId="77777777" w:rsidR="00F573AE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1E8B789B" w14:textId="36636C65" w:rsidR="00F573AE" w:rsidRPr="00654597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3/ 0,4</w:t>
            </w:r>
          </w:p>
        </w:tc>
        <w:tc>
          <w:tcPr>
            <w:tcW w:w="3805" w:type="dxa"/>
            <w:shd w:val="clear" w:color="auto" w:fill="auto"/>
          </w:tcPr>
          <w:p w14:paraId="0EC66BA3" w14:textId="0316C254" w:rsidR="00D55FF2" w:rsidRPr="00D55FF2" w:rsidRDefault="00D55FF2" w:rsidP="00D5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Характеристика системи регулювання зовнішньоекономіч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ної діяльності: принципи, цілі, </w:t>
            </w: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методи. Еволюція системи регулювання зовнішньоек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ономічної діяльності в Україні. </w:t>
            </w: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Національне та наднаціональне регулювання зовнішньоекономічної діяльності. Характеристика</w:t>
            </w:r>
          </w:p>
          <w:p w14:paraId="6D1C09E1" w14:textId="77777777" w:rsidR="00D55FF2" w:rsidRPr="00D55FF2" w:rsidRDefault="00D55FF2" w:rsidP="00D5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органів державного регулювання зовнішньоекономічної діяльності в Україні та їх компетенції.</w:t>
            </w:r>
          </w:p>
          <w:p w14:paraId="67B3E962" w14:textId="77777777" w:rsidR="00D55FF2" w:rsidRPr="00D55FF2" w:rsidRDefault="00D55FF2" w:rsidP="00D5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Органи місцевого самоврядування та регіональний аспект регулювання зовнішньоекономічної</w:t>
            </w:r>
          </w:p>
          <w:p w14:paraId="22EEDD60" w14:textId="045E2798" w:rsidR="00D55FF2" w:rsidRPr="00D55FF2" w:rsidRDefault="00D55FF2" w:rsidP="00D5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діяльності. Недержавні органи регулювання зовнішньоекономічної діяльності: торговопромислові палати,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фондові та валютні біржі.</w:t>
            </w:r>
            <w:r w:rsidR="008602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Правове регулювання зовнішньоекономічної</w:t>
            </w:r>
          </w:p>
          <w:p w14:paraId="679E9BD0" w14:textId="40AF8351" w:rsidR="00654597" w:rsidRPr="00654597" w:rsidRDefault="00D55FF2" w:rsidP="00D5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5F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діяльності. Реєстрація суб’єктів зовнішньоекономічної діяльності.</w:t>
            </w:r>
          </w:p>
        </w:tc>
        <w:tc>
          <w:tcPr>
            <w:tcW w:w="1972" w:type="dxa"/>
            <w:shd w:val="clear" w:color="auto" w:fill="auto"/>
          </w:tcPr>
          <w:p w14:paraId="132FA45C" w14:textId="53A02EE5" w:rsidR="00474651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5DB9273" w14:textId="2D081F39" w:rsidR="00474651" w:rsidRPr="00654597" w:rsidRDefault="00474651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AE0AFF" w14:textId="11A83598" w:rsidR="00474651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C542537" w14:textId="10BB1EE8" w:rsidR="00474651" w:rsidRPr="00474651" w:rsidRDefault="0084417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рефератів</w:t>
            </w:r>
          </w:p>
          <w:p w14:paraId="12EABD4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7E9DDCA8" w14:textId="77777777" w:rsidTr="0095727D">
        <w:tc>
          <w:tcPr>
            <w:tcW w:w="407" w:type="dxa"/>
            <w:shd w:val="clear" w:color="auto" w:fill="auto"/>
          </w:tcPr>
          <w:p w14:paraId="1E4316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0EBAC54A" w14:textId="0C1C990B" w:rsidR="00654597" w:rsidRPr="00654597" w:rsidRDefault="008F1E85" w:rsidP="002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Правила міжнародного оподаткування</w:t>
            </w:r>
          </w:p>
        </w:tc>
        <w:tc>
          <w:tcPr>
            <w:tcW w:w="1134" w:type="dxa"/>
            <w:shd w:val="clear" w:color="auto" w:fill="auto"/>
          </w:tcPr>
          <w:p w14:paraId="1E034596" w14:textId="77777777" w:rsidR="00654597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3F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  <w:p w14:paraId="7E915DC3" w14:textId="77777777" w:rsidR="00F573AE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B7A6E33" w14:textId="77777777" w:rsidR="00F573AE" w:rsidRPr="00F573AE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2E2F6866" w14:textId="1F423ED4" w:rsidR="00F573AE" w:rsidRPr="00654597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3805" w:type="dxa"/>
            <w:shd w:val="clear" w:color="auto" w:fill="auto"/>
          </w:tcPr>
          <w:p w14:paraId="5766D4A2" w14:textId="77777777" w:rsidR="00654597" w:rsidRDefault="00391718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Порядок утримання податку на доходи нерезидентів.</w:t>
            </w:r>
          </w:p>
          <w:p w14:paraId="775E82D8" w14:textId="77777777" w:rsidR="00391718" w:rsidRDefault="006604DE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Дивіденди і прирівня</w:t>
            </w:r>
            <w:r w:rsidR="00391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 до них платежі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BC4D397" w14:textId="046699A7" w:rsidR="006604DE" w:rsidRPr="00654597" w:rsidRDefault="006604DE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Прибуток від відчуження корпоративних прав.</w:t>
            </w:r>
          </w:p>
        </w:tc>
        <w:tc>
          <w:tcPr>
            <w:tcW w:w="1972" w:type="dxa"/>
            <w:shd w:val="clear" w:color="auto" w:fill="auto"/>
          </w:tcPr>
          <w:p w14:paraId="646DD24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42A1E34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ED5943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22A5092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05E10D0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1D952AF6" w14:textId="58148959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604DE" w14:paraId="20E8F5F1" w14:textId="77777777" w:rsidTr="0095727D">
        <w:tc>
          <w:tcPr>
            <w:tcW w:w="407" w:type="dxa"/>
            <w:shd w:val="clear" w:color="auto" w:fill="auto"/>
          </w:tcPr>
          <w:p w14:paraId="09270934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3998C038" w14:textId="21C27C57" w:rsidR="00487402" w:rsidRPr="00654597" w:rsidRDefault="008F1E85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Правила міжнародної торгівлі</w:t>
            </w:r>
          </w:p>
        </w:tc>
        <w:tc>
          <w:tcPr>
            <w:tcW w:w="1134" w:type="dxa"/>
            <w:shd w:val="clear" w:color="auto" w:fill="auto"/>
          </w:tcPr>
          <w:p w14:paraId="457A219B" w14:textId="77777777" w:rsidR="00654597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3F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441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3F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14:paraId="7967FE0A" w14:textId="77777777" w:rsidR="00F573AE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1AA57D0" w14:textId="77777777" w:rsidR="00F573AE" w:rsidRPr="00F573AE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34130441" w14:textId="4B710037" w:rsidR="00F573AE" w:rsidRPr="00654597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3805" w:type="dxa"/>
            <w:shd w:val="clear" w:color="auto" w:fill="auto"/>
          </w:tcPr>
          <w:p w14:paraId="5896F845" w14:textId="34C6847C" w:rsidR="00654597" w:rsidRPr="006604DE" w:rsidRDefault="006604DE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Сутність міжнародної торгівлі і її концепції. Об</w:t>
            </w:r>
            <w:r w:rsidRPr="006604DE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єкти та суб</w:t>
            </w:r>
            <w:r w:rsidRPr="006604DE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єкти міжнародної торгівлі.</w:t>
            </w:r>
          </w:p>
        </w:tc>
        <w:tc>
          <w:tcPr>
            <w:tcW w:w="1972" w:type="dxa"/>
            <w:shd w:val="clear" w:color="auto" w:fill="auto"/>
          </w:tcPr>
          <w:p w14:paraId="75D7D81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48B0CFA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157DCC6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186A4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1B32414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65EE0F6" w14:textId="0BC3E93F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0AD1D6BA" w14:textId="77777777" w:rsidTr="0095727D">
        <w:tc>
          <w:tcPr>
            <w:tcW w:w="407" w:type="dxa"/>
            <w:shd w:val="clear" w:color="auto" w:fill="auto"/>
          </w:tcPr>
          <w:p w14:paraId="242FD759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5A653F08" w14:textId="2EC0F4C9" w:rsidR="00654597" w:rsidRPr="00654597" w:rsidRDefault="008F1E85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Валютне регулювання ЗЕД</w:t>
            </w:r>
          </w:p>
        </w:tc>
        <w:tc>
          <w:tcPr>
            <w:tcW w:w="1134" w:type="dxa"/>
            <w:shd w:val="clear" w:color="auto" w:fill="auto"/>
          </w:tcPr>
          <w:p w14:paraId="1808D82F" w14:textId="77777777" w:rsidR="00654597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3F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441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3F35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14:paraId="265A5353" w14:textId="77777777" w:rsidR="00F573AE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6D98853" w14:textId="77777777" w:rsidR="00F573AE" w:rsidRPr="00F573AE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792FFD9B" w14:textId="49221678" w:rsidR="00F573AE" w:rsidRPr="00654597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3805" w:type="dxa"/>
            <w:shd w:val="clear" w:color="auto" w:fill="auto"/>
          </w:tcPr>
          <w:p w14:paraId="41210C22" w14:textId="249DB91A" w:rsidR="00654597" w:rsidRPr="00654597" w:rsidRDefault="00BF0CCC" w:rsidP="00BF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0C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Сутність, основні принципи та інструменти валютног</w:t>
            </w:r>
            <w:r w:rsidR="009957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 регулювання. Поняття валютної </w:t>
            </w:r>
            <w:r w:rsidRPr="00BF0C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політики держави та її складові. Об’єкти та суб’єкти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валютного регулювання. Валюта, </w:t>
            </w:r>
            <w:r w:rsidRPr="00BF0C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валютний курс, валютні цінності. Номінальний і реальний в</w:t>
            </w:r>
            <w:r w:rsidR="009957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алютний курс. Порядок придбання </w:t>
            </w:r>
            <w:r w:rsidRPr="00BF0C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використання валюти, здійснення розрахунків в іноз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емній валюті. Система валютного </w:t>
            </w:r>
            <w:r w:rsidRPr="00BF0C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контролю. Види валютних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операцій. </w:t>
            </w:r>
          </w:p>
        </w:tc>
        <w:tc>
          <w:tcPr>
            <w:tcW w:w="1972" w:type="dxa"/>
            <w:shd w:val="clear" w:color="auto" w:fill="auto"/>
          </w:tcPr>
          <w:p w14:paraId="74DBF6A6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592391D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45A5DC49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0700B2B1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0D3DF6E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BDB52B0" w14:textId="1355A400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CEEFC9" w14:textId="107BE2C5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7402" w:rsidRPr="00463BF0" w14:paraId="6D38F46A" w14:textId="77777777" w:rsidTr="0095727D">
        <w:tc>
          <w:tcPr>
            <w:tcW w:w="407" w:type="dxa"/>
            <w:shd w:val="clear" w:color="auto" w:fill="auto"/>
          </w:tcPr>
          <w:p w14:paraId="2A3EE693" w14:textId="77777777" w:rsidR="00487402" w:rsidRPr="00654597" w:rsidRDefault="00487402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3D63D984" w14:textId="234A27B9" w:rsidR="00D43BFD" w:rsidRPr="00487402" w:rsidRDefault="008F1E85" w:rsidP="00D4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Оподаткування ЗЕД в розрізі основних податків</w:t>
            </w:r>
          </w:p>
          <w:p w14:paraId="4A205371" w14:textId="683841E7" w:rsidR="00487402" w:rsidRPr="00487402" w:rsidRDefault="00487402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ED22680" w14:textId="77777777" w:rsidR="00487402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4/4</w:t>
            </w:r>
          </w:p>
          <w:p w14:paraId="7F1BCB52" w14:textId="77777777" w:rsidR="00F573AE" w:rsidRDefault="00F573AE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C3513DF" w14:textId="77777777" w:rsidR="00F573AE" w:rsidRPr="00F573AE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552DFF2D" w14:textId="3BC4E74A" w:rsidR="00F573AE" w:rsidRPr="00654597" w:rsidRDefault="00F573AE" w:rsidP="00F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573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3805" w:type="dxa"/>
            <w:shd w:val="clear" w:color="auto" w:fill="auto"/>
          </w:tcPr>
          <w:p w14:paraId="22F95F74" w14:textId="77777777" w:rsidR="00487402" w:rsidRDefault="008F1E85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додану вартість</w:t>
            </w:r>
          </w:p>
          <w:p w14:paraId="066E983A" w14:textId="77777777" w:rsidR="008F1E85" w:rsidRDefault="008F1E85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Акцизний податок</w:t>
            </w:r>
          </w:p>
          <w:p w14:paraId="6C5EB651" w14:textId="77777777" w:rsidR="008F1E85" w:rsidRDefault="008F1E85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Мито</w:t>
            </w:r>
          </w:p>
          <w:p w14:paraId="60A3351E" w14:textId="6A4C30EF" w:rsidR="008F1E85" w:rsidRPr="00654597" w:rsidRDefault="008F1E85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 підприємств</w:t>
            </w:r>
          </w:p>
        </w:tc>
        <w:tc>
          <w:tcPr>
            <w:tcW w:w="1972" w:type="dxa"/>
            <w:shd w:val="clear" w:color="auto" w:fill="auto"/>
          </w:tcPr>
          <w:p w14:paraId="409B5FAA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3B1CAC3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76BC51AF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3196A547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0399C95" w14:textId="7B4F749F" w:rsidR="00487402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</w:tbl>
    <w:p w14:paraId="6322DB08" w14:textId="09D7CF39" w:rsidR="00D964E1" w:rsidRDefault="00D964E1" w:rsidP="00D964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Рекомендовані джерела інформації</w:t>
      </w:r>
    </w:p>
    <w:p w14:paraId="37357262" w14:textId="77777777" w:rsidR="00D964E1" w:rsidRPr="00654597" w:rsidRDefault="00D964E1" w:rsidP="00D964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B39A290" w14:textId="77777777" w:rsidR="00D964E1" w:rsidRPr="00920849" w:rsidRDefault="00D964E1" w:rsidP="00D964E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Основна література</w:t>
      </w:r>
    </w:p>
    <w:p w14:paraId="0F947CE4" w14:textId="58C576DC" w:rsidR="00D964E1" w:rsidRPr="00EA30EA" w:rsidRDefault="00EA30EA" w:rsidP="00C97B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Гребельник О. П. Митна справа : підручник / О. П. Гребельник. – Київ : Центр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навчальної літератури, 2017. – 400 с.</w:t>
      </w:r>
    </w:p>
    <w:p w14:paraId="4E8800C8" w14:textId="0B4B3807" w:rsidR="00D964E1" w:rsidRPr="00EA30EA" w:rsidRDefault="00EA30EA" w:rsidP="00C97B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Зовнішньоекономічна діяльність підприєм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ства: організація та управління</w:t>
      </w: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 посібник [Електронний ресурс] / О. М. Котиш, І. В. Мілько. – Харків : ХНЕУ ім.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С. Кузнеця, 2017. – 183 с.</w:t>
      </w:r>
    </w:p>
    <w:p w14:paraId="5292DD36" w14:textId="5D6F1F50" w:rsidR="00D964E1" w:rsidRPr="00EA30EA" w:rsidRDefault="00EA30EA" w:rsidP="00C97B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Митна справа : підручник / за заг. ред. М. Крупка. – Львів : Львівський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національний університет ім. І. Франка, 2017. – 540 с.</w:t>
      </w:r>
    </w:p>
    <w:p w14:paraId="673D3150" w14:textId="19AF8BC8" w:rsidR="00D964E1" w:rsidRPr="00EA30EA" w:rsidRDefault="00EA30EA" w:rsidP="00C97B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Митна справа : підручник / Н. В. Мережко, П.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Пашко, О. В. Рождественський: </w:t>
      </w: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за ред. П. В. Пашка. – Київ : Київ. нац. торг.-екон. ун-т, 2016. – 572 с.</w:t>
      </w:r>
    </w:p>
    <w:p w14:paraId="3199BBF4" w14:textId="03202F75" w:rsidR="00D964E1" w:rsidRPr="00EA30EA" w:rsidRDefault="00EA30EA" w:rsidP="00C97B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діяльності митних органів: підручник / Т. В. Калінеску, О. О. Недобєга,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0EA">
        <w:rPr>
          <w:rFonts w:ascii="Times New Roman" w:eastAsia="Times New Roman" w:hAnsi="Times New Roman" w:cs="Times New Roman"/>
          <w:sz w:val="24"/>
          <w:szCs w:val="24"/>
          <w:lang w:val="uk-UA"/>
        </w:rPr>
        <w:t>В. С. Альошкін. – Сєвєродонецьке вид-во СНУ ім. В. Даля, 2014. – 336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44F7859" w14:textId="77777777" w:rsidR="00D964E1" w:rsidRPr="00920849" w:rsidRDefault="00D964E1" w:rsidP="00C97B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C8DC7A" w14:textId="77777777" w:rsidR="00D964E1" w:rsidRPr="001D5A88" w:rsidRDefault="00D964E1" w:rsidP="00C97B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Допоміжна література</w:t>
      </w:r>
    </w:p>
    <w:p w14:paraId="4FBF0E9C" w14:textId="6709F3E1" w:rsidR="00D964E1" w:rsidRPr="00151C7C" w:rsidRDefault="00151C7C" w:rsidP="00C97BEF">
      <w:pPr>
        <w:pStyle w:val="a5"/>
        <w:numPr>
          <w:ilvl w:val="0"/>
          <w:numId w:val="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Дубініна А.</w:t>
      </w:r>
      <w:r w:rsidRPr="00151C7C">
        <w:rPr>
          <w:sz w:val="24"/>
          <w:szCs w:val="24"/>
        </w:rPr>
        <w:t xml:space="preserve"> Митна справа : підручник / А. А. Дубініна, С. В. Сорокіна,</w:t>
      </w:r>
      <w:r>
        <w:rPr>
          <w:sz w:val="24"/>
          <w:szCs w:val="24"/>
        </w:rPr>
        <w:t xml:space="preserve"> </w:t>
      </w:r>
      <w:r w:rsidRPr="00151C7C">
        <w:rPr>
          <w:sz w:val="24"/>
          <w:szCs w:val="24"/>
        </w:rPr>
        <w:t>О. І. Зельніченко – Київ : Центр учбової літератури, 2010. – 320 с.</w:t>
      </w:r>
    </w:p>
    <w:p w14:paraId="6FA04BCA" w14:textId="2AE97899" w:rsidR="00D964E1" w:rsidRPr="00151C7C" w:rsidRDefault="00151C7C" w:rsidP="00C97BEF">
      <w:pPr>
        <w:pStyle w:val="a5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151C7C">
        <w:rPr>
          <w:sz w:val="24"/>
          <w:szCs w:val="24"/>
        </w:rPr>
        <w:t>Концептуалізація оцінювання митних процедур в умовах актуалізації</w:t>
      </w:r>
      <w:r>
        <w:rPr>
          <w:sz w:val="24"/>
          <w:szCs w:val="24"/>
        </w:rPr>
        <w:t xml:space="preserve"> </w:t>
      </w:r>
      <w:r w:rsidRPr="00151C7C">
        <w:rPr>
          <w:sz w:val="24"/>
          <w:szCs w:val="24"/>
        </w:rPr>
        <w:t>зовнішньоекономічної діяльності : монографія / [за заг. ред. І. Г. Бережнюка]. – Хмельницький</w:t>
      </w:r>
      <w:r>
        <w:rPr>
          <w:sz w:val="24"/>
          <w:szCs w:val="24"/>
        </w:rPr>
        <w:t xml:space="preserve">: </w:t>
      </w:r>
      <w:r w:rsidRPr="00151C7C">
        <w:rPr>
          <w:sz w:val="24"/>
          <w:szCs w:val="24"/>
        </w:rPr>
        <w:t>ПП Мельник А. А., 2015. – 196 с.</w:t>
      </w:r>
    </w:p>
    <w:p w14:paraId="73886B68" w14:textId="0D358568" w:rsidR="00D964E1" w:rsidRPr="00151C7C" w:rsidRDefault="00151C7C" w:rsidP="00C97BEF">
      <w:pPr>
        <w:pStyle w:val="a5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151C7C">
        <w:rPr>
          <w:sz w:val="24"/>
          <w:szCs w:val="24"/>
        </w:rPr>
        <w:t>Митна справа : підручник / А. І. Крисоватий, С. Д. Герчаківський, О. Б. Дем’янюк</w:t>
      </w:r>
      <w:r>
        <w:rPr>
          <w:sz w:val="24"/>
          <w:szCs w:val="24"/>
        </w:rPr>
        <w:t xml:space="preserve"> </w:t>
      </w:r>
      <w:r w:rsidRPr="00151C7C">
        <w:rPr>
          <w:sz w:val="24"/>
          <w:szCs w:val="24"/>
        </w:rPr>
        <w:t>та ін.; за ред. А. І. Крисоватого. – Тернопіль: ВПЦ "Екон. думка ТНЕУ", 2014. – 540 с</w:t>
      </w:r>
      <w:r>
        <w:rPr>
          <w:sz w:val="24"/>
          <w:szCs w:val="24"/>
        </w:rPr>
        <w:t>.</w:t>
      </w:r>
    </w:p>
    <w:p w14:paraId="571E7108" w14:textId="1C4A7006" w:rsidR="00D964E1" w:rsidRPr="00D964E1" w:rsidRDefault="00D964E1" w:rsidP="00C97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D5A8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Методичне забезпечення</w:t>
      </w:r>
    </w:p>
    <w:p w14:paraId="45E32BA7" w14:textId="4803446B" w:rsidR="00D964E1" w:rsidRPr="00920849" w:rsidRDefault="00956B09" w:rsidP="00C97BE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Оподаткування та митне регулювання ЗЕД</w:t>
      </w:r>
      <w:r w:rsidR="00D964E1"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: методичні вказівки та завдання для практичних занять для студентів спеціальності 071 “Облік і</w:t>
      </w:r>
      <w:r w:rsidR="00D96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М.Ю./ - СНУ ім. В. Даля, 2019</w:t>
      </w:r>
      <w:r w:rsidR="00D964E1"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363A2B5" w14:textId="18B5C68A" w:rsidR="00D964E1" w:rsidRPr="00920849" w:rsidRDefault="00956B09" w:rsidP="00C97BE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Оподаткування та митне регулювання ЗЕД</w:t>
      </w:r>
      <w:r w:rsidR="00D964E1"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: методичні вказівки та завдання контрольних робіт для студентів спеціальності 071 “Облік і</w:t>
      </w:r>
      <w:r w:rsidR="00D96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М.Ю./ - СНУ ім. В.</w:t>
      </w:r>
      <w:r w:rsidR="004D6B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64E1">
        <w:rPr>
          <w:rFonts w:ascii="Times New Roman" w:eastAsia="Times New Roman" w:hAnsi="Times New Roman" w:cs="Times New Roman"/>
          <w:sz w:val="24"/>
          <w:szCs w:val="24"/>
          <w:lang w:val="uk-UA"/>
        </w:rPr>
        <w:t>Даля, 2020.</w:t>
      </w:r>
    </w:p>
    <w:p w14:paraId="3DA13DD2" w14:textId="5F39F7DB" w:rsidR="00D964E1" w:rsidRPr="00956B09" w:rsidRDefault="00D964E1" w:rsidP="00C97B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CD8577" w14:textId="5C553381" w:rsidR="00D964E1" w:rsidRPr="00920849" w:rsidRDefault="00151C7C" w:rsidP="00C97B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Інформаційний ресурс</w:t>
      </w:r>
    </w:p>
    <w:p w14:paraId="157D61F0" w14:textId="7B21863D" w:rsidR="00D964E1" w:rsidRPr="00654597" w:rsidRDefault="00151C7C" w:rsidP="00C97B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51C7C">
        <w:rPr>
          <w:rFonts w:ascii="Times New Roman" w:eastAsia="Times New Roman" w:hAnsi="Times New Roman" w:cs="Times New Roman"/>
          <w:sz w:val="24"/>
          <w:szCs w:val="24"/>
          <w:lang w:val="uk-UA"/>
        </w:rPr>
        <w:t>Офіційний сайт Державного митного управління України // www. customs.gov.ua</w:t>
      </w:r>
    </w:p>
    <w:p w14:paraId="3ADD6ADB" w14:textId="0232A6EE" w:rsidR="00094C6D" w:rsidRDefault="00094C6D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6A4047F7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Оцінювання курсу</w:t>
      </w:r>
    </w:p>
    <w:p w14:paraId="2D3FBC83" w14:textId="77777777" w:rsidR="0095727D" w:rsidRPr="0095727D" w:rsidRDefault="0095727D" w:rsidP="009572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Таблиця </w:t>
      </w:r>
      <w:bookmarkStart w:id="1" w:name="T22092012200337"/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bookmarkEnd w:id="1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0C5555E" w14:textId="4D334FA8" w:rsidR="000A12DC" w:rsidRPr="0095727D" w:rsidRDefault="0095727D" w:rsidP="00926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- денна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1210"/>
        <w:gridCol w:w="1581"/>
        <w:gridCol w:w="1401"/>
        <w:gridCol w:w="1043"/>
        <w:gridCol w:w="1301"/>
        <w:gridCol w:w="1924"/>
      </w:tblGrid>
      <w:tr w:rsidR="000A12DC" w:rsidRPr="000A12DC" w14:paraId="7CC0E79F" w14:textId="77777777" w:rsidTr="006942D4">
        <w:trPr>
          <w:cantSplit/>
        </w:trPr>
        <w:tc>
          <w:tcPr>
            <w:tcW w:w="532" w:type="pct"/>
            <w:tcMar>
              <w:left w:w="57" w:type="dxa"/>
              <w:right w:w="57" w:type="dxa"/>
            </w:tcMar>
          </w:tcPr>
          <w:p w14:paraId="1D68D27D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639" w:type="pct"/>
            <w:tcMar>
              <w:left w:w="57" w:type="dxa"/>
              <w:right w:w="57" w:type="dxa"/>
            </w:tcMar>
          </w:tcPr>
          <w:p w14:paraId="595FC8FF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835" w:type="pct"/>
          </w:tcPr>
          <w:p w14:paraId="4AAEB255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0" w:type="pct"/>
          </w:tcPr>
          <w:p w14:paraId="2AFC3C99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1" w:type="pct"/>
          </w:tcPr>
          <w:p w14:paraId="29AD8BA1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5</w:t>
            </w:r>
          </w:p>
        </w:tc>
        <w:tc>
          <w:tcPr>
            <w:tcW w:w="687" w:type="pct"/>
          </w:tcPr>
          <w:p w14:paraId="01D2755C" w14:textId="459ED0B9" w:rsidR="000A12DC" w:rsidRPr="00F13702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14:paraId="01ED040C" w14:textId="64A13C88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0A12DC" w:rsidRPr="000A12DC" w14:paraId="23915DD5" w14:textId="77777777" w:rsidTr="006942D4">
        <w:trPr>
          <w:cantSplit/>
        </w:trPr>
        <w:tc>
          <w:tcPr>
            <w:tcW w:w="532" w:type="pct"/>
            <w:tcMar>
              <w:left w:w="57" w:type="dxa"/>
              <w:right w:w="57" w:type="dxa"/>
            </w:tcMar>
            <w:vAlign w:val="bottom"/>
          </w:tcPr>
          <w:p w14:paraId="0F82B67F" w14:textId="3E72211E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</w:t>
            </w:r>
          </w:p>
        </w:tc>
        <w:tc>
          <w:tcPr>
            <w:tcW w:w="639" w:type="pct"/>
            <w:tcMar>
              <w:left w:w="57" w:type="dxa"/>
              <w:right w:w="57" w:type="dxa"/>
            </w:tcMar>
            <w:vAlign w:val="bottom"/>
          </w:tcPr>
          <w:p w14:paraId="249FDC29" w14:textId="6A79EFF5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</w:t>
            </w:r>
          </w:p>
        </w:tc>
        <w:tc>
          <w:tcPr>
            <w:tcW w:w="835" w:type="pct"/>
            <w:vAlign w:val="bottom"/>
          </w:tcPr>
          <w:p w14:paraId="23CDE950" w14:textId="0B5F0670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</w:t>
            </w:r>
          </w:p>
        </w:tc>
        <w:tc>
          <w:tcPr>
            <w:tcW w:w="740" w:type="pct"/>
            <w:vAlign w:val="bottom"/>
          </w:tcPr>
          <w:p w14:paraId="2D7C626D" w14:textId="285531D5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</w:t>
            </w:r>
          </w:p>
        </w:tc>
        <w:tc>
          <w:tcPr>
            <w:tcW w:w="551" w:type="pct"/>
            <w:vAlign w:val="bottom"/>
          </w:tcPr>
          <w:p w14:paraId="17D8CA90" w14:textId="0DDCDAB2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</w:t>
            </w:r>
          </w:p>
        </w:tc>
        <w:tc>
          <w:tcPr>
            <w:tcW w:w="687" w:type="pct"/>
            <w:vAlign w:val="bottom"/>
          </w:tcPr>
          <w:p w14:paraId="72DFBD6B" w14:textId="2566D100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14:paraId="0C729A2D" w14:textId="34B4A018" w:rsidR="000A12DC" w:rsidRPr="000A12DC" w:rsidRDefault="00F13702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100</w:t>
            </w:r>
          </w:p>
        </w:tc>
      </w:tr>
    </w:tbl>
    <w:p w14:paraId="065E6C6C" w14:textId="03DCF64F" w:rsidR="000A12DC" w:rsidRPr="0095727D" w:rsidRDefault="000A12DC" w:rsidP="0095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3331EF" w14:textId="77777777" w:rsidR="0095727D" w:rsidRPr="0095727D" w:rsidRDefault="0095727D" w:rsidP="0095727D">
      <w:pPr>
        <w:spacing w:after="0" w:line="240" w:lineRule="auto"/>
        <w:ind w:left="70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</w:t>
      </w:r>
      <w:bookmarkStart w:id="2" w:name="T23092012072932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/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SEQ Таблиця \* ARABIC \s 1 </w:instrTex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95727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  <w:bookmarkEnd w:id="2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20F5A97" w14:textId="536DD460" w:rsidR="0095727D" w:rsidRPr="0095727D" w:rsidRDefault="0095727D" w:rsidP="0095727D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– заочна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322"/>
        <w:gridCol w:w="2221"/>
        <w:gridCol w:w="1439"/>
        <w:gridCol w:w="1206"/>
      </w:tblGrid>
      <w:tr w:rsidR="0095727D" w:rsidRPr="0095727D" w14:paraId="26605E44" w14:textId="77777777" w:rsidTr="006942D4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14:paraId="3213389C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266F85C6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Активність, виконання та захист 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1F6BD340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0693FB52" w14:textId="7C29A50F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14:paraId="761D2DAF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14:paraId="586E9BEB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95727D" w:rsidRPr="0095727D" w14:paraId="3D5AC981" w14:textId="77777777" w:rsidTr="006942D4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14:paraId="5A0D0CA6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41AB341E" w14:textId="2D65B282" w:rsidR="0095727D" w:rsidRPr="0095727D" w:rsidRDefault="00F13702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95727D"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5FFB2762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4122B531" w14:textId="0E0CEE47" w:rsidR="0095727D" w:rsidRPr="0095727D" w:rsidRDefault="00F13702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  <w:r w:rsidR="0095727D"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14:paraId="6B8DE36D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1944C237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DDB85AD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654597" w:rsidRPr="00654597" w14:paraId="59B98F5D" w14:textId="77777777" w:rsidTr="00717A1A">
        <w:trPr>
          <w:trHeight w:val="450"/>
        </w:trPr>
        <w:tc>
          <w:tcPr>
            <w:tcW w:w="1172" w:type="pct"/>
            <w:vMerge w:val="restart"/>
            <w:vAlign w:val="center"/>
          </w:tcPr>
          <w:p w14:paraId="69A44BE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_17dp8vu"/>
            <w:bookmarkEnd w:id="3"/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F01127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65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72E63D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654597" w:rsidRPr="00654597" w14:paraId="3357D346" w14:textId="77777777" w:rsidTr="00717A1A">
        <w:trPr>
          <w:trHeight w:val="450"/>
        </w:trPr>
        <w:tc>
          <w:tcPr>
            <w:tcW w:w="1172" w:type="pct"/>
            <w:vMerge/>
            <w:vAlign w:val="center"/>
          </w:tcPr>
          <w:p w14:paraId="3EBDD59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14:paraId="13B74C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14:paraId="7A078416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D633E40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654597" w:rsidRPr="00654597" w14:paraId="4F3B4A74" w14:textId="77777777" w:rsidTr="00717A1A">
        <w:tc>
          <w:tcPr>
            <w:tcW w:w="1172" w:type="pct"/>
            <w:vAlign w:val="center"/>
          </w:tcPr>
          <w:p w14:paraId="4B50FCD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14:paraId="7D00D13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14:paraId="2366462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259D273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F76BC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EDE37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654597" w:rsidRPr="00654597" w14:paraId="6B6C64E3" w14:textId="77777777" w:rsidTr="00717A1A">
        <w:trPr>
          <w:trHeight w:val="194"/>
        </w:trPr>
        <w:tc>
          <w:tcPr>
            <w:tcW w:w="1172" w:type="pct"/>
            <w:vAlign w:val="center"/>
          </w:tcPr>
          <w:p w14:paraId="30A42D4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14:paraId="25695D7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5633C7A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B7ED2D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22DC5171" w14:textId="77777777" w:rsidTr="00717A1A">
        <w:tc>
          <w:tcPr>
            <w:tcW w:w="1172" w:type="pct"/>
            <w:vAlign w:val="center"/>
          </w:tcPr>
          <w:p w14:paraId="38675B4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14:paraId="7026056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DAAA40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166459F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3C701583" w14:textId="77777777" w:rsidTr="00717A1A">
        <w:tc>
          <w:tcPr>
            <w:tcW w:w="1172" w:type="pct"/>
            <w:vAlign w:val="center"/>
          </w:tcPr>
          <w:p w14:paraId="792D27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14:paraId="544E7675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61235C1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48FD1C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73578A2C" w14:textId="77777777" w:rsidTr="00717A1A">
        <w:tc>
          <w:tcPr>
            <w:tcW w:w="1172" w:type="pct"/>
            <w:vAlign w:val="center"/>
          </w:tcPr>
          <w:p w14:paraId="32F6285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14:paraId="28768512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65DBD9D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3E4189F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055DBD6E" w14:textId="77777777" w:rsidTr="00717A1A">
        <w:tc>
          <w:tcPr>
            <w:tcW w:w="1172" w:type="pct"/>
            <w:vAlign w:val="center"/>
          </w:tcPr>
          <w:p w14:paraId="005C9CF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14:paraId="7BFE879E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14:paraId="6EA5BB1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706A7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654597" w:rsidRPr="00654597" w14:paraId="3BC1ECF4" w14:textId="77777777" w:rsidTr="00717A1A">
        <w:trPr>
          <w:trHeight w:val="708"/>
        </w:trPr>
        <w:tc>
          <w:tcPr>
            <w:tcW w:w="1172" w:type="pct"/>
            <w:vAlign w:val="center"/>
          </w:tcPr>
          <w:p w14:paraId="7838C82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14:paraId="35644E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14:paraId="64216A9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103D9A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F58553B" w14:textId="63D15A54" w:rsidR="00094C6D" w:rsidRDefault="00094C6D" w:rsidP="00F17E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33948" w14:textId="77777777" w:rsidR="00094C6D" w:rsidRDefault="00094C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84001F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4" w:name="_GoBack"/>
      <w:bookmarkEnd w:id="4"/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654597" w:rsidRPr="00654597" w14:paraId="756B4878" w14:textId="77777777" w:rsidTr="00717A1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7FB3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D915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7C94D98F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654597" w:rsidRPr="00654597" w14:paraId="619AF569" w14:textId="77777777" w:rsidTr="00717A1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17CF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D225" w14:textId="6ECA1E55" w:rsid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ені за письмовим дозволом директора інституту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462F8D" w14:textId="3FCFFA41" w:rsidR="0095727D" w:rsidRPr="00654597" w:rsidRDefault="0095727D" w:rsidP="00957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включає в себе теоретичне вивчення питань, що стосуються тем лекційних занять,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 не ввійшли в теоретичний курс, або ж були розглянуті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отко, їх поглиблена проробка за </w:t>
            </w: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рекомендованою літературою, а також виконання завдань з метою 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іплення теоретичного матеріалу.</w:t>
            </w:r>
          </w:p>
        </w:tc>
      </w:tr>
      <w:tr w:rsidR="00654597" w:rsidRPr="00654597" w14:paraId="4558A637" w14:textId="77777777" w:rsidTr="00717A1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980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5169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7DE715C" w14:textId="031A2200" w:rsidR="00654597" w:rsidRPr="00654597" w:rsidRDefault="00654597" w:rsidP="00F30E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14:paraId="2BAFBDC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14:paraId="100F34D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викладачу проводити заняття.</w:t>
            </w:r>
          </w:p>
          <w:p w14:paraId="3269BCAC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14:paraId="1D77D34D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підготовленими відповідно до вимог даного курсу;</w:t>
            </w:r>
          </w:p>
          <w:p w14:paraId="18F1E906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3853990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78FE0D7E" w14:textId="42A232EC" w:rsidR="0095727D" w:rsidRPr="0095727D" w:rsidRDefault="00654597" w:rsidP="0095727D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викладачів щодо контролю знань.</w:t>
            </w:r>
          </w:p>
        </w:tc>
      </w:tr>
    </w:tbl>
    <w:p w14:paraId="74ED672A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14AE3D" w14:textId="706B6FF0" w:rsidR="00654597" w:rsidRPr="003F03B4" w:rsidRDefault="00654597" w:rsidP="003F03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sectPr w:rsidR="00654597" w:rsidRPr="003F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6E52" w14:textId="77777777" w:rsidR="0018262C" w:rsidRDefault="0018262C" w:rsidP="00F83C7A">
      <w:pPr>
        <w:spacing w:after="0" w:line="240" w:lineRule="auto"/>
      </w:pPr>
      <w:r>
        <w:separator/>
      </w:r>
    </w:p>
  </w:endnote>
  <w:endnote w:type="continuationSeparator" w:id="0">
    <w:p w14:paraId="4A5B18CE" w14:textId="77777777" w:rsidR="0018262C" w:rsidRDefault="0018262C" w:rsidP="00F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267D" w14:textId="77777777" w:rsidR="0018262C" w:rsidRDefault="0018262C" w:rsidP="00F83C7A">
      <w:pPr>
        <w:spacing w:after="0" w:line="240" w:lineRule="auto"/>
      </w:pPr>
      <w:r>
        <w:separator/>
      </w:r>
    </w:p>
  </w:footnote>
  <w:footnote w:type="continuationSeparator" w:id="0">
    <w:p w14:paraId="6CD4B2CD" w14:textId="77777777" w:rsidR="0018262C" w:rsidRDefault="0018262C" w:rsidP="00F8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32B4"/>
    <w:multiLevelType w:val="hybridMultilevel"/>
    <w:tmpl w:val="C36ED7BC"/>
    <w:lvl w:ilvl="0" w:tplc="BF026B3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F380F34">
      <w:numFmt w:val="bullet"/>
      <w:lvlText w:val="•"/>
      <w:lvlJc w:val="left"/>
      <w:pPr>
        <w:ind w:left="934" w:hanging="284"/>
      </w:pPr>
      <w:rPr>
        <w:rFonts w:hint="default"/>
        <w:lang w:val="uk-UA" w:eastAsia="en-US" w:bidi="ar-SA"/>
      </w:rPr>
    </w:lvl>
    <w:lvl w:ilvl="2" w:tplc="920C3F2A">
      <w:numFmt w:val="bullet"/>
      <w:lvlText w:val="•"/>
      <w:lvlJc w:val="left"/>
      <w:pPr>
        <w:ind w:left="1628" w:hanging="284"/>
      </w:pPr>
      <w:rPr>
        <w:rFonts w:hint="default"/>
        <w:lang w:val="uk-UA" w:eastAsia="en-US" w:bidi="ar-SA"/>
      </w:rPr>
    </w:lvl>
    <w:lvl w:ilvl="3" w:tplc="ACB8806E">
      <w:numFmt w:val="bullet"/>
      <w:lvlText w:val="•"/>
      <w:lvlJc w:val="left"/>
      <w:pPr>
        <w:ind w:left="2322" w:hanging="284"/>
      </w:pPr>
      <w:rPr>
        <w:rFonts w:hint="default"/>
        <w:lang w:val="uk-UA" w:eastAsia="en-US" w:bidi="ar-SA"/>
      </w:rPr>
    </w:lvl>
    <w:lvl w:ilvl="4" w:tplc="90800216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5" w:tplc="822AEA88">
      <w:numFmt w:val="bullet"/>
      <w:lvlText w:val="•"/>
      <w:lvlJc w:val="left"/>
      <w:pPr>
        <w:ind w:left="3710" w:hanging="284"/>
      </w:pPr>
      <w:rPr>
        <w:rFonts w:hint="default"/>
        <w:lang w:val="uk-UA" w:eastAsia="en-US" w:bidi="ar-SA"/>
      </w:rPr>
    </w:lvl>
    <w:lvl w:ilvl="6" w:tplc="1DD02D88">
      <w:numFmt w:val="bullet"/>
      <w:lvlText w:val="•"/>
      <w:lvlJc w:val="left"/>
      <w:pPr>
        <w:ind w:left="4404" w:hanging="284"/>
      </w:pPr>
      <w:rPr>
        <w:rFonts w:hint="default"/>
        <w:lang w:val="uk-UA" w:eastAsia="en-US" w:bidi="ar-SA"/>
      </w:rPr>
    </w:lvl>
    <w:lvl w:ilvl="7" w:tplc="20B4F4AC">
      <w:numFmt w:val="bullet"/>
      <w:lvlText w:val="•"/>
      <w:lvlJc w:val="left"/>
      <w:pPr>
        <w:ind w:left="5098" w:hanging="284"/>
      </w:pPr>
      <w:rPr>
        <w:rFonts w:hint="default"/>
        <w:lang w:val="uk-UA" w:eastAsia="en-US" w:bidi="ar-SA"/>
      </w:rPr>
    </w:lvl>
    <w:lvl w:ilvl="8" w:tplc="129C49E6">
      <w:numFmt w:val="bullet"/>
      <w:lvlText w:val="•"/>
      <w:lvlJc w:val="left"/>
      <w:pPr>
        <w:ind w:left="5792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B70"/>
    <w:multiLevelType w:val="hybridMultilevel"/>
    <w:tmpl w:val="403A69EE"/>
    <w:lvl w:ilvl="0" w:tplc="A5CE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FB"/>
    <w:rsid w:val="00077519"/>
    <w:rsid w:val="00094C6D"/>
    <w:rsid w:val="00096B8A"/>
    <w:rsid w:val="000A12DC"/>
    <w:rsid w:val="000F7B2D"/>
    <w:rsid w:val="00151C7C"/>
    <w:rsid w:val="0018262C"/>
    <w:rsid w:val="001B1C5D"/>
    <w:rsid w:val="00234B04"/>
    <w:rsid w:val="002622FB"/>
    <w:rsid w:val="002A3BC9"/>
    <w:rsid w:val="002C1C56"/>
    <w:rsid w:val="002F05CA"/>
    <w:rsid w:val="00390112"/>
    <w:rsid w:val="00391718"/>
    <w:rsid w:val="003E4A9A"/>
    <w:rsid w:val="003F03B4"/>
    <w:rsid w:val="003F3561"/>
    <w:rsid w:val="00463BF0"/>
    <w:rsid w:val="00474651"/>
    <w:rsid w:val="00487402"/>
    <w:rsid w:val="004923C2"/>
    <w:rsid w:val="004D6B00"/>
    <w:rsid w:val="005149E2"/>
    <w:rsid w:val="00541697"/>
    <w:rsid w:val="005A2A50"/>
    <w:rsid w:val="00654597"/>
    <w:rsid w:val="006604DE"/>
    <w:rsid w:val="006A6F15"/>
    <w:rsid w:val="006F578E"/>
    <w:rsid w:val="00765E38"/>
    <w:rsid w:val="00785ED0"/>
    <w:rsid w:val="0078731B"/>
    <w:rsid w:val="00844171"/>
    <w:rsid w:val="00857AB6"/>
    <w:rsid w:val="0086027C"/>
    <w:rsid w:val="00872184"/>
    <w:rsid w:val="00876FF4"/>
    <w:rsid w:val="008A1F7C"/>
    <w:rsid w:val="008F1E85"/>
    <w:rsid w:val="009001C3"/>
    <w:rsid w:val="00926B5C"/>
    <w:rsid w:val="00950A16"/>
    <w:rsid w:val="00956B09"/>
    <w:rsid w:val="0095727D"/>
    <w:rsid w:val="009957AE"/>
    <w:rsid w:val="009A553C"/>
    <w:rsid w:val="009E5EFA"/>
    <w:rsid w:val="00A35DF0"/>
    <w:rsid w:val="00AC4328"/>
    <w:rsid w:val="00AD785E"/>
    <w:rsid w:val="00AE0204"/>
    <w:rsid w:val="00B42FE4"/>
    <w:rsid w:val="00BE38FD"/>
    <w:rsid w:val="00BF0CCC"/>
    <w:rsid w:val="00BF32EB"/>
    <w:rsid w:val="00BF490E"/>
    <w:rsid w:val="00C45DD6"/>
    <w:rsid w:val="00C664A6"/>
    <w:rsid w:val="00C97BEF"/>
    <w:rsid w:val="00D2675B"/>
    <w:rsid w:val="00D43BFD"/>
    <w:rsid w:val="00D55FF2"/>
    <w:rsid w:val="00D964E1"/>
    <w:rsid w:val="00E02F09"/>
    <w:rsid w:val="00E94B0B"/>
    <w:rsid w:val="00EA30EA"/>
    <w:rsid w:val="00F13702"/>
    <w:rsid w:val="00F17EDC"/>
    <w:rsid w:val="00F30EB8"/>
    <w:rsid w:val="00F555C8"/>
    <w:rsid w:val="00F573AE"/>
    <w:rsid w:val="00F83C7A"/>
    <w:rsid w:val="00F97BFB"/>
    <w:rsid w:val="00FB71F1"/>
    <w:rsid w:val="00FC22D1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8DD"/>
  <w15:docId w15:val="{D32944A6-9135-4D7E-BCE0-0B4D53B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E020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rsid w:val="00C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8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C7A"/>
  </w:style>
  <w:style w:type="paragraph" w:styleId="a9">
    <w:name w:val="footer"/>
    <w:basedOn w:val="a"/>
    <w:link w:val="aa"/>
    <w:uiPriority w:val="99"/>
    <w:unhideWhenUsed/>
    <w:rsid w:val="00F8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C7A"/>
  </w:style>
  <w:style w:type="paragraph" w:styleId="ab">
    <w:name w:val="Balloon Text"/>
    <w:basedOn w:val="a"/>
    <w:link w:val="ac"/>
    <w:uiPriority w:val="99"/>
    <w:semiHidden/>
    <w:unhideWhenUsed/>
    <w:rsid w:val="00B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Клюс Юлія Ігорівна</cp:lastModifiedBy>
  <cp:revision>44</cp:revision>
  <dcterms:created xsi:type="dcterms:W3CDTF">2021-03-16T10:50:00Z</dcterms:created>
  <dcterms:modified xsi:type="dcterms:W3CDTF">2022-04-05T15:47:00Z</dcterms:modified>
</cp:coreProperties>
</file>