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1A5D0" w14:textId="77777777" w:rsidR="00E24D2A" w:rsidRPr="00093A81" w:rsidRDefault="00E24D2A" w:rsidP="00E24D2A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14:paraId="27231EA4" w14:textId="77777777" w:rsidR="00E24D2A" w:rsidRPr="00093A81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6"/>
        <w:gridCol w:w="3079"/>
        <w:gridCol w:w="3354"/>
      </w:tblGrid>
      <w:tr w:rsidR="00E24D2A" w:rsidRPr="00093A81" w14:paraId="4055C07F" w14:textId="77777777" w:rsidTr="006D216F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39A5" w14:textId="77777777" w:rsidR="00E24D2A" w:rsidRPr="00093A81" w:rsidRDefault="00E24D2A" w:rsidP="006D216F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F2E09" w14:textId="77777777" w:rsidR="00E24D2A" w:rsidRPr="00093A81" w:rsidRDefault="00E24D2A" w:rsidP="006D216F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6EA21057" wp14:editId="5A59D34A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2A" w:rsidRPr="00093A81" w14:paraId="2C7ADB40" w14:textId="77777777" w:rsidTr="006D216F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6AEF0" w14:textId="480F3006" w:rsidR="00E24D2A" w:rsidRPr="002804EC" w:rsidRDefault="002804EC" w:rsidP="00934A8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2804EC">
              <w:rPr>
                <w:b/>
                <w:bCs/>
                <w:szCs w:val="24"/>
              </w:rPr>
              <w:t>ОСНОВИ ПСИХОЛОГІЇ ВИЩОЇ ШКОЛИ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20F1E" w14:textId="77777777" w:rsidR="00E24D2A" w:rsidRPr="00093A81" w:rsidRDefault="00E24D2A" w:rsidP="006D216F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24D2A" w:rsidRPr="00093A81" w14:paraId="173AB845" w14:textId="77777777" w:rsidTr="006D216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9E891" w14:textId="77777777"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BACA3" w14:textId="77777777" w:rsidR="00E24D2A" w:rsidRPr="00B20FC7" w:rsidRDefault="00B20FC7" w:rsidP="006D216F">
            <w:pPr>
              <w:spacing w:line="276" w:lineRule="auto"/>
              <w:rPr>
                <w:szCs w:val="24"/>
              </w:rPr>
            </w:pPr>
            <w:r w:rsidRPr="00B20FC7">
              <w:rPr>
                <w:szCs w:val="24"/>
              </w:rPr>
              <w:t>магістр</w:t>
            </w:r>
          </w:p>
        </w:tc>
      </w:tr>
      <w:tr w:rsidR="00E24D2A" w:rsidRPr="00093A81" w14:paraId="792248AE" w14:textId="77777777" w:rsidTr="006D216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BE2C4" w14:textId="77777777" w:rsidR="00E24D2A" w:rsidRPr="00682AE8" w:rsidRDefault="00E24D2A" w:rsidP="006D216F">
            <w:pPr>
              <w:rPr>
                <w:b/>
                <w:i/>
                <w:szCs w:val="24"/>
              </w:rPr>
            </w:pPr>
            <w:r w:rsidRPr="00682AE8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75FC8" w14:textId="77777777" w:rsidR="00E24D2A" w:rsidRPr="00682AE8" w:rsidRDefault="00B20FC7" w:rsidP="008868D8">
            <w:pPr>
              <w:spacing w:line="276" w:lineRule="auto"/>
              <w:rPr>
                <w:szCs w:val="24"/>
              </w:rPr>
            </w:pPr>
            <w:r w:rsidRPr="00682AE8">
              <w:rPr>
                <w:shd w:val="clear" w:color="auto" w:fill="FFFFFF"/>
              </w:rPr>
              <w:t>053_2.0</w:t>
            </w:r>
            <w:r w:rsidR="008868D8">
              <w:rPr>
                <w:shd w:val="clear" w:color="auto" w:fill="FFFFFF"/>
              </w:rPr>
              <w:t>2</w:t>
            </w:r>
            <w:r w:rsidR="00E24D2A" w:rsidRPr="00682AE8">
              <w:rPr>
                <w:szCs w:val="24"/>
              </w:rPr>
              <w:t xml:space="preserve"> </w:t>
            </w:r>
            <w:r w:rsidR="00F703EE">
              <w:rPr>
                <w:szCs w:val="24"/>
              </w:rPr>
              <w:t xml:space="preserve">ВБ2 </w:t>
            </w:r>
            <w:r w:rsidR="00E24D2A" w:rsidRPr="00682AE8">
              <w:rPr>
                <w:szCs w:val="24"/>
              </w:rPr>
              <w:t>«Психологія»</w:t>
            </w:r>
          </w:p>
        </w:tc>
      </w:tr>
      <w:tr w:rsidR="00E24D2A" w:rsidRPr="00093A81" w14:paraId="3E5A6C47" w14:textId="77777777" w:rsidTr="006D216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B30ED" w14:textId="77777777" w:rsidR="00E24D2A" w:rsidRPr="00682AE8" w:rsidRDefault="00E24D2A" w:rsidP="006D216F">
            <w:pPr>
              <w:rPr>
                <w:b/>
                <w:i/>
                <w:szCs w:val="24"/>
              </w:rPr>
            </w:pPr>
            <w:r w:rsidRPr="00682AE8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0B55C" w14:textId="77777777" w:rsidR="00E24D2A" w:rsidRPr="00682AE8" w:rsidRDefault="00B20FC7" w:rsidP="006D216F">
            <w:pPr>
              <w:spacing w:line="276" w:lineRule="auto"/>
              <w:rPr>
                <w:szCs w:val="24"/>
              </w:rPr>
            </w:pPr>
            <w:r w:rsidRPr="00682AE8">
              <w:rPr>
                <w:szCs w:val="24"/>
              </w:rPr>
              <w:t>1</w:t>
            </w:r>
          </w:p>
        </w:tc>
      </w:tr>
      <w:tr w:rsidR="00E24D2A" w:rsidRPr="00093A81" w14:paraId="54640E9B" w14:textId="77777777" w:rsidTr="006D216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8C22D" w14:textId="77777777"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DFEC8" w14:textId="77777777" w:rsidR="00E24D2A" w:rsidRPr="00093A81" w:rsidRDefault="00D60656" w:rsidP="006D216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24D2A" w:rsidRPr="00093A81" w14:paraId="20989351" w14:textId="77777777" w:rsidTr="006D216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22E2" w14:textId="77777777"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3F205" w14:textId="77777777" w:rsidR="00E24D2A" w:rsidRPr="00093A81" w:rsidRDefault="00B20FC7" w:rsidP="006D216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24D2A" w:rsidRPr="00093A81" w14:paraId="34C88843" w14:textId="77777777" w:rsidTr="006D216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85AAD" w14:textId="77777777"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B66EF" w14:textId="77777777" w:rsidR="00E24D2A" w:rsidRPr="00093A81" w:rsidRDefault="00E24D2A" w:rsidP="006D216F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E24D2A" w:rsidRPr="00093A81" w14:paraId="07E943F0" w14:textId="77777777" w:rsidTr="006D216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36FA" w14:textId="77777777"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E9D6FB" w14:textId="77777777" w:rsidR="00E24D2A" w:rsidRPr="00093A81" w:rsidRDefault="00934A8E" w:rsidP="00387B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1ADFFF1E" w14:textId="77777777" w:rsidR="00E24D2A" w:rsidRPr="00093A81" w:rsidRDefault="00E24D2A" w:rsidP="00E24D2A">
      <w:pPr>
        <w:jc w:val="both"/>
        <w:rPr>
          <w:sz w:val="22"/>
        </w:rPr>
      </w:pPr>
    </w:p>
    <w:p w14:paraId="1E4AECD4" w14:textId="77777777" w:rsidR="00E24D2A" w:rsidRPr="00093A81" w:rsidRDefault="00E24D2A" w:rsidP="00E24D2A">
      <w:pPr>
        <w:jc w:val="both"/>
        <w:rPr>
          <w:sz w:val="22"/>
        </w:rPr>
      </w:pPr>
    </w:p>
    <w:p w14:paraId="3B6C4D12" w14:textId="77777777" w:rsidR="00E24D2A" w:rsidRPr="00093A81" w:rsidRDefault="00E24D2A" w:rsidP="00E24D2A">
      <w:pPr>
        <w:jc w:val="both"/>
        <w:rPr>
          <w:sz w:val="22"/>
        </w:rPr>
      </w:pPr>
    </w:p>
    <w:p w14:paraId="44D56D07" w14:textId="09B2283B" w:rsidR="00E24D2A" w:rsidRDefault="00E24D2A" w:rsidP="00E24D2A">
      <w:pPr>
        <w:jc w:val="both"/>
        <w:rPr>
          <w:sz w:val="22"/>
        </w:rPr>
      </w:pPr>
    </w:p>
    <w:p w14:paraId="12BE0EF1" w14:textId="204FED2C" w:rsidR="002804EC" w:rsidRDefault="002804EC" w:rsidP="00E24D2A">
      <w:pPr>
        <w:jc w:val="both"/>
        <w:rPr>
          <w:sz w:val="22"/>
        </w:rPr>
      </w:pPr>
    </w:p>
    <w:p w14:paraId="354A7E9C" w14:textId="77777777" w:rsidR="002804EC" w:rsidRPr="00E24D2A" w:rsidRDefault="002804EC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273"/>
        <w:gridCol w:w="2029"/>
        <w:gridCol w:w="273"/>
        <w:gridCol w:w="1341"/>
        <w:gridCol w:w="714"/>
        <w:gridCol w:w="272"/>
        <w:gridCol w:w="2248"/>
      </w:tblGrid>
      <w:tr w:rsidR="00E24D2A" w:rsidRPr="00E24D2A" w14:paraId="499DCC98" w14:textId="77777777" w:rsidTr="006D216F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475F1" w14:textId="77777777"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D7491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14:paraId="44199B15" w14:textId="77777777" w:rsidTr="006D216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ECF0A" w14:textId="05E80768" w:rsidR="00E24D2A" w:rsidRPr="00E24D2A" w:rsidRDefault="00E24D2A" w:rsidP="00B20FC7">
            <w:pPr>
              <w:spacing w:line="276" w:lineRule="auto"/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к.</w:t>
            </w:r>
            <w:r w:rsidR="00387B30">
              <w:rPr>
                <w:szCs w:val="24"/>
              </w:rPr>
              <w:t>психол</w:t>
            </w:r>
            <w:r w:rsidRPr="00E24D2A">
              <w:rPr>
                <w:szCs w:val="24"/>
              </w:rPr>
              <w:t>.н., доц.</w:t>
            </w:r>
            <w:bookmarkStart w:id="0" w:name="_GoBack"/>
            <w:bookmarkEnd w:id="0"/>
            <w:r w:rsidRPr="00E24D2A">
              <w:rPr>
                <w:szCs w:val="24"/>
              </w:rPr>
              <w:t xml:space="preserve"> </w:t>
            </w:r>
            <w:r w:rsidR="00B20FC7">
              <w:rPr>
                <w:szCs w:val="24"/>
              </w:rPr>
              <w:t>Бугайова Наталія Миколаївна</w:t>
            </w:r>
          </w:p>
        </w:tc>
      </w:tr>
      <w:tr w:rsidR="00E24D2A" w:rsidRPr="00E24D2A" w14:paraId="5582D58E" w14:textId="77777777" w:rsidTr="006D216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5F566A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14:paraId="30D8B970" w14:textId="77777777" w:rsidTr="006D216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79981" w14:textId="77777777" w:rsidR="00E24D2A" w:rsidRPr="00E24D2A" w:rsidRDefault="00E24D2A" w:rsidP="00387B30">
            <w:pPr>
              <w:spacing w:line="276" w:lineRule="auto"/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 xml:space="preserve">доцент кафедри </w:t>
            </w:r>
            <w:r w:rsidR="00387B30">
              <w:rPr>
                <w:szCs w:val="24"/>
              </w:rPr>
              <w:t>психології та соціології</w:t>
            </w:r>
          </w:p>
        </w:tc>
      </w:tr>
      <w:tr w:rsidR="00E24D2A" w:rsidRPr="00E24D2A" w14:paraId="3C1F6E2F" w14:textId="77777777" w:rsidTr="006D216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ED3C9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E24D2A" w:rsidRPr="00E24D2A" w14:paraId="31AF73E7" w14:textId="77777777" w:rsidTr="006D216F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2C257" w14:textId="77777777" w:rsidR="00B20FC7" w:rsidRDefault="00B20FC7" w:rsidP="00B20FC7">
            <w:pPr>
              <w:tabs>
                <w:tab w:val="center" w:pos="1102"/>
              </w:tabs>
              <w:rPr>
                <w:szCs w:val="24"/>
              </w:rPr>
            </w:pPr>
          </w:p>
          <w:p w14:paraId="5C763F19" w14:textId="77777777" w:rsidR="00E24D2A" w:rsidRPr="00E24D2A" w:rsidRDefault="00B20FC7" w:rsidP="00B20FC7">
            <w:pPr>
              <w:tabs>
                <w:tab w:val="center" w:pos="1102"/>
              </w:tabs>
              <w:rPr>
                <w:szCs w:val="24"/>
                <w:lang w:val="en-US"/>
              </w:rPr>
            </w:pPr>
            <w:r w:rsidRPr="00176EF8">
              <w:rPr>
                <w:szCs w:val="24"/>
              </w:rPr>
              <w:t>bugajova@snu.edu.ua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F847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98FAA" w14:textId="77777777" w:rsidR="00E24D2A" w:rsidRPr="00E24D2A" w:rsidRDefault="00E24D2A" w:rsidP="00B20FC7">
            <w:pPr>
              <w:jc w:val="center"/>
              <w:rPr>
                <w:szCs w:val="24"/>
              </w:rPr>
            </w:pPr>
            <w:r w:rsidRPr="00E24D2A">
              <w:rPr>
                <w:szCs w:val="24"/>
                <w:lang w:val="en-US"/>
              </w:rPr>
              <w:t>+38-0</w:t>
            </w:r>
            <w:r w:rsidR="00B20FC7">
              <w:rPr>
                <w:szCs w:val="24"/>
              </w:rPr>
              <w:t>95</w:t>
            </w:r>
            <w:r w:rsidRPr="00E24D2A">
              <w:rPr>
                <w:szCs w:val="24"/>
                <w:lang w:val="en-US"/>
              </w:rPr>
              <w:t>-</w:t>
            </w:r>
            <w:r w:rsidR="00B20FC7">
              <w:rPr>
                <w:szCs w:val="24"/>
              </w:rPr>
              <w:t>678</w:t>
            </w:r>
            <w:r w:rsidRPr="00E24D2A">
              <w:rPr>
                <w:szCs w:val="24"/>
                <w:lang w:val="en-US"/>
              </w:rPr>
              <w:t>-</w:t>
            </w:r>
            <w:r w:rsidR="00B20FC7">
              <w:rPr>
                <w:szCs w:val="24"/>
              </w:rPr>
              <w:t>11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8</w:t>
            </w:r>
            <w:r w:rsidR="00B20FC7">
              <w:rPr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93CB5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5ABE53" w14:textId="77777777" w:rsidR="00E24D2A" w:rsidRPr="00E24D2A" w:rsidRDefault="00B20FC7" w:rsidP="00387B30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A604E4">
              <w:rPr>
                <w:szCs w:val="24"/>
              </w:rPr>
              <w:t>Viber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566F" w14:textId="77777777"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4C9D4" w14:textId="77777777" w:rsidR="00E24D2A" w:rsidRPr="00E24D2A" w:rsidRDefault="00387B30" w:rsidP="00B20FC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</w:t>
            </w:r>
            <w:r w:rsidR="00B20FC7">
              <w:rPr>
                <w:szCs w:val="24"/>
              </w:rPr>
              <w:t>8</w:t>
            </w:r>
            <w:r w:rsidR="00E24D2A" w:rsidRPr="00E24D2A">
              <w:rPr>
                <w:szCs w:val="24"/>
              </w:rPr>
              <w:t xml:space="preserve"> </w:t>
            </w:r>
            <w:r w:rsidR="00AC17F9">
              <w:rPr>
                <w:szCs w:val="24"/>
              </w:rPr>
              <w:t>Г</w:t>
            </w:r>
            <w:r w:rsidR="00E24D2A" w:rsidRPr="00E24D2A">
              <w:rPr>
                <w:szCs w:val="24"/>
              </w:rPr>
              <w:t>К, за розкладом</w:t>
            </w:r>
          </w:p>
        </w:tc>
      </w:tr>
      <w:tr w:rsidR="00E24D2A" w:rsidRPr="00E24D2A" w14:paraId="73A61A8B" w14:textId="77777777" w:rsidTr="006D216F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FE2D00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128CC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7051C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BC556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7E36A1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295C8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38E495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46552E6C" w14:textId="77777777" w:rsidR="00E24D2A" w:rsidRPr="00E24D2A" w:rsidRDefault="00E24D2A" w:rsidP="00E24D2A">
      <w:pPr>
        <w:rPr>
          <w:szCs w:val="24"/>
        </w:rPr>
      </w:pPr>
    </w:p>
    <w:p w14:paraId="54FF1CBF" w14:textId="77777777" w:rsidR="00682AE8" w:rsidRDefault="00682AE8">
      <w:pPr>
        <w:spacing w:after="200" w:line="276" w:lineRule="auto"/>
        <w:rPr>
          <w:i/>
          <w:sz w:val="20"/>
        </w:rPr>
      </w:pPr>
      <w:r>
        <w:rPr>
          <w:i/>
          <w:sz w:val="20"/>
        </w:rPr>
        <w:br w:type="page"/>
      </w:r>
    </w:p>
    <w:p w14:paraId="59FEBC27" w14:textId="77777777" w:rsidR="00E24D2A" w:rsidRDefault="00E24D2A" w:rsidP="00E24D2A">
      <w:pPr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Анотація навчального курсу</w:t>
      </w:r>
    </w:p>
    <w:p w14:paraId="1C850C2C" w14:textId="77777777" w:rsidR="00682AE8" w:rsidRPr="00E24D2A" w:rsidRDefault="00682AE8" w:rsidP="00E24D2A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860"/>
      </w:tblGrid>
      <w:tr w:rsidR="00E24D2A" w:rsidRPr="00E24D2A" w14:paraId="41197D12" w14:textId="77777777" w:rsidTr="000C2C60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0ABF5" w14:textId="77777777" w:rsidR="00E24D2A" w:rsidRPr="00E24D2A" w:rsidRDefault="00E24D2A" w:rsidP="000C2C60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1A3C7" w14:textId="77777777" w:rsidR="00E24D2A" w:rsidRDefault="00AE6EAF" w:rsidP="000C2C60">
            <w:pPr>
              <w:jc w:val="both"/>
            </w:pPr>
            <w:r>
              <w:t xml:space="preserve">сформувати уявлення про психологічні чинники і детермінанти організації навчального процесу у вищій школі, соціально-психологічні явища, які опосередковують та зумовлюють процеси навчання і виховання; </w:t>
            </w:r>
            <w:r w:rsidRPr="008868D8">
              <w:rPr>
                <w:szCs w:val="24"/>
              </w:rPr>
              <w:t>розкрити закономірності функціонування психіки студента як суб’єкта навчально-професійної діяльності та специфіку науково-педагогічної діяльності викладача</w:t>
            </w:r>
            <w:r>
              <w:rPr>
                <w:szCs w:val="24"/>
              </w:rPr>
              <w:t>;</w:t>
            </w:r>
            <w:r>
              <w:t xml:space="preserve"> опанувати знаннями щодо особливостей співпраці викладача і студента, викладача і студентської групи;</w:t>
            </w:r>
            <w:r>
              <w:rPr>
                <w:szCs w:val="24"/>
              </w:rPr>
              <w:t xml:space="preserve"> </w:t>
            </w:r>
            <w:r w:rsidRPr="008868D8">
              <w:rPr>
                <w:szCs w:val="24"/>
              </w:rPr>
              <w:t>сприяти на цій основі формуванню загальної психологічної культури та компетентності магістрантів</w:t>
            </w:r>
            <w:r>
              <w:rPr>
                <w:szCs w:val="24"/>
              </w:rPr>
              <w:t>.</w:t>
            </w:r>
          </w:p>
          <w:p w14:paraId="2E34F7F7" w14:textId="77777777" w:rsidR="000C2C60" w:rsidRPr="000C2C60" w:rsidRDefault="000C2C60" w:rsidP="000C2C60">
            <w:pPr>
              <w:jc w:val="both"/>
              <w:rPr>
                <w:sz w:val="16"/>
                <w:szCs w:val="16"/>
              </w:rPr>
            </w:pPr>
          </w:p>
        </w:tc>
      </w:tr>
      <w:tr w:rsidR="00E24D2A" w:rsidRPr="00E24D2A" w14:paraId="147654E5" w14:textId="77777777" w:rsidTr="000C2C60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FFA2D" w14:textId="77777777" w:rsidR="00E24D2A" w:rsidRPr="00E24D2A" w:rsidRDefault="00E24D2A" w:rsidP="000C2C60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D53A1" w14:textId="77777777" w:rsidR="00562421" w:rsidRDefault="00562421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>
              <w:t>Розуміти теоретичні завдання і практичні проблеми у професійній діяльності з метою організації освітнього простору, розвитку особистого досвіду та професійної майстерності.</w:t>
            </w:r>
          </w:p>
          <w:p w14:paraId="78CE4C09" w14:textId="77777777" w:rsidR="00562421" w:rsidRDefault="00562421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>
              <w:t>Класифікувати і визначати пріоритетні завдання професійної та навчальної діяльності у закладах освіти з урахуванням основних теоретичних засад психології.</w:t>
            </w:r>
          </w:p>
          <w:p w14:paraId="1D47DB8D" w14:textId="77777777" w:rsidR="005C1F13" w:rsidRPr="005C1F13" w:rsidRDefault="005C1F13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szCs w:val="24"/>
                <w:lang w:val="ru-RU" w:eastAsia="ru-RU"/>
              </w:rPr>
            </w:pPr>
            <w:r w:rsidRPr="005C1F13">
              <w:rPr>
                <w:szCs w:val="24"/>
                <w:lang w:val="ru-RU" w:eastAsia="ru-RU"/>
              </w:rPr>
              <w:t xml:space="preserve">Вирішувати етичні дилеми з опорою на норми закону, етичні принципи та загальнолюдські цінності. </w:t>
            </w:r>
          </w:p>
          <w:p w14:paraId="68BE6173" w14:textId="77777777" w:rsidR="00562421" w:rsidRPr="005C1F13" w:rsidRDefault="00562421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szCs w:val="24"/>
                <w:lang w:eastAsia="ru-RU"/>
              </w:rPr>
            </w:pPr>
            <w:r w:rsidRPr="005C1F13">
              <w:rPr>
                <w:szCs w:val="24"/>
                <w:lang w:eastAsia="ru-RU"/>
              </w:rPr>
              <w:t xml:space="preserve">Здійснювати адаптацію та модифікацію існуючих наукових підходів і методів до конкретних ситуацій професійної діяльності. </w:t>
            </w:r>
          </w:p>
          <w:p w14:paraId="6AAD5F94" w14:textId="77777777" w:rsidR="00562421" w:rsidRDefault="00562421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>
              <w:t>Систематизувати психологічні знання про закономірності, чинники та фактори психічного розвитку особистості у різні вікові періоди.</w:t>
            </w:r>
          </w:p>
          <w:p w14:paraId="183892B3" w14:textId="77777777" w:rsidR="00562421" w:rsidRDefault="00562421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>
              <w:t>Оцінювати й упорядковувати наукову інформацію щодо проблем психології вищої школи та проводити науково-дослідну роботу.</w:t>
            </w:r>
          </w:p>
          <w:p w14:paraId="4D60A003" w14:textId="77777777" w:rsidR="00562421" w:rsidRPr="005C1F13" w:rsidRDefault="00562421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szCs w:val="24"/>
                <w:lang w:eastAsia="ru-RU"/>
              </w:rPr>
            </w:pPr>
            <w:r w:rsidRPr="005C1F13">
              <w:rPr>
                <w:szCs w:val="24"/>
                <w:lang w:eastAsia="ru-RU"/>
              </w:rPr>
              <w:t xml:space="preserve">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      </w:r>
          </w:p>
          <w:p w14:paraId="0EE77BC5" w14:textId="77777777" w:rsidR="00562421" w:rsidRPr="005C1F13" w:rsidRDefault="00562421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szCs w:val="24"/>
                <w:lang w:eastAsia="ru-RU"/>
              </w:rPr>
            </w:pPr>
            <w:r>
              <w:t>Дотримуватись етичних норм, враховувати авторське право та діяти відповідно норм академічної доброчесності при проведенні наукових досліджень, презентації їх результатів та у науково-педагогічній діяльності.</w:t>
            </w:r>
          </w:p>
          <w:p w14:paraId="6183DE86" w14:textId="77777777" w:rsidR="00562421" w:rsidRDefault="00562421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>
              <w:t>Виділяти та аналізувати психологічні аспекти власної особистості, використовувати психологічні знання в роботі з іншими; розуміти власні психічні стани.</w:t>
            </w:r>
          </w:p>
          <w:p w14:paraId="1AFCB018" w14:textId="77777777" w:rsidR="00934A8E" w:rsidRPr="00562421" w:rsidRDefault="00562421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>
              <w:t>Прогнозувати результати та планувати свою професійну діяльність</w:t>
            </w:r>
            <w:r w:rsidR="00E12F9E">
              <w:t>.</w:t>
            </w:r>
          </w:p>
          <w:p w14:paraId="6AFC5465" w14:textId="77777777" w:rsidR="004C6630" w:rsidRPr="005C1F13" w:rsidRDefault="004C6630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szCs w:val="24"/>
                <w:lang w:val="ru-RU" w:eastAsia="ru-RU"/>
              </w:rPr>
            </w:pPr>
            <w:r w:rsidRPr="004C6630">
              <w:t>Демонструвати соціально відповідальну та свідому поведінку, слідувати гуманістичним та демократичним цінностям</w:t>
            </w:r>
            <w:r w:rsidRPr="005C1F13">
              <w:rPr>
                <w:szCs w:val="24"/>
                <w:lang w:val="ru-RU" w:eastAsia="ru-RU"/>
              </w:rPr>
              <w:t>.</w:t>
            </w:r>
          </w:p>
          <w:p w14:paraId="6D3E9210" w14:textId="77777777" w:rsidR="00E24D2A" w:rsidRPr="000C2C60" w:rsidRDefault="00E24D2A" w:rsidP="000C2C60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24D2A" w:rsidRPr="00E24D2A" w14:paraId="0BA98C2C" w14:textId="77777777" w:rsidTr="000C2C60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8A05" w14:textId="77777777" w:rsidR="00E24D2A" w:rsidRPr="00E24D2A" w:rsidRDefault="00E24D2A" w:rsidP="000C2C60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29778" w14:textId="77777777" w:rsidR="00E24D2A" w:rsidRPr="00501C92" w:rsidRDefault="0063109E" w:rsidP="000C2C60">
            <w:pPr>
              <w:jc w:val="both"/>
              <w:rPr>
                <w:szCs w:val="24"/>
                <w:lang w:eastAsia="uk-UA"/>
              </w:rPr>
            </w:pPr>
            <w:r w:rsidRPr="0063109E">
              <w:rPr>
                <w:szCs w:val="24"/>
                <w:lang w:eastAsia="uk-UA"/>
              </w:rPr>
              <w:t>для вивчення дисципліни "</w:t>
            </w:r>
            <w:r w:rsidR="00A46C6B">
              <w:rPr>
                <w:szCs w:val="24"/>
                <w:lang w:eastAsia="uk-UA"/>
              </w:rPr>
              <w:t>Основи психології вищої школи</w:t>
            </w:r>
            <w:r w:rsidRPr="0063109E">
              <w:rPr>
                <w:szCs w:val="24"/>
                <w:lang w:eastAsia="uk-UA"/>
              </w:rPr>
              <w:t xml:space="preserve">" здобувач вищої освіти попередньо повинен набути програмні результати навчання, </w:t>
            </w:r>
            <w:r w:rsidR="00622759">
              <w:rPr>
                <w:szCs w:val="24"/>
                <w:lang w:eastAsia="uk-UA"/>
              </w:rPr>
              <w:t xml:space="preserve">пов’язані з </w:t>
            </w:r>
            <w:r w:rsidR="00622759">
              <w:t xml:space="preserve">обізнаністю із предметною галуззю </w:t>
            </w:r>
            <w:r w:rsidR="00650617">
              <w:t>«</w:t>
            </w:r>
            <w:r w:rsidR="00A46C6B">
              <w:t>Загальної психології</w:t>
            </w:r>
            <w:r w:rsidR="00650617">
              <w:t>»</w:t>
            </w:r>
            <w:r w:rsidR="00A46C6B">
              <w:t xml:space="preserve"> </w:t>
            </w:r>
            <w:r w:rsidR="00622759">
              <w:t>та розумінням професійної діяльності; вмінням встановлювати кон</w:t>
            </w:r>
            <w:r w:rsidR="00A46C6B">
              <w:t>структивні відношення з людьми.</w:t>
            </w:r>
          </w:p>
        </w:tc>
      </w:tr>
    </w:tbl>
    <w:p w14:paraId="02732298" w14:textId="77777777" w:rsidR="001E781F" w:rsidRDefault="001E781F" w:rsidP="00E24D2A">
      <w:pPr>
        <w:spacing w:line="276" w:lineRule="auto"/>
        <w:ind w:left="3119" w:hanging="3119"/>
        <w:jc w:val="center"/>
        <w:rPr>
          <w:b/>
          <w:szCs w:val="24"/>
        </w:rPr>
      </w:pPr>
    </w:p>
    <w:p w14:paraId="1602D3F3" w14:textId="77777777" w:rsidR="00E24D2A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Мета курсу (набуті компетентності)</w:t>
      </w:r>
    </w:p>
    <w:p w14:paraId="0589C3A3" w14:textId="77777777" w:rsidR="00682AE8" w:rsidRPr="00093A81" w:rsidRDefault="00682AE8" w:rsidP="00E24D2A">
      <w:pPr>
        <w:spacing w:line="276" w:lineRule="auto"/>
        <w:ind w:left="3119" w:hanging="3119"/>
        <w:jc w:val="center"/>
        <w:rPr>
          <w:b/>
          <w:szCs w:val="24"/>
        </w:rPr>
      </w:pPr>
    </w:p>
    <w:p w14:paraId="1122EABB" w14:textId="77777777" w:rsidR="00E24D2A" w:rsidRDefault="00E24D2A" w:rsidP="00E24D2A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>В наслідок вивчення даного навчального курсу здобувач вищої освіти набуде наступних компетентностей:</w:t>
      </w:r>
    </w:p>
    <w:p w14:paraId="0393C95A" w14:textId="77777777" w:rsidR="0063109E" w:rsidRDefault="0063109E" w:rsidP="001E0359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 w:rsidRPr="001E0359">
        <w:rPr>
          <w:szCs w:val="24"/>
        </w:rPr>
        <w:t>Здатність дотримуватися у фаховій діяльності норм професійної етики та керуватися загальнолюдськими цінностями.</w:t>
      </w:r>
    </w:p>
    <w:p w14:paraId="57A024C3" w14:textId="77777777" w:rsidR="00904E15" w:rsidRPr="00904E15" w:rsidRDefault="00904E15" w:rsidP="00904E15">
      <w:pPr>
        <w:pStyle w:val="a5"/>
        <w:numPr>
          <w:ilvl w:val="0"/>
          <w:numId w:val="17"/>
        </w:numPr>
        <w:ind w:left="0" w:firstLine="360"/>
        <w:jc w:val="both"/>
      </w:pPr>
      <w:r>
        <w:t>Здатність діяти соціально відповідально та свідомо на основі етичних принципів, цінувати та поважати культурне різноманіття, індивідуальні відмінності людей.</w:t>
      </w:r>
    </w:p>
    <w:p w14:paraId="35AF26FB" w14:textId="77777777" w:rsidR="0063109E" w:rsidRDefault="00622759" w:rsidP="001E0359">
      <w:pPr>
        <w:pStyle w:val="a5"/>
        <w:numPr>
          <w:ilvl w:val="0"/>
          <w:numId w:val="17"/>
        </w:numPr>
        <w:ind w:left="0" w:firstLine="360"/>
        <w:jc w:val="both"/>
      </w:pPr>
      <w:r>
        <w:t>Здатність здійснювати пошук, оброблення, систематизацію, контекстуалізацію та інтерпретацію загальнонаукової інформації з різних джерел, а також генерувати нові ідеї для вирішення практичних професійних завдань.</w:t>
      </w:r>
    </w:p>
    <w:p w14:paraId="1B77325E" w14:textId="77777777" w:rsidR="00904E15" w:rsidRPr="00904E15" w:rsidRDefault="00904E15" w:rsidP="001E0359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>
        <w:t xml:space="preserve">Здатність працювати в педагогічному та творчих колективах, вміти налагоджувати взаємодію, застосовувати отримані знання в практичній діяльності. </w:t>
      </w:r>
    </w:p>
    <w:p w14:paraId="46D4090E" w14:textId="77777777" w:rsidR="00904E15" w:rsidRPr="00904E15" w:rsidRDefault="00904E15" w:rsidP="00904E15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>
        <w:t xml:space="preserve">Здатність формувати та демонструвати лідерські якості в рамках моральних норм. </w:t>
      </w:r>
    </w:p>
    <w:p w14:paraId="4F6C2DCF" w14:textId="77777777" w:rsidR="00650617" w:rsidRPr="001E0359" w:rsidRDefault="00650617" w:rsidP="001E0359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>
        <w:t>Вміти працювати як самостійно, так і в команді.</w:t>
      </w:r>
    </w:p>
    <w:p w14:paraId="0426423C" w14:textId="77777777" w:rsidR="006B5D48" w:rsidRPr="001E0359" w:rsidRDefault="006B5D48" w:rsidP="001E0359">
      <w:pPr>
        <w:pStyle w:val="a5"/>
        <w:numPr>
          <w:ilvl w:val="0"/>
          <w:numId w:val="17"/>
        </w:numPr>
        <w:ind w:left="0" w:firstLine="360"/>
        <w:jc w:val="both"/>
        <w:rPr>
          <w:szCs w:val="24"/>
          <w:lang w:val="ru-RU" w:eastAsia="ru-RU"/>
        </w:rPr>
      </w:pPr>
      <w:r w:rsidRPr="001E0359">
        <w:rPr>
          <w:szCs w:val="24"/>
          <w:lang w:eastAsia="ru-RU"/>
        </w:rPr>
        <w:t>Здатність приймати фахові рішення у складних і непередбачуваних умовах, адаптуватися до нових ситуацій професійної діяльності.</w:t>
      </w:r>
    </w:p>
    <w:p w14:paraId="4AC797B7" w14:textId="77777777" w:rsidR="0063109E" w:rsidRDefault="006B5D48" w:rsidP="001E0359">
      <w:pPr>
        <w:pStyle w:val="a5"/>
        <w:numPr>
          <w:ilvl w:val="0"/>
          <w:numId w:val="17"/>
        </w:numPr>
        <w:ind w:left="0" w:firstLine="360"/>
        <w:jc w:val="both"/>
      </w:pPr>
      <w:r>
        <w:t>Здатність до саморозвитку та професійного зростання, самоаналізу, рефлексії та адаптування до змінних умов.</w:t>
      </w:r>
    </w:p>
    <w:p w14:paraId="66142FDB" w14:textId="77777777" w:rsidR="00650617" w:rsidRDefault="00904E15" w:rsidP="001E0359">
      <w:pPr>
        <w:pStyle w:val="a5"/>
        <w:numPr>
          <w:ilvl w:val="0"/>
          <w:numId w:val="17"/>
        </w:numPr>
        <w:ind w:left="0" w:firstLine="360"/>
        <w:jc w:val="both"/>
      </w:pPr>
      <w:r>
        <w:t>Здатність к</w:t>
      </w:r>
      <w:r w:rsidR="00650617">
        <w:t>ритичн</w:t>
      </w:r>
      <w:r>
        <w:t>о</w:t>
      </w:r>
      <w:r w:rsidR="00650617">
        <w:t xml:space="preserve"> аналіз</w:t>
      </w:r>
      <w:r>
        <w:t>увати</w:t>
      </w:r>
      <w:r w:rsidR="00650617">
        <w:t xml:space="preserve"> та оцін</w:t>
      </w:r>
      <w:r>
        <w:t>ювати</w:t>
      </w:r>
      <w:r w:rsidR="00650617">
        <w:t xml:space="preserve"> психологічн</w:t>
      </w:r>
      <w:r>
        <w:t>і</w:t>
      </w:r>
      <w:r w:rsidR="00650617">
        <w:t xml:space="preserve"> аспект</w:t>
      </w:r>
      <w:r>
        <w:t>и</w:t>
      </w:r>
      <w:r w:rsidR="00650617">
        <w:t xml:space="preserve"> функціонування особисті в соціальній реальності з метою знаходження оптимальних шляхів конструктивного розв’язання наукових і прикладни</w:t>
      </w:r>
      <w:r>
        <w:t>х проблем навчальної діяльності.</w:t>
      </w:r>
    </w:p>
    <w:p w14:paraId="2F7CBF5F" w14:textId="77777777" w:rsidR="001E0359" w:rsidRPr="001E0359" w:rsidRDefault="00650617" w:rsidP="001E0359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>
        <w:t xml:space="preserve">Здатність управляти своїми емоціями, володіти технікою управляння емоціями інших та формувати у них емоційний інтелект. </w:t>
      </w:r>
    </w:p>
    <w:p w14:paraId="5FC67F0B" w14:textId="77777777" w:rsidR="001E0359" w:rsidRPr="001E0359" w:rsidRDefault="00650617" w:rsidP="001E0359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>
        <w:t xml:space="preserve">Здатність планувати, організовувати, координувати, контролювати та оцінювати діяльність і взаємодію викладача та студентів. </w:t>
      </w:r>
    </w:p>
    <w:p w14:paraId="5D04B989" w14:textId="77777777" w:rsidR="00650617" w:rsidRPr="001E0359" w:rsidRDefault="00650617" w:rsidP="001E0359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>
        <w:t>Здатність до системного аналізу проблем педагогічної та психологічної науки, необхідних для аналізу освітянського процесу та його реформ.</w:t>
      </w:r>
    </w:p>
    <w:p w14:paraId="194EB63B" w14:textId="77777777" w:rsidR="001E0359" w:rsidRPr="00904E15" w:rsidRDefault="00904E15" w:rsidP="00904E15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>
        <w:t>Здатність</w:t>
      </w:r>
      <w:r w:rsidR="00650617">
        <w:t xml:space="preserve"> планування та реалізації на практиці різних форм, методів, засобів навчання, врах</w:t>
      </w:r>
      <w:r>
        <w:t>овуючи фахову специфіку.</w:t>
      </w:r>
    </w:p>
    <w:p w14:paraId="7BB1B9C4" w14:textId="77777777" w:rsidR="009815BD" w:rsidRPr="000C2C60" w:rsidRDefault="009815BD" w:rsidP="000C2C60">
      <w:pPr>
        <w:jc w:val="both"/>
        <w:rPr>
          <w:b/>
          <w:szCs w:val="24"/>
        </w:rPr>
      </w:pPr>
    </w:p>
    <w:p w14:paraId="6C308737" w14:textId="77777777" w:rsidR="000C2C60" w:rsidRDefault="000C2C60" w:rsidP="00E24D2A">
      <w:pPr>
        <w:spacing w:line="276" w:lineRule="auto"/>
        <w:ind w:left="3119" w:hanging="3119"/>
        <w:jc w:val="center"/>
        <w:rPr>
          <w:b/>
          <w:szCs w:val="24"/>
        </w:rPr>
      </w:pPr>
    </w:p>
    <w:p w14:paraId="1CC0424B" w14:textId="77777777" w:rsidR="00E24D2A" w:rsidRPr="00E24D2A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E24D2A">
        <w:rPr>
          <w:b/>
          <w:szCs w:val="24"/>
        </w:rPr>
        <w:t>Структура курсу</w:t>
      </w:r>
    </w:p>
    <w:p w14:paraId="16BBEDB9" w14:textId="77777777" w:rsidR="00E24D2A" w:rsidRPr="00E24D2A" w:rsidRDefault="00E24D2A" w:rsidP="00E24D2A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253"/>
        <w:gridCol w:w="1134"/>
        <w:gridCol w:w="4394"/>
        <w:gridCol w:w="1666"/>
      </w:tblGrid>
      <w:tr w:rsidR="00E24D2A" w:rsidRPr="000C2C60" w14:paraId="2C3E4A7E" w14:textId="77777777" w:rsidTr="00112E91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429B87B5" w14:textId="77777777" w:rsidR="00E24D2A" w:rsidRPr="000C2C60" w:rsidRDefault="00E24D2A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№</w:t>
            </w:r>
          </w:p>
        </w:tc>
        <w:tc>
          <w:tcPr>
            <w:tcW w:w="2253" w:type="dxa"/>
            <w:shd w:val="clear" w:color="auto" w:fill="ECE1FF"/>
            <w:vAlign w:val="center"/>
          </w:tcPr>
          <w:p w14:paraId="63B1F8C1" w14:textId="77777777" w:rsidR="00E24D2A" w:rsidRPr="000C2C60" w:rsidRDefault="00E24D2A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3DA0E153" w14:textId="77777777" w:rsidR="00E24D2A" w:rsidRPr="000C2C60" w:rsidRDefault="00E24D2A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Години (Л/ЛБ/ПЗ)</w:t>
            </w:r>
          </w:p>
        </w:tc>
        <w:tc>
          <w:tcPr>
            <w:tcW w:w="4394" w:type="dxa"/>
            <w:shd w:val="clear" w:color="auto" w:fill="ECE1FF"/>
            <w:vAlign w:val="center"/>
          </w:tcPr>
          <w:p w14:paraId="5FF1057E" w14:textId="77777777" w:rsidR="00E24D2A" w:rsidRPr="000C2C60" w:rsidRDefault="00E24D2A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Стислий зміст</w:t>
            </w:r>
          </w:p>
        </w:tc>
        <w:tc>
          <w:tcPr>
            <w:tcW w:w="1666" w:type="dxa"/>
            <w:shd w:val="clear" w:color="auto" w:fill="ECE1FF"/>
            <w:vAlign w:val="center"/>
          </w:tcPr>
          <w:p w14:paraId="3C6C9288" w14:textId="77777777" w:rsidR="00E24D2A" w:rsidRPr="000C2C60" w:rsidRDefault="00E24D2A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Інструменти і завдання</w:t>
            </w:r>
          </w:p>
        </w:tc>
      </w:tr>
      <w:tr w:rsidR="00C664B5" w:rsidRPr="000C2C60" w14:paraId="715591DF" w14:textId="77777777" w:rsidTr="00112E91">
        <w:tc>
          <w:tcPr>
            <w:tcW w:w="407" w:type="dxa"/>
            <w:shd w:val="clear" w:color="auto" w:fill="auto"/>
          </w:tcPr>
          <w:p w14:paraId="6CBC8A81" w14:textId="77777777" w:rsidR="00C664B5" w:rsidRPr="000C2C60" w:rsidRDefault="00C664B5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181A62B0" w14:textId="77777777" w:rsidR="00C664B5" w:rsidRPr="000C2C60" w:rsidRDefault="008F723A" w:rsidP="008F723A">
            <w:pPr>
              <w:rPr>
                <w:szCs w:val="24"/>
              </w:rPr>
            </w:pPr>
            <w:r w:rsidRPr="000C2C60">
              <w:rPr>
                <w:kern w:val="36"/>
                <w:szCs w:val="24"/>
                <w:lang w:eastAsia="ru-RU"/>
              </w:rPr>
              <w:t>Основи психології вищої школи як наукова дисципліна</w:t>
            </w:r>
          </w:p>
        </w:tc>
        <w:tc>
          <w:tcPr>
            <w:tcW w:w="1134" w:type="dxa"/>
            <w:shd w:val="clear" w:color="auto" w:fill="auto"/>
          </w:tcPr>
          <w:p w14:paraId="4748BC19" w14:textId="77777777" w:rsidR="00C664B5" w:rsidRPr="000C2C60" w:rsidRDefault="000D0F49" w:rsidP="00BB175F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2</w:t>
            </w:r>
            <w:r w:rsidR="00C664B5" w:rsidRPr="000C2C60">
              <w:rPr>
                <w:szCs w:val="24"/>
              </w:rPr>
              <w:t>/0/</w:t>
            </w:r>
            <w:r w:rsidR="00BB175F">
              <w:rPr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C64F3D5" w14:textId="77777777" w:rsidR="00C664B5" w:rsidRPr="000C2C60" w:rsidRDefault="008F723A" w:rsidP="008F723A">
            <w:pPr>
              <w:jc w:val="both"/>
              <w:rPr>
                <w:iCs/>
                <w:szCs w:val="24"/>
                <w:lang w:eastAsia="ru-RU"/>
              </w:rPr>
            </w:pPr>
            <w:r w:rsidRPr="000C2C60">
              <w:rPr>
                <w:iCs/>
                <w:szCs w:val="24"/>
                <w:lang w:eastAsia="ru-RU"/>
              </w:rPr>
              <w:t>Психологія вищої школи як наукова дисципліна</w:t>
            </w:r>
            <w:r w:rsidR="000D0F49" w:rsidRPr="000C2C60">
              <w:rPr>
                <w:iCs/>
                <w:szCs w:val="24"/>
                <w:lang w:eastAsia="ru-RU"/>
              </w:rPr>
              <w:t xml:space="preserve">. </w:t>
            </w:r>
            <w:r w:rsidRPr="000C2C60">
              <w:rPr>
                <w:iCs/>
                <w:szCs w:val="24"/>
                <w:lang w:eastAsia="ru-RU"/>
              </w:rPr>
              <w:t>Об’єкт та предмет дослідження психології вищої школи</w:t>
            </w:r>
            <w:r w:rsidR="000D0F49" w:rsidRPr="000C2C60">
              <w:rPr>
                <w:iCs/>
                <w:szCs w:val="24"/>
                <w:lang w:eastAsia="ru-RU"/>
              </w:rPr>
              <w:t xml:space="preserve">. </w:t>
            </w:r>
            <w:r w:rsidRPr="000C2C60">
              <w:rPr>
                <w:iCs/>
                <w:szCs w:val="24"/>
                <w:lang w:eastAsia="ru-RU"/>
              </w:rPr>
              <w:t>Основні завдання психології вищої школи</w:t>
            </w:r>
            <w:r w:rsidR="000D0F49" w:rsidRPr="000C2C60">
              <w:rPr>
                <w:iCs/>
                <w:szCs w:val="24"/>
                <w:lang w:eastAsia="ru-RU"/>
              </w:rPr>
              <w:t xml:space="preserve">. </w:t>
            </w:r>
            <w:r w:rsidRPr="000C2C60">
              <w:rPr>
                <w:iCs/>
                <w:szCs w:val="24"/>
                <w:lang w:eastAsia="ru-RU"/>
              </w:rPr>
              <w:t>Основні категорії психології вищої школи</w:t>
            </w:r>
            <w:r w:rsidR="000D0F49" w:rsidRPr="000C2C60">
              <w:rPr>
                <w:iCs/>
                <w:szCs w:val="24"/>
                <w:lang w:eastAsia="ru-RU"/>
              </w:rPr>
              <w:t xml:space="preserve">. </w:t>
            </w:r>
            <w:r w:rsidRPr="000C2C60">
              <w:rPr>
                <w:iCs/>
                <w:szCs w:val="24"/>
              </w:rPr>
              <w:t>Міждисциплінарні зв’язки психології вищої школи</w:t>
            </w:r>
            <w:r w:rsidR="000D0F49" w:rsidRPr="000C2C60">
              <w:rPr>
                <w:iCs/>
                <w:szCs w:val="24"/>
                <w:lang w:eastAsia="ru-RU"/>
              </w:rPr>
              <w:t xml:space="preserve">. </w:t>
            </w:r>
            <w:r w:rsidRPr="000C2C60">
              <w:rPr>
                <w:bCs/>
                <w:kern w:val="36"/>
                <w:szCs w:val="24"/>
                <w:lang w:eastAsia="ru-RU"/>
              </w:rPr>
              <w:t>Методологія науково-психологічних досліджень. Класифікація методів психології вищої школи</w:t>
            </w:r>
            <w:r w:rsidR="000D0F49" w:rsidRPr="000C2C60">
              <w:rPr>
                <w:bCs/>
                <w:kern w:val="36"/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14:paraId="57EB09AB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14:paraId="6EDED669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14:paraId="75D46C8F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C664B5" w:rsidRPr="000C2C60" w14:paraId="7A391A8F" w14:textId="77777777" w:rsidTr="00112E91">
        <w:tc>
          <w:tcPr>
            <w:tcW w:w="407" w:type="dxa"/>
            <w:shd w:val="clear" w:color="auto" w:fill="auto"/>
          </w:tcPr>
          <w:p w14:paraId="7ACA15D0" w14:textId="77777777" w:rsidR="00C664B5" w:rsidRPr="000C2C60" w:rsidRDefault="00C664B5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35B3CBDE" w14:textId="77777777" w:rsidR="00C664B5" w:rsidRPr="000C2C60" w:rsidRDefault="008F723A" w:rsidP="008F723A">
            <w:pPr>
              <w:ind w:firstLine="19"/>
              <w:jc w:val="both"/>
              <w:rPr>
                <w:szCs w:val="24"/>
              </w:rPr>
            </w:pPr>
            <w:r w:rsidRPr="000C2C60">
              <w:rPr>
                <w:szCs w:val="24"/>
              </w:rPr>
              <w:t>Система вищої освіти в Україні</w:t>
            </w:r>
          </w:p>
        </w:tc>
        <w:tc>
          <w:tcPr>
            <w:tcW w:w="1134" w:type="dxa"/>
            <w:shd w:val="clear" w:color="auto" w:fill="auto"/>
          </w:tcPr>
          <w:p w14:paraId="4DA0CE80" w14:textId="77777777" w:rsidR="00C664B5" w:rsidRPr="000C2C60" w:rsidRDefault="000D0F49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2</w:t>
            </w:r>
            <w:r w:rsidR="00C664B5" w:rsidRPr="000C2C60">
              <w:rPr>
                <w:szCs w:val="24"/>
              </w:rPr>
              <w:t>/0/</w:t>
            </w:r>
            <w:r w:rsidR="00F51D95" w:rsidRPr="000C2C60">
              <w:rPr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2D1EEFF3" w14:textId="77777777" w:rsidR="00C664B5" w:rsidRPr="000C2C60" w:rsidRDefault="008F723A" w:rsidP="000D0F4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C2C60">
              <w:rPr>
                <w:b w:val="0"/>
                <w:sz w:val="24"/>
                <w:szCs w:val="24"/>
              </w:rPr>
              <w:t xml:space="preserve">Поняття вищої освіти, її мета, завдання, структура. </w:t>
            </w:r>
            <w:r w:rsidRPr="000C2C60">
              <w:rPr>
                <w:b w:val="0"/>
                <w:sz w:val="24"/>
                <w:szCs w:val="24"/>
                <w:lang w:val="uk-UA"/>
              </w:rPr>
              <w:t xml:space="preserve">Освітні та освітньо-кваліфікаційні рівні вищої освіти. </w:t>
            </w:r>
            <w:r w:rsidRPr="000C2C60">
              <w:rPr>
                <w:b w:val="0"/>
                <w:sz w:val="24"/>
                <w:szCs w:val="24"/>
              </w:rPr>
              <w:t xml:space="preserve">Рівні акредитації та типи вищих навчальних </w:t>
            </w:r>
            <w:r w:rsidRPr="000C2C60">
              <w:rPr>
                <w:b w:val="0"/>
                <w:sz w:val="24"/>
                <w:szCs w:val="24"/>
              </w:rPr>
              <w:lastRenderedPageBreak/>
              <w:t xml:space="preserve">закладів. Принципи побудови системи вищої освіти в Україні. Освіта як система. Освіта як процес. Освіта як результат. </w:t>
            </w:r>
            <w:r w:rsidRPr="000C2C60">
              <w:rPr>
                <w:b w:val="0"/>
                <w:sz w:val="24"/>
                <w:szCs w:val="24"/>
                <w:lang w:val="uk-UA"/>
              </w:rPr>
              <w:t>Демократизація як освітній принцип. Болонський процес як засіб інтеграції й демократизації вищої освіти.</w:t>
            </w:r>
          </w:p>
        </w:tc>
        <w:tc>
          <w:tcPr>
            <w:tcW w:w="1666" w:type="dxa"/>
            <w:shd w:val="clear" w:color="auto" w:fill="auto"/>
          </w:tcPr>
          <w:p w14:paraId="16E802E3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lastRenderedPageBreak/>
              <w:t>Участь в обговоренні</w:t>
            </w:r>
          </w:p>
          <w:p w14:paraId="5DC38E7D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14:paraId="323E2AF3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 xml:space="preserve">Індивідуальні </w:t>
            </w:r>
            <w:r w:rsidRPr="000C2C60">
              <w:rPr>
                <w:szCs w:val="24"/>
              </w:rPr>
              <w:lastRenderedPageBreak/>
              <w:t>завдання</w:t>
            </w:r>
          </w:p>
          <w:p w14:paraId="16028871" w14:textId="77777777" w:rsidR="00C664B5" w:rsidRPr="000C2C60" w:rsidRDefault="00C664B5" w:rsidP="008F723A">
            <w:pPr>
              <w:rPr>
                <w:szCs w:val="24"/>
              </w:rPr>
            </w:pPr>
          </w:p>
        </w:tc>
      </w:tr>
      <w:tr w:rsidR="00C664B5" w:rsidRPr="000C2C60" w14:paraId="17174E7D" w14:textId="77777777" w:rsidTr="00112E91">
        <w:tc>
          <w:tcPr>
            <w:tcW w:w="407" w:type="dxa"/>
            <w:shd w:val="clear" w:color="auto" w:fill="auto"/>
          </w:tcPr>
          <w:p w14:paraId="7BBCD309" w14:textId="77777777" w:rsidR="00C664B5" w:rsidRPr="000C2C60" w:rsidRDefault="00C664B5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15F9007A" w14:textId="77777777" w:rsidR="008F723A" w:rsidRPr="000C2C60" w:rsidRDefault="008F723A" w:rsidP="000D0F49">
            <w:pPr>
              <w:pStyle w:val="1"/>
              <w:spacing w:before="0" w:beforeAutospacing="0" w:after="0" w:afterAutospacing="0"/>
              <w:ind w:firstLine="19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C2C60">
              <w:rPr>
                <w:b w:val="0"/>
                <w:sz w:val="24"/>
                <w:szCs w:val="24"/>
                <w:lang w:val="uk-UA"/>
              </w:rPr>
              <w:t>О</w:t>
            </w:r>
            <w:r w:rsidR="000D0F49" w:rsidRPr="000C2C60">
              <w:rPr>
                <w:b w:val="0"/>
                <w:sz w:val="24"/>
                <w:szCs w:val="24"/>
                <w:lang w:val="uk-UA"/>
              </w:rPr>
              <w:t>світнє середовище вищого навчального закладу</w:t>
            </w:r>
          </w:p>
          <w:p w14:paraId="0C93F3B5" w14:textId="77777777" w:rsidR="00C664B5" w:rsidRPr="000C2C60" w:rsidRDefault="00C664B5" w:rsidP="008F723A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F920C0" w14:textId="77777777" w:rsidR="00C664B5" w:rsidRPr="000C2C60" w:rsidRDefault="000D0F49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2</w:t>
            </w:r>
            <w:r w:rsidR="00C664B5" w:rsidRPr="000C2C60">
              <w:rPr>
                <w:szCs w:val="24"/>
              </w:rPr>
              <w:t>/0/</w:t>
            </w:r>
            <w:r w:rsidR="00F51D95" w:rsidRPr="000C2C60">
              <w:rPr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4A6A2FDB" w14:textId="77777777" w:rsidR="00C664B5" w:rsidRPr="000C2C60" w:rsidRDefault="008F723A" w:rsidP="000D0F49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Основні напрями реформування вищої освіти та науки у </w:t>
            </w:r>
            <w:r w:rsidRPr="000C2C60">
              <w:rPr>
                <w:rStyle w:val="mw-headline"/>
                <w:b w:val="0"/>
                <w:bCs w:val="0"/>
                <w:sz w:val="24"/>
                <w:szCs w:val="24"/>
              </w:rPr>
              <w:t>XXI</w:t>
            </w:r>
            <w:r w:rsidRPr="000C2C60">
              <w:rPr>
                <w:rStyle w:val="mw-headline"/>
                <w:b w:val="0"/>
                <w:bCs w:val="0"/>
                <w:sz w:val="24"/>
                <w:szCs w:val="24"/>
                <w:lang w:val="uk-UA"/>
              </w:rPr>
              <w:t xml:space="preserve"> столітті. Криза освіти</w:t>
            </w:r>
            <w:r w:rsidR="000D0F49"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bCs w:val="0"/>
                <w:sz w:val="24"/>
                <w:szCs w:val="24"/>
                <w:lang w:val="uk-UA"/>
              </w:rPr>
              <w:t>Освітнє середовище навчального закладу: поняття, компоненти, фактори</w:t>
            </w:r>
            <w:r w:rsidR="000D0F49"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sz w:val="24"/>
                <w:szCs w:val="24"/>
              </w:rPr>
              <w:t>Суб’єктність особистості як основа побудови психологічно безпечного освітнього середовища ВНЗ</w:t>
            </w:r>
            <w:r w:rsidR="000D0F49" w:rsidRPr="000C2C60"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sz w:val="24"/>
                <w:szCs w:val="24"/>
                <w:lang w:val="uk-UA"/>
              </w:rPr>
              <w:t>Вимоги до особистості фахівця з вищою освітою</w:t>
            </w:r>
            <w:r w:rsidR="000D0F49" w:rsidRPr="000C2C60"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sz w:val="24"/>
                <w:szCs w:val="24"/>
                <w:lang w:val="uk-UA"/>
              </w:rPr>
              <w:t>Проблема розвитку конфліктологічної, полікультурної компетентності та ассертивності суб’єктів освітнього середовища ВНЗ</w:t>
            </w:r>
            <w:r w:rsidR="000D0F49" w:rsidRPr="000C2C60"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sz w:val="24"/>
                <w:szCs w:val="24"/>
                <w:lang w:val="uk-UA"/>
              </w:rPr>
              <w:t>Психологічні основи педагогічного контролю та оцінки якості навчання студентів</w:t>
            </w:r>
            <w:r w:rsidR="000D0F49" w:rsidRPr="000C2C60"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sz w:val="24"/>
                <w:szCs w:val="24"/>
                <w:lang w:val="uk-UA"/>
              </w:rPr>
              <w:t>Навчально-професійна діяльність як провідна діяльність студентів у ВНЗ</w:t>
            </w:r>
            <w:r w:rsidR="000D0F49" w:rsidRPr="000C2C60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14:paraId="66BAB0AF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14:paraId="23191865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14:paraId="14C9A6F9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C664B5" w:rsidRPr="000C2C60" w14:paraId="75A2EBF0" w14:textId="77777777" w:rsidTr="00112E91">
        <w:tc>
          <w:tcPr>
            <w:tcW w:w="407" w:type="dxa"/>
            <w:shd w:val="clear" w:color="auto" w:fill="auto"/>
          </w:tcPr>
          <w:p w14:paraId="742AD571" w14:textId="77777777" w:rsidR="00C664B5" w:rsidRPr="000C2C60" w:rsidRDefault="00C664B5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2A4B4D8F" w14:textId="77777777" w:rsidR="00C664B5" w:rsidRPr="000C2C60" w:rsidRDefault="008F723A" w:rsidP="000D0F49">
            <w:pPr>
              <w:jc w:val="both"/>
              <w:rPr>
                <w:szCs w:val="24"/>
              </w:rPr>
            </w:pPr>
            <w:r w:rsidRPr="000C2C60">
              <w:rPr>
                <w:szCs w:val="24"/>
              </w:rPr>
              <w:t>С</w:t>
            </w:r>
            <w:r w:rsidR="000D0F49" w:rsidRPr="000C2C60">
              <w:rPr>
                <w:szCs w:val="24"/>
              </w:rPr>
              <w:t>тудент як суб’єкт освітнього процесу</w:t>
            </w:r>
          </w:p>
        </w:tc>
        <w:tc>
          <w:tcPr>
            <w:tcW w:w="1134" w:type="dxa"/>
            <w:shd w:val="clear" w:color="auto" w:fill="auto"/>
          </w:tcPr>
          <w:p w14:paraId="25EB2405" w14:textId="77777777" w:rsidR="00C664B5" w:rsidRPr="000C2C60" w:rsidRDefault="00C664B5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2/0/</w:t>
            </w:r>
            <w:r w:rsidR="00F51D95" w:rsidRPr="000C2C60">
              <w:rPr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48D188B7" w14:textId="77777777" w:rsidR="00C664B5" w:rsidRPr="000C2C60" w:rsidRDefault="008F723A" w:rsidP="008F723A">
            <w:pPr>
              <w:jc w:val="both"/>
              <w:rPr>
                <w:szCs w:val="24"/>
              </w:rPr>
            </w:pPr>
            <w:r w:rsidRPr="000C2C60">
              <w:rPr>
                <w:bCs/>
                <w:szCs w:val="24"/>
                <w:lang w:eastAsia="ru-RU"/>
              </w:rPr>
              <w:t>Своєрідність соціальної ситуації розвитку сучасного студента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szCs w:val="24"/>
              </w:rPr>
              <w:t>Психологічний зміст періоду юності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Суперечності студентського віку та шляхи їх розв'язання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Новоутворення студентського віку як передумова успішного розв'язання професійних завдань молодим фахівцем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Формування «Я-концепції» студента як показника його особистісного зростання протягом навчання у ВНЗ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szCs w:val="24"/>
              </w:rPr>
              <w:t>Студент як суб’єкт освітнього процесу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Фактори, що визначають соціально-психологічний портрет сучасного студента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Типологія сучасних студентів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Механізми та джерела соціалізації особистості студента в умовах вищої школи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Адаптація студента-першокурсника до навчання у вищій школі</w:t>
            </w:r>
          </w:p>
        </w:tc>
        <w:tc>
          <w:tcPr>
            <w:tcW w:w="1666" w:type="dxa"/>
            <w:shd w:val="clear" w:color="auto" w:fill="auto"/>
          </w:tcPr>
          <w:p w14:paraId="2976B776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14:paraId="4A6901AF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14:paraId="39726BEB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C664B5" w:rsidRPr="000C2C60" w14:paraId="7F5CFC0F" w14:textId="77777777" w:rsidTr="00112E91">
        <w:tc>
          <w:tcPr>
            <w:tcW w:w="407" w:type="dxa"/>
            <w:shd w:val="clear" w:color="auto" w:fill="auto"/>
          </w:tcPr>
          <w:p w14:paraId="064240AA" w14:textId="77777777" w:rsidR="00C664B5" w:rsidRPr="000C2C60" w:rsidRDefault="00C664B5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36B77195" w14:textId="77777777" w:rsidR="00C664B5" w:rsidRPr="000C2C60" w:rsidRDefault="008F723A" w:rsidP="008F723A">
            <w:pPr>
              <w:jc w:val="both"/>
              <w:rPr>
                <w:szCs w:val="24"/>
              </w:rPr>
            </w:pPr>
            <w:r w:rsidRPr="000C2C60">
              <w:rPr>
                <w:szCs w:val="24"/>
              </w:rPr>
              <w:t>Психологічні особливості розвитку особистості студента</w:t>
            </w:r>
          </w:p>
        </w:tc>
        <w:tc>
          <w:tcPr>
            <w:tcW w:w="1134" w:type="dxa"/>
            <w:shd w:val="clear" w:color="auto" w:fill="auto"/>
          </w:tcPr>
          <w:p w14:paraId="368D20F8" w14:textId="77777777" w:rsidR="00C664B5" w:rsidRPr="000C2C60" w:rsidRDefault="000D0F49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2</w:t>
            </w:r>
            <w:r w:rsidR="00C664B5" w:rsidRPr="000C2C60">
              <w:rPr>
                <w:szCs w:val="24"/>
              </w:rPr>
              <w:t>/0/</w:t>
            </w:r>
            <w:r w:rsidR="00F51D95" w:rsidRPr="000C2C60">
              <w:rPr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F369AA4" w14:textId="77777777" w:rsidR="00C664B5" w:rsidRPr="000C2C60" w:rsidRDefault="008F723A" w:rsidP="008F723A">
            <w:pPr>
              <w:jc w:val="both"/>
              <w:rPr>
                <w:szCs w:val="24"/>
              </w:rPr>
            </w:pPr>
            <w:r w:rsidRPr="000C2C60">
              <w:rPr>
                <w:bCs/>
                <w:szCs w:val="24"/>
                <w:lang w:eastAsia="ru-RU"/>
              </w:rPr>
              <w:t>Пізнавальні психічні процеси в навчальній діяльності студента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Емоційно-вольові процеси і психічні стани в навчально-професійній діяльності студента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szCs w:val="24"/>
              </w:rPr>
              <w:t>Проблема мотивації навчання студента в освітньому середовищі внз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szCs w:val="24"/>
              </w:rPr>
              <w:lastRenderedPageBreak/>
              <w:t>Психологічні чинники та механізми мотивації навчання студентів</w:t>
            </w:r>
            <w:r w:rsidR="000D0F49" w:rsidRPr="000C2C60">
              <w:rPr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14:paraId="4CD76988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lastRenderedPageBreak/>
              <w:t>Участь в обговоренні</w:t>
            </w:r>
          </w:p>
          <w:p w14:paraId="7EF86C15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14:paraId="1B574E21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C664B5" w:rsidRPr="000C2C60" w14:paraId="0A23E0D4" w14:textId="77777777" w:rsidTr="00112E91">
        <w:tc>
          <w:tcPr>
            <w:tcW w:w="407" w:type="dxa"/>
            <w:shd w:val="clear" w:color="auto" w:fill="auto"/>
          </w:tcPr>
          <w:p w14:paraId="2D3ED4DF" w14:textId="77777777" w:rsidR="00C664B5" w:rsidRPr="000C2C60" w:rsidRDefault="00C664B5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5E792795" w14:textId="77777777" w:rsidR="00C664B5" w:rsidRPr="000C2C60" w:rsidRDefault="008F723A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Психологічний аналіз навчання студентів</w:t>
            </w:r>
          </w:p>
        </w:tc>
        <w:tc>
          <w:tcPr>
            <w:tcW w:w="1134" w:type="dxa"/>
            <w:shd w:val="clear" w:color="auto" w:fill="auto"/>
          </w:tcPr>
          <w:p w14:paraId="68F05E49" w14:textId="77777777" w:rsidR="00C664B5" w:rsidRPr="000C2C60" w:rsidRDefault="000D0F49" w:rsidP="00BB175F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2</w:t>
            </w:r>
            <w:r w:rsidR="00C664B5" w:rsidRPr="000C2C60">
              <w:rPr>
                <w:szCs w:val="24"/>
              </w:rPr>
              <w:t>/0/</w:t>
            </w:r>
            <w:r w:rsidR="0082395F">
              <w:rPr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85E0A95" w14:textId="77777777" w:rsidR="00C664B5" w:rsidRPr="00D60656" w:rsidRDefault="008F723A" w:rsidP="000D0F49">
            <w:pPr>
              <w:jc w:val="both"/>
              <w:rPr>
                <w:szCs w:val="24"/>
              </w:rPr>
            </w:pPr>
            <w:r w:rsidRPr="000C2C60">
              <w:rPr>
                <w:bCs/>
                <w:szCs w:val="24"/>
                <w:lang w:eastAsia="ru-RU"/>
              </w:rPr>
              <w:t>Динаміка розвитку студента протягом його навчання у вищому навчальному закладі (проблеми і завдання).</w:t>
            </w:r>
            <w:r w:rsidR="000D0F49" w:rsidRPr="000C2C60">
              <w:rPr>
                <w:szCs w:val="24"/>
                <w:lang w:eastAsia="ru-RU"/>
              </w:rPr>
              <w:t xml:space="preserve"> </w:t>
            </w:r>
            <w:r w:rsidRPr="000C2C60">
              <w:rPr>
                <w:bCs/>
                <w:szCs w:val="24"/>
                <w:lang w:eastAsia="ru-RU"/>
              </w:rPr>
              <w:t>Індивідуальний стиль навчально-пізнавальної діяльності студента, його формування та врахування в процесі навчання</w:t>
            </w:r>
            <w:r w:rsidR="000D0F49" w:rsidRPr="000C2C60">
              <w:rPr>
                <w:szCs w:val="24"/>
                <w:lang w:eastAsia="ru-RU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Психологічні особливості засвоєння знань студентами</w:t>
            </w:r>
            <w:r w:rsidR="000D0F49" w:rsidRPr="000C2C60">
              <w:rPr>
                <w:szCs w:val="24"/>
                <w:lang w:eastAsia="ru-RU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Психолого-педагогічні аспекти організації самостійної роботи студентів.</w:t>
            </w:r>
            <w:r w:rsidR="000D0F49" w:rsidRPr="000C2C60">
              <w:rPr>
                <w:szCs w:val="24"/>
                <w:lang w:eastAsia="ru-RU"/>
              </w:rPr>
              <w:t xml:space="preserve"> </w:t>
            </w:r>
            <w:r w:rsidRPr="000C2C60">
              <w:rPr>
                <w:bCs/>
                <w:szCs w:val="24"/>
                <w:lang w:eastAsia="ru-RU"/>
              </w:rPr>
              <w:t>Академічна успішність студентів, критерії та умови її ефективності. Причини неуспішності та їх подолання</w:t>
            </w:r>
            <w:r w:rsidR="000D0F49" w:rsidRPr="000C2C60">
              <w:rPr>
                <w:szCs w:val="24"/>
                <w:lang w:eastAsia="ru-RU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Психологічні особливості виховання студентів у процесі навчання.</w:t>
            </w:r>
            <w:r w:rsidR="000D0F49" w:rsidRPr="000C2C60">
              <w:rPr>
                <w:szCs w:val="24"/>
                <w:lang w:eastAsia="ru-RU"/>
              </w:rPr>
              <w:t xml:space="preserve"> </w:t>
            </w:r>
            <w:r w:rsidRPr="000C2C60">
              <w:rPr>
                <w:bCs/>
                <w:szCs w:val="24"/>
                <w:lang w:eastAsia="ru-RU"/>
              </w:rPr>
              <w:t>Соціально-психологічні чинники та психологічні механізми формування моральних якостей студентів</w:t>
            </w:r>
            <w:r w:rsidR="000D0F49" w:rsidRPr="000C2C60">
              <w:rPr>
                <w:szCs w:val="24"/>
                <w:lang w:eastAsia="ru-RU"/>
              </w:rPr>
              <w:t xml:space="preserve">. </w:t>
            </w:r>
            <w:r w:rsidRPr="000C2C60">
              <w:rPr>
                <w:bCs/>
                <w:kern w:val="36"/>
                <w:szCs w:val="24"/>
                <w:lang w:eastAsia="ru-RU"/>
              </w:rPr>
              <w:t>Самовиховання і саморозвиток майбутніх фахівців із вищою освітою</w:t>
            </w:r>
            <w:r w:rsidR="000D0F49" w:rsidRPr="000C2C60">
              <w:rPr>
                <w:szCs w:val="24"/>
                <w:lang w:eastAsia="ru-RU"/>
              </w:rPr>
              <w:t xml:space="preserve">. </w:t>
            </w:r>
            <w:r w:rsidRPr="000C2C60">
              <w:rPr>
                <w:szCs w:val="24"/>
              </w:rPr>
              <w:t>Формування та розвиток загальних та фахових компетентностей студентів засобами психологічних технологій</w:t>
            </w:r>
            <w:r w:rsidR="000D0F49" w:rsidRPr="00D60656">
              <w:rPr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14:paraId="7AC8DDD4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14:paraId="06F2F6D8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14:paraId="31F47471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C664B5" w:rsidRPr="000C2C60" w14:paraId="49F34645" w14:textId="77777777" w:rsidTr="00112E91">
        <w:tc>
          <w:tcPr>
            <w:tcW w:w="407" w:type="dxa"/>
            <w:shd w:val="clear" w:color="auto" w:fill="auto"/>
          </w:tcPr>
          <w:p w14:paraId="1D74ED53" w14:textId="77777777" w:rsidR="00C664B5" w:rsidRPr="000C2C60" w:rsidRDefault="00C664B5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29C1477F" w14:textId="77777777" w:rsidR="00C664B5" w:rsidRPr="000C2C60" w:rsidRDefault="008F723A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Психологічні особливості професійного становлення студентів</w:t>
            </w:r>
          </w:p>
        </w:tc>
        <w:tc>
          <w:tcPr>
            <w:tcW w:w="1134" w:type="dxa"/>
            <w:shd w:val="clear" w:color="auto" w:fill="auto"/>
          </w:tcPr>
          <w:p w14:paraId="76E08B68" w14:textId="77777777" w:rsidR="00C664B5" w:rsidRPr="000C2C60" w:rsidRDefault="00C664B5" w:rsidP="00F51D95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2/0/</w:t>
            </w:r>
            <w:r w:rsidR="00F51D95" w:rsidRPr="000C2C60">
              <w:rPr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F50FE6F" w14:textId="77777777" w:rsidR="00C664B5" w:rsidRPr="000C2C60" w:rsidRDefault="000D0F49" w:rsidP="000D0F49">
            <w:pPr>
              <w:jc w:val="both"/>
              <w:rPr>
                <w:szCs w:val="24"/>
                <w:lang w:eastAsia="ru-RU"/>
              </w:rPr>
            </w:pPr>
            <w:r w:rsidRPr="000C2C60">
              <w:rPr>
                <w:szCs w:val="24"/>
              </w:rPr>
              <w:t>Професіогенез особистості: поняття, етапи, характеристика</w:t>
            </w:r>
            <w:r w:rsidRPr="000C2C60">
              <w:rPr>
                <w:szCs w:val="24"/>
                <w:lang w:val="ru-RU" w:eastAsia="ru-RU"/>
              </w:rPr>
              <w:t xml:space="preserve">. </w:t>
            </w:r>
            <w:r w:rsidR="008F723A" w:rsidRPr="000C2C60">
              <w:rPr>
                <w:bCs/>
                <w:szCs w:val="24"/>
                <w:lang w:eastAsia="ru-RU"/>
              </w:rPr>
              <w:t>Формування професійної спрямованості особистості студента. Розвиток професійної ідентичності</w:t>
            </w:r>
            <w:r w:rsidRPr="000C2C60">
              <w:rPr>
                <w:szCs w:val="24"/>
                <w:lang w:val="ru-RU" w:eastAsia="ru-RU"/>
              </w:rPr>
              <w:t xml:space="preserve">. </w:t>
            </w:r>
            <w:r w:rsidR="008F723A" w:rsidRPr="000C2C60">
              <w:rPr>
                <w:szCs w:val="24"/>
              </w:rPr>
              <w:t>Розвиток професійної самосвідомості студентів</w:t>
            </w:r>
            <w:r w:rsidRPr="000C2C60">
              <w:rPr>
                <w:szCs w:val="24"/>
                <w:lang w:val="ru-RU" w:eastAsia="ru-RU"/>
              </w:rPr>
              <w:t xml:space="preserve">. </w:t>
            </w:r>
            <w:r w:rsidR="008F723A" w:rsidRPr="000C2C60">
              <w:rPr>
                <w:szCs w:val="24"/>
              </w:rPr>
              <w:t>Основні детермінанти професійного становлення студента</w:t>
            </w:r>
            <w:r w:rsidRPr="000C2C60">
              <w:rPr>
                <w:szCs w:val="24"/>
                <w:lang w:val="ru-RU" w:eastAsia="ru-RU"/>
              </w:rPr>
              <w:t xml:space="preserve">. </w:t>
            </w:r>
            <w:r w:rsidR="008F723A" w:rsidRPr="000C2C60">
              <w:rPr>
                <w:szCs w:val="24"/>
              </w:rPr>
              <w:t>Психологічна характеристика етапів професійного становлення студента у вузі</w:t>
            </w:r>
            <w:r w:rsidRPr="000C2C60">
              <w:rPr>
                <w:szCs w:val="24"/>
                <w:lang w:val="ru-RU" w:eastAsia="ru-RU"/>
              </w:rPr>
              <w:t xml:space="preserve">. </w:t>
            </w:r>
            <w:r w:rsidR="008F723A" w:rsidRPr="000C2C60">
              <w:rPr>
                <w:bCs/>
                <w:szCs w:val="24"/>
                <w:lang w:eastAsia="ru-RU"/>
              </w:rPr>
              <w:t>Формування психологічної готовності студентів до самостійного виконання професійних функцій після закінчення вищого навчального закладу</w:t>
            </w:r>
            <w:r w:rsidRPr="000C2C60">
              <w:rPr>
                <w:szCs w:val="24"/>
                <w:lang w:val="ru-RU" w:eastAsia="ru-RU"/>
              </w:rPr>
              <w:t xml:space="preserve">. </w:t>
            </w:r>
            <w:r w:rsidR="008F723A" w:rsidRPr="000C2C60">
              <w:rPr>
                <w:szCs w:val="24"/>
              </w:rPr>
              <w:t>Психологічний супровід готовності до самостійної професійної діяльності майбутніх фахівців внз</w:t>
            </w:r>
            <w:r w:rsidRPr="000C2C60">
              <w:rPr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14:paraId="013DA04D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14:paraId="343B5163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14:paraId="62AE0B45" w14:textId="77777777"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8F723A" w:rsidRPr="000C2C60" w14:paraId="1A65CD5D" w14:textId="77777777" w:rsidTr="00112E91">
        <w:tc>
          <w:tcPr>
            <w:tcW w:w="407" w:type="dxa"/>
            <w:shd w:val="clear" w:color="auto" w:fill="auto"/>
          </w:tcPr>
          <w:p w14:paraId="14DBB251" w14:textId="77777777" w:rsidR="008F723A" w:rsidRPr="000C2C60" w:rsidRDefault="008F723A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4B547A75" w14:textId="77777777" w:rsidR="008F723A" w:rsidRPr="000C2C60" w:rsidRDefault="008F723A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Студентська група як соціально-психологічний феномен</w:t>
            </w:r>
          </w:p>
        </w:tc>
        <w:tc>
          <w:tcPr>
            <w:tcW w:w="1134" w:type="dxa"/>
            <w:shd w:val="clear" w:color="auto" w:fill="auto"/>
          </w:tcPr>
          <w:p w14:paraId="02EABAB7" w14:textId="77777777" w:rsidR="008F723A" w:rsidRPr="000C2C60" w:rsidRDefault="00415B5F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2/0/</w:t>
            </w:r>
            <w:r w:rsidR="00F51D95" w:rsidRPr="000C2C60">
              <w:rPr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0209BAA7" w14:textId="77777777" w:rsidR="008F723A" w:rsidRPr="000C2C60" w:rsidRDefault="008F723A" w:rsidP="00415B5F">
            <w:pPr>
              <w:jc w:val="both"/>
              <w:rPr>
                <w:szCs w:val="24"/>
              </w:rPr>
            </w:pPr>
            <w:r w:rsidRPr="000C2C60">
              <w:rPr>
                <w:szCs w:val="24"/>
              </w:rPr>
              <w:t>Психологічна характеристика студентської групи</w:t>
            </w:r>
            <w:r w:rsidR="00415B5F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Рівні розвитку студентської академічної групи та шляхи формування студентського колективу</w:t>
            </w:r>
            <w:r w:rsidR="00415B5F" w:rsidRPr="000C2C60">
              <w:rPr>
                <w:szCs w:val="24"/>
              </w:rPr>
              <w:t xml:space="preserve">. </w:t>
            </w:r>
            <w:r w:rsidRPr="000C2C60">
              <w:rPr>
                <w:szCs w:val="24"/>
              </w:rPr>
              <w:t xml:space="preserve">Адаптація, індивідуалізація, інтеграція як процес та етапи входження </w:t>
            </w:r>
            <w:r w:rsidRPr="000C2C60">
              <w:rPr>
                <w:szCs w:val="24"/>
              </w:rPr>
              <w:lastRenderedPageBreak/>
              <w:t xml:space="preserve">студента в студентський </w:t>
            </w:r>
            <w:r w:rsidR="00415B5F" w:rsidRPr="000C2C60">
              <w:rPr>
                <w:szCs w:val="24"/>
              </w:rPr>
              <w:t xml:space="preserve">колектив. </w:t>
            </w:r>
            <w:r w:rsidRPr="000C2C60">
              <w:rPr>
                <w:szCs w:val="24"/>
              </w:rPr>
              <w:t>Статусно-рольові позиції студентів в групі</w:t>
            </w:r>
            <w:r w:rsidR="00415B5F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Соціально-психологічні явища в студентській академічній групі та їх вплив на особистість студента</w:t>
            </w:r>
            <w:r w:rsidR="00415B5F" w:rsidRPr="000C2C60">
              <w:rPr>
                <w:szCs w:val="24"/>
              </w:rPr>
              <w:t xml:space="preserve">. </w:t>
            </w:r>
            <w:r w:rsidRPr="000C2C60">
              <w:rPr>
                <w:szCs w:val="24"/>
              </w:rPr>
              <w:t>Динаміка міжособистісних взаємин в студентській групі</w:t>
            </w:r>
            <w:r w:rsidR="00415B5F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Проблема керівництва і лідерства в студентській академічній групі. Психологічні особливості студентського самоврядування</w:t>
            </w:r>
            <w:r w:rsidR="00415B5F" w:rsidRPr="000C2C60">
              <w:rPr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14:paraId="4A4A46AD" w14:textId="77777777"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lastRenderedPageBreak/>
              <w:t>Участь в обговоренні</w:t>
            </w:r>
          </w:p>
          <w:p w14:paraId="1E86398E" w14:textId="77777777"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14:paraId="1E5ABF33" w14:textId="77777777" w:rsidR="008F723A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8F723A" w:rsidRPr="000C2C60" w14:paraId="3F558E6A" w14:textId="77777777" w:rsidTr="00112E91">
        <w:tc>
          <w:tcPr>
            <w:tcW w:w="407" w:type="dxa"/>
            <w:shd w:val="clear" w:color="auto" w:fill="auto"/>
          </w:tcPr>
          <w:p w14:paraId="4E84275A" w14:textId="77777777" w:rsidR="008F723A" w:rsidRPr="000C2C60" w:rsidRDefault="008F723A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3EE674DF" w14:textId="77777777" w:rsidR="008F723A" w:rsidRPr="000C2C60" w:rsidRDefault="008F723A" w:rsidP="008F723A">
            <w:pPr>
              <w:rPr>
                <w:szCs w:val="24"/>
              </w:rPr>
            </w:pPr>
            <w:r w:rsidRPr="000C2C60">
              <w:rPr>
                <w:bCs/>
                <w:szCs w:val="24"/>
                <w:lang w:eastAsia="ru-RU"/>
              </w:rPr>
              <w:t>Психолого-педагогічна модель особистості викладача вищої школи</w:t>
            </w:r>
          </w:p>
        </w:tc>
        <w:tc>
          <w:tcPr>
            <w:tcW w:w="1134" w:type="dxa"/>
            <w:shd w:val="clear" w:color="auto" w:fill="auto"/>
          </w:tcPr>
          <w:p w14:paraId="2A1E6C4D" w14:textId="77777777" w:rsidR="008F723A" w:rsidRPr="000C2C60" w:rsidRDefault="00415B5F" w:rsidP="0082395F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4/0/</w:t>
            </w:r>
            <w:r w:rsidR="0082395F">
              <w:rPr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C2D7EEA" w14:textId="77777777" w:rsidR="008F723A" w:rsidRPr="006F2133" w:rsidRDefault="008F723A" w:rsidP="00F703EE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Психологічна характеристика діяльності викладача вищої школи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Етапи та кризи професійного становлення викладача внз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Психологічна оптимізація процесу професійного становлення викладача в освітньому середовищі внз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Соціально-психологічні чинники ефективності професійної діяльності викладача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Розвиток самосвідомості в процесі професійного становлення викладача та самоактуалізація педагога в професії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Ціннісні та смисло-життєві орієнтації як основні чинники світогляду викладача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Психологічні характеристики стилів професійної діяльності викладача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Соціально-психологічні чинники саморозвитку та самоосвіти викладача впродовж життя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Психологічна характеристика професійної спрямованості та компетентностей викладача внз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Психологічні технології в освітній діяльності викладача ВНЗ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ru-RU"/>
              </w:rPr>
              <w:t>Шляхи формування педагогічної майстерності й підвищення рівня професіоналізму викладача вищої школи</w:t>
            </w:r>
            <w:r w:rsidR="00415B5F" w:rsidRPr="000C2C6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ru-RU"/>
              </w:rPr>
              <w:t xml:space="preserve">. </w:t>
            </w:r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Типи викладачів «очима» студентів</w:t>
            </w:r>
            <w:r w:rsidR="00415B5F" w:rsidRPr="000C2C6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Поняття професійного стресу та професійно обумовлених деформацій особистості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Професійне вигор</w:t>
            </w:r>
            <w:r w:rsidR="00F703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я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ння особистості викладача: структура, чинники, симптоми, прояви, подолання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Шляхи профілактики та подолання професійних деформацій викладача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Психотехнології збереження професійного здоров'я педагогів</w:t>
            </w:r>
            <w:r w:rsidR="006F21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14:paraId="286AD903" w14:textId="77777777"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14:paraId="26140143" w14:textId="77777777"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14:paraId="68813184" w14:textId="77777777" w:rsidR="008F723A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8F723A" w:rsidRPr="000C2C60" w14:paraId="6D33502E" w14:textId="77777777" w:rsidTr="00112E91">
        <w:tc>
          <w:tcPr>
            <w:tcW w:w="407" w:type="dxa"/>
            <w:shd w:val="clear" w:color="auto" w:fill="auto"/>
          </w:tcPr>
          <w:p w14:paraId="50453CD7" w14:textId="77777777" w:rsidR="008F723A" w:rsidRPr="000C2C60" w:rsidRDefault="008F723A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0B3BF720" w14:textId="77777777" w:rsidR="008F723A" w:rsidRPr="000C2C60" w:rsidRDefault="008F723A" w:rsidP="00F51D95">
            <w:pPr>
              <w:jc w:val="both"/>
              <w:rPr>
                <w:szCs w:val="24"/>
              </w:rPr>
            </w:pPr>
            <w:r w:rsidRPr="000C2C60">
              <w:rPr>
                <w:bCs/>
                <w:szCs w:val="24"/>
                <w:lang w:eastAsia="ru-RU"/>
              </w:rPr>
              <w:t xml:space="preserve">Професійно-педагогічне спілкування в </w:t>
            </w:r>
            <w:r w:rsidRPr="000C2C60">
              <w:rPr>
                <w:bCs/>
                <w:szCs w:val="24"/>
                <w:lang w:eastAsia="ru-RU"/>
              </w:rPr>
              <w:lastRenderedPageBreak/>
              <w:t>умовах вищого навчального закладу</w:t>
            </w:r>
          </w:p>
          <w:p w14:paraId="16843323" w14:textId="77777777" w:rsidR="008F723A" w:rsidRPr="000C2C60" w:rsidRDefault="008F723A" w:rsidP="008F723A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AA7524" w14:textId="77777777" w:rsidR="008F723A" w:rsidRPr="000C2C60" w:rsidRDefault="00F51D95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lastRenderedPageBreak/>
              <w:t>4/0/2</w:t>
            </w:r>
          </w:p>
        </w:tc>
        <w:tc>
          <w:tcPr>
            <w:tcW w:w="4394" w:type="dxa"/>
            <w:shd w:val="clear" w:color="auto" w:fill="auto"/>
          </w:tcPr>
          <w:p w14:paraId="6E5CE574" w14:textId="77777777" w:rsidR="008F723A" w:rsidRPr="000C2C60" w:rsidRDefault="008F723A" w:rsidP="00F51D95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0C2C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Поняття спілкування: зміст, функції, рівні, види</w:t>
            </w:r>
            <w:r w:rsidR="00F51D95" w:rsidRPr="000C2C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Структура соціального спілкування: комунікативний,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lastRenderedPageBreak/>
              <w:t>інтерактивний, перцептивний аспекти</w:t>
            </w:r>
            <w:r w:rsidR="00F51D95" w:rsidRPr="000C2C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Психологічний зміст професійно-освітнього спілкування та взаємодії в освітньому просторі внз</w:t>
            </w:r>
            <w:r w:rsidR="00F51D95" w:rsidRPr="000C2C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Психологічні особливості взаємодії та спілкування викладача та студентів</w:t>
            </w:r>
            <w:r w:rsidR="00F51D95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Позиція викладача в навчально-професійній взаємодії зі студентами (розуміння, визнання і прийняття студента).</w:t>
            </w:r>
            <w:r w:rsidR="00F51D95" w:rsidRPr="000C2C6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Класифікація стилів професійно-педагогічного спілкування та взаємодії в освтньому просторі внз</w:t>
            </w:r>
            <w:r w:rsidR="00F51D95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ru-RU"/>
              </w:rPr>
              <w:t>Психологічні умови ефективності професійного діалогу</w:t>
            </w:r>
            <w:r w:rsidR="00F51D95" w:rsidRPr="000C2C6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ru-RU"/>
              </w:rPr>
              <w:t xml:space="preserve">. </w:t>
            </w:r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ru-RU"/>
              </w:rPr>
              <w:t>Бар’єри професійно-педагогічного спілкування, їх причини та шляхи подолання</w:t>
            </w:r>
            <w:r w:rsidR="006F2133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14:paraId="7CDB8B3F" w14:textId="77777777"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lastRenderedPageBreak/>
              <w:t>Участь в обговоренні</w:t>
            </w:r>
          </w:p>
          <w:p w14:paraId="0D79F6B0" w14:textId="77777777"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14:paraId="1AF968B9" w14:textId="77777777" w:rsidR="008F723A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lastRenderedPageBreak/>
              <w:t>Індивідуальні завдання</w:t>
            </w:r>
          </w:p>
        </w:tc>
      </w:tr>
      <w:tr w:rsidR="008F723A" w:rsidRPr="000C2C60" w14:paraId="39CBBE71" w14:textId="77777777" w:rsidTr="00112E91">
        <w:tc>
          <w:tcPr>
            <w:tcW w:w="407" w:type="dxa"/>
            <w:shd w:val="clear" w:color="auto" w:fill="auto"/>
          </w:tcPr>
          <w:p w14:paraId="6497DFC8" w14:textId="77777777" w:rsidR="008F723A" w:rsidRPr="000C2C60" w:rsidRDefault="008F723A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3170EB3A" w14:textId="77777777" w:rsidR="008F723A" w:rsidRPr="000C2C60" w:rsidRDefault="008F723A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Конфлікти в освітньому середовищі</w:t>
            </w:r>
          </w:p>
        </w:tc>
        <w:tc>
          <w:tcPr>
            <w:tcW w:w="1134" w:type="dxa"/>
            <w:shd w:val="clear" w:color="auto" w:fill="auto"/>
          </w:tcPr>
          <w:p w14:paraId="53FCD54E" w14:textId="77777777" w:rsidR="008F723A" w:rsidRPr="000C2C60" w:rsidRDefault="00F51D95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4/0/2</w:t>
            </w:r>
          </w:p>
        </w:tc>
        <w:tc>
          <w:tcPr>
            <w:tcW w:w="4394" w:type="dxa"/>
            <w:shd w:val="clear" w:color="auto" w:fill="auto"/>
          </w:tcPr>
          <w:p w14:paraId="258FE4E2" w14:textId="77777777" w:rsidR="008F723A" w:rsidRPr="000C2C60" w:rsidRDefault="008F723A" w:rsidP="00F51D9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0C2C60">
              <w:rPr>
                <w:b w:val="0"/>
                <w:bCs w:val="0"/>
                <w:sz w:val="24"/>
                <w:szCs w:val="24"/>
              </w:rPr>
              <w:t xml:space="preserve">Конфлікти в освітньому середовищі: </w:t>
            </w:r>
            <w:r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зміст, </w:t>
            </w:r>
            <w:r w:rsidRPr="000C2C60">
              <w:rPr>
                <w:b w:val="0"/>
                <w:bCs w:val="0"/>
                <w:sz w:val="24"/>
                <w:szCs w:val="24"/>
              </w:rPr>
              <w:t>чинники, види, специфіка</w:t>
            </w:r>
            <w:r w:rsidR="00F51D95"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bCs w:val="0"/>
                <w:sz w:val="24"/>
                <w:szCs w:val="24"/>
              </w:rPr>
              <w:t>Стратегії (типи) поведінки особистості в конфлікті</w:t>
            </w:r>
            <w:r w:rsidR="00F51D95"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sz w:val="24"/>
                <w:szCs w:val="24"/>
              </w:rPr>
              <w:t>Конфлікти у взаєминах «студент – викладач», «викладач-студентська академічна група», їх причини та шляхи конструктивного розв’язання</w:t>
            </w:r>
            <w:r w:rsidR="00F51D95"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bCs w:val="0"/>
                <w:sz w:val="24"/>
                <w:szCs w:val="24"/>
                <w:lang w:val="uk-UA"/>
              </w:rPr>
              <w:t>Міжособистісні та внутрішньогрупові конфлікти в студентській групі</w:t>
            </w:r>
            <w:r w:rsidR="00F51D95"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bCs w:val="0"/>
                <w:sz w:val="24"/>
                <w:szCs w:val="24"/>
                <w:lang w:val="uk-UA"/>
              </w:rPr>
              <w:t>Шляхи вирішення конфліктів та їх профілактика в студентських групах.</w:t>
            </w:r>
          </w:p>
        </w:tc>
        <w:tc>
          <w:tcPr>
            <w:tcW w:w="1666" w:type="dxa"/>
            <w:shd w:val="clear" w:color="auto" w:fill="auto"/>
          </w:tcPr>
          <w:p w14:paraId="1C4C79E3" w14:textId="77777777"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14:paraId="3CECAD64" w14:textId="77777777"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14:paraId="5EC4AA72" w14:textId="77777777" w:rsidR="008F723A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</w:tbl>
    <w:p w14:paraId="5855C586" w14:textId="77777777" w:rsidR="00E24D2A" w:rsidRPr="00E24D2A" w:rsidRDefault="00E24D2A" w:rsidP="00E24D2A">
      <w:pPr>
        <w:rPr>
          <w:szCs w:val="24"/>
        </w:rPr>
      </w:pPr>
    </w:p>
    <w:p w14:paraId="6D8782AA" w14:textId="77777777" w:rsidR="000C2C60" w:rsidRDefault="000C2C60" w:rsidP="00E24D2A">
      <w:pPr>
        <w:spacing w:line="276" w:lineRule="auto"/>
        <w:jc w:val="center"/>
        <w:rPr>
          <w:b/>
          <w:szCs w:val="24"/>
        </w:rPr>
      </w:pPr>
    </w:p>
    <w:p w14:paraId="02AC9D90" w14:textId="77777777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Рекомендована література</w:t>
      </w:r>
    </w:p>
    <w:p w14:paraId="33253CB5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Абульханова-Славская К. А. Деятельность и психология личности / К. А. Абульханова-Славска. – М. : Наука, 1980. – 334 с.</w:t>
      </w:r>
    </w:p>
    <w:p w14:paraId="3696C9B8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  <w:lang w:val="uk-UA"/>
        </w:rPr>
        <w:t xml:space="preserve">Алексюк А. М. Педагогіка вищої освіти : Історія. </w:t>
      </w:r>
      <w:r w:rsidRPr="006D6CEA">
        <w:rPr>
          <w:b w:val="0"/>
          <w:sz w:val="24"/>
          <w:szCs w:val="24"/>
        </w:rPr>
        <w:t>Теорія / А.</w:t>
      </w:r>
      <w:r w:rsidRPr="006D6CEA">
        <w:rPr>
          <w:b w:val="0"/>
          <w:sz w:val="24"/>
          <w:szCs w:val="24"/>
          <w:lang w:val="uk-UA"/>
        </w:rPr>
        <w:t xml:space="preserve"> </w:t>
      </w:r>
      <w:r w:rsidRPr="006D6CEA">
        <w:rPr>
          <w:b w:val="0"/>
          <w:sz w:val="24"/>
          <w:szCs w:val="24"/>
        </w:rPr>
        <w:t>М. Алексюк. – К.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 xml:space="preserve">: Либідь, 1998. – 558 с. </w:t>
      </w:r>
    </w:p>
    <w:p w14:paraId="51C559C8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Архангельский С. И. Учебный процесс в высшей школе, его закономерные основы и методы / С. И. Архангельский. – М. : Высшая школа, 1980. – 368 с.</w:t>
      </w:r>
    </w:p>
    <w:p w14:paraId="1B122181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Балл Г. О. Сучасний гуманізм і освіта : соціально-філософський та психолого-педагогічні аспекти</w:t>
      </w:r>
      <w:r w:rsidRPr="006D6CEA">
        <w:rPr>
          <w:bCs/>
          <w:szCs w:val="24"/>
        </w:rPr>
        <w:t xml:space="preserve"> / Г. О. </w:t>
      </w:r>
      <w:r w:rsidRPr="006D6CEA">
        <w:rPr>
          <w:szCs w:val="24"/>
        </w:rPr>
        <w:t>Балл.</w:t>
      </w:r>
      <w:r w:rsidRPr="006D6CEA">
        <w:rPr>
          <w:bCs/>
          <w:szCs w:val="24"/>
        </w:rPr>
        <w:t xml:space="preserve"> </w:t>
      </w:r>
      <w:r w:rsidRPr="006D6CEA">
        <w:rPr>
          <w:szCs w:val="24"/>
        </w:rPr>
        <w:t>– Рівне : Ліста-М, 2003. – 128 с.</w:t>
      </w:r>
    </w:p>
    <w:p w14:paraId="219C0F28" w14:textId="77777777" w:rsidR="006D6CEA" w:rsidRPr="006D6CEA" w:rsidRDefault="006D6CEA" w:rsidP="006D6CEA">
      <w:pPr>
        <w:pStyle w:val="21"/>
        <w:widowControl w:val="0"/>
        <w:numPr>
          <w:ilvl w:val="0"/>
          <w:numId w:val="33"/>
        </w:numPr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CEA">
        <w:rPr>
          <w:rFonts w:ascii="Times New Roman" w:hAnsi="Times New Roman" w:cs="Times New Roman"/>
          <w:sz w:val="24"/>
          <w:szCs w:val="24"/>
        </w:rPr>
        <w:t>Балл Г. О. Орієнтири сучасного гуманізму (в суспільній, освітній, психологічній сферах) / Г. О. Балл</w:t>
      </w:r>
      <w:r w:rsidRPr="006D6C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D6CEA">
        <w:rPr>
          <w:rFonts w:ascii="Times New Roman" w:hAnsi="Times New Roman" w:cs="Times New Roman"/>
          <w:sz w:val="24"/>
          <w:szCs w:val="24"/>
        </w:rPr>
        <w:t xml:space="preserve"> – 2-е вид. доп. – Житомир : Видавництво «Волинь», 2008. – 232 с.</w:t>
      </w:r>
    </w:p>
    <w:p w14:paraId="7AFE3B55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Баресеньєв А. А. Особистісно орієнтовані технології у контексті сучасної парадигми освіти / А. А. Баресеньєв // Гуманітарні науки. – 2006. – №1 (11). – С. 11–16.</w:t>
      </w:r>
    </w:p>
    <w:p w14:paraId="063728DD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Бендас Т. В. Гендерная психология : учебное пособие / Т. В.Бендас. – СПб. : Питер, 2008. – 431 с.</w:t>
      </w:r>
    </w:p>
    <w:p w14:paraId="0D2758DD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bCs/>
          <w:iCs/>
          <w:szCs w:val="24"/>
        </w:rPr>
      </w:pPr>
      <w:r w:rsidRPr="006D6CEA">
        <w:rPr>
          <w:szCs w:val="24"/>
        </w:rPr>
        <w:t>Берн Э. Игры, в которые играют люди : Психология человеческих взаимоотношений; Люди, которые играют в игры :  Психология человеческой судьбы. – СПб. : Питер, 1992.</w:t>
      </w:r>
    </w:p>
    <w:p w14:paraId="3988E110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bCs/>
          <w:iCs/>
          <w:szCs w:val="24"/>
        </w:rPr>
      </w:pPr>
      <w:r w:rsidRPr="006D6CEA">
        <w:rPr>
          <w:szCs w:val="24"/>
        </w:rPr>
        <w:t xml:space="preserve">Бех І. Інваріанти особистісного підходу до виховання / І. Бех // Виховання в школі. </w:t>
      </w:r>
      <w:r w:rsidRPr="006D6CEA">
        <w:rPr>
          <w:szCs w:val="24"/>
        </w:rPr>
        <w:lastRenderedPageBreak/>
        <w:t>– К., 2003. – С. 23-37.</w:t>
      </w:r>
    </w:p>
    <w:p w14:paraId="532F074A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bCs/>
          <w:iCs/>
          <w:szCs w:val="24"/>
        </w:rPr>
      </w:pPr>
      <w:r w:rsidRPr="006D6CEA">
        <w:rPr>
          <w:szCs w:val="24"/>
        </w:rPr>
        <w:t xml:space="preserve">Бех І. Д. Виховання особистості : у 2 кн. / І. Д. Бех. – К. : Либідь, 2003. – Кн. 1 : </w:t>
      </w:r>
      <w:r w:rsidRPr="006D6CEA">
        <w:rPr>
          <w:spacing w:val="-2"/>
          <w:szCs w:val="24"/>
        </w:rPr>
        <w:t>Особистісно орієнтований підхід : теоретико-технологічні засади. – 280 с.</w:t>
      </w:r>
    </w:p>
    <w:p w14:paraId="4E3791FA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 xml:space="preserve">Болтівець С. </w:t>
      </w:r>
      <w:r w:rsidRPr="006D6CEA">
        <w:rPr>
          <w:spacing w:val="-2"/>
          <w:szCs w:val="24"/>
        </w:rPr>
        <w:t xml:space="preserve">І. Педагогогічна  психогігієна : теорія та методики </w:t>
      </w:r>
      <w:r w:rsidRPr="006D6CEA">
        <w:rPr>
          <w:szCs w:val="24"/>
        </w:rPr>
        <w:t>/ С. </w:t>
      </w:r>
      <w:r w:rsidRPr="006D6CEA">
        <w:rPr>
          <w:spacing w:val="-2"/>
          <w:szCs w:val="24"/>
        </w:rPr>
        <w:t>І. </w:t>
      </w:r>
      <w:r>
        <w:rPr>
          <w:szCs w:val="24"/>
        </w:rPr>
        <w:t>Болтівець. – К. </w:t>
      </w:r>
      <w:r w:rsidRPr="006D6CEA">
        <w:rPr>
          <w:szCs w:val="24"/>
        </w:rPr>
        <w:t>: Редакція “Бюлетеня ВАК України”, 2000. – 302 с.</w:t>
      </w:r>
    </w:p>
    <w:p w14:paraId="44E7F378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tabs>
          <w:tab w:val="left" w:pos="360"/>
        </w:tabs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Бохонкова Ю. О. Соціально-психологічна адаптація першокурсників до умов вищого навчального закладу / Ю. О. Бохонкова. – Луганськ : Вид-во СНУ ім. В. Даля, 2011. – 200 с.</w:t>
      </w:r>
    </w:p>
    <w:p w14:paraId="11741FA8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Бурлачук Л. Психодиагностика / Л. Бурлачук. – СПб. : Питер, 2002. – 352 с. : ил. – (Серия “Учебник нового века”).</w:t>
      </w:r>
    </w:p>
    <w:p w14:paraId="2EEF3A70" w14:textId="77777777" w:rsidR="006D6CEA" w:rsidRPr="006D6CEA" w:rsidRDefault="006D6CEA" w:rsidP="006D6CEA">
      <w:pPr>
        <w:pStyle w:val="21"/>
        <w:widowControl w:val="0"/>
        <w:numPr>
          <w:ilvl w:val="0"/>
          <w:numId w:val="33"/>
        </w:numPr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D6CEA">
        <w:rPr>
          <w:rFonts w:ascii="Times New Roman" w:hAnsi="Times New Roman" w:cs="Times New Roman"/>
          <w:sz w:val="24"/>
          <w:szCs w:val="24"/>
          <w:lang w:val="uk-UA"/>
        </w:rPr>
        <w:t>Вакуленко В. М. Вступ до акмеології педагогічної освіти : Монографія / В. М. Вакуленко. – Алчевськ : ДГМІ, 2003. – 149 с.</w:t>
      </w:r>
    </w:p>
    <w:p w14:paraId="2AA19C54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Вергасов В. М. Активизация мыслительной деятельности студентов в высшей школе. – К. : Наукова думка, 1977. – 289 с.</w:t>
      </w:r>
    </w:p>
    <w:p w14:paraId="14F6FA7D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</w:rPr>
        <w:t>Вища освіта України і Болонський процес : навч. посіб. / за ред. В.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>Г.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 xml:space="preserve">Кременя. – </w:t>
      </w:r>
      <w:r w:rsidRPr="006D6CEA">
        <w:rPr>
          <w:b w:val="0"/>
          <w:sz w:val="24"/>
          <w:szCs w:val="24"/>
          <w:lang w:val="uk-UA"/>
        </w:rPr>
        <w:t>К</w:t>
      </w:r>
      <w:r w:rsidRPr="006D6CEA">
        <w:rPr>
          <w:b w:val="0"/>
          <w:sz w:val="24"/>
          <w:szCs w:val="24"/>
        </w:rPr>
        <w:t>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 xml:space="preserve">: Навчальна книга, 2004. – 384 с. </w:t>
      </w:r>
    </w:p>
    <w:p w14:paraId="61F45B2F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  <w:lang w:val="uk-UA"/>
        </w:rPr>
        <w:t xml:space="preserve">Вітвицька С. С. Основи педагогіки вищої школи : метод. посіб. для студентів магістратури / С. С. Вітвицька. – К. : Центр навчальної літератури, 2003. – 314 с. </w:t>
      </w:r>
    </w:p>
    <w:p w14:paraId="765B08BE" w14:textId="77777777" w:rsidR="006D6CEA" w:rsidRPr="006D6CEA" w:rsidRDefault="006D6CEA" w:rsidP="006D6CEA">
      <w:pPr>
        <w:pStyle w:val="a5"/>
        <w:numPr>
          <w:ilvl w:val="0"/>
          <w:numId w:val="33"/>
        </w:numPr>
        <w:ind w:left="0" w:firstLine="284"/>
        <w:jc w:val="both"/>
        <w:rPr>
          <w:szCs w:val="24"/>
        </w:rPr>
      </w:pPr>
      <w:r w:rsidRPr="006D6CEA">
        <w:rPr>
          <w:szCs w:val="24"/>
        </w:rPr>
        <w:t xml:space="preserve">Вітвицька С. С. Практикум з педагогіки вищої школи : навчальний посібник за модульно-рейтинговою системою навчання для студентів магістратури / С. С. Вітвицька. – К. : Центр навчальної літератури, 2005. – 396 с. </w:t>
      </w:r>
    </w:p>
    <w:p w14:paraId="1D6B45BB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Голубенко</w:t>
      </w:r>
      <w:r w:rsidRPr="006D6CEA">
        <w:rPr>
          <w:bCs/>
          <w:szCs w:val="24"/>
        </w:rPr>
        <w:t> </w:t>
      </w:r>
      <w:r w:rsidRPr="006D6CEA">
        <w:rPr>
          <w:szCs w:val="24"/>
        </w:rPr>
        <w:t>О. Успішність навчання студентів : якість підготовки, тест на стипендію чи перепустка до Європи? / О.</w:t>
      </w:r>
      <w:r w:rsidRPr="006D6CEA">
        <w:rPr>
          <w:bCs/>
          <w:szCs w:val="24"/>
        </w:rPr>
        <w:t> </w:t>
      </w:r>
      <w:r w:rsidRPr="006D6CEA">
        <w:rPr>
          <w:szCs w:val="24"/>
        </w:rPr>
        <w:t>Голубенко, М.</w:t>
      </w:r>
      <w:r w:rsidRPr="006D6CEA">
        <w:rPr>
          <w:bCs/>
          <w:szCs w:val="24"/>
        </w:rPr>
        <w:t> </w:t>
      </w:r>
      <w:r w:rsidRPr="006D6CEA">
        <w:rPr>
          <w:szCs w:val="24"/>
        </w:rPr>
        <w:t xml:space="preserve">Смирний // Вища школа. – 2009. </w:t>
      </w:r>
      <w:r w:rsidRPr="006D6CEA">
        <w:rPr>
          <w:szCs w:val="24"/>
        </w:rPr>
        <w:noBreakHyphen/>
        <w:t xml:space="preserve"> № 5. – С. 39– 49.</w:t>
      </w:r>
    </w:p>
    <w:p w14:paraId="375ECF35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  <w:lang w:val="uk-UA"/>
        </w:rPr>
        <w:t xml:space="preserve">Гончаров С. М. Вища освіта України і Болонський процес / С. М. Гончаров, В. С. Мошинський. – Рівне : НУВГП, 2005. – 142 с. </w:t>
      </w:r>
    </w:p>
    <w:p w14:paraId="4B3FE78A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 xml:space="preserve">Державна національна програма «Освіта» (Україна ХХІ століття). – К., 1996.– Електронний ресурс. – Режим доступу : </w:t>
      </w:r>
      <w:hyperlink r:id="rId6" w:anchor="Text" w:history="1">
        <w:r w:rsidRPr="006D6CEA">
          <w:rPr>
            <w:rStyle w:val="a6"/>
            <w:color w:val="auto"/>
            <w:szCs w:val="24"/>
            <w:u w:val="none"/>
          </w:rPr>
          <w:t>https://zakon.rada.gov.ua/laws/show/896-93-%D0%BF#Text</w:t>
        </w:r>
      </w:hyperlink>
      <w:r w:rsidRPr="006D6CEA">
        <w:rPr>
          <w:szCs w:val="24"/>
        </w:rPr>
        <w:t>.</w:t>
      </w:r>
    </w:p>
    <w:p w14:paraId="6DA27751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</w:rPr>
        <w:t>Дмитриченко М.</w:t>
      </w:r>
      <w:r w:rsidRPr="006D6CEA">
        <w:rPr>
          <w:b w:val="0"/>
          <w:sz w:val="24"/>
          <w:szCs w:val="24"/>
          <w:lang w:val="uk-UA"/>
        </w:rPr>
        <w:t xml:space="preserve"> </w:t>
      </w:r>
      <w:r w:rsidRPr="006D6CEA">
        <w:rPr>
          <w:b w:val="0"/>
          <w:sz w:val="24"/>
          <w:szCs w:val="24"/>
        </w:rPr>
        <w:t>Ф. Вища освіта і Болонський процес : навч. посіб. / М.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>Ф.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 xml:space="preserve">Дмитриченко. – К. : Освіта України, 2007. – 440 с. </w:t>
      </w:r>
    </w:p>
    <w:p w14:paraId="0CC844A2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bCs/>
          <w:iCs/>
          <w:szCs w:val="24"/>
        </w:rPr>
      </w:pPr>
      <w:r w:rsidRPr="006D6CEA">
        <w:rPr>
          <w:szCs w:val="24"/>
        </w:rPr>
        <w:t>Дружинин В. Н. Экспериментальная психология</w:t>
      </w:r>
      <w:r w:rsidRPr="006D6CEA">
        <w:rPr>
          <w:rStyle w:val="FontStyle12"/>
          <w:color w:val="auto"/>
          <w:sz w:val="24"/>
          <w:szCs w:val="24"/>
        </w:rPr>
        <w:t xml:space="preserve"> / </w:t>
      </w:r>
      <w:r w:rsidRPr="006D6CEA">
        <w:rPr>
          <w:szCs w:val="24"/>
        </w:rPr>
        <w:t>В. Н. Дружинин. – СПб. : Питер, 2002. – 320 с. : ил. – (Серия “Учебник нового века”).</w:t>
      </w:r>
    </w:p>
    <w:p w14:paraId="79FDA508" w14:textId="77777777" w:rsidR="006D6CEA" w:rsidRPr="006D6CEA" w:rsidRDefault="006D6CEA" w:rsidP="006D6CEA">
      <w:pPr>
        <w:pStyle w:val="a5"/>
        <w:numPr>
          <w:ilvl w:val="0"/>
          <w:numId w:val="33"/>
        </w:numPr>
        <w:shd w:val="clear" w:color="auto" w:fill="FFFFFF"/>
        <w:ind w:left="0" w:firstLine="284"/>
        <w:jc w:val="both"/>
        <w:rPr>
          <w:szCs w:val="24"/>
        </w:rPr>
      </w:pPr>
      <w:r w:rsidRPr="006D6CEA">
        <w:rPr>
          <w:szCs w:val="24"/>
        </w:rPr>
        <w:t>Дьяченко М. И. Психология высшей школы : учеб. пособие / М. И. Дьяченко, Л. А. Кандыбович, С. Л. Кандыбович. – Минск : Харвест, 2006. – 416 с.</w:t>
      </w:r>
    </w:p>
    <w:p w14:paraId="12B12E3A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rStyle w:val="FontStyle12"/>
          <w:color w:val="auto"/>
          <w:sz w:val="24"/>
          <w:szCs w:val="24"/>
        </w:rPr>
        <w:t>Енциклопедія освіти / Акад. пед. наук України; головний ред. В. Г. Кремень.</w:t>
      </w:r>
      <w:r w:rsidRPr="006D6CEA">
        <w:rPr>
          <w:szCs w:val="24"/>
        </w:rPr>
        <w:t xml:space="preserve"> –</w:t>
      </w:r>
      <w:r w:rsidRPr="006D6CEA">
        <w:rPr>
          <w:rStyle w:val="FontStyle12"/>
          <w:color w:val="auto"/>
          <w:sz w:val="24"/>
          <w:szCs w:val="24"/>
        </w:rPr>
        <w:t xml:space="preserve"> К. : Юрінком Інтер, 2008. </w:t>
      </w:r>
      <w:r w:rsidRPr="006D6CEA">
        <w:rPr>
          <w:szCs w:val="24"/>
        </w:rPr>
        <w:t xml:space="preserve">– </w:t>
      </w:r>
      <w:r w:rsidRPr="006D6CEA">
        <w:rPr>
          <w:rStyle w:val="FontStyle12"/>
          <w:color w:val="auto"/>
          <w:sz w:val="24"/>
          <w:szCs w:val="24"/>
        </w:rPr>
        <w:t>1040 с.</w:t>
      </w:r>
    </w:p>
    <w:p w14:paraId="32472689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 xml:space="preserve">Закон України "Про вищу освіту". </w:t>
      </w:r>
      <w:r w:rsidRPr="006D6CEA">
        <w:rPr>
          <w:szCs w:val="24"/>
        </w:rPr>
        <w:noBreakHyphen/>
        <w:t xml:space="preserve"> Електронний ресурс. – Режим доступу : </w:t>
      </w:r>
      <w:hyperlink r:id="rId7" w:anchor="Text" w:history="1">
        <w:r w:rsidRPr="006D6CEA">
          <w:rPr>
            <w:rStyle w:val="a6"/>
            <w:color w:val="auto"/>
            <w:szCs w:val="24"/>
            <w:u w:val="none"/>
          </w:rPr>
          <w:t>https://zakon.rada.gov.ua/laws/show/1556-18#Text</w:t>
        </w:r>
      </w:hyperlink>
      <w:r w:rsidRPr="006D6CEA">
        <w:rPr>
          <w:szCs w:val="24"/>
        </w:rPr>
        <w:t>.</w:t>
      </w:r>
    </w:p>
    <w:p w14:paraId="6E9E29D6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 xml:space="preserve">Закон України "Про вищу освіту". </w:t>
      </w:r>
      <w:r w:rsidRPr="006D6CEA">
        <w:rPr>
          <w:szCs w:val="24"/>
        </w:rPr>
        <w:noBreakHyphen/>
        <w:t xml:space="preserve"> Електронний ресурс. – Режим доступу : </w:t>
      </w:r>
      <w:hyperlink r:id="rId8" w:anchor="Text" w:history="1">
        <w:r w:rsidRPr="006D6CEA">
          <w:rPr>
            <w:rStyle w:val="a6"/>
            <w:color w:val="auto"/>
            <w:szCs w:val="24"/>
            <w:u w:val="none"/>
          </w:rPr>
          <w:t>https://zakon.rada.gov.ua/laws/show/1556-18#Text</w:t>
        </w:r>
      </w:hyperlink>
      <w:r w:rsidRPr="006D6CEA">
        <w:rPr>
          <w:szCs w:val="24"/>
        </w:rPr>
        <w:t>.</w:t>
      </w:r>
    </w:p>
    <w:p w14:paraId="44B7EF4D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</w:rPr>
        <w:t>Закон України “Про освіту”</w:t>
      </w:r>
      <w:r w:rsidRPr="006D6CEA">
        <w:rPr>
          <w:b w:val="0"/>
          <w:sz w:val="24"/>
          <w:szCs w:val="24"/>
          <w:lang w:val="uk-UA"/>
        </w:rPr>
        <w:t xml:space="preserve">. </w:t>
      </w:r>
      <w:r w:rsidRPr="006D6CEA">
        <w:rPr>
          <w:b w:val="0"/>
          <w:sz w:val="24"/>
          <w:szCs w:val="24"/>
        </w:rPr>
        <w:noBreakHyphen/>
        <w:t xml:space="preserve"> Електронний ресурс. – Режим доступу : https://zakon.rada.gov.ua/laws/show/2145-19#Text</w:t>
      </w:r>
      <w:r w:rsidRPr="006D6CEA">
        <w:rPr>
          <w:b w:val="0"/>
          <w:sz w:val="24"/>
          <w:szCs w:val="24"/>
          <w:lang w:val="uk-UA"/>
        </w:rPr>
        <w:t>.</w:t>
      </w:r>
    </w:p>
    <w:p w14:paraId="5F6440DA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bCs/>
          <w:iCs/>
          <w:szCs w:val="24"/>
        </w:rPr>
      </w:pPr>
      <w:r w:rsidRPr="006D6CEA">
        <w:rPr>
          <w:szCs w:val="24"/>
        </w:rPr>
        <w:t xml:space="preserve">Занюк С. Психология мотивации / С. Занюк. – К. : Эльга-Н; Ника-Центр, 2002. – 352 с. </w:t>
      </w:r>
    </w:p>
    <w:p w14:paraId="2418C9E8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 xml:space="preserve">Зимняя И. А. Педагогическая психология : учебник для вузов. </w:t>
      </w:r>
      <w:r w:rsidRPr="006D6CEA">
        <w:rPr>
          <w:szCs w:val="24"/>
        </w:rPr>
        <w:noBreakHyphen/>
        <w:t xml:space="preserve"> изд. второе доп., испр. и перераб. / И. А. Зимняя. – М. : Логос, 2002. – 384 с.</w:t>
      </w:r>
    </w:p>
    <w:p w14:paraId="66069388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rStyle w:val="FontStyle15"/>
          <w:b w:val="0"/>
          <w:i w:val="0"/>
          <w:color w:val="auto"/>
          <w:sz w:val="24"/>
          <w:szCs w:val="24"/>
        </w:rPr>
      </w:pPr>
      <w:r w:rsidRPr="006D6CEA">
        <w:rPr>
          <w:rStyle w:val="FontStyle11"/>
          <w:b w:val="0"/>
          <w:color w:val="auto"/>
          <w:sz w:val="24"/>
          <w:szCs w:val="24"/>
        </w:rPr>
        <w:t>Ильин Е. П.</w:t>
      </w:r>
      <w:r w:rsidRPr="006D6CEA">
        <w:rPr>
          <w:rStyle w:val="FontStyle15"/>
          <w:b w:val="0"/>
          <w:i w:val="0"/>
          <w:color w:val="auto"/>
          <w:sz w:val="24"/>
          <w:szCs w:val="24"/>
        </w:rPr>
        <w:t xml:space="preserve"> Мотивация и мотивы / Е. П. </w:t>
      </w:r>
      <w:r w:rsidRPr="006D6CEA">
        <w:rPr>
          <w:szCs w:val="24"/>
        </w:rPr>
        <w:t>Ильин</w:t>
      </w:r>
      <w:r w:rsidRPr="006D6CEA">
        <w:rPr>
          <w:rStyle w:val="FontStyle15"/>
          <w:b w:val="0"/>
          <w:i w:val="0"/>
          <w:color w:val="auto"/>
          <w:sz w:val="24"/>
          <w:szCs w:val="24"/>
        </w:rPr>
        <w:t xml:space="preserve">. – СПб. : Питер, 2008. </w:t>
      </w:r>
      <w:r w:rsidRPr="006D6CEA">
        <w:rPr>
          <w:rStyle w:val="FontStyle15"/>
          <w:b w:val="0"/>
          <w:i w:val="0"/>
          <w:color w:val="auto"/>
          <w:sz w:val="24"/>
          <w:szCs w:val="24"/>
        </w:rPr>
        <w:noBreakHyphen/>
        <w:t xml:space="preserve"> 512 с. </w:t>
      </w:r>
      <w:r w:rsidRPr="006D6CEA">
        <w:rPr>
          <w:rStyle w:val="FontStyle15"/>
          <w:b w:val="0"/>
          <w:i w:val="0"/>
          <w:color w:val="auto"/>
          <w:sz w:val="24"/>
          <w:szCs w:val="24"/>
        </w:rPr>
        <w:noBreakHyphen/>
        <w:t xml:space="preserve"> ил. – (Серия «Мастера психологии»). </w:t>
      </w:r>
    </w:p>
    <w:p w14:paraId="2556C8D6" w14:textId="77777777" w:rsidR="006D6CEA" w:rsidRPr="006D6CEA" w:rsidRDefault="006D6CEA" w:rsidP="006D6CEA">
      <w:pPr>
        <w:pStyle w:val="a5"/>
        <w:numPr>
          <w:ilvl w:val="0"/>
          <w:numId w:val="33"/>
        </w:numPr>
        <w:ind w:left="0" w:firstLine="284"/>
        <w:jc w:val="both"/>
        <w:rPr>
          <w:szCs w:val="24"/>
        </w:rPr>
      </w:pPr>
      <w:r w:rsidRPr="006D6CEA">
        <w:rPr>
          <w:szCs w:val="24"/>
        </w:rPr>
        <w:t xml:space="preserve">Кан-Калик В. А. Учителю о педагогическом общении / В. А. Кан-Калик. – М. : Просвещение, 1987. – С. 12 – 26. </w:t>
      </w:r>
    </w:p>
    <w:p w14:paraId="0D6379F6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bCs/>
          <w:iCs/>
          <w:szCs w:val="24"/>
        </w:rPr>
      </w:pPr>
      <w:r w:rsidRPr="006D6CEA">
        <w:rPr>
          <w:szCs w:val="24"/>
        </w:rPr>
        <w:t xml:space="preserve">Карамушка Л. М. Психологія управління : навч. посіб / Л. М. Карамушка. – К. : </w:t>
      </w:r>
      <w:r w:rsidRPr="006D6CEA">
        <w:rPr>
          <w:szCs w:val="24"/>
        </w:rPr>
        <w:lastRenderedPageBreak/>
        <w:t>Міленіум, 2003. – 344 с.</w:t>
      </w:r>
    </w:p>
    <w:p w14:paraId="3C4A7908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bCs/>
          <w:iCs/>
          <w:szCs w:val="24"/>
        </w:rPr>
      </w:pPr>
      <w:r w:rsidRPr="006D6CEA">
        <w:rPr>
          <w:szCs w:val="24"/>
        </w:rPr>
        <w:t>Карамушка Л. М. Психологія управління закладами середньої освіти : монографія / Л. М. Карамушка. – К. : Ніка центр, 2000. – 332 c.</w:t>
      </w:r>
    </w:p>
    <w:p w14:paraId="1011F742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Козаков В. А. Самостоятельная работа студентов : учебное пособие / В. А. Козаков. – К. : УМК ВО, 1989. – 200 с.</w:t>
      </w:r>
    </w:p>
    <w:p w14:paraId="1C47602B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</w:rPr>
        <w:t>Козаченко О.</w:t>
      </w:r>
      <w:r w:rsidRPr="006D6CEA">
        <w:rPr>
          <w:b w:val="0"/>
          <w:sz w:val="24"/>
          <w:szCs w:val="24"/>
          <w:lang w:val="uk-UA"/>
        </w:rPr>
        <w:t xml:space="preserve"> </w:t>
      </w:r>
      <w:r w:rsidRPr="006D6CEA">
        <w:rPr>
          <w:b w:val="0"/>
          <w:sz w:val="24"/>
          <w:szCs w:val="24"/>
        </w:rPr>
        <w:t>І. Болонський процес в дії / О.</w:t>
      </w:r>
      <w:r w:rsidRPr="006D6CEA">
        <w:rPr>
          <w:b w:val="0"/>
          <w:sz w:val="24"/>
          <w:szCs w:val="24"/>
          <w:lang w:val="uk-UA"/>
        </w:rPr>
        <w:t xml:space="preserve"> </w:t>
      </w:r>
      <w:r w:rsidRPr="006D6CEA">
        <w:rPr>
          <w:b w:val="0"/>
          <w:sz w:val="24"/>
          <w:szCs w:val="24"/>
        </w:rPr>
        <w:t>І. Козаченко // Україна – суб’єкт європейського освітнього простору. – К. : Вид-во Європейського ун-ту, 2005. – С.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>29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 xml:space="preserve">– 32. </w:t>
      </w:r>
    </w:p>
    <w:p w14:paraId="79410625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Коломінський Н. Л. Психологія менеджменту в освіті (соціально-психологічний аспект) / Н. Л. Коломінський. – К. : МАУП, 2000. – 286 с.</w:t>
      </w:r>
    </w:p>
    <w:p w14:paraId="4E959FF1" w14:textId="77777777" w:rsidR="006D6CEA" w:rsidRPr="006D6CEA" w:rsidRDefault="006D6CEA" w:rsidP="006D6CEA">
      <w:pPr>
        <w:pStyle w:val="ab"/>
        <w:numPr>
          <w:ilvl w:val="0"/>
          <w:numId w:val="33"/>
        </w:numPr>
        <w:spacing w:line="240" w:lineRule="auto"/>
        <w:ind w:left="0" w:firstLine="284"/>
        <w:rPr>
          <w:sz w:val="24"/>
          <w:szCs w:val="24"/>
        </w:rPr>
      </w:pPr>
      <w:r w:rsidRPr="006D6CEA">
        <w:rPr>
          <w:sz w:val="24"/>
          <w:szCs w:val="24"/>
        </w:rPr>
        <w:t>Компетентнісний підхід у сучасній освіті : світовий досвід та українські перспективи. Бібліотека з освітньої політики / під заг. ред. О. В. Овчарук. – К. : К.І.С., 2004. – 112 с.</w:t>
      </w:r>
    </w:p>
    <w:p w14:paraId="5D25CCF8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</w:rPr>
        <w:t xml:space="preserve">Концептуальні засади демократизації та реформування освіти в Україні / Всеукраїнське Педагогічне Товариство ім. Григорія Ващенка. – К. : Школяр, 1997. – 149 с. </w:t>
      </w:r>
    </w:p>
    <w:p w14:paraId="0E353FEE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</w:rPr>
        <w:t>Костюк Г.</w:t>
      </w:r>
      <w:r w:rsidRPr="006D6CEA">
        <w:rPr>
          <w:b w:val="0"/>
          <w:sz w:val="24"/>
          <w:szCs w:val="24"/>
          <w:lang w:val="uk-UA"/>
        </w:rPr>
        <w:t xml:space="preserve"> </w:t>
      </w:r>
      <w:r w:rsidRPr="006D6CEA">
        <w:rPr>
          <w:b w:val="0"/>
          <w:sz w:val="24"/>
          <w:szCs w:val="24"/>
        </w:rPr>
        <w:t>С. Навчально-виховний процес і психічний розвиток особистості / за ред.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>Л.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>М.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 xml:space="preserve">Проколієнко. – К., 1989. – С. 98 – 133. </w:t>
      </w:r>
    </w:p>
    <w:p w14:paraId="2BE24E47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Костюк Г. С. Избранные психологические труды / Г. С. Костюк. – М. : Педагогика, 1988. – 304 с.</w:t>
      </w:r>
    </w:p>
    <w:p w14:paraId="23E1B1D7" w14:textId="77777777" w:rsidR="006D6CEA" w:rsidRPr="006D6CEA" w:rsidRDefault="006D6CEA" w:rsidP="006D6CEA">
      <w:pPr>
        <w:pStyle w:val="ab"/>
        <w:numPr>
          <w:ilvl w:val="0"/>
          <w:numId w:val="33"/>
        </w:numPr>
        <w:spacing w:line="240" w:lineRule="auto"/>
        <w:ind w:left="0" w:firstLine="284"/>
        <w:rPr>
          <w:sz w:val="24"/>
          <w:szCs w:val="24"/>
        </w:rPr>
      </w:pPr>
      <w:r w:rsidRPr="006D6CEA">
        <w:rPr>
          <w:sz w:val="24"/>
          <w:szCs w:val="24"/>
        </w:rPr>
        <w:t>Кремень В. Г. Освіта і наука в Україні : шляхи модернізації : (Факти, роздуми, перспективи) / В. Г. Кремень. – К. : Грамота, 2003. – 216 с.</w:t>
      </w:r>
    </w:p>
    <w:p w14:paraId="247059DA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pacing w:val="-4"/>
          <w:szCs w:val="24"/>
        </w:rPr>
      </w:pPr>
      <w:r w:rsidRPr="006D6CEA">
        <w:rPr>
          <w:spacing w:val="-4"/>
          <w:szCs w:val="24"/>
        </w:rPr>
        <w:t>Кремень В. Г. Якісна освіта в контексті загально цивілізаційних змін / В. Г. Кремень // Педагогіка і психологія. – № 2 (55). – 2007. – С. 5–17.</w:t>
      </w:r>
    </w:p>
    <w:p w14:paraId="0533C462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 xml:space="preserve">Крутецкий В. А. Психология : учеб. для пед. уч-щ. </w:t>
      </w:r>
      <w:r w:rsidRPr="006D6CEA">
        <w:rPr>
          <w:szCs w:val="24"/>
        </w:rPr>
        <w:noBreakHyphen/>
        <w:t xml:space="preserve"> 2-е изд, перераб. и доп. </w:t>
      </w:r>
      <w:r w:rsidRPr="006D6CEA">
        <w:rPr>
          <w:spacing w:val="-4"/>
          <w:szCs w:val="24"/>
        </w:rPr>
        <w:t xml:space="preserve">/ </w:t>
      </w:r>
      <w:r w:rsidRPr="006D6CEA">
        <w:rPr>
          <w:szCs w:val="24"/>
        </w:rPr>
        <w:t xml:space="preserve">В. А. Крутецкий. </w:t>
      </w:r>
      <w:r w:rsidRPr="006D6CEA">
        <w:rPr>
          <w:spacing w:val="-4"/>
          <w:szCs w:val="24"/>
        </w:rPr>
        <w:t>–</w:t>
      </w:r>
      <w:r w:rsidRPr="006D6CEA">
        <w:rPr>
          <w:szCs w:val="24"/>
        </w:rPr>
        <w:t xml:space="preserve"> М. : Просвещение, 1986. – 336 с.</w:t>
      </w:r>
    </w:p>
    <w:p w14:paraId="2E01A251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Кузьмина Н. В. Очерки психологии педагогического труда / Н. В. Кузьмина. – Л. : Изд. ЛГУ, 1967. – 182 с.</w:t>
      </w:r>
    </w:p>
    <w:p w14:paraId="0FBCD88B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bCs/>
          <w:iCs/>
          <w:szCs w:val="24"/>
        </w:rPr>
      </w:pPr>
      <w:r w:rsidRPr="006D6CEA">
        <w:rPr>
          <w:bCs/>
          <w:szCs w:val="24"/>
        </w:rPr>
        <w:t>Левківська Г.</w:t>
      </w:r>
      <w:r w:rsidRPr="006D6CEA">
        <w:rPr>
          <w:szCs w:val="24"/>
        </w:rPr>
        <w:t> </w:t>
      </w:r>
      <w:r w:rsidRPr="006D6CEA">
        <w:rPr>
          <w:bCs/>
          <w:szCs w:val="24"/>
        </w:rPr>
        <w:t>П.</w:t>
      </w:r>
      <w:r w:rsidRPr="006D6CEA">
        <w:rPr>
          <w:szCs w:val="24"/>
        </w:rPr>
        <w:t xml:space="preserve"> Адаптація першокурсників в умовах вищого навчального закладу освіти : навч. посіб. / Г. П. Левківська, В. Є.Сорочинська, В. С. Штифурак. – К. : ВІПОЛ, 2001. – 128 с.</w:t>
      </w:r>
    </w:p>
    <w:p w14:paraId="5ACBFB2D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 xml:space="preserve">Леонтьев А. А. Педагогическое общение </w:t>
      </w:r>
      <w:r w:rsidRPr="006D6CEA">
        <w:rPr>
          <w:rStyle w:val="FontStyle13"/>
          <w:color w:val="auto"/>
          <w:sz w:val="24"/>
          <w:szCs w:val="24"/>
        </w:rPr>
        <w:t xml:space="preserve">/ </w:t>
      </w:r>
      <w:r w:rsidRPr="006D6CEA">
        <w:rPr>
          <w:szCs w:val="24"/>
        </w:rPr>
        <w:t>А. А Леонтьев. – М. : Знание, 1979. – 48 с.</w:t>
      </w:r>
    </w:p>
    <w:p w14:paraId="5E6FCD67" w14:textId="77777777" w:rsidR="006D6CEA" w:rsidRPr="006D6CEA" w:rsidRDefault="006D6CEA" w:rsidP="006D6CEA">
      <w:pPr>
        <w:pStyle w:val="a5"/>
        <w:numPr>
          <w:ilvl w:val="0"/>
          <w:numId w:val="33"/>
        </w:numPr>
        <w:ind w:left="0" w:firstLine="284"/>
        <w:jc w:val="both"/>
        <w:rPr>
          <w:szCs w:val="24"/>
        </w:rPr>
      </w:pPr>
      <w:r w:rsidRPr="006D6CEA">
        <w:rPr>
          <w:szCs w:val="24"/>
        </w:rPr>
        <w:t xml:space="preserve">Леонтьев А. А. Психология общения : учеб. пособ. для студ. высш. учеб. заведений / А. А. Леонтьев // Психология для студента. – М. : Академия, 2005. – 3-е изд. – 368 с. </w:t>
      </w:r>
    </w:p>
    <w:p w14:paraId="0227E361" w14:textId="77777777" w:rsidR="006D6CEA" w:rsidRPr="006D6CEA" w:rsidRDefault="006D6CEA" w:rsidP="006D6CEA">
      <w:pPr>
        <w:pStyle w:val="ab"/>
        <w:numPr>
          <w:ilvl w:val="0"/>
          <w:numId w:val="33"/>
        </w:numPr>
        <w:spacing w:line="240" w:lineRule="auto"/>
        <w:ind w:left="0" w:firstLine="284"/>
        <w:rPr>
          <w:rStyle w:val="FontStyle13"/>
          <w:color w:val="auto"/>
          <w:sz w:val="24"/>
          <w:szCs w:val="24"/>
        </w:rPr>
      </w:pPr>
      <w:r w:rsidRPr="006D6CEA">
        <w:rPr>
          <w:rStyle w:val="FontStyle13"/>
          <w:color w:val="auto"/>
          <w:sz w:val="24"/>
          <w:szCs w:val="24"/>
        </w:rPr>
        <w:t>Лефрансуа </w:t>
      </w:r>
      <w:r w:rsidRPr="006D6CEA">
        <w:rPr>
          <w:rStyle w:val="FontStyle11"/>
          <w:b w:val="0"/>
          <w:color w:val="auto"/>
          <w:spacing w:val="-20"/>
          <w:sz w:val="24"/>
          <w:szCs w:val="24"/>
        </w:rPr>
        <w:t>Г.</w:t>
      </w:r>
      <w:r w:rsidRPr="006D6CEA">
        <w:rPr>
          <w:rStyle w:val="FontStyle13"/>
          <w:color w:val="auto"/>
          <w:sz w:val="24"/>
          <w:szCs w:val="24"/>
        </w:rPr>
        <w:t xml:space="preserve"> Прикладная педагогическая психология / Г. Лефрансуа. </w:t>
      </w:r>
      <w:r w:rsidRPr="006D6CEA">
        <w:rPr>
          <w:rStyle w:val="FontStyle13"/>
          <w:color w:val="auto"/>
          <w:sz w:val="24"/>
          <w:szCs w:val="24"/>
        </w:rPr>
        <w:noBreakHyphen/>
        <w:t xml:space="preserve"> СПб. : ПРАЙМ-</w:t>
      </w:r>
      <w:r w:rsidRPr="006D6CEA">
        <w:rPr>
          <w:rStyle w:val="FontStyle14"/>
          <w:rFonts w:eastAsiaTheme="majorEastAsia"/>
          <w:color w:val="auto"/>
          <w:sz w:val="24"/>
          <w:szCs w:val="24"/>
        </w:rPr>
        <w:t>ЕВРОЗНАК</w:t>
      </w:r>
      <w:r w:rsidRPr="006D6CEA">
        <w:rPr>
          <w:rStyle w:val="FontStyle13"/>
          <w:color w:val="auto"/>
          <w:sz w:val="24"/>
          <w:szCs w:val="24"/>
        </w:rPr>
        <w:t xml:space="preserve">, 2007. </w:t>
      </w:r>
      <w:r w:rsidRPr="006D6CEA">
        <w:rPr>
          <w:sz w:val="24"/>
          <w:szCs w:val="24"/>
        </w:rPr>
        <w:t xml:space="preserve">– </w:t>
      </w:r>
      <w:r w:rsidRPr="006D6CEA">
        <w:rPr>
          <w:rStyle w:val="FontStyle13"/>
          <w:color w:val="auto"/>
          <w:sz w:val="24"/>
          <w:szCs w:val="24"/>
        </w:rPr>
        <w:t xml:space="preserve">576 с. </w:t>
      </w:r>
    </w:p>
    <w:p w14:paraId="4F4AB67C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rStyle w:val="FontStyle13"/>
          <w:color w:val="auto"/>
          <w:sz w:val="24"/>
          <w:szCs w:val="24"/>
        </w:rPr>
        <w:t xml:space="preserve">Лозниця В. С. Психологія і педагогіка : основні положення / В. С. Лозниця. </w:t>
      </w:r>
      <w:r w:rsidRPr="006D6CEA">
        <w:rPr>
          <w:rStyle w:val="FontStyle13"/>
          <w:color w:val="auto"/>
          <w:sz w:val="24"/>
          <w:szCs w:val="24"/>
        </w:rPr>
        <w:noBreakHyphen/>
        <w:t xml:space="preserve"> К. : ЕксОб, 2006.</w:t>
      </w:r>
      <w:r w:rsidRPr="006D6CEA">
        <w:rPr>
          <w:szCs w:val="24"/>
        </w:rPr>
        <w:t xml:space="preserve"> – 304 с.</w:t>
      </w:r>
    </w:p>
    <w:p w14:paraId="0047A060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Максименко С. Д. Психологія в соціальній та педагогічній практиці : Методологія. Методи. Програми. Процедури : навч. посіб. / С. Д. Максименко. – К. : Наук. думка, 1998. – 225 с.</w:t>
      </w:r>
    </w:p>
    <w:p w14:paraId="56E02784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Максименко С. Д. Життєва позиція як фактор саморозвитку особистості / С. Д. Максименко, Г. Г. Шевченко // Психологія суб’ективної активності особистості. – К. : Либідь, 1993. – 208 с.</w:t>
      </w:r>
    </w:p>
    <w:p w14:paraId="7058C5F9" w14:textId="77777777" w:rsidR="006D6CEA" w:rsidRPr="006D6CEA" w:rsidRDefault="006D6CEA" w:rsidP="006D6CEA">
      <w:pPr>
        <w:pStyle w:val="a5"/>
        <w:numPr>
          <w:ilvl w:val="0"/>
          <w:numId w:val="33"/>
        </w:numPr>
        <w:shd w:val="clear" w:color="auto" w:fill="FFFFFF"/>
        <w:ind w:left="0" w:firstLine="284"/>
        <w:jc w:val="both"/>
        <w:rPr>
          <w:szCs w:val="24"/>
        </w:rPr>
      </w:pPr>
      <w:r w:rsidRPr="006D6CEA">
        <w:rPr>
          <w:szCs w:val="24"/>
        </w:rPr>
        <w:t xml:space="preserve">Мащенко Н. І. Основи педагогіки і психології вищої школи : курс лекцій / Н. І. Мащенко. </w:t>
      </w:r>
      <w:r w:rsidRPr="006D6CEA">
        <w:rPr>
          <w:szCs w:val="24"/>
        </w:rPr>
        <w:noBreakHyphen/>
        <w:t xml:space="preserve"> 2-е вид., доп. й перероб. – Кременчук, 2006. – 272 с.</w:t>
      </w:r>
    </w:p>
    <w:p w14:paraId="18AFD393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Методика навчання та наукових дослідженгь у вищій школі : навч. посіб. / за ред. С. У. Гончаренка, П. М. Олійника. – К. : Вища школа, 2003. – 343 с.</w:t>
      </w:r>
    </w:p>
    <w:p w14:paraId="2C547A75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</w:rPr>
        <w:t>Модернізація вищої освіти України і Болонський процес / упоряд. М.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>Ф.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>Степко, Я.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>Я.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>Болюбаш, К.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>М.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>Левківський, Ю.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>В.</w:t>
      </w:r>
      <w:r w:rsidRPr="006D6CEA">
        <w:rPr>
          <w:b w:val="0"/>
          <w:sz w:val="24"/>
          <w:szCs w:val="24"/>
          <w:lang w:val="uk-UA"/>
        </w:rPr>
        <w:t> </w:t>
      </w:r>
      <w:r w:rsidRPr="006D6CEA">
        <w:rPr>
          <w:b w:val="0"/>
          <w:sz w:val="24"/>
          <w:szCs w:val="24"/>
        </w:rPr>
        <w:t xml:space="preserve">Сухарніков. – К. : МОНУ, 2004. – 24 с. </w:t>
      </w:r>
    </w:p>
    <w:p w14:paraId="3FEA9BFE" w14:textId="77777777" w:rsidR="006D6CEA" w:rsidRPr="006D6CEA" w:rsidRDefault="006D6CEA" w:rsidP="006D6CEA">
      <w:pPr>
        <w:pStyle w:val="a5"/>
        <w:numPr>
          <w:ilvl w:val="0"/>
          <w:numId w:val="33"/>
        </w:numPr>
        <w:shd w:val="clear" w:color="auto" w:fill="FFFFFF"/>
        <w:ind w:left="0" w:firstLine="284"/>
        <w:jc w:val="both"/>
        <w:rPr>
          <w:szCs w:val="24"/>
        </w:rPr>
      </w:pPr>
      <w:r w:rsidRPr="006D6CEA">
        <w:rPr>
          <w:szCs w:val="24"/>
        </w:rPr>
        <w:t xml:space="preserve">Мороз О. Г. Педагогіка і психологія вищої школи / О. Г. Мороз, О. С. Падалка, В. І. Юрченко. – К. : НПУ, 2003. – 267 с. </w:t>
      </w:r>
    </w:p>
    <w:p w14:paraId="266F2FAC" w14:textId="77777777" w:rsidR="006D6CEA" w:rsidRPr="006D6CEA" w:rsidRDefault="002804EC" w:rsidP="006D6CEA">
      <w:pPr>
        <w:pStyle w:val="a5"/>
        <w:numPr>
          <w:ilvl w:val="0"/>
          <w:numId w:val="33"/>
        </w:numPr>
        <w:shd w:val="clear" w:color="auto" w:fill="FFFFFF"/>
        <w:ind w:left="0" w:firstLine="284"/>
        <w:jc w:val="both"/>
        <w:rPr>
          <w:szCs w:val="24"/>
        </w:rPr>
      </w:pPr>
      <w:hyperlink r:id="rId9" w:tooltip="Мороз О.Г., Падалка О.С., Юрченко В.І. Викладач вищої школи: психолого-педагогічні основи підготовки (навчальний посібник)" w:history="1">
        <w:r w:rsidR="006D6CEA" w:rsidRPr="006D6CEA">
          <w:rPr>
            <w:rStyle w:val="a6"/>
            <w:color w:val="auto"/>
            <w:szCs w:val="24"/>
            <w:u w:val="none"/>
          </w:rPr>
          <w:t>Мороз О.Г. Викладач вищої школи : психолого-педагогічні основи підготовки</w:t>
        </w:r>
      </w:hyperlink>
      <w:r w:rsidR="006D6CEA" w:rsidRPr="006D6CEA">
        <w:rPr>
          <w:szCs w:val="24"/>
        </w:rPr>
        <w:t> / </w:t>
      </w:r>
      <w:hyperlink r:id="rId10" w:tooltip="О.Г. Мороз" w:history="1">
        <w:r w:rsidR="006D6CEA" w:rsidRPr="006D6CEA">
          <w:rPr>
            <w:rStyle w:val="a6"/>
            <w:color w:val="auto"/>
            <w:szCs w:val="24"/>
            <w:u w:val="none"/>
          </w:rPr>
          <w:t>О.</w:t>
        </w:r>
        <w:r w:rsidR="006D6CEA" w:rsidRPr="006D6CEA">
          <w:rPr>
            <w:rStyle w:val="a6"/>
            <w:color w:val="auto"/>
            <w:szCs w:val="24"/>
          </w:rPr>
          <w:t xml:space="preserve"> </w:t>
        </w:r>
        <w:r w:rsidR="006D6CEA" w:rsidRPr="006D6CEA">
          <w:rPr>
            <w:rStyle w:val="a6"/>
            <w:color w:val="auto"/>
            <w:szCs w:val="24"/>
            <w:u w:val="none"/>
          </w:rPr>
          <w:t>Г. Мороз</w:t>
        </w:r>
      </w:hyperlink>
      <w:r w:rsidR="006D6CEA" w:rsidRPr="006D6CEA">
        <w:rPr>
          <w:szCs w:val="24"/>
        </w:rPr>
        <w:t xml:space="preserve">, </w:t>
      </w:r>
      <w:hyperlink r:id="rId11" w:tooltip="Падалка Олег Семенович" w:history="1">
        <w:r w:rsidR="006D6CEA" w:rsidRPr="006D6CEA">
          <w:rPr>
            <w:rStyle w:val="a6"/>
            <w:color w:val="auto"/>
            <w:szCs w:val="24"/>
          </w:rPr>
          <w:t>О. С. </w:t>
        </w:r>
        <w:r w:rsidR="006D6CEA" w:rsidRPr="006D6CEA">
          <w:rPr>
            <w:rStyle w:val="a6"/>
            <w:color w:val="auto"/>
            <w:szCs w:val="24"/>
            <w:u w:val="none"/>
          </w:rPr>
          <w:t>Падалка</w:t>
        </w:r>
      </w:hyperlink>
      <w:r w:rsidR="006D6CEA" w:rsidRPr="006D6CEA">
        <w:rPr>
          <w:szCs w:val="24"/>
        </w:rPr>
        <w:t xml:space="preserve">, </w:t>
      </w:r>
      <w:hyperlink r:id="rId12" w:tooltip="В.І. Юрченко" w:history="1">
        <w:r w:rsidR="006D6CEA" w:rsidRPr="006D6CEA">
          <w:rPr>
            <w:rStyle w:val="a6"/>
            <w:color w:val="auto"/>
            <w:szCs w:val="24"/>
            <w:u w:val="none"/>
          </w:rPr>
          <w:t>В. І. Юрченко</w:t>
        </w:r>
      </w:hyperlink>
      <w:r w:rsidR="006D6CEA" w:rsidRPr="006D6CEA">
        <w:rPr>
          <w:szCs w:val="24"/>
        </w:rPr>
        <w:t>; за заг. ред. </w:t>
      </w:r>
      <w:hyperlink r:id="rId13" w:tooltip="О.Г. Мороз" w:history="1">
        <w:r w:rsidR="006D6CEA" w:rsidRPr="006D6CEA">
          <w:rPr>
            <w:rStyle w:val="a6"/>
            <w:color w:val="auto"/>
            <w:szCs w:val="24"/>
            <w:u w:val="none"/>
          </w:rPr>
          <w:t>О. Г. Мороза</w:t>
        </w:r>
      </w:hyperlink>
      <w:r w:rsidR="006D6CEA" w:rsidRPr="006D6CEA">
        <w:rPr>
          <w:szCs w:val="24"/>
        </w:rPr>
        <w:t>. – К. : НПУ, 2006. – 206 с.</w:t>
      </w:r>
    </w:p>
    <w:p w14:paraId="1284AF81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  <w:lang w:val="uk-UA"/>
        </w:rPr>
        <w:t xml:space="preserve">Мошинський В. С. Нові обрії вищої освіти у контексті Болонського процесу / В. С. Мошинський, С. М. Гончаров // Технології навчання : науково-методичний збірник. – Вип. 9. – Рівне : НУВГП, 2004. – С. 13 – 18. </w:t>
      </w:r>
    </w:p>
    <w:p w14:paraId="074DAF6C" w14:textId="77777777" w:rsidR="006D6CEA" w:rsidRPr="006D6CEA" w:rsidRDefault="006D6CEA" w:rsidP="006D6CEA">
      <w:pPr>
        <w:pStyle w:val="a5"/>
        <w:numPr>
          <w:ilvl w:val="0"/>
          <w:numId w:val="33"/>
        </w:numPr>
        <w:shd w:val="clear" w:color="auto" w:fill="FFFFFF"/>
        <w:ind w:left="0" w:firstLine="284"/>
        <w:jc w:val="both"/>
        <w:rPr>
          <w:szCs w:val="24"/>
        </w:rPr>
      </w:pPr>
      <w:r w:rsidRPr="006D6CEA">
        <w:rPr>
          <w:szCs w:val="24"/>
        </w:rPr>
        <w:t>Навчальний процес у вищій педагогічній школі / за ред. акад. </w:t>
      </w:r>
      <w:hyperlink r:id="rId14" w:tooltip="О.Г. Мороз" w:history="1">
        <w:r w:rsidRPr="006D6CEA">
          <w:rPr>
            <w:rStyle w:val="a6"/>
            <w:color w:val="auto"/>
            <w:szCs w:val="24"/>
            <w:u w:val="none"/>
          </w:rPr>
          <w:t>О. Г. Мороза</w:t>
        </w:r>
      </w:hyperlink>
      <w:r w:rsidRPr="006D6CEA">
        <w:rPr>
          <w:szCs w:val="24"/>
        </w:rPr>
        <w:t>. – К. : НПУ, 2000. – 337 с.</w:t>
      </w:r>
    </w:p>
    <w:p w14:paraId="4A4F879E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Нагорний Б. Г. Студентство і сучасність / Б. Г. Нагорний, М. Л. Яковенко, А. В. Яковенко. – К. : Арістей, 2005. – 164 с.</w:t>
      </w:r>
    </w:p>
    <w:p w14:paraId="681299E1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Національна доктрина розвитку освіти у XXI столітті. – Електронний ресурс. – Режим доступу : https://zakon.rada.gov.ua/laws/show/347/2002#Text.</w:t>
      </w:r>
    </w:p>
    <w:p w14:paraId="2CA632A4" w14:textId="77777777" w:rsidR="006D6CEA" w:rsidRPr="006D6CEA" w:rsidRDefault="006D6CEA" w:rsidP="006D6CEA">
      <w:pPr>
        <w:pStyle w:val="21"/>
        <w:widowControl w:val="0"/>
        <w:numPr>
          <w:ilvl w:val="0"/>
          <w:numId w:val="33"/>
        </w:numPr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D6CEA">
        <w:rPr>
          <w:rFonts w:ascii="Times New Roman" w:hAnsi="Times New Roman" w:cs="Times New Roman"/>
          <w:sz w:val="24"/>
          <w:szCs w:val="24"/>
          <w:lang w:val="uk-UA"/>
        </w:rPr>
        <w:t>Нейматов Я. М. Образование в ХХІ веке : тенденции и прогнозы / Я. М. Нейматов. – М.</w:t>
      </w:r>
      <w:r w:rsidRPr="006D6CEA">
        <w:rPr>
          <w:rFonts w:ascii="Times New Roman" w:hAnsi="Times New Roman" w:cs="Times New Roman"/>
          <w:sz w:val="24"/>
          <w:szCs w:val="24"/>
        </w:rPr>
        <w:t xml:space="preserve"> </w:t>
      </w:r>
      <w:r w:rsidRPr="006D6CEA">
        <w:rPr>
          <w:rFonts w:ascii="Times New Roman" w:hAnsi="Times New Roman" w:cs="Times New Roman"/>
          <w:sz w:val="24"/>
          <w:szCs w:val="24"/>
          <w:lang w:val="uk-UA"/>
        </w:rPr>
        <w:t>: Алгоритм, 2002.</w:t>
      </w:r>
      <w:r w:rsidRPr="006D6CEA">
        <w:rPr>
          <w:rFonts w:ascii="Times New Roman" w:hAnsi="Times New Roman" w:cs="Times New Roman"/>
          <w:sz w:val="24"/>
          <w:szCs w:val="24"/>
        </w:rPr>
        <w:t xml:space="preserve"> – </w:t>
      </w:r>
      <w:r w:rsidRPr="006D6CEA">
        <w:rPr>
          <w:rFonts w:ascii="Times New Roman" w:hAnsi="Times New Roman" w:cs="Times New Roman"/>
          <w:sz w:val="24"/>
          <w:szCs w:val="24"/>
          <w:lang w:val="uk-UA"/>
        </w:rPr>
        <w:t xml:space="preserve"> 480</w:t>
      </w:r>
      <w:r w:rsidRPr="006D6CEA">
        <w:rPr>
          <w:rFonts w:ascii="Times New Roman" w:hAnsi="Times New Roman" w:cs="Times New Roman"/>
          <w:sz w:val="24"/>
          <w:szCs w:val="24"/>
        </w:rPr>
        <w:t xml:space="preserve"> </w:t>
      </w:r>
      <w:r w:rsidRPr="006D6CEA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14:paraId="7EF1989D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  <w:lang w:val="uk-UA"/>
        </w:rPr>
        <w:t xml:space="preserve">Ніколаєнко С. М. Вища освіта – джерело соціально-економічного і культурного розвитку суспільства / С. М. Ніколаєнко. – К. : Знання, 2005. – 319 с. </w:t>
      </w:r>
    </w:p>
    <w:p w14:paraId="1578B37A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bCs/>
          <w:iCs/>
          <w:szCs w:val="24"/>
        </w:rPr>
      </w:pPr>
      <w:r w:rsidRPr="006D6CEA">
        <w:rPr>
          <w:szCs w:val="24"/>
        </w:rPr>
        <w:t>Орбан-Лембрик Л. Е. Психологія управління : навчальний посібник / Л. Е. Орбан-Лембрик. – Івано-Франківськ : “Плай”, 2001. – 695 с.</w:t>
      </w:r>
    </w:p>
    <w:p w14:paraId="528A0D49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Основы педагогики и психологии высшей школы / под ред. Петровского А. В. – М. : Изд. МГУ, 1986. – 303 с.</w:t>
      </w:r>
    </w:p>
    <w:p w14:paraId="152C8BAE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 xml:space="preserve">Основы педагогики и психологии высшей школы в Украине. Учебное пособие / Галузинский В. М., Евтух Н. Б. – К. : ІНТЕЛ, 1995 – 168 с. </w:t>
      </w:r>
    </w:p>
    <w:p w14:paraId="68F743BD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Панов</w:t>
      </w:r>
      <w:r w:rsidRPr="006D6CEA">
        <w:rPr>
          <w:spacing w:val="-4"/>
          <w:szCs w:val="24"/>
        </w:rPr>
        <w:t> </w:t>
      </w:r>
      <w:r w:rsidRPr="006D6CEA">
        <w:rPr>
          <w:szCs w:val="24"/>
        </w:rPr>
        <w:t>В.</w:t>
      </w:r>
      <w:r w:rsidRPr="006D6CEA">
        <w:rPr>
          <w:spacing w:val="-4"/>
          <w:szCs w:val="24"/>
        </w:rPr>
        <w:t> </w:t>
      </w:r>
      <w:r w:rsidRPr="006D6CEA">
        <w:rPr>
          <w:szCs w:val="24"/>
        </w:rPr>
        <w:t>И. Психодидактика образовательных систем : теория и практика</w:t>
      </w:r>
      <w:r w:rsidRPr="006D6CEA">
        <w:rPr>
          <w:spacing w:val="-8"/>
          <w:szCs w:val="24"/>
        </w:rPr>
        <w:t xml:space="preserve"> / </w:t>
      </w:r>
      <w:r w:rsidRPr="006D6CEA">
        <w:rPr>
          <w:szCs w:val="24"/>
        </w:rPr>
        <w:t>В.</w:t>
      </w:r>
      <w:r w:rsidRPr="006D6CEA">
        <w:rPr>
          <w:spacing w:val="-4"/>
          <w:szCs w:val="24"/>
        </w:rPr>
        <w:t> </w:t>
      </w:r>
      <w:r w:rsidRPr="006D6CEA">
        <w:rPr>
          <w:szCs w:val="24"/>
        </w:rPr>
        <w:t>И.</w:t>
      </w:r>
      <w:r w:rsidRPr="006D6CEA">
        <w:rPr>
          <w:spacing w:val="-4"/>
          <w:szCs w:val="24"/>
        </w:rPr>
        <w:t> </w:t>
      </w:r>
      <w:r w:rsidRPr="006D6CEA">
        <w:rPr>
          <w:szCs w:val="24"/>
        </w:rPr>
        <w:t xml:space="preserve">Панов. – СПб. : Питер, 2007. – 352 с. </w:t>
      </w:r>
    </w:p>
    <w:p w14:paraId="70EE85F8" w14:textId="77777777" w:rsidR="006D6CEA" w:rsidRPr="006D6CEA" w:rsidRDefault="006D6CEA" w:rsidP="006D6CEA">
      <w:pPr>
        <w:pStyle w:val="a5"/>
        <w:numPr>
          <w:ilvl w:val="0"/>
          <w:numId w:val="33"/>
        </w:numPr>
        <w:ind w:left="0" w:firstLine="284"/>
        <w:jc w:val="both"/>
        <w:rPr>
          <w:szCs w:val="24"/>
        </w:rPr>
      </w:pPr>
      <w:r w:rsidRPr="006D6CEA">
        <w:rPr>
          <w:szCs w:val="24"/>
        </w:rPr>
        <w:t xml:space="preserve">Педагогика и психология высшей школы / отв. ред. С. И. Самыгин. – Ростов-на-Дону : Феникс, 1998. – 544 с. </w:t>
      </w:r>
    </w:p>
    <w:p w14:paraId="099672E8" w14:textId="77777777" w:rsidR="006D6CEA" w:rsidRPr="006D6CEA" w:rsidRDefault="006D6CEA" w:rsidP="006D6CEA">
      <w:pPr>
        <w:pStyle w:val="a5"/>
        <w:numPr>
          <w:ilvl w:val="0"/>
          <w:numId w:val="33"/>
        </w:numPr>
        <w:shd w:val="clear" w:color="auto" w:fill="FFFFFF"/>
        <w:ind w:left="0" w:firstLine="284"/>
        <w:jc w:val="both"/>
        <w:rPr>
          <w:szCs w:val="24"/>
        </w:rPr>
      </w:pPr>
      <w:r w:rsidRPr="006D6CEA">
        <w:rPr>
          <w:szCs w:val="24"/>
        </w:rPr>
        <w:t>Педагогика и психология высшей школы : учеб. пособие / отв. ред. М. В. Буланова-Топоркова. – 3-е изд., перераб. и доп. – Ростов-на-Дону : Феникс, 2006. – 512 с.</w:t>
      </w:r>
    </w:p>
    <w:p w14:paraId="6BC2F2D7" w14:textId="77777777" w:rsidR="006D6CEA" w:rsidRPr="006D6CEA" w:rsidRDefault="006D6CEA" w:rsidP="006D6CEA">
      <w:pPr>
        <w:pStyle w:val="a5"/>
        <w:numPr>
          <w:ilvl w:val="0"/>
          <w:numId w:val="33"/>
        </w:numPr>
        <w:shd w:val="clear" w:color="auto" w:fill="FFFFFF"/>
        <w:ind w:left="0" w:firstLine="284"/>
        <w:jc w:val="both"/>
        <w:rPr>
          <w:szCs w:val="24"/>
        </w:rPr>
      </w:pPr>
      <w:r w:rsidRPr="006D6CEA">
        <w:rPr>
          <w:szCs w:val="24"/>
        </w:rPr>
        <w:t xml:space="preserve">Педагогіка і психологія вищої школи : навч.-метод. посібник для самостійного вивчення дисципліни / Державна податкова адміністрація України; Національна академія держ. податкової служби України / уклад. Л. М. Петренко. </w:t>
      </w:r>
      <w:r w:rsidRPr="006D6CEA">
        <w:rPr>
          <w:szCs w:val="24"/>
        </w:rPr>
        <w:noBreakHyphen/>
        <w:t xml:space="preserve"> Ірпінь, 2007. — 78 с.</w:t>
      </w:r>
    </w:p>
    <w:p w14:paraId="30EB03AA" w14:textId="77777777" w:rsidR="006D6CEA" w:rsidRPr="006D6CEA" w:rsidRDefault="006D6CEA" w:rsidP="006D6CEA">
      <w:pPr>
        <w:pStyle w:val="a5"/>
        <w:numPr>
          <w:ilvl w:val="0"/>
          <w:numId w:val="33"/>
        </w:numPr>
        <w:shd w:val="clear" w:color="auto" w:fill="FFFFFF"/>
        <w:ind w:left="0" w:firstLine="284"/>
        <w:jc w:val="both"/>
        <w:rPr>
          <w:szCs w:val="24"/>
        </w:rPr>
      </w:pPr>
      <w:r w:rsidRPr="006D6CEA">
        <w:rPr>
          <w:szCs w:val="24"/>
        </w:rPr>
        <w:t xml:space="preserve">Педагогічна і психологічна науки в Україні : зб. наук. пр. до 15-річчя АПН України:у 5 т. / за ред. </w:t>
      </w:r>
      <w:hyperlink r:id="rId15" w:tooltip="М.Б. Євтух" w:history="1">
        <w:r w:rsidRPr="006D6CEA">
          <w:rPr>
            <w:rStyle w:val="a6"/>
            <w:color w:val="auto"/>
            <w:szCs w:val="24"/>
            <w:u w:val="none"/>
          </w:rPr>
          <w:t>М.</w:t>
        </w:r>
        <w:r w:rsidRPr="006D6CEA">
          <w:rPr>
            <w:rStyle w:val="a6"/>
            <w:color w:val="auto"/>
            <w:szCs w:val="24"/>
          </w:rPr>
          <w:t> </w:t>
        </w:r>
        <w:r w:rsidRPr="006D6CEA">
          <w:rPr>
            <w:rStyle w:val="a6"/>
            <w:color w:val="auto"/>
            <w:szCs w:val="24"/>
            <w:u w:val="none"/>
          </w:rPr>
          <w:t>Б.</w:t>
        </w:r>
        <w:r w:rsidRPr="006D6CEA">
          <w:rPr>
            <w:rStyle w:val="a6"/>
            <w:color w:val="auto"/>
            <w:szCs w:val="24"/>
          </w:rPr>
          <w:t> </w:t>
        </w:r>
        <w:r w:rsidRPr="006D6CEA">
          <w:rPr>
            <w:rStyle w:val="a6"/>
            <w:color w:val="auto"/>
            <w:szCs w:val="24"/>
            <w:u w:val="none"/>
          </w:rPr>
          <w:t>Євтух</w:t>
        </w:r>
      </w:hyperlink>
      <w:r w:rsidRPr="006D6CEA">
        <w:rPr>
          <w:szCs w:val="24"/>
        </w:rPr>
        <w:t xml:space="preserve">. — К. : Педагогічна думка, 2007. </w:t>
      </w:r>
      <w:r w:rsidRPr="006D6CEA">
        <w:rPr>
          <w:szCs w:val="24"/>
        </w:rPr>
        <w:noBreakHyphen/>
        <w:t xml:space="preserve"> Т. 4 : Педагогіка і психологія вищої школи. </w:t>
      </w:r>
      <w:r w:rsidRPr="006D6CEA">
        <w:rPr>
          <w:szCs w:val="24"/>
        </w:rPr>
        <w:noBreakHyphen/>
        <w:t xml:space="preserve"> 438 с.</w:t>
      </w:r>
    </w:p>
    <w:p w14:paraId="42F8576A" w14:textId="77777777" w:rsidR="006D6CEA" w:rsidRPr="006D6CEA" w:rsidRDefault="006D6CEA" w:rsidP="006D6CEA">
      <w:pPr>
        <w:pStyle w:val="ab"/>
        <w:numPr>
          <w:ilvl w:val="0"/>
          <w:numId w:val="33"/>
        </w:numPr>
        <w:spacing w:line="240" w:lineRule="auto"/>
        <w:ind w:left="0" w:firstLine="284"/>
        <w:rPr>
          <w:sz w:val="24"/>
          <w:szCs w:val="24"/>
        </w:rPr>
      </w:pPr>
      <w:r w:rsidRPr="006D6CEA">
        <w:rPr>
          <w:sz w:val="24"/>
          <w:szCs w:val="24"/>
        </w:rPr>
        <w:t>Пов’якель Н. Психологія вирішення педагогічних конфліктів / Н. Пов’якель. – К. : Шкільний світ, 2008. – 128 с.</w:t>
      </w:r>
    </w:p>
    <w:p w14:paraId="4C3E625C" w14:textId="77777777" w:rsidR="006D6CEA" w:rsidRPr="006D6CEA" w:rsidRDefault="006D6CEA" w:rsidP="006D6CEA">
      <w:pPr>
        <w:pStyle w:val="a5"/>
        <w:numPr>
          <w:ilvl w:val="0"/>
          <w:numId w:val="33"/>
        </w:numPr>
        <w:ind w:left="0" w:firstLine="284"/>
        <w:jc w:val="both"/>
        <w:rPr>
          <w:szCs w:val="24"/>
        </w:rPr>
      </w:pPr>
      <w:r w:rsidRPr="006D6CEA">
        <w:rPr>
          <w:szCs w:val="24"/>
        </w:rPr>
        <w:t>Подоляк Л. Г. Психологія вищої школи : навч. посіб. для магістрантів і аспірантів / Л. Г. Подоляк, В. І. Юрченко. – К. : Філ-студія, 2006. – 320 с.</w:t>
      </w:r>
    </w:p>
    <w:p w14:paraId="10504FFF" w14:textId="77777777" w:rsidR="006D6CEA" w:rsidRPr="006D6CEA" w:rsidRDefault="006D6CEA" w:rsidP="006D6CEA">
      <w:pPr>
        <w:pStyle w:val="ab"/>
        <w:numPr>
          <w:ilvl w:val="0"/>
          <w:numId w:val="33"/>
        </w:numPr>
        <w:spacing w:line="240" w:lineRule="auto"/>
        <w:ind w:left="0" w:firstLine="284"/>
        <w:rPr>
          <w:sz w:val="24"/>
          <w:szCs w:val="24"/>
        </w:rPr>
      </w:pPr>
      <w:r w:rsidRPr="006D6CEA">
        <w:rPr>
          <w:rStyle w:val="FontStyle11"/>
          <w:b w:val="0"/>
          <w:color w:val="auto"/>
          <w:sz w:val="24"/>
          <w:szCs w:val="24"/>
        </w:rPr>
        <w:t xml:space="preserve">Подоляк Л. Г. Психологія вищої школи. </w:t>
      </w:r>
      <w:r w:rsidRPr="006D6CEA">
        <w:rPr>
          <w:rStyle w:val="FontStyle12"/>
          <w:color w:val="auto"/>
          <w:sz w:val="24"/>
          <w:szCs w:val="24"/>
        </w:rPr>
        <w:t>Практикум : навч. посіб</w:t>
      </w:r>
      <w:r w:rsidRPr="006D6CEA">
        <w:rPr>
          <w:rStyle w:val="FontStyle12"/>
          <w:color w:val="auto"/>
          <w:sz w:val="24"/>
          <w:szCs w:val="24"/>
          <w:lang w:val="ru-RU"/>
        </w:rPr>
        <w:t>.</w:t>
      </w:r>
      <w:r w:rsidRPr="006D6CEA">
        <w:rPr>
          <w:rStyle w:val="FontStyle12"/>
          <w:color w:val="auto"/>
          <w:sz w:val="24"/>
          <w:szCs w:val="24"/>
        </w:rPr>
        <w:t xml:space="preserve"> / Л. Г. </w:t>
      </w:r>
      <w:r w:rsidRPr="006D6CEA">
        <w:rPr>
          <w:rStyle w:val="FontStyle11"/>
          <w:b w:val="0"/>
          <w:color w:val="auto"/>
          <w:spacing w:val="-2"/>
          <w:sz w:val="24"/>
          <w:szCs w:val="24"/>
        </w:rPr>
        <w:t>Подоляк, В. І. Юрченко.</w:t>
      </w:r>
      <w:r w:rsidRPr="006D6CEA">
        <w:rPr>
          <w:rStyle w:val="FontStyle12"/>
          <w:color w:val="auto"/>
          <w:sz w:val="24"/>
          <w:szCs w:val="24"/>
        </w:rPr>
        <w:t xml:space="preserve"> </w:t>
      </w:r>
      <w:r w:rsidRPr="006D6CEA">
        <w:rPr>
          <w:sz w:val="24"/>
          <w:szCs w:val="24"/>
        </w:rPr>
        <w:t xml:space="preserve">– </w:t>
      </w:r>
      <w:r w:rsidRPr="006D6CEA">
        <w:rPr>
          <w:rStyle w:val="FontStyle12"/>
          <w:color w:val="auto"/>
          <w:sz w:val="24"/>
          <w:szCs w:val="24"/>
        </w:rPr>
        <w:t>К. : Каравела, 2008.</w:t>
      </w:r>
      <w:r w:rsidRPr="006D6CEA">
        <w:rPr>
          <w:sz w:val="24"/>
          <w:szCs w:val="24"/>
        </w:rPr>
        <w:t xml:space="preserve"> – </w:t>
      </w:r>
      <w:r w:rsidRPr="006D6CEA">
        <w:rPr>
          <w:rStyle w:val="FontStyle12"/>
          <w:color w:val="auto"/>
          <w:sz w:val="24"/>
          <w:szCs w:val="24"/>
        </w:rPr>
        <w:t>336 с.</w:t>
      </w:r>
    </w:p>
    <w:p w14:paraId="7419A4AD" w14:textId="77777777" w:rsidR="006D6CEA" w:rsidRPr="006D6CEA" w:rsidRDefault="006D6CEA" w:rsidP="006D6CEA">
      <w:pPr>
        <w:pStyle w:val="ab"/>
        <w:numPr>
          <w:ilvl w:val="0"/>
          <w:numId w:val="33"/>
        </w:numPr>
        <w:spacing w:line="240" w:lineRule="auto"/>
        <w:ind w:left="0" w:firstLine="284"/>
        <w:rPr>
          <w:rStyle w:val="FontStyle12"/>
          <w:color w:val="auto"/>
          <w:sz w:val="24"/>
          <w:szCs w:val="24"/>
        </w:rPr>
      </w:pPr>
      <w:r w:rsidRPr="006D6CEA">
        <w:rPr>
          <w:rStyle w:val="FontStyle11"/>
          <w:b w:val="0"/>
          <w:color w:val="auto"/>
          <w:spacing w:val="-2"/>
          <w:sz w:val="24"/>
          <w:szCs w:val="24"/>
        </w:rPr>
        <w:t>Подоляк Л.</w:t>
      </w:r>
      <w:r w:rsidRPr="006D6CEA">
        <w:rPr>
          <w:rStyle w:val="FontStyle11"/>
          <w:b w:val="0"/>
          <w:color w:val="auto"/>
          <w:spacing w:val="-2"/>
          <w:sz w:val="24"/>
          <w:szCs w:val="24"/>
          <w:lang w:val="ru-RU"/>
        </w:rPr>
        <w:t> </w:t>
      </w:r>
      <w:r w:rsidRPr="006D6CEA">
        <w:rPr>
          <w:rStyle w:val="FontStyle11"/>
          <w:b w:val="0"/>
          <w:color w:val="auto"/>
          <w:spacing w:val="-2"/>
          <w:sz w:val="24"/>
          <w:szCs w:val="24"/>
        </w:rPr>
        <w:t>Г. Психологія вищої школи : п</w:t>
      </w:r>
      <w:r w:rsidRPr="006D6CEA">
        <w:rPr>
          <w:rStyle w:val="FontStyle12"/>
          <w:color w:val="auto"/>
          <w:spacing w:val="-2"/>
          <w:sz w:val="24"/>
          <w:szCs w:val="24"/>
        </w:rPr>
        <w:t xml:space="preserve">ідручник </w:t>
      </w:r>
      <w:r w:rsidRPr="006D6CEA">
        <w:rPr>
          <w:rStyle w:val="FontStyle12"/>
          <w:color w:val="auto"/>
          <w:sz w:val="24"/>
          <w:szCs w:val="24"/>
        </w:rPr>
        <w:t>/ Л. Г. </w:t>
      </w:r>
      <w:r w:rsidRPr="006D6CEA">
        <w:rPr>
          <w:rStyle w:val="FontStyle11"/>
          <w:b w:val="0"/>
          <w:color w:val="auto"/>
          <w:spacing w:val="-2"/>
          <w:sz w:val="24"/>
          <w:szCs w:val="24"/>
        </w:rPr>
        <w:t>Подоляк, В. І. Юрченко.</w:t>
      </w:r>
      <w:r w:rsidRPr="006D6CEA">
        <w:rPr>
          <w:rStyle w:val="FontStyle12"/>
          <w:color w:val="auto"/>
          <w:sz w:val="24"/>
          <w:szCs w:val="24"/>
        </w:rPr>
        <w:t xml:space="preserve"> – </w:t>
      </w:r>
      <w:r w:rsidRPr="006D6CEA">
        <w:rPr>
          <w:rStyle w:val="FontStyle12"/>
          <w:color w:val="auto"/>
          <w:spacing w:val="-2"/>
          <w:sz w:val="24"/>
          <w:szCs w:val="24"/>
        </w:rPr>
        <w:t>2-</w:t>
      </w:r>
      <w:r w:rsidRPr="006D6CEA">
        <w:rPr>
          <w:rStyle w:val="FontStyle12"/>
          <w:color w:val="auto"/>
          <w:sz w:val="24"/>
          <w:szCs w:val="24"/>
        </w:rPr>
        <w:t xml:space="preserve">е вид. </w:t>
      </w:r>
      <w:r w:rsidRPr="006D6CEA">
        <w:rPr>
          <w:sz w:val="24"/>
          <w:szCs w:val="24"/>
        </w:rPr>
        <w:t xml:space="preserve">– </w:t>
      </w:r>
      <w:r w:rsidRPr="006D6CEA">
        <w:rPr>
          <w:rStyle w:val="FontStyle12"/>
          <w:color w:val="auto"/>
          <w:sz w:val="24"/>
          <w:szCs w:val="24"/>
        </w:rPr>
        <w:t>К.</w:t>
      </w:r>
      <w:r w:rsidRPr="006D6CEA">
        <w:rPr>
          <w:rStyle w:val="FontStyle12"/>
          <w:color w:val="auto"/>
          <w:sz w:val="24"/>
          <w:szCs w:val="24"/>
          <w:lang w:val="ru-RU"/>
        </w:rPr>
        <w:t xml:space="preserve"> </w:t>
      </w:r>
      <w:r w:rsidRPr="006D6CEA">
        <w:rPr>
          <w:rStyle w:val="FontStyle12"/>
          <w:color w:val="auto"/>
          <w:sz w:val="24"/>
          <w:szCs w:val="24"/>
        </w:rPr>
        <w:t>: Каравела, 2008.</w:t>
      </w:r>
      <w:r w:rsidRPr="006D6CEA">
        <w:rPr>
          <w:sz w:val="24"/>
          <w:szCs w:val="24"/>
        </w:rPr>
        <w:t xml:space="preserve"> – </w:t>
      </w:r>
      <w:r w:rsidRPr="006D6CEA">
        <w:rPr>
          <w:rStyle w:val="FontStyle12"/>
          <w:color w:val="auto"/>
          <w:sz w:val="24"/>
          <w:szCs w:val="24"/>
        </w:rPr>
        <w:t>352 с.</w:t>
      </w:r>
    </w:p>
    <w:p w14:paraId="16CF8626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 xml:space="preserve">Потапова В. Д. Гуманістична орієнтація психолога-фахівця : монографія / В. Д. Потапова. – Донецьк : ТОВ “Юго-Восток, Лтд”, 2001. – 256 с. </w:t>
      </w:r>
    </w:p>
    <w:p w14:paraId="325A18AD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Про затвердження Положення про державний вищий навчальний заклад : Постанова Кабінету Міністрів України. – Електронний ресурс. – Режим доступу : https://zakon.rada.gov.ua/laws/show/1074-96-%D0%BF#Text.</w:t>
      </w:r>
    </w:p>
    <w:p w14:paraId="45717984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bCs/>
          <w:iCs/>
          <w:szCs w:val="24"/>
        </w:rPr>
      </w:pPr>
      <w:r w:rsidRPr="006D6CEA">
        <w:rPr>
          <w:szCs w:val="24"/>
        </w:rPr>
        <w:t>Про затвердження Положення про організацію навчального процесу у вищих навчальних закладах : Наказ Міністерства освіти України. – Електронний ресурс. – Режим доступу : https://zakon.rada.gov.ua/laws/show/z0173-93#Text.</w:t>
      </w:r>
    </w:p>
    <w:p w14:paraId="2D4FA089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 xml:space="preserve">Про невідкладні заходи щодо забезпечення та розвитку освіти в Україні. Указ Президента України. – Електронний ресурс. – Режим доступу : </w:t>
      </w:r>
      <w:hyperlink r:id="rId16" w:anchor="Text" w:history="1">
        <w:r w:rsidRPr="006D6CEA">
          <w:rPr>
            <w:rStyle w:val="a6"/>
            <w:color w:val="auto"/>
            <w:szCs w:val="24"/>
            <w:u w:val="none"/>
          </w:rPr>
          <w:t>https://zakon.rada.gov.ua/laws/show/1013/2005#Text</w:t>
        </w:r>
      </w:hyperlink>
      <w:r w:rsidRPr="006D6CEA">
        <w:rPr>
          <w:szCs w:val="24"/>
        </w:rPr>
        <w:t>.</w:t>
      </w:r>
    </w:p>
    <w:p w14:paraId="62CE6A9B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lastRenderedPageBreak/>
        <w:t>Психологічна культура особистості в умовах глобалізації світу : монографія / за заг. ред. В. В. Третьяченко. – Луганськ : Світлиця, 2006. – 352</w:t>
      </w:r>
      <w:r w:rsidRPr="006D6CEA">
        <w:rPr>
          <w:szCs w:val="24"/>
          <w:lang w:val="ru-RU"/>
        </w:rPr>
        <w:t xml:space="preserve"> </w:t>
      </w:r>
      <w:r w:rsidRPr="006D6CEA">
        <w:rPr>
          <w:szCs w:val="24"/>
        </w:rPr>
        <w:t xml:space="preserve">с. </w:t>
      </w:r>
    </w:p>
    <w:p w14:paraId="23DC970C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</w:rPr>
        <w:t xml:space="preserve">Рабченюк Т. С. Внутрішкільне управління : практичний посібник / Т. С. Рабченюк. – К. : Рута, 2000. – 176 с. </w:t>
      </w:r>
    </w:p>
    <w:p w14:paraId="609B7FEC" w14:textId="77777777" w:rsidR="006D6CEA" w:rsidRPr="006D6CEA" w:rsidRDefault="006D6CEA" w:rsidP="006D6CEA">
      <w:pPr>
        <w:pStyle w:val="a9"/>
        <w:numPr>
          <w:ilvl w:val="0"/>
          <w:numId w:val="33"/>
        </w:numPr>
        <w:spacing w:line="240" w:lineRule="auto"/>
        <w:ind w:left="0" w:firstLine="284"/>
        <w:rPr>
          <w:sz w:val="24"/>
          <w:szCs w:val="24"/>
        </w:rPr>
      </w:pPr>
      <w:r w:rsidRPr="006D6CEA">
        <w:rPr>
          <w:sz w:val="24"/>
          <w:szCs w:val="24"/>
        </w:rPr>
        <w:t>Реан А. А. Социальная педагогическая психология / А. А. Реан, Я. Л. Коломинский. – СПб. : Питер Ком, 1999. – 416 с. – (Серия “Мастера психологии”).</w:t>
      </w:r>
    </w:p>
    <w:p w14:paraId="48877566" w14:textId="77777777" w:rsidR="006D6CEA" w:rsidRPr="006D6CEA" w:rsidRDefault="006D6CEA" w:rsidP="006D6CEA">
      <w:pPr>
        <w:pStyle w:val="a9"/>
        <w:numPr>
          <w:ilvl w:val="0"/>
          <w:numId w:val="33"/>
        </w:numPr>
        <w:spacing w:line="240" w:lineRule="auto"/>
        <w:ind w:left="0" w:firstLine="284"/>
        <w:rPr>
          <w:sz w:val="24"/>
          <w:szCs w:val="24"/>
        </w:rPr>
      </w:pPr>
      <w:r w:rsidRPr="006D6CEA">
        <w:rPr>
          <w:sz w:val="24"/>
          <w:szCs w:val="24"/>
        </w:rPr>
        <w:t xml:space="preserve">Ребер А. Большой толковый психологический словарь : </w:t>
      </w:r>
      <w:r w:rsidRPr="006D6CEA">
        <w:rPr>
          <w:sz w:val="24"/>
          <w:szCs w:val="24"/>
          <w:lang w:val="ru-RU"/>
        </w:rPr>
        <w:t>в</w:t>
      </w:r>
      <w:r w:rsidRPr="006D6CEA">
        <w:rPr>
          <w:sz w:val="24"/>
          <w:szCs w:val="24"/>
        </w:rPr>
        <w:t xml:space="preserve"> 2 т. : пер. с англ. / А. Ребер. – М., 2000. – Т. 1 (А-О). – 592 с.</w:t>
      </w:r>
    </w:p>
    <w:p w14:paraId="0FAF9CC7" w14:textId="77777777" w:rsidR="006D6CEA" w:rsidRPr="006D6CEA" w:rsidRDefault="006D6CEA" w:rsidP="006D6CEA">
      <w:pPr>
        <w:pStyle w:val="a9"/>
        <w:numPr>
          <w:ilvl w:val="0"/>
          <w:numId w:val="33"/>
        </w:numPr>
        <w:spacing w:line="240" w:lineRule="auto"/>
        <w:ind w:left="0" w:firstLine="284"/>
        <w:rPr>
          <w:sz w:val="24"/>
          <w:szCs w:val="24"/>
        </w:rPr>
      </w:pPr>
      <w:r w:rsidRPr="006D6CEA">
        <w:rPr>
          <w:sz w:val="24"/>
          <w:szCs w:val="24"/>
        </w:rPr>
        <w:t xml:space="preserve">Ребер А. Большой толковый психологический словарь : </w:t>
      </w:r>
      <w:r w:rsidRPr="006D6CEA">
        <w:rPr>
          <w:sz w:val="24"/>
          <w:szCs w:val="24"/>
          <w:lang w:val="ru-RU"/>
        </w:rPr>
        <w:t>в</w:t>
      </w:r>
      <w:r w:rsidRPr="006D6CEA">
        <w:rPr>
          <w:sz w:val="24"/>
          <w:szCs w:val="24"/>
        </w:rPr>
        <w:t xml:space="preserve"> 2 т. : пер. с англ. / А. Ребер. – М., 2001. – Т. 2. (П-Я). – 560 с. </w:t>
      </w:r>
    </w:p>
    <w:p w14:paraId="5F1E4626" w14:textId="77777777" w:rsidR="006D6CEA" w:rsidRPr="006D6CEA" w:rsidRDefault="006D6CEA" w:rsidP="006D6CEA">
      <w:pPr>
        <w:pStyle w:val="a5"/>
        <w:numPr>
          <w:ilvl w:val="0"/>
          <w:numId w:val="33"/>
        </w:numPr>
        <w:shd w:val="clear" w:color="auto" w:fill="FFFFFF"/>
        <w:ind w:left="0" w:firstLine="284"/>
        <w:jc w:val="both"/>
        <w:rPr>
          <w:szCs w:val="24"/>
        </w:rPr>
      </w:pPr>
      <w:r w:rsidRPr="006D6CEA">
        <w:rPr>
          <w:szCs w:val="24"/>
        </w:rPr>
        <w:t>Руснак І. С., </w:t>
      </w:r>
      <w:hyperlink r:id="rId17" w:tooltip="Іванчук М.Г." w:history="1">
        <w:r w:rsidRPr="006D6CEA">
          <w:rPr>
            <w:rStyle w:val="a6"/>
            <w:color w:val="auto"/>
            <w:szCs w:val="24"/>
            <w:u w:val="none"/>
          </w:rPr>
          <w:t>Іванчук М. Г.</w:t>
        </w:r>
      </w:hyperlink>
      <w:r w:rsidRPr="006D6CEA">
        <w:rPr>
          <w:szCs w:val="24"/>
        </w:rPr>
        <w:t xml:space="preserve"> Педагогіка і психологія вищої школи : навчально-методичний посібник / Чернівецький національний ун-т ім. Юрія Федьковича. </w:t>
      </w:r>
      <w:r w:rsidRPr="006D6CEA">
        <w:rPr>
          <w:szCs w:val="24"/>
        </w:rPr>
        <w:noBreakHyphen/>
        <w:t xml:space="preserve"> 2-ге вид., доп. </w:t>
      </w:r>
      <w:r w:rsidRPr="006D6CEA">
        <w:rPr>
          <w:szCs w:val="24"/>
        </w:rPr>
        <w:noBreakHyphen/>
        <w:t xml:space="preserve"> Чернівці : Букрек, 2009. – 176 с.</w:t>
      </w:r>
    </w:p>
    <w:p w14:paraId="27760110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bCs/>
          <w:iCs/>
          <w:szCs w:val="24"/>
        </w:rPr>
      </w:pPr>
      <w:r w:rsidRPr="006D6CEA">
        <w:rPr>
          <w:szCs w:val="24"/>
        </w:rPr>
        <w:t>Сабуров А. С. Психология / А. С.  Сабуров. – К. : Лекс, 1996. – 208 с.</w:t>
      </w:r>
    </w:p>
    <w:p w14:paraId="751393CF" w14:textId="77777777" w:rsidR="006D6CEA" w:rsidRPr="006D6CEA" w:rsidRDefault="006D6CEA" w:rsidP="006D6CEA">
      <w:pPr>
        <w:pStyle w:val="a5"/>
        <w:numPr>
          <w:ilvl w:val="0"/>
          <w:numId w:val="33"/>
        </w:numPr>
        <w:ind w:left="0" w:firstLine="284"/>
        <w:jc w:val="both"/>
        <w:rPr>
          <w:szCs w:val="24"/>
        </w:rPr>
      </w:pPr>
      <w:r w:rsidRPr="006D6CEA">
        <w:rPr>
          <w:szCs w:val="24"/>
        </w:rPr>
        <w:t xml:space="preserve">Семиченко В. А. Психологія педагогічної діяльності : навч. посіб. для студ. вищих пед. навч. закладів / В. А. Семиченко. – К. : Вища школа, 2004. – 336 с. </w:t>
      </w:r>
    </w:p>
    <w:p w14:paraId="0B1A539B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  <w:lang w:val="uk-UA"/>
        </w:rPr>
        <w:t xml:space="preserve">Сердюк О. П. Закономірності і принципи навчання студентів майбутній професійній діяльності / О. П. Сердюк // Проблеми освіти. – 2005. – Вип. 23. – С. 3-8. </w:t>
      </w:r>
    </w:p>
    <w:p w14:paraId="0C0607E6" w14:textId="77777777" w:rsidR="006D6CEA" w:rsidRPr="006D6CEA" w:rsidRDefault="006D6CEA" w:rsidP="006D6CEA">
      <w:pPr>
        <w:pStyle w:val="a5"/>
        <w:numPr>
          <w:ilvl w:val="0"/>
          <w:numId w:val="33"/>
        </w:numPr>
        <w:ind w:left="0" w:firstLine="284"/>
        <w:jc w:val="both"/>
        <w:rPr>
          <w:szCs w:val="24"/>
        </w:rPr>
      </w:pPr>
      <w:r w:rsidRPr="006D6CEA">
        <w:rPr>
          <w:szCs w:val="24"/>
        </w:rPr>
        <w:t>Слєпкань З. І. Наукові засади педагогічного процесу у вищій школі / З. І. Слєпкань. – К. : Вища школа, 2005. – 240 с.</w:t>
      </w:r>
    </w:p>
    <w:p w14:paraId="5E69CAEF" w14:textId="77777777" w:rsidR="006D6CEA" w:rsidRPr="006D6CEA" w:rsidRDefault="006D6CEA" w:rsidP="006D6CEA">
      <w:pPr>
        <w:pStyle w:val="a5"/>
        <w:numPr>
          <w:ilvl w:val="0"/>
          <w:numId w:val="33"/>
        </w:numPr>
        <w:shd w:val="clear" w:color="auto" w:fill="FFFFFF"/>
        <w:ind w:left="0" w:firstLine="284"/>
        <w:jc w:val="both"/>
        <w:rPr>
          <w:szCs w:val="24"/>
        </w:rPr>
      </w:pPr>
      <w:r w:rsidRPr="006D6CEA">
        <w:rPr>
          <w:szCs w:val="24"/>
        </w:rPr>
        <w:t>Смирнов С. Д. Педагогика и психология высшего образования : от деятельности к личности : учеб. пособие. – М. : Издательский центр «Академия», 2005. – 400 с.</w:t>
      </w:r>
    </w:p>
    <w:p w14:paraId="1B9B1E80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</w:rPr>
        <w:t xml:space="preserve">Степанишин Б. Демократизація українського шкільництва / Б. Степашин // Освіта. </w:t>
      </w:r>
      <w:r w:rsidRPr="006D6CEA">
        <w:rPr>
          <w:b w:val="0"/>
          <w:sz w:val="24"/>
          <w:szCs w:val="24"/>
        </w:rPr>
        <w:noBreakHyphen/>
        <w:t xml:space="preserve"> 1997. – № 10 – 11. – С. 3. </w:t>
      </w:r>
    </w:p>
    <w:p w14:paraId="28EDC8A7" w14:textId="77777777" w:rsidR="006D6CEA" w:rsidRPr="006D6CEA" w:rsidRDefault="006D6CEA" w:rsidP="006D6CEA">
      <w:pPr>
        <w:pStyle w:val="1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lang w:val="uk-UA"/>
        </w:rPr>
      </w:pPr>
      <w:r w:rsidRPr="006D6CEA">
        <w:rPr>
          <w:b w:val="0"/>
          <w:sz w:val="24"/>
          <w:szCs w:val="24"/>
          <w:lang w:val="uk-UA"/>
        </w:rPr>
        <w:t>Степко М. Ф. Болонський процес і навчання впродовж життя / М. Ф. Степко, Б. В. Клименко, А. А. Товажнянський // Монографія. – Харків : НТУ, “ХПІ” 2004. – 112 с.</w:t>
      </w:r>
    </w:p>
    <w:p w14:paraId="45377254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bCs/>
          <w:iCs/>
          <w:szCs w:val="24"/>
        </w:rPr>
      </w:pPr>
      <w:r w:rsidRPr="006D6CEA">
        <w:rPr>
          <w:szCs w:val="24"/>
        </w:rPr>
        <w:t>Столяренко Л. Д. Психология и педагогика в вопросах и ответах / Л. Д. Столяренко., С. И. Самыгин. – Ростов-на-Дону : “Феникс”, 2000.</w:t>
      </w:r>
      <w:r w:rsidRPr="006D6CEA">
        <w:rPr>
          <w:spacing w:val="-1"/>
          <w:szCs w:val="24"/>
        </w:rPr>
        <w:t xml:space="preserve"> – </w:t>
      </w:r>
      <w:r w:rsidRPr="006D6CEA">
        <w:rPr>
          <w:szCs w:val="24"/>
        </w:rPr>
        <w:t>576 с.</w:t>
      </w:r>
    </w:p>
    <w:p w14:paraId="7B29DB2D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 xml:space="preserve">Стратегія розвитку вищої освіти в Україні на 2021 – 2031 роки . – К., 2020. – Електронний ресурс. – Режим доступу : </w:t>
      </w:r>
      <w:hyperlink r:id="rId18" w:history="1">
        <w:r w:rsidRPr="006D6CEA">
          <w:rPr>
            <w:rStyle w:val="a6"/>
            <w:color w:val="auto"/>
            <w:szCs w:val="24"/>
            <w:u w:val="none"/>
          </w:rPr>
          <w:t>https://mon.gov.ua/storage/app/media/rizne/2020/09/25/rozvitku-vishchoi-osviti-v-ukraini-02-10-2020.pdf</w:t>
        </w:r>
      </w:hyperlink>
      <w:r w:rsidRPr="006D6CEA">
        <w:rPr>
          <w:szCs w:val="24"/>
        </w:rPr>
        <w:t>.</w:t>
      </w:r>
    </w:p>
    <w:p w14:paraId="0FCA4550" w14:textId="77777777" w:rsidR="006D6CEA" w:rsidRPr="006D6CEA" w:rsidRDefault="006D6CEA" w:rsidP="006D6CEA">
      <w:pPr>
        <w:pStyle w:val="a9"/>
        <w:numPr>
          <w:ilvl w:val="0"/>
          <w:numId w:val="33"/>
        </w:numPr>
        <w:spacing w:line="240" w:lineRule="auto"/>
        <w:ind w:left="0" w:firstLine="284"/>
        <w:rPr>
          <w:sz w:val="24"/>
          <w:szCs w:val="24"/>
        </w:rPr>
      </w:pPr>
      <w:r w:rsidRPr="006D6CEA">
        <w:rPr>
          <w:sz w:val="24"/>
          <w:szCs w:val="24"/>
        </w:rPr>
        <w:t>Третьяченко В. В. Подолання фрустрації вчителя в його професійної діяльності : методологічно-психологічний аспект. Монографія</w:t>
      </w:r>
      <w:r w:rsidRPr="006D6CEA">
        <w:rPr>
          <w:bCs/>
          <w:sz w:val="24"/>
          <w:szCs w:val="24"/>
        </w:rPr>
        <w:t xml:space="preserve"> / В. </w:t>
      </w:r>
      <w:r w:rsidRPr="006D6CEA">
        <w:rPr>
          <w:sz w:val="24"/>
          <w:szCs w:val="24"/>
        </w:rPr>
        <w:t xml:space="preserve">В. Третьяченко, І. Ю. Остополець. – Луганськ : Вид-во СНУ ім. В. Даля, 2003. </w:t>
      </w:r>
      <w:r w:rsidRPr="006D6CEA">
        <w:rPr>
          <w:sz w:val="24"/>
          <w:szCs w:val="24"/>
        </w:rPr>
        <w:noBreakHyphen/>
        <w:t xml:space="preserve"> 88 с.</w:t>
      </w:r>
    </w:p>
    <w:p w14:paraId="5DD1BA32" w14:textId="77777777" w:rsidR="006D6CEA" w:rsidRPr="006D6CEA" w:rsidRDefault="006D6CEA" w:rsidP="006D6CEA">
      <w:pPr>
        <w:pStyle w:val="a9"/>
        <w:numPr>
          <w:ilvl w:val="0"/>
          <w:numId w:val="33"/>
        </w:numPr>
        <w:spacing w:line="240" w:lineRule="auto"/>
        <w:ind w:left="0" w:firstLine="284"/>
        <w:rPr>
          <w:sz w:val="24"/>
          <w:szCs w:val="24"/>
        </w:rPr>
      </w:pPr>
      <w:r w:rsidRPr="006D6CEA">
        <w:rPr>
          <w:sz w:val="24"/>
          <w:szCs w:val="24"/>
        </w:rPr>
        <w:t>Третьяченко В. В. Психологічна культура особистості в умовах глобалізації світу (соціально-психологічний аспект) : монографія / В. В. Третьяченко, С. В. Баранова, Ю. О. Бохонкова, Л. В. Вереіна та ін. – Луганськ : Світлиця, 2006. – 352 с.</w:t>
      </w:r>
    </w:p>
    <w:p w14:paraId="51E0E97A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>Третьяченко В. В. Соціально-психологічні технології у вищій школі</w:t>
      </w:r>
      <w:r w:rsidRPr="006D6CEA">
        <w:rPr>
          <w:szCs w:val="24"/>
          <w:lang w:val="ru-RU"/>
        </w:rPr>
        <w:t xml:space="preserve"> </w:t>
      </w:r>
      <w:r w:rsidRPr="006D6CEA">
        <w:rPr>
          <w:szCs w:val="24"/>
        </w:rPr>
        <w:t xml:space="preserve">: теоретико-метологічний аспект : монографія </w:t>
      </w:r>
      <w:r w:rsidRPr="006D6CEA">
        <w:rPr>
          <w:bCs/>
          <w:szCs w:val="24"/>
        </w:rPr>
        <w:t xml:space="preserve">/ </w:t>
      </w:r>
      <w:r w:rsidRPr="006D6CEA">
        <w:rPr>
          <w:szCs w:val="24"/>
        </w:rPr>
        <w:t>В. Третьяченко</w:t>
      </w:r>
      <w:r w:rsidRPr="006D6CEA">
        <w:rPr>
          <w:szCs w:val="24"/>
          <w:lang w:val="ru-RU"/>
        </w:rPr>
        <w:t xml:space="preserve">. </w:t>
      </w:r>
      <w:r w:rsidRPr="006D6CEA">
        <w:rPr>
          <w:szCs w:val="24"/>
        </w:rPr>
        <w:t>– К. : Український видавничий консорціум, 2009. – 232 с.</w:t>
      </w:r>
    </w:p>
    <w:p w14:paraId="3C69DAF1" w14:textId="77777777" w:rsidR="006D6CEA" w:rsidRPr="006D6CEA" w:rsidRDefault="006D6CEA" w:rsidP="006D6CEA">
      <w:pPr>
        <w:pStyle w:val="a5"/>
        <w:numPr>
          <w:ilvl w:val="0"/>
          <w:numId w:val="33"/>
        </w:numPr>
        <w:ind w:left="0" w:firstLine="284"/>
        <w:jc w:val="both"/>
        <w:rPr>
          <w:szCs w:val="24"/>
        </w:rPr>
      </w:pPr>
      <w:r w:rsidRPr="006D6CEA">
        <w:rPr>
          <w:szCs w:val="24"/>
        </w:rPr>
        <w:t xml:space="preserve">Фіцула М. М. Педагогіка вищої школи : навч. посіб. для студ. / М. М. Фіцула. – К. : Академвидав, 2006. – 352 с. </w:t>
      </w:r>
    </w:p>
    <w:p w14:paraId="44011F6D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bCs/>
          <w:iCs/>
          <w:szCs w:val="24"/>
        </w:rPr>
      </w:pPr>
      <w:r w:rsidRPr="006D6CEA">
        <w:rPr>
          <w:szCs w:val="24"/>
        </w:rPr>
        <w:t xml:space="preserve">Хекхаузен Х. Мотивация и деятельность / Х. Хекхаузен. – [2-е изд.]. – СПб. : Питер; М. : Смысл, 2003. – 860 с. </w:t>
      </w:r>
    </w:p>
    <w:p w14:paraId="7A1F6432" w14:textId="77777777" w:rsidR="006D6CEA" w:rsidRPr="006D6CEA" w:rsidRDefault="006D6CEA" w:rsidP="006D6CEA">
      <w:pPr>
        <w:pStyle w:val="a5"/>
        <w:numPr>
          <w:ilvl w:val="0"/>
          <w:numId w:val="33"/>
        </w:numPr>
        <w:ind w:left="0" w:firstLine="284"/>
        <w:jc w:val="both"/>
        <w:rPr>
          <w:szCs w:val="24"/>
        </w:rPr>
      </w:pPr>
      <w:r>
        <w:rPr>
          <w:szCs w:val="24"/>
        </w:rPr>
        <w:t xml:space="preserve"> </w:t>
      </w:r>
      <w:r w:rsidRPr="006D6CEA">
        <w:rPr>
          <w:szCs w:val="24"/>
        </w:rPr>
        <w:t xml:space="preserve">Цокур О. Я. Педагогіка вищої школи : навчально-методичний посібник / О. Я. Цокур. – Одеса, 2002. </w:t>
      </w:r>
      <w:r w:rsidRPr="006D6CEA">
        <w:rPr>
          <w:szCs w:val="24"/>
        </w:rPr>
        <w:noBreakHyphen/>
        <w:t xml:space="preserve"> Випуск 1. : Основи наукового педагогічного дослідження. – 424 с. </w:t>
      </w:r>
    </w:p>
    <w:p w14:paraId="2153DCEF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adjustRightInd w:val="0"/>
        <w:ind w:left="0" w:firstLine="284"/>
        <w:jc w:val="both"/>
        <w:textAlignment w:val="baseline"/>
        <w:rPr>
          <w:szCs w:val="24"/>
        </w:rPr>
      </w:pPr>
      <w:r>
        <w:rPr>
          <w:szCs w:val="24"/>
        </w:rPr>
        <w:t xml:space="preserve"> </w:t>
      </w:r>
      <w:r w:rsidRPr="006D6CEA">
        <w:rPr>
          <w:szCs w:val="24"/>
        </w:rPr>
        <w:t>Чернілевський Д. В. Педагогіка та психологія вищої школи : навч. посіб. – Д. В. Чернілевський, М. І. Томчук. – Вінниця : Вінницький соціально-економічний ін-т унту Україна, 2006. – 402 с.</w:t>
      </w:r>
    </w:p>
    <w:p w14:paraId="294F7F96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tabs>
          <w:tab w:val="left" w:pos="360"/>
        </w:tabs>
        <w:adjustRightInd w:val="0"/>
        <w:ind w:left="0" w:firstLine="284"/>
        <w:jc w:val="both"/>
        <w:textAlignment w:val="baseline"/>
        <w:rPr>
          <w:szCs w:val="24"/>
        </w:rPr>
      </w:pPr>
      <w:r>
        <w:rPr>
          <w:szCs w:val="24"/>
        </w:rPr>
        <w:t xml:space="preserve"> </w:t>
      </w:r>
      <w:r w:rsidRPr="006D6CEA">
        <w:rPr>
          <w:szCs w:val="24"/>
        </w:rPr>
        <w:t xml:space="preserve">Шевченко Н. Ф. Становлення професійної свідомості практичних психологів у </w:t>
      </w:r>
      <w:r w:rsidRPr="006D6CEA">
        <w:rPr>
          <w:szCs w:val="24"/>
        </w:rPr>
        <w:lastRenderedPageBreak/>
        <w:t>процесі фахової підготовки : монографія / Н. Ф. Шевченко. – К. : Міленіум, 2005. – 296 с.</w:t>
      </w:r>
    </w:p>
    <w:p w14:paraId="69DE7143" w14:textId="77777777" w:rsidR="006D6CEA" w:rsidRPr="006D6CEA" w:rsidRDefault="006D6CEA" w:rsidP="006D6CEA">
      <w:pPr>
        <w:pStyle w:val="a5"/>
        <w:widowControl w:val="0"/>
        <w:numPr>
          <w:ilvl w:val="0"/>
          <w:numId w:val="33"/>
        </w:numPr>
        <w:tabs>
          <w:tab w:val="left" w:pos="360"/>
        </w:tabs>
        <w:adjustRightInd w:val="0"/>
        <w:ind w:left="0" w:firstLine="284"/>
        <w:jc w:val="both"/>
        <w:textAlignment w:val="baseline"/>
        <w:rPr>
          <w:szCs w:val="24"/>
        </w:rPr>
      </w:pPr>
      <w:r w:rsidRPr="006D6CEA">
        <w:rPr>
          <w:szCs w:val="24"/>
        </w:rPr>
        <w:t xml:space="preserve"> </w:t>
      </w:r>
      <w:hyperlink r:id="rId19" w:tooltip="Юрченко В.І." w:history="1">
        <w:r w:rsidRPr="006D6CEA">
          <w:rPr>
            <w:rStyle w:val="a6"/>
            <w:color w:val="auto"/>
            <w:szCs w:val="24"/>
            <w:u w:val="none"/>
          </w:rPr>
          <w:t>Юрченко В. І.</w:t>
        </w:r>
      </w:hyperlink>
      <w:r w:rsidRPr="006D6CEA">
        <w:rPr>
          <w:szCs w:val="24"/>
        </w:rPr>
        <w:t> Психологія вищої школи : курс лекцій / </w:t>
      </w:r>
      <w:hyperlink r:id="rId20" w:tooltip="В.В. Кудіна" w:history="1">
        <w:r w:rsidRPr="006D6CEA">
          <w:rPr>
            <w:rStyle w:val="a6"/>
            <w:color w:val="auto"/>
            <w:szCs w:val="24"/>
            <w:u w:val="none"/>
          </w:rPr>
          <w:t>В. В. Кудіна</w:t>
        </w:r>
      </w:hyperlink>
      <w:r w:rsidRPr="006D6CEA">
        <w:rPr>
          <w:szCs w:val="24"/>
        </w:rPr>
        <w:t xml:space="preserve">, </w:t>
      </w:r>
      <w:hyperlink r:id="rId21" w:tooltip="В.І. Юрченко" w:history="1">
        <w:r w:rsidRPr="006D6CEA">
          <w:rPr>
            <w:rStyle w:val="a6"/>
            <w:color w:val="auto"/>
            <w:szCs w:val="24"/>
            <w:u w:val="none"/>
          </w:rPr>
          <w:t>В. І. Юрченко</w:t>
        </w:r>
      </w:hyperlink>
      <w:r w:rsidRPr="006D6CEA">
        <w:rPr>
          <w:szCs w:val="24"/>
        </w:rPr>
        <w:t>. – К. : КСУ, 2004. – 176 с.</w:t>
      </w:r>
    </w:p>
    <w:p w14:paraId="15ABF407" w14:textId="77777777" w:rsidR="0052027E" w:rsidRDefault="0052027E" w:rsidP="00E24D2A">
      <w:pPr>
        <w:spacing w:line="276" w:lineRule="auto"/>
        <w:jc w:val="center"/>
        <w:rPr>
          <w:b/>
          <w:szCs w:val="24"/>
        </w:rPr>
      </w:pPr>
    </w:p>
    <w:p w14:paraId="00BD7E79" w14:textId="77777777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D47441">
        <w:rPr>
          <w:b/>
          <w:szCs w:val="24"/>
        </w:rPr>
        <w:t>Методичне забезпечення</w:t>
      </w:r>
    </w:p>
    <w:p w14:paraId="00A997D7" w14:textId="77777777" w:rsidR="000C2C60" w:rsidRDefault="000C2C60" w:rsidP="00E24D2A">
      <w:pPr>
        <w:spacing w:line="276" w:lineRule="auto"/>
        <w:jc w:val="center"/>
        <w:rPr>
          <w:b/>
          <w:szCs w:val="24"/>
        </w:rPr>
      </w:pPr>
    </w:p>
    <w:p w14:paraId="0532C935" w14:textId="77777777" w:rsidR="00D47441" w:rsidRPr="004A5156" w:rsidRDefault="00D47441" w:rsidP="00D60C26">
      <w:pPr>
        <w:pStyle w:val="a5"/>
        <w:numPr>
          <w:ilvl w:val="0"/>
          <w:numId w:val="13"/>
        </w:numPr>
        <w:ind w:left="0" w:firstLine="709"/>
        <w:jc w:val="both"/>
        <w:rPr>
          <w:lang w:eastAsia="ar-SA"/>
        </w:rPr>
      </w:pPr>
      <w:r w:rsidRPr="004A5156">
        <w:rPr>
          <w:lang w:eastAsia="ar-SA"/>
        </w:rPr>
        <w:t>Методичні вказівки до виконання к</w:t>
      </w:r>
      <w:r w:rsidR="00D60C26" w:rsidRPr="004A5156">
        <w:rPr>
          <w:lang w:eastAsia="ar-SA"/>
        </w:rPr>
        <w:t xml:space="preserve">онтрольної роботи з дисципліни </w:t>
      </w:r>
      <w:r w:rsidRPr="004A5156">
        <w:rPr>
          <w:lang w:eastAsia="ar-SA"/>
        </w:rPr>
        <w:t>"</w:t>
      </w:r>
      <w:r w:rsidR="00F41A61">
        <w:rPr>
          <w:lang w:eastAsia="ar-SA"/>
        </w:rPr>
        <w:t>Основи психології вищої школи</w:t>
      </w:r>
      <w:r w:rsidR="00D60C26" w:rsidRPr="004A5156">
        <w:rPr>
          <w:lang w:eastAsia="ar-SA"/>
        </w:rPr>
        <w:t>" (для магістрів) / Укл.</w:t>
      </w:r>
      <w:r w:rsidR="00F41A61">
        <w:rPr>
          <w:lang w:eastAsia="ar-SA"/>
        </w:rPr>
        <w:t xml:space="preserve"> </w:t>
      </w:r>
      <w:r w:rsidR="00D60C26" w:rsidRPr="004A5156">
        <w:rPr>
          <w:lang w:eastAsia="ar-SA"/>
        </w:rPr>
        <w:t>: Н</w:t>
      </w:r>
      <w:r w:rsidRPr="004A5156">
        <w:rPr>
          <w:lang w:eastAsia="ar-SA"/>
        </w:rPr>
        <w:t>.</w:t>
      </w:r>
      <w:r w:rsidR="00D60C26" w:rsidRPr="004A5156">
        <w:rPr>
          <w:lang w:eastAsia="ar-SA"/>
        </w:rPr>
        <w:t xml:space="preserve"> М</w:t>
      </w:r>
      <w:r w:rsidRPr="004A5156">
        <w:rPr>
          <w:lang w:eastAsia="ar-SA"/>
        </w:rPr>
        <w:t xml:space="preserve">. </w:t>
      </w:r>
      <w:r w:rsidR="00D60C26" w:rsidRPr="004A5156">
        <w:rPr>
          <w:lang w:eastAsia="ar-SA"/>
        </w:rPr>
        <w:t>Бугайова</w:t>
      </w:r>
      <w:r w:rsidRPr="004A5156">
        <w:rPr>
          <w:lang w:eastAsia="ar-SA"/>
        </w:rPr>
        <w:t>. – Сєвєродонецьк</w:t>
      </w:r>
      <w:r w:rsidR="00D60C26" w:rsidRPr="004A5156">
        <w:rPr>
          <w:lang w:eastAsia="ar-SA"/>
        </w:rPr>
        <w:t xml:space="preserve"> </w:t>
      </w:r>
      <w:r w:rsidRPr="004A5156">
        <w:rPr>
          <w:lang w:eastAsia="ar-SA"/>
        </w:rPr>
        <w:t>: Вид-во Східноукраїнського національного університету ім. В. Даля, 20</w:t>
      </w:r>
      <w:r w:rsidR="00D60C26" w:rsidRPr="004A5156">
        <w:rPr>
          <w:lang w:eastAsia="ar-SA"/>
        </w:rPr>
        <w:t>20.</w:t>
      </w:r>
    </w:p>
    <w:p w14:paraId="085DBAC7" w14:textId="77777777" w:rsidR="00D60C26" w:rsidRDefault="00D60C26" w:rsidP="00D60C26">
      <w:pPr>
        <w:pStyle w:val="a5"/>
        <w:numPr>
          <w:ilvl w:val="0"/>
          <w:numId w:val="13"/>
        </w:numPr>
        <w:ind w:left="0" w:firstLine="709"/>
        <w:jc w:val="both"/>
        <w:rPr>
          <w:lang w:eastAsia="ar-SA"/>
        </w:rPr>
      </w:pPr>
      <w:r w:rsidRPr="004A5156">
        <w:rPr>
          <w:lang w:eastAsia="ar-SA"/>
        </w:rPr>
        <w:t>Методичні вказівки до практичних занять з дисципліни "</w:t>
      </w:r>
      <w:r w:rsidR="00F41A61">
        <w:rPr>
          <w:lang w:eastAsia="ar-SA"/>
        </w:rPr>
        <w:t>Основи психології вищої школи</w:t>
      </w:r>
      <w:r w:rsidRPr="004A5156">
        <w:rPr>
          <w:lang w:eastAsia="ar-SA"/>
        </w:rPr>
        <w:t>" (для магістрів) / Укл.</w:t>
      </w:r>
      <w:r w:rsidR="00F41A61">
        <w:rPr>
          <w:lang w:eastAsia="ar-SA"/>
        </w:rPr>
        <w:t xml:space="preserve"> </w:t>
      </w:r>
      <w:r w:rsidRPr="004A5156">
        <w:rPr>
          <w:lang w:eastAsia="ar-SA"/>
        </w:rPr>
        <w:t>: Н. М. Бугайова. – Сєвєродонецьк : Вид-во Східноукраїнського національного університету ім. В. Даля, 20</w:t>
      </w:r>
      <w:r w:rsidRPr="00F41A61">
        <w:rPr>
          <w:lang w:eastAsia="ar-SA"/>
        </w:rPr>
        <w:t>20</w:t>
      </w:r>
      <w:r w:rsidRPr="004A5156">
        <w:rPr>
          <w:lang w:eastAsia="ar-SA"/>
        </w:rPr>
        <w:t>.</w:t>
      </w:r>
    </w:p>
    <w:p w14:paraId="0ED31832" w14:textId="77777777" w:rsidR="00F41A61" w:rsidRPr="00F41A61" w:rsidRDefault="00F41A61" w:rsidP="00D60C26">
      <w:pPr>
        <w:pStyle w:val="a5"/>
        <w:numPr>
          <w:ilvl w:val="0"/>
          <w:numId w:val="13"/>
        </w:numPr>
        <w:ind w:left="0" w:firstLine="709"/>
        <w:jc w:val="both"/>
        <w:rPr>
          <w:lang w:eastAsia="ar-SA"/>
        </w:rPr>
      </w:pPr>
      <w:r>
        <w:rPr>
          <w:lang w:eastAsia="ar-SA"/>
        </w:rPr>
        <w:t>Конспект лекцій з дисципліни «Основи психології вищої школи»</w:t>
      </w:r>
      <w:r w:rsidRPr="00F41A61">
        <w:rPr>
          <w:lang w:eastAsia="ar-SA"/>
        </w:rPr>
        <w:t xml:space="preserve"> </w:t>
      </w:r>
      <w:r w:rsidRPr="004A5156">
        <w:rPr>
          <w:lang w:eastAsia="ar-SA"/>
        </w:rPr>
        <w:t>(для магістрів) / Укл.</w:t>
      </w:r>
      <w:r>
        <w:rPr>
          <w:lang w:eastAsia="ar-SA"/>
        </w:rPr>
        <w:t xml:space="preserve"> </w:t>
      </w:r>
      <w:r w:rsidRPr="004A5156">
        <w:rPr>
          <w:lang w:eastAsia="ar-SA"/>
        </w:rPr>
        <w:t>: Н. М. Бугайова. – Сєвєродонецьк : Вид-во Східноукраїнського національного університету ім. В. Даля, 20</w:t>
      </w:r>
      <w:r w:rsidRPr="00F41A61">
        <w:rPr>
          <w:lang w:eastAsia="ar-SA"/>
        </w:rPr>
        <w:t>20</w:t>
      </w:r>
      <w:r w:rsidRPr="004A5156">
        <w:rPr>
          <w:lang w:eastAsia="ar-SA"/>
        </w:rPr>
        <w:t>.</w:t>
      </w:r>
    </w:p>
    <w:p w14:paraId="5353DD83" w14:textId="77777777" w:rsidR="00D60C26" w:rsidRPr="00F41A61" w:rsidRDefault="00D60C26" w:rsidP="00D60C26">
      <w:pPr>
        <w:pStyle w:val="a5"/>
        <w:ind w:left="1669"/>
        <w:jc w:val="both"/>
        <w:rPr>
          <w:lang w:eastAsia="ar-SA"/>
        </w:rPr>
      </w:pPr>
    </w:p>
    <w:p w14:paraId="5365BB2D" w14:textId="77777777" w:rsidR="000C2C60" w:rsidRDefault="000C2C60" w:rsidP="00E24D2A">
      <w:pPr>
        <w:spacing w:line="276" w:lineRule="auto"/>
        <w:jc w:val="center"/>
        <w:rPr>
          <w:b/>
          <w:szCs w:val="24"/>
        </w:rPr>
      </w:pPr>
    </w:p>
    <w:p w14:paraId="00CA8192" w14:textId="77777777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Оцінювання курсу</w:t>
      </w:r>
    </w:p>
    <w:p w14:paraId="73D977CE" w14:textId="77777777" w:rsidR="000C2C60" w:rsidRPr="00E24D2A" w:rsidRDefault="000C2C60" w:rsidP="00E24D2A">
      <w:pPr>
        <w:spacing w:line="276" w:lineRule="auto"/>
        <w:jc w:val="center"/>
        <w:rPr>
          <w:b/>
          <w:szCs w:val="24"/>
        </w:rPr>
      </w:pPr>
    </w:p>
    <w:p w14:paraId="78D61BC2" w14:textId="77777777" w:rsidR="00C4323E" w:rsidRDefault="00C4323E" w:rsidP="00C4323E">
      <w:pPr>
        <w:ind w:firstLine="709"/>
        <w:jc w:val="both"/>
        <w:rPr>
          <w:color w:val="000000"/>
        </w:rPr>
      </w:pPr>
      <w:r w:rsidRPr="00C4323E">
        <w:rPr>
          <w:color w:val="000000"/>
        </w:rPr>
        <w:t>Використовується 100-бальна накопичувальна система.</w:t>
      </w:r>
    </w:p>
    <w:p w14:paraId="48F3EBDE" w14:textId="77777777" w:rsidR="00C4323E" w:rsidRPr="00C4323E" w:rsidRDefault="00C4323E" w:rsidP="00C4323E">
      <w:pPr>
        <w:ind w:firstLine="709"/>
        <w:jc w:val="both"/>
        <w:rPr>
          <w:color w:val="000000"/>
          <w:szCs w:val="24"/>
          <w:lang w:eastAsia="ar-SA"/>
        </w:rPr>
      </w:pPr>
    </w:p>
    <w:p w14:paraId="50AC905E" w14:textId="77777777" w:rsidR="00C4323E" w:rsidRPr="00C4323E" w:rsidRDefault="00C4323E" w:rsidP="00C4323E">
      <w:pPr>
        <w:ind w:firstLine="709"/>
        <w:jc w:val="both"/>
        <w:rPr>
          <w:color w:val="000000"/>
          <w:szCs w:val="24"/>
        </w:rPr>
      </w:pPr>
      <w:r w:rsidRPr="00C4323E">
        <w:rPr>
          <w:color w:val="000000"/>
          <w:szCs w:val="24"/>
          <w:lang w:eastAsia="ar-SA"/>
        </w:rPr>
        <w:t>Таблиця</w:t>
      </w:r>
      <w:bookmarkStart w:id="1" w:name="T22092012200337"/>
      <w:r w:rsidR="005F7ACB">
        <w:rPr>
          <w:color w:val="000000"/>
          <w:szCs w:val="24"/>
          <w:lang w:eastAsia="ar-SA"/>
        </w:rPr>
        <w:t xml:space="preserve"> </w:t>
      </w:r>
      <w:r w:rsidR="001F2266" w:rsidRPr="00C4323E">
        <w:rPr>
          <w:color w:val="000000"/>
          <w:szCs w:val="24"/>
          <w:lang w:eastAsia="ar-SA"/>
        </w:rPr>
        <w:fldChar w:fldCharType="begin"/>
      </w:r>
      <w:r w:rsidRPr="00C4323E">
        <w:rPr>
          <w:color w:val="000000"/>
          <w:szCs w:val="24"/>
          <w:lang w:eastAsia="ar-SA"/>
        </w:rPr>
        <w:instrText xml:space="preserve"> SEQ Таблиця \* ARABIC \s 1 </w:instrText>
      </w:r>
      <w:r w:rsidR="001F2266" w:rsidRPr="00C4323E">
        <w:rPr>
          <w:color w:val="000000"/>
          <w:szCs w:val="24"/>
          <w:lang w:eastAsia="ar-SA"/>
        </w:rPr>
        <w:fldChar w:fldCharType="separate"/>
      </w:r>
      <w:r w:rsidRPr="00C4323E">
        <w:rPr>
          <w:color w:val="000000"/>
          <w:szCs w:val="24"/>
          <w:lang w:eastAsia="ar-SA"/>
        </w:rPr>
        <w:t>1</w:t>
      </w:r>
      <w:r w:rsidR="001F2266" w:rsidRPr="00C4323E">
        <w:rPr>
          <w:color w:val="000000"/>
          <w:szCs w:val="24"/>
          <w:lang w:eastAsia="ar-SA"/>
        </w:rPr>
        <w:fldChar w:fldCharType="end"/>
      </w:r>
      <w:bookmarkEnd w:id="1"/>
      <w:r w:rsidRPr="00C4323E">
        <w:rPr>
          <w:color w:val="000000"/>
          <w:szCs w:val="24"/>
          <w:lang w:eastAsia="ar-SA"/>
        </w:rPr>
        <w:t>-</w:t>
      </w:r>
      <w:r w:rsidRPr="00C4323E">
        <w:rPr>
          <w:color w:val="000000"/>
          <w:szCs w:val="24"/>
        </w:rPr>
        <w:t xml:space="preserve"> Бали оцінки за навчальну діяльність - денна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409"/>
        <w:gridCol w:w="2335"/>
        <w:gridCol w:w="1462"/>
        <w:gridCol w:w="653"/>
      </w:tblGrid>
      <w:tr w:rsidR="00AC2C1C" w:rsidRPr="00C4323E" w14:paraId="28FF0061" w14:textId="77777777" w:rsidTr="00AC2C1C">
        <w:trPr>
          <w:cantSplit/>
        </w:trPr>
        <w:tc>
          <w:tcPr>
            <w:tcW w:w="1378" w:type="pct"/>
            <w:tcMar>
              <w:left w:w="57" w:type="dxa"/>
              <w:right w:w="57" w:type="dxa"/>
            </w:tcMar>
          </w:tcPr>
          <w:p w14:paraId="072B557F" w14:textId="77777777" w:rsidR="00AC2C1C" w:rsidRPr="006D216F" w:rsidRDefault="00AC2C1C" w:rsidP="00AC2C1C">
            <w:pPr>
              <w:jc w:val="center"/>
              <w:rPr>
                <w:color w:val="000000"/>
                <w:szCs w:val="24"/>
                <w:lang w:val="ru-RU"/>
              </w:rPr>
            </w:pPr>
            <w:r w:rsidRPr="00C4323E">
              <w:rPr>
                <w:color w:val="000000"/>
                <w:szCs w:val="24"/>
              </w:rPr>
              <w:t>Теми 1-</w:t>
            </w:r>
            <w:r>
              <w:rPr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1272" w:type="pct"/>
          </w:tcPr>
          <w:p w14:paraId="247B9978" w14:textId="77777777" w:rsidR="00AC2C1C" w:rsidRPr="006D216F" w:rsidRDefault="00AC2C1C" w:rsidP="00AC2C1C">
            <w:pPr>
              <w:jc w:val="center"/>
              <w:rPr>
                <w:color w:val="000000"/>
                <w:lang w:val="ru-RU"/>
              </w:rPr>
            </w:pPr>
            <w:r w:rsidRPr="00C4323E">
              <w:rPr>
                <w:color w:val="000000"/>
                <w:szCs w:val="24"/>
              </w:rPr>
              <w:t xml:space="preserve">Тема </w:t>
            </w:r>
            <w:r>
              <w:rPr>
                <w:color w:val="000000"/>
                <w:szCs w:val="24"/>
                <w:lang w:val="ru-RU"/>
              </w:rPr>
              <w:t>4</w:t>
            </w:r>
            <w:r w:rsidRPr="00C432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  <w:lang w:val="ru-RU"/>
              </w:rPr>
              <w:t>8</w:t>
            </w:r>
          </w:p>
        </w:tc>
        <w:tc>
          <w:tcPr>
            <w:tcW w:w="1233" w:type="pct"/>
          </w:tcPr>
          <w:p w14:paraId="34BB4A24" w14:textId="77777777" w:rsidR="00AC2C1C" w:rsidRPr="00C4323E" w:rsidRDefault="00AC2C1C" w:rsidP="00C4323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 9-11</w:t>
            </w:r>
          </w:p>
        </w:tc>
        <w:tc>
          <w:tcPr>
            <w:tcW w:w="772" w:type="pct"/>
            <w:tcMar>
              <w:left w:w="57" w:type="dxa"/>
              <w:right w:w="57" w:type="dxa"/>
            </w:tcMar>
          </w:tcPr>
          <w:p w14:paraId="10180DBD" w14:textId="77777777" w:rsidR="00AC2C1C" w:rsidRPr="00C4323E" w:rsidRDefault="00AC2C1C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Підсумковий контроль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14:paraId="05D3CA27" w14:textId="77777777" w:rsidR="00AC2C1C" w:rsidRPr="00C4323E" w:rsidRDefault="00AC2C1C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Сума</w:t>
            </w:r>
          </w:p>
        </w:tc>
      </w:tr>
      <w:tr w:rsidR="00AC2C1C" w:rsidRPr="00C4323E" w14:paraId="4F57C7C1" w14:textId="77777777" w:rsidTr="00AC2C1C">
        <w:trPr>
          <w:cantSplit/>
        </w:trPr>
        <w:tc>
          <w:tcPr>
            <w:tcW w:w="1378" w:type="pct"/>
            <w:tcMar>
              <w:left w:w="57" w:type="dxa"/>
              <w:right w:w="57" w:type="dxa"/>
            </w:tcMar>
          </w:tcPr>
          <w:p w14:paraId="59BE4448" w14:textId="77777777" w:rsidR="00AC2C1C" w:rsidRPr="00C4323E" w:rsidRDefault="00AC2C1C" w:rsidP="00AC2C1C">
            <w:pPr>
              <w:jc w:val="center"/>
              <w:rPr>
                <w:color w:val="000000"/>
              </w:rPr>
            </w:pPr>
            <w:r w:rsidRPr="00C4323E">
              <w:rPr>
                <w:color w:val="000000"/>
                <w:szCs w:val="24"/>
              </w:rPr>
              <w:t xml:space="preserve">до </w:t>
            </w:r>
            <w:r>
              <w:rPr>
                <w:color w:val="000000"/>
                <w:szCs w:val="24"/>
                <w:lang w:val="ru-RU"/>
              </w:rPr>
              <w:t>5</w:t>
            </w:r>
            <w:r w:rsidRPr="00C4323E">
              <w:rPr>
                <w:color w:val="000000"/>
                <w:szCs w:val="24"/>
              </w:rPr>
              <w:t xml:space="preserve"> балів за кожну тему</w:t>
            </w:r>
          </w:p>
        </w:tc>
        <w:tc>
          <w:tcPr>
            <w:tcW w:w="1272" w:type="pct"/>
          </w:tcPr>
          <w:p w14:paraId="734E5D16" w14:textId="77777777" w:rsidR="00AC2C1C" w:rsidRPr="00C4323E" w:rsidRDefault="00AC2C1C" w:rsidP="00AC2C1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до </w:t>
            </w:r>
            <w:r>
              <w:rPr>
                <w:color w:val="000000"/>
                <w:szCs w:val="24"/>
                <w:lang w:val="ru-RU"/>
              </w:rPr>
              <w:t>6</w:t>
            </w:r>
            <w:r w:rsidRPr="00C4323E">
              <w:rPr>
                <w:color w:val="000000"/>
                <w:szCs w:val="24"/>
              </w:rPr>
              <w:t xml:space="preserve"> балів за кожну тему</w:t>
            </w:r>
          </w:p>
        </w:tc>
        <w:tc>
          <w:tcPr>
            <w:tcW w:w="1233" w:type="pct"/>
          </w:tcPr>
          <w:p w14:paraId="20561A84" w14:textId="77777777" w:rsidR="00AC2C1C" w:rsidRPr="00C4323E" w:rsidRDefault="00AC2C1C" w:rsidP="00AF22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 10 балів за кожну тему</w:t>
            </w:r>
          </w:p>
        </w:tc>
        <w:tc>
          <w:tcPr>
            <w:tcW w:w="772" w:type="pct"/>
            <w:tcMar>
              <w:left w:w="57" w:type="dxa"/>
              <w:right w:w="57" w:type="dxa"/>
            </w:tcMar>
          </w:tcPr>
          <w:p w14:paraId="224407CE" w14:textId="77777777" w:rsidR="00AC2C1C" w:rsidRPr="00AF2291" w:rsidRDefault="00AC2C1C" w:rsidP="00AC2C1C">
            <w:pPr>
              <w:jc w:val="center"/>
              <w:rPr>
                <w:color w:val="000000"/>
                <w:szCs w:val="24"/>
                <w:lang w:val="ru-RU"/>
              </w:rPr>
            </w:pPr>
            <w:r w:rsidRPr="00C4323E">
              <w:rPr>
                <w:color w:val="000000"/>
                <w:szCs w:val="24"/>
              </w:rPr>
              <w:t xml:space="preserve">до </w:t>
            </w: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14:paraId="26EC391D" w14:textId="77777777" w:rsidR="00AC2C1C" w:rsidRPr="00C4323E" w:rsidRDefault="00AC2C1C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100</w:t>
            </w:r>
          </w:p>
        </w:tc>
      </w:tr>
    </w:tbl>
    <w:p w14:paraId="7597161F" w14:textId="77777777" w:rsidR="00C4323E" w:rsidRPr="00C4323E" w:rsidRDefault="00C4323E" w:rsidP="00C4323E">
      <w:pPr>
        <w:ind w:firstLine="600"/>
        <w:rPr>
          <w:color w:val="000000"/>
          <w:szCs w:val="24"/>
        </w:rPr>
      </w:pPr>
    </w:p>
    <w:p w14:paraId="40388964" w14:textId="77777777" w:rsidR="00C4323E" w:rsidRPr="00C4323E" w:rsidRDefault="00C4323E" w:rsidP="00C4323E">
      <w:pPr>
        <w:ind w:firstLine="709"/>
        <w:jc w:val="both"/>
        <w:rPr>
          <w:color w:val="000000"/>
          <w:szCs w:val="24"/>
        </w:rPr>
      </w:pPr>
      <w:r w:rsidRPr="00C4323E">
        <w:rPr>
          <w:color w:val="000000"/>
          <w:szCs w:val="24"/>
        </w:rPr>
        <w:t xml:space="preserve">Таблиця </w:t>
      </w:r>
      <w:bookmarkStart w:id="2" w:name="T23092012072932"/>
      <w:r w:rsidR="001F2266" w:rsidRPr="00C4323E">
        <w:rPr>
          <w:color w:val="000000"/>
          <w:szCs w:val="24"/>
        </w:rPr>
        <w:fldChar w:fldCharType="begin"/>
      </w:r>
      <w:r w:rsidRPr="00C4323E">
        <w:rPr>
          <w:color w:val="000000"/>
          <w:szCs w:val="24"/>
        </w:rPr>
        <w:instrText xml:space="preserve"> SEQ Таблиця \* ARABIC \s 1 </w:instrText>
      </w:r>
      <w:r w:rsidR="001F2266" w:rsidRPr="00C4323E">
        <w:rPr>
          <w:color w:val="000000"/>
          <w:szCs w:val="24"/>
        </w:rPr>
        <w:fldChar w:fldCharType="separate"/>
      </w:r>
      <w:r w:rsidRPr="00C4323E">
        <w:rPr>
          <w:color w:val="000000"/>
          <w:szCs w:val="24"/>
        </w:rPr>
        <w:t>2</w:t>
      </w:r>
      <w:r w:rsidR="001F2266" w:rsidRPr="00C4323E">
        <w:rPr>
          <w:color w:val="000000"/>
          <w:szCs w:val="24"/>
        </w:rPr>
        <w:fldChar w:fldCharType="end"/>
      </w:r>
      <w:bookmarkEnd w:id="2"/>
      <w:r w:rsidRPr="00C4323E">
        <w:rPr>
          <w:color w:val="000000"/>
          <w:szCs w:val="24"/>
        </w:rPr>
        <w:t>- Бали оцінки за навчальну діяльність – заочна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4008"/>
        <w:gridCol w:w="1462"/>
        <w:gridCol w:w="741"/>
      </w:tblGrid>
      <w:tr w:rsidR="00C4323E" w:rsidRPr="00C4323E" w14:paraId="1D7625EA" w14:textId="77777777" w:rsidTr="006D216F">
        <w:trPr>
          <w:cantSplit/>
          <w:trHeight w:val="692"/>
        </w:trPr>
        <w:tc>
          <w:tcPr>
            <w:tcW w:w="1794" w:type="pct"/>
            <w:tcMar>
              <w:left w:w="57" w:type="dxa"/>
              <w:right w:w="57" w:type="dxa"/>
            </w:tcMar>
            <w:vAlign w:val="center"/>
          </w:tcPr>
          <w:p w14:paraId="53FB8AFB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Присутність на всіх заняттях</w:t>
            </w:r>
          </w:p>
        </w:tc>
        <w:tc>
          <w:tcPr>
            <w:tcW w:w="2189" w:type="pct"/>
            <w:vAlign w:val="center"/>
          </w:tcPr>
          <w:p w14:paraId="740FAE39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  <w:lang w:eastAsia="ar-SA"/>
              </w:rPr>
            </w:pPr>
            <w:r w:rsidRPr="00C4323E">
              <w:rPr>
                <w:color w:val="000000"/>
                <w:szCs w:val="24"/>
                <w:lang w:eastAsia="ar-SA"/>
              </w:rPr>
              <w:t xml:space="preserve">Своєчасне виконання завдань для </w:t>
            </w:r>
          </w:p>
          <w:p w14:paraId="189BC841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  <w:lang w:eastAsia="ar-SA"/>
              </w:rPr>
              <w:t>самостійної роботи</w:t>
            </w:r>
          </w:p>
        </w:tc>
        <w:tc>
          <w:tcPr>
            <w:tcW w:w="553" w:type="pct"/>
            <w:tcMar>
              <w:left w:w="57" w:type="dxa"/>
              <w:right w:w="57" w:type="dxa"/>
            </w:tcMar>
          </w:tcPr>
          <w:p w14:paraId="2B5E2FB8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Підсумковий контроль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  <w:vAlign w:val="center"/>
          </w:tcPr>
          <w:p w14:paraId="575971F8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Сума</w:t>
            </w:r>
          </w:p>
        </w:tc>
      </w:tr>
      <w:tr w:rsidR="00C4323E" w:rsidRPr="00C4323E" w14:paraId="39645425" w14:textId="77777777" w:rsidTr="006D216F">
        <w:trPr>
          <w:cantSplit/>
        </w:trPr>
        <w:tc>
          <w:tcPr>
            <w:tcW w:w="1794" w:type="pct"/>
            <w:tcMar>
              <w:left w:w="57" w:type="dxa"/>
              <w:right w:w="57" w:type="dxa"/>
            </w:tcMar>
          </w:tcPr>
          <w:p w14:paraId="58994E49" w14:textId="77777777" w:rsidR="00C4323E" w:rsidRPr="00C4323E" w:rsidRDefault="00C4323E" w:rsidP="00D06F79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 xml:space="preserve">до </w:t>
            </w:r>
            <w:r w:rsidR="00D06F79">
              <w:rPr>
                <w:color w:val="000000"/>
                <w:szCs w:val="24"/>
              </w:rPr>
              <w:t>2</w:t>
            </w:r>
            <w:r w:rsidRPr="00C4323E">
              <w:rPr>
                <w:color w:val="000000"/>
                <w:szCs w:val="24"/>
              </w:rPr>
              <w:t>0</w:t>
            </w:r>
          </w:p>
        </w:tc>
        <w:tc>
          <w:tcPr>
            <w:tcW w:w="2189" w:type="pct"/>
            <w:tcMar>
              <w:left w:w="57" w:type="dxa"/>
              <w:right w:w="57" w:type="dxa"/>
            </w:tcMar>
          </w:tcPr>
          <w:p w14:paraId="0C5D1CEA" w14:textId="77777777" w:rsidR="00C4323E" w:rsidRPr="00C4323E" w:rsidRDefault="00C4323E" w:rsidP="00D06F79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 xml:space="preserve">до </w:t>
            </w:r>
            <w:r w:rsidR="00D06F79">
              <w:rPr>
                <w:color w:val="000000"/>
                <w:szCs w:val="24"/>
                <w:lang w:val="ru-RU"/>
              </w:rPr>
              <w:t>55</w:t>
            </w:r>
          </w:p>
        </w:tc>
        <w:tc>
          <w:tcPr>
            <w:tcW w:w="553" w:type="pct"/>
            <w:tcMar>
              <w:left w:w="57" w:type="dxa"/>
              <w:right w:w="57" w:type="dxa"/>
            </w:tcMar>
          </w:tcPr>
          <w:p w14:paraId="6B2B010A" w14:textId="77777777" w:rsidR="00C4323E" w:rsidRPr="00C4323E" w:rsidRDefault="00C4323E" w:rsidP="00D06F79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 xml:space="preserve">до </w:t>
            </w:r>
            <w:r w:rsidR="00D06F79">
              <w:rPr>
                <w:color w:val="000000"/>
                <w:szCs w:val="24"/>
                <w:lang w:val="ru-RU"/>
              </w:rPr>
              <w:t>25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14:paraId="6BD3DA23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100</w:t>
            </w:r>
          </w:p>
        </w:tc>
      </w:tr>
    </w:tbl>
    <w:p w14:paraId="58FCEAC7" w14:textId="77777777" w:rsidR="00C4323E" w:rsidRPr="00C4323E" w:rsidRDefault="00C4323E" w:rsidP="0063454E">
      <w:pPr>
        <w:jc w:val="both"/>
        <w:rPr>
          <w:color w:val="000000"/>
          <w:szCs w:val="24"/>
        </w:rPr>
      </w:pPr>
    </w:p>
    <w:p w14:paraId="79C7BE3D" w14:textId="77777777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Шкала оцінювання студентів</w:t>
      </w:r>
    </w:p>
    <w:p w14:paraId="7EDA2437" w14:textId="77777777" w:rsidR="00682AE8" w:rsidRPr="00E24D2A" w:rsidRDefault="00682AE8" w:rsidP="00E24D2A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E24D2A" w:rsidRPr="00E24D2A" w14:paraId="7BAA0D75" w14:textId="77777777" w:rsidTr="006D216F">
        <w:trPr>
          <w:trHeight w:val="450"/>
        </w:trPr>
        <w:tc>
          <w:tcPr>
            <w:tcW w:w="1172" w:type="pct"/>
            <w:vMerge w:val="restart"/>
            <w:vAlign w:val="center"/>
          </w:tcPr>
          <w:p w14:paraId="11AC4E24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bookmarkStart w:id="3" w:name="_17dp8vu"/>
            <w:bookmarkEnd w:id="3"/>
            <w:r w:rsidRPr="00E24D2A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1A3E6DC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</w:t>
            </w:r>
            <w:r w:rsidRPr="00E24D2A">
              <w:rPr>
                <w:b/>
                <w:szCs w:val="24"/>
              </w:rPr>
              <w:t xml:space="preserve"> </w:t>
            </w:r>
            <w:r w:rsidRPr="00E24D2A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6807508D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 за національною шкалою</w:t>
            </w:r>
          </w:p>
        </w:tc>
      </w:tr>
      <w:tr w:rsidR="00E24D2A" w:rsidRPr="00E24D2A" w14:paraId="6228F03A" w14:textId="77777777" w:rsidTr="006D216F">
        <w:trPr>
          <w:trHeight w:val="450"/>
        </w:trPr>
        <w:tc>
          <w:tcPr>
            <w:tcW w:w="1172" w:type="pct"/>
            <w:vMerge/>
            <w:vAlign w:val="center"/>
          </w:tcPr>
          <w:p w14:paraId="45D33259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23F4916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60E3B924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1B42865A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заліку</w:t>
            </w:r>
          </w:p>
        </w:tc>
      </w:tr>
      <w:tr w:rsidR="00E24D2A" w:rsidRPr="00E24D2A" w14:paraId="7C560BAD" w14:textId="77777777" w:rsidTr="006D216F">
        <w:tc>
          <w:tcPr>
            <w:tcW w:w="1172" w:type="pct"/>
            <w:vAlign w:val="center"/>
          </w:tcPr>
          <w:p w14:paraId="5794D07D" w14:textId="77777777" w:rsidR="00E24D2A" w:rsidRPr="00E24D2A" w:rsidRDefault="00E24D2A" w:rsidP="00E24D2A">
            <w:pPr>
              <w:jc w:val="center"/>
              <w:rPr>
                <w:b/>
                <w:szCs w:val="24"/>
              </w:rPr>
            </w:pPr>
            <w:r w:rsidRPr="00E24D2A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030F291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77A7735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6E00248C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  <w:p w14:paraId="16870746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  <w:p w14:paraId="552EB80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зараховано</w:t>
            </w:r>
          </w:p>
        </w:tc>
      </w:tr>
      <w:tr w:rsidR="00E24D2A" w:rsidRPr="00E24D2A" w14:paraId="78AD2A12" w14:textId="77777777" w:rsidTr="006D216F">
        <w:trPr>
          <w:trHeight w:val="194"/>
        </w:trPr>
        <w:tc>
          <w:tcPr>
            <w:tcW w:w="1172" w:type="pct"/>
            <w:vAlign w:val="center"/>
          </w:tcPr>
          <w:p w14:paraId="0C0ADBB8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179BDCAA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516D2FC9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64CF1D8A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31676563" w14:textId="77777777" w:rsidTr="006D216F">
        <w:tc>
          <w:tcPr>
            <w:tcW w:w="1172" w:type="pct"/>
            <w:vAlign w:val="center"/>
          </w:tcPr>
          <w:p w14:paraId="2633E6CE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302A46D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60EBEC4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55D3977C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1A21FAD3" w14:textId="77777777" w:rsidTr="006D216F">
        <w:tc>
          <w:tcPr>
            <w:tcW w:w="1172" w:type="pct"/>
            <w:vAlign w:val="center"/>
          </w:tcPr>
          <w:p w14:paraId="66A94BAC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07C8F4FB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436AFF7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7AD6B671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08288292" w14:textId="77777777" w:rsidTr="006D216F">
        <w:tc>
          <w:tcPr>
            <w:tcW w:w="1172" w:type="pct"/>
            <w:vAlign w:val="center"/>
          </w:tcPr>
          <w:p w14:paraId="24A0282D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2F3210AE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2EB69DE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2ED3A33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354BB28A" w14:textId="77777777" w:rsidTr="006D216F">
        <w:tc>
          <w:tcPr>
            <w:tcW w:w="1172" w:type="pct"/>
            <w:vAlign w:val="center"/>
          </w:tcPr>
          <w:p w14:paraId="1525C08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456E7C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7507CCF5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474ECE4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24D2A" w:rsidRPr="00E24D2A" w14:paraId="31BC30E0" w14:textId="77777777" w:rsidTr="006D216F">
        <w:trPr>
          <w:trHeight w:val="708"/>
        </w:trPr>
        <w:tc>
          <w:tcPr>
            <w:tcW w:w="1172" w:type="pct"/>
            <w:vAlign w:val="center"/>
          </w:tcPr>
          <w:p w14:paraId="340D159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75018024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559DD9D1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23BA00C4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BABDAC4" w14:textId="77777777" w:rsidR="00E24D2A" w:rsidRPr="00E24D2A" w:rsidRDefault="00E24D2A" w:rsidP="00E24D2A">
      <w:pPr>
        <w:rPr>
          <w:szCs w:val="24"/>
        </w:rPr>
      </w:pPr>
    </w:p>
    <w:p w14:paraId="2AF45F6E" w14:textId="77777777"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E24D2A" w:rsidRPr="00E24D2A" w14:paraId="74747939" w14:textId="77777777" w:rsidTr="006D216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DCAB6" w14:textId="77777777" w:rsidR="00E24D2A" w:rsidRPr="00E24D2A" w:rsidRDefault="00E24D2A" w:rsidP="00E24D2A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9A75" w14:textId="77777777" w:rsidR="00E24D2A" w:rsidRPr="00E24D2A" w:rsidRDefault="00C4323E" w:rsidP="00E24D2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Здобувач вищої освіти </w:t>
            </w:r>
            <w:r w:rsidR="00E24D2A" w:rsidRPr="00E24D2A">
              <w:rPr>
                <w:szCs w:val="24"/>
              </w:rPr>
              <w:t>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перезараховані певні теми курсу та нараховані бали за завдання.</w:t>
            </w:r>
          </w:p>
          <w:p w14:paraId="5F705B89" w14:textId="77777777" w:rsidR="00E24D2A" w:rsidRPr="00E24D2A" w:rsidRDefault="00E24D2A" w:rsidP="008067D1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 xml:space="preserve">Під час виконання завдань </w:t>
            </w:r>
            <w:r w:rsidR="00C4323E">
              <w:rPr>
                <w:szCs w:val="24"/>
              </w:rPr>
              <w:t>здобувач вищої освіти</w:t>
            </w:r>
            <w:r w:rsidRPr="00E24D2A">
              <w:rPr>
                <w:szCs w:val="24"/>
              </w:rPr>
              <w:t xml:space="preserve"> має дотримуватись політики академічної доброчесності. Запозичення мають бути оформлені відповідними посиланнями. </w:t>
            </w:r>
            <w:r w:rsidR="00C4323E" w:rsidRPr="00C4323E">
              <w:rPr>
                <w:szCs w:val="24"/>
              </w:rPr>
              <w:t xml:space="preserve">Особистісна думка має бути викладена </w:t>
            </w:r>
            <w:r w:rsidR="008067D1">
              <w:rPr>
                <w:szCs w:val="24"/>
              </w:rPr>
              <w:t xml:space="preserve">при </w:t>
            </w:r>
            <w:r w:rsidR="00C4323E" w:rsidRPr="00C4323E">
              <w:rPr>
                <w:szCs w:val="24"/>
              </w:rPr>
              <w:t>поєднанн</w:t>
            </w:r>
            <w:r w:rsidR="008067D1">
              <w:rPr>
                <w:szCs w:val="24"/>
              </w:rPr>
              <w:t>і</w:t>
            </w:r>
            <w:r w:rsidR="00C4323E" w:rsidRPr="00C4323E">
              <w:rPr>
                <w:szCs w:val="24"/>
              </w:rPr>
              <w:t xml:space="preserve"> прояву вищої культури розуміння</w:t>
            </w:r>
            <w:r w:rsidR="008067D1">
              <w:rPr>
                <w:szCs w:val="24"/>
              </w:rPr>
              <w:t xml:space="preserve"> матеріалу та свідомості особистості з повним дотриманням авторського права.</w:t>
            </w:r>
          </w:p>
        </w:tc>
      </w:tr>
      <w:tr w:rsidR="00E24D2A" w:rsidRPr="00E24D2A" w14:paraId="304C35D6" w14:textId="77777777" w:rsidTr="006D216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7379" w14:textId="77777777" w:rsidR="00E24D2A" w:rsidRPr="00E24D2A" w:rsidRDefault="00E24D2A" w:rsidP="00E24D2A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9B4DC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E24D2A" w:rsidRPr="00E24D2A" w14:paraId="110823AC" w14:textId="77777777" w:rsidTr="006D216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A2B61" w14:textId="77777777" w:rsidR="00E24D2A" w:rsidRPr="00E24D2A" w:rsidRDefault="00E24D2A" w:rsidP="00E24D2A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F23DE" w14:textId="77777777" w:rsidR="00E7791A" w:rsidRDefault="00E7791A" w:rsidP="00E7791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E7791A">
              <w:rPr>
                <w:szCs w:val="24"/>
              </w:rPr>
              <w:t xml:space="preserve">Здобувачі вищої освіти </w:t>
            </w:r>
            <w:r w:rsidR="00FC7EF4" w:rsidRPr="00E7791A">
              <w:rPr>
                <w:szCs w:val="24"/>
              </w:rPr>
              <w:t>користу</w:t>
            </w:r>
            <w:r w:rsidRPr="00E7791A">
              <w:rPr>
                <w:szCs w:val="24"/>
              </w:rPr>
              <w:t>ю</w:t>
            </w:r>
            <w:r w:rsidR="00FC7EF4" w:rsidRPr="00E7791A">
              <w:rPr>
                <w:szCs w:val="24"/>
              </w:rPr>
              <w:t xml:space="preserve">ться у суспільстві всіма правами самостійних, </w:t>
            </w:r>
            <w:r w:rsidRPr="00E7791A">
              <w:rPr>
                <w:szCs w:val="24"/>
              </w:rPr>
              <w:t xml:space="preserve"> </w:t>
            </w:r>
            <w:r w:rsidR="00FC7EF4" w:rsidRPr="00E7791A">
              <w:rPr>
                <w:szCs w:val="24"/>
              </w:rPr>
              <w:t>дорослих людей, а тому ма</w:t>
            </w:r>
            <w:r w:rsidRPr="00E7791A">
              <w:rPr>
                <w:szCs w:val="24"/>
              </w:rPr>
              <w:t>ють</w:t>
            </w:r>
            <w:r w:rsidR="00FC7EF4" w:rsidRPr="00E7791A">
              <w:rPr>
                <w:szCs w:val="24"/>
              </w:rPr>
              <w:t xml:space="preserve"> виконувати всі правила внутрішнього розпорядку, що існують у </w:t>
            </w:r>
            <w:r w:rsidRPr="00E7791A">
              <w:rPr>
                <w:szCs w:val="24"/>
              </w:rPr>
              <w:t>Східноукраїнському національному університеті ім.</w:t>
            </w:r>
            <w:r w:rsidR="004C7C6C">
              <w:rPr>
                <w:szCs w:val="24"/>
              </w:rPr>
              <w:t> </w:t>
            </w:r>
            <w:r w:rsidRPr="00E7791A">
              <w:rPr>
                <w:szCs w:val="24"/>
              </w:rPr>
              <w:t>В. Даля.</w:t>
            </w:r>
          </w:p>
          <w:p w14:paraId="48AFF0C3" w14:textId="77777777" w:rsidR="00E7791A" w:rsidRDefault="00E7791A" w:rsidP="004C7C6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7791A">
              <w:rPr>
                <w:szCs w:val="24"/>
              </w:rPr>
              <w:t>сновн</w:t>
            </w:r>
            <w:r>
              <w:rPr>
                <w:szCs w:val="24"/>
              </w:rPr>
              <w:t>ий</w:t>
            </w:r>
            <w:r w:rsidRPr="00E7791A">
              <w:rPr>
                <w:szCs w:val="24"/>
              </w:rPr>
              <w:t xml:space="preserve"> вид діяльності</w:t>
            </w:r>
            <w:r>
              <w:t xml:space="preserve"> з</w:t>
            </w:r>
            <w:r w:rsidRPr="00E7791A">
              <w:rPr>
                <w:szCs w:val="24"/>
              </w:rPr>
              <w:t>добувачі</w:t>
            </w:r>
            <w:r>
              <w:rPr>
                <w:szCs w:val="24"/>
              </w:rPr>
              <w:t>в</w:t>
            </w:r>
            <w:r w:rsidRPr="00E7791A">
              <w:rPr>
                <w:szCs w:val="24"/>
              </w:rPr>
              <w:t xml:space="preserve"> вищої освіти — навчанн</w:t>
            </w:r>
            <w:r>
              <w:rPr>
                <w:szCs w:val="24"/>
              </w:rPr>
              <w:t>я</w:t>
            </w:r>
            <w:r w:rsidRPr="00E7791A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Студентство в аудиторії  є транслятором  </w:t>
            </w:r>
            <w:r w:rsidR="00FC7EF4" w:rsidRPr="00E7791A">
              <w:rPr>
                <w:szCs w:val="24"/>
              </w:rPr>
              <w:t>загальних норм культури поведінки</w:t>
            </w:r>
            <w:r>
              <w:rPr>
                <w:szCs w:val="24"/>
              </w:rPr>
              <w:t>:</w:t>
            </w:r>
            <w:r w:rsidR="00FC7EF4" w:rsidRPr="00E7791A">
              <w:rPr>
                <w:szCs w:val="24"/>
              </w:rPr>
              <w:t xml:space="preserve"> </w:t>
            </w:r>
            <w:r w:rsidR="004C7C6C" w:rsidRPr="004C7C6C">
              <w:rPr>
                <w:szCs w:val="24"/>
              </w:rPr>
              <w:t>інтелігентність</w:t>
            </w:r>
            <w:r w:rsidR="004C7C6C">
              <w:rPr>
                <w:szCs w:val="24"/>
              </w:rPr>
              <w:t>,</w:t>
            </w:r>
            <w:r w:rsidR="004C7C6C" w:rsidRPr="004C7C6C">
              <w:rPr>
                <w:szCs w:val="24"/>
              </w:rPr>
              <w:t xml:space="preserve"> </w:t>
            </w:r>
            <w:r w:rsidR="00FC7EF4" w:rsidRPr="00E7791A">
              <w:rPr>
                <w:szCs w:val="24"/>
              </w:rPr>
              <w:t>точність, дисциплінованість, акуратність,</w:t>
            </w:r>
            <w:r>
              <w:rPr>
                <w:szCs w:val="24"/>
              </w:rPr>
              <w:t xml:space="preserve"> відповідальність</w:t>
            </w:r>
            <w:r w:rsidR="004C7C6C">
              <w:rPr>
                <w:szCs w:val="24"/>
              </w:rPr>
              <w:t>,</w:t>
            </w:r>
            <w:r w:rsidR="00C4323E">
              <w:rPr>
                <w:szCs w:val="24"/>
              </w:rPr>
              <w:t xml:space="preserve"> </w:t>
            </w:r>
            <w:r>
              <w:rPr>
                <w:szCs w:val="24"/>
              </w:rPr>
              <w:t>тощо.</w:t>
            </w:r>
          </w:p>
          <w:p w14:paraId="20B43F02" w14:textId="77777777" w:rsidR="00E24D2A" w:rsidRPr="00E7791A" w:rsidRDefault="00E7791A" w:rsidP="00E7791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Зд</w:t>
            </w:r>
            <w:r w:rsidRPr="00E7791A">
              <w:rPr>
                <w:szCs w:val="24"/>
              </w:rPr>
              <w:t xml:space="preserve">обувачі вищої освіти </w:t>
            </w:r>
            <w:r w:rsidR="00E24D2A" w:rsidRPr="00E7791A">
              <w:rPr>
                <w:szCs w:val="24"/>
              </w:rPr>
              <w:t>обов’язково мають дотримуватися вимог техніки безпеки.</w:t>
            </w:r>
          </w:p>
          <w:p w14:paraId="3DE20538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Під час контролю знань студенти:</w:t>
            </w:r>
          </w:p>
          <w:p w14:paraId="22EF18DA" w14:textId="77777777" w:rsidR="00E24D2A" w:rsidRPr="00E24D2A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є підготовленими відповідно до вимог даного курсу;</w:t>
            </w:r>
          </w:p>
          <w:p w14:paraId="49991F10" w14:textId="77777777" w:rsidR="00E24D2A" w:rsidRPr="00E24D2A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124987AD" w14:textId="77777777" w:rsidR="00E24D2A" w:rsidRPr="00E24D2A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не заважають іншим;</w:t>
            </w:r>
          </w:p>
          <w:p w14:paraId="29E6A9AD" w14:textId="77777777" w:rsidR="00E24D2A" w:rsidRPr="00E24D2A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004D3E74" w14:textId="77777777" w:rsidR="00E24D2A" w:rsidRPr="00E24D2A" w:rsidRDefault="00E24D2A" w:rsidP="00E24D2A">
      <w:pPr>
        <w:spacing w:line="276" w:lineRule="auto"/>
        <w:jc w:val="both"/>
        <w:rPr>
          <w:szCs w:val="24"/>
        </w:rPr>
      </w:pPr>
    </w:p>
    <w:p w14:paraId="2E6187C3" w14:textId="77777777" w:rsidR="006029AB" w:rsidRDefault="006029AB">
      <w:pPr>
        <w:spacing w:after="200" w:line="276" w:lineRule="auto"/>
        <w:rPr>
          <w:rFonts w:ascii="Times" w:hAnsi="Times"/>
          <w:b/>
          <w:spacing w:val="-3"/>
          <w:szCs w:val="24"/>
        </w:rPr>
      </w:pPr>
    </w:p>
    <w:sectPr w:rsidR="006029AB" w:rsidSect="0085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BED"/>
    <w:multiLevelType w:val="hybridMultilevel"/>
    <w:tmpl w:val="33BC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39B"/>
    <w:multiLevelType w:val="hybridMultilevel"/>
    <w:tmpl w:val="B2D4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6253"/>
    <w:multiLevelType w:val="hybridMultilevel"/>
    <w:tmpl w:val="8E888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8161D6"/>
    <w:multiLevelType w:val="hybridMultilevel"/>
    <w:tmpl w:val="F60A8DCA"/>
    <w:lvl w:ilvl="0" w:tplc="B4B869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C33BDA"/>
    <w:multiLevelType w:val="hybridMultilevel"/>
    <w:tmpl w:val="0C64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9B6"/>
    <w:multiLevelType w:val="hybridMultilevel"/>
    <w:tmpl w:val="43AEEDBA"/>
    <w:lvl w:ilvl="0" w:tplc="ABEE7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C711EB"/>
    <w:multiLevelType w:val="hybridMultilevel"/>
    <w:tmpl w:val="15BE87A6"/>
    <w:lvl w:ilvl="0" w:tplc="73086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46D87"/>
    <w:multiLevelType w:val="hybridMultilevel"/>
    <w:tmpl w:val="4BEE7F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F753AE"/>
    <w:multiLevelType w:val="hybridMultilevel"/>
    <w:tmpl w:val="8E888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CB65E6"/>
    <w:multiLevelType w:val="hybridMultilevel"/>
    <w:tmpl w:val="FEB4E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994B28"/>
    <w:multiLevelType w:val="hybridMultilevel"/>
    <w:tmpl w:val="8E888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075"/>
    <w:multiLevelType w:val="hybridMultilevel"/>
    <w:tmpl w:val="955C770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2609"/>
    <w:multiLevelType w:val="hybridMultilevel"/>
    <w:tmpl w:val="12E43C76"/>
    <w:lvl w:ilvl="0" w:tplc="8A28A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77540"/>
    <w:multiLevelType w:val="hybridMultilevel"/>
    <w:tmpl w:val="60FAB72C"/>
    <w:lvl w:ilvl="0" w:tplc="3E244C8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2C6D97"/>
    <w:multiLevelType w:val="hybridMultilevel"/>
    <w:tmpl w:val="1464A772"/>
    <w:lvl w:ilvl="0" w:tplc="59EE64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B58E8"/>
    <w:multiLevelType w:val="hybridMultilevel"/>
    <w:tmpl w:val="3330488C"/>
    <w:lvl w:ilvl="0" w:tplc="115A19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9346E"/>
    <w:multiLevelType w:val="hybridMultilevel"/>
    <w:tmpl w:val="4EC06F8A"/>
    <w:lvl w:ilvl="0" w:tplc="7A741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DA59AE"/>
    <w:multiLevelType w:val="hybridMultilevel"/>
    <w:tmpl w:val="767C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5A04"/>
    <w:multiLevelType w:val="hybridMultilevel"/>
    <w:tmpl w:val="49D49642"/>
    <w:lvl w:ilvl="0" w:tplc="AD3A2F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A00793"/>
    <w:multiLevelType w:val="hybridMultilevel"/>
    <w:tmpl w:val="24ECBF70"/>
    <w:lvl w:ilvl="0" w:tplc="8D64B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3504FE"/>
    <w:multiLevelType w:val="hybridMultilevel"/>
    <w:tmpl w:val="72989F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46A71BA"/>
    <w:multiLevelType w:val="hybridMultilevel"/>
    <w:tmpl w:val="9ED869DC"/>
    <w:lvl w:ilvl="0" w:tplc="E9EEDA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57E55D1"/>
    <w:multiLevelType w:val="hybridMultilevel"/>
    <w:tmpl w:val="8E888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9360802"/>
    <w:multiLevelType w:val="hybridMultilevel"/>
    <w:tmpl w:val="A0BAAE7E"/>
    <w:lvl w:ilvl="0" w:tplc="4C945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81309"/>
    <w:multiLevelType w:val="hybridMultilevel"/>
    <w:tmpl w:val="AFD8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3570E2"/>
    <w:multiLevelType w:val="hybridMultilevel"/>
    <w:tmpl w:val="6EE4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8"/>
  </w:num>
  <w:num w:numId="4">
    <w:abstractNumId w:val="27"/>
  </w:num>
  <w:num w:numId="5">
    <w:abstractNumId w:val="11"/>
  </w:num>
  <w:num w:numId="6">
    <w:abstractNumId w:val="29"/>
  </w:num>
  <w:num w:numId="7">
    <w:abstractNumId w:val="16"/>
  </w:num>
  <w:num w:numId="8">
    <w:abstractNumId w:val="12"/>
  </w:num>
  <w:num w:numId="9">
    <w:abstractNumId w:val="24"/>
  </w:num>
  <w:num w:numId="10">
    <w:abstractNumId w:val="15"/>
  </w:num>
  <w:num w:numId="11">
    <w:abstractNumId w:val="32"/>
  </w:num>
  <w:num w:numId="12">
    <w:abstractNumId w:val="9"/>
  </w:num>
  <w:num w:numId="13">
    <w:abstractNumId w:val="17"/>
  </w:num>
  <w:num w:numId="14">
    <w:abstractNumId w:val="20"/>
  </w:num>
  <w:num w:numId="15">
    <w:abstractNumId w:val="31"/>
  </w:num>
  <w:num w:numId="16">
    <w:abstractNumId w:val="0"/>
  </w:num>
  <w:num w:numId="17">
    <w:abstractNumId w:val="1"/>
  </w:num>
  <w:num w:numId="18">
    <w:abstractNumId w:val="4"/>
  </w:num>
  <w:num w:numId="19">
    <w:abstractNumId w:val="22"/>
  </w:num>
  <w:num w:numId="20">
    <w:abstractNumId w:val="6"/>
  </w:num>
  <w:num w:numId="21">
    <w:abstractNumId w:val="28"/>
  </w:num>
  <w:num w:numId="22">
    <w:abstractNumId w:val="21"/>
  </w:num>
  <w:num w:numId="23">
    <w:abstractNumId w:val="3"/>
  </w:num>
  <w:num w:numId="24">
    <w:abstractNumId w:val="26"/>
  </w:num>
  <w:num w:numId="25">
    <w:abstractNumId w:val="5"/>
  </w:num>
  <w:num w:numId="26">
    <w:abstractNumId w:val="13"/>
  </w:num>
  <w:num w:numId="27">
    <w:abstractNumId w:val="19"/>
  </w:num>
  <w:num w:numId="28">
    <w:abstractNumId w:val="2"/>
  </w:num>
  <w:num w:numId="29">
    <w:abstractNumId w:val="10"/>
  </w:num>
  <w:num w:numId="30">
    <w:abstractNumId w:val="23"/>
  </w:num>
  <w:num w:numId="31">
    <w:abstractNumId w:val="8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174"/>
    <w:rsid w:val="00084B88"/>
    <w:rsid w:val="000C0381"/>
    <w:rsid w:val="000C2C60"/>
    <w:rsid w:val="000D0F49"/>
    <w:rsid w:val="000D590C"/>
    <w:rsid w:val="00112E91"/>
    <w:rsid w:val="00124AAB"/>
    <w:rsid w:val="001C57F1"/>
    <w:rsid w:val="001D3D24"/>
    <w:rsid w:val="001E0359"/>
    <w:rsid w:val="001E781F"/>
    <w:rsid w:val="001F2266"/>
    <w:rsid w:val="002420FE"/>
    <w:rsid w:val="00265F84"/>
    <w:rsid w:val="002804EC"/>
    <w:rsid w:val="0029168E"/>
    <w:rsid w:val="00291F0C"/>
    <w:rsid w:val="002B57E8"/>
    <w:rsid w:val="00323F2D"/>
    <w:rsid w:val="00367C01"/>
    <w:rsid w:val="00370C0A"/>
    <w:rsid w:val="00387B30"/>
    <w:rsid w:val="003B0F73"/>
    <w:rsid w:val="003C42BC"/>
    <w:rsid w:val="00415B5F"/>
    <w:rsid w:val="004425CD"/>
    <w:rsid w:val="004645C7"/>
    <w:rsid w:val="004829FA"/>
    <w:rsid w:val="004A5156"/>
    <w:rsid w:val="004C6630"/>
    <w:rsid w:val="004C7C6C"/>
    <w:rsid w:val="004F0242"/>
    <w:rsid w:val="00501C92"/>
    <w:rsid w:val="0052027E"/>
    <w:rsid w:val="0054693F"/>
    <w:rsid w:val="00562421"/>
    <w:rsid w:val="005C0D44"/>
    <w:rsid w:val="005C1F13"/>
    <w:rsid w:val="005F260D"/>
    <w:rsid w:val="005F7ACB"/>
    <w:rsid w:val="006029AB"/>
    <w:rsid w:val="00622759"/>
    <w:rsid w:val="0063109E"/>
    <w:rsid w:val="0063454E"/>
    <w:rsid w:val="00650617"/>
    <w:rsid w:val="006646AE"/>
    <w:rsid w:val="00670938"/>
    <w:rsid w:val="00682AE8"/>
    <w:rsid w:val="006908C7"/>
    <w:rsid w:val="006B5D48"/>
    <w:rsid w:val="006D216F"/>
    <w:rsid w:val="006D6CEA"/>
    <w:rsid w:val="006F2133"/>
    <w:rsid w:val="007312CE"/>
    <w:rsid w:val="00754F88"/>
    <w:rsid w:val="00756990"/>
    <w:rsid w:val="00766AEA"/>
    <w:rsid w:val="007B72C5"/>
    <w:rsid w:val="007E4476"/>
    <w:rsid w:val="007F71BA"/>
    <w:rsid w:val="008067D1"/>
    <w:rsid w:val="008161E5"/>
    <w:rsid w:val="0082395F"/>
    <w:rsid w:val="00856E35"/>
    <w:rsid w:val="008666C5"/>
    <w:rsid w:val="008868D8"/>
    <w:rsid w:val="00896E95"/>
    <w:rsid w:val="008F723A"/>
    <w:rsid w:val="00904E15"/>
    <w:rsid w:val="00934A8E"/>
    <w:rsid w:val="00980C19"/>
    <w:rsid w:val="009815BD"/>
    <w:rsid w:val="009D27AC"/>
    <w:rsid w:val="009F0124"/>
    <w:rsid w:val="009F5A8A"/>
    <w:rsid w:val="00A46C6B"/>
    <w:rsid w:val="00A97B9B"/>
    <w:rsid w:val="00AC17F9"/>
    <w:rsid w:val="00AC2C1C"/>
    <w:rsid w:val="00AC563B"/>
    <w:rsid w:val="00AE6EAF"/>
    <w:rsid w:val="00AF2291"/>
    <w:rsid w:val="00B20FC7"/>
    <w:rsid w:val="00B44174"/>
    <w:rsid w:val="00B84F65"/>
    <w:rsid w:val="00B95369"/>
    <w:rsid w:val="00BB175F"/>
    <w:rsid w:val="00BB1C96"/>
    <w:rsid w:val="00BB74D8"/>
    <w:rsid w:val="00BC51C9"/>
    <w:rsid w:val="00C36A16"/>
    <w:rsid w:val="00C4323E"/>
    <w:rsid w:val="00C664B5"/>
    <w:rsid w:val="00CA2719"/>
    <w:rsid w:val="00CA4819"/>
    <w:rsid w:val="00D06F79"/>
    <w:rsid w:val="00D41F02"/>
    <w:rsid w:val="00D47441"/>
    <w:rsid w:val="00D53958"/>
    <w:rsid w:val="00D60656"/>
    <w:rsid w:val="00D60C26"/>
    <w:rsid w:val="00D707F2"/>
    <w:rsid w:val="00D92AC8"/>
    <w:rsid w:val="00E12F9E"/>
    <w:rsid w:val="00E24D2A"/>
    <w:rsid w:val="00E33FC8"/>
    <w:rsid w:val="00E7791A"/>
    <w:rsid w:val="00E82C97"/>
    <w:rsid w:val="00E8683B"/>
    <w:rsid w:val="00F41A61"/>
    <w:rsid w:val="00F51D95"/>
    <w:rsid w:val="00F703EE"/>
    <w:rsid w:val="00FA0F06"/>
    <w:rsid w:val="00FC1379"/>
    <w:rsid w:val="00FC5148"/>
    <w:rsid w:val="00F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66EA"/>
  <w15:docId w15:val="{CC6BF78A-951C-400F-80DE-65BBE18B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link w:val="10"/>
    <w:uiPriority w:val="9"/>
    <w:qFormat/>
    <w:rsid w:val="008F72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2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2A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24D2A"/>
    <w:pPr>
      <w:ind w:left="720"/>
      <w:contextualSpacing/>
    </w:pPr>
  </w:style>
  <w:style w:type="paragraph" w:customStyle="1" w:styleId="BodyText21">
    <w:name w:val="Body Text 21"/>
    <w:basedOn w:val="a"/>
    <w:rsid w:val="002420FE"/>
    <w:pPr>
      <w:ind w:left="-851"/>
    </w:pPr>
    <w:rPr>
      <w:rFonts w:ascii="Arial" w:hAnsi="Arial"/>
      <w:sz w:val="28"/>
      <w:lang w:val="ru-RU" w:eastAsia="ru-RU"/>
    </w:rPr>
  </w:style>
  <w:style w:type="character" w:styleId="a6">
    <w:name w:val="Hyperlink"/>
    <w:basedOn w:val="a0"/>
    <w:uiPriority w:val="99"/>
    <w:unhideWhenUsed/>
    <w:rsid w:val="00370C0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93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D216F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F7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8F723A"/>
  </w:style>
  <w:style w:type="character" w:customStyle="1" w:styleId="20">
    <w:name w:val="Заголовок 2 Знак"/>
    <w:basedOn w:val="a0"/>
    <w:link w:val="2"/>
    <w:uiPriority w:val="9"/>
    <w:rsid w:val="008F7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rsid w:val="0052027E"/>
    <w:pPr>
      <w:widowControl w:val="0"/>
      <w:adjustRightInd w:val="0"/>
      <w:spacing w:line="360" w:lineRule="atLeast"/>
      <w:ind w:left="75" w:firstLine="360"/>
      <w:jc w:val="both"/>
      <w:textAlignment w:val="baseline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2027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footnote text"/>
    <w:basedOn w:val="a"/>
    <w:link w:val="ac"/>
    <w:semiHidden/>
    <w:rsid w:val="0052027E"/>
    <w:pPr>
      <w:widowControl w:val="0"/>
      <w:adjustRightInd w:val="0"/>
      <w:spacing w:line="360" w:lineRule="atLeast"/>
      <w:jc w:val="both"/>
      <w:textAlignment w:val="baseline"/>
    </w:pPr>
    <w:rPr>
      <w:sz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2027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1">
    <w:name w:val="Font Style11"/>
    <w:basedOn w:val="a0"/>
    <w:rsid w:val="0052027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2">
    <w:name w:val="Font Style12"/>
    <w:basedOn w:val="a0"/>
    <w:rsid w:val="0052027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basedOn w:val="a0"/>
    <w:rsid w:val="0052027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4">
    <w:name w:val="Font Style14"/>
    <w:basedOn w:val="a0"/>
    <w:rsid w:val="0052027E"/>
    <w:rPr>
      <w:rFonts w:ascii="Times New Roman" w:hAnsi="Times New Roman" w:cs="Times New Roman" w:hint="default"/>
      <w:smallCaps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52027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27E"/>
  </w:style>
  <w:style w:type="character" w:customStyle="1" w:styleId="FontStyle15">
    <w:name w:val="Font Style15"/>
    <w:basedOn w:val="a0"/>
    <w:rsid w:val="0052027E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customStyle="1" w:styleId="Style3">
    <w:name w:val="Style3"/>
    <w:basedOn w:val="a"/>
    <w:rsid w:val="006D6CEA"/>
    <w:pPr>
      <w:widowControl w:val="0"/>
      <w:autoSpaceDE w:val="0"/>
      <w:autoSpaceDN w:val="0"/>
      <w:adjustRightInd w:val="0"/>
      <w:spacing w:line="281" w:lineRule="exact"/>
      <w:ind w:firstLine="696"/>
      <w:jc w:val="both"/>
    </w:pPr>
    <w:rPr>
      <w:szCs w:val="24"/>
      <w:lang w:val="ru-RU" w:eastAsia="ru-RU"/>
    </w:rPr>
  </w:style>
  <w:style w:type="character" w:customStyle="1" w:styleId="FontStyle24">
    <w:name w:val="Font Style24"/>
    <w:rsid w:val="006D6CEA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56-18" TargetMode="External"/><Relationship Id="rId13" Type="http://schemas.openxmlformats.org/officeDocument/2006/relationships/hyperlink" Target="https://www.psyh.kiev.ua/%D0%9E.%D0%93._%D0%9C%D0%BE%D1%80%D0%BE%D0%B7" TargetMode="External"/><Relationship Id="rId18" Type="http://schemas.openxmlformats.org/officeDocument/2006/relationships/hyperlink" Target="https://mon.gov.ua/storage/app/media/rizne/2020/09/25/rozvitku-vishchoi-osviti-v-ukraini-02-10-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syh.kiev.ua/%D0%92.%D0%86._%D0%AE%D1%80%D1%87%D0%B5%D0%BD%D0%BA%D0%BE" TargetMode="External"/><Relationship Id="rId7" Type="http://schemas.openxmlformats.org/officeDocument/2006/relationships/hyperlink" Target="https://zakon.rada.gov.ua/laws/show/1556-18" TargetMode="External"/><Relationship Id="rId12" Type="http://schemas.openxmlformats.org/officeDocument/2006/relationships/hyperlink" Target="https://www.psyh.kiev.ua/%D0%92.%D0%86._%D0%AE%D1%80%D1%87%D0%B5%D0%BD%D0%BA%D0%BE" TargetMode="External"/><Relationship Id="rId17" Type="http://schemas.openxmlformats.org/officeDocument/2006/relationships/hyperlink" Target="https://www.psyh.kiev.ua/%D0%86%D0%B2%D0%B0%D0%BD%D1%87%D1%83%D0%BA_%D0%9C.%D0%93.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013/2005" TargetMode="External"/><Relationship Id="rId20" Type="http://schemas.openxmlformats.org/officeDocument/2006/relationships/hyperlink" Target="https://www.psyh.kiev.ua/%D0%92.%D0%92._%D0%9A%D1%83%D0%B4%D1%96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96-93-%D0%BF" TargetMode="External"/><Relationship Id="rId11" Type="http://schemas.openxmlformats.org/officeDocument/2006/relationships/hyperlink" Target="https://www.psyh.kiev.ua/%D0%9F%D0%B0%D0%B4%D0%B0%D0%BB%D0%BA%D0%B0_%D0%9E%D0%BB%D0%B5%D0%B3_%D0%A1%D0%B5%D0%BC%D0%B5%D0%BD%D0%BE%D0%B2%D0%B8%D1%8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syh.kiev.ua/%D0%9C.%D0%91._%D0%84%D0%B2%D1%82%D1%83%D1%8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syh.kiev.ua/%D0%9E.%D0%93._%D0%9C%D0%BE%D1%80%D0%BE%D0%B7" TargetMode="External"/><Relationship Id="rId19" Type="http://schemas.openxmlformats.org/officeDocument/2006/relationships/hyperlink" Target="https://www.psyh.kiev.ua/%D0%AE%D1%80%D1%87%D0%B5%D0%BD%D0%BA%D0%BE_%D0%92.%D0%86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h.kiev.ua/%D0%9C%D0%BE%D1%80%D0%BE%D0%B7_%D0%9E.%D0%93.,_%D0%9F%D0%B0%D0%B4%D0%B0%D0%BB%D0%BA%D0%B0_%D0%9E.%D0%A1.,_%D0%AE%D1%80%D1%87%D0%B5%D0%BD%D0%BA%D0%BE_%D0%92.%D0%86._%D0%92%D0%B8%D0%BA%D0%BB%D0%B0%D0%B4%D0%B0%D1%87_%D0%B2%D0%B8%D1%89%D0%BE%D1%97_%D1%88%D0%BA%D0%BE%D0%BB%D0%B8:_%D0%BF%D1%81%D0%B8%D1%85%D0%BE%D0%BB%D0%BE%D0%B3%D0%BE-%D0%BF%D0%B5%D0%B4%D0%B0%D0%B3%D0%BE%D0%B3%D1%96%D1%87%D0%BD%D1%96_%D0%BE%D1%81%D0%BD%D0%BE%D0%B2%D0%B8_%D0%BF%D1%96%D0%B4%D0%B3%D0%BE%D1%82%D0%BE%D0%B2%D0%BA%D0%B8_(%D0%BD%D0%B0%D0%B2%D1%87%D0%B0%D0%BB%D1%8C%D0%BD%D0%B8%D0%B9_%D0%BF%D0%BE%D1%81%D1%96%D0%B1%D0%BD%D0%B8%D0%BA)" TargetMode="External"/><Relationship Id="rId14" Type="http://schemas.openxmlformats.org/officeDocument/2006/relationships/hyperlink" Target="https://www.psyh.kiev.ua/%D0%9E.%D0%93._%D0%9C%D0%BE%D1%80%D0%BE%D0%B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13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56</cp:revision>
  <dcterms:created xsi:type="dcterms:W3CDTF">2020-09-04T11:47:00Z</dcterms:created>
  <dcterms:modified xsi:type="dcterms:W3CDTF">2020-11-10T13:07:00Z</dcterms:modified>
</cp:coreProperties>
</file>