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90"/>
        <w:gridCol w:w="3309"/>
        <w:gridCol w:w="3586"/>
      </w:tblGrid>
      <w:tr w:rsidR="00ED7BA0" w:rsidRPr="00A604E4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Силабус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7337F6" w:rsidP="007337F6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ПСИХОЛОГІЯ РОБОТИ З ПЕРСОНАЛОМ 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A362B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М</w:t>
            </w:r>
            <w:r w:rsidR="00ED7BA0" w:rsidRPr="00A604E4">
              <w:rPr>
                <w:szCs w:val="24"/>
              </w:rPr>
              <w:t>агістр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7337F6" w:rsidP="007337F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053 </w:t>
            </w:r>
            <w:r w:rsidRPr="007337F6">
              <w:rPr>
                <w:szCs w:val="24"/>
              </w:rPr>
              <w:t>"</w:t>
            </w:r>
            <w:r>
              <w:rPr>
                <w:szCs w:val="24"/>
              </w:rPr>
              <w:t xml:space="preserve"> Психологія. Практична психологія 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F321A5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F321A5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D6659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D6659" w:rsidP="00517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ED7BA0" w:rsidRPr="00A604E4">
              <w:rPr>
                <w:szCs w:val="24"/>
              </w:rPr>
              <w:t>.</w:t>
            </w:r>
            <w:r>
              <w:rPr>
                <w:szCs w:val="24"/>
              </w:rPr>
              <w:t>психол</w:t>
            </w:r>
            <w:r w:rsidR="00ED7BA0" w:rsidRPr="00A604E4">
              <w:rPr>
                <w:szCs w:val="24"/>
              </w:rPr>
              <w:t xml:space="preserve">.н., </w:t>
            </w:r>
            <w:r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r>
              <w:rPr>
                <w:szCs w:val="24"/>
              </w:rPr>
              <w:t>Каширіна Євгенія Володимирівна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A604E4" w:rsidRDefault="00E37549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2D6659">
              <w:rPr>
                <w:szCs w:val="24"/>
              </w:rPr>
              <w:t>оцент кафедри практичної психології та соціальної роботи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2D6659" w:rsidRPr="00A604E4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2D6659" w:rsidRDefault="002D6659" w:rsidP="00CC162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kashirina@snu.edu.ua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2D6659" w:rsidRDefault="00ED7BA0" w:rsidP="00517868">
            <w:pPr>
              <w:jc w:val="center"/>
              <w:rPr>
                <w:szCs w:val="24"/>
                <w:lang w:val="en-US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2D6659">
              <w:rPr>
                <w:szCs w:val="24"/>
                <w:lang w:val="en-US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2D6659">
              <w:rPr>
                <w:szCs w:val="24"/>
                <w:lang w:val="en-US"/>
              </w:rPr>
              <w:t>5130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CC1623" w:rsidP="00CC1623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2D6659" w:rsidRDefault="002D6659" w:rsidP="00CC162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325</w:t>
            </w:r>
            <w:r w:rsidR="00CC1623" w:rsidRPr="00A604E4">
              <w:rPr>
                <w:szCs w:val="24"/>
              </w:rPr>
              <w:t>ГК аудиторія кафедри П</w:t>
            </w:r>
            <w:r>
              <w:rPr>
                <w:szCs w:val="24"/>
              </w:rPr>
              <w:t>ПСР</w:t>
            </w:r>
          </w:p>
        </w:tc>
      </w:tr>
      <w:tr w:rsidR="002D6659" w:rsidRPr="00A604E4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A604E4" w:rsidRDefault="00DC120A" w:rsidP="00ED7BA0">
      <w:pPr>
        <w:jc w:val="center"/>
        <w:rPr>
          <w:b/>
          <w:szCs w:val="24"/>
        </w:rPr>
      </w:pPr>
    </w:p>
    <w:p w:rsidR="00DC120A" w:rsidRPr="00A604E4" w:rsidRDefault="00DC120A" w:rsidP="00ED7BA0">
      <w:pPr>
        <w:jc w:val="center"/>
        <w:rPr>
          <w:b/>
          <w:szCs w:val="24"/>
        </w:rPr>
      </w:pPr>
    </w:p>
    <w:p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43"/>
        <w:gridCol w:w="8363"/>
      </w:tblGrid>
      <w:tr w:rsidR="00ED7BA0" w:rsidRPr="00A604E4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7F6" w:rsidRDefault="00E02F70" w:rsidP="006E005D">
            <w:pPr>
              <w:pStyle w:val="a0"/>
              <w:spacing w:line="235" w:lineRule="auto"/>
              <w:ind w:firstLine="0"/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6E005D">
              <w:rPr>
                <w:szCs w:val="24"/>
              </w:rPr>
              <w:t xml:space="preserve">за дисципліною є </w:t>
            </w:r>
            <w:r w:rsidR="00E36A1E">
              <w:t xml:space="preserve">поглиблення знань </w:t>
            </w:r>
            <w:r w:rsidR="007337F6">
              <w:t>здобувачів вищої освіти щодо сучасних теоретичних зна</w:t>
            </w:r>
            <w:r w:rsidR="00041248">
              <w:t xml:space="preserve">нь </w:t>
            </w:r>
            <w:r w:rsidR="007337F6">
              <w:t xml:space="preserve">психології роботи з  персоналом та соціально-психологічними технологіями управління персоналом. </w:t>
            </w:r>
            <w:r w:rsidR="008834C6">
              <w:t>Вивчення основних видів діяльності та психологічних аспектів управління персоналом в організаціях; стратегій і психологічних технологій відбору персоналу; основ соціально-психологічних підходів до навчання персоналу; особливостей мотивації і стимулювання персоналу в організації.</w:t>
            </w:r>
          </w:p>
          <w:p w:rsidR="00ED7BA0" w:rsidRPr="00A604E4" w:rsidRDefault="00E02F70" w:rsidP="006E005D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D61" w:rsidRDefault="00E02F70" w:rsidP="000572DD">
            <w:pPr>
              <w:pStyle w:val="a0"/>
              <w:spacing w:line="235" w:lineRule="auto"/>
              <w:ind w:firstLine="0"/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="00041248">
              <w:t xml:space="preserve">історію розвитку управління персоналом як специфічної управлінської діяльності; зміст широкого кола понять, за допомоги яких відбувається управління персоналом взагалі та робота з персоналом зокрема, у  таких як «ринок праці», «робоча сила», «трудовий потенціал працівника», «кадровий потенціал організації», «кадровий менеджмент», «робота з персоналом», «персонал-технології» тощо; специфіку систем управління персоналом в організаціях; класифікаційні ознаки, структурні і функціональні характеристики сучасних систем управління персоналом; основні напрями аналітичної роботи служби управління персоналом; технології, методи найму персоналу; підходи до підвищення ефективності адаптації молодих співробітників в організаціях; форми і технології професійного навчання, підвищення кваліфікації, стажування; напрямки і методи управління діловою кар’єрою; основні форми і методи оцінки та атестації персоналу; засоби </w:t>
            </w:r>
            <w:r w:rsidR="00041248">
              <w:lastRenderedPageBreak/>
              <w:t>аналізу та поліпшення соціально-психологічного клімату в колективах.</w:t>
            </w:r>
          </w:p>
          <w:p w:rsidR="002B68A8" w:rsidRDefault="002B68A8" w:rsidP="00041248">
            <w:pPr>
              <w:pStyle w:val="a0"/>
              <w:spacing w:line="235" w:lineRule="auto"/>
              <w:ind w:firstLine="0"/>
            </w:pPr>
            <w:r w:rsidRPr="002B68A8">
              <w:rPr>
                <w:b/>
                <w:szCs w:val="24"/>
              </w:rPr>
              <w:t>Вміння:</w:t>
            </w:r>
            <w:r w:rsidR="00041248">
              <w:t>давати визначення сутності та функціям управлінського консультування як виду професійної діяльності; організовувати та впроваджувати у практику аналітичну складову роботи з персоналом; розробляти та застосовувати ефективні способи консультування з проблем управління персоналом, кадрового менеджменту та роботи з персоналом; розробляти інноваційні методи роботи з персоналом; розробляти пропозиції щодо роботи з персоналом організації.</w:t>
            </w:r>
          </w:p>
          <w:p w:rsidR="00041248" w:rsidRPr="00A604E4" w:rsidRDefault="00041248" w:rsidP="00041248">
            <w:pPr>
              <w:pStyle w:val="a0"/>
              <w:spacing w:line="235" w:lineRule="auto"/>
              <w:ind w:firstLine="0"/>
              <w:rPr>
                <w:szCs w:val="24"/>
              </w:rPr>
            </w:pP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4E566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8834C6">
              <w:rPr>
                <w:szCs w:val="24"/>
              </w:rPr>
              <w:t>з дисциплін:</w:t>
            </w:r>
            <w:r w:rsidR="008834C6">
              <w:t>«Психологія особистості», «Соціальна психологія», «Гуманістична психологія та її розвиток в Україні», «Психологія організацій», «Психологія управління».</w:t>
            </w:r>
          </w:p>
        </w:tc>
      </w:tr>
    </w:tbl>
    <w:p w:rsidR="00DC120A" w:rsidRPr="00A604E4" w:rsidRDefault="00DC120A" w:rsidP="008834C6">
      <w:pPr>
        <w:spacing w:line="276" w:lineRule="auto"/>
        <w:rPr>
          <w:b/>
          <w:szCs w:val="24"/>
        </w:rPr>
      </w:pPr>
    </w:p>
    <w:p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:rsidR="008834C6" w:rsidRDefault="00E02F70" w:rsidP="00041248">
      <w:pPr>
        <w:pStyle w:val="a0"/>
        <w:spacing w:line="235" w:lineRule="auto"/>
        <w:ind w:firstLine="0"/>
      </w:pPr>
      <w:r w:rsidRPr="00A604E4">
        <w:rPr>
          <w:b/>
          <w:szCs w:val="24"/>
        </w:rPr>
        <w:t>Мета викладання дисципліни</w:t>
      </w:r>
      <w:r w:rsidR="004E5665">
        <w:t xml:space="preserve">є пізнання </w:t>
      </w:r>
      <w:r w:rsidR="008834C6">
        <w:t>історії розвитку управління персоналом як специфічної управлінської діяльності</w:t>
      </w:r>
      <w:r w:rsidR="00041248">
        <w:t>. Поглиблення знань здобувачів вищої освіти щодо сучасних теоретичних знань психології роботи з  персоналом та соціально-психологічними технологіями управління персоналом. Вивчення основних видів діяльності та психологічних аспектів управління персоналом в організаціях; стратегій і психологічних технологій відбору персоналу; основ соціально-психологічних підходів до навчання персоналу; особливостей мотивації і стимулювання персоналу в організації.</w:t>
      </w:r>
    </w:p>
    <w:p w:rsidR="00151429" w:rsidRPr="00A604E4" w:rsidRDefault="00224E22" w:rsidP="00856B12">
      <w:pPr>
        <w:pStyle w:val="a0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r w:rsidR="00D73085">
        <w:rPr>
          <w:szCs w:val="24"/>
          <w:u w:val="single"/>
        </w:rPr>
        <w:t>компетентносте</w:t>
      </w:r>
      <w:r w:rsidR="00D73085" w:rsidRPr="00A604E4">
        <w:rPr>
          <w:szCs w:val="24"/>
          <w:u w:val="single"/>
        </w:rPr>
        <w:t>й</w:t>
      </w:r>
      <w:r w:rsidR="00151429" w:rsidRPr="00A604E4">
        <w:rPr>
          <w:szCs w:val="24"/>
          <w:u w:val="single"/>
        </w:rPr>
        <w:t>:</w:t>
      </w:r>
    </w:p>
    <w:p w:rsidR="00041248" w:rsidRDefault="00041248" w:rsidP="00224E22">
      <w:pPr>
        <w:ind w:firstLine="709"/>
        <w:jc w:val="both"/>
      </w:pPr>
      <w:r>
        <w:t xml:space="preserve">ЗК1. Здатність застосовувати знання у практичних ситуаціях. </w:t>
      </w:r>
    </w:p>
    <w:p w:rsidR="00041248" w:rsidRDefault="00041248" w:rsidP="00224E22">
      <w:pPr>
        <w:ind w:firstLine="709"/>
        <w:jc w:val="both"/>
      </w:pPr>
      <w:r>
        <w:t xml:space="preserve">ЗК2. Здатність проведення досліджень на відповідному рівні. </w:t>
      </w:r>
    </w:p>
    <w:p w:rsidR="00041248" w:rsidRDefault="00041248" w:rsidP="00224E22">
      <w:pPr>
        <w:ind w:firstLine="709"/>
        <w:jc w:val="both"/>
      </w:pPr>
      <w:r>
        <w:t xml:space="preserve">ЗК3. Здатність генерувати нові ідеї (креативність). </w:t>
      </w:r>
    </w:p>
    <w:p w:rsidR="00041248" w:rsidRDefault="00041248" w:rsidP="00224E22">
      <w:pPr>
        <w:ind w:firstLine="709"/>
        <w:jc w:val="both"/>
      </w:pPr>
      <w:r>
        <w:t xml:space="preserve">ЗК4. Уміння виявляти, ставити та вирішувати проблеми. </w:t>
      </w:r>
    </w:p>
    <w:p w:rsidR="00041248" w:rsidRDefault="00041248" w:rsidP="00224E22">
      <w:pPr>
        <w:ind w:firstLine="709"/>
        <w:jc w:val="both"/>
      </w:pPr>
      <w:r>
        <w:t xml:space="preserve">ЗК5. Цінування та повага різноманітності та мультикультурності. </w:t>
      </w:r>
    </w:p>
    <w:p w:rsidR="00041248" w:rsidRDefault="00041248" w:rsidP="00224E22">
      <w:pPr>
        <w:ind w:firstLine="709"/>
        <w:jc w:val="both"/>
      </w:pPr>
      <w:r>
        <w:t xml:space="preserve">ЗК6. Здатність діяти на основі етичних міркувань (мотивів). </w:t>
      </w:r>
    </w:p>
    <w:p w:rsidR="00041248" w:rsidRDefault="00041248" w:rsidP="00224E22">
      <w:pPr>
        <w:ind w:firstLine="709"/>
        <w:jc w:val="both"/>
      </w:pPr>
      <w:r>
        <w:t>ЗК7. Здатність діяти соціально відповідально та свідомо.</w:t>
      </w:r>
    </w:p>
    <w:p w:rsidR="00041248" w:rsidRDefault="00041248" w:rsidP="00224E22">
      <w:pPr>
        <w:ind w:firstLine="709"/>
        <w:jc w:val="both"/>
      </w:pPr>
      <w:r>
        <w:t xml:space="preserve">СК1. Здатність здійснювати теоретичний, методологічний та емпіричний аналіз актуальних проблем психологічної науки та / або практики. </w:t>
      </w:r>
    </w:p>
    <w:p w:rsidR="00041248" w:rsidRDefault="00041248" w:rsidP="00224E22">
      <w:pPr>
        <w:ind w:firstLine="709"/>
        <w:jc w:val="both"/>
      </w:pPr>
      <w:r>
        <w:t>СК2. Здатність самостійно планувати, організовувати та здійснювати психологічне дослідження з елементами наукової новизни та / або практичної значущості.</w:t>
      </w:r>
    </w:p>
    <w:p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117AA6" w:rsidRDefault="00117AA6" w:rsidP="009F5899">
      <w:pPr>
        <w:ind w:firstLine="709"/>
        <w:jc w:val="both"/>
      </w:pPr>
      <w:r>
        <w:t xml:space="preserve">ПР1. Здійснювати пошук, опрацювання та аналіз професійно важливих знань із різних джерел із використанням сучасних інформаційно-комунікаційних технологій. </w:t>
      </w:r>
    </w:p>
    <w:p w:rsidR="00117AA6" w:rsidRDefault="00117AA6" w:rsidP="009F5899">
      <w:pPr>
        <w:ind w:firstLine="709"/>
        <w:jc w:val="both"/>
      </w:pPr>
      <w:r>
        <w:t xml:space="preserve">ПР2. Вміти організовувати та проводити психологічне дослідження із застосуванням валідних та надійних методів. </w:t>
      </w:r>
    </w:p>
    <w:p w:rsidR="00117AA6" w:rsidRDefault="00117AA6" w:rsidP="009F5899">
      <w:pPr>
        <w:ind w:firstLine="709"/>
        <w:jc w:val="both"/>
      </w:pPr>
      <w:r>
        <w:t xml:space="preserve">ПР3. Узагальнювати емпіричні дані та формулювати теоретичні висновки. </w:t>
      </w:r>
    </w:p>
    <w:p w:rsidR="00117AA6" w:rsidRDefault="00117AA6" w:rsidP="009F5899">
      <w:pPr>
        <w:ind w:firstLine="709"/>
        <w:jc w:val="both"/>
      </w:pPr>
      <w:r>
        <w:t>ПР4. Робити психологічний прогноз щодо розвитку особистості, груп, організацій.</w:t>
      </w:r>
    </w:p>
    <w:p w:rsidR="009F5899" w:rsidRDefault="00117AA6" w:rsidP="00117AA6">
      <w:pPr>
        <w:ind w:firstLine="709"/>
        <w:jc w:val="both"/>
      </w:pPr>
      <w:r>
        <w:t>ПР5.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</w:t>
      </w:r>
    </w:p>
    <w:p w:rsidR="009F5899" w:rsidRDefault="009F5899" w:rsidP="009F5899">
      <w:pPr>
        <w:ind w:firstLine="709"/>
        <w:jc w:val="both"/>
      </w:pPr>
    </w:p>
    <w:p w:rsidR="009F5899" w:rsidRDefault="009F5899" w:rsidP="009F5899">
      <w:pPr>
        <w:ind w:firstLine="709"/>
        <w:jc w:val="both"/>
      </w:pPr>
    </w:p>
    <w:p w:rsidR="009F5899" w:rsidRDefault="009F5899" w:rsidP="009F5899">
      <w:pPr>
        <w:ind w:firstLine="709"/>
        <w:jc w:val="both"/>
      </w:pPr>
    </w:p>
    <w:p w:rsidR="009F5899" w:rsidRDefault="009F5899" w:rsidP="009F5899">
      <w:pPr>
        <w:ind w:firstLine="709"/>
        <w:jc w:val="both"/>
        <w:rPr>
          <w:bCs/>
          <w:iCs/>
          <w:szCs w:val="24"/>
          <w:lang w:eastAsia="uk-UA"/>
        </w:rPr>
      </w:pPr>
    </w:p>
    <w:p w:rsidR="006E4A58" w:rsidRDefault="006E4A58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6E4A58" w:rsidRDefault="006E4A58" w:rsidP="006E4A58">
      <w:pPr>
        <w:rPr>
          <w:bCs/>
          <w:iCs/>
          <w:szCs w:val="24"/>
          <w:lang w:eastAsia="uk-UA"/>
        </w:rPr>
      </w:pPr>
    </w:p>
    <w:p w:rsidR="009F5899" w:rsidRDefault="009F5899" w:rsidP="006E4A58">
      <w:pPr>
        <w:rPr>
          <w:b/>
          <w:szCs w:val="24"/>
        </w:rPr>
      </w:pPr>
    </w:p>
    <w:p w:rsidR="00592D3B" w:rsidRDefault="00592D3B" w:rsidP="00DC120A">
      <w:pPr>
        <w:ind w:left="3119" w:hanging="3119"/>
        <w:jc w:val="center"/>
        <w:rPr>
          <w:b/>
          <w:szCs w:val="24"/>
        </w:rPr>
      </w:pPr>
    </w:p>
    <w:p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55"/>
        <w:gridCol w:w="1021"/>
        <w:gridCol w:w="4820"/>
        <w:gridCol w:w="1984"/>
      </w:tblGrid>
      <w:tr w:rsidR="00ED7BA0" w:rsidRPr="00A604E4" w:rsidTr="00D73085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:rsidTr="00D73085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F53CB4" w:rsidRPr="00117AA6" w:rsidRDefault="00117AA6" w:rsidP="00EE2323">
            <w:pPr>
              <w:spacing w:line="216" w:lineRule="auto"/>
              <w:rPr>
                <w:b/>
                <w:szCs w:val="22"/>
              </w:rPr>
            </w:pPr>
            <w:r w:rsidRPr="00117AA6">
              <w:rPr>
                <w:b/>
              </w:rPr>
              <w:t>Психологія роботи з персоналом</w:t>
            </w:r>
          </w:p>
        </w:tc>
        <w:tc>
          <w:tcPr>
            <w:tcW w:w="1021" w:type="dxa"/>
            <w:shd w:val="clear" w:color="auto" w:fill="auto"/>
          </w:tcPr>
          <w:p w:rsidR="00F53CB4" w:rsidRPr="00E9704E" w:rsidRDefault="00E9704E" w:rsidP="00F53CB4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10/6</w:t>
            </w:r>
          </w:p>
        </w:tc>
        <w:tc>
          <w:tcPr>
            <w:tcW w:w="4820" w:type="dxa"/>
            <w:shd w:val="clear" w:color="auto" w:fill="auto"/>
          </w:tcPr>
          <w:p w:rsidR="00F53CB4" w:rsidRPr="005011A4" w:rsidRDefault="00117AA6" w:rsidP="005011A4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t>Поняття управління персоналом. Людський капітал в управлінні персоналом. Співвідношення основних понять «управління кадрами», «управління людськими ресурсами»; «керівництво персоналом», «управління персоналом», «менеджмент персоналу». Аналіз концепцій управління персоналом. Методи управління персоналом: адміністративні, економічні, соціологічні, психологічні. Функції управління персоналом. Поняття економічної, соціальної та ділової ефективності персоналу.</w:t>
            </w:r>
          </w:p>
        </w:tc>
        <w:tc>
          <w:tcPr>
            <w:tcW w:w="1984" w:type="dxa"/>
            <w:shd w:val="clear" w:color="auto" w:fill="auto"/>
          </w:tcPr>
          <w:p w:rsidR="00A32DF4" w:rsidRDefault="00A32DF4" w:rsidP="00A32DF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</w:p>
        </w:tc>
      </w:tr>
      <w:tr w:rsidR="00F53CB4" w:rsidRPr="00A604E4" w:rsidTr="00D73085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F53CB4" w:rsidRPr="001669A3" w:rsidRDefault="001669A3" w:rsidP="00EE2323">
            <w:pPr>
              <w:spacing w:line="216" w:lineRule="auto"/>
              <w:rPr>
                <w:b/>
                <w:szCs w:val="22"/>
              </w:rPr>
            </w:pPr>
            <w:r w:rsidRPr="001669A3">
              <w:rPr>
                <w:b/>
              </w:rPr>
              <w:t>Концепції людського капіталу та її значення для розвитку роботи з персоналом</w:t>
            </w:r>
          </w:p>
        </w:tc>
        <w:tc>
          <w:tcPr>
            <w:tcW w:w="1021" w:type="dxa"/>
            <w:shd w:val="clear" w:color="auto" w:fill="auto"/>
          </w:tcPr>
          <w:p w:rsidR="00F53CB4" w:rsidRPr="00E9704E" w:rsidRDefault="00E9704E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10/6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1669A3" w:rsidP="00224E22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t>Системний підхід в управлінні персоналом: поняття та елементи системи управління персоналом. Основні завдання, функції, структура служби управління персоналом в сучасних організаціях. Основні типи методів управління персоналом. Стилі управління персоналом: переваги і недоліки. Персонал організації як об’єкт управління. Основні критерії поділу персоналу на групи.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A32DF4" w:rsidRDefault="00A32DF4" w:rsidP="00A32DF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spacing w:line="216" w:lineRule="auto"/>
              <w:rPr>
                <w:szCs w:val="22"/>
              </w:rPr>
            </w:pPr>
          </w:p>
        </w:tc>
      </w:tr>
      <w:tr w:rsidR="00F53CB4" w:rsidRPr="00A604E4" w:rsidTr="00D73085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:rsidR="00F53CB4" w:rsidRPr="001669A3" w:rsidRDefault="001669A3" w:rsidP="00F53CB4">
            <w:pPr>
              <w:spacing w:line="216" w:lineRule="auto"/>
              <w:rPr>
                <w:b/>
                <w:szCs w:val="22"/>
              </w:rPr>
            </w:pPr>
            <w:r w:rsidRPr="001669A3">
              <w:rPr>
                <w:b/>
              </w:rPr>
              <w:t>Соціальна структура персоналу організації</w:t>
            </w:r>
          </w:p>
        </w:tc>
        <w:tc>
          <w:tcPr>
            <w:tcW w:w="1021" w:type="dxa"/>
            <w:shd w:val="clear" w:color="auto" w:fill="auto"/>
          </w:tcPr>
          <w:p w:rsidR="00F53CB4" w:rsidRPr="00E9704E" w:rsidRDefault="00E9704E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6/4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1669A3" w:rsidP="00E15ED6">
            <w:pPr>
              <w:spacing w:line="216" w:lineRule="auto"/>
              <w:jc w:val="both"/>
              <w:rPr>
                <w:szCs w:val="22"/>
              </w:rPr>
            </w:pPr>
            <w:r>
              <w:t>Соціально-професійна структура персоналу організації. Професіографічний аналіз трудової діяльності та розробка професіограм. Сутність функції набору персоналу та основні джерела рекрутингу. Сутність, цілі та критерії добору кандидатів до вступу в організацію. Тестові методики відбору кандидатів: основні види, функціональні можливості та обмеження.</w:t>
            </w:r>
          </w:p>
        </w:tc>
        <w:tc>
          <w:tcPr>
            <w:tcW w:w="1984" w:type="dxa"/>
            <w:shd w:val="clear" w:color="auto" w:fill="auto"/>
          </w:tcPr>
          <w:p w:rsidR="00F53CB4" w:rsidRPr="00A32DF4" w:rsidRDefault="00A32DF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4D1A05" w:rsidRDefault="00F53CB4" w:rsidP="004D1A05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D73085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955" w:type="dxa"/>
            <w:shd w:val="clear" w:color="auto" w:fill="auto"/>
          </w:tcPr>
          <w:p w:rsidR="00F53CB4" w:rsidRPr="001669A3" w:rsidRDefault="001669A3" w:rsidP="00F53CB4">
            <w:pPr>
              <w:spacing w:line="216" w:lineRule="auto"/>
              <w:rPr>
                <w:b/>
                <w:szCs w:val="22"/>
              </w:rPr>
            </w:pPr>
            <w:r w:rsidRPr="001669A3">
              <w:rPr>
                <w:b/>
              </w:rPr>
              <w:t>Адаптація як загальна закономірність входження людини до організації в якості її члена</w:t>
            </w:r>
          </w:p>
        </w:tc>
        <w:tc>
          <w:tcPr>
            <w:tcW w:w="1021" w:type="dxa"/>
            <w:shd w:val="clear" w:color="auto" w:fill="auto"/>
          </w:tcPr>
          <w:p w:rsidR="00F53CB4" w:rsidRPr="00E9704E" w:rsidRDefault="00E9704E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10/8</w:t>
            </w:r>
          </w:p>
        </w:tc>
        <w:tc>
          <w:tcPr>
            <w:tcW w:w="4820" w:type="dxa"/>
            <w:shd w:val="clear" w:color="auto" w:fill="auto"/>
          </w:tcPr>
          <w:p w:rsidR="00F53CB4" w:rsidRPr="00FB3F54" w:rsidRDefault="001669A3" w:rsidP="00E15ED6">
            <w:pPr>
              <w:spacing w:line="216" w:lineRule="auto"/>
              <w:jc w:val="both"/>
              <w:rPr>
                <w:szCs w:val="24"/>
              </w:rPr>
            </w:pPr>
            <w:r>
              <w:t>Форми, види, стратегії адаптації нових членів організації. Програми адаптації, тренінг «Вступ до посади» та завдання служби управління персоналом по адаптації нових співробітників. Процес трудової мотивації: основні поняття і теорії. Мотиваційний профіль персоналу та його врахування у процесі мотивації співробітників. Основні типи й види стимулів, які використовуються в організаціях. Принципи стимулювання персоналу.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842639" w:rsidRDefault="00F53CB4" w:rsidP="00842639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D73085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:rsidR="00F53CB4" w:rsidRPr="001669A3" w:rsidRDefault="001669A3" w:rsidP="00E15ED6">
            <w:pPr>
              <w:spacing w:line="216" w:lineRule="auto"/>
              <w:rPr>
                <w:b/>
                <w:i/>
                <w:iCs/>
                <w:szCs w:val="22"/>
                <w:u w:val="single"/>
              </w:rPr>
            </w:pPr>
            <w:r w:rsidRPr="001669A3">
              <w:rPr>
                <w:b/>
              </w:rPr>
              <w:t>Методи й технології оцінки персоналу</w:t>
            </w:r>
          </w:p>
        </w:tc>
        <w:tc>
          <w:tcPr>
            <w:tcW w:w="1021" w:type="dxa"/>
            <w:shd w:val="clear" w:color="auto" w:fill="auto"/>
          </w:tcPr>
          <w:p w:rsidR="00F53CB4" w:rsidRPr="00E9704E" w:rsidRDefault="00E9704E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8/4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1669A3" w:rsidP="00E15ED6">
            <w:pPr>
              <w:spacing w:line="216" w:lineRule="auto"/>
              <w:jc w:val="both"/>
              <w:rPr>
                <w:szCs w:val="22"/>
              </w:rPr>
            </w:pPr>
            <w:r>
              <w:t>Поняття та критерії оцінки соціально-психологічного клімату організації. Управління конфліктами в організаціях. Робота психологічної служби по розвитку організаційної та корпоративної культури.</w:t>
            </w:r>
          </w:p>
        </w:tc>
        <w:tc>
          <w:tcPr>
            <w:tcW w:w="1984" w:type="dxa"/>
            <w:shd w:val="clear" w:color="auto" w:fill="auto"/>
          </w:tcPr>
          <w:p w:rsidR="00A32DF4" w:rsidRDefault="00A32DF4" w:rsidP="00A32DF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842639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bookmarkStart w:id="0" w:name="_GoBack"/>
            <w:bookmarkEnd w:id="0"/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842639" w:rsidRPr="00842639" w:rsidRDefault="00842639" w:rsidP="00842639">
            <w:pPr>
              <w:rPr>
                <w:szCs w:val="22"/>
              </w:rPr>
            </w:pPr>
          </w:p>
          <w:p w:rsidR="00F53CB4" w:rsidRPr="00842639" w:rsidRDefault="00F53CB4" w:rsidP="00842639">
            <w:pPr>
              <w:rPr>
                <w:szCs w:val="22"/>
              </w:rPr>
            </w:pP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jc w:val="both"/>
        <w:rPr>
          <w:sz w:val="22"/>
        </w:rPr>
      </w:pPr>
    </w:p>
    <w:p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:rsidR="00644D6E" w:rsidRPr="00A604E4" w:rsidRDefault="00644D6E" w:rsidP="00596E7D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:rsidR="001669A3" w:rsidRDefault="001669A3" w:rsidP="001669A3">
      <w:pPr>
        <w:spacing w:line="228" w:lineRule="auto"/>
        <w:ind w:left="-76" w:firstLine="643"/>
        <w:jc w:val="both"/>
      </w:pPr>
      <w:r w:rsidRPr="001669A3">
        <w:rPr>
          <w:color w:val="000000" w:themeColor="text1"/>
          <w:lang w:eastAsia="ar-SA"/>
        </w:rPr>
        <w:t>1.</w:t>
      </w:r>
      <w:r>
        <w:t xml:space="preserve">Андрушків В.Н. Основи менеджменту: підручник / Андрушків В. Н., Кузьмін О.Є. – Львів:Світ, 2005. – 294с. </w:t>
      </w:r>
    </w:p>
    <w:p w:rsidR="001669A3" w:rsidRDefault="001669A3" w:rsidP="001669A3">
      <w:pPr>
        <w:spacing w:line="228" w:lineRule="auto"/>
        <w:ind w:left="-76" w:firstLine="643"/>
        <w:jc w:val="both"/>
      </w:pPr>
      <w:r>
        <w:t xml:space="preserve">2. Балабанова Л. В. Управління персоналом : підручник / Балабанова Л. В., Сардак О. В. – К. : Центр навч. л-ри, 2011. – 468 с. </w:t>
      </w:r>
    </w:p>
    <w:p w:rsidR="001669A3" w:rsidRDefault="001669A3" w:rsidP="001669A3">
      <w:pPr>
        <w:spacing w:line="228" w:lineRule="auto"/>
        <w:ind w:left="-76" w:firstLine="643"/>
        <w:jc w:val="both"/>
      </w:pPr>
      <w:r>
        <w:t xml:space="preserve">3. Богоявленська Ю. В. Економіка та менеджмент праці : навч. посіб. / Ю. В. Богоявленська, Є. І. Ходаківська. – К. : Кондор, 2006. – 366 с. </w:t>
      </w:r>
    </w:p>
    <w:p w:rsidR="00FD1709" w:rsidRDefault="001669A3" w:rsidP="001669A3">
      <w:pPr>
        <w:spacing w:line="228" w:lineRule="auto"/>
        <w:ind w:left="-76" w:firstLine="643"/>
        <w:jc w:val="both"/>
      </w:pPr>
      <w:r>
        <w:t>4. Виноградський, М. Д. Організація праці менеджера : навч. посіб. / М. Д. Виноградський, А. М. Виноградська, О. М. Шканова. – К. : Кондор, 2003. – 414 с.</w:t>
      </w:r>
    </w:p>
    <w:p w:rsidR="001669A3" w:rsidRDefault="001669A3" w:rsidP="001669A3">
      <w:pPr>
        <w:spacing w:line="228" w:lineRule="auto"/>
        <w:ind w:left="-76" w:firstLine="643"/>
        <w:jc w:val="both"/>
      </w:pPr>
      <w:r>
        <w:t>5. Гріфін Р. Основи менеджменту: [підручник] / Р. Гріфін, В. Яцура; наук.ред. В. Яцура, Д. Олесневич. – Львів: БаК. – 2001. – 624 с.</w:t>
      </w:r>
    </w:p>
    <w:p w:rsidR="0071068C" w:rsidRDefault="001669A3" w:rsidP="001669A3">
      <w:pPr>
        <w:spacing w:line="228" w:lineRule="auto"/>
        <w:ind w:left="-76" w:firstLine="643"/>
        <w:jc w:val="both"/>
      </w:pPr>
      <w:r>
        <w:t xml:space="preserve">6.Державне управління і менеджмент: Навчальний посібник у таблицях та схемах / Г. С. Одінцова, Г. I. Мостовий, О. Ю. Амосов та ін.; За заг. ред. д-ра екон. наук, проф. Г. С. Одінцової. — X.: ХарРІ УАДУ, 2002. — 492 с. </w:t>
      </w:r>
    </w:p>
    <w:p w:rsidR="0071068C" w:rsidRDefault="0071068C" w:rsidP="001669A3">
      <w:pPr>
        <w:spacing w:line="228" w:lineRule="auto"/>
        <w:ind w:left="-76" w:firstLine="643"/>
        <w:jc w:val="both"/>
      </w:pPr>
      <w:r>
        <w:t>7</w:t>
      </w:r>
      <w:r w:rsidR="001669A3">
        <w:t>. Діденко, В. М. Менеджмент : підручник / В. М. Діден</w:t>
      </w:r>
      <w:r>
        <w:t>ко. – К. : Кондор, 2008. – 584.</w:t>
      </w:r>
    </w:p>
    <w:p w:rsidR="0071068C" w:rsidRDefault="0071068C" w:rsidP="0071068C">
      <w:pPr>
        <w:spacing w:line="228" w:lineRule="auto"/>
        <w:ind w:left="-76" w:firstLine="643"/>
        <w:jc w:val="both"/>
      </w:pPr>
      <w:r>
        <w:t>8</w:t>
      </w:r>
      <w:r w:rsidR="001669A3">
        <w:t xml:space="preserve">. Довгань Л. Є. Праця керівника: навч. посіб./ Л. Довгань. – К.: «Ексоб», 2002. – 384 с. </w:t>
      </w:r>
    </w:p>
    <w:p w:rsidR="0071068C" w:rsidRDefault="0071068C" w:rsidP="001669A3">
      <w:pPr>
        <w:spacing w:line="228" w:lineRule="auto"/>
        <w:ind w:left="-76" w:firstLine="643"/>
        <w:jc w:val="both"/>
      </w:pPr>
      <w:r>
        <w:t>9</w:t>
      </w:r>
      <w:r w:rsidR="001669A3">
        <w:t xml:space="preserve">. Довгань Л. Є. Стратегічне управління: [навчальний посібник] / Л. Є. Довгань, Ю. В. Каракай, Л. П. Артеменко; 2-ге вид-ня. – К.: Центр учбової літератури. – 2011. – 440 с. </w:t>
      </w:r>
    </w:p>
    <w:p w:rsidR="001669A3" w:rsidRDefault="0071068C" w:rsidP="001669A3">
      <w:pPr>
        <w:spacing w:line="228" w:lineRule="auto"/>
        <w:ind w:left="-76" w:firstLine="643"/>
        <w:jc w:val="both"/>
      </w:pPr>
      <w:r>
        <w:t>10</w:t>
      </w:r>
      <w:r w:rsidR="001669A3">
        <w:t>. Дорофієнко В. В. Управління персоналом: Графічне моделювання: [навч.-метод.посібник] / В. В. Дорофієнко, Ю. М. Комар, С. Ю. Комар, В. І. Токарева; Під заг. ред. С.Ф.Поважного. – Донецьк: ДонДУУ. – 2008. – 266 с</w:t>
      </w:r>
      <w:r>
        <w:t>.</w:t>
      </w:r>
    </w:p>
    <w:p w:rsidR="0071068C" w:rsidRDefault="0071068C" w:rsidP="001669A3">
      <w:pPr>
        <w:spacing w:line="228" w:lineRule="auto"/>
        <w:ind w:left="-76" w:firstLine="643"/>
        <w:jc w:val="both"/>
      </w:pPr>
      <w:r>
        <w:t>11. Маркіна І. Менеджмент підприємства: [oпор. консп. лекцій] / І. Маркіна, Р. І. Біловол, В. П. Сторожук. – Полтава: РВЦ ПУСКУ. – 2003. – 147 с.</w:t>
      </w:r>
    </w:p>
    <w:p w:rsidR="0071068C" w:rsidRDefault="0071068C" w:rsidP="001669A3">
      <w:pPr>
        <w:spacing w:line="228" w:lineRule="auto"/>
        <w:ind w:left="-76" w:firstLine="643"/>
        <w:jc w:val="both"/>
      </w:pPr>
      <w:r>
        <w:t xml:space="preserve">12. Михайлова Л.І. Управління персоналом: навч. посіб. / Михайлова Л. І. – К.: Центр учбової літератури, 2007. – 248 с. </w:t>
      </w:r>
    </w:p>
    <w:p w:rsidR="0071068C" w:rsidRDefault="0071068C" w:rsidP="001669A3">
      <w:pPr>
        <w:spacing w:line="228" w:lineRule="auto"/>
        <w:ind w:left="-76" w:firstLine="643"/>
        <w:jc w:val="both"/>
      </w:pPr>
      <w:r>
        <w:t>13. Никифоренко В. Г. Управління персоналом: навч.посіб. / В. Г. Никифоренко. – Одеса: Атлант, 2013 р. – 275 с.</w:t>
      </w:r>
    </w:p>
    <w:p w:rsidR="0071068C" w:rsidRDefault="0071068C" w:rsidP="001669A3">
      <w:pPr>
        <w:spacing w:line="228" w:lineRule="auto"/>
        <w:ind w:left="-76" w:firstLine="643"/>
        <w:jc w:val="both"/>
      </w:pPr>
      <w:r>
        <w:t>14. Стадник В.В. Менеджмент: підручник/ В.В.Стадник, М.А. Йохна – 2-ге вид., вип., допов.- К.: Академвидав, 2007. – 472с.</w:t>
      </w:r>
    </w:p>
    <w:p w:rsidR="0071068C" w:rsidRDefault="0071068C" w:rsidP="001669A3">
      <w:pPr>
        <w:spacing w:line="228" w:lineRule="auto"/>
        <w:ind w:left="-76" w:firstLine="643"/>
        <w:jc w:val="both"/>
      </w:pPr>
      <w:r>
        <w:t>15. Хміль Ф. І. Основи менеджменту: [підручник] / Ф. І. Хміль. – К.:Академвидав, 2003. – 607 с.</w:t>
      </w:r>
    </w:p>
    <w:p w:rsidR="0071068C" w:rsidRDefault="0071068C" w:rsidP="0071068C">
      <w:pPr>
        <w:spacing w:line="228" w:lineRule="auto"/>
        <w:jc w:val="both"/>
        <w:rPr>
          <w:b/>
          <w:szCs w:val="24"/>
        </w:rPr>
      </w:pPr>
    </w:p>
    <w:p w:rsidR="00644D6E" w:rsidRPr="00A604E4" w:rsidRDefault="00644D6E" w:rsidP="00A604E4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:rsidR="0071068C" w:rsidRDefault="00150077" w:rsidP="0071068C">
      <w:pPr>
        <w:shd w:val="clear" w:color="auto" w:fill="FFFFFF"/>
        <w:tabs>
          <w:tab w:val="left" w:pos="566"/>
        </w:tabs>
        <w:jc w:val="both"/>
      </w:pPr>
      <w:r>
        <w:t>-</w:t>
      </w:r>
      <w:r w:rsidR="0071068C">
        <w:t xml:space="preserve">Чепурда Л.М. Особливості стратегічного управління в сфері послуг [Електронний ресурс] // Вісник Волинського інституту економіки та менеджменту. – 2011. – № 2. – Режим доступу: </w:t>
      </w:r>
      <w:hyperlink r:id="rId7" w:history="1">
        <w:r w:rsidR="0071068C" w:rsidRPr="003B28ED">
          <w:rPr>
            <w:rStyle w:val="a8"/>
          </w:rPr>
          <w:t>http://archive.nbuv.gov.ua/portal/Soc_Gum/Vviem/2011_2/38.pdf</w:t>
        </w:r>
      </w:hyperlink>
      <w:r w:rsidR="0071068C">
        <w:t>.</w:t>
      </w:r>
    </w:p>
    <w:p w:rsidR="00F321A5" w:rsidRDefault="0071068C" w:rsidP="0071068C">
      <w:pPr>
        <w:shd w:val="clear" w:color="auto" w:fill="FFFFFF"/>
        <w:tabs>
          <w:tab w:val="left" w:pos="566"/>
        </w:tabs>
        <w:jc w:val="both"/>
      </w:pPr>
      <w:r>
        <w:t xml:space="preserve">- Сайт «Власна справа» [Електронний ресурс] — Режим доступу: </w:t>
      </w:r>
      <w:hyperlink r:id="rId8" w:history="1">
        <w:r w:rsidR="00F321A5" w:rsidRPr="003B28ED">
          <w:rPr>
            <w:rStyle w:val="a8"/>
          </w:rPr>
          <w:t>http://www.vlasnasprava.info</w:t>
        </w:r>
      </w:hyperlink>
      <w:r>
        <w:t>.</w:t>
      </w:r>
    </w:p>
    <w:p w:rsidR="00644D6E" w:rsidRPr="00D07B69" w:rsidRDefault="00D07B69" w:rsidP="0071068C">
      <w:pPr>
        <w:shd w:val="clear" w:color="auto" w:fill="FFFFFF"/>
        <w:tabs>
          <w:tab w:val="left" w:pos="566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="00644D6E" w:rsidRPr="00892ECE">
        <w:rPr>
          <w:szCs w:val="28"/>
        </w:rPr>
        <w:t xml:space="preserve">Система дистанційного навчання СНУ ім. В. Даля – </w:t>
      </w:r>
      <w:hyperlink r:id="rId9" w:history="1">
        <w:r w:rsidR="00644D6E" w:rsidRPr="00892ECE">
          <w:rPr>
            <w:szCs w:val="28"/>
          </w:rPr>
          <w:t>http://moodle.snu.edu.ua/</w:t>
        </w:r>
      </w:hyperlink>
    </w:p>
    <w:p w:rsidR="00D07B69" w:rsidRDefault="00D07B69" w:rsidP="00A604E4">
      <w:pPr>
        <w:spacing w:line="228" w:lineRule="auto"/>
        <w:ind w:left="284"/>
        <w:jc w:val="center"/>
        <w:rPr>
          <w:szCs w:val="28"/>
        </w:rPr>
      </w:pPr>
    </w:p>
    <w:p w:rsidR="00ED7BA0" w:rsidRPr="00B35C2A" w:rsidRDefault="00ED7BA0" w:rsidP="00A604E4">
      <w:pPr>
        <w:spacing w:line="228" w:lineRule="auto"/>
        <w:ind w:left="284"/>
        <w:jc w:val="center"/>
        <w:rPr>
          <w:b/>
          <w:color w:val="000000" w:themeColor="text1"/>
          <w:szCs w:val="24"/>
        </w:rPr>
      </w:pPr>
      <w:r w:rsidRPr="00B35C2A">
        <w:rPr>
          <w:b/>
          <w:color w:val="000000" w:themeColor="text1"/>
          <w:szCs w:val="24"/>
        </w:rPr>
        <w:t>Методичне забезпечення</w:t>
      </w:r>
    </w:p>
    <w:p w:rsidR="0071068C" w:rsidRDefault="00B35C2A" w:rsidP="0071068C">
      <w:pPr>
        <w:spacing w:line="228" w:lineRule="auto"/>
        <w:ind w:left="-76" w:firstLine="643"/>
        <w:jc w:val="both"/>
      </w:pPr>
      <w:r w:rsidRPr="00B35C2A">
        <w:rPr>
          <w:color w:val="000000" w:themeColor="text1"/>
          <w:lang w:eastAsia="ar-SA"/>
        </w:rPr>
        <w:t>1</w:t>
      </w:r>
      <w:r w:rsidR="00150077">
        <w:rPr>
          <w:color w:val="000000" w:themeColor="text1"/>
          <w:lang w:eastAsia="ar-SA"/>
        </w:rPr>
        <w:t>.</w:t>
      </w:r>
      <w:r w:rsidR="0071068C">
        <w:t>Дорофієнко В. В. Управління персоналом: Графічне моделювання: [навч.-метод.посібник] / В. В. Дорофієнко, Ю. М. Комар, С. Ю. Комар, В. І. Токарева; Під заг. ред. С.Ф.Поважного. – Донецьк: ДонДУУ. – 2008. – 266 с.</w:t>
      </w:r>
    </w:p>
    <w:p w:rsidR="0071068C" w:rsidRDefault="0071068C" w:rsidP="0071068C">
      <w:pPr>
        <w:spacing w:line="228" w:lineRule="auto"/>
        <w:ind w:left="-76" w:firstLine="643"/>
        <w:jc w:val="both"/>
      </w:pPr>
      <w:r>
        <w:t>2. Михайлова Л.І. Управління персоналом: навч. посіб. / Михайлова Л. І. – К.: Центр учбової літератури, 2007. – 248 с</w:t>
      </w:r>
    </w:p>
    <w:p w:rsidR="00CF2DE8" w:rsidRDefault="0071068C" w:rsidP="0071068C">
      <w:pPr>
        <w:spacing w:line="228" w:lineRule="auto"/>
        <w:ind w:left="-76" w:firstLine="643"/>
        <w:jc w:val="both"/>
      </w:pPr>
      <w:r>
        <w:t>3. Храмов В. О., Бовтрук А. П. Основи управління персоналом: навч.-метод. посіб. / Храмов В. О., Бовтрук А. П. – К.:МАУП, 2001. – 112 с.</w:t>
      </w:r>
    </w:p>
    <w:p w:rsidR="0071068C" w:rsidRDefault="0071068C" w:rsidP="0071068C">
      <w:pPr>
        <w:spacing w:line="228" w:lineRule="auto"/>
        <w:ind w:left="-76" w:firstLine="643"/>
        <w:jc w:val="both"/>
        <w:rPr>
          <w:szCs w:val="24"/>
        </w:rPr>
      </w:pPr>
    </w:p>
    <w:p w:rsidR="0071068C" w:rsidRDefault="0071068C" w:rsidP="0071068C">
      <w:pPr>
        <w:spacing w:line="228" w:lineRule="auto"/>
        <w:ind w:left="-76" w:firstLine="643"/>
        <w:jc w:val="both"/>
        <w:rPr>
          <w:szCs w:val="24"/>
        </w:rPr>
      </w:pPr>
    </w:p>
    <w:p w:rsidR="0071068C" w:rsidRDefault="0071068C" w:rsidP="0071068C">
      <w:pPr>
        <w:spacing w:line="228" w:lineRule="auto"/>
        <w:ind w:left="-76" w:firstLine="643"/>
        <w:jc w:val="both"/>
        <w:rPr>
          <w:szCs w:val="24"/>
        </w:rPr>
      </w:pPr>
    </w:p>
    <w:p w:rsidR="00E37549" w:rsidRDefault="00E37549" w:rsidP="00F321A5">
      <w:pPr>
        <w:spacing w:line="276" w:lineRule="auto"/>
        <w:rPr>
          <w:szCs w:val="24"/>
        </w:rPr>
      </w:pPr>
    </w:p>
    <w:p w:rsidR="00F321A5" w:rsidRPr="00A604E4" w:rsidRDefault="00F321A5" w:rsidP="00F321A5">
      <w:pPr>
        <w:spacing w:line="276" w:lineRule="auto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Оцінювання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1638"/>
        <w:gridCol w:w="1643"/>
      </w:tblGrid>
      <w:tr w:rsidR="002C34B6" w:rsidRPr="00A604E4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B35C2A">
      <w:pPr>
        <w:spacing w:line="276" w:lineRule="auto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523"/>
        <w:gridCol w:w="3443"/>
        <w:gridCol w:w="2720"/>
      </w:tblGrid>
      <w:tr w:rsidR="00ED7BA0" w:rsidRPr="00A604E4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660FE2" w:rsidRDefault="00660FE2" w:rsidP="00ED7BA0">
      <w:pPr>
        <w:jc w:val="both"/>
        <w:rPr>
          <w:sz w:val="22"/>
        </w:rPr>
      </w:pPr>
    </w:p>
    <w:p w:rsidR="00B35C2A" w:rsidRDefault="00B35C2A" w:rsidP="00ED7BA0">
      <w:pPr>
        <w:jc w:val="both"/>
        <w:rPr>
          <w:sz w:val="22"/>
        </w:rPr>
      </w:pPr>
    </w:p>
    <w:p w:rsidR="00B35C2A" w:rsidRPr="00A604E4" w:rsidRDefault="00B35C2A" w:rsidP="00ED7BA0">
      <w:pPr>
        <w:jc w:val="both"/>
        <w:rPr>
          <w:sz w:val="22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4"/>
        <w:gridCol w:w="7371"/>
      </w:tblGrid>
      <w:tr w:rsidR="00ED7BA0" w:rsidRPr="00A604E4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засобами:– за допомогою програмного забезпечення Unicheck і засобів системи MOODLE; за Internet-джерелами – за допомогою програми Antiplagiarism.net.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</w:t>
            </w:r>
            <w:r w:rsidRPr="004A40CA">
              <w:rPr>
                <w:szCs w:val="24"/>
              </w:rPr>
              <w:lastRenderedPageBreak/>
              <w:t xml:space="preserve">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>зобов’язані дотримуватися термінів виконання усіх видів робіт, передбачених курсом.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дотримуватисявимог техніки безпеки.</w:t>
            </w:r>
          </w:p>
        </w:tc>
      </w:tr>
    </w:tbl>
    <w:p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A7954"/>
    <w:lvl w:ilvl="0">
      <w:numFmt w:val="bullet"/>
      <w:lvlText w:val="*"/>
      <w:lvlJc w:val="left"/>
    </w:lvl>
  </w:abstractNum>
  <w:abstractNum w:abstractNumId="1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>
    <w:nsid w:val="1997798D"/>
    <w:multiLevelType w:val="hybridMultilevel"/>
    <w:tmpl w:val="D1A8A6FA"/>
    <w:lvl w:ilvl="0" w:tplc="5566A63C">
      <w:start w:val="1"/>
      <w:numFmt w:val="decimal"/>
      <w:lvlText w:val="%1."/>
      <w:lvlJc w:val="left"/>
      <w:pPr>
        <w:ind w:left="132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EE083F14">
      <w:start w:val="1"/>
      <w:numFmt w:val="decimal"/>
      <w:lvlText w:val="%2."/>
      <w:lvlJc w:val="left"/>
      <w:pPr>
        <w:ind w:left="413" w:hanging="201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en-US" w:eastAsia="en-US" w:bidi="en-US"/>
      </w:rPr>
    </w:lvl>
    <w:lvl w:ilvl="2" w:tplc="57B2ADA4">
      <w:numFmt w:val="bullet"/>
      <w:lvlText w:val="•"/>
      <w:lvlJc w:val="left"/>
      <w:pPr>
        <w:ind w:left="1143" w:hanging="201"/>
      </w:pPr>
      <w:rPr>
        <w:rFonts w:hint="default"/>
        <w:lang w:val="en-US" w:eastAsia="en-US" w:bidi="en-US"/>
      </w:rPr>
    </w:lvl>
    <w:lvl w:ilvl="3" w:tplc="F86C0FD6">
      <w:numFmt w:val="bullet"/>
      <w:lvlText w:val="•"/>
      <w:lvlJc w:val="left"/>
      <w:pPr>
        <w:ind w:left="1867" w:hanging="201"/>
      </w:pPr>
      <w:rPr>
        <w:rFonts w:hint="default"/>
        <w:lang w:val="en-US" w:eastAsia="en-US" w:bidi="en-US"/>
      </w:rPr>
    </w:lvl>
    <w:lvl w:ilvl="4" w:tplc="F5CE7974">
      <w:numFmt w:val="bullet"/>
      <w:lvlText w:val="•"/>
      <w:lvlJc w:val="left"/>
      <w:pPr>
        <w:ind w:left="2590" w:hanging="201"/>
      </w:pPr>
      <w:rPr>
        <w:rFonts w:hint="default"/>
        <w:lang w:val="en-US" w:eastAsia="en-US" w:bidi="en-US"/>
      </w:rPr>
    </w:lvl>
    <w:lvl w:ilvl="5" w:tplc="F00215A8">
      <w:numFmt w:val="bullet"/>
      <w:lvlText w:val="•"/>
      <w:lvlJc w:val="left"/>
      <w:pPr>
        <w:ind w:left="3314" w:hanging="201"/>
      </w:pPr>
      <w:rPr>
        <w:rFonts w:hint="default"/>
        <w:lang w:val="en-US" w:eastAsia="en-US" w:bidi="en-US"/>
      </w:rPr>
    </w:lvl>
    <w:lvl w:ilvl="6" w:tplc="45DEABE2">
      <w:numFmt w:val="bullet"/>
      <w:lvlText w:val="•"/>
      <w:lvlJc w:val="left"/>
      <w:pPr>
        <w:ind w:left="4038" w:hanging="201"/>
      </w:pPr>
      <w:rPr>
        <w:rFonts w:hint="default"/>
        <w:lang w:val="en-US" w:eastAsia="en-US" w:bidi="en-US"/>
      </w:rPr>
    </w:lvl>
    <w:lvl w:ilvl="7" w:tplc="9BF20B36">
      <w:numFmt w:val="bullet"/>
      <w:lvlText w:val="•"/>
      <w:lvlJc w:val="left"/>
      <w:pPr>
        <w:ind w:left="4761" w:hanging="201"/>
      </w:pPr>
      <w:rPr>
        <w:rFonts w:hint="default"/>
        <w:lang w:val="en-US" w:eastAsia="en-US" w:bidi="en-US"/>
      </w:rPr>
    </w:lvl>
    <w:lvl w:ilvl="8" w:tplc="6F96446E">
      <w:numFmt w:val="bullet"/>
      <w:lvlText w:val="•"/>
      <w:lvlJc w:val="left"/>
      <w:pPr>
        <w:ind w:left="5485" w:hanging="201"/>
      </w:pPr>
      <w:rPr>
        <w:rFonts w:hint="default"/>
        <w:lang w:val="en-US" w:eastAsia="en-US" w:bidi="en-US"/>
      </w:rPr>
    </w:lvl>
  </w:abstractNum>
  <w:abstractNum w:abstractNumId="5">
    <w:nsid w:val="19A874D0"/>
    <w:multiLevelType w:val="multilevel"/>
    <w:tmpl w:val="617A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04065"/>
    <w:multiLevelType w:val="hybridMultilevel"/>
    <w:tmpl w:val="40709680"/>
    <w:lvl w:ilvl="0" w:tplc="1C86BE8A">
      <w:start w:val="1"/>
      <w:numFmt w:val="decimal"/>
      <w:lvlText w:val="%1."/>
      <w:lvlJc w:val="left"/>
      <w:pPr>
        <w:ind w:left="77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34981E8C">
      <w:start w:val="1"/>
      <w:numFmt w:val="decimal"/>
      <w:lvlText w:val="%2."/>
      <w:lvlJc w:val="left"/>
      <w:pPr>
        <w:ind w:left="89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2" w:tplc="3A682F98">
      <w:numFmt w:val="bullet"/>
      <w:lvlText w:val="•"/>
      <w:lvlJc w:val="left"/>
      <w:pPr>
        <w:ind w:left="1570" w:hanging="201"/>
      </w:pPr>
      <w:rPr>
        <w:rFonts w:hint="default"/>
        <w:lang w:val="en-US" w:eastAsia="en-US" w:bidi="en-US"/>
      </w:rPr>
    </w:lvl>
    <w:lvl w:ilvl="3" w:tplc="57F81D08">
      <w:numFmt w:val="bullet"/>
      <w:lvlText w:val="•"/>
      <w:lvlJc w:val="left"/>
      <w:pPr>
        <w:ind w:left="2240" w:hanging="201"/>
      </w:pPr>
      <w:rPr>
        <w:rFonts w:hint="default"/>
        <w:lang w:val="en-US" w:eastAsia="en-US" w:bidi="en-US"/>
      </w:rPr>
    </w:lvl>
    <w:lvl w:ilvl="4" w:tplc="184212A6">
      <w:numFmt w:val="bullet"/>
      <w:lvlText w:val="•"/>
      <w:lvlJc w:val="left"/>
      <w:pPr>
        <w:ind w:left="2910" w:hanging="201"/>
      </w:pPr>
      <w:rPr>
        <w:rFonts w:hint="default"/>
        <w:lang w:val="en-US" w:eastAsia="en-US" w:bidi="en-US"/>
      </w:rPr>
    </w:lvl>
    <w:lvl w:ilvl="5" w:tplc="AEC41CE4">
      <w:numFmt w:val="bullet"/>
      <w:lvlText w:val="•"/>
      <w:lvlJc w:val="left"/>
      <w:pPr>
        <w:ind w:left="3581" w:hanging="201"/>
      </w:pPr>
      <w:rPr>
        <w:rFonts w:hint="default"/>
        <w:lang w:val="en-US" w:eastAsia="en-US" w:bidi="en-US"/>
      </w:rPr>
    </w:lvl>
    <w:lvl w:ilvl="6" w:tplc="BEA659CC">
      <w:numFmt w:val="bullet"/>
      <w:lvlText w:val="•"/>
      <w:lvlJc w:val="left"/>
      <w:pPr>
        <w:ind w:left="4251" w:hanging="201"/>
      </w:pPr>
      <w:rPr>
        <w:rFonts w:hint="default"/>
        <w:lang w:val="en-US" w:eastAsia="en-US" w:bidi="en-US"/>
      </w:rPr>
    </w:lvl>
    <w:lvl w:ilvl="7" w:tplc="69BE059C">
      <w:numFmt w:val="bullet"/>
      <w:lvlText w:val="•"/>
      <w:lvlJc w:val="left"/>
      <w:pPr>
        <w:ind w:left="4921" w:hanging="201"/>
      </w:pPr>
      <w:rPr>
        <w:rFonts w:hint="default"/>
        <w:lang w:val="en-US" w:eastAsia="en-US" w:bidi="en-US"/>
      </w:rPr>
    </w:lvl>
    <w:lvl w:ilvl="8" w:tplc="866C5416">
      <w:numFmt w:val="bullet"/>
      <w:lvlText w:val="•"/>
      <w:lvlJc w:val="left"/>
      <w:pPr>
        <w:ind w:left="5592" w:hanging="201"/>
      </w:pPr>
      <w:rPr>
        <w:rFonts w:hint="default"/>
        <w:lang w:val="en-US" w:eastAsia="en-US" w:bidi="en-US"/>
      </w:rPr>
    </w:lvl>
  </w:abstractNum>
  <w:abstractNum w:abstractNumId="11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8C2605"/>
    <w:multiLevelType w:val="hybridMultilevel"/>
    <w:tmpl w:val="64F0E776"/>
    <w:lvl w:ilvl="0" w:tplc="47ECBD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77D4B"/>
    <w:multiLevelType w:val="hybridMultilevel"/>
    <w:tmpl w:val="CFB4A82C"/>
    <w:lvl w:ilvl="0" w:tplc="33D26392">
      <w:start w:val="1"/>
      <w:numFmt w:val="decimal"/>
      <w:lvlText w:val="%1."/>
      <w:lvlJc w:val="left"/>
      <w:pPr>
        <w:ind w:left="49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5792E05E">
      <w:start w:val="1"/>
      <w:numFmt w:val="decimal"/>
      <w:lvlText w:val="%2."/>
      <w:lvlJc w:val="left"/>
      <w:pPr>
        <w:ind w:left="4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2" w:tplc="2488F3D2">
      <w:start w:val="1"/>
      <w:numFmt w:val="decimal"/>
      <w:lvlText w:val="%3."/>
      <w:lvlJc w:val="left"/>
      <w:pPr>
        <w:ind w:left="1180" w:hanging="201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en-US" w:eastAsia="en-US" w:bidi="en-US"/>
      </w:rPr>
    </w:lvl>
    <w:lvl w:ilvl="3" w:tplc="8A00A186">
      <w:numFmt w:val="bullet"/>
      <w:lvlText w:val="•"/>
      <w:lvlJc w:val="left"/>
      <w:pPr>
        <w:ind w:left="1899" w:hanging="201"/>
      </w:pPr>
      <w:rPr>
        <w:rFonts w:hint="default"/>
        <w:lang w:val="en-US" w:eastAsia="en-US" w:bidi="en-US"/>
      </w:rPr>
    </w:lvl>
    <w:lvl w:ilvl="4" w:tplc="242292E2">
      <w:numFmt w:val="bullet"/>
      <w:lvlText w:val="•"/>
      <w:lvlJc w:val="left"/>
      <w:pPr>
        <w:ind w:left="2618" w:hanging="201"/>
      </w:pPr>
      <w:rPr>
        <w:rFonts w:hint="default"/>
        <w:lang w:val="en-US" w:eastAsia="en-US" w:bidi="en-US"/>
      </w:rPr>
    </w:lvl>
    <w:lvl w:ilvl="5" w:tplc="77045120">
      <w:numFmt w:val="bullet"/>
      <w:lvlText w:val="•"/>
      <w:lvlJc w:val="left"/>
      <w:pPr>
        <w:ind w:left="3337" w:hanging="201"/>
      </w:pPr>
      <w:rPr>
        <w:rFonts w:hint="default"/>
        <w:lang w:val="en-US" w:eastAsia="en-US" w:bidi="en-US"/>
      </w:rPr>
    </w:lvl>
    <w:lvl w:ilvl="6" w:tplc="D1589E26">
      <w:numFmt w:val="bullet"/>
      <w:lvlText w:val="•"/>
      <w:lvlJc w:val="left"/>
      <w:pPr>
        <w:ind w:left="4056" w:hanging="201"/>
      </w:pPr>
      <w:rPr>
        <w:rFonts w:hint="default"/>
        <w:lang w:val="en-US" w:eastAsia="en-US" w:bidi="en-US"/>
      </w:rPr>
    </w:lvl>
    <w:lvl w:ilvl="7" w:tplc="8C0C1052">
      <w:numFmt w:val="bullet"/>
      <w:lvlText w:val="•"/>
      <w:lvlJc w:val="left"/>
      <w:pPr>
        <w:ind w:left="4775" w:hanging="201"/>
      </w:pPr>
      <w:rPr>
        <w:rFonts w:hint="default"/>
        <w:lang w:val="en-US" w:eastAsia="en-US" w:bidi="en-US"/>
      </w:rPr>
    </w:lvl>
    <w:lvl w:ilvl="8" w:tplc="8D381AE0">
      <w:numFmt w:val="bullet"/>
      <w:lvlText w:val="•"/>
      <w:lvlJc w:val="left"/>
      <w:pPr>
        <w:ind w:left="5494" w:hanging="201"/>
      </w:pPr>
      <w:rPr>
        <w:rFonts w:hint="default"/>
        <w:lang w:val="en-US" w:eastAsia="en-US" w:bidi="en-US"/>
      </w:rPr>
    </w:lvl>
  </w:abstractNum>
  <w:abstractNum w:abstractNumId="17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2077E"/>
    <w:multiLevelType w:val="multilevel"/>
    <w:tmpl w:val="3FF2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763CC5"/>
    <w:multiLevelType w:val="multilevel"/>
    <w:tmpl w:val="2CF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1">
    <w:nsid w:val="5BD413E4"/>
    <w:multiLevelType w:val="multilevel"/>
    <w:tmpl w:val="997C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E3B93"/>
    <w:multiLevelType w:val="multilevel"/>
    <w:tmpl w:val="88C6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7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3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4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2"/>
  </w:num>
  <w:num w:numId="2">
    <w:abstractNumId w:val="13"/>
  </w:num>
  <w:num w:numId="3">
    <w:abstractNumId w:val="15"/>
  </w:num>
  <w:num w:numId="4">
    <w:abstractNumId w:val="24"/>
  </w:num>
  <w:num w:numId="5">
    <w:abstractNumId w:val="8"/>
  </w:num>
  <w:num w:numId="6">
    <w:abstractNumId w:val="27"/>
  </w:num>
  <w:num w:numId="7">
    <w:abstractNumId w:val="6"/>
  </w:num>
  <w:num w:numId="8">
    <w:abstractNumId w:val="20"/>
  </w:num>
  <w:num w:numId="9">
    <w:abstractNumId w:val="30"/>
  </w:num>
  <w:num w:numId="10">
    <w:abstractNumId w:val="22"/>
  </w:num>
  <w:num w:numId="11">
    <w:abstractNumId w:val="17"/>
  </w:num>
  <w:num w:numId="12">
    <w:abstractNumId w:val="11"/>
  </w:num>
  <w:num w:numId="13">
    <w:abstractNumId w:val="12"/>
  </w:num>
  <w:num w:numId="14">
    <w:abstractNumId w:val="28"/>
  </w:num>
  <w:num w:numId="15">
    <w:abstractNumId w:val="31"/>
  </w:num>
  <w:num w:numId="16">
    <w:abstractNumId w:val="25"/>
  </w:num>
  <w:num w:numId="17">
    <w:abstractNumId w:val="29"/>
  </w:num>
  <w:num w:numId="18">
    <w:abstractNumId w:val="9"/>
  </w:num>
  <w:num w:numId="19">
    <w:abstractNumId w:val="2"/>
  </w:num>
  <w:num w:numId="20">
    <w:abstractNumId w:val="7"/>
  </w:num>
  <w:num w:numId="21">
    <w:abstractNumId w:val="1"/>
  </w:num>
  <w:num w:numId="22">
    <w:abstractNumId w:val="3"/>
  </w:num>
  <w:num w:numId="23">
    <w:abstractNumId w:val="33"/>
  </w:num>
  <w:num w:numId="24">
    <w:abstractNumId w:val="34"/>
  </w:num>
  <w:num w:numId="25">
    <w:abstractNumId w:val="26"/>
  </w:num>
  <w:num w:numId="26">
    <w:abstractNumId w:val="21"/>
  </w:num>
  <w:num w:numId="27">
    <w:abstractNumId w:val="18"/>
  </w:num>
  <w:num w:numId="28">
    <w:abstractNumId w:val="19"/>
  </w:num>
  <w:num w:numId="29">
    <w:abstractNumId w:val="5"/>
  </w:num>
  <w:num w:numId="30">
    <w:abstractNumId w:val="23"/>
  </w:num>
  <w:num w:numId="31">
    <w:abstractNumId w:val="14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4"/>
  </w:num>
  <w:num w:numId="35">
    <w:abstractNumId w:val="10"/>
  </w:num>
  <w:num w:numId="36">
    <w:abstractNumId w:val="4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7BA0"/>
    <w:rsid w:val="00041248"/>
    <w:rsid w:val="000572DD"/>
    <w:rsid w:val="0006699D"/>
    <w:rsid w:val="00071F58"/>
    <w:rsid w:val="00073F25"/>
    <w:rsid w:val="00091475"/>
    <w:rsid w:val="000F3915"/>
    <w:rsid w:val="00117AA6"/>
    <w:rsid w:val="00125834"/>
    <w:rsid w:val="00150077"/>
    <w:rsid w:val="00151429"/>
    <w:rsid w:val="00165497"/>
    <w:rsid w:val="001669A3"/>
    <w:rsid w:val="00180CC3"/>
    <w:rsid w:val="00181F53"/>
    <w:rsid w:val="001A69BB"/>
    <w:rsid w:val="001C7199"/>
    <w:rsid w:val="00224E22"/>
    <w:rsid w:val="002409B3"/>
    <w:rsid w:val="002453C6"/>
    <w:rsid w:val="00246E85"/>
    <w:rsid w:val="00251587"/>
    <w:rsid w:val="0027503E"/>
    <w:rsid w:val="002B09F0"/>
    <w:rsid w:val="002B68A8"/>
    <w:rsid w:val="002C34B6"/>
    <w:rsid w:val="002D0B32"/>
    <w:rsid w:val="002D6659"/>
    <w:rsid w:val="002F390A"/>
    <w:rsid w:val="002F5765"/>
    <w:rsid w:val="0031038B"/>
    <w:rsid w:val="00366242"/>
    <w:rsid w:val="0043607F"/>
    <w:rsid w:val="004513D7"/>
    <w:rsid w:val="00475C9B"/>
    <w:rsid w:val="004A1213"/>
    <w:rsid w:val="004A40CA"/>
    <w:rsid w:val="004D1A05"/>
    <w:rsid w:val="004E5665"/>
    <w:rsid w:val="004F1182"/>
    <w:rsid w:val="004F1D1C"/>
    <w:rsid w:val="004F40C5"/>
    <w:rsid w:val="005011A4"/>
    <w:rsid w:val="00512FDC"/>
    <w:rsid w:val="00516886"/>
    <w:rsid w:val="00517868"/>
    <w:rsid w:val="00530038"/>
    <w:rsid w:val="005659F8"/>
    <w:rsid w:val="00592D3B"/>
    <w:rsid w:val="005963A5"/>
    <w:rsid w:val="00596E7D"/>
    <w:rsid w:val="006139CC"/>
    <w:rsid w:val="00644D6E"/>
    <w:rsid w:val="00660FE2"/>
    <w:rsid w:val="00680FE5"/>
    <w:rsid w:val="006A5829"/>
    <w:rsid w:val="006B72D1"/>
    <w:rsid w:val="006C126A"/>
    <w:rsid w:val="006E005D"/>
    <w:rsid w:val="006E4A58"/>
    <w:rsid w:val="00705A54"/>
    <w:rsid w:val="0071068C"/>
    <w:rsid w:val="00727660"/>
    <w:rsid w:val="007337F6"/>
    <w:rsid w:val="007C2583"/>
    <w:rsid w:val="00800A44"/>
    <w:rsid w:val="00814BF8"/>
    <w:rsid w:val="0084216A"/>
    <w:rsid w:val="00842639"/>
    <w:rsid w:val="00856B12"/>
    <w:rsid w:val="008834C6"/>
    <w:rsid w:val="00892ECE"/>
    <w:rsid w:val="008A707D"/>
    <w:rsid w:val="008C351C"/>
    <w:rsid w:val="008F28F2"/>
    <w:rsid w:val="008F2DDA"/>
    <w:rsid w:val="008F5843"/>
    <w:rsid w:val="0090579A"/>
    <w:rsid w:val="00934F52"/>
    <w:rsid w:val="0095133B"/>
    <w:rsid w:val="009818C6"/>
    <w:rsid w:val="00986FD6"/>
    <w:rsid w:val="009A362B"/>
    <w:rsid w:val="009C2540"/>
    <w:rsid w:val="009E1F57"/>
    <w:rsid w:val="009F5899"/>
    <w:rsid w:val="00A32DF4"/>
    <w:rsid w:val="00A44B07"/>
    <w:rsid w:val="00A604E4"/>
    <w:rsid w:val="00A6577E"/>
    <w:rsid w:val="00A7082C"/>
    <w:rsid w:val="00A91CAC"/>
    <w:rsid w:val="00A95A05"/>
    <w:rsid w:val="00AD774C"/>
    <w:rsid w:val="00AE072B"/>
    <w:rsid w:val="00AE7F8F"/>
    <w:rsid w:val="00B15528"/>
    <w:rsid w:val="00B21711"/>
    <w:rsid w:val="00B218AE"/>
    <w:rsid w:val="00B35C2A"/>
    <w:rsid w:val="00B37CEF"/>
    <w:rsid w:val="00B40FA9"/>
    <w:rsid w:val="00B54854"/>
    <w:rsid w:val="00B85773"/>
    <w:rsid w:val="00B94D93"/>
    <w:rsid w:val="00BA129A"/>
    <w:rsid w:val="00BC78BD"/>
    <w:rsid w:val="00BD4F10"/>
    <w:rsid w:val="00C377FC"/>
    <w:rsid w:val="00C71468"/>
    <w:rsid w:val="00C724B0"/>
    <w:rsid w:val="00C81D61"/>
    <w:rsid w:val="00CC1623"/>
    <w:rsid w:val="00CF2DE8"/>
    <w:rsid w:val="00D04E66"/>
    <w:rsid w:val="00D07B69"/>
    <w:rsid w:val="00D20E72"/>
    <w:rsid w:val="00D537F4"/>
    <w:rsid w:val="00D73085"/>
    <w:rsid w:val="00DC120A"/>
    <w:rsid w:val="00DD44B6"/>
    <w:rsid w:val="00DE72EB"/>
    <w:rsid w:val="00E00025"/>
    <w:rsid w:val="00E02F70"/>
    <w:rsid w:val="00E15ED6"/>
    <w:rsid w:val="00E36A1E"/>
    <w:rsid w:val="00E37549"/>
    <w:rsid w:val="00E73758"/>
    <w:rsid w:val="00E853D0"/>
    <w:rsid w:val="00E9704E"/>
    <w:rsid w:val="00EA1393"/>
    <w:rsid w:val="00ED1593"/>
    <w:rsid w:val="00ED7BA0"/>
    <w:rsid w:val="00EE2323"/>
    <w:rsid w:val="00EE37EC"/>
    <w:rsid w:val="00F24D02"/>
    <w:rsid w:val="00F321A5"/>
    <w:rsid w:val="00F34871"/>
    <w:rsid w:val="00F421FE"/>
    <w:rsid w:val="00F53CB4"/>
    <w:rsid w:val="00F730CD"/>
    <w:rsid w:val="00FA003E"/>
    <w:rsid w:val="00FB01DC"/>
    <w:rsid w:val="00FB3F54"/>
    <w:rsid w:val="00FC3F60"/>
    <w:rsid w:val="00FD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0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D66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D665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D7308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</w:rPr>
  </w:style>
  <w:style w:type="character" w:styleId="ab">
    <w:name w:val="Strong"/>
    <w:qFormat/>
    <w:rsid w:val="00842639"/>
    <w:rPr>
      <w:b/>
      <w:bCs/>
    </w:rPr>
  </w:style>
  <w:style w:type="character" w:customStyle="1" w:styleId="rvts44">
    <w:name w:val="rvts44"/>
    <w:basedOn w:val="a1"/>
    <w:rsid w:val="00FC3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snasprava.info" TargetMode="External"/><Relationship Id="rId3" Type="http://schemas.openxmlformats.org/officeDocument/2006/relationships/styles" Target="styles.xml"/><Relationship Id="rId7" Type="http://schemas.openxmlformats.org/officeDocument/2006/relationships/hyperlink" Target="http://archive.nbuv.gov.ua/portal/Soc_Gum/Vviem/2011_2/3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odle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49F5-2055-4946-8D16-76B13FAA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11380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Пользователь</cp:lastModifiedBy>
  <cp:revision>2</cp:revision>
  <dcterms:created xsi:type="dcterms:W3CDTF">2020-10-12T11:53:00Z</dcterms:created>
  <dcterms:modified xsi:type="dcterms:W3CDTF">2020-10-12T11:53:00Z</dcterms:modified>
</cp:coreProperties>
</file>