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149E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542CEC5B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2"/>
        <w:gridCol w:w="3053"/>
        <w:gridCol w:w="3354"/>
      </w:tblGrid>
      <w:tr w:rsidR="00E24D2A" w:rsidRPr="00093A81" w14:paraId="7924BF4D" w14:textId="77777777" w:rsidTr="006D216F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3BBE" w14:textId="77777777"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DC50" w14:textId="77777777" w:rsidR="00E24D2A" w:rsidRPr="00093A81" w:rsidRDefault="00E24D2A" w:rsidP="006D216F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1C5AC52B" wp14:editId="614AC0BC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4645381F" w14:textId="77777777" w:rsidTr="006D216F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EFCD" w14:textId="5915F2F2" w:rsidR="00E24D2A" w:rsidRPr="007B0951" w:rsidRDefault="00EC3D90" w:rsidP="00934A8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7B0951">
              <w:rPr>
                <w:b/>
                <w:bCs/>
                <w:szCs w:val="24"/>
              </w:rPr>
              <w:t xml:space="preserve">АДАПТИВНА ПОВЕДІНКА ТА </w:t>
            </w:r>
            <w:bookmarkStart w:id="0" w:name="_GoBack"/>
            <w:bookmarkEnd w:id="0"/>
            <w:r w:rsidRPr="007B0951">
              <w:rPr>
                <w:b/>
                <w:bCs/>
                <w:szCs w:val="24"/>
              </w:rPr>
              <w:t>ПСИХОСОМАТИЧНІ РОЗЛАДИ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44A4" w14:textId="77777777" w:rsidR="00E24D2A" w:rsidRPr="00093A81" w:rsidRDefault="00E24D2A" w:rsidP="006D216F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2E266821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6D05B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1DC2" w14:textId="77777777" w:rsidR="00E24D2A" w:rsidRPr="00B20FC7" w:rsidRDefault="00B20FC7" w:rsidP="006D216F">
            <w:pPr>
              <w:spacing w:line="276" w:lineRule="auto"/>
              <w:rPr>
                <w:szCs w:val="24"/>
              </w:rPr>
            </w:pPr>
            <w:r w:rsidRPr="00B20FC7">
              <w:rPr>
                <w:szCs w:val="24"/>
              </w:rPr>
              <w:t>магістр</w:t>
            </w:r>
          </w:p>
        </w:tc>
      </w:tr>
      <w:tr w:rsidR="00E24D2A" w:rsidRPr="00093A81" w14:paraId="01E0AA80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8CDD" w14:textId="77777777"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9A9B7" w14:textId="77777777" w:rsidR="00E24D2A" w:rsidRPr="00682AE8" w:rsidRDefault="00B20FC7" w:rsidP="00E24D2A">
            <w:pPr>
              <w:spacing w:line="276" w:lineRule="auto"/>
              <w:rPr>
                <w:szCs w:val="24"/>
              </w:rPr>
            </w:pPr>
            <w:r w:rsidRPr="00682AE8">
              <w:rPr>
                <w:shd w:val="clear" w:color="auto" w:fill="FFFFFF"/>
              </w:rPr>
              <w:t>053_2.03</w:t>
            </w:r>
            <w:r w:rsidR="00E24D2A" w:rsidRPr="00682AE8">
              <w:rPr>
                <w:szCs w:val="24"/>
              </w:rPr>
              <w:t xml:space="preserve"> «Психологія»</w:t>
            </w:r>
          </w:p>
        </w:tc>
      </w:tr>
      <w:tr w:rsidR="00E24D2A" w:rsidRPr="00093A81" w14:paraId="4DB748F9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99BE3" w14:textId="77777777" w:rsidR="00E24D2A" w:rsidRPr="00682AE8" w:rsidRDefault="00E24D2A" w:rsidP="006D216F">
            <w:pPr>
              <w:rPr>
                <w:b/>
                <w:i/>
                <w:szCs w:val="24"/>
              </w:rPr>
            </w:pPr>
            <w:r w:rsidRPr="00682AE8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E0D76" w14:textId="77777777" w:rsidR="00E24D2A" w:rsidRPr="00682AE8" w:rsidRDefault="00B20FC7" w:rsidP="006D216F">
            <w:pPr>
              <w:spacing w:line="276" w:lineRule="auto"/>
              <w:rPr>
                <w:szCs w:val="24"/>
              </w:rPr>
            </w:pPr>
            <w:r w:rsidRPr="00682AE8">
              <w:rPr>
                <w:szCs w:val="24"/>
              </w:rPr>
              <w:t>1</w:t>
            </w:r>
          </w:p>
        </w:tc>
      </w:tr>
      <w:tr w:rsidR="00E24D2A" w:rsidRPr="00093A81" w14:paraId="6A304FCD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761E2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2E461" w14:textId="77777777" w:rsidR="00E24D2A" w:rsidRPr="00093A81" w:rsidRDefault="00E24D2A" w:rsidP="006D216F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E24D2A" w:rsidRPr="00093A81" w14:paraId="1847BBCC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6155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CEF5D" w14:textId="77777777" w:rsidR="00E24D2A" w:rsidRPr="00093A81" w:rsidRDefault="00B20FC7" w:rsidP="006D21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241908F8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C4213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F98E2" w14:textId="77777777" w:rsidR="00E24D2A" w:rsidRPr="00093A81" w:rsidRDefault="00E24D2A" w:rsidP="006D216F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519840EC" w14:textId="77777777" w:rsidTr="006D216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9D71A" w14:textId="77777777" w:rsidR="00E24D2A" w:rsidRPr="00093A81" w:rsidRDefault="00E24D2A" w:rsidP="006D216F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DE573" w14:textId="77777777"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58FF76E6" w14:textId="77777777" w:rsidR="00E24D2A" w:rsidRPr="00093A81" w:rsidRDefault="00E24D2A" w:rsidP="00E24D2A">
      <w:pPr>
        <w:jc w:val="both"/>
        <w:rPr>
          <w:sz w:val="22"/>
        </w:rPr>
      </w:pPr>
    </w:p>
    <w:p w14:paraId="5B81353D" w14:textId="77777777" w:rsidR="00E24D2A" w:rsidRPr="00093A81" w:rsidRDefault="00E24D2A" w:rsidP="00E24D2A">
      <w:pPr>
        <w:jc w:val="both"/>
        <w:rPr>
          <w:sz w:val="22"/>
        </w:rPr>
      </w:pPr>
    </w:p>
    <w:p w14:paraId="06E43D48" w14:textId="77777777" w:rsidR="00E24D2A" w:rsidRPr="00093A81" w:rsidRDefault="00E24D2A" w:rsidP="00E24D2A">
      <w:pPr>
        <w:jc w:val="both"/>
        <w:rPr>
          <w:sz w:val="22"/>
        </w:rPr>
      </w:pPr>
    </w:p>
    <w:p w14:paraId="7D0F97A5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273"/>
        <w:gridCol w:w="2029"/>
        <w:gridCol w:w="273"/>
        <w:gridCol w:w="1341"/>
        <w:gridCol w:w="714"/>
        <w:gridCol w:w="272"/>
        <w:gridCol w:w="2248"/>
      </w:tblGrid>
      <w:tr w:rsidR="00E24D2A" w:rsidRPr="00E24D2A" w14:paraId="5D9723F3" w14:textId="77777777" w:rsidTr="006D216F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8063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F4216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7E0E4BD6" w14:textId="77777777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B1917" w14:textId="77777777" w:rsidR="00E24D2A" w:rsidRPr="00E24D2A" w:rsidRDefault="00E24D2A" w:rsidP="00B20FC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E24D2A">
              <w:rPr>
                <w:szCs w:val="24"/>
              </w:rPr>
              <w:t>к.</w:t>
            </w:r>
            <w:r w:rsidR="00387B30">
              <w:rPr>
                <w:szCs w:val="24"/>
              </w:rPr>
              <w:t>психол</w:t>
            </w:r>
            <w:r w:rsidRPr="00E24D2A">
              <w:rPr>
                <w:szCs w:val="24"/>
              </w:rPr>
              <w:t>.н</w:t>
            </w:r>
            <w:proofErr w:type="spellEnd"/>
            <w:r w:rsidRPr="00E24D2A">
              <w:rPr>
                <w:szCs w:val="24"/>
              </w:rPr>
              <w:t xml:space="preserve">., доц., </w:t>
            </w:r>
            <w:r w:rsidR="00B20FC7">
              <w:rPr>
                <w:szCs w:val="24"/>
              </w:rPr>
              <w:t>Бугайова Наталія Миколаївна</w:t>
            </w:r>
          </w:p>
        </w:tc>
      </w:tr>
      <w:tr w:rsidR="00E24D2A" w:rsidRPr="00E24D2A" w14:paraId="26CAE45F" w14:textId="77777777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8051B3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4FA36C3F" w14:textId="77777777" w:rsidTr="006D216F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A7C7A9" w14:textId="77777777" w:rsidR="00E24D2A" w:rsidRPr="00E24D2A" w:rsidRDefault="00E24D2A" w:rsidP="00387B30">
            <w:pPr>
              <w:spacing w:line="276" w:lineRule="auto"/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 xml:space="preserve">доцент кафедри </w:t>
            </w:r>
            <w:r w:rsidR="00387B30">
              <w:rPr>
                <w:szCs w:val="24"/>
              </w:rPr>
              <w:t>психології та соціології</w:t>
            </w:r>
          </w:p>
        </w:tc>
      </w:tr>
      <w:tr w:rsidR="00E24D2A" w:rsidRPr="00E24D2A" w14:paraId="01B4117B" w14:textId="77777777" w:rsidTr="006D216F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C7C2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E24D2A" w:rsidRPr="00E24D2A" w14:paraId="7DA384AD" w14:textId="77777777" w:rsidTr="006D216F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F5454" w14:textId="77777777" w:rsidR="00B20FC7" w:rsidRDefault="00B20FC7" w:rsidP="00B20FC7">
            <w:pPr>
              <w:tabs>
                <w:tab w:val="center" w:pos="1102"/>
              </w:tabs>
              <w:rPr>
                <w:szCs w:val="24"/>
              </w:rPr>
            </w:pPr>
          </w:p>
          <w:p w14:paraId="0B2300A6" w14:textId="77777777" w:rsidR="00E24D2A" w:rsidRPr="00E24D2A" w:rsidRDefault="00B20FC7" w:rsidP="00B20FC7">
            <w:pPr>
              <w:tabs>
                <w:tab w:val="center" w:pos="1102"/>
              </w:tabs>
              <w:rPr>
                <w:szCs w:val="24"/>
                <w:lang w:val="en-US"/>
              </w:rPr>
            </w:pPr>
            <w:r w:rsidRPr="00176EF8">
              <w:rPr>
                <w:szCs w:val="24"/>
              </w:rPr>
              <w:t>bugajova@snu.edu.ua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C9A8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0E5B1" w14:textId="77777777" w:rsidR="00E24D2A" w:rsidRPr="00E24D2A" w:rsidRDefault="00E24D2A" w:rsidP="00B20FC7">
            <w:pPr>
              <w:jc w:val="center"/>
              <w:rPr>
                <w:szCs w:val="24"/>
              </w:rPr>
            </w:pPr>
            <w:r w:rsidRPr="00E24D2A">
              <w:rPr>
                <w:szCs w:val="24"/>
                <w:lang w:val="en-US"/>
              </w:rPr>
              <w:t>+38-0</w:t>
            </w:r>
            <w:r w:rsidR="00B20FC7">
              <w:rPr>
                <w:szCs w:val="24"/>
              </w:rPr>
              <w:t>95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678</w:t>
            </w:r>
            <w:r w:rsidRPr="00E24D2A">
              <w:rPr>
                <w:szCs w:val="24"/>
                <w:lang w:val="en-US"/>
              </w:rPr>
              <w:t>-</w:t>
            </w:r>
            <w:r w:rsidR="00B20FC7">
              <w:rPr>
                <w:szCs w:val="24"/>
              </w:rPr>
              <w:t>11</w:t>
            </w:r>
            <w:r w:rsidRPr="00E24D2A">
              <w:rPr>
                <w:szCs w:val="24"/>
                <w:lang w:val="en-US"/>
              </w:rPr>
              <w:t>-</w:t>
            </w:r>
            <w:r w:rsidR="00387B30">
              <w:rPr>
                <w:szCs w:val="24"/>
              </w:rPr>
              <w:t>8</w:t>
            </w:r>
            <w:r w:rsidR="00B20FC7">
              <w:rPr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87710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C90C2" w14:textId="77777777" w:rsidR="00E24D2A" w:rsidRPr="00E24D2A" w:rsidRDefault="00B20FC7" w:rsidP="00387B30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A2430" w14:textId="77777777" w:rsidR="00E24D2A" w:rsidRPr="00E24D2A" w:rsidRDefault="00E24D2A" w:rsidP="00E24D2A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B2ABD" w14:textId="77777777" w:rsidR="00E24D2A" w:rsidRPr="00E24D2A" w:rsidRDefault="00387B30" w:rsidP="00B20FC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32</w:t>
            </w:r>
            <w:r w:rsidR="00B20FC7">
              <w:rPr>
                <w:szCs w:val="24"/>
              </w:rPr>
              <w:t>8</w:t>
            </w:r>
            <w:r w:rsidR="00E24D2A" w:rsidRPr="00E24D2A">
              <w:rPr>
                <w:szCs w:val="24"/>
              </w:rPr>
              <w:t xml:space="preserve"> </w:t>
            </w:r>
            <w:r w:rsidR="00AC17F9">
              <w:rPr>
                <w:szCs w:val="24"/>
              </w:rPr>
              <w:t>Г</w:t>
            </w:r>
            <w:r w:rsidR="00E24D2A" w:rsidRPr="00E24D2A">
              <w:rPr>
                <w:szCs w:val="24"/>
              </w:rPr>
              <w:t>К, за розкладом</w:t>
            </w:r>
          </w:p>
        </w:tc>
      </w:tr>
      <w:tr w:rsidR="00E24D2A" w:rsidRPr="00E24D2A" w14:paraId="63227764" w14:textId="77777777" w:rsidTr="006D216F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25CFE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3F2A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4DFDC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DE3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A53E38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0AF3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5E34F5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3A8734A8" w14:textId="77777777" w:rsidR="00E24D2A" w:rsidRPr="00E24D2A" w:rsidRDefault="00E24D2A" w:rsidP="00E24D2A">
      <w:pPr>
        <w:rPr>
          <w:szCs w:val="24"/>
        </w:rPr>
      </w:pPr>
    </w:p>
    <w:p w14:paraId="4D28A0FF" w14:textId="77777777" w:rsidR="00682AE8" w:rsidRDefault="00682AE8">
      <w:pPr>
        <w:spacing w:after="200" w:line="276" w:lineRule="auto"/>
        <w:rPr>
          <w:i/>
          <w:sz w:val="20"/>
        </w:rPr>
      </w:pPr>
      <w:r>
        <w:rPr>
          <w:i/>
          <w:sz w:val="20"/>
        </w:rPr>
        <w:br w:type="page"/>
      </w:r>
    </w:p>
    <w:p w14:paraId="2AB54801" w14:textId="77777777" w:rsidR="00E24D2A" w:rsidRDefault="00E24D2A" w:rsidP="00E24D2A">
      <w:pPr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p w14:paraId="07982163" w14:textId="77777777" w:rsidR="00682AE8" w:rsidRPr="00E24D2A" w:rsidRDefault="00682AE8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31133E64" w14:textId="77777777" w:rsidTr="006D216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9054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DDA6" w14:textId="77777777" w:rsidR="00934A8E" w:rsidRPr="00501C92" w:rsidRDefault="00754F88" w:rsidP="00934A8E">
            <w:pPr>
              <w:jc w:val="both"/>
              <w:rPr>
                <w:color w:val="000000"/>
                <w:szCs w:val="24"/>
              </w:rPr>
            </w:pPr>
            <w:r>
              <w:t>Оволодіння знаннями про зміст, причини, механізми, прояви та наслідки психосоматичних захворювань,</w:t>
            </w:r>
            <w:r w:rsidR="00682AE8">
              <w:t xml:space="preserve"> формування адаптивної поведінки,</w:t>
            </w:r>
            <w:r>
              <w:t xml:space="preserve"> а також формування на цій основі відповідних </w:t>
            </w:r>
            <w:proofErr w:type="spellStart"/>
            <w:r>
              <w:t>компетентностей</w:t>
            </w:r>
            <w:proofErr w:type="spellEnd"/>
            <w:r>
              <w:t xml:space="preserve"> та навичок дослідження психосоматичних проблем, враховуючи надбання сучасних тенденцій розвитку науки, та застосування методів психодіагностики до аналізу психосоматичних розладів.</w:t>
            </w:r>
          </w:p>
          <w:p w14:paraId="424A2250" w14:textId="77777777" w:rsidR="00E24D2A" w:rsidRPr="00934A8E" w:rsidRDefault="00E24D2A" w:rsidP="00934A8E">
            <w:pPr>
              <w:pStyle w:val="BodyText21"/>
              <w:ind w:left="0"/>
              <w:jc w:val="both"/>
              <w:rPr>
                <w:szCs w:val="24"/>
                <w:lang w:val="uk-UA"/>
              </w:rPr>
            </w:pPr>
          </w:p>
        </w:tc>
      </w:tr>
      <w:tr w:rsidR="00E24D2A" w:rsidRPr="00E24D2A" w14:paraId="4B1B9F06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D4850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F191" w14:textId="77777777" w:rsidR="00934A8E" w:rsidRPr="004C6630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4C6630">
              <w:rPr>
                <w:szCs w:val="24"/>
                <w:lang w:eastAsia="ru-RU"/>
              </w:rPr>
              <w:t xml:space="preserve">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14:paraId="3DCF0C9C" w14:textId="77777777" w:rsidR="00934A8E" w:rsidRPr="004C6630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4C6630">
              <w:rPr>
                <w:szCs w:val="24"/>
                <w:lang w:val="ru-RU" w:eastAsia="ru-RU"/>
              </w:rPr>
              <w:t xml:space="preserve">2. </w:t>
            </w:r>
            <w:r w:rsidR="00754F88" w:rsidRPr="004C6630">
              <w:t>Демонструвати розуміння основ закономірностей та особливостей розвитку і функціонування психічних явищ в контексті професійних завдань психосоматичної патології.</w:t>
            </w:r>
          </w:p>
          <w:p w14:paraId="4B239AB5" w14:textId="77777777" w:rsidR="00934A8E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4C6630">
              <w:rPr>
                <w:szCs w:val="24"/>
                <w:lang w:val="ru-RU" w:eastAsia="ru-RU"/>
              </w:rPr>
              <w:t xml:space="preserve">3. </w:t>
            </w:r>
            <w:proofErr w:type="spellStart"/>
            <w:r w:rsidRPr="004C6630">
              <w:rPr>
                <w:szCs w:val="24"/>
                <w:lang w:val="ru-RU" w:eastAsia="ru-RU"/>
              </w:rPr>
              <w:t>Вирішувати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4C6630">
              <w:rPr>
                <w:szCs w:val="24"/>
                <w:lang w:val="ru-RU" w:eastAsia="ru-RU"/>
              </w:rPr>
              <w:t>етичні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4C6630">
              <w:rPr>
                <w:szCs w:val="24"/>
                <w:lang w:val="ru-RU" w:eastAsia="ru-RU"/>
              </w:rPr>
              <w:t>дилеми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з опорою на </w:t>
            </w:r>
            <w:proofErr w:type="spellStart"/>
            <w:r w:rsidRPr="004C6630">
              <w:rPr>
                <w:szCs w:val="24"/>
                <w:lang w:val="ru-RU" w:eastAsia="ru-RU"/>
              </w:rPr>
              <w:t>норми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закону, </w:t>
            </w:r>
            <w:proofErr w:type="spellStart"/>
            <w:r w:rsidRPr="004C6630">
              <w:rPr>
                <w:szCs w:val="24"/>
                <w:lang w:val="ru-RU" w:eastAsia="ru-RU"/>
              </w:rPr>
              <w:t>етичні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4C6630">
              <w:rPr>
                <w:szCs w:val="24"/>
                <w:lang w:val="ru-RU" w:eastAsia="ru-RU"/>
              </w:rPr>
              <w:t>принципи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Pr="004C6630">
              <w:rPr>
                <w:szCs w:val="24"/>
                <w:lang w:val="ru-RU" w:eastAsia="ru-RU"/>
              </w:rPr>
              <w:t>загальнолюдські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Pr="004C6630">
              <w:rPr>
                <w:szCs w:val="24"/>
                <w:lang w:val="ru-RU" w:eastAsia="ru-RU"/>
              </w:rPr>
              <w:t>цінності</w:t>
            </w:r>
            <w:proofErr w:type="spellEnd"/>
            <w:r w:rsidRPr="004C6630">
              <w:rPr>
                <w:szCs w:val="24"/>
                <w:lang w:val="ru-RU" w:eastAsia="ru-RU"/>
              </w:rPr>
              <w:t xml:space="preserve">. </w:t>
            </w:r>
          </w:p>
          <w:p w14:paraId="2FF2EA05" w14:textId="77777777" w:rsidR="004C6630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t>4. Дотримуватись етичних норм, враховувати авторське право та діяти відповідно норм академічної доброчесності при проведенні наукових досліджень, презентації їх результатів та у науково-педагогічній діяльності.</w:t>
            </w:r>
          </w:p>
          <w:p w14:paraId="15089A9C" w14:textId="77777777" w:rsidR="00934A8E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Здійснювати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аналітичний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пошук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відповідної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до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сформульованої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проблеми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наукової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інформації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оцінювати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її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за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критеріями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адекватності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>.</w:t>
            </w:r>
          </w:p>
          <w:p w14:paraId="06200F84" w14:textId="77777777" w:rsidR="00934A8E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Здійснювати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адаптацію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та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модифікацію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існуючих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наукових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підходів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і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методів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до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конкретних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ситуацій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професійної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 </w:t>
            </w:r>
            <w:proofErr w:type="spellStart"/>
            <w:r w:rsidR="00934A8E" w:rsidRPr="004C6630">
              <w:rPr>
                <w:szCs w:val="24"/>
                <w:lang w:val="ru-RU" w:eastAsia="ru-RU"/>
              </w:rPr>
              <w:t>діяльності</w:t>
            </w:r>
            <w:proofErr w:type="spellEnd"/>
            <w:r w:rsidR="00934A8E" w:rsidRPr="004C6630">
              <w:rPr>
                <w:szCs w:val="24"/>
                <w:lang w:val="ru-RU" w:eastAsia="ru-RU"/>
              </w:rPr>
              <w:t xml:space="preserve">. </w:t>
            </w:r>
          </w:p>
          <w:p w14:paraId="17000150" w14:textId="77777777" w:rsidR="00754F88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r w:rsidR="00754F88" w:rsidRPr="004C6630">
              <w:t xml:space="preserve">Аналізувати та пояснювати психічні явища, ідентифікувати психологічні проблеми та пропонувати шляхи їх розв’язання при нозологічних розладах психосоматичного характеру. </w:t>
            </w:r>
          </w:p>
          <w:p w14:paraId="763F230A" w14:textId="77777777" w:rsidR="00934A8E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8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r w:rsidR="00754F88" w:rsidRPr="004C6630"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при виявлені психосоматичних розладів та їх психологічної корекції</w:t>
            </w:r>
            <w:r w:rsidR="00934A8E" w:rsidRPr="004C6630">
              <w:rPr>
                <w:szCs w:val="24"/>
                <w:lang w:val="ru-RU" w:eastAsia="ru-RU"/>
              </w:rPr>
              <w:t>.</w:t>
            </w:r>
          </w:p>
          <w:p w14:paraId="6F3033B0" w14:textId="77777777" w:rsidR="004C6630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9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r w:rsidRPr="004C6630">
              <w:t>Демонструвати соціально відповідальну та свідому поведінку, слідувати гуманістичним та демократичним цінностям</w:t>
            </w:r>
            <w:r w:rsidRPr="004C6630">
              <w:rPr>
                <w:szCs w:val="24"/>
                <w:lang w:val="ru-RU" w:eastAsia="ru-RU"/>
              </w:rPr>
              <w:t>.</w:t>
            </w:r>
          </w:p>
          <w:p w14:paraId="273BC6EC" w14:textId="77777777" w:rsidR="00934A8E" w:rsidRPr="004C6630" w:rsidRDefault="004C6630" w:rsidP="00934A8E">
            <w:pPr>
              <w:jc w:val="both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</w:t>
            </w:r>
            <w:r w:rsidR="00934A8E" w:rsidRPr="004C6630">
              <w:rPr>
                <w:szCs w:val="24"/>
                <w:lang w:val="ru-RU" w:eastAsia="ru-RU"/>
              </w:rPr>
              <w:t xml:space="preserve">. </w:t>
            </w:r>
            <w:r w:rsidRPr="004C6630">
              <w:t xml:space="preserve">Демонструвати навички командної роботи з </w:t>
            </w:r>
            <w:r w:rsidR="00682AE8">
              <w:t>фахівцями</w:t>
            </w:r>
            <w:r w:rsidRPr="004C6630">
              <w:t xml:space="preserve"> соматичної спрямованості в процесі вирішення фахових завдань при порушеннях з психосоматичною патологією</w:t>
            </w:r>
            <w:r w:rsidR="00934A8E" w:rsidRPr="004C6630">
              <w:rPr>
                <w:szCs w:val="24"/>
                <w:lang w:val="ru-RU" w:eastAsia="ru-RU"/>
              </w:rPr>
              <w:t>.</w:t>
            </w:r>
          </w:p>
          <w:p w14:paraId="3B4B1970" w14:textId="77777777" w:rsidR="00E24D2A" w:rsidRPr="004C6630" w:rsidRDefault="00E24D2A" w:rsidP="007B72C5">
            <w:pPr>
              <w:jc w:val="both"/>
              <w:rPr>
                <w:szCs w:val="24"/>
                <w:lang w:val="ru-RU"/>
              </w:rPr>
            </w:pPr>
          </w:p>
        </w:tc>
      </w:tr>
      <w:tr w:rsidR="00E24D2A" w:rsidRPr="00E24D2A" w14:paraId="7DBF1B10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9200" w14:textId="77777777" w:rsidR="00E24D2A" w:rsidRPr="00E24D2A" w:rsidRDefault="00E24D2A" w:rsidP="00E24D2A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E0E9F" w14:textId="77777777" w:rsidR="0063109E" w:rsidRPr="00622759" w:rsidRDefault="0063109E" w:rsidP="0063109E">
            <w:pPr>
              <w:jc w:val="both"/>
              <w:rPr>
                <w:szCs w:val="24"/>
                <w:lang w:eastAsia="uk-UA"/>
              </w:rPr>
            </w:pPr>
            <w:r w:rsidRPr="0063109E">
              <w:rPr>
                <w:szCs w:val="24"/>
                <w:lang w:eastAsia="uk-UA"/>
              </w:rPr>
              <w:t>для вивчення дисципліни "</w:t>
            </w:r>
            <w:r w:rsidR="003C42BC">
              <w:rPr>
                <w:szCs w:val="24"/>
                <w:lang w:eastAsia="uk-UA"/>
              </w:rPr>
              <w:t>Адаптивна поведінка та психосоматичні розлади</w:t>
            </w:r>
            <w:r w:rsidRPr="0063109E">
              <w:rPr>
                <w:szCs w:val="24"/>
                <w:lang w:eastAsia="uk-UA"/>
              </w:rPr>
              <w:t xml:space="preserve">" здобувач вищої освіти попередньо повинен набути програмні результати навчання, </w:t>
            </w:r>
            <w:r w:rsidR="00622759">
              <w:rPr>
                <w:szCs w:val="24"/>
                <w:lang w:eastAsia="uk-UA"/>
              </w:rPr>
              <w:t xml:space="preserve">пов’язані з </w:t>
            </w:r>
            <w:r w:rsidR="00622759">
              <w:t>обізнаністю із предметною галуззю та розумінням професійної діяльності; вмінням встановлювати конструктивні відношення з людьми, складати і науково обґрунтовувати рекомендації щодо психологічної корекції.</w:t>
            </w:r>
          </w:p>
          <w:p w14:paraId="56E3D715" w14:textId="77777777" w:rsidR="00E24D2A" w:rsidRPr="00501C92" w:rsidRDefault="00E24D2A" w:rsidP="007B72C5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277E3E3C" w14:textId="77777777" w:rsidR="001E781F" w:rsidRDefault="001E781F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31263C5E" w14:textId="77777777" w:rsid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22E6C14F" w14:textId="77777777" w:rsidR="00682AE8" w:rsidRPr="00093A81" w:rsidRDefault="00682AE8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0992C167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5E124DC1" w14:textId="77777777" w:rsidR="0063109E" w:rsidRPr="009D27AC" w:rsidRDefault="0063109E" w:rsidP="00682AE8">
      <w:pPr>
        <w:pStyle w:val="a5"/>
        <w:numPr>
          <w:ilvl w:val="0"/>
          <w:numId w:val="9"/>
        </w:numPr>
        <w:ind w:left="0" w:firstLine="426"/>
        <w:jc w:val="both"/>
        <w:rPr>
          <w:szCs w:val="24"/>
        </w:rPr>
      </w:pPr>
      <w:r w:rsidRPr="009D27AC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7F3DCDEF" w14:textId="77777777" w:rsidR="0063109E" w:rsidRPr="009D27AC" w:rsidRDefault="0063109E" w:rsidP="00682AE8">
      <w:pPr>
        <w:ind w:firstLine="426"/>
        <w:jc w:val="both"/>
        <w:rPr>
          <w:szCs w:val="24"/>
        </w:rPr>
      </w:pPr>
      <w:r w:rsidRPr="009D27AC">
        <w:rPr>
          <w:szCs w:val="24"/>
        </w:rPr>
        <w:t>2.</w:t>
      </w:r>
      <w:r w:rsidR="00622759">
        <w:rPr>
          <w:szCs w:val="24"/>
        </w:rPr>
        <w:t xml:space="preserve"> </w:t>
      </w:r>
      <w:r w:rsidR="00622759">
        <w:t xml:space="preserve">Здатність здійснювати пошук, оброблення, систематизацію, </w:t>
      </w:r>
      <w:proofErr w:type="spellStart"/>
      <w:r w:rsidR="00622759">
        <w:t>контекстуалізацію</w:t>
      </w:r>
      <w:proofErr w:type="spellEnd"/>
      <w:r w:rsidR="00622759">
        <w:t xml:space="preserve"> та інтерпретацію загальнонаукової інформації з різних джерел, а також генерувати нові ідеї для вирішення практичних професійних завдань.</w:t>
      </w:r>
    </w:p>
    <w:p w14:paraId="01124E74" w14:textId="77777777" w:rsidR="0063109E" w:rsidRPr="009D27AC" w:rsidRDefault="0063109E" w:rsidP="00682AE8">
      <w:pPr>
        <w:ind w:firstLine="426"/>
        <w:jc w:val="both"/>
        <w:rPr>
          <w:szCs w:val="24"/>
        </w:rPr>
      </w:pPr>
      <w:r w:rsidRPr="009D27AC">
        <w:rPr>
          <w:szCs w:val="24"/>
        </w:rPr>
        <w:t xml:space="preserve">3. </w:t>
      </w:r>
      <w:r w:rsidR="00622759">
        <w:t>Здатність проводити диференційну діагностику психосоматичних розладів, надавати психологічну допомогу людям із психосоматичними розладами.</w:t>
      </w:r>
    </w:p>
    <w:p w14:paraId="365858BC" w14:textId="77777777" w:rsidR="0063109E" w:rsidRDefault="0063109E" w:rsidP="00682AE8">
      <w:pPr>
        <w:ind w:firstLine="426"/>
        <w:jc w:val="both"/>
        <w:rPr>
          <w:szCs w:val="24"/>
        </w:rPr>
      </w:pPr>
      <w:r w:rsidRPr="009D27AC">
        <w:rPr>
          <w:szCs w:val="24"/>
        </w:rPr>
        <w:t xml:space="preserve">4. </w:t>
      </w:r>
      <w:r w:rsidR="006B5D48">
        <w:t>Здатність до безперервного й актуального навчання, опанування нових знань, методичних розробок, що накопичені у міжнародній психологічній практиці подолання наслідків психосоматичних розладів.</w:t>
      </w:r>
    </w:p>
    <w:p w14:paraId="7650FEA9" w14:textId="77777777" w:rsidR="006B5D48" w:rsidRDefault="00622759" w:rsidP="00682AE8">
      <w:pPr>
        <w:ind w:firstLine="426"/>
        <w:jc w:val="both"/>
        <w:rPr>
          <w:szCs w:val="24"/>
          <w:lang w:val="ru-RU" w:eastAsia="ru-RU"/>
        </w:rPr>
      </w:pPr>
      <w:r>
        <w:rPr>
          <w:szCs w:val="24"/>
        </w:rPr>
        <w:t xml:space="preserve">5. </w:t>
      </w:r>
      <w:r w:rsidR="006B5D48" w:rsidRPr="00733D80">
        <w:rPr>
          <w:szCs w:val="24"/>
          <w:lang w:eastAsia="ru-RU"/>
        </w:rPr>
        <w:t xml:space="preserve">Здатність ефективно взаємодіяти з колегами в </w:t>
      </w:r>
      <w:proofErr w:type="spellStart"/>
      <w:r w:rsidR="006B5D48" w:rsidRPr="00733D80">
        <w:rPr>
          <w:szCs w:val="24"/>
          <w:lang w:eastAsia="ru-RU"/>
        </w:rPr>
        <w:t>моно</w:t>
      </w:r>
      <w:proofErr w:type="spellEnd"/>
      <w:r w:rsidR="006B5D48" w:rsidRPr="00733D80">
        <w:rPr>
          <w:szCs w:val="24"/>
          <w:lang w:eastAsia="ru-RU"/>
        </w:rPr>
        <w:t xml:space="preserve">- та </w:t>
      </w:r>
      <w:proofErr w:type="spellStart"/>
      <w:r w:rsidR="006B5D48" w:rsidRPr="00733D80">
        <w:rPr>
          <w:szCs w:val="24"/>
          <w:lang w:eastAsia="ru-RU"/>
        </w:rPr>
        <w:t>мультидисциплінарних</w:t>
      </w:r>
      <w:proofErr w:type="spellEnd"/>
      <w:r w:rsidR="006B5D48" w:rsidRPr="00733D80">
        <w:rPr>
          <w:szCs w:val="24"/>
          <w:lang w:eastAsia="ru-RU"/>
        </w:rPr>
        <w:t xml:space="preserve"> командах.</w:t>
      </w:r>
    </w:p>
    <w:p w14:paraId="1C4680F3" w14:textId="77777777" w:rsidR="006B5D48" w:rsidRDefault="006B5D48" w:rsidP="00682AE8">
      <w:pPr>
        <w:ind w:firstLine="426"/>
        <w:jc w:val="both"/>
        <w:rPr>
          <w:szCs w:val="24"/>
          <w:lang w:val="ru-RU" w:eastAsia="ru-RU"/>
        </w:rPr>
      </w:pPr>
      <w:r>
        <w:rPr>
          <w:szCs w:val="24"/>
          <w:lang w:eastAsia="ru-RU"/>
        </w:rPr>
        <w:t>6</w:t>
      </w:r>
      <w:r w:rsidRPr="00733D80">
        <w:rPr>
          <w:szCs w:val="24"/>
          <w:lang w:eastAsia="ru-RU"/>
        </w:rPr>
        <w:t>. Здатність приймати фахові рішення у складних і непередбачуваних умовах, адаптуватися до нових ситуацій професійної діяльності.</w:t>
      </w:r>
    </w:p>
    <w:p w14:paraId="57CD9EF3" w14:textId="77777777" w:rsidR="0063109E" w:rsidRPr="009D27AC" w:rsidRDefault="006B5D48" w:rsidP="00682AE8">
      <w:pPr>
        <w:ind w:firstLine="426"/>
        <w:jc w:val="both"/>
        <w:rPr>
          <w:szCs w:val="24"/>
        </w:rPr>
      </w:pPr>
      <w:r>
        <w:rPr>
          <w:szCs w:val="24"/>
        </w:rPr>
        <w:t>7</w:t>
      </w:r>
      <w:r w:rsidR="00622759">
        <w:rPr>
          <w:szCs w:val="24"/>
        </w:rPr>
        <w:t xml:space="preserve">. </w:t>
      </w:r>
      <w:r>
        <w:t>Здатність до саморозвитку та професійного зростання, самоаналізу, рефлексії та адаптування до змінних умов.</w:t>
      </w:r>
    </w:p>
    <w:p w14:paraId="0657C4B8" w14:textId="77777777" w:rsidR="00E24D2A" w:rsidRPr="009D27AC" w:rsidRDefault="00E24D2A" w:rsidP="0063109E">
      <w:pPr>
        <w:jc w:val="both"/>
        <w:rPr>
          <w:szCs w:val="24"/>
        </w:rPr>
      </w:pPr>
    </w:p>
    <w:p w14:paraId="702284A8" w14:textId="77777777" w:rsidR="009815BD" w:rsidRPr="009D27AC" w:rsidRDefault="009815BD" w:rsidP="009815BD">
      <w:pPr>
        <w:ind w:firstLine="709"/>
        <w:jc w:val="both"/>
        <w:rPr>
          <w:b/>
          <w:szCs w:val="24"/>
        </w:rPr>
      </w:pPr>
      <w:r w:rsidRPr="009D27AC">
        <w:rPr>
          <w:b/>
          <w:szCs w:val="24"/>
        </w:rPr>
        <w:br w:type="page"/>
      </w:r>
    </w:p>
    <w:p w14:paraId="77481B9C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p w14:paraId="2458362C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253"/>
        <w:gridCol w:w="1134"/>
        <w:gridCol w:w="4394"/>
        <w:gridCol w:w="1666"/>
      </w:tblGrid>
      <w:tr w:rsidR="00E24D2A" w:rsidRPr="00E24D2A" w14:paraId="69EB0500" w14:textId="77777777" w:rsidTr="00112E9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722EB42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253" w:type="dxa"/>
            <w:shd w:val="clear" w:color="auto" w:fill="ECE1FF"/>
            <w:vAlign w:val="center"/>
          </w:tcPr>
          <w:p w14:paraId="41A8226F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6A3DE5E5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4394" w:type="dxa"/>
            <w:shd w:val="clear" w:color="auto" w:fill="ECE1FF"/>
            <w:vAlign w:val="center"/>
          </w:tcPr>
          <w:p w14:paraId="63A97FC5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666" w:type="dxa"/>
            <w:shd w:val="clear" w:color="auto" w:fill="ECE1FF"/>
            <w:vAlign w:val="center"/>
          </w:tcPr>
          <w:p w14:paraId="789792E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C664B5" w:rsidRPr="00E24D2A" w14:paraId="0DCE59C9" w14:textId="77777777" w:rsidTr="00112E91">
        <w:tc>
          <w:tcPr>
            <w:tcW w:w="407" w:type="dxa"/>
            <w:shd w:val="clear" w:color="auto" w:fill="auto"/>
          </w:tcPr>
          <w:p w14:paraId="782BB89F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056B3FB" w14:textId="77777777" w:rsidR="00C664B5" w:rsidRPr="00FC5148" w:rsidRDefault="00C664B5" w:rsidP="00ED6AC4">
            <w:pPr>
              <w:rPr>
                <w:sz w:val="20"/>
              </w:rPr>
            </w:pPr>
            <w:r w:rsidRPr="00FC5148">
              <w:rPr>
                <w:sz w:val="20"/>
              </w:rPr>
              <w:t xml:space="preserve">Поняття психосоматичного </w:t>
            </w:r>
            <w:r>
              <w:rPr>
                <w:sz w:val="20"/>
              </w:rPr>
              <w:t>розладу</w:t>
            </w:r>
          </w:p>
        </w:tc>
        <w:tc>
          <w:tcPr>
            <w:tcW w:w="1134" w:type="dxa"/>
            <w:shd w:val="clear" w:color="auto" w:fill="auto"/>
          </w:tcPr>
          <w:p w14:paraId="594386B7" w14:textId="77777777" w:rsidR="00C664B5" w:rsidRPr="00FC5148" w:rsidRDefault="00C664B5" w:rsidP="00ED6AC4">
            <w:pPr>
              <w:jc w:val="center"/>
              <w:rPr>
                <w:sz w:val="20"/>
              </w:rPr>
            </w:pPr>
            <w:r w:rsidRPr="00FC5148">
              <w:rPr>
                <w:sz w:val="20"/>
              </w:rPr>
              <w:t>4/0/</w:t>
            </w: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E93EEDA" w14:textId="77777777" w:rsidR="00C664B5" w:rsidRPr="00FC5148" w:rsidRDefault="00C664B5" w:rsidP="00C36A16">
            <w:pPr>
              <w:jc w:val="both"/>
              <w:rPr>
                <w:sz w:val="20"/>
              </w:rPr>
            </w:pPr>
            <w:r w:rsidRPr="00FC5148">
              <w:rPr>
                <w:sz w:val="20"/>
              </w:rPr>
              <w:t xml:space="preserve">Психосоматика в контексті культурно-історичного підходу. Психосоматичний розлад та </w:t>
            </w:r>
            <w:proofErr w:type="spellStart"/>
            <w:r w:rsidRPr="00FC5148">
              <w:rPr>
                <w:sz w:val="20"/>
              </w:rPr>
              <w:t>соматоформний</w:t>
            </w:r>
            <w:proofErr w:type="spellEnd"/>
            <w:r w:rsidRPr="00FC5148">
              <w:rPr>
                <w:sz w:val="20"/>
              </w:rPr>
              <w:t xml:space="preserve"> розлад. Класифікація психосоматичних захворювань. Загальні риси психосоматичного хворого (егоцентризм, інфантилізм, емоційний контроль, </w:t>
            </w:r>
            <w:proofErr w:type="spellStart"/>
            <w:r w:rsidRPr="00FC5148">
              <w:rPr>
                <w:sz w:val="20"/>
              </w:rPr>
              <w:t>алекситімія</w:t>
            </w:r>
            <w:proofErr w:type="spellEnd"/>
            <w:r w:rsidRPr="00FC5148">
              <w:rPr>
                <w:sz w:val="20"/>
              </w:rPr>
              <w:t xml:space="preserve">, емоційна незрілість, агресивність, амбівалентність, </w:t>
            </w:r>
            <w:proofErr w:type="spellStart"/>
            <w:r w:rsidRPr="00FC5148">
              <w:rPr>
                <w:sz w:val="20"/>
              </w:rPr>
              <w:t>перфекционізм</w:t>
            </w:r>
            <w:proofErr w:type="spellEnd"/>
            <w:r w:rsidRPr="00FC5148">
              <w:rPr>
                <w:sz w:val="20"/>
              </w:rPr>
              <w:t xml:space="preserve">). Внутрішня картина хвороби. Типи емоційного відношення хворих до своєї хвороби. </w:t>
            </w:r>
            <w:proofErr w:type="spellStart"/>
            <w:r w:rsidRPr="00FC5148">
              <w:rPr>
                <w:sz w:val="20"/>
              </w:rPr>
              <w:t>Нозогенії</w:t>
            </w:r>
            <w:proofErr w:type="spellEnd"/>
            <w:r w:rsidRPr="00FC5148">
              <w:rPr>
                <w:sz w:val="20"/>
              </w:rPr>
              <w:t xml:space="preserve"> (психогенні реакції) при психосоматичних захворюваннях. Методи </w:t>
            </w:r>
            <w:r w:rsidR="00C36A16">
              <w:rPr>
                <w:sz w:val="20"/>
              </w:rPr>
              <w:t>дослідження</w:t>
            </w:r>
            <w:r w:rsidRPr="00FC5148">
              <w:rPr>
                <w:sz w:val="20"/>
              </w:rPr>
              <w:t xml:space="preserve"> в психосоматиці. Принципи інтерв'ювання психосоматичного хворого. Первинне інтерв'ю та його структура. Загальне сімейно-діагностичне інтерв'ю. Діагностична бесіда: алгоритм проведення. Психологічні тести в психосоматичній практиці.</w:t>
            </w:r>
          </w:p>
        </w:tc>
        <w:tc>
          <w:tcPr>
            <w:tcW w:w="1666" w:type="dxa"/>
            <w:shd w:val="clear" w:color="auto" w:fill="auto"/>
          </w:tcPr>
          <w:p w14:paraId="5C3EE8E6" w14:textId="77777777" w:rsidR="00C664B5" w:rsidRPr="000C0381" w:rsidRDefault="00C664B5" w:rsidP="00ED6AC4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7479B93C" w14:textId="77777777" w:rsidR="00C664B5" w:rsidRPr="000C0381" w:rsidRDefault="00C664B5" w:rsidP="00ED6AC4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7CC43265" w14:textId="77777777" w:rsidR="00C664B5" w:rsidRPr="00E24D2A" w:rsidRDefault="00C664B5" w:rsidP="00ED6AC4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C664B5" w:rsidRPr="00E24D2A" w14:paraId="2E91CD4C" w14:textId="77777777" w:rsidTr="00112E91">
        <w:tc>
          <w:tcPr>
            <w:tcW w:w="407" w:type="dxa"/>
            <w:shd w:val="clear" w:color="auto" w:fill="auto"/>
          </w:tcPr>
          <w:p w14:paraId="405728B2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6AC102BD" w14:textId="77777777" w:rsidR="00C664B5" w:rsidRPr="00FC5148" w:rsidRDefault="00C664B5" w:rsidP="00ED6AC4">
            <w:pPr>
              <w:ind w:firstLine="19"/>
              <w:jc w:val="both"/>
              <w:rPr>
                <w:sz w:val="20"/>
              </w:rPr>
            </w:pPr>
            <w:r w:rsidRPr="00FC5148">
              <w:rPr>
                <w:sz w:val="20"/>
              </w:rPr>
              <w:t>Методологічні та методичні засади психосоматики</w:t>
            </w:r>
          </w:p>
          <w:p w14:paraId="0992F0D8" w14:textId="77777777" w:rsidR="00C664B5" w:rsidRPr="00FC5148" w:rsidRDefault="00C664B5" w:rsidP="00ED6AC4">
            <w:pPr>
              <w:ind w:firstLine="567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2E3C53" w14:textId="77777777" w:rsidR="00C664B5" w:rsidRPr="00E24D2A" w:rsidRDefault="00C664B5" w:rsidP="00ED6A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E24D2A">
              <w:rPr>
                <w:sz w:val="20"/>
              </w:rPr>
              <w:t>/0/2</w:t>
            </w:r>
          </w:p>
        </w:tc>
        <w:tc>
          <w:tcPr>
            <w:tcW w:w="4394" w:type="dxa"/>
            <w:shd w:val="clear" w:color="auto" w:fill="auto"/>
          </w:tcPr>
          <w:p w14:paraId="39CD1C49" w14:textId="77777777" w:rsidR="00C664B5" w:rsidRPr="00E24D2A" w:rsidRDefault="00C664B5" w:rsidP="00ED6AC4">
            <w:pPr>
              <w:ind w:firstLine="34"/>
              <w:jc w:val="both"/>
              <w:rPr>
                <w:sz w:val="20"/>
              </w:rPr>
            </w:pPr>
            <w:r w:rsidRPr="00FC5148">
              <w:rPr>
                <w:sz w:val="20"/>
              </w:rPr>
              <w:t xml:space="preserve">Етапи розвитку психосоматичних ідей. Психосоматичні теорії та моделі. Фундаментальні принципи психосоматичного підходу. Психологічний підхід в інтерпретації психосоматичних захворювань. </w:t>
            </w:r>
            <w:proofErr w:type="spellStart"/>
            <w:r w:rsidRPr="00FC5148">
              <w:rPr>
                <w:sz w:val="20"/>
              </w:rPr>
              <w:t>Біхевіоральний</w:t>
            </w:r>
            <w:proofErr w:type="spellEnd"/>
            <w:r w:rsidRPr="00FC5148">
              <w:rPr>
                <w:sz w:val="20"/>
              </w:rPr>
              <w:t xml:space="preserve"> (поведінковий) підхід в інтерпретації психосоматичних захворювань. Біологічний підхід в інтерпретації психосоматичних захворювань. Соціально-психологічний рівень інтерпретації. Психоаналітичне трактування психосоматики (символізм та конверсія). Конверсійна модель З.</w:t>
            </w:r>
            <w:r>
              <w:rPr>
                <w:sz w:val="20"/>
              </w:rPr>
              <w:t> </w:t>
            </w:r>
            <w:r w:rsidRPr="00FC5148">
              <w:rPr>
                <w:sz w:val="20"/>
              </w:rPr>
              <w:t xml:space="preserve">Фрейда; модель </w:t>
            </w:r>
            <w:proofErr w:type="spellStart"/>
            <w:r w:rsidRPr="00FC5148">
              <w:rPr>
                <w:sz w:val="20"/>
              </w:rPr>
              <w:t>Митчелиха</w:t>
            </w:r>
            <w:proofErr w:type="spellEnd"/>
            <w:r w:rsidRPr="00FC5148">
              <w:rPr>
                <w:sz w:val="20"/>
              </w:rPr>
              <w:t xml:space="preserve">; модель порушення об'єктних відносин; модель </w:t>
            </w:r>
            <w:proofErr w:type="spellStart"/>
            <w:r w:rsidRPr="00FC5148">
              <w:rPr>
                <w:sz w:val="20"/>
              </w:rPr>
              <w:t>Кохута</w:t>
            </w:r>
            <w:proofErr w:type="spellEnd"/>
            <w:r w:rsidRPr="00FC5148">
              <w:rPr>
                <w:sz w:val="20"/>
              </w:rPr>
              <w:t xml:space="preserve">; модель Шура; модель </w:t>
            </w:r>
            <w:proofErr w:type="spellStart"/>
            <w:r w:rsidRPr="00FC5148">
              <w:rPr>
                <w:sz w:val="20"/>
              </w:rPr>
              <w:t>алескитимії</w:t>
            </w:r>
            <w:proofErr w:type="spellEnd"/>
            <w:r w:rsidRPr="00FC5148">
              <w:rPr>
                <w:sz w:val="20"/>
              </w:rPr>
              <w:t xml:space="preserve">; теорія особистісних </w:t>
            </w:r>
            <w:proofErr w:type="spellStart"/>
            <w:r w:rsidRPr="00FC5148">
              <w:rPr>
                <w:sz w:val="20"/>
              </w:rPr>
              <w:t>профілей</w:t>
            </w:r>
            <w:proofErr w:type="spellEnd"/>
            <w:r w:rsidRPr="00FC5148">
              <w:rPr>
                <w:sz w:val="20"/>
              </w:rPr>
              <w:t xml:space="preserve"> Ф.</w:t>
            </w:r>
            <w:r>
              <w:rPr>
                <w:sz w:val="20"/>
              </w:rPr>
              <w:t> </w:t>
            </w:r>
            <w:proofErr w:type="spellStart"/>
            <w:r w:rsidRPr="00FC5148">
              <w:rPr>
                <w:sz w:val="20"/>
              </w:rPr>
              <w:t>Данбар</w:t>
            </w:r>
            <w:proofErr w:type="spellEnd"/>
            <w:r w:rsidRPr="00FC5148">
              <w:rPr>
                <w:sz w:val="20"/>
              </w:rPr>
              <w:t>; теорія психосоматичної специфічності Ф. </w:t>
            </w:r>
            <w:proofErr w:type="spellStart"/>
            <w:r w:rsidRPr="00FC5148">
              <w:rPr>
                <w:sz w:val="20"/>
              </w:rPr>
              <w:t>Александера</w:t>
            </w:r>
            <w:proofErr w:type="spellEnd"/>
            <w:r w:rsidRPr="00FC5148">
              <w:rPr>
                <w:sz w:val="20"/>
              </w:rPr>
              <w:t xml:space="preserve">; рольовий конфлікт як чинник розвитку психосоматичного симптому (теорія </w:t>
            </w:r>
            <w:r>
              <w:rPr>
                <w:sz w:val="20"/>
              </w:rPr>
              <w:t>Д. </w:t>
            </w:r>
            <w:r w:rsidRPr="00FC5148">
              <w:rPr>
                <w:sz w:val="20"/>
              </w:rPr>
              <w:t xml:space="preserve">Морено); </w:t>
            </w:r>
            <w:proofErr w:type="spellStart"/>
            <w:r w:rsidRPr="00FC5148">
              <w:rPr>
                <w:sz w:val="20"/>
              </w:rPr>
              <w:t>експірієнтальна</w:t>
            </w:r>
            <w:proofErr w:type="spellEnd"/>
            <w:r w:rsidRPr="00FC5148">
              <w:rPr>
                <w:sz w:val="20"/>
              </w:rPr>
              <w:t xml:space="preserve"> модель; </w:t>
            </w:r>
            <w:proofErr w:type="spellStart"/>
            <w:r w:rsidRPr="00FC5148">
              <w:rPr>
                <w:sz w:val="20"/>
              </w:rPr>
              <w:t>екзистенційна</w:t>
            </w:r>
            <w:proofErr w:type="spellEnd"/>
            <w:r w:rsidRPr="00FC5148">
              <w:rPr>
                <w:sz w:val="20"/>
              </w:rPr>
              <w:t xml:space="preserve"> модель; когнітивний підхід до соматичних порушень: «схема тіла» за П.</w:t>
            </w:r>
            <w:r>
              <w:rPr>
                <w:sz w:val="20"/>
              </w:rPr>
              <w:t> </w:t>
            </w:r>
            <w:proofErr w:type="spellStart"/>
            <w:r w:rsidRPr="00FC5148">
              <w:rPr>
                <w:sz w:val="20"/>
              </w:rPr>
              <w:t>Шильдером</w:t>
            </w:r>
            <w:proofErr w:type="spellEnd"/>
            <w:r w:rsidRPr="00FC5148">
              <w:rPr>
                <w:sz w:val="20"/>
              </w:rPr>
              <w:t xml:space="preserve">; сучасні </w:t>
            </w:r>
            <w:proofErr w:type="spellStart"/>
            <w:r w:rsidRPr="00FC5148">
              <w:rPr>
                <w:sz w:val="20"/>
              </w:rPr>
              <w:t>психодинамічні</w:t>
            </w:r>
            <w:proofErr w:type="spellEnd"/>
            <w:r w:rsidRPr="00FC5148">
              <w:rPr>
                <w:sz w:val="20"/>
              </w:rPr>
              <w:t xml:space="preserve"> уявлення про психосоматику; «неповноцінність органу» за А. Адлером; базова тривожність (К. </w:t>
            </w:r>
            <w:proofErr w:type="spellStart"/>
            <w:r w:rsidRPr="00FC5148">
              <w:rPr>
                <w:sz w:val="20"/>
              </w:rPr>
              <w:t>Хорні</w:t>
            </w:r>
            <w:proofErr w:type="spellEnd"/>
            <w:r w:rsidRPr="00FC5148">
              <w:rPr>
                <w:sz w:val="20"/>
              </w:rPr>
              <w:t>).</w:t>
            </w:r>
          </w:p>
        </w:tc>
        <w:tc>
          <w:tcPr>
            <w:tcW w:w="1666" w:type="dxa"/>
            <w:shd w:val="clear" w:color="auto" w:fill="auto"/>
          </w:tcPr>
          <w:p w14:paraId="0CC2F816" w14:textId="77777777" w:rsidR="00C664B5" w:rsidRPr="00E24D2A" w:rsidRDefault="00C664B5" w:rsidP="00ED6AC4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2EB4161F" w14:textId="77777777" w:rsidR="00C664B5" w:rsidRPr="00E24D2A" w:rsidRDefault="00C664B5" w:rsidP="00ED6AC4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DC16A98" w14:textId="77777777" w:rsidR="00C664B5" w:rsidRPr="00E24D2A" w:rsidRDefault="00C664B5" w:rsidP="00ED6AC4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10232010" w14:textId="77777777" w:rsidR="00C664B5" w:rsidRPr="00E24D2A" w:rsidRDefault="00C664B5" w:rsidP="00ED6AC4">
            <w:pPr>
              <w:rPr>
                <w:sz w:val="20"/>
              </w:rPr>
            </w:pPr>
          </w:p>
        </w:tc>
      </w:tr>
      <w:tr w:rsidR="00C664B5" w:rsidRPr="00E24D2A" w14:paraId="63EAD1DF" w14:textId="77777777" w:rsidTr="00112E91">
        <w:tc>
          <w:tcPr>
            <w:tcW w:w="407" w:type="dxa"/>
            <w:shd w:val="clear" w:color="auto" w:fill="auto"/>
          </w:tcPr>
          <w:p w14:paraId="2A7D9B07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2FB11AC9" w14:textId="77777777" w:rsidR="00C664B5" w:rsidRPr="00FC5148" w:rsidRDefault="00C664B5" w:rsidP="00E24D2A">
            <w:pPr>
              <w:rPr>
                <w:sz w:val="20"/>
              </w:rPr>
            </w:pPr>
            <w:r w:rsidRPr="00FC5148">
              <w:rPr>
                <w:sz w:val="20"/>
              </w:rPr>
              <w:t>Психосоціальні чинники розвитку психосоматичної патології</w:t>
            </w:r>
          </w:p>
        </w:tc>
        <w:tc>
          <w:tcPr>
            <w:tcW w:w="1134" w:type="dxa"/>
            <w:shd w:val="clear" w:color="auto" w:fill="auto"/>
          </w:tcPr>
          <w:p w14:paraId="385D502F" w14:textId="77777777" w:rsidR="00C664B5" w:rsidRPr="00FC5148" w:rsidRDefault="00C664B5" w:rsidP="00442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C5148">
              <w:rPr>
                <w:sz w:val="20"/>
              </w:rPr>
              <w:t>/0/</w:t>
            </w: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ED9F9A2" w14:textId="77777777" w:rsidR="00C664B5" w:rsidRPr="00FC5148" w:rsidRDefault="00C664B5" w:rsidP="004425CD">
            <w:pPr>
              <w:jc w:val="both"/>
              <w:rPr>
                <w:sz w:val="20"/>
              </w:rPr>
            </w:pPr>
            <w:proofErr w:type="spellStart"/>
            <w:r w:rsidRPr="00FC5148">
              <w:rPr>
                <w:sz w:val="20"/>
              </w:rPr>
              <w:t>Багатоосьова</w:t>
            </w:r>
            <w:proofErr w:type="spellEnd"/>
            <w:r w:rsidRPr="00FC5148">
              <w:rPr>
                <w:sz w:val="20"/>
              </w:rPr>
              <w:t xml:space="preserve"> модель розвитку психосоматичної патології. Психологічний рівень інтерпретації психосоматичного захворювання. Психосоматичні розлади і стрес. Фази реагування організму за Г.</w:t>
            </w:r>
            <w:r>
              <w:rPr>
                <w:sz w:val="20"/>
              </w:rPr>
              <w:t> </w:t>
            </w:r>
            <w:proofErr w:type="spellStart"/>
            <w:r w:rsidRPr="00FC5148">
              <w:rPr>
                <w:sz w:val="20"/>
              </w:rPr>
              <w:t>Сельє</w:t>
            </w:r>
            <w:proofErr w:type="spellEnd"/>
            <w:r w:rsidRPr="00FC5148">
              <w:rPr>
                <w:sz w:val="20"/>
              </w:rPr>
              <w:t xml:space="preserve">. Роль емоцій у виникненні психосоматичного розладу. Актуальна та потенціальна емоційність. Патологічні емоційні стани. Тривога. Депресія. Емоційні стани при агресії. Стани емоційного збудження. Стани емоційної напруги. Стани фрустрації. Самотність. Сенсорна </w:t>
            </w:r>
            <w:proofErr w:type="spellStart"/>
            <w:r w:rsidRPr="00FC5148">
              <w:rPr>
                <w:sz w:val="20"/>
              </w:rPr>
              <w:t>депривація</w:t>
            </w:r>
            <w:proofErr w:type="spellEnd"/>
            <w:r w:rsidRPr="00FC5148">
              <w:rPr>
                <w:sz w:val="20"/>
              </w:rPr>
              <w:t xml:space="preserve">. Соціальна </w:t>
            </w:r>
            <w:proofErr w:type="spellStart"/>
            <w:r w:rsidRPr="00FC5148">
              <w:rPr>
                <w:sz w:val="20"/>
              </w:rPr>
              <w:t>депривація</w:t>
            </w:r>
            <w:proofErr w:type="spellEnd"/>
            <w:r w:rsidRPr="00FC5148">
              <w:rPr>
                <w:sz w:val="20"/>
              </w:rPr>
              <w:t xml:space="preserve">. Фіксовані емоційно-негативні стани як психологічний чинник формування психосоматичних розладів. Специфічна та неспецифічна емоція. Моделі можливої етіології феномену </w:t>
            </w:r>
            <w:proofErr w:type="spellStart"/>
            <w:r w:rsidRPr="00FC5148">
              <w:rPr>
                <w:sz w:val="20"/>
              </w:rPr>
              <w:t>алекситимії</w:t>
            </w:r>
            <w:proofErr w:type="spellEnd"/>
            <w:r w:rsidRPr="00FC5148">
              <w:rPr>
                <w:sz w:val="20"/>
              </w:rPr>
              <w:t xml:space="preserve">. Роль </w:t>
            </w:r>
            <w:r w:rsidRPr="00FC5148">
              <w:rPr>
                <w:sz w:val="20"/>
              </w:rPr>
              <w:lastRenderedPageBreak/>
              <w:t xml:space="preserve">когнітивних схем у </w:t>
            </w:r>
            <w:proofErr w:type="spellStart"/>
            <w:r w:rsidRPr="00FC5148">
              <w:rPr>
                <w:sz w:val="20"/>
              </w:rPr>
              <w:t>ровитку</w:t>
            </w:r>
            <w:proofErr w:type="spellEnd"/>
            <w:r w:rsidRPr="00FC5148">
              <w:rPr>
                <w:sz w:val="20"/>
              </w:rPr>
              <w:t xml:space="preserve"> психосоматичної патології. Дисфункції сімейної системи як чинник розвитку психосоматичної патології. Роль сім’ї у виникненні захворювань. Системна модель сім'ї. Діагностика сімейної системи.</w:t>
            </w:r>
          </w:p>
        </w:tc>
        <w:tc>
          <w:tcPr>
            <w:tcW w:w="1666" w:type="dxa"/>
            <w:shd w:val="clear" w:color="auto" w:fill="auto"/>
          </w:tcPr>
          <w:p w14:paraId="3B4A9E88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14:paraId="38B0A9CA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6C6E70D0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664B5" w:rsidRPr="00E24D2A" w14:paraId="4C798A60" w14:textId="77777777" w:rsidTr="00112E91">
        <w:tc>
          <w:tcPr>
            <w:tcW w:w="407" w:type="dxa"/>
            <w:shd w:val="clear" w:color="auto" w:fill="auto"/>
          </w:tcPr>
          <w:p w14:paraId="42825105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1C6B1412" w14:textId="77777777" w:rsidR="00C664B5" w:rsidRPr="00FC5148" w:rsidRDefault="00C664B5" w:rsidP="00B84F65">
            <w:pPr>
              <w:jc w:val="both"/>
              <w:rPr>
                <w:sz w:val="20"/>
              </w:rPr>
            </w:pPr>
            <w:r w:rsidRPr="00FC5148">
              <w:rPr>
                <w:sz w:val="20"/>
              </w:rPr>
              <w:t>Особистісні чинники розвитку психосоматичної патології</w:t>
            </w:r>
          </w:p>
        </w:tc>
        <w:tc>
          <w:tcPr>
            <w:tcW w:w="1134" w:type="dxa"/>
            <w:shd w:val="clear" w:color="auto" w:fill="auto"/>
          </w:tcPr>
          <w:p w14:paraId="52EDB58E" w14:textId="77777777" w:rsidR="00C664B5" w:rsidRPr="00FC5148" w:rsidRDefault="00C664B5" w:rsidP="004425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FC5148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45AD936" w14:textId="77777777" w:rsidR="00C664B5" w:rsidRPr="00FC5148" w:rsidRDefault="00C664B5" w:rsidP="00B84F65">
            <w:pPr>
              <w:jc w:val="both"/>
              <w:rPr>
                <w:sz w:val="20"/>
              </w:rPr>
            </w:pPr>
            <w:r w:rsidRPr="00FC5148">
              <w:rPr>
                <w:sz w:val="20"/>
              </w:rPr>
              <w:t xml:space="preserve">Порушення структури </w:t>
            </w:r>
            <w:r>
              <w:rPr>
                <w:sz w:val="20"/>
              </w:rPr>
              <w:t>«</w:t>
            </w:r>
            <w:r w:rsidRPr="00FC5148">
              <w:rPr>
                <w:sz w:val="20"/>
              </w:rPr>
              <w:t>Я</w:t>
            </w:r>
            <w:r>
              <w:rPr>
                <w:sz w:val="20"/>
              </w:rPr>
              <w:t>»</w:t>
            </w:r>
            <w:r w:rsidRPr="00FC5148">
              <w:rPr>
                <w:sz w:val="20"/>
              </w:rPr>
              <w:t xml:space="preserve"> та самоповаги як чинники розвитку психосоматичної патології. Психосоматичний симптом як результат рольового конфлікту. Психосоматичний симптом як результат порушення </w:t>
            </w:r>
            <w:proofErr w:type="spellStart"/>
            <w:r w:rsidRPr="00FC5148">
              <w:rPr>
                <w:sz w:val="20"/>
              </w:rPr>
              <w:t>обєктних</w:t>
            </w:r>
            <w:proofErr w:type="spellEnd"/>
            <w:r w:rsidRPr="00FC5148">
              <w:rPr>
                <w:sz w:val="20"/>
              </w:rPr>
              <w:t xml:space="preserve"> відносин</w:t>
            </w:r>
            <w:r>
              <w:rPr>
                <w:sz w:val="20"/>
              </w:rPr>
              <w:t>.</w:t>
            </w:r>
            <w:r w:rsidR="00B95369">
              <w:rPr>
                <w:sz w:val="20"/>
              </w:rPr>
              <w:t xml:space="preserve"> </w:t>
            </w:r>
            <w:r w:rsidR="003B0F73">
              <w:rPr>
                <w:sz w:val="20"/>
              </w:rPr>
              <w:t>Механізми психологічного захисту</w:t>
            </w:r>
            <w:r w:rsidR="00B95369">
              <w:rPr>
                <w:sz w:val="20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2C4BB12E" w14:textId="77777777" w:rsidR="00C664B5" w:rsidRPr="00E24D2A" w:rsidRDefault="00C664B5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6ED8ECE7" w14:textId="77777777" w:rsidR="00C664B5" w:rsidRPr="00E24D2A" w:rsidRDefault="00C664B5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30546CB" w14:textId="77777777" w:rsidR="00C664B5" w:rsidRPr="00E24D2A" w:rsidRDefault="00C664B5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664B5" w:rsidRPr="00E24D2A" w14:paraId="4011D3F0" w14:textId="77777777" w:rsidTr="00112E91">
        <w:tc>
          <w:tcPr>
            <w:tcW w:w="407" w:type="dxa"/>
            <w:shd w:val="clear" w:color="auto" w:fill="auto"/>
          </w:tcPr>
          <w:p w14:paraId="6DBE5A4A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3A9ACBC8" w14:textId="77777777" w:rsidR="00C664B5" w:rsidRPr="00FC5148" w:rsidRDefault="00C664B5" w:rsidP="00112E9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Психологічний аналіз тілесних захворювань</w:t>
            </w:r>
          </w:p>
        </w:tc>
        <w:tc>
          <w:tcPr>
            <w:tcW w:w="1134" w:type="dxa"/>
            <w:shd w:val="clear" w:color="auto" w:fill="auto"/>
          </w:tcPr>
          <w:p w14:paraId="5F889E15" w14:textId="77777777" w:rsidR="00C664B5" w:rsidRPr="00FC5148" w:rsidRDefault="00C664B5" w:rsidP="00E868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FC5148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7257116" w14:textId="77777777" w:rsidR="00C664B5" w:rsidRPr="00FC5148" w:rsidRDefault="00C664B5" w:rsidP="001E781F">
            <w:pPr>
              <w:jc w:val="both"/>
              <w:rPr>
                <w:sz w:val="20"/>
              </w:rPr>
            </w:pPr>
            <w:r w:rsidRPr="00FC5148">
              <w:rPr>
                <w:sz w:val="20"/>
              </w:rPr>
              <w:t xml:space="preserve">Нозологічна приналежність; </w:t>
            </w:r>
            <w:proofErr w:type="spellStart"/>
            <w:r w:rsidRPr="00FC5148">
              <w:rPr>
                <w:sz w:val="20"/>
              </w:rPr>
              <w:t>нозоцентричний</w:t>
            </w:r>
            <w:proofErr w:type="spellEnd"/>
            <w:r w:rsidRPr="00FC5148">
              <w:rPr>
                <w:sz w:val="20"/>
              </w:rPr>
              <w:t xml:space="preserve"> підхід; </w:t>
            </w:r>
            <w:proofErr w:type="spellStart"/>
            <w:r w:rsidRPr="00FC5148">
              <w:rPr>
                <w:sz w:val="20"/>
              </w:rPr>
              <w:t>симптомоцентричний</w:t>
            </w:r>
            <w:proofErr w:type="spellEnd"/>
            <w:r w:rsidRPr="00FC5148">
              <w:rPr>
                <w:sz w:val="20"/>
              </w:rPr>
              <w:t xml:space="preserve"> підхід; тілесні прояви стресу; прояви з боку серцево-судинної системи (</w:t>
            </w:r>
            <w:r>
              <w:rPr>
                <w:sz w:val="20"/>
              </w:rPr>
              <w:t>г</w:t>
            </w:r>
            <w:r w:rsidRPr="00FC5148">
              <w:rPr>
                <w:sz w:val="20"/>
              </w:rPr>
              <w:t>іпертонічна хвороба</w:t>
            </w:r>
            <w:r>
              <w:rPr>
                <w:sz w:val="20"/>
              </w:rPr>
              <w:t>, гіпотонія,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FC5148">
              <w:rPr>
                <w:sz w:val="20"/>
              </w:rPr>
              <w:t xml:space="preserve">индром артеріальної </w:t>
            </w:r>
            <w:proofErr w:type="spellStart"/>
            <w:r w:rsidRPr="00FC5148">
              <w:rPr>
                <w:sz w:val="20"/>
              </w:rPr>
              <w:t>гіпотензії</w:t>
            </w:r>
            <w:proofErr w:type="spellEnd"/>
            <w:r>
              <w:rPr>
                <w:sz w:val="20"/>
              </w:rPr>
              <w:t>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 w:rsidRPr="00FC5148">
              <w:rPr>
                <w:sz w:val="20"/>
              </w:rPr>
              <w:t>шемічна хвороба серця</w:t>
            </w:r>
            <w:r>
              <w:rPr>
                <w:sz w:val="20"/>
              </w:rPr>
              <w:t>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інфаркт міокарда, н</w:t>
            </w:r>
            <w:r w:rsidRPr="00FC5148">
              <w:rPr>
                <w:sz w:val="20"/>
              </w:rPr>
              <w:t>еспецифічний хронічний поліартрит</w:t>
            </w:r>
            <w:r>
              <w:rPr>
                <w:sz w:val="20"/>
              </w:rPr>
              <w:t>, мігрень, біль напруження</w:t>
            </w:r>
            <w:r w:rsidRPr="00FC5148">
              <w:rPr>
                <w:sz w:val="20"/>
              </w:rPr>
              <w:t>); прояви з боку шлунково-кишкового тракту (</w:t>
            </w:r>
            <w:r>
              <w:rPr>
                <w:sz w:val="20"/>
              </w:rPr>
              <w:t>в</w:t>
            </w:r>
            <w:r w:rsidRPr="00FC5148">
              <w:rPr>
                <w:sz w:val="20"/>
              </w:rPr>
              <w:t xml:space="preserve">иразкова хвороба </w:t>
            </w:r>
            <w:r>
              <w:rPr>
                <w:sz w:val="20"/>
              </w:rPr>
              <w:t>шлунку та дванадцятипалої кишки,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неспецифічний виразковий коліт,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діарея, захворювання печінки та жовчного міхура, п</w:t>
            </w:r>
            <w:r w:rsidRPr="00FC5148">
              <w:rPr>
                <w:sz w:val="20"/>
              </w:rPr>
              <w:t>сихосоматичні аспекти порушень харчової поведінки</w:t>
            </w:r>
            <w:r>
              <w:rPr>
                <w:sz w:val="20"/>
              </w:rPr>
              <w:t xml:space="preserve">: ожиріння, </w:t>
            </w:r>
            <w:proofErr w:type="spellStart"/>
            <w:r>
              <w:rPr>
                <w:sz w:val="20"/>
              </w:rPr>
              <w:t>булімія</w:t>
            </w:r>
            <w:proofErr w:type="spellEnd"/>
            <w:r>
              <w:rPr>
                <w:sz w:val="20"/>
              </w:rPr>
              <w:t>, анорексія</w:t>
            </w:r>
            <w:r w:rsidRPr="00FC5148">
              <w:rPr>
                <w:sz w:val="20"/>
              </w:rPr>
              <w:t>); прояви з боку дихальної системи (</w:t>
            </w:r>
            <w:r>
              <w:rPr>
                <w:sz w:val="20"/>
              </w:rPr>
              <w:t>б</w:t>
            </w:r>
            <w:r w:rsidRPr="00FC5148">
              <w:rPr>
                <w:sz w:val="20"/>
              </w:rPr>
              <w:t>ронхіальна астма</w:t>
            </w:r>
            <w:r>
              <w:rPr>
                <w:sz w:val="20"/>
              </w:rPr>
              <w:t>, застуда, запалення дихальних шляхів</w:t>
            </w:r>
            <w:r w:rsidRPr="00FC5148">
              <w:rPr>
                <w:sz w:val="20"/>
              </w:rPr>
              <w:t>); прояви з боку ендокринної системи та шкіряних покровів (</w:t>
            </w:r>
            <w:r>
              <w:rPr>
                <w:sz w:val="20"/>
              </w:rPr>
              <w:t>ц</w:t>
            </w:r>
            <w:r w:rsidRPr="00FC5148">
              <w:rPr>
                <w:sz w:val="20"/>
              </w:rPr>
              <w:t>укровий діабет</w:t>
            </w:r>
            <w:r>
              <w:rPr>
                <w:sz w:val="20"/>
              </w:rPr>
              <w:t>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кропивниця, нейродерміт, псоріаз, алергія, остеохондроз,</w:t>
            </w:r>
            <w:r w:rsidRPr="00FC5148">
              <w:rPr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 w:rsidRPr="00FC5148">
              <w:rPr>
                <w:sz w:val="20"/>
              </w:rPr>
              <w:t xml:space="preserve">ронічний біль); прояви з боку </w:t>
            </w:r>
            <w:r>
              <w:rPr>
                <w:sz w:val="20"/>
              </w:rPr>
              <w:t>сечостатев</w:t>
            </w:r>
            <w:r w:rsidRPr="00FC5148">
              <w:rPr>
                <w:sz w:val="20"/>
              </w:rPr>
              <w:t>ої системи (</w:t>
            </w:r>
            <w:r>
              <w:rPr>
                <w:sz w:val="20"/>
              </w:rPr>
              <w:t xml:space="preserve">сечокам’яна хвороба, запалення нирок та сечового міхура, </w:t>
            </w:r>
            <w:r w:rsidRPr="00FC5148">
              <w:rPr>
                <w:sz w:val="20"/>
              </w:rPr>
              <w:t xml:space="preserve">гінекологічні захворювання та функціональні сексуальні порушення); прояви з боку опорно-рухової системи. Психосоматичні аспекти </w:t>
            </w:r>
            <w:proofErr w:type="spellStart"/>
            <w:r w:rsidRPr="00FC5148">
              <w:rPr>
                <w:sz w:val="20"/>
              </w:rPr>
              <w:t>психовегетативного</w:t>
            </w:r>
            <w:proofErr w:type="spellEnd"/>
            <w:r w:rsidRPr="00FC5148">
              <w:rPr>
                <w:sz w:val="20"/>
              </w:rPr>
              <w:t xml:space="preserve"> синдр</w:t>
            </w:r>
            <w:r>
              <w:rPr>
                <w:sz w:val="20"/>
              </w:rPr>
              <w:t>ому, депресії, головного болю,</w:t>
            </w:r>
            <w:r w:rsidRPr="00FC5148">
              <w:rPr>
                <w:sz w:val="20"/>
              </w:rPr>
              <w:t xml:space="preserve"> інфекційних захворювань</w:t>
            </w:r>
            <w:r>
              <w:rPr>
                <w:sz w:val="20"/>
              </w:rPr>
              <w:t xml:space="preserve"> та онкології</w:t>
            </w:r>
            <w:r w:rsidRPr="00FC5148">
              <w:rPr>
                <w:sz w:val="20"/>
              </w:rPr>
              <w:t xml:space="preserve">. </w:t>
            </w:r>
          </w:p>
        </w:tc>
        <w:tc>
          <w:tcPr>
            <w:tcW w:w="1666" w:type="dxa"/>
            <w:shd w:val="clear" w:color="auto" w:fill="auto"/>
          </w:tcPr>
          <w:p w14:paraId="12700A39" w14:textId="77777777" w:rsidR="00C664B5" w:rsidRPr="00291F0C" w:rsidRDefault="00C664B5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6F44ED25" w14:textId="77777777" w:rsidR="00C664B5" w:rsidRPr="00291F0C" w:rsidRDefault="00C664B5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424A865F" w14:textId="77777777" w:rsidR="00C664B5" w:rsidRPr="00E24D2A" w:rsidRDefault="00C664B5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C664B5" w:rsidRPr="00E24D2A" w14:paraId="2BA7E6FA" w14:textId="77777777" w:rsidTr="00112E91">
        <w:tc>
          <w:tcPr>
            <w:tcW w:w="407" w:type="dxa"/>
            <w:shd w:val="clear" w:color="auto" w:fill="auto"/>
          </w:tcPr>
          <w:p w14:paraId="06FC6779" w14:textId="77777777" w:rsidR="00C664B5" w:rsidRPr="00E24D2A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1C1A32CC" w14:textId="77777777" w:rsidR="00C664B5" w:rsidRPr="004425CD" w:rsidRDefault="00C664B5" w:rsidP="00E24D2A">
            <w:pPr>
              <w:rPr>
                <w:sz w:val="20"/>
              </w:rPr>
            </w:pPr>
            <w:r w:rsidRPr="004425CD">
              <w:rPr>
                <w:sz w:val="20"/>
              </w:rPr>
              <w:t>Принципи та методи психокорекції психосоматичної патології</w:t>
            </w:r>
          </w:p>
        </w:tc>
        <w:tc>
          <w:tcPr>
            <w:tcW w:w="1134" w:type="dxa"/>
            <w:shd w:val="clear" w:color="auto" w:fill="auto"/>
          </w:tcPr>
          <w:p w14:paraId="341B8B89" w14:textId="77777777" w:rsidR="00C664B5" w:rsidRPr="004425CD" w:rsidRDefault="00C664B5" w:rsidP="00323F2D">
            <w:pPr>
              <w:jc w:val="center"/>
              <w:rPr>
                <w:sz w:val="20"/>
              </w:rPr>
            </w:pPr>
            <w:r w:rsidRPr="004425CD">
              <w:rPr>
                <w:sz w:val="20"/>
              </w:rPr>
              <w:t>4/0/2</w:t>
            </w:r>
          </w:p>
        </w:tc>
        <w:tc>
          <w:tcPr>
            <w:tcW w:w="4394" w:type="dxa"/>
            <w:shd w:val="clear" w:color="auto" w:fill="auto"/>
          </w:tcPr>
          <w:p w14:paraId="1FC4CEEE" w14:textId="77777777" w:rsidR="00C664B5" w:rsidRPr="004425CD" w:rsidRDefault="00C664B5" w:rsidP="00112E91">
            <w:pPr>
              <w:ind w:firstLine="34"/>
              <w:jc w:val="both"/>
              <w:rPr>
                <w:sz w:val="20"/>
              </w:rPr>
            </w:pPr>
            <w:r w:rsidRPr="004425CD">
              <w:rPr>
                <w:sz w:val="20"/>
              </w:rPr>
              <w:t xml:space="preserve">Принципи психотерапії психосоматичного розладу. Розподіл психосоматичних хворих при виборі тактики терапії. Механізм символізації у практиках різних психотерапевтичних шкіл. Роль Ф. </w:t>
            </w:r>
            <w:proofErr w:type="spellStart"/>
            <w:r w:rsidRPr="004425CD">
              <w:rPr>
                <w:sz w:val="20"/>
              </w:rPr>
              <w:t>Александера</w:t>
            </w:r>
            <w:proofErr w:type="spellEnd"/>
            <w:r w:rsidRPr="004425CD">
              <w:rPr>
                <w:sz w:val="20"/>
              </w:rPr>
              <w:t xml:space="preserve">, Ф. </w:t>
            </w:r>
            <w:proofErr w:type="spellStart"/>
            <w:r w:rsidRPr="004425CD">
              <w:rPr>
                <w:sz w:val="20"/>
              </w:rPr>
              <w:t>Данбар</w:t>
            </w:r>
            <w:proofErr w:type="spellEnd"/>
            <w:r w:rsidRPr="004425CD">
              <w:rPr>
                <w:sz w:val="20"/>
              </w:rPr>
              <w:t>, А.</w:t>
            </w:r>
            <w:r>
              <w:rPr>
                <w:sz w:val="20"/>
              </w:rPr>
              <w:t> </w:t>
            </w:r>
            <w:r w:rsidRPr="004425CD">
              <w:rPr>
                <w:sz w:val="20"/>
              </w:rPr>
              <w:t xml:space="preserve">Маслоу. Психоаналітичні підходи до терапії психосоматичних розладів. </w:t>
            </w:r>
            <w:proofErr w:type="spellStart"/>
            <w:r w:rsidRPr="004425CD">
              <w:rPr>
                <w:sz w:val="20"/>
              </w:rPr>
              <w:t>Індивидуальний</w:t>
            </w:r>
            <w:proofErr w:type="spellEnd"/>
            <w:r w:rsidRPr="004425CD">
              <w:rPr>
                <w:sz w:val="20"/>
              </w:rPr>
              <w:t xml:space="preserve"> аналіз та груп-аналіз. </w:t>
            </w:r>
            <w:proofErr w:type="spellStart"/>
            <w:r w:rsidRPr="004425CD">
              <w:rPr>
                <w:sz w:val="20"/>
              </w:rPr>
              <w:t>Тілесноорієнтована</w:t>
            </w:r>
            <w:proofErr w:type="spellEnd"/>
            <w:r w:rsidRPr="004425CD">
              <w:rPr>
                <w:sz w:val="20"/>
              </w:rPr>
              <w:t xml:space="preserve"> психотерапія. </w:t>
            </w:r>
            <w:proofErr w:type="spellStart"/>
            <w:r w:rsidRPr="004425CD">
              <w:rPr>
                <w:sz w:val="20"/>
              </w:rPr>
              <w:t>Катартичні</w:t>
            </w:r>
            <w:proofErr w:type="spellEnd"/>
            <w:r w:rsidRPr="004425CD">
              <w:rPr>
                <w:sz w:val="20"/>
              </w:rPr>
              <w:t xml:space="preserve"> техніки психотерапії. </w:t>
            </w:r>
            <w:r>
              <w:rPr>
                <w:sz w:val="20"/>
              </w:rPr>
              <w:t>В</w:t>
            </w:r>
            <w:r w:rsidRPr="004425CD">
              <w:rPr>
                <w:sz w:val="20"/>
              </w:rPr>
              <w:t xml:space="preserve">иди корекції </w:t>
            </w:r>
            <w:r>
              <w:rPr>
                <w:sz w:val="20"/>
              </w:rPr>
              <w:t>психо</w:t>
            </w:r>
            <w:r w:rsidRPr="004425CD">
              <w:rPr>
                <w:sz w:val="20"/>
              </w:rPr>
              <w:t>соматичних захворювань засобами арт-терапії.</w:t>
            </w:r>
            <w:r>
              <w:rPr>
                <w:sz w:val="20"/>
              </w:rPr>
              <w:t xml:space="preserve"> </w:t>
            </w:r>
            <w:r w:rsidRPr="004425CD">
              <w:rPr>
                <w:sz w:val="20"/>
              </w:rPr>
              <w:t xml:space="preserve">Оцінка </w:t>
            </w:r>
            <w:proofErr w:type="spellStart"/>
            <w:r w:rsidRPr="004425CD">
              <w:rPr>
                <w:sz w:val="20"/>
              </w:rPr>
              <w:t>ефективности</w:t>
            </w:r>
            <w:proofErr w:type="spellEnd"/>
            <w:r w:rsidRPr="004425CD">
              <w:rPr>
                <w:sz w:val="20"/>
              </w:rPr>
              <w:t xml:space="preserve"> </w:t>
            </w:r>
            <w:proofErr w:type="spellStart"/>
            <w:r w:rsidRPr="004425CD">
              <w:rPr>
                <w:sz w:val="20"/>
              </w:rPr>
              <w:t>психокореційного</w:t>
            </w:r>
            <w:proofErr w:type="spellEnd"/>
            <w:r w:rsidRPr="004425CD">
              <w:rPr>
                <w:sz w:val="20"/>
              </w:rPr>
              <w:t xml:space="preserve"> впливу.</w:t>
            </w:r>
          </w:p>
        </w:tc>
        <w:tc>
          <w:tcPr>
            <w:tcW w:w="1666" w:type="dxa"/>
            <w:shd w:val="clear" w:color="auto" w:fill="auto"/>
          </w:tcPr>
          <w:p w14:paraId="5C4330DD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8B6752A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AB98ECC" w14:textId="77777777" w:rsidR="00C664B5" w:rsidRPr="00E24D2A" w:rsidRDefault="00C664B5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664B5" w:rsidRPr="00E24D2A" w14:paraId="7C30DF07" w14:textId="77777777" w:rsidTr="00112E91">
        <w:tc>
          <w:tcPr>
            <w:tcW w:w="407" w:type="dxa"/>
            <w:shd w:val="clear" w:color="auto" w:fill="auto"/>
          </w:tcPr>
          <w:p w14:paraId="6354C781" w14:textId="77777777" w:rsidR="00C664B5" w:rsidRPr="004425CD" w:rsidRDefault="00C664B5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253" w:type="dxa"/>
            <w:shd w:val="clear" w:color="auto" w:fill="auto"/>
          </w:tcPr>
          <w:p w14:paraId="46769307" w14:textId="77777777" w:rsidR="00C664B5" w:rsidRPr="004425CD" w:rsidRDefault="00C664B5" w:rsidP="0029168E">
            <w:pPr>
              <w:rPr>
                <w:sz w:val="20"/>
              </w:rPr>
            </w:pPr>
            <w:r w:rsidRPr="004425CD">
              <w:rPr>
                <w:sz w:val="20"/>
              </w:rPr>
              <w:t>Адаптивна поведінка, як чинник формування психологічного здоров’я особистості</w:t>
            </w:r>
          </w:p>
        </w:tc>
        <w:tc>
          <w:tcPr>
            <w:tcW w:w="1134" w:type="dxa"/>
            <w:shd w:val="clear" w:color="auto" w:fill="auto"/>
          </w:tcPr>
          <w:p w14:paraId="4DF3545A" w14:textId="77777777" w:rsidR="00C664B5" w:rsidRPr="004425CD" w:rsidRDefault="00C664B5" w:rsidP="006646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425CD">
              <w:rPr>
                <w:sz w:val="20"/>
              </w:rPr>
              <w:t>/0/</w:t>
            </w: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AF7CE40" w14:textId="77777777" w:rsidR="00C664B5" w:rsidRPr="004425CD" w:rsidRDefault="00C664B5" w:rsidP="00B95369">
            <w:pPr>
              <w:jc w:val="both"/>
              <w:rPr>
                <w:sz w:val="20"/>
              </w:rPr>
            </w:pPr>
            <w:r w:rsidRPr="004425CD">
              <w:rPr>
                <w:color w:val="000000"/>
                <w:sz w:val="20"/>
              </w:rPr>
              <w:t xml:space="preserve">Стилі поведінки в різних життєвих ситуаціях. </w:t>
            </w:r>
            <w:r w:rsidRPr="004425CD">
              <w:rPr>
                <w:sz w:val="20"/>
              </w:rPr>
              <w:t xml:space="preserve">Стратегії поведінки при стресі. </w:t>
            </w:r>
            <w:proofErr w:type="spellStart"/>
            <w:r w:rsidRPr="004425CD">
              <w:rPr>
                <w:sz w:val="20"/>
              </w:rPr>
              <w:t>Копінг</w:t>
            </w:r>
            <w:proofErr w:type="spellEnd"/>
            <w:r w:rsidRPr="004425CD">
              <w:rPr>
                <w:sz w:val="20"/>
              </w:rPr>
              <w:t>-поведінка, типи і стратегії.</w:t>
            </w:r>
          </w:p>
        </w:tc>
        <w:tc>
          <w:tcPr>
            <w:tcW w:w="1666" w:type="dxa"/>
            <w:shd w:val="clear" w:color="auto" w:fill="auto"/>
          </w:tcPr>
          <w:p w14:paraId="5FB020A6" w14:textId="77777777" w:rsidR="00C664B5" w:rsidRPr="00896E95" w:rsidRDefault="00C664B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02E17160" w14:textId="77777777" w:rsidR="00C664B5" w:rsidRPr="00896E95" w:rsidRDefault="00C664B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1DC72706" w14:textId="77777777" w:rsidR="00C664B5" w:rsidRPr="00E24D2A" w:rsidRDefault="00C664B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</w:tbl>
    <w:p w14:paraId="79E91C2E" w14:textId="77777777" w:rsidR="00E24D2A" w:rsidRPr="00E24D2A" w:rsidRDefault="00E24D2A" w:rsidP="00E24D2A">
      <w:pPr>
        <w:rPr>
          <w:szCs w:val="24"/>
        </w:rPr>
      </w:pPr>
    </w:p>
    <w:p w14:paraId="7EEB0EA9" w14:textId="77777777" w:rsidR="00112E91" w:rsidRDefault="00112E91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1A9E76A3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Рекомендована література</w:t>
      </w:r>
    </w:p>
    <w:p w14:paraId="4C3A0DD3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Александер</w:t>
      </w:r>
      <w:proofErr w:type="spellEnd"/>
      <w:r w:rsidRPr="006D216F">
        <w:rPr>
          <w:szCs w:val="24"/>
        </w:rPr>
        <w:t xml:space="preserve"> Ф. </w:t>
      </w:r>
      <w:proofErr w:type="spellStart"/>
      <w:r w:rsidRPr="006D216F">
        <w:rPr>
          <w:szCs w:val="24"/>
        </w:rPr>
        <w:t>Психосоматичекая</w:t>
      </w:r>
      <w:proofErr w:type="spellEnd"/>
      <w:r w:rsidRPr="006D216F">
        <w:rPr>
          <w:szCs w:val="24"/>
        </w:rPr>
        <w:t xml:space="preserve"> медицина. </w:t>
      </w:r>
      <w:proofErr w:type="spellStart"/>
      <w:r w:rsidRPr="006D216F">
        <w:rPr>
          <w:szCs w:val="24"/>
        </w:rPr>
        <w:t>Принципы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применение</w:t>
      </w:r>
      <w:proofErr w:type="spellEnd"/>
      <w:r w:rsidRPr="006D216F">
        <w:rPr>
          <w:szCs w:val="24"/>
        </w:rPr>
        <w:t xml:space="preserve"> / Ф. </w:t>
      </w:r>
      <w:proofErr w:type="spellStart"/>
      <w:r w:rsidRPr="006D216F">
        <w:rPr>
          <w:szCs w:val="24"/>
        </w:rPr>
        <w:t>Александер</w:t>
      </w:r>
      <w:proofErr w:type="spellEnd"/>
      <w:r w:rsidRPr="006D216F">
        <w:rPr>
          <w:szCs w:val="24"/>
        </w:rPr>
        <w:t xml:space="preserve">. – М. : </w:t>
      </w:r>
      <w:proofErr w:type="spellStart"/>
      <w:r w:rsidRPr="006D216F">
        <w:rPr>
          <w:szCs w:val="24"/>
        </w:rPr>
        <w:t>Институт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общегуманитарных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исследований</w:t>
      </w:r>
      <w:proofErr w:type="spellEnd"/>
      <w:r w:rsidRPr="006D216F">
        <w:rPr>
          <w:szCs w:val="24"/>
        </w:rPr>
        <w:t xml:space="preserve">, 2004. – 336 с. </w:t>
      </w:r>
    </w:p>
    <w:p w14:paraId="6A3143D9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Амон</w:t>
      </w:r>
      <w:proofErr w:type="spellEnd"/>
      <w:r w:rsidRPr="006D216F">
        <w:rPr>
          <w:szCs w:val="24"/>
        </w:rPr>
        <w:t xml:space="preserve"> Г. </w:t>
      </w:r>
      <w:proofErr w:type="spellStart"/>
      <w:r w:rsidRPr="006D216F">
        <w:rPr>
          <w:szCs w:val="24"/>
        </w:rPr>
        <w:t>Психосоматическая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терапия</w:t>
      </w:r>
      <w:proofErr w:type="spellEnd"/>
      <w:r w:rsidRPr="006D216F">
        <w:rPr>
          <w:szCs w:val="24"/>
        </w:rPr>
        <w:t xml:space="preserve"> / Г. </w:t>
      </w:r>
      <w:proofErr w:type="spellStart"/>
      <w:r w:rsidRPr="006D216F">
        <w:rPr>
          <w:szCs w:val="24"/>
        </w:rPr>
        <w:t>Аммон</w:t>
      </w:r>
      <w:proofErr w:type="spellEnd"/>
      <w:r w:rsidRPr="006D216F">
        <w:rPr>
          <w:szCs w:val="24"/>
        </w:rPr>
        <w:t xml:space="preserve">. </w:t>
      </w:r>
      <w:r w:rsidRPr="006D216F">
        <w:rPr>
          <w:szCs w:val="24"/>
        </w:rPr>
        <w:noBreakHyphen/>
        <w:t xml:space="preserve"> СПб. : </w:t>
      </w:r>
      <w:proofErr w:type="spellStart"/>
      <w:r w:rsidRPr="006D216F">
        <w:rPr>
          <w:szCs w:val="24"/>
        </w:rPr>
        <w:t>Речь</w:t>
      </w:r>
      <w:proofErr w:type="spellEnd"/>
      <w:r w:rsidRPr="006D216F">
        <w:rPr>
          <w:szCs w:val="24"/>
        </w:rPr>
        <w:t xml:space="preserve">, 2000. </w:t>
      </w:r>
      <w:r w:rsidRPr="006D216F">
        <w:rPr>
          <w:szCs w:val="24"/>
        </w:rPr>
        <w:noBreakHyphen/>
        <w:t xml:space="preserve"> 238 с. </w:t>
      </w:r>
    </w:p>
    <w:p w14:paraId="7F04C0C2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Антропов</w:t>
      </w:r>
      <w:proofErr w:type="spellEnd"/>
      <w:r w:rsidRPr="006D216F">
        <w:rPr>
          <w:szCs w:val="24"/>
        </w:rPr>
        <w:t xml:space="preserve"> Ю. Ф., Шевченко Ю. С. </w:t>
      </w:r>
      <w:proofErr w:type="spellStart"/>
      <w:r w:rsidRPr="006D216F">
        <w:rPr>
          <w:szCs w:val="24"/>
        </w:rPr>
        <w:t>Психосоматические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расстройства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патологические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привычные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действия</w:t>
      </w:r>
      <w:proofErr w:type="spellEnd"/>
      <w:r w:rsidRPr="006D216F">
        <w:rPr>
          <w:szCs w:val="24"/>
        </w:rPr>
        <w:t xml:space="preserve"> у </w:t>
      </w:r>
      <w:proofErr w:type="spellStart"/>
      <w:r w:rsidRPr="006D216F">
        <w:rPr>
          <w:szCs w:val="24"/>
        </w:rPr>
        <w:t>детей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подростков</w:t>
      </w:r>
      <w:proofErr w:type="spellEnd"/>
      <w:r w:rsidRPr="006D216F">
        <w:rPr>
          <w:szCs w:val="24"/>
        </w:rPr>
        <w:t xml:space="preserve"> / Ю. П. </w:t>
      </w:r>
      <w:proofErr w:type="spellStart"/>
      <w:r w:rsidRPr="006D216F">
        <w:rPr>
          <w:szCs w:val="24"/>
        </w:rPr>
        <w:t>Антропов</w:t>
      </w:r>
      <w:proofErr w:type="spellEnd"/>
      <w:r w:rsidRPr="006D216F">
        <w:rPr>
          <w:szCs w:val="24"/>
        </w:rPr>
        <w:t xml:space="preserve">, Ю. С. Шевченко. – М. : </w:t>
      </w:r>
      <w:proofErr w:type="spellStart"/>
      <w:r w:rsidRPr="006D216F">
        <w:rPr>
          <w:szCs w:val="24"/>
        </w:rPr>
        <w:t>Издательство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института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Психотерапии</w:t>
      </w:r>
      <w:proofErr w:type="spellEnd"/>
      <w:r w:rsidRPr="006D216F">
        <w:rPr>
          <w:szCs w:val="24"/>
        </w:rPr>
        <w:t xml:space="preserve">, 2000. </w:t>
      </w:r>
    </w:p>
    <w:p w14:paraId="7463C603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Ахмедов</w:t>
      </w:r>
      <w:proofErr w:type="spellEnd"/>
      <w:r w:rsidRPr="006D216F">
        <w:rPr>
          <w:szCs w:val="24"/>
        </w:rPr>
        <w:t xml:space="preserve"> Т. И., </w:t>
      </w:r>
      <w:proofErr w:type="spellStart"/>
      <w:r w:rsidRPr="006D216F">
        <w:rPr>
          <w:szCs w:val="24"/>
        </w:rPr>
        <w:t>Шовковая</w:t>
      </w:r>
      <w:proofErr w:type="spellEnd"/>
      <w:r w:rsidRPr="006D216F">
        <w:rPr>
          <w:szCs w:val="24"/>
        </w:rPr>
        <w:t xml:space="preserve"> Н. В., Федоренко Н. А., </w:t>
      </w:r>
      <w:proofErr w:type="spellStart"/>
      <w:r w:rsidRPr="006D216F">
        <w:rPr>
          <w:szCs w:val="24"/>
        </w:rPr>
        <w:t>Ревуцкий</w:t>
      </w:r>
      <w:proofErr w:type="spellEnd"/>
      <w:r w:rsidRPr="006D216F">
        <w:rPr>
          <w:szCs w:val="24"/>
        </w:rPr>
        <w:t xml:space="preserve"> 3. Я. </w:t>
      </w:r>
      <w:proofErr w:type="spellStart"/>
      <w:r w:rsidRPr="006D216F">
        <w:rPr>
          <w:szCs w:val="24"/>
        </w:rPr>
        <w:t>Психосоматический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подход</w:t>
      </w:r>
      <w:proofErr w:type="spellEnd"/>
      <w:r w:rsidRPr="006D216F">
        <w:rPr>
          <w:szCs w:val="24"/>
        </w:rPr>
        <w:t xml:space="preserve"> в </w:t>
      </w:r>
      <w:proofErr w:type="spellStart"/>
      <w:r w:rsidRPr="006D216F">
        <w:rPr>
          <w:szCs w:val="24"/>
        </w:rPr>
        <w:t>медицине</w:t>
      </w:r>
      <w:proofErr w:type="spellEnd"/>
      <w:r w:rsidRPr="006D216F">
        <w:rPr>
          <w:szCs w:val="24"/>
        </w:rPr>
        <w:t xml:space="preserve"> / </w:t>
      </w:r>
      <w:proofErr w:type="spellStart"/>
      <w:r w:rsidRPr="006D216F">
        <w:rPr>
          <w:szCs w:val="24"/>
        </w:rPr>
        <w:t>Ахмедов</w:t>
      </w:r>
      <w:proofErr w:type="spellEnd"/>
      <w:r w:rsidRPr="006D216F">
        <w:rPr>
          <w:szCs w:val="24"/>
        </w:rPr>
        <w:t xml:space="preserve"> Т. И., </w:t>
      </w:r>
      <w:proofErr w:type="spellStart"/>
      <w:r w:rsidRPr="006D216F">
        <w:rPr>
          <w:szCs w:val="24"/>
        </w:rPr>
        <w:t>Шовковая</w:t>
      </w:r>
      <w:proofErr w:type="spellEnd"/>
      <w:r w:rsidRPr="006D216F">
        <w:rPr>
          <w:szCs w:val="24"/>
        </w:rPr>
        <w:t xml:space="preserve"> Н. В., Федоренко Н. А., </w:t>
      </w:r>
      <w:proofErr w:type="spellStart"/>
      <w:r w:rsidRPr="006D216F">
        <w:rPr>
          <w:szCs w:val="24"/>
        </w:rPr>
        <w:t>Ревуцкий</w:t>
      </w:r>
      <w:proofErr w:type="spellEnd"/>
      <w:r w:rsidRPr="006D216F">
        <w:rPr>
          <w:szCs w:val="24"/>
        </w:rPr>
        <w:t xml:space="preserve"> 3. Я. // </w:t>
      </w:r>
      <w:proofErr w:type="spellStart"/>
      <w:r w:rsidRPr="006D216F">
        <w:rPr>
          <w:szCs w:val="24"/>
        </w:rPr>
        <w:t>Врачебная</w:t>
      </w:r>
      <w:proofErr w:type="spellEnd"/>
      <w:r w:rsidRPr="006D216F">
        <w:rPr>
          <w:szCs w:val="24"/>
        </w:rPr>
        <w:t xml:space="preserve"> практика. </w:t>
      </w:r>
      <w:proofErr w:type="spellStart"/>
      <w:r w:rsidRPr="006D216F">
        <w:rPr>
          <w:szCs w:val="24"/>
        </w:rPr>
        <w:t>Харьковский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государственный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медицинский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университет</w:t>
      </w:r>
      <w:proofErr w:type="spellEnd"/>
      <w:r w:rsidRPr="006D216F">
        <w:rPr>
          <w:szCs w:val="24"/>
        </w:rPr>
        <w:t xml:space="preserve">. – 2000. – №4. – С. 91-96. </w:t>
      </w:r>
    </w:p>
    <w:p w14:paraId="32B064E4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Бройтигам</w:t>
      </w:r>
      <w:proofErr w:type="spellEnd"/>
      <w:r w:rsidRPr="006D216F">
        <w:rPr>
          <w:szCs w:val="24"/>
        </w:rPr>
        <w:t xml:space="preserve"> В., </w:t>
      </w:r>
      <w:proofErr w:type="spellStart"/>
      <w:r w:rsidRPr="006D216F">
        <w:rPr>
          <w:szCs w:val="24"/>
        </w:rPr>
        <w:t>Кристиан</w:t>
      </w:r>
      <w:proofErr w:type="spellEnd"/>
      <w:r w:rsidRPr="006D216F">
        <w:rPr>
          <w:szCs w:val="24"/>
        </w:rPr>
        <w:t xml:space="preserve"> П., Рад М. </w:t>
      </w:r>
      <w:proofErr w:type="spellStart"/>
      <w:r w:rsidRPr="006D216F">
        <w:rPr>
          <w:szCs w:val="24"/>
        </w:rPr>
        <w:t>Психосоматическая</w:t>
      </w:r>
      <w:proofErr w:type="spellEnd"/>
      <w:r w:rsidRPr="006D216F">
        <w:rPr>
          <w:szCs w:val="24"/>
        </w:rPr>
        <w:t xml:space="preserve"> медицина : </w:t>
      </w:r>
      <w:proofErr w:type="spellStart"/>
      <w:r w:rsidRPr="006D216F">
        <w:rPr>
          <w:szCs w:val="24"/>
        </w:rPr>
        <w:t>кратк</w:t>
      </w:r>
      <w:proofErr w:type="spellEnd"/>
      <w:r w:rsidRPr="006D216F">
        <w:rPr>
          <w:szCs w:val="24"/>
        </w:rPr>
        <w:t xml:space="preserve">. </w:t>
      </w:r>
      <w:proofErr w:type="spellStart"/>
      <w:r w:rsidRPr="006D216F">
        <w:rPr>
          <w:szCs w:val="24"/>
        </w:rPr>
        <w:t>учебн</w:t>
      </w:r>
      <w:proofErr w:type="spellEnd"/>
      <w:r w:rsidRPr="006D216F">
        <w:rPr>
          <w:szCs w:val="24"/>
        </w:rPr>
        <w:t xml:space="preserve">. / пер. с </w:t>
      </w:r>
      <w:proofErr w:type="spellStart"/>
      <w:r w:rsidRPr="006D216F">
        <w:rPr>
          <w:szCs w:val="24"/>
        </w:rPr>
        <w:t>нем</w:t>
      </w:r>
      <w:proofErr w:type="spellEnd"/>
      <w:r w:rsidRPr="006D216F">
        <w:rPr>
          <w:szCs w:val="24"/>
        </w:rPr>
        <w:t xml:space="preserve">. Г. А. Обухова, А. В. </w:t>
      </w:r>
      <w:proofErr w:type="spellStart"/>
      <w:r w:rsidRPr="006D216F">
        <w:rPr>
          <w:szCs w:val="24"/>
        </w:rPr>
        <w:t>Брунека</w:t>
      </w:r>
      <w:proofErr w:type="spellEnd"/>
      <w:r w:rsidRPr="006D216F">
        <w:rPr>
          <w:szCs w:val="24"/>
        </w:rPr>
        <w:t xml:space="preserve">. – М. : ГЭОТАР МЕДИЦИНА, 1999. – 376 с. </w:t>
      </w:r>
    </w:p>
    <w:p w14:paraId="341B45C9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Бурлачук</w:t>
      </w:r>
      <w:proofErr w:type="spellEnd"/>
      <w:r w:rsidRPr="006D216F">
        <w:rPr>
          <w:szCs w:val="24"/>
        </w:rPr>
        <w:t xml:space="preserve"> Л. Ф., </w:t>
      </w:r>
      <w:proofErr w:type="spellStart"/>
      <w:r w:rsidRPr="006D216F">
        <w:rPr>
          <w:szCs w:val="24"/>
        </w:rPr>
        <w:t>Кочарян</w:t>
      </w:r>
      <w:proofErr w:type="spellEnd"/>
      <w:r w:rsidRPr="006D216F">
        <w:rPr>
          <w:szCs w:val="24"/>
        </w:rPr>
        <w:t xml:space="preserve"> А. С., </w:t>
      </w:r>
      <w:proofErr w:type="spellStart"/>
      <w:r w:rsidRPr="006D216F">
        <w:rPr>
          <w:szCs w:val="24"/>
        </w:rPr>
        <w:t>Жидко</w:t>
      </w:r>
      <w:proofErr w:type="spellEnd"/>
      <w:r w:rsidRPr="006D216F">
        <w:rPr>
          <w:szCs w:val="24"/>
        </w:rPr>
        <w:t xml:space="preserve"> М. Е. </w:t>
      </w:r>
      <w:proofErr w:type="spellStart"/>
      <w:r w:rsidRPr="006D216F">
        <w:rPr>
          <w:szCs w:val="24"/>
        </w:rPr>
        <w:t>Психотерапия</w:t>
      </w:r>
      <w:proofErr w:type="spellEnd"/>
      <w:r w:rsidRPr="006D216F">
        <w:rPr>
          <w:szCs w:val="24"/>
        </w:rPr>
        <w:t xml:space="preserve"> : </w:t>
      </w:r>
      <w:proofErr w:type="spellStart"/>
      <w:r w:rsidRPr="006D216F">
        <w:rPr>
          <w:szCs w:val="24"/>
        </w:rPr>
        <w:t>учебник</w:t>
      </w:r>
      <w:proofErr w:type="spellEnd"/>
      <w:r w:rsidRPr="006D216F">
        <w:rPr>
          <w:szCs w:val="24"/>
        </w:rPr>
        <w:t xml:space="preserve"> для </w:t>
      </w:r>
      <w:proofErr w:type="spellStart"/>
      <w:r w:rsidRPr="006D216F">
        <w:rPr>
          <w:szCs w:val="24"/>
        </w:rPr>
        <w:t>вузов</w:t>
      </w:r>
      <w:proofErr w:type="spellEnd"/>
      <w:r w:rsidRPr="006D216F">
        <w:rPr>
          <w:szCs w:val="24"/>
        </w:rPr>
        <w:t xml:space="preserve"> (</w:t>
      </w:r>
      <w:proofErr w:type="spellStart"/>
      <w:r w:rsidRPr="006D216F">
        <w:rPr>
          <w:szCs w:val="24"/>
        </w:rPr>
        <w:t>психологические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модели</w:t>
      </w:r>
      <w:proofErr w:type="spellEnd"/>
      <w:r w:rsidRPr="006D216F">
        <w:rPr>
          <w:szCs w:val="24"/>
        </w:rPr>
        <w:t>) / Л. Ф. </w:t>
      </w:r>
      <w:proofErr w:type="spellStart"/>
      <w:r w:rsidRPr="006D216F">
        <w:rPr>
          <w:szCs w:val="24"/>
        </w:rPr>
        <w:t>Бурлачук</w:t>
      </w:r>
      <w:proofErr w:type="spellEnd"/>
      <w:r w:rsidRPr="006D216F">
        <w:rPr>
          <w:szCs w:val="24"/>
        </w:rPr>
        <w:t>, А. С. </w:t>
      </w:r>
      <w:proofErr w:type="spellStart"/>
      <w:r w:rsidRPr="006D216F">
        <w:rPr>
          <w:szCs w:val="24"/>
        </w:rPr>
        <w:t>Кочарян</w:t>
      </w:r>
      <w:proofErr w:type="spellEnd"/>
      <w:r w:rsidRPr="006D216F">
        <w:rPr>
          <w:szCs w:val="24"/>
        </w:rPr>
        <w:t>, М. Е. </w:t>
      </w:r>
      <w:proofErr w:type="spellStart"/>
      <w:r w:rsidRPr="006D216F">
        <w:rPr>
          <w:szCs w:val="24"/>
        </w:rPr>
        <w:t>Жидко</w:t>
      </w:r>
      <w:proofErr w:type="spellEnd"/>
      <w:r w:rsidRPr="006D216F">
        <w:rPr>
          <w:szCs w:val="24"/>
        </w:rPr>
        <w:t xml:space="preserve">. – СПб. : </w:t>
      </w:r>
      <w:proofErr w:type="spellStart"/>
      <w:r w:rsidRPr="006D216F">
        <w:rPr>
          <w:szCs w:val="24"/>
        </w:rPr>
        <w:t>Питер</w:t>
      </w:r>
      <w:proofErr w:type="spellEnd"/>
      <w:r w:rsidRPr="006D216F">
        <w:rPr>
          <w:szCs w:val="24"/>
        </w:rPr>
        <w:t xml:space="preserve">, 2003. – 472 с. </w:t>
      </w:r>
    </w:p>
    <w:p w14:paraId="15510A63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Бурлачук</w:t>
      </w:r>
      <w:proofErr w:type="spellEnd"/>
      <w:r w:rsidRPr="006D216F">
        <w:rPr>
          <w:szCs w:val="24"/>
        </w:rPr>
        <w:t xml:space="preserve"> Л. Ф. </w:t>
      </w:r>
      <w:proofErr w:type="spellStart"/>
      <w:r w:rsidRPr="006D216F">
        <w:rPr>
          <w:szCs w:val="24"/>
        </w:rPr>
        <w:t>Исследование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личности</w:t>
      </w:r>
      <w:proofErr w:type="spellEnd"/>
      <w:r w:rsidRPr="006D216F">
        <w:rPr>
          <w:szCs w:val="24"/>
        </w:rPr>
        <w:t xml:space="preserve"> в </w:t>
      </w:r>
      <w:proofErr w:type="spellStart"/>
      <w:r w:rsidRPr="006D216F">
        <w:rPr>
          <w:szCs w:val="24"/>
        </w:rPr>
        <w:t>психосоматике</w:t>
      </w:r>
      <w:proofErr w:type="spellEnd"/>
      <w:r w:rsidRPr="006D216F">
        <w:rPr>
          <w:szCs w:val="24"/>
        </w:rPr>
        <w:t xml:space="preserve"> / Л. Ф. </w:t>
      </w:r>
      <w:proofErr w:type="spellStart"/>
      <w:r w:rsidRPr="006D216F">
        <w:rPr>
          <w:szCs w:val="24"/>
        </w:rPr>
        <w:t>Бурлачук</w:t>
      </w:r>
      <w:proofErr w:type="spellEnd"/>
      <w:r w:rsidRPr="006D216F">
        <w:rPr>
          <w:szCs w:val="24"/>
        </w:rPr>
        <w:t>. ‒ К. : Вища школа, 2014. – 176 с.</w:t>
      </w:r>
    </w:p>
    <w:p w14:paraId="61082DB0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r w:rsidRPr="006D216F">
        <w:rPr>
          <w:szCs w:val="24"/>
        </w:rPr>
        <w:t xml:space="preserve">Ващенко Ю. А. Причина </w:t>
      </w:r>
      <w:proofErr w:type="spellStart"/>
      <w:r w:rsidRPr="006D216F">
        <w:rPr>
          <w:szCs w:val="24"/>
        </w:rPr>
        <w:t>психосоматических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расстройств</w:t>
      </w:r>
      <w:proofErr w:type="spellEnd"/>
      <w:r w:rsidRPr="006D216F">
        <w:rPr>
          <w:szCs w:val="24"/>
        </w:rPr>
        <w:t xml:space="preserve"> / Ю. А. Ващенко // Практична психологія і соціальна робота. – 1998. – №2. – С. 21-24. </w:t>
      </w:r>
    </w:p>
    <w:p w14:paraId="11CD9BD9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Губачев</w:t>
      </w:r>
      <w:proofErr w:type="spellEnd"/>
      <w:r w:rsidRPr="006D216F">
        <w:rPr>
          <w:szCs w:val="24"/>
        </w:rPr>
        <w:t xml:space="preserve"> Ю. М., </w:t>
      </w:r>
      <w:proofErr w:type="spellStart"/>
      <w:r w:rsidRPr="006D216F">
        <w:rPr>
          <w:szCs w:val="24"/>
        </w:rPr>
        <w:t>Стабровский</w:t>
      </w:r>
      <w:proofErr w:type="spellEnd"/>
      <w:r w:rsidRPr="006D216F">
        <w:rPr>
          <w:szCs w:val="24"/>
        </w:rPr>
        <w:t xml:space="preserve"> Е. М. </w:t>
      </w:r>
      <w:proofErr w:type="spellStart"/>
      <w:r w:rsidRPr="006D216F">
        <w:rPr>
          <w:szCs w:val="24"/>
        </w:rPr>
        <w:t>Клинико-физиологические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основы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психосоматических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соотношений</w:t>
      </w:r>
      <w:proofErr w:type="spellEnd"/>
      <w:r w:rsidRPr="006D216F">
        <w:rPr>
          <w:szCs w:val="24"/>
        </w:rPr>
        <w:t xml:space="preserve"> / Ю. М. </w:t>
      </w:r>
      <w:proofErr w:type="spellStart"/>
      <w:r w:rsidRPr="006D216F">
        <w:rPr>
          <w:szCs w:val="24"/>
        </w:rPr>
        <w:t>Губачев</w:t>
      </w:r>
      <w:proofErr w:type="spellEnd"/>
      <w:r w:rsidRPr="006D216F">
        <w:rPr>
          <w:szCs w:val="24"/>
        </w:rPr>
        <w:t>, Е. М. </w:t>
      </w:r>
      <w:proofErr w:type="spellStart"/>
      <w:r w:rsidRPr="006D216F">
        <w:rPr>
          <w:szCs w:val="24"/>
        </w:rPr>
        <w:t>Стабровский</w:t>
      </w:r>
      <w:proofErr w:type="spellEnd"/>
      <w:r w:rsidRPr="006D216F">
        <w:rPr>
          <w:szCs w:val="24"/>
        </w:rPr>
        <w:t xml:space="preserve">. – Л. : Медицина, 1981. – 216 с. </w:t>
      </w:r>
    </w:p>
    <w:p w14:paraId="17E07E52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r w:rsidRPr="006D216F">
        <w:rPr>
          <w:szCs w:val="24"/>
        </w:rPr>
        <w:t xml:space="preserve">Данилов Л.Ю. </w:t>
      </w:r>
      <w:proofErr w:type="spellStart"/>
      <w:r w:rsidRPr="006D216F">
        <w:rPr>
          <w:szCs w:val="24"/>
        </w:rPr>
        <w:t>Клиничекие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типы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функциональних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психосоматических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расстройств</w:t>
      </w:r>
      <w:proofErr w:type="spellEnd"/>
      <w:r w:rsidRPr="006D216F">
        <w:rPr>
          <w:szCs w:val="24"/>
        </w:rPr>
        <w:t xml:space="preserve"> в </w:t>
      </w:r>
      <w:proofErr w:type="spellStart"/>
      <w:r w:rsidRPr="006D216F">
        <w:rPr>
          <w:szCs w:val="24"/>
        </w:rPr>
        <w:t>детско-подростковом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возрасте</w:t>
      </w:r>
      <w:proofErr w:type="spellEnd"/>
      <w:r w:rsidRPr="006D216F">
        <w:rPr>
          <w:szCs w:val="24"/>
        </w:rPr>
        <w:t xml:space="preserve"> / Л. Ю. Данилов // Журнал невропатологи и </w:t>
      </w:r>
      <w:proofErr w:type="spellStart"/>
      <w:r w:rsidRPr="006D216F">
        <w:rPr>
          <w:szCs w:val="24"/>
        </w:rPr>
        <w:t>психиатрии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им</w:t>
      </w:r>
      <w:proofErr w:type="spellEnd"/>
      <w:r w:rsidRPr="006D216F">
        <w:rPr>
          <w:szCs w:val="24"/>
        </w:rPr>
        <w:t xml:space="preserve">. Корсакова. – 1990. – Т. 90. </w:t>
      </w:r>
      <w:r w:rsidRPr="006D216F">
        <w:rPr>
          <w:szCs w:val="24"/>
        </w:rPr>
        <w:noBreakHyphen/>
        <w:t xml:space="preserve"> № 8.</w:t>
      </w:r>
    </w:p>
    <w:p w14:paraId="1A5AC2E5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Диагностика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здоровья</w:t>
      </w:r>
      <w:proofErr w:type="spellEnd"/>
      <w:r w:rsidRPr="006D216F">
        <w:rPr>
          <w:szCs w:val="24"/>
        </w:rPr>
        <w:t xml:space="preserve">. </w:t>
      </w:r>
      <w:proofErr w:type="spellStart"/>
      <w:r w:rsidRPr="006D216F">
        <w:rPr>
          <w:szCs w:val="24"/>
        </w:rPr>
        <w:t>Психологический</w:t>
      </w:r>
      <w:proofErr w:type="spellEnd"/>
      <w:r w:rsidRPr="006D216F">
        <w:rPr>
          <w:szCs w:val="24"/>
        </w:rPr>
        <w:t xml:space="preserve"> практикум / </w:t>
      </w:r>
      <w:proofErr w:type="spellStart"/>
      <w:r w:rsidRPr="006D216F">
        <w:rPr>
          <w:szCs w:val="24"/>
        </w:rPr>
        <w:t>под</w:t>
      </w:r>
      <w:proofErr w:type="spellEnd"/>
      <w:r w:rsidRPr="006D216F">
        <w:rPr>
          <w:szCs w:val="24"/>
        </w:rPr>
        <w:t xml:space="preserve"> ред. проф. С. Никифорова. – СПб. : </w:t>
      </w:r>
      <w:proofErr w:type="spellStart"/>
      <w:r w:rsidRPr="006D216F">
        <w:rPr>
          <w:szCs w:val="24"/>
        </w:rPr>
        <w:t>Речь</w:t>
      </w:r>
      <w:proofErr w:type="spellEnd"/>
      <w:r w:rsidRPr="006D216F">
        <w:rPr>
          <w:szCs w:val="24"/>
        </w:rPr>
        <w:t xml:space="preserve">, 2007. – 950 с. </w:t>
      </w:r>
    </w:p>
    <w:p w14:paraId="26F37A06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Дідковська</w:t>
      </w:r>
      <w:proofErr w:type="spellEnd"/>
      <w:r w:rsidRPr="006D216F">
        <w:rPr>
          <w:szCs w:val="24"/>
        </w:rPr>
        <w:t xml:space="preserve"> Л. І. Психосоматика : основи психодіагностики та психотерапії / Л. І. </w:t>
      </w:r>
      <w:proofErr w:type="spellStart"/>
      <w:r w:rsidRPr="006D216F">
        <w:rPr>
          <w:szCs w:val="24"/>
        </w:rPr>
        <w:t>Дідковська</w:t>
      </w:r>
      <w:proofErr w:type="spellEnd"/>
      <w:r w:rsidRPr="006D216F">
        <w:rPr>
          <w:szCs w:val="24"/>
        </w:rPr>
        <w:t xml:space="preserve">. – Львів : Видавничий центр ЛНУ імені Івана Франка, 2010. – 264 с. </w:t>
      </w:r>
    </w:p>
    <w:p w14:paraId="659CFFCF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Клиническая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психология</w:t>
      </w:r>
      <w:proofErr w:type="spellEnd"/>
      <w:r w:rsidRPr="006D216F">
        <w:rPr>
          <w:szCs w:val="24"/>
        </w:rPr>
        <w:t xml:space="preserve"> / </w:t>
      </w:r>
      <w:proofErr w:type="spellStart"/>
      <w:r w:rsidRPr="006D216F">
        <w:rPr>
          <w:szCs w:val="24"/>
        </w:rPr>
        <w:t>под</w:t>
      </w:r>
      <w:proofErr w:type="spellEnd"/>
      <w:r w:rsidRPr="006D216F">
        <w:rPr>
          <w:szCs w:val="24"/>
        </w:rPr>
        <w:t xml:space="preserve"> ред. Б. Д. </w:t>
      </w:r>
      <w:proofErr w:type="spellStart"/>
      <w:r w:rsidRPr="006D216F">
        <w:rPr>
          <w:szCs w:val="24"/>
        </w:rPr>
        <w:t>Карвасарского</w:t>
      </w:r>
      <w:proofErr w:type="spellEnd"/>
      <w:r w:rsidRPr="006D216F">
        <w:rPr>
          <w:szCs w:val="24"/>
        </w:rPr>
        <w:t xml:space="preserve">. — СПб. : </w:t>
      </w:r>
      <w:proofErr w:type="spellStart"/>
      <w:r w:rsidRPr="006D216F">
        <w:rPr>
          <w:szCs w:val="24"/>
        </w:rPr>
        <w:t>Питер</w:t>
      </w:r>
      <w:proofErr w:type="spellEnd"/>
      <w:r w:rsidRPr="006D216F">
        <w:rPr>
          <w:szCs w:val="24"/>
        </w:rPr>
        <w:t xml:space="preserve">, 2010. — 864 с. </w:t>
      </w:r>
    </w:p>
    <w:p w14:paraId="530E9AEA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6D216F">
        <w:rPr>
          <w:szCs w:val="24"/>
        </w:rPr>
        <w:t xml:space="preserve">Клінічна психологія : словник-довідник / </w:t>
      </w:r>
      <w:proofErr w:type="spellStart"/>
      <w:r w:rsidRPr="006D216F">
        <w:rPr>
          <w:szCs w:val="24"/>
        </w:rPr>
        <w:t>авт</w:t>
      </w:r>
      <w:proofErr w:type="spellEnd"/>
      <w:r w:rsidRPr="006D216F">
        <w:rPr>
          <w:szCs w:val="24"/>
        </w:rPr>
        <w:t xml:space="preserve">.- уклад. С. В. Діденко. </w:t>
      </w:r>
      <w:r w:rsidRPr="006D216F">
        <w:rPr>
          <w:szCs w:val="24"/>
        </w:rPr>
        <w:noBreakHyphen/>
        <w:t xml:space="preserve"> К. : </w:t>
      </w:r>
      <w:proofErr w:type="spellStart"/>
      <w:r w:rsidRPr="006D216F">
        <w:rPr>
          <w:szCs w:val="24"/>
        </w:rPr>
        <w:t>Академвидав</w:t>
      </w:r>
      <w:proofErr w:type="spellEnd"/>
      <w:r w:rsidRPr="006D216F">
        <w:rPr>
          <w:szCs w:val="24"/>
        </w:rPr>
        <w:t xml:space="preserve">, 2012. – 320 с. </w:t>
      </w:r>
    </w:p>
    <w:p w14:paraId="7259E05E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6D216F">
        <w:rPr>
          <w:szCs w:val="24"/>
        </w:rPr>
        <w:t xml:space="preserve">Корнієнко О. В. Підтримання психосоматичного здоров’я практично здорових людей : </w:t>
      </w:r>
      <w:proofErr w:type="spellStart"/>
      <w:r w:rsidRPr="006D216F">
        <w:rPr>
          <w:szCs w:val="24"/>
        </w:rPr>
        <w:t>навч.посібник</w:t>
      </w:r>
      <w:proofErr w:type="spellEnd"/>
      <w:r w:rsidRPr="006D216F">
        <w:rPr>
          <w:szCs w:val="24"/>
        </w:rPr>
        <w:t xml:space="preserve"> / О. В. Корнієнко. – К. : Вид. центр “Київський університет”, 2000. – 126 с. </w:t>
      </w:r>
    </w:p>
    <w:p w14:paraId="7D015C6C" w14:textId="77777777" w:rsidR="006D216F" w:rsidRPr="006D216F" w:rsidRDefault="006D216F" w:rsidP="006D216F">
      <w:pPr>
        <w:pStyle w:val="a8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6D216F">
        <w:rPr>
          <w:iCs/>
        </w:rPr>
        <w:t>Коцан</w:t>
      </w:r>
      <w:proofErr w:type="spellEnd"/>
      <w:r w:rsidRPr="006D216F">
        <w:rPr>
          <w:iCs/>
        </w:rPr>
        <w:t xml:space="preserve"> І. Я., </w:t>
      </w:r>
      <w:proofErr w:type="spellStart"/>
      <w:r w:rsidRPr="006D216F">
        <w:rPr>
          <w:iCs/>
        </w:rPr>
        <w:t>Ложкін</w:t>
      </w:r>
      <w:proofErr w:type="spellEnd"/>
      <w:r w:rsidRPr="006D216F">
        <w:rPr>
          <w:iCs/>
        </w:rPr>
        <w:t xml:space="preserve"> Г. В., </w:t>
      </w:r>
      <w:proofErr w:type="spellStart"/>
      <w:r w:rsidRPr="006D216F">
        <w:rPr>
          <w:iCs/>
        </w:rPr>
        <w:t>Мушкевич</w:t>
      </w:r>
      <w:proofErr w:type="spellEnd"/>
      <w:r w:rsidRPr="006D216F">
        <w:rPr>
          <w:iCs/>
        </w:rPr>
        <w:t xml:space="preserve"> М. І.</w:t>
      </w:r>
      <w:r w:rsidRPr="006D216F">
        <w:t xml:space="preserve"> </w:t>
      </w:r>
      <w:proofErr w:type="spellStart"/>
      <w:r w:rsidRPr="006D216F">
        <w:t>Психологія</w:t>
      </w:r>
      <w:proofErr w:type="spellEnd"/>
      <w:r w:rsidRPr="006D216F">
        <w:t xml:space="preserve"> </w:t>
      </w:r>
      <w:proofErr w:type="spellStart"/>
      <w:r w:rsidRPr="006D216F">
        <w:t>здоров’я</w:t>
      </w:r>
      <w:proofErr w:type="spellEnd"/>
      <w:r w:rsidRPr="006D216F">
        <w:t xml:space="preserve"> </w:t>
      </w:r>
      <w:proofErr w:type="spellStart"/>
      <w:r w:rsidRPr="006D216F">
        <w:t>людини</w:t>
      </w:r>
      <w:proofErr w:type="spellEnd"/>
      <w:r w:rsidRPr="006D216F">
        <w:t xml:space="preserve"> / за ред. І. Я. </w:t>
      </w:r>
      <w:proofErr w:type="spellStart"/>
      <w:r w:rsidRPr="006D216F">
        <w:t>Коцана</w:t>
      </w:r>
      <w:proofErr w:type="spellEnd"/>
      <w:r w:rsidRPr="006D216F">
        <w:t xml:space="preserve">. – </w:t>
      </w:r>
      <w:proofErr w:type="spellStart"/>
      <w:proofErr w:type="gramStart"/>
      <w:r w:rsidRPr="006D216F">
        <w:t>Луцьк</w:t>
      </w:r>
      <w:proofErr w:type="spellEnd"/>
      <w:r w:rsidRPr="006D216F">
        <w:t xml:space="preserve"> :</w:t>
      </w:r>
      <w:proofErr w:type="gramEnd"/>
      <w:r w:rsidRPr="006D216F">
        <w:t xml:space="preserve"> РВВ «Вежа» Волин. нац. ун-ту </w:t>
      </w:r>
      <w:proofErr w:type="spellStart"/>
      <w:r w:rsidRPr="006D216F">
        <w:t>ім</w:t>
      </w:r>
      <w:proofErr w:type="spellEnd"/>
      <w:r w:rsidRPr="006D216F">
        <w:t>. </w:t>
      </w:r>
      <w:proofErr w:type="spellStart"/>
      <w:r w:rsidRPr="006D216F">
        <w:t>Лесі</w:t>
      </w:r>
      <w:proofErr w:type="spellEnd"/>
      <w:r w:rsidRPr="006D216F">
        <w:t xml:space="preserve"> </w:t>
      </w:r>
      <w:proofErr w:type="spellStart"/>
      <w:r w:rsidRPr="006D216F">
        <w:t>Українки</w:t>
      </w:r>
      <w:proofErr w:type="spellEnd"/>
      <w:r w:rsidRPr="006D216F">
        <w:t>, 2009. – 316 с.</w:t>
      </w:r>
    </w:p>
    <w:p w14:paraId="38439931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6D216F">
        <w:rPr>
          <w:szCs w:val="24"/>
        </w:rPr>
        <w:t xml:space="preserve">Кулаков С. А. </w:t>
      </w:r>
      <w:proofErr w:type="spellStart"/>
      <w:r w:rsidRPr="006D216F">
        <w:rPr>
          <w:szCs w:val="24"/>
        </w:rPr>
        <w:t>Основы</w:t>
      </w:r>
      <w:proofErr w:type="spellEnd"/>
      <w:r w:rsidRPr="006D216F">
        <w:rPr>
          <w:szCs w:val="24"/>
        </w:rPr>
        <w:t xml:space="preserve"> психосоматики / С. А. Кулаков. </w:t>
      </w:r>
      <w:r w:rsidRPr="006D216F">
        <w:rPr>
          <w:szCs w:val="24"/>
        </w:rPr>
        <w:noBreakHyphen/>
        <w:t xml:space="preserve"> СПб. : </w:t>
      </w:r>
      <w:proofErr w:type="spellStart"/>
      <w:r w:rsidRPr="006D216F">
        <w:rPr>
          <w:szCs w:val="24"/>
        </w:rPr>
        <w:t>Речь</w:t>
      </w:r>
      <w:proofErr w:type="spellEnd"/>
      <w:r w:rsidRPr="006D216F">
        <w:rPr>
          <w:szCs w:val="24"/>
        </w:rPr>
        <w:t xml:space="preserve">, 2003. – 288 с. </w:t>
      </w:r>
    </w:p>
    <w:p w14:paraId="1458AD51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6D216F">
        <w:rPr>
          <w:szCs w:val="24"/>
        </w:rPr>
        <w:t xml:space="preserve">Максименко С. Д. Психологічна допомога тяжким </w:t>
      </w:r>
      <w:proofErr w:type="spellStart"/>
      <w:r w:rsidRPr="006D216F">
        <w:rPr>
          <w:szCs w:val="24"/>
        </w:rPr>
        <w:t>соматично</w:t>
      </w:r>
      <w:proofErr w:type="spellEnd"/>
      <w:r w:rsidRPr="006D216F">
        <w:rPr>
          <w:szCs w:val="24"/>
        </w:rPr>
        <w:t xml:space="preserve"> хворим / С. Д. Максименко, Н. Ф. Шевченко. – К. : </w:t>
      </w:r>
      <w:proofErr w:type="spellStart"/>
      <w:r w:rsidRPr="006D216F">
        <w:rPr>
          <w:szCs w:val="24"/>
        </w:rPr>
        <w:t>Миланик</w:t>
      </w:r>
      <w:proofErr w:type="spellEnd"/>
      <w:r w:rsidRPr="006D216F">
        <w:rPr>
          <w:szCs w:val="24"/>
        </w:rPr>
        <w:t xml:space="preserve">, 2007. – 142 с. </w:t>
      </w:r>
    </w:p>
    <w:p w14:paraId="28FDBEF7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Малкина-Пых</w:t>
      </w:r>
      <w:proofErr w:type="spellEnd"/>
      <w:r w:rsidRPr="006D216F">
        <w:rPr>
          <w:szCs w:val="24"/>
        </w:rPr>
        <w:t xml:space="preserve"> И. Г. Психосоматика : </w:t>
      </w:r>
      <w:proofErr w:type="spellStart"/>
      <w:r w:rsidRPr="006D216F">
        <w:rPr>
          <w:szCs w:val="24"/>
        </w:rPr>
        <w:t>справочник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практического</w:t>
      </w:r>
      <w:proofErr w:type="spellEnd"/>
      <w:r w:rsidRPr="006D216F">
        <w:rPr>
          <w:szCs w:val="24"/>
        </w:rPr>
        <w:t xml:space="preserve"> психолога / И. Г. </w:t>
      </w:r>
      <w:proofErr w:type="spellStart"/>
      <w:r w:rsidRPr="006D216F">
        <w:rPr>
          <w:szCs w:val="24"/>
        </w:rPr>
        <w:t>Малкина-Пых</w:t>
      </w:r>
      <w:proofErr w:type="spellEnd"/>
      <w:r w:rsidRPr="006D216F">
        <w:rPr>
          <w:szCs w:val="24"/>
        </w:rPr>
        <w:t xml:space="preserve">. – М. : </w:t>
      </w:r>
      <w:proofErr w:type="spellStart"/>
      <w:r w:rsidRPr="006D216F">
        <w:rPr>
          <w:szCs w:val="24"/>
        </w:rPr>
        <w:t>Изд</w:t>
      </w:r>
      <w:proofErr w:type="spellEnd"/>
      <w:r w:rsidRPr="006D216F">
        <w:rPr>
          <w:szCs w:val="24"/>
        </w:rPr>
        <w:t xml:space="preserve">-во </w:t>
      </w:r>
      <w:proofErr w:type="spellStart"/>
      <w:r w:rsidRPr="006D216F">
        <w:rPr>
          <w:szCs w:val="24"/>
        </w:rPr>
        <w:t>Эксмо</w:t>
      </w:r>
      <w:proofErr w:type="spellEnd"/>
      <w:r w:rsidRPr="006D216F">
        <w:rPr>
          <w:szCs w:val="24"/>
        </w:rPr>
        <w:t xml:space="preserve">, 2005. – 992 с. </w:t>
      </w:r>
    </w:p>
    <w:p w14:paraId="2993C899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Минченков</w:t>
      </w:r>
      <w:proofErr w:type="spellEnd"/>
      <w:r w:rsidRPr="006D216F">
        <w:rPr>
          <w:szCs w:val="24"/>
        </w:rPr>
        <w:t xml:space="preserve"> А. В. </w:t>
      </w:r>
      <w:proofErr w:type="spellStart"/>
      <w:r w:rsidRPr="006D216F">
        <w:rPr>
          <w:szCs w:val="24"/>
        </w:rPr>
        <w:t>Методы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структурной</w:t>
      </w:r>
      <w:proofErr w:type="spellEnd"/>
      <w:r w:rsidRPr="006D216F">
        <w:rPr>
          <w:szCs w:val="24"/>
        </w:rPr>
        <w:t xml:space="preserve"> психосоматики / А. В. </w:t>
      </w:r>
      <w:proofErr w:type="spellStart"/>
      <w:r w:rsidRPr="006D216F">
        <w:rPr>
          <w:szCs w:val="24"/>
        </w:rPr>
        <w:t>Минченков</w:t>
      </w:r>
      <w:proofErr w:type="spellEnd"/>
      <w:r w:rsidRPr="006D216F">
        <w:rPr>
          <w:szCs w:val="24"/>
        </w:rPr>
        <w:t xml:space="preserve">. – СПб. : ЮВЕНТА, 2002. – 405 с. </w:t>
      </w:r>
    </w:p>
    <w:p w14:paraId="25835845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r w:rsidRPr="006D216F">
        <w:rPr>
          <w:szCs w:val="24"/>
        </w:rPr>
        <w:t xml:space="preserve">Новикова А. И. и др. </w:t>
      </w:r>
      <w:proofErr w:type="spellStart"/>
      <w:r w:rsidRPr="006D216F">
        <w:rPr>
          <w:szCs w:val="24"/>
        </w:rPr>
        <w:t>Качество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жизни</w:t>
      </w:r>
      <w:proofErr w:type="spellEnd"/>
      <w:r w:rsidRPr="006D216F">
        <w:rPr>
          <w:szCs w:val="24"/>
        </w:rPr>
        <w:t xml:space="preserve"> при </w:t>
      </w:r>
      <w:proofErr w:type="spellStart"/>
      <w:r w:rsidRPr="006D216F">
        <w:rPr>
          <w:szCs w:val="24"/>
        </w:rPr>
        <w:t>психосоматических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заболеваниях</w:t>
      </w:r>
      <w:proofErr w:type="spellEnd"/>
      <w:r w:rsidRPr="006D216F">
        <w:rPr>
          <w:szCs w:val="24"/>
        </w:rPr>
        <w:t xml:space="preserve"> / А. И. Новикова // </w:t>
      </w:r>
      <w:proofErr w:type="spellStart"/>
      <w:r w:rsidRPr="006D216F">
        <w:rPr>
          <w:szCs w:val="24"/>
        </w:rPr>
        <w:t>Проблемы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социальной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гигиены</w:t>
      </w:r>
      <w:proofErr w:type="spellEnd"/>
      <w:r w:rsidRPr="006D216F">
        <w:rPr>
          <w:szCs w:val="24"/>
        </w:rPr>
        <w:t xml:space="preserve">, </w:t>
      </w:r>
      <w:proofErr w:type="spellStart"/>
      <w:r w:rsidRPr="006D216F">
        <w:rPr>
          <w:szCs w:val="24"/>
        </w:rPr>
        <w:t>здравоохранения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истории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медицины</w:t>
      </w:r>
      <w:proofErr w:type="spellEnd"/>
      <w:r w:rsidRPr="006D216F">
        <w:rPr>
          <w:szCs w:val="24"/>
        </w:rPr>
        <w:t xml:space="preserve">. – 2002. – №5. – С. 7-10. </w:t>
      </w:r>
    </w:p>
    <w:p w14:paraId="3ADE1BDE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lastRenderedPageBreak/>
        <w:t>Парцерняк</w:t>
      </w:r>
      <w:proofErr w:type="spellEnd"/>
      <w:r w:rsidRPr="006D216F">
        <w:rPr>
          <w:szCs w:val="24"/>
        </w:rPr>
        <w:t xml:space="preserve"> С. А. </w:t>
      </w:r>
      <w:proofErr w:type="spellStart"/>
      <w:r w:rsidRPr="006D216F">
        <w:rPr>
          <w:szCs w:val="24"/>
        </w:rPr>
        <w:t>Стресс</w:t>
      </w:r>
      <w:proofErr w:type="spellEnd"/>
      <w:r w:rsidRPr="006D216F">
        <w:rPr>
          <w:szCs w:val="24"/>
        </w:rPr>
        <w:t xml:space="preserve">. </w:t>
      </w:r>
      <w:proofErr w:type="spellStart"/>
      <w:r w:rsidRPr="006D216F">
        <w:rPr>
          <w:szCs w:val="24"/>
        </w:rPr>
        <w:t>Вегетоневрозы</w:t>
      </w:r>
      <w:proofErr w:type="spellEnd"/>
      <w:r w:rsidRPr="006D216F">
        <w:rPr>
          <w:szCs w:val="24"/>
        </w:rPr>
        <w:t>. Психосоматика / С. А. </w:t>
      </w:r>
      <w:proofErr w:type="spellStart"/>
      <w:r w:rsidRPr="006D216F">
        <w:rPr>
          <w:szCs w:val="24"/>
        </w:rPr>
        <w:t>Парцерняк</w:t>
      </w:r>
      <w:proofErr w:type="spellEnd"/>
      <w:r w:rsidRPr="006D216F">
        <w:rPr>
          <w:szCs w:val="24"/>
        </w:rPr>
        <w:t xml:space="preserve">. – СПб. : А.В.К., 2002. – 384 с. </w:t>
      </w:r>
    </w:p>
    <w:p w14:paraId="75DFF474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Пезешкиан</w:t>
      </w:r>
      <w:proofErr w:type="spellEnd"/>
      <w:r w:rsidRPr="006D216F">
        <w:rPr>
          <w:szCs w:val="24"/>
        </w:rPr>
        <w:t xml:space="preserve"> Н. Психосоматика и </w:t>
      </w:r>
      <w:proofErr w:type="spellStart"/>
      <w:r w:rsidRPr="006D216F">
        <w:rPr>
          <w:szCs w:val="24"/>
        </w:rPr>
        <w:t>позитивная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психотерапия</w:t>
      </w:r>
      <w:proofErr w:type="spellEnd"/>
      <w:r w:rsidRPr="006D216F">
        <w:rPr>
          <w:szCs w:val="24"/>
        </w:rPr>
        <w:t xml:space="preserve"> : пер. с </w:t>
      </w:r>
      <w:proofErr w:type="spellStart"/>
      <w:r w:rsidRPr="006D216F">
        <w:rPr>
          <w:szCs w:val="24"/>
        </w:rPr>
        <w:t>нем</w:t>
      </w:r>
      <w:proofErr w:type="spellEnd"/>
      <w:r w:rsidRPr="006D216F">
        <w:rPr>
          <w:szCs w:val="24"/>
        </w:rPr>
        <w:t>. / Н. </w:t>
      </w:r>
      <w:proofErr w:type="spellStart"/>
      <w:r w:rsidRPr="006D216F">
        <w:rPr>
          <w:szCs w:val="24"/>
        </w:rPr>
        <w:t>Пезешкиан</w:t>
      </w:r>
      <w:proofErr w:type="spellEnd"/>
      <w:r w:rsidRPr="006D216F">
        <w:rPr>
          <w:szCs w:val="24"/>
        </w:rPr>
        <w:t xml:space="preserve">. – М. : Медицина, 1996. – 464 с. </w:t>
      </w:r>
    </w:p>
    <w:p w14:paraId="2BB1FA0E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Психология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здоровья</w:t>
      </w:r>
      <w:proofErr w:type="spellEnd"/>
      <w:r w:rsidRPr="006D216F">
        <w:rPr>
          <w:szCs w:val="24"/>
        </w:rPr>
        <w:t xml:space="preserve"> : </w:t>
      </w:r>
      <w:proofErr w:type="spellStart"/>
      <w:r w:rsidRPr="006D216F">
        <w:rPr>
          <w:szCs w:val="24"/>
        </w:rPr>
        <w:t>учебник</w:t>
      </w:r>
      <w:proofErr w:type="spellEnd"/>
      <w:r w:rsidRPr="006D216F">
        <w:rPr>
          <w:szCs w:val="24"/>
        </w:rPr>
        <w:t xml:space="preserve"> для </w:t>
      </w:r>
      <w:proofErr w:type="spellStart"/>
      <w:r w:rsidRPr="006D216F">
        <w:rPr>
          <w:szCs w:val="24"/>
        </w:rPr>
        <w:t>вузов</w:t>
      </w:r>
      <w:proofErr w:type="spellEnd"/>
      <w:r w:rsidRPr="006D216F">
        <w:rPr>
          <w:szCs w:val="24"/>
        </w:rPr>
        <w:t xml:space="preserve"> / </w:t>
      </w:r>
      <w:proofErr w:type="spellStart"/>
      <w:r w:rsidRPr="006D216F">
        <w:rPr>
          <w:szCs w:val="24"/>
        </w:rPr>
        <w:t>под</w:t>
      </w:r>
      <w:proofErr w:type="spellEnd"/>
      <w:r w:rsidRPr="006D216F">
        <w:rPr>
          <w:szCs w:val="24"/>
        </w:rPr>
        <w:t xml:space="preserve"> ред. Г. С. Никифорова. – СПб. : </w:t>
      </w:r>
      <w:proofErr w:type="spellStart"/>
      <w:r w:rsidRPr="006D216F">
        <w:rPr>
          <w:szCs w:val="24"/>
        </w:rPr>
        <w:t>Питер</w:t>
      </w:r>
      <w:proofErr w:type="spellEnd"/>
      <w:r w:rsidRPr="006D216F">
        <w:rPr>
          <w:szCs w:val="24"/>
        </w:rPr>
        <w:t xml:space="preserve">, 2006. – 607 с. </w:t>
      </w:r>
    </w:p>
    <w:p w14:paraId="65D2C4EC" w14:textId="77777777" w:rsidR="006D216F" w:rsidRPr="006D216F" w:rsidRDefault="006D216F" w:rsidP="006D216F">
      <w:pPr>
        <w:pStyle w:val="a8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gramStart"/>
      <w:r w:rsidRPr="006D216F">
        <w:t>Психосоматика :</w:t>
      </w:r>
      <w:proofErr w:type="gramEnd"/>
      <w:r w:rsidRPr="006D216F">
        <w:t xml:space="preserve"> телесность и культура : учебное пособие для вузов / под ред. В. В. Николаевой. – </w:t>
      </w:r>
      <w:proofErr w:type="gramStart"/>
      <w:r w:rsidRPr="006D216F">
        <w:t>М. :</w:t>
      </w:r>
      <w:proofErr w:type="gramEnd"/>
      <w:r w:rsidRPr="006D216F">
        <w:t xml:space="preserve"> Академический проект, 2009. – 311 с.</w:t>
      </w:r>
    </w:p>
    <w:p w14:paraId="61D989C5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r w:rsidRPr="006D216F">
        <w:rPr>
          <w:szCs w:val="24"/>
        </w:rPr>
        <w:t xml:space="preserve">Психосоматика : </w:t>
      </w:r>
      <w:proofErr w:type="spellStart"/>
      <w:r w:rsidRPr="006D216F">
        <w:rPr>
          <w:szCs w:val="24"/>
        </w:rPr>
        <w:t>взаимосвязь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психики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здоровья</w:t>
      </w:r>
      <w:proofErr w:type="spellEnd"/>
      <w:r w:rsidRPr="006D216F">
        <w:rPr>
          <w:szCs w:val="24"/>
        </w:rPr>
        <w:t xml:space="preserve">. </w:t>
      </w:r>
      <w:proofErr w:type="spellStart"/>
      <w:r w:rsidRPr="006D216F">
        <w:rPr>
          <w:szCs w:val="24"/>
        </w:rPr>
        <w:t>Хрестоматия</w:t>
      </w:r>
      <w:proofErr w:type="spellEnd"/>
      <w:r w:rsidRPr="006D216F">
        <w:rPr>
          <w:szCs w:val="24"/>
        </w:rPr>
        <w:t xml:space="preserve"> / </w:t>
      </w:r>
      <w:proofErr w:type="spellStart"/>
      <w:r w:rsidRPr="006D216F">
        <w:rPr>
          <w:szCs w:val="24"/>
        </w:rPr>
        <w:t>сост</w:t>
      </w:r>
      <w:proofErr w:type="spellEnd"/>
      <w:r w:rsidRPr="006D216F">
        <w:rPr>
          <w:szCs w:val="24"/>
        </w:rPr>
        <w:t>. К. В. </w:t>
      </w:r>
      <w:proofErr w:type="spellStart"/>
      <w:r w:rsidRPr="006D216F">
        <w:rPr>
          <w:szCs w:val="24"/>
        </w:rPr>
        <w:t>Сельченок</w:t>
      </w:r>
      <w:proofErr w:type="spellEnd"/>
      <w:r w:rsidRPr="006D216F">
        <w:rPr>
          <w:szCs w:val="24"/>
        </w:rPr>
        <w:t xml:space="preserve">. – </w:t>
      </w:r>
      <w:proofErr w:type="spellStart"/>
      <w:r w:rsidRPr="006D216F">
        <w:rPr>
          <w:szCs w:val="24"/>
        </w:rPr>
        <w:t>Минск</w:t>
      </w:r>
      <w:proofErr w:type="spellEnd"/>
      <w:r w:rsidRPr="006D216F">
        <w:rPr>
          <w:szCs w:val="24"/>
        </w:rPr>
        <w:t xml:space="preserve"> : </w:t>
      </w:r>
      <w:proofErr w:type="spellStart"/>
      <w:r w:rsidRPr="006D216F">
        <w:rPr>
          <w:szCs w:val="24"/>
        </w:rPr>
        <w:t>Харвест</w:t>
      </w:r>
      <w:proofErr w:type="spellEnd"/>
      <w:r w:rsidRPr="006D216F">
        <w:rPr>
          <w:szCs w:val="24"/>
        </w:rPr>
        <w:t xml:space="preserve">, 2001. – 640 с. </w:t>
      </w:r>
    </w:p>
    <w:p w14:paraId="718723F4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Смулевич</w:t>
      </w:r>
      <w:proofErr w:type="spellEnd"/>
      <w:r w:rsidRPr="006D216F">
        <w:rPr>
          <w:szCs w:val="24"/>
        </w:rPr>
        <w:t xml:space="preserve"> А. Б. </w:t>
      </w:r>
      <w:proofErr w:type="spellStart"/>
      <w:r w:rsidRPr="006D216F">
        <w:rPr>
          <w:szCs w:val="24"/>
        </w:rPr>
        <w:t>Психосоматические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расстройства</w:t>
      </w:r>
      <w:proofErr w:type="spellEnd"/>
      <w:r w:rsidRPr="006D216F">
        <w:rPr>
          <w:szCs w:val="24"/>
        </w:rPr>
        <w:t xml:space="preserve"> (</w:t>
      </w:r>
      <w:proofErr w:type="spellStart"/>
      <w:r w:rsidRPr="006D216F">
        <w:rPr>
          <w:szCs w:val="24"/>
        </w:rPr>
        <w:t>клиника</w:t>
      </w:r>
      <w:proofErr w:type="spellEnd"/>
      <w:r w:rsidRPr="006D216F">
        <w:rPr>
          <w:szCs w:val="24"/>
        </w:rPr>
        <w:t xml:space="preserve">, </w:t>
      </w:r>
      <w:proofErr w:type="spellStart"/>
      <w:r w:rsidRPr="006D216F">
        <w:rPr>
          <w:szCs w:val="24"/>
        </w:rPr>
        <w:t>терапия</w:t>
      </w:r>
      <w:proofErr w:type="spellEnd"/>
      <w:r w:rsidRPr="006D216F">
        <w:rPr>
          <w:szCs w:val="24"/>
        </w:rPr>
        <w:t xml:space="preserve">, </w:t>
      </w:r>
      <w:proofErr w:type="spellStart"/>
      <w:r w:rsidRPr="006D216F">
        <w:rPr>
          <w:szCs w:val="24"/>
        </w:rPr>
        <w:t>организация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медицинской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помощи</w:t>
      </w:r>
      <w:proofErr w:type="spellEnd"/>
      <w:r w:rsidRPr="006D216F">
        <w:rPr>
          <w:szCs w:val="24"/>
        </w:rPr>
        <w:t>) / А. Б. </w:t>
      </w:r>
      <w:proofErr w:type="spellStart"/>
      <w:r w:rsidRPr="006D216F">
        <w:rPr>
          <w:szCs w:val="24"/>
        </w:rPr>
        <w:t>Смулевич</w:t>
      </w:r>
      <w:proofErr w:type="spellEnd"/>
      <w:r w:rsidRPr="006D216F">
        <w:rPr>
          <w:szCs w:val="24"/>
        </w:rPr>
        <w:t xml:space="preserve"> // </w:t>
      </w:r>
      <w:proofErr w:type="spellStart"/>
      <w:r w:rsidRPr="006D216F">
        <w:rPr>
          <w:szCs w:val="24"/>
        </w:rPr>
        <w:t>Психиатрия</w:t>
      </w:r>
      <w:proofErr w:type="spellEnd"/>
      <w:r w:rsidRPr="006D216F">
        <w:rPr>
          <w:szCs w:val="24"/>
        </w:rPr>
        <w:t xml:space="preserve"> и </w:t>
      </w:r>
      <w:proofErr w:type="spellStart"/>
      <w:r w:rsidRPr="006D216F">
        <w:rPr>
          <w:szCs w:val="24"/>
        </w:rPr>
        <w:t>психофармакотерапия</w:t>
      </w:r>
      <w:proofErr w:type="spellEnd"/>
      <w:r w:rsidRPr="006D216F">
        <w:rPr>
          <w:szCs w:val="24"/>
        </w:rPr>
        <w:t xml:space="preserve">. – 2000. – Т.2. </w:t>
      </w:r>
    </w:p>
    <w:p w14:paraId="687B3C3A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contextualSpacing w:val="0"/>
        <w:jc w:val="both"/>
        <w:rPr>
          <w:szCs w:val="24"/>
        </w:rPr>
      </w:pPr>
      <w:proofErr w:type="spellStart"/>
      <w:r w:rsidRPr="006D216F">
        <w:rPr>
          <w:szCs w:val="24"/>
        </w:rPr>
        <w:t>Тополянский</w:t>
      </w:r>
      <w:proofErr w:type="spellEnd"/>
      <w:r w:rsidRPr="006D216F">
        <w:rPr>
          <w:szCs w:val="24"/>
        </w:rPr>
        <w:t xml:space="preserve"> В. Д., </w:t>
      </w:r>
      <w:proofErr w:type="spellStart"/>
      <w:r w:rsidRPr="006D216F">
        <w:rPr>
          <w:szCs w:val="24"/>
        </w:rPr>
        <w:t>Струковская</w:t>
      </w:r>
      <w:proofErr w:type="spellEnd"/>
      <w:r w:rsidRPr="006D216F">
        <w:rPr>
          <w:szCs w:val="24"/>
        </w:rPr>
        <w:t xml:space="preserve"> М. В. </w:t>
      </w:r>
      <w:proofErr w:type="spellStart"/>
      <w:r w:rsidRPr="006D216F">
        <w:rPr>
          <w:szCs w:val="24"/>
        </w:rPr>
        <w:t>Психосоматические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расстройства</w:t>
      </w:r>
      <w:proofErr w:type="spellEnd"/>
      <w:r w:rsidRPr="006D216F">
        <w:rPr>
          <w:szCs w:val="24"/>
        </w:rPr>
        <w:t xml:space="preserve"> / В. Д. </w:t>
      </w:r>
      <w:proofErr w:type="spellStart"/>
      <w:r w:rsidRPr="006D216F">
        <w:rPr>
          <w:szCs w:val="24"/>
        </w:rPr>
        <w:t>Тополянский</w:t>
      </w:r>
      <w:proofErr w:type="spellEnd"/>
      <w:r w:rsidRPr="006D216F">
        <w:rPr>
          <w:szCs w:val="24"/>
        </w:rPr>
        <w:t>, М. В. </w:t>
      </w:r>
      <w:proofErr w:type="spellStart"/>
      <w:r w:rsidRPr="006D216F">
        <w:rPr>
          <w:szCs w:val="24"/>
        </w:rPr>
        <w:t>Струковская</w:t>
      </w:r>
      <w:proofErr w:type="spellEnd"/>
      <w:r w:rsidRPr="006D216F">
        <w:rPr>
          <w:szCs w:val="24"/>
        </w:rPr>
        <w:t xml:space="preserve">. – М. : Медицина, 1986. </w:t>
      </w:r>
    </w:p>
    <w:p w14:paraId="5AC26F2F" w14:textId="77777777" w:rsidR="006D216F" w:rsidRPr="006D216F" w:rsidRDefault="006D216F" w:rsidP="006D216F">
      <w:pPr>
        <w:pStyle w:val="a8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6D216F">
        <w:rPr>
          <w:iCs/>
        </w:rPr>
        <w:t>Тухтарова</w:t>
      </w:r>
      <w:proofErr w:type="spellEnd"/>
      <w:r w:rsidRPr="006D216F">
        <w:rPr>
          <w:iCs/>
        </w:rPr>
        <w:t xml:space="preserve"> И. В., </w:t>
      </w:r>
      <w:proofErr w:type="spellStart"/>
      <w:r w:rsidRPr="006D216F">
        <w:rPr>
          <w:iCs/>
        </w:rPr>
        <w:t>Биктимиров</w:t>
      </w:r>
      <w:proofErr w:type="spellEnd"/>
      <w:r w:rsidRPr="006D216F">
        <w:rPr>
          <w:iCs/>
        </w:rPr>
        <w:t xml:space="preserve"> Т. З.</w:t>
      </w:r>
      <w:r w:rsidRPr="006D216F">
        <w:t xml:space="preserve"> </w:t>
      </w:r>
      <w:proofErr w:type="spellStart"/>
      <w:proofErr w:type="gramStart"/>
      <w:r w:rsidRPr="006D216F">
        <w:t>Соматопсихология</w:t>
      </w:r>
      <w:proofErr w:type="spellEnd"/>
      <w:r w:rsidRPr="006D216F">
        <w:t xml:space="preserve"> :</w:t>
      </w:r>
      <w:proofErr w:type="gramEnd"/>
      <w:r w:rsidRPr="006D216F">
        <w:t xml:space="preserve"> учеб. пособие / И. В. </w:t>
      </w:r>
      <w:proofErr w:type="spellStart"/>
      <w:r w:rsidRPr="006D216F">
        <w:t>Тухтарова</w:t>
      </w:r>
      <w:proofErr w:type="spellEnd"/>
      <w:r w:rsidRPr="006D216F">
        <w:t>, Т. З. </w:t>
      </w:r>
      <w:proofErr w:type="spellStart"/>
      <w:r w:rsidRPr="006D216F">
        <w:t>Биктимиров</w:t>
      </w:r>
      <w:proofErr w:type="spellEnd"/>
      <w:r w:rsidRPr="006D216F">
        <w:t>. – Ульяновск, 2005. – 130 с.</w:t>
      </w:r>
    </w:p>
    <w:p w14:paraId="7030506A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r w:rsidRPr="006D216F">
        <w:rPr>
          <w:szCs w:val="24"/>
        </w:rPr>
        <w:t xml:space="preserve">Фролова Ю. Г. Психосоматика и </w:t>
      </w:r>
      <w:proofErr w:type="spellStart"/>
      <w:r w:rsidRPr="006D216F">
        <w:rPr>
          <w:szCs w:val="24"/>
        </w:rPr>
        <w:t>психология</w:t>
      </w:r>
      <w:proofErr w:type="spellEnd"/>
      <w:r w:rsidRPr="006D216F">
        <w:rPr>
          <w:szCs w:val="24"/>
        </w:rPr>
        <w:t xml:space="preserve"> </w:t>
      </w:r>
      <w:proofErr w:type="spellStart"/>
      <w:r w:rsidRPr="006D216F">
        <w:rPr>
          <w:szCs w:val="24"/>
        </w:rPr>
        <w:t>здоровья</w:t>
      </w:r>
      <w:proofErr w:type="spellEnd"/>
      <w:r w:rsidRPr="006D216F">
        <w:rPr>
          <w:szCs w:val="24"/>
        </w:rPr>
        <w:t xml:space="preserve"> : </w:t>
      </w:r>
      <w:proofErr w:type="spellStart"/>
      <w:r w:rsidRPr="006D216F">
        <w:rPr>
          <w:szCs w:val="24"/>
        </w:rPr>
        <w:t>учеб</w:t>
      </w:r>
      <w:proofErr w:type="spellEnd"/>
      <w:r w:rsidRPr="006D216F">
        <w:rPr>
          <w:szCs w:val="24"/>
        </w:rPr>
        <w:t xml:space="preserve">. </w:t>
      </w:r>
      <w:proofErr w:type="spellStart"/>
      <w:r w:rsidRPr="006D216F">
        <w:rPr>
          <w:szCs w:val="24"/>
        </w:rPr>
        <w:t>пособие</w:t>
      </w:r>
      <w:proofErr w:type="spellEnd"/>
      <w:r w:rsidRPr="006D216F">
        <w:rPr>
          <w:szCs w:val="24"/>
        </w:rPr>
        <w:t xml:space="preserve">. 2-е </w:t>
      </w:r>
      <w:proofErr w:type="spellStart"/>
      <w:r w:rsidRPr="006D216F">
        <w:rPr>
          <w:szCs w:val="24"/>
        </w:rPr>
        <w:t>изд</w:t>
      </w:r>
      <w:proofErr w:type="spellEnd"/>
      <w:r w:rsidRPr="006D216F">
        <w:rPr>
          <w:szCs w:val="24"/>
        </w:rPr>
        <w:t xml:space="preserve">., </w:t>
      </w:r>
      <w:proofErr w:type="spellStart"/>
      <w:r w:rsidRPr="006D216F">
        <w:rPr>
          <w:szCs w:val="24"/>
        </w:rPr>
        <w:t>перераб</w:t>
      </w:r>
      <w:proofErr w:type="spellEnd"/>
      <w:r w:rsidRPr="006D216F">
        <w:rPr>
          <w:szCs w:val="24"/>
        </w:rPr>
        <w:t xml:space="preserve">. и </w:t>
      </w:r>
      <w:proofErr w:type="spellStart"/>
      <w:r w:rsidRPr="006D216F">
        <w:rPr>
          <w:szCs w:val="24"/>
        </w:rPr>
        <w:t>доп</w:t>
      </w:r>
      <w:proofErr w:type="spellEnd"/>
      <w:r w:rsidRPr="006D216F">
        <w:rPr>
          <w:szCs w:val="24"/>
        </w:rPr>
        <w:t xml:space="preserve">. / Ю. Г. Фролова. – </w:t>
      </w:r>
      <w:proofErr w:type="spellStart"/>
      <w:r w:rsidRPr="006D216F">
        <w:rPr>
          <w:szCs w:val="24"/>
        </w:rPr>
        <w:t>Минск</w:t>
      </w:r>
      <w:proofErr w:type="spellEnd"/>
      <w:r w:rsidRPr="006D216F">
        <w:rPr>
          <w:szCs w:val="24"/>
        </w:rPr>
        <w:t xml:space="preserve"> : БГУ, 2003. – 172 с. </w:t>
      </w:r>
    </w:p>
    <w:p w14:paraId="0889D365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Хомуленко</w:t>
      </w:r>
      <w:proofErr w:type="spellEnd"/>
      <w:r w:rsidRPr="006D216F">
        <w:rPr>
          <w:szCs w:val="24"/>
        </w:rPr>
        <w:t xml:space="preserve"> Т. Б. Психосоматика : культурно-історичний підхід / Т. Б. </w:t>
      </w:r>
      <w:proofErr w:type="spellStart"/>
      <w:r w:rsidRPr="006D216F">
        <w:rPr>
          <w:szCs w:val="24"/>
        </w:rPr>
        <w:t>Хомуленко</w:t>
      </w:r>
      <w:proofErr w:type="spellEnd"/>
      <w:r w:rsidRPr="006D216F">
        <w:rPr>
          <w:szCs w:val="24"/>
        </w:rPr>
        <w:t xml:space="preserve">, І. О. Філенко, О. С. </w:t>
      </w:r>
      <w:proofErr w:type="spellStart"/>
      <w:r w:rsidRPr="006D216F">
        <w:rPr>
          <w:szCs w:val="24"/>
        </w:rPr>
        <w:t>Шукалова</w:t>
      </w:r>
      <w:proofErr w:type="spellEnd"/>
      <w:r w:rsidRPr="006D216F">
        <w:rPr>
          <w:szCs w:val="24"/>
        </w:rPr>
        <w:t xml:space="preserve">, М. В. Коваленко. – </w:t>
      </w:r>
      <w:proofErr w:type="spellStart"/>
      <w:r w:rsidRPr="006D216F">
        <w:rPr>
          <w:szCs w:val="24"/>
        </w:rPr>
        <w:t>Харьков</w:t>
      </w:r>
      <w:proofErr w:type="spellEnd"/>
      <w:r w:rsidRPr="006D216F">
        <w:rPr>
          <w:szCs w:val="24"/>
        </w:rPr>
        <w:t xml:space="preserve"> : </w:t>
      </w:r>
      <w:proofErr w:type="spellStart"/>
      <w:r w:rsidRPr="006D216F">
        <w:rPr>
          <w:szCs w:val="24"/>
        </w:rPr>
        <w:t>Издатель</w:t>
      </w:r>
      <w:proofErr w:type="spellEnd"/>
      <w:r w:rsidRPr="006D216F">
        <w:rPr>
          <w:szCs w:val="24"/>
        </w:rPr>
        <w:t xml:space="preserve"> «</w:t>
      </w:r>
      <w:proofErr w:type="spellStart"/>
      <w:r w:rsidRPr="006D216F">
        <w:rPr>
          <w:szCs w:val="24"/>
        </w:rPr>
        <w:t>Диса</w:t>
      </w:r>
      <w:proofErr w:type="spellEnd"/>
      <w:r w:rsidRPr="006D216F">
        <w:rPr>
          <w:szCs w:val="24"/>
        </w:rPr>
        <w:t xml:space="preserve"> плюс», 2015. – 264 с. </w:t>
      </w:r>
    </w:p>
    <w:p w14:paraId="2A7F77EC" w14:textId="77777777" w:rsidR="006D216F" w:rsidRPr="006D216F" w:rsidRDefault="006D216F" w:rsidP="006D216F">
      <w:pPr>
        <w:pStyle w:val="a8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6D216F">
        <w:rPr>
          <w:iCs/>
        </w:rPr>
        <w:t>Хомуленко</w:t>
      </w:r>
      <w:proofErr w:type="spellEnd"/>
      <w:r w:rsidRPr="006D216F">
        <w:rPr>
          <w:iCs/>
        </w:rPr>
        <w:t xml:space="preserve"> Т. Б.</w:t>
      </w:r>
      <w:r w:rsidRPr="006D216F">
        <w:t> Анализ телесного симптома как психосоматического феномена / Т. Б. </w:t>
      </w:r>
      <w:proofErr w:type="spellStart"/>
      <w:r w:rsidRPr="006D216F">
        <w:t>Хомуленко</w:t>
      </w:r>
      <w:proofErr w:type="spellEnd"/>
      <w:r w:rsidRPr="006D216F">
        <w:t xml:space="preserve">. – </w:t>
      </w:r>
      <w:proofErr w:type="gramStart"/>
      <w:r w:rsidRPr="006D216F">
        <w:t>Харьков :</w:t>
      </w:r>
      <w:proofErr w:type="gramEnd"/>
      <w:r w:rsidRPr="006D216F">
        <w:t xml:space="preserve"> ХНПУ имени Г. С. Сковороды, 2011. – 41 с.</w:t>
      </w:r>
    </w:p>
    <w:p w14:paraId="77287558" w14:textId="77777777" w:rsidR="006D216F" w:rsidRPr="006D216F" w:rsidRDefault="006D216F" w:rsidP="006D216F">
      <w:pPr>
        <w:pStyle w:val="a8"/>
        <w:numPr>
          <w:ilvl w:val="0"/>
          <w:numId w:val="12"/>
        </w:numPr>
        <w:spacing w:before="0" w:beforeAutospacing="0" w:after="0" w:afterAutospacing="0"/>
        <w:ind w:left="0" w:firstLine="567"/>
        <w:jc w:val="both"/>
      </w:pPr>
      <w:proofErr w:type="spellStart"/>
      <w:r w:rsidRPr="006D216F">
        <w:rPr>
          <w:iCs/>
        </w:rPr>
        <w:t>Хомуленко</w:t>
      </w:r>
      <w:proofErr w:type="spellEnd"/>
      <w:r w:rsidRPr="006D216F">
        <w:rPr>
          <w:iCs/>
        </w:rPr>
        <w:t xml:space="preserve"> Т. Б.</w:t>
      </w:r>
      <w:r w:rsidRPr="006D216F">
        <w:t> </w:t>
      </w:r>
      <w:proofErr w:type="spellStart"/>
      <w:r w:rsidRPr="006D216F">
        <w:t>Основи</w:t>
      </w:r>
      <w:proofErr w:type="spellEnd"/>
      <w:r w:rsidRPr="006D216F">
        <w:t xml:space="preserve"> </w:t>
      </w:r>
      <w:proofErr w:type="gramStart"/>
      <w:r w:rsidRPr="006D216F">
        <w:t>психосоматики :</w:t>
      </w:r>
      <w:proofErr w:type="gramEnd"/>
      <w:r w:rsidRPr="006D216F">
        <w:t xml:space="preserve"> </w:t>
      </w:r>
      <w:proofErr w:type="spellStart"/>
      <w:r w:rsidRPr="006D216F">
        <w:t>навч</w:t>
      </w:r>
      <w:proofErr w:type="spellEnd"/>
      <w:r w:rsidRPr="006D216F">
        <w:t xml:space="preserve">.-метод. </w:t>
      </w:r>
      <w:proofErr w:type="spellStart"/>
      <w:r w:rsidRPr="006D216F">
        <w:t>посіб</w:t>
      </w:r>
      <w:proofErr w:type="spellEnd"/>
      <w:r w:rsidRPr="006D216F">
        <w:t>. / Т. Б. </w:t>
      </w:r>
      <w:proofErr w:type="spellStart"/>
      <w:r w:rsidRPr="006D216F">
        <w:t>Хомуленко</w:t>
      </w:r>
      <w:proofErr w:type="spellEnd"/>
      <w:r w:rsidRPr="006D216F">
        <w:t xml:space="preserve">. – </w:t>
      </w:r>
      <w:proofErr w:type="spellStart"/>
      <w:proofErr w:type="gramStart"/>
      <w:r w:rsidRPr="006D216F">
        <w:t>Вінниця</w:t>
      </w:r>
      <w:proofErr w:type="spellEnd"/>
      <w:r w:rsidRPr="006D216F">
        <w:t xml:space="preserve"> :</w:t>
      </w:r>
      <w:proofErr w:type="gramEnd"/>
      <w:r w:rsidRPr="006D216F">
        <w:t xml:space="preserve"> Нова Книга, 2009. – 120 с.</w:t>
      </w:r>
    </w:p>
    <w:p w14:paraId="662A9E4A" w14:textId="77777777" w:rsidR="006D216F" w:rsidRPr="006D216F" w:rsidRDefault="006D216F" w:rsidP="006D216F">
      <w:pPr>
        <w:pStyle w:val="a5"/>
        <w:numPr>
          <w:ilvl w:val="0"/>
          <w:numId w:val="12"/>
        </w:numPr>
        <w:ind w:left="0" w:firstLine="567"/>
        <w:jc w:val="both"/>
        <w:rPr>
          <w:szCs w:val="24"/>
        </w:rPr>
      </w:pPr>
      <w:proofErr w:type="spellStart"/>
      <w:r w:rsidRPr="006D216F">
        <w:rPr>
          <w:szCs w:val="24"/>
        </w:rPr>
        <w:t>Шебанова</w:t>
      </w:r>
      <w:proofErr w:type="spellEnd"/>
      <w:r w:rsidRPr="006D216F">
        <w:rPr>
          <w:szCs w:val="24"/>
        </w:rPr>
        <w:t xml:space="preserve"> С. Г. Клінічна психологія : навчально-методичний посібник / С. Г. </w:t>
      </w:r>
      <w:proofErr w:type="spellStart"/>
      <w:r w:rsidRPr="006D216F">
        <w:rPr>
          <w:szCs w:val="24"/>
        </w:rPr>
        <w:t>Шебанова</w:t>
      </w:r>
      <w:proofErr w:type="spellEnd"/>
      <w:r w:rsidRPr="006D216F">
        <w:rPr>
          <w:szCs w:val="24"/>
        </w:rPr>
        <w:t xml:space="preserve">, В. І. </w:t>
      </w:r>
      <w:proofErr w:type="spellStart"/>
      <w:r w:rsidRPr="006D216F">
        <w:rPr>
          <w:szCs w:val="24"/>
        </w:rPr>
        <w:t>Шебанова</w:t>
      </w:r>
      <w:proofErr w:type="spellEnd"/>
      <w:r w:rsidRPr="006D216F">
        <w:rPr>
          <w:szCs w:val="24"/>
        </w:rPr>
        <w:t xml:space="preserve">. – Херсон, 2009. </w:t>
      </w:r>
      <w:r w:rsidRPr="006D216F">
        <w:rPr>
          <w:szCs w:val="24"/>
        </w:rPr>
        <w:noBreakHyphen/>
        <w:t xml:space="preserve"> 192 с.</w:t>
      </w:r>
    </w:p>
    <w:p w14:paraId="0C075753" w14:textId="77777777" w:rsidR="00896E95" w:rsidRDefault="00896E95" w:rsidP="0063454E">
      <w:pPr>
        <w:spacing w:line="276" w:lineRule="auto"/>
        <w:rPr>
          <w:b/>
          <w:szCs w:val="24"/>
        </w:rPr>
      </w:pPr>
    </w:p>
    <w:p w14:paraId="10ADC7D9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75D88840" w14:textId="77777777" w:rsidR="00D47441" w:rsidRPr="004A5156" w:rsidRDefault="00D47441" w:rsidP="00D60C26">
      <w:pPr>
        <w:pStyle w:val="a5"/>
        <w:numPr>
          <w:ilvl w:val="0"/>
          <w:numId w:val="13"/>
        </w:numPr>
        <w:ind w:left="0" w:firstLine="709"/>
        <w:jc w:val="both"/>
        <w:rPr>
          <w:lang w:eastAsia="ar-SA"/>
        </w:rPr>
      </w:pPr>
      <w:r w:rsidRPr="004A5156">
        <w:rPr>
          <w:lang w:eastAsia="ar-SA"/>
        </w:rPr>
        <w:t>Методичні вказівки до виконання к</w:t>
      </w:r>
      <w:r w:rsidR="00D60C26" w:rsidRPr="004A5156">
        <w:rPr>
          <w:lang w:eastAsia="ar-SA"/>
        </w:rPr>
        <w:t xml:space="preserve">онтрольної роботи з дисципліни </w:t>
      </w:r>
      <w:r w:rsidRPr="004A5156">
        <w:rPr>
          <w:lang w:eastAsia="ar-SA"/>
        </w:rPr>
        <w:t>"</w:t>
      </w:r>
      <w:r w:rsidR="00D60C26" w:rsidRPr="004A5156">
        <w:rPr>
          <w:lang w:eastAsia="ar-SA"/>
        </w:rPr>
        <w:t xml:space="preserve">Адаптивна поведінка та психосоматичні розлади" (для магістрів) / </w:t>
      </w:r>
      <w:proofErr w:type="spellStart"/>
      <w:r w:rsidR="00D60C26" w:rsidRPr="004A5156">
        <w:rPr>
          <w:lang w:eastAsia="ar-SA"/>
        </w:rPr>
        <w:t>Укл</w:t>
      </w:r>
      <w:proofErr w:type="spellEnd"/>
      <w:r w:rsidR="00D60C26" w:rsidRPr="004A5156">
        <w:rPr>
          <w:lang w:eastAsia="ar-SA"/>
        </w:rPr>
        <w:t>.: Н</w:t>
      </w:r>
      <w:r w:rsidRPr="004A5156">
        <w:rPr>
          <w:lang w:eastAsia="ar-SA"/>
        </w:rPr>
        <w:t>.</w:t>
      </w:r>
      <w:r w:rsidR="00D60C26" w:rsidRPr="004A5156">
        <w:rPr>
          <w:lang w:eastAsia="ar-SA"/>
        </w:rPr>
        <w:t xml:space="preserve"> М</w:t>
      </w:r>
      <w:r w:rsidRPr="004A5156">
        <w:rPr>
          <w:lang w:eastAsia="ar-SA"/>
        </w:rPr>
        <w:t xml:space="preserve">. </w:t>
      </w:r>
      <w:r w:rsidR="00D60C26" w:rsidRPr="004A5156">
        <w:rPr>
          <w:lang w:eastAsia="ar-SA"/>
        </w:rPr>
        <w:t>Бугайова</w:t>
      </w:r>
      <w:r w:rsidRPr="004A5156">
        <w:rPr>
          <w:lang w:eastAsia="ar-SA"/>
        </w:rPr>
        <w:t>. – Сєвєродонецьк</w:t>
      </w:r>
      <w:r w:rsidR="00D60C26" w:rsidRPr="004A5156">
        <w:rPr>
          <w:lang w:eastAsia="ar-SA"/>
        </w:rPr>
        <w:t xml:space="preserve"> </w:t>
      </w:r>
      <w:r w:rsidRPr="004A5156">
        <w:rPr>
          <w:lang w:eastAsia="ar-SA"/>
        </w:rPr>
        <w:t>: Вид-во Східноукраїнського національного університету ім. В. Даля, 20</w:t>
      </w:r>
      <w:r w:rsidR="00D60C26" w:rsidRPr="004A5156">
        <w:rPr>
          <w:lang w:eastAsia="ar-SA"/>
        </w:rPr>
        <w:t>20.</w:t>
      </w:r>
    </w:p>
    <w:p w14:paraId="0EEFF6D7" w14:textId="77777777" w:rsidR="00D60C26" w:rsidRPr="004A5156" w:rsidRDefault="00D60C26" w:rsidP="00D60C26">
      <w:pPr>
        <w:pStyle w:val="a5"/>
        <w:numPr>
          <w:ilvl w:val="0"/>
          <w:numId w:val="13"/>
        </w:numPr>
        <w:ind w:left="0" w:firstLine="709"/>
        <w:jc w:val="both"/>
        <w:rPr>
          <w:lang w:val="ru-RU" w:eastAsia="ar-SA"/>
        </w:rPr>
      </w:pPr>
      <w:r w:rsidRPr="004A5156">
        <w:rPr>
          <w:lang w:eastAsia="ar-SA"/>
        </w:rPr>
        <w:t xml:space="preserve">Методичні вказівки до практичних занять з дисципліни "Адаптивна поведінка та психосоматичні розлади" (для магістрів) / </w:t>
      </w:r>
      <w:proofErr w:type="spellStart"/>
      <w:r w:rsidRPr="004A5156">
        <w:rPr>
          <w:lang w:eastAsia="ar-SA"/>
        </w:rPr>
        <w:t>Укл</w:t>
      </w:r>
      <w:proofErr w:type="spellEnd"/>
      <w:r w:rsidRPr="004A5156">
        <w:rPr>
          <w:lang w:eastAsia="ar-SA"/>
        </w:rPr>
        <w:t>.: Н. М. Бугайова. – Сєвєродонецьк : Вид-во Східноукраїнського національного університету ім. В. Даля, 20</w:t>
      </w:r>
      <w:r w:rsidRPr="004A5156">
        <w:rPr>
          <w:lang w:val="ru-RU" w:eastAsia="ar-SA"/>
        </w:rPr>
        <w:t>20</w:t>
      </w:r>
      <w:r w:rsidRPr="004A5156">
        <w:rPr>
          <w:lang w:eastAsia="ar-SA"/>
        </w:rPr>
        <w:t>.</w:t>
      </w:r>
    </w:p>
    <w:p w14:paraId="26DD45B0" w14:textId="77777777" w:rsidR="00D60C26" w:rsidRPr="004A5156" w:rsidRDefault="00D60C26" w:rsidP="00D60C26">
      <w:pPr>
        <w:pStyle w:val="a5"/>
        <w:ind w:left="1669"/>
        <w:jc w:val="both"/>
        <w:rPr>
          <w:lang w:val="ru-RU" w:eastAsia="ar-SA"/>
        </w:rPr>
      </w:pPr>
    </w:p>
    <w:p w14:paraId="11C73187" w14:textId="77777777" w:rsidR="00E24D2A" w:rsidRPr="00E24D2A" w:rsidRDefault="00E24D2A" w:rsidP="00E24D2A">
      <w:pPr>
        <w:jc w:val="both"/>
        <w:rPr>
          <w:sz w:val="22"/>
        </w:rPr>
      </w:pPr>
    </w:p>
    <w:p w14:paraId="21C3D18D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704AC8F7" w14:textId="77777777" w:rsid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14:paraId="000C9529" w14:textId="77777777"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14:paraId="7DC2E8E2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>Таблиця</w:t>
      </w:r>
      <w:bookmarkStart w:id="1" w:name="T22092012200337"/>
      <w:r w:rsidR="005F7ACB">
        <w:rPr>
          <w:color w:val="000000"/>
          <w:szCs w:val="24"/>
          <w:lang w:eastAsia="ar-SA"/>
        </w:rPr>
        <w:t xml:space="preserve"> </w:t>
      </w:r>
      <w:r w:rsidR="00A97B9B"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="00A97B9B"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="00A97B9B"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3113"/>
        <w:gridCol w:w="1462"/>
        <w:gridCol w:w="765"/>
      </w:tblGrid>
      <w:tr w:rsidR="00C4323E" w:rsidRPr="00C4323E" w14:paraId="3E88BBD9" w14:textId="77777777" w:rsidTr="006D216F">
        <w:trPr>
          <w:cantSplit/>
        </w:trPr>
        <w:tc>
          <w:tcPr>
            <w:tcW w:w="2195" w:type="pct"/>
            <w:tcMar>
              <w:left w:w="57" w:type="dxa"/>
              <w:right w:w="57" w:type="dxa"/>
            </w:tcMar>
          </w:tcPr>
          <w:p w14:paraId="396D1FA3" w14:textId="77777777" w:rsidR="00C4323E" w:rsidRPr="006D216F" w:rsidRDefault="00C4323E" w:rsidP="006D216F">
            <w:pPr>
              <w:jc w:val="center"/>
              <w:rPr>
                <w:color w:val="000000"/>
                <w:szCs w:val="24"/>
                <w:lang w:val="ru-RU"/>
              </w:rPr>
            </w:pPr>
            <w:r w:rsidRPr="00C4323E">
              <w:rPr>
                <w:color w:val="000000"/>
                <w:szCs w:val="24"/>
              </w:rPr>
              <w:t>Теми 1-</w:t>
            </w:r>
            <w:r w:rsidR="006D216F">
              <w:rPr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658" w:type="pct"/>
          </w:tcPr>
          <w:p w14:paraId="2A63894E" w14:textId="77777777" w:rsidR="00C4323E" w:rsidRPr="006D216F" w:rsidRDefault="00C4323E" w:rsidP="006D216F">
            <w:pPr>
              <w:jc w:val="center"/>
              <w:rPr>
                <w:color w:val="000000"/>
                <w:lang w:val="ru-RU"/>
              </w:rPr>
            </w:pPr>
            <w:r w:rsidRPr="00C4323E">
              <w:rPr>
                <w:color w:val="000000"/>
                <w:szCs w:val="24"/>
              </w:rPr>
              <w:t xml:space="preserve">Тема </w:t>
            </w:r>
            <w:r w:rsidR="006D216F">
              <w:rPr>
                <w:color w:val="000000"/>
                <w:szCs w:val="24"/>
                <w:lang w:val="ru-RU"/>
              </w:rPr>
              <w:t>5</w:t>
            </w:r>
            <w:r w:rsidRPr="00C4323E">
              <w:rPr>
                <w:color w:val="000000"/>
                <w:szCs w:val="24"/>
              </w:rPr>
              <w:t>-</w:t>
            </w:r>
            <w:r w:rsidR="006D216F">
              <w:rPr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</w:tcPr>
          <w:p w14:paraId="47974E0D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14:paraId="129A24F6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505D6D40" w14:textId="77777777" w:rsidTr="006D216F">
        <w:trPr>
          <w:cantSplit/>
        </w:trPr>
        <w:tc>
          <w:tcPr>
            <w:tcW w:w="2195" w:type="pct"/>
            <w:tcMar>
              <w:left w:w="57" w:type="dxa"/>
              <w:right w:w="57" w:type="dxa"/>
            </w:tcMar>
          </w:tcPr>
          <w:p w14:paraId="1E9B3C71" w14:textId="77777777" w:rsidR="00C4323E" w:rsidRPr="00C4323E" w:rsidRDefault="00C4323E" w:rsidP="006D216F">
            <w:pPr>
              <w:jc w:val="center"/>
              <w:rPr>
                <w:color w:val="000000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6D216F">
              <w:rPr>
                <w:color w:val="000000"/>
                <w:szCs w:val="24"/>
                <w:lang w:val="ru-RU"/>
              </w:rPr>
              <w:t>9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1658" w:type="pct"/>
          </w:tcPr>
          <w:p w14:paraId="446A6EE7" w14:textId="77777777" w:rsidR="00C4323E" w:rsidRPr="00C4323E" w:rsidRDefault="00AF2291" w:rsidP="00C4323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до </w:t>
            </w:r>
            <w:r>
              <w:rPr>
                <w:color w:val="000000"/>
                <w:szCs w:val="24"/>
                <w:lang w:val="ru-RU"/>
              </w:rPr>
              <w:t>11</w:t>
            </w:r>
            <w:r w:rsidR="00C4323E"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</w:tcPr>
          <w:p w14:paraId="422D6212" w14:textId="77777777" w:rsidR="00C4323E" w:rsidRPr="00AF2291" w:rsidRDefault="00C4323E" w:rsidP="00AF2291">
            <w:pPr>
              <w:jc w:val="center"/>
              <w:rPr>
                <w:color w:val="000000"/>
                <w:szCs w:val="24"/>
                <w:lang w:val="ru-RU"/>
              </w:rPr>
            </w:pPr>
            <w:r w:rsidRPr="00C4323E">
              <w:rPr>
                <w:color w:val="000000"/>
                <w:szCs w:val="24"/>
              </w:rPr>
              <w:t>до 3</w:t>
            </w:r>
            <w:r w:rsidR="00AF2291">
              <w:rPr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14:paraId="62181152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2B3510C2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2DD0BA85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 xml:space="preserve">Таблиця </w:t>
      </w:r>
      <w:bookmarkStart w:id="2" w:name="T23092012072932"/>
      <w:r w:rsidR="00A97B9B"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="00A97B9B"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="00A97B9B"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008"/>
        <w:gridCol w:w="1462"/>
        <w:gridCol w:w="741"/>
      </w:tblGrid>
      <w:tr w:rsidR="00C4323E" w:rsidRPr="00C4323E" w14:paraId="165A4F74" w14:textId="77777777" w:rsidTr="006D216F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14:paraId="3B904434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Присутність на всіх заняттях</w:t>
            </w:r>
          </w:p>
        </w:tc>
        <w:tc>
          <w:tcPr>
            <w:tcW w:w="2189" w:type="pct"/>
            <w:vAlign w:val="center"/>
          </w:tcPr>
          <w:p w14:paraId="2895481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14:paraId="01FBAC52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2F0E72F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585D823D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65099AB8" w14:textId="77777777" w:rsidTr="006D216F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14:paraId="21A6E132" w14:textId="77777777" w:rsidR="00C4323E" w:rsidRPr="00C4323E" w:rsidRDefault="00C4323E" w:rsidP="001C57F1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1C57F1">
              <w:rPr>
                <w:color w:val="000000"/>
                <w:szCs w:val="24"/>
              </w:rPr>
              <w:t>1</w:t>
            </w:r>
            <w:r w:rsidRPr="00C4323E">
              <w:rPr>
                <w:color w:val="000000"/>
                <w:szCs w:val="24"/>
              </w:rPr>
              <w:t>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14:paraId="1A19FCA7" w14:textId="77777777" w:rsidR="00C4323E" w:rsidRPr="00C4323E" w:rsidRDefault="00C4323E" w:rsidP="001C57F1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1C57F1">
              <w:rPr>
                <w:color w:val="000000"/>
                <w:szCs w:val="24"/>
                <w:lang w:val="ru-RU"/>
              </w:rPr>
              <w:t>6</w:t>
            </w:r>
            <w:r w:rsidRPr="00C4323E">
              <w:rPr>
                <w:color w:val="000000"/>
                <w:szCs w:val="24"/>
              </w:rPr>
              <w:t>0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71FE6310" w14:textId="77777777" w:rsidR="00C4323E" w:rsidRPr="00C4323E" w:rsidRDefault="00C4323E" w:rsidP="00AF2291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AF2291">
              <w:rPr>
                <w:color w:val="000000"/>
                <w:szCs w:val="24"/>
                <w:lang w:val="ru-RU"/>
              </w:rPr>
              <w:t>3</w:t>
            </w:r>
            <w:r w:rsidRPr="00C4323E">
              <w:rPr>
                <w:color w:val="000000"/>
                <w:szCs w:val="24"/>
              </w:rPr>
              <w:t>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14:paraId="472B5931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3C817097" w14:textId="77777777" w:rsidR="00C4323E" w:rsidRPr="00C4323E" w:rsidRDefault="00C4323E" w:rsidP="0063454E">
      <w:pPr>
        <w:jc w:val="both"/>
        <w:rPr>
          <w:color w:val="000000"/>
          <w:szCs w:val="24"/>
        </w:rPr>
      </w:pPr>
    </w:p>
    <w:p w14:paraId="4CC93256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p w14:paraId="5D9CF325" w14:textId="77777777" w:rsidR="00682AE8" w:rsidRPr="00E24D2A" w:rsidRDefault="00682AE8" w:rsidP="00E24D2A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14:paraId="3EADDC40" w14:textId="77777777" w:rsidTr="006D216F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928AD7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89415C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41397A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14:paraId="04D51A58" w14:textId="77777777" w:rsidTr="006D216F">
        <w:trPr>
          <w:trHeight w:val="450"/>
        </w:trPr>
        <w:tc>
          <w:tcPr>
            <w:tcW w:w="1172" w:type="pct"/>
            <w:vMerge/>
            <w:vAlign w:val="center"/>
          </w:tcPr>
          <w:p w14:paraId="2EE7636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DDC822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0F7A5DC0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646B562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14:paraId="5BDFA3A5" w14:textId="77777777" w:rsidTr="006D216F">
        <w:tc>
          <w:tcPr>
            <w:tcW w:w="1172" w:type="pct"/>
            <w:vAlign w:val="center"/>
          </w:tcPr>
          <w:p w14:paraId="7E606553" w14:textId="77777777"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531C2CA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7AEA7E5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10FE218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005A1CE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1C148FD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14:paraId="77A053BB" w14:textId="77777777" w:rsidTr="006D216F">
        <w:trPr>
          <w:trHeight w:val="194"/>
        </w:trPr>
        <w:tc>
          <w:tcPr>
            <w:tcW w:w="1172" w:type="pct"/>
            <w:vAlign w:val="center"/>
          </w:tcPr>
          <w:p w14:paraId="2D95C610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65DC147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470A5CC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396B4B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65761695" w14:textId="77777777" w:rsidTr="006D216F">
        <w:tc>
          <w:tcPr>
            <w:tcW w:w="1172" w:type="pct"/>
            <w:vAlign w:val="center"/>
          </w:tcPr>
          <w:p w14:paraId="5CB9190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4030C1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43F4D98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2349E8D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67E9B0CE" w14:textId="77777777" w:rsidTr="006D216F">
        <w:tc>
          <w:tcPr>
            <w:tcW w:w="1172" w:type="pct"/>
            <w:vAlign w:val="center"/>
          </w:tcPr>
          <w:p w14:paraId="7E4D3ED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7470FA2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2D3A673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34958A5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1F216E93" w14:textId="77777777" w:rsidTr="006D216F">
        <w:tc>
          <w:tcPr>
            <w:tcW w:w="1172" w:type="pct"/>
            <w:vAlign w:val="center"/>
          </w:tcPr>
          <w:p w14:paraId="0B30B05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65E8F95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5B1E68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4E6A3A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18C9E1A5" w14:textId="77777777" w:rsidTr="006D216F">
        <w:tc>
          <w:tcPr>
            <w:tcW w:w="1172" w:type="pct"/>
            <w:vAlign w:val="center"/>
          </w:tcPr>
          <w:p w14:paraId="609BD19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54C5A0E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3CBA4CC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21F609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14:paraId="5CC8564B" w14:textId="77777777" w:rsidTr="006D216F">
        <w:trPr>
          <w:trHeight w:val="708"/>
        </w:trPr>
        <w:tc>
          <w:tcPr>
            <w:tcW w:w="1172" w:type="pct"/>
            <w:vAlign w:val="center"/>
          </w:tcPr>
          <w:p w14:paraId="13E2276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660F21B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D8D4E4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61001F9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CA359CF" w14:textId="77777777" w:rsidR="00E24D2A" w:rsidRPr="00E24D2A" w:rsidRDefault="00E24D2A" w:rsidP="00E24D2A">
      <w:pPr>
        <w:rPr>
          <w:szCs w:val="24"/>
        </w:rPr>
      </w:pPr>
    </w:p>
    <w:p w14:paraId="71B91684" w14:textId="77777777" w:rsidR="00E24D2A" w:rsidRPr="00E24D2A" w:rsidRDefault="00E24D2A" w:rsidP="00E24D2A">
      <w:pPr>
        <w:jc w:val="both"/>
        <w:rPr>
          <w:sz w:val="22"/>
        </w:rPr>
      </w:pPr>
    </w:p>
    <w:p w14:paraId="64A1A842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23718120" w14:textId="77777777" w:rsidTr="006D216F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0D1CE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D9FE9" w14:textId="77777777"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="00E24D2A" w:rsidRPr="00E24D2A">
              <w:rPr>
                <w:szCs w:val="24"/>
              </w:rPr>
              <w:t>перезараховані</w:t>
            </w:r>
            <w:proofErr w:type="spellEnd"/>
            <w:r w:rsidR="00E24D2A" w:rsidRPr="00E24D2A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3F2C597A" w14:textId="77777777"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14:paraId="05ED425F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3805D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6485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E24D2A" w:rsidRPr="00E24D2A" w14:paraId="6F25DB38" w14:textId="77777777" w:rsidTr="006D216F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FA52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B0465" w14:textId="77777777" w:rsidR="00E7791A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E7791A">
              <w:rPr>
                <w:szCs w:val="24"/>
              </w:rPr>
              <w:t xml:space="preserve">Здобувачі вищої освіти </w:t>
            </w:r>
            <w:r w:rsidR="00FC7EF4" w:rsidRPr="00E7791A">
              <w:rPr>
                <w:szCs w:val="24"/>
              </w:rPr>
              <w:t>користу</w:t>
            </w:r>
            <w:r w:rsidRPr="00E7791A">
              <w:rPr>
                <w:szCs w:val="24"/>
              </w:rPr>
              <w:t>ю</w:t>
            </w:r>
            <w:r w:rsidR="00FC7EF4" w:rsidRPr="00E7791A">
              <w:rPr>
                <w:szCs w:val="24"/>
              </w:rPr>
              <w:t xml:space="preserve">ться у суспільстві всіма правами самостійних, </w:t>
            </w:r>
            <w:r w:rsidRPr="00E7791A">
              <w:rPr>
                <w:szCs w:val="24"/>
              </w:rPr>
              <w:t xml:space="preserve"> </w:t>
            </w:r>
            <w:r w:rsidR="00FC7EF4" w:rsidRPr="00E7791A">
              <w:rPr>
                <w:szCs w:val="24"/>
              </w:rPr>
              <w:t>дорослих людей, а тому ма</w:t>
            </w:r>
            <w:r w:rsidRPr="00E7791A">
              <w:rPr>
                <w:szCs w:val="24"/>
              </w:rPr>
              <w:t>ють</w:t>
            </w:r>
            <w:r w:rsidR="00FC7EF4" w:rsidRPr="00E7791A">
              <w:rPr>
                <w:szCs w:val="24"/>
              </w:rPr>
              <w:t xml:space="preserve"> виконувати всі правила внутрішнього розпорядку, що існують у </w:t>
            </w:r>
            <w:r w:rsidRPr="00E7791A">
              <w:rPr>
                <w:szCs w:val="24"/>
              </w:rPr>
              <w:t>Східноукраїнському національному університеті ім.</w:t>
            </w:r>
            <w:r w:rsidR="004C7C6C">
              <w:rPr>
                <w:szCs w:val="24"/>
              </w:rPr>
              <w:t> </w:t>
            </w:r>
            <w:r w:rsidRPr="00E7791A">
              <w:rPr>
                <w:szCs w:val="24"/>
              </w:rPr>
              <w:t>В. Даля.</w:t>
            </w:r>
          </w:p>
          <w:p w14:paraId="471439AF" w14:textId="77777777" w:rsidR="00E7791A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7791A">
              <w:rPr>
                <w:szCs w:val="24"/>
              </w:rPr>
              <w:t>сновн</w:t>
            </w:r>
            <w:r>
              <w:rPr>
                <w:szCs w:val="24"/>
              </w:rPr>
              <w:t>ий</w:t>
            </w:r>
            <w:r w:rsidRPr="00E7791A">
              <w:rPr>
                <w:szCs w:val="24"/>
              </w:rPr>
              <w:t xml:space="preserve"> вид діяльності</w:t>
            </w:r>
            <w:r>
              <w:t xml:space="preserve"> з</w:t>
            </w:r>
            <w:r w:rsidRPr="00E7791A">
              <w:rPr>
                <w:szCs w:val="24"/>
              </w:rPr>
              <w:t>добувачі</w:t>
            </w:r>
            <w:r>
              <w:rPr>
                <w:szCs w:val="24"/>
              </w:rPr>
              <w:t>в</w:t>
            </w:r>
            <w:r w:rsidRPr="00E7791A">
              <w:rPr>
                <w:szCs w:val="24"/>
              </w:rPr>
              <w:t xml:space="preserve"> вищої освіти — навчанн</w:t>
            </w:r>
            <w:r>
              <w:rPr>
                <w:szCs w:val="24"/>
              </w:rPr>
              <w:t>я</w:t>
            </w:r>
            <w:r w:rsidRPr="00E7791A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Студентство в аудиторії  є транслятором  </w:t>
            </w:r>
            <w:r w:rsidR="00FC7EF4" w:rsidRPr="00E7791A">
              <w:rPr>
                <w:szCs w:val="24"/>
              </w:rPr>
              <w:t xml:space="preserve">загальних </w:t>
            </w:r>
            <w:r w:rsidR="00FC7EF4" w:rsidRPr="00E7791A">
              <w:rPr>
                <w:szCs w:val="24"/>
              </w:rPr>
              <w:lastRenderedPageBreak/>
              <w:t>норм культури поведінки</w:t>
            </w:r>
            <w:r>
              <w:rPr>
                <w:szCs w:val="24"/>
              </w:rPr>
              <w:t>:</w:t>
            </w:r>
            <w:r w:rsidR="00FC7EF4" w:rsidRPr="00E7791A">
              <w:rPr>
                <w:szCs w:val="24"/>
              </w:rPr>
              <w:t xml:space="preserve"> </w:t>
            </w:r>
            <w:r w:rsidR="004C7C6C" w:rsidRPr="004C7C6C">
              <w:rPr>
                <w:szCs w:val="24"/>
              </w:rPr>
              <w:t>інтелігентність</w:t>
            </w:r>
            <w:r w:rsidR="004C7C6C">
              <w:rPr>
                <w:szCs w:val="24"/>
              </w:rPr>
              <w:t>,</w:t>
            </w:r>
            <w:r w:rsidR="004C7C6C" w:rsidRPr="004C7C6C">
              <w:rPr>
                <w:szCs w:val="24"/>
              </w:rPr>
              <w:t xml:space="preserve"> </w:t>
            </w:r>
            <w:r w:rsidR="00FC7EF4" w:rsidRPr="00E7791A">
              <w:rPr>
                <w:szCs w:val="24"/>
              </w:rPr>
              <w:t>точність, дисциплінованість, акуратність,</w:t>
            </w:r>
            <w:r>
              <w:rPr>
                <w:szCs w:val="24"/>
              </w:rPr>
              <w:t xml:space="preserve"> відповідальність</w:t>
            </w:r>
            <w:r w:rsidR="004C7C6C">
              <w:rPr>
                <w:szCs w:val="24"/>
              </w:rPr>
              <w:t>,</w:t>
            </w:r>
            <w:r w:rsidR="00C4323E">
              <w:rPr>
                <w:szCs w:val="24"/>
              </w:rPr>
              <w:t xml:space="preserve"> </w:t>
            </w:r>
            <w:r>
              <w:rPr>
                <w:szCs w:val="24"/>
              </w:rPr>
              <w:t>тощо.</w:t>
            </w:r>
          </w:p>
          <w:p w14:paraId="6DF5C1BE" w14:textId="77777777" w:rsidR="00E24D2A" w:rsidRPr="00E7791A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Зд</w:t>
            </w:r>
            <w:r w:rsidRPr="00E7791A">
              <w:rPr>
                <w:szCs w:val="24"/>
              </w:rPr>
              <w:t xml:space="preserve">обувачі вищої освіти </w:t>
            </w:r>
            <w:r w:rsidR="00E24D2A" w:rsidRPr="00E7791A">
              <w:rPr>
                <w:szCs w:val="24"/>
              </w:rPr>
              <w:t>обов’язково мають дотримуватися вимог техніки безпеки.</w:t>
            </w:r>
          </w:p>
          <w:p w14:paraId="081687B2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Під час контролю знань студенти:</w:t>
            </w:r>
          </w:p>
          <w:p w14:paraId="636059E8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є підготовленими відповідно до вимог даного курсу;</w:t>
            </w:r>
          </w:p>
          <w:p w14:paraId="0265F380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C3B1D4A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не заважають іншим;</w:t>
            </w:r>
          </w:p>
          <w:p w14:paraId="22DF64AC" w14:textId="77777777" w:rsidR="00E24D2A" w:rsidRPr="00E24D2A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1A57F127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p w14:paraId="3ACB17BF" w14:textId="77777777" w:rsidR="006029AB" w:rsidRDefault="006029AB">
      <w:pPr>
        <w:spacing w:after="200" w:line="276" w:lineRule="auto"/>
        <w:rPr>
          <w:rFonts w:ascii="Times" w:hAnsi="Times"/>
          <w:b/>
          <w:spacing w:val="-3"/>
          <w:szCs w:val="24"/>
        </w:rPr>
      </w:pPr>
    </w:p>
    <w:sectPr w:rsidR="006029AB" w:rsidSect="0085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65E6"/>
    <w:multiLevelType w:val="hybridMultilevel"/>
    <w:tmpl w:val="FEB4E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58E8"/>
    <w:multiLevelType w:val="hybridMultilevel"/>
    <w:tmpl w:val="3330488C"/>
    <w:lvl w:ilvl="0" w:tplc="115A19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74"/>
    <w:rsid w:val="000C0381"/>
    <w:rsid w:val="000D590C"/>
    <w:rsid w:val="00112E91"/>
    <w:rsid w:val="001C57F1"/>
    <w:rsid w:val="001D3D24"/>
    <w:rsid w:val="001E781F"/>
    <w:rsid w:val="002420FE"/>
    <w:rsid w:val="00265F84"/>
    <w:rsid w:val="0029168E"/>
    <w:rsid w:val="00291F0C"/>
    <w:rsid w:val="002B57E8"/>
    <w:rsid w:val="00323F2D"/>
    <w:rsid w:val="00367C01"/>
    <w:rsid w:val="00370C0A"/>
    <w:rsid w:val="00387B30"/>
    <w:rsid w:val="003B0F73"/>
    <w:rsid w:val="003C42BC"/>
    <w:rsid w:val="004425CD"/>
    <w:rsid w:val="004645C7"/>
    <w:rsid w:val="004A5156"/>
    <w:rsid w:val="004C6630"/>
    <w:rsid w:val="004C7C6C"/>
    <w:rsid w:val="004F0242"/>
    <w:rsid w:val="00501C92"/>
    <w:rsid w:val="0054693F"/>
    <w:rsid w:val="005C0D44"/>
    <w:rsid w:val="005F7ACB"/>
    <w:rsid w:val="006029AB"/>
    <w:rsid w:val="00622759"/>
    <w:rsid w:val="0063109E"/>
    <w:rsid w:val="0063454E"/>
    <w:rsid w:val="006646AE"/>
    <w:rsid w:val="00670938"/>
    <w:rsid w:val="00682AE8"/>
    <w:rsid w:val="006908C7"/>
    <w:rsid w:val="006B5D48"/>
    <w:rsid w:val="006D216F"/>
    <w:rsid w:val="007312CE"/>
    <w:rsid w:val="00754F88"/>
    <w:rsid w:val="00756990"/>
    <w:rsid w:val="00756B74"/>
    <w:rsid w:val="007B0951"/>
    <w:rsid w:val="007B72C5"/>
    <w:rsid w:val="008067D1"/>
    <w:rsid w:val="008161E5"/>
    <w:rsid w:val="00856E35"/>
    <w:rsid w:val="008666C5"/>
    <w:rsid w:val="00896E95"/>
    <w:rsid w:val="00934A8E"/>
    <w:rsid w:val="00980C19"/>
    <w:rsid w:val="009815BD"/>
    <w:rsid w:val="009D27AC"/>
    <w:rsid w:val="009F5A8A"/>
    <w:rsid w:val="00A76B95"/>
    <w:rsid w:val="00A97B9B"/>
    <w:rsid w:val="00AC17F9"/>
    <w:rsid w:val="00AF2291"/>
    <w:rsid w:val="00B20FC7"/>
    <w:rsid w:val="00B44174"/>
    <w:rsid w:val="00B84F65"/>
    <w:rsid w:val="00B95369"/>
    <w:rsid w:val="00BB1C96"/>
    <w:rsid w:val="00BC51C9"/>
    <w:rsid w:val="00C36A16"/>
    <w:rsid w:val="00C4323E"/>
    <w:rsid w:val="00C664B5"/>
    <w:rsid w:val="00CA2719"/>
    <w:rsid w:val="00CA4819"/>
    <w:rsid w:val="00D47441"/>
    <w:rsid w:val="00D53958"/>
    <w:rsid w:val="00D60C26"/>
    <w:rsid w:val="00D92AC8"/>
    <w:rsid w:val="00E24D2A"/>
    <w:rsid w:val="00E7791A"/>
    <w:rsid w:val="00E8683B"/>
    <w:rsid w:val="00EC3D90"/>
    <w:rsid w:val="00FA0F06"/>
    <w:rsid w:val="00FC1379"/>
    <w:rsid w:val="00FC5148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7FA"/>
  <w15:docId w15:val="{CC6BF78A-951C-400F-80DE-65BBE18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D216F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34</cp:revision>
  <dcterms:created xsi:type="dcterms:W3CDTF">2020-09-04T11:47:00Z</dcterms:created>
  <dcterms:modified xsi:type="dcterms:W3CDTF">2020-11-10T12:39:00Z</dcterms:modified>
</cp:coreProperties>
</file>