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4E7020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4E7020">
              <w:rPr>
                <w:b/>
                <w:szCs w:val="24"/>
              </w:rPr>
              <w:t>ФАКТЧЕКІНГ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4E7020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6B402E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к. філол. наук, доцент </w:t>
            </w:r>
            <w:proofErr w:type="spellStart"/>
            <w:r>
              <w:rPr>
                <w:szCs w:val="24"/>
              </w:rPr>
              <w:t>Кошман</w:t>
            </w:r>
            <w:proofErr w:type="spellEnd"/>
            <w:r>
              <w:rPr>
                <w:szCs w:val="24"/>
              </w:rPr>
              <w:t xml:space="preserve"> Ірина Миколаївна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985A7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="00ED7BA0" w:rsidRPr="00A604E4">
              <w:rPr>
                <w:szCs w:val="24"/>
              </w:rPr>
              <w:t xml:space="preserve"> кафедри</w:t>
            </w:r>
            <w:r>
              <w:rPr>
                <w:szCs w:val="24"/>
              </w:rPr>
              <w:t>української філології та журналістики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 w:rsidRPr="00985A7F">
              <w:rPr>
                <w:szCs w:val="24"/>
              </w:rPr>
              <w:t>kosh18@snu.edu.ua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985A7F">
              <w:rPr>
                <w:szCs w:val="24"/>
              </w:rPr>
              <w:t>98-60-69-462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326 </w:t>
            </w:r>
            <w:r w:rsidR="00CC1623" w:rsidRPr="00A604E4">
              <w:rPr>
                <w:szCs w:val="24"/>
              </w:rPr>
              <w:t>ГК</w:t>
            </w:r>
            <w:r>
              <w:rPr>
                <w:szCs w:val="24"/>
              </w:rPr>
              <w:t>,</w:t>
            </w:r>
            <w:r w:rsidR="00CC1623" w:rsidRPr="00A604E4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аУФЖ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02F70" w:rsidP="004E702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 xml:space="preserve">Метою </w:t>
            </w:r>
            <w:r w:rsidR="00EC167B" w:rsidRPr="00EC167B">
              <w:rPr>
                <w:b/>
                <w:szCs w:val="24"/>
              </w:rPr>
              <w:t xml:space="preserve">лекційних занять </w:t>
            </w:r>
            <w:r w:rsidR="00EC167B" w:rsidRPr="00EC167B">
              <w:rPr>
                <w:szCs w:val="24"/>
              </w:rPr>
              <w:t>за дисципліною</w:t>
            </w:r>
            <w:r w:rsidR="004E7020" w:rsidRPr="004E7020">
              <w:rPr>
                <w:szCs w:val="24"/>
              </w:rPr>
              <w:t>є набуття теоретичних знань і практичних умінь із перевірки інформації, навичок їх застосування у журналістській та іншій ком</w:t>
            </w:r>
            <w:bookmarkStart w:id="0" w:name="_GoBack"/>
            <w:bookmarkEnd w:id="0"/>
            <w:r w:rsidR="004E7020" w:rsidRPr="004E7020">
              <w:rPr>
                <w:szCs w:val="24"/>
              </w:rPr>
              <w:t>унікаційній роботі.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020" w:rsidRPr="004E7020" w:rsidRDefault="00E02F70" w:rsidP="00054CB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</w:t>
            </w:r>
            <w:r w:rsidR="00054CBC">
              <w:rPr>
                <w:b/>
                <w:szCs w:val="24"/>
              </w:rPr>
              <w:t>ння</w:t>
            </w:r>
            <w:r w:rsidR="002B68A8" w:rsidRPr="002B68A8">
              <w:rPr>
                <w:b/>
                <w:szCs w:val="24"/>
              </w:rPr>
              <w:t>:</w:t>
            </w:r>
            <w:r w:rsidR="004E7020" w:rsidRPr="004E7020">
              <w:rPr>
                <w:szCs w:val="24"/>
              </w:rPr>
              <w:t>актуальн</w:t>
            </w:r>
            <w:r w:rsidR="00054CBC">
              <w:rPr>
                <w:szCs w:val="24"/>
              </w:rPr>
              <w:t>і</w:t>
            </w:r>
            <w:r w:rsidR="004E7020" w:rsidRPr="004E7020">
              <w:rPr>
                <w:szCs w:val="24"/>
              </w:rPr>
              <w:t xml:space="preserve"> практики інформаційних впливів та маніпуляцій</w:t>
            </w:r>
            <w:r w:rsidR="006B402E">
              <w:rPr>
                <w:szCs w:val="24"/>
              </w:rPr>
              <w:t>;</w:t>
            </w:r>
            <w:r w:rsidR="004E7020" w:rsidRPr="004E7020">
              <w:rPr>
                <w:szCs w:val="24"/>
              </w:rPr>
              <w:t xml:space="preserve"> механізми впливу на </w:t>
            </w:r>
            <w:r w:rsidR="00054CBC">
              <w:rPr>
                <w:szCs w:val="24"/>
              </w:rPr>
              <w:t>адресата</w:t>
            </w:r>
            <w:r w:rsidR="006B402E">
              <w:rPr>
                <w:szCs w:val="24"/>
              </w:rPr>
              <w:t>;</w:t>
            </w:r>
            <w:r w:rsidR="00570BB5">
              <w:rPr>
                <w:szCs w:val="24"/>
              </w:rPr>
              <w:t xml:space="preserve">поняття фейку, типи фейків; </w:t>
            </w:r>
            <w:r w:rsidR="006B402E">
              <w:rPr>
                <w:szCs w:val="24"/>
              </w:rPr>
              <w:t xml:space="preserve">поняття верифікації інформації, </w:t>
            </w:r>
            <w:proofErr w:type="spellStart"/>
            <w:r w:rsidR="006B402E">
              <w:rPr>
                <w:szCs w:val="24"/>
              </w:rPr>
              <w:t>фактчекінгу</w:t>
            </w:r>
            <w:proofErr w:type="spellEnd"/>
            <w:r w:rsidR="006B402E">
              <w:rPr>
                <w:szCs w:val="24"/>
              </w:rPr>
              <w:t xml:space="preserve">; </w:t>
            </w:r>
            <w:proofErr w:type="spellStart"/>
            <w:r w:rsidR="006B402E" w:rsidRPr="006B402E">
              <w:rPr>
                <w:szCs w:val="24"/>
              </w:rPr>
              <w:t>принцип</w:t>
            </w:r>
            <w:r w:rsidR="006B402E">
              <w:rPr>
                <w:szCs w:val="24"/>
              </w:rPr>
              <w:t>и</w:t>
            </w:r>
            <w:r w:rsidR="006B402E" w:rsidRPr="006B402E">
              <w:rPr>
                <w:szCs w:val="24"/>
              </w:rPr>
              <w:t>фактчекінг</w:t>
            </w:r>
            <w:r w:rsidR="006B402E">
              <w:rPr>
                <w:szCs w:val="24"/>
              </w:rPr>
              <w:t>у</w:t>
            </w:r>
            <w:proofErr w:type="spellEnd"/>
            <w:r w:rsidR="006B402E" w:rsidRPr="006B402E">
              <w:rPr>
                <w:szCs w:val="24"/>
              </w:rPr>
              <w:t xml:space="preserve">, верифікації інформації </w:t>
            </w:r>
            <w:r w:rsidR="006B402E">
              <w:rPr>
                <w:szCs w:val="24"/>
              </w:rPr>
              <w:t>та</w:t>
            </w:r>
            <w:r w:rsidR="006B402E" w:rsidRPr="006B402E">
              <w:rPr>
                <w:szCs w:val="24"/>
              </w:rPr>
              <w:t xml:space="preserve"> логіки </w:t>
            </w:r>
            <w:r w:rsidR="006B402E">
              <w:rPr>
                <w:szCs w:val="24"/>
              </w:rPr>
              <w:t>журналістських розслідувань</w:t>
            </w:r>
            <w:r w:rsidR="004E7020" w:rsidRPr="004E7020">
              <w:rPr>
                <w:szCs w:val="24"/>
              </w:rPr>
              <w:t>.</w:t>
            </w:r>
          </w:p>
          <w:p w:rsidR="002B68A8" w:rsidRPr="00A604E4" w:rsidRDefault="002B68A8" w:rsidP="00054CB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6B402E" w:rsidRPr="006B402E">
              <w:rPr>
                <w:szCs w:val="24"/>
              </w:rPr>
              <w:t>навичк</w:t>
            </w:r>
            <w:r w:rsidR="006B402E">
              <w:rPr>
                <w:szCs w:val="24"/>
              </w:rPr>
              <w:t>и</w:t>
            </w:r>
            <w:r w:rsidR="006B402E" w:rsidRPr="006B402E">
              <w:rPr>
                <w:szCs w:val="24"/>
              </w:rPr>
              <w:t xml:space="preserve"> роботи з джерелами </w:t>
            </w:r>
            <w:r w:rsidR="006B402E">
              <w:rPr>
                <w:szCs w:val="24"/>
              </w:rPr>
              <w:t>та</w:t>
            </w:r>
            <w:r w:rsidR="006B402E" w:rsidRPr="006B402E">
              <w:rPr>
                <w:szCs w:val="24"/>
              </w:rPr>
              <w:t xml:space="preserve"> критичн</w:t>
            </w:r>
            <w:r w:rsidR="006B402E">
              <w:rPr>
                <w:szCs w:val="24"/>
              </w:rPr>
              <w:t>е</w:t>
            </w:r>
            <w:r w:rsidR="006B402E" w:rsidRPr="006B402E">
              <w:rPr>
                <w:szCs w:val="24"/>
              </w:rPr>
              <w:t xml:space="preserve"> сприйняття інформації</w:t>
            </w:r>
            <w:r w:rsidR="006B402E">
              <w:rPr>
                <w:szCs w:val="24"/>
              </w:rPr>
              <w:t>,</w:t>
            </w:r>
            <w:r w:rsidR="00054CBC" w:rsidRPr="004E7020">
              <w:rPr>
                <w:szCs w:val="24"/>
              </w:rPr>
              <w:t>практичні навички перевірки достовірності інформації у робочих журналістськихситуаціях</w:t>
            </w:r>
            <w:r w:rsidR="00054CBC">
              <w:rPr>
                <w:szCs w:val="24"/>
              </w:rPr>
              <w:t xml:space="preserve">; </w:t>
            </w:r>
            <w:r w:rsidR="00054CBC" w:rsidRPr="004E7020">
              <w:rPr>
                <w:szCs w:val="24"/>
              </w:rPr>
              <w:t>навичк</w:t>
            </w:r>
            <w:r w:rsidR="00054CBC">
              <w:rPr>
                <w:szCs w:val="24"/>
              </w:rPr>
              <w:t>и</w:t>
            </w:r>
            <w:r w:rsidR="00054CBC" w:rsidRPr="004E7020">
              <w:rPr>
                <w:szCs w:val="24"/>
              </w:rPr>
              <w:t xml:space="preserve"> застосовувати критичне мислення на всіх етапах роботи з інформацією</w:t>
            </w:r>
            <w:r w:rsidR="00570BB5">
              <w:rPr>
                <w:szCs w:val="24"/>
              </w:rPr>
              <w:t xml:space="preserve">; </w:t>
            </w:r>
            <w:r w:rsidR="00570BB5" w:rsidRPr="00570BB5">
              <w:rPr>
                <w:szCs w:val="24"/>
              </w:rPr>
              <w:t xml:space="preserve">будувати доказову базу та способи спростування </w:t>
            </w:r>
            <w:r w:rsidR="00570BB5">
              <w:rPr>
                <w:szCs w:val="24"/>
              </w:rPr>
              <w:t xml:space="preserve">недостовірної інформації; </w:t>
            </w:r>
            <w:proofErr w:type="spellStart"/>
            <w:r w:rsidR="00570BB5" w:rsidRPr="00570BB5">
              <w:rPr>
                <w:szCs w:val="24"/>
              </w:rPr>
              <w:t>візуалізувати</w:t>
            </w:r>
            <w:proofErr w:type="spellEnd"/>
            <w:r w:rsidR="00570BB5" w:rsidRPr="00570BB5">
              <w:rPr>
                <w:szCs w:val="24"/>
              </w:rPr>
              <w:t xml:space="preserve"> результати </w:t>
            </w:r>
            <w:proofErr w:type="spellStart"/>
            <w:r w:rsidR="00570BB5" w:rsidRPr="00570BB5">
              <w:rPr>
                <w:szCs w:val="24"/>
              </w:rPr>
              <w:t>фактчеку</w:t>
            </w:r>
            <w:proofErr w:type="spellEnd"/>
            <w:r w:rsidR="00570BB5" w:rsidRPr="00570BB5">
              <w:rPr>
                <w:szCs w:val="24"/>
              </w:rPr>
              <w:t xml:space="preserve"> у вигляді графіків, </w:t>
            </w:r>
            <w:proofErr w:type="spellStart"/>
            <w:r w:rsidR="00570BB5" w:rsidRPr="00570BB5">
              <w:rPr>
                <w:szCs w:val="24"/>
              </w:rPr>
              <w:t>інфографіки</w:t>
            </w:r>
            <w:proofErr w:type="spellEnd"/>
            <w:r w:rsidR="00570BB5" w:rsidRPr="00570BB5">
              <w:rPr>
                <w:szCs w:val="24"/>
              </w:rPr>
              <w:t xml:space="preserve">, </w:t>
            </w:r>
            <w:proofErr w:type="spellStart"/>
            <w:r w:rsidR="00570BB5" w:rsidRPr="00570BB5">
              <w:rPr>
                <w:szCs w:val="24"/>
              </w:rPr>
              <w:t>таймлайнів</w:t>
            </w:r>
            <w:proofErr w:type="spellEnd"/>
            <w:r w:rsidR="00570BB5" w:rsidRPr="00570BB5">
              <w:rPr>
                <w:szCs w:val="24"/>
              </w:rPr>
              <w:t xml:space="preserve"> тощо</w:t>
            </w:r>
            <w:r w:rsidR="00054CBC" w:rsidRPr="004E7020">
              <w:rPr>
                <w:szCs w:val="24"/>
              </w:rPr>
              <w:t>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54CBC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054CBC">
              <w:rPr>
                <w:szCs w:val="24"/>
              </w:rPr>
              <w:t xml:space="preserve">з </w:t>
            </w:r>
            <w:r w:rsidR="00054CBC" w:rsidRPr="00054CBC">
              <w:rPr>
                <w:szCs w:val="24"/>
              </w:rPr>
              <w:t>журналістськ</w:t>
            </w:r>
            <w:r w:rsidR="00054CBC">
              <w:rPr>
                <w:szCs w:val="24"/>
              </w:rPr>
              <w:t>их</w:t>
            </w:r>
            <w:r w:rsidR="00054CBC" w:rsidRPr="00054CBC">
              <w:rPr>
                <w:szCs w:val="24"/>
              </w:rPr>
              <w:t xml:space="preserve"> стандарт</w:t>
            </w:r>
            <w:r w:rsidR="00054CBC">
              <w:rPr>
                <w:szCs w:val="24"/>
              </w:rPr>
              <w:t>ів</w:t>
            </w:r>
            <w:r w:rsidR="00054CBC" w:rsidRPr="00054CBC">
              <w:rPr>
                <w:szCs w:val="24"/>
              </w:rPr>
              <w:t>, основн</w:t>
            </w:r>
            <w:r w:rsidR="00054CBC">
              <w:rPr>
                <w:szCs w:val="24"/>
              </w:rPr>
              <w:t>ої</w:t>
            </w:r>
            <w:r w:rsidR="00054CBC" w:rsidRPr="00054CBC">
              <w:rPr>
                <w:szCs w:val="24"/>
              </w:rPr>
              <w:t xml:space="preserve"> журналістськ</w:t>
            </w:r>
            <w:r w:rsidR="00054CBC">
              <w:rPr>
                <w:szCs w:val="24"/>
              </w:rPr>
              <w:t>ої</w:t>
            </w:r>
            <w:r w:rsidR="00054CBC" w:rsidRPr="00054CBC">
              <w:rPr>
                <w:szCs w:val="24"/>
              </w:rPr>
              <w:t xml:space="preserve"> термінологі</w:t>
            </w:r>
            <w:r w:rsidR="00054CBC">
              <w:rPr>
                <w:szCs w:val="24"/>
              </w:rPr>
              <w:t>ї</w:t>
            </w:r>
            <w:r w:rsidR="00054CBC" w:rsidRPr="00054CBC">
              <w:rPr>
                <w:szCs w:val="24"/>
              </w:rPr>
              <w:t>, структур</w:t>
            </w:r>
            <w:r w:rsidR="00054CBC">
              <w:rPr>
                <w:szCs w:val="24"/>
              </w:rPr>
              <w:t xml:space="preserve">и </w:t>
            </w:r>
            <w:proofErr w:type="spellStart"/>
            <w:r w:rsidR="00054CBC" w:rsidRPr="00054CBC">
              <w:rPr>
                <w:szCs w:val="24"/>
              </w:rPr>
              <w:t>медіаринку</w:t>
            </w:r>
            <w:proofErr w:type="spellEnd"/>
            <w:r w:rsidR="00054CBC">
              <w:rPr>
                <w:szCs w:val="24"/>
              </w:rPr>
              <w:t xml:space="preserve">, </w:t>
            </w:r>
            <w:proofErr w:type="spellStart"/>
            <w:r w:rsidR="00054CBC" w:rsidRPr="00054CBC">
              <w:rPr>
                <w:szCs w:val="24"/>
              </w:rPr>
              <w:t>журналістськ</w:t>
            </w:r>
            <w:r w:rsidR="00054CBC">
              <w:rPr>
                <w:szCs w:val="24"/>
              </w:rPr>
              <w:t>оїжанрології</w:t>
            </w:r>
            <w:proofErr w:type="spellEnd"/>
            <w:r w:rsidR="00054CBC">
              <w:rPr>
                <w:szCs w:val="24"/>
              </w:rPr>
              <w:t>, інформаційних систем.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</w:t>
      </w:r>
      <w:r w:rsidR="00570BB5" w:rsidRPr="00570BB5">
        <w:rPr>
          <w:szCs w:val="24"/>
        </w:rPr>
        <w:t>викривати популізм, маніпуляції, недостовірні факти у риториці спікерів різного рівня та публікацій ЗМІ; вивч</w:t>
      </w:r>
      <w:r w:rsidR="00570BB5">
        <w:rPr>
          <w:szCs w:val="24"/>
        </w:rPr>
        <w:t>енні</w:t>
      </w:r>
      <w:r w:rsidR="00570BB5" w:rsidRPr="00570BB5">
        <w:rPr>
          <w:szCs w:val="24"/>
        </w:rPr>
        <w:t xml:space="preserve"> інструмент</w:t>
      </w:r>
      <w:r w:rsidR="00570BB5">
        <w:rPr>
          <w:szCs w:val="24"/>
        </w:rPr>
        <w:t>ів</w:t>
      </w:r>
      <w:r w:rsidR="00570BB5" w:rsidRPr="00570BB5">
        <w:rPr>
          <w:szCs w:val="24"/>
        </w:rPr>
        <w:t>, що дозволять перевіряти та оцінювати факти, проводити журналістські розслідування та візуалізувати їх.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lastRenderedPageBreak/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:rsidR="00570BB5" w:rsidRPr="00570BB5" w:rsidRDefault="00570BB5" w:rsidP="00570BB5">
      <w:pPr>
        <w:ind w:firstLine="709"/>
        <w:jc w:val="both"/>
        <w:rPr>
          <w:szCs w:val="24"/>
        </w:rPr>
      </w:pPr>
      <w:r w:rsidRPr="00570BB5">
        <w:rPr>
          <w:szCs w:val="24"/>
        </w:rPr>
        <w:t>ЗК01. Здатність застосовувати знання в практичних ситуаціях;</w:t>
      </w:r>
    </w:p>
    <w:p w:rsidR="00570BB5" w:rsidRPr="00570BB5" w:rsidRDefault="00570BB5" w:rsidP="00570BB5">
      <w:pPr>
        <w:ind w:firstLine="709"/>
        <w:jc w:val="both"/>
        <w:rPr>
          <w:szCs w:val="24"/>
        </w:rPr>
      </w:pPr>
      <w:r w:rsidRPr="00570BB5">
        <w:rPr>
          <w:szCs w:val="24"/>
        </w:rPr>
        <w:t>ЗК02. Знання та розуміння предметної області та розуміння професійної діяльності;</w:t>
      </w:r>
    </w:p>
    <w:p w:rsidR="00570BB5" w:rsidRPr="00570BB5" w:rsidRDefault="00570BB5" w:rsidP="00570BB5">
      <w:pPr>
        <w:ind w:firstLine="709"/>
        <w:jc w:val="both"/>
        <w:rPr>
          <w:szCs w:val="24"/>
        </w:rPr>
      </w:pPr>
      <w:r w:rsidRPr="00570BB5">
        <w:rPr>
          <w:szCs w:val="24"/>
        </w:rPr>
        <w:t>ЗК03. Здатність бути критичним і самокритичним;</w:t>
      </w:r>
    </w:p>
    <w:p w:rsidR="00570BB5" w:rsidRPr="00570BB5" w:rsidRDefault="00570BB5" w:rsidP="00570BB5">
      <w:pPr>
        <w:ind w:firstLine="709"/>
        <w:jc w:val="both"/>
        <w:rPr>
          <w:szCs w:val="24"/>
        </w:rPr>
      </w:pPr>
      <w:r w:rsidRPr="00570BB5">
        <w:rPr>
          <w:szCs w:val="24"/>
        </w:rPr>
        <w:t>ЗК04. Здатність до пошуку, оброблення та аналізу інформації з різних джерел;</w:t>
      </w:r>
    </w:p>
    <w:p w:rsidR="00570BB5" w:rsidRPr="00570BB5" w:rsidRDefault="00570BB5" w:rsidP="00570BB5">
      <w:pPr>
        <w:ind w:firstLine="709"/>
        <w:jc w:val="both"/>
        <w:rPr>
          <w:szCs w:val="24"/>
        </w:rPr>
      </w:pPr>
      <w:r w:rsidRPr="00570BB5">
        <w:rPr>
          <w:szCs w:val="24"/>
        </w:rPr>
        <w:t>ЗК05. Навички використання інформаційних і комунікаційних технологій;</w:t>
      </w:r>
    </w:p>
    <w:p w:rsidR="00570BB5" w:rsidRPr="00570BB5" w:rsidRDefault="00570BB5" w:rsidP="00570BB5">
      <w:pPr>
        <w:ind w:firstLine="709"/>
        <w:jc w:val="both"/>
        <w:rPr>
          <w:szCs w:val="24"/>
        </w:rPr>
      </w:pPr>
      <w:r w:rsidRPr="00570BB5">
        <w:rPr>
          <w:szCs w:val="24"/>
        </w:rPr>
        <w:t>ЗК08. Здатність навчатися і оволодівати сучасними знаннями;</w:t>
      </w:r>
    </w:p>
    <w:p w:rsidR="00570BB5" w:rsidRPr="00570BB5" w:rsidRDefault="00570BB5" w:rsidP="00570BB5">
      <w:pPr>
        <w:ind w:firstLine="709"/>
        <w:jc w:val="both"/>
        <w:rPr>
          <w:szCs w:val="24"/>
        </w:rPr>
      </w:pPr>
      <w:r w:rsidRPr="00570BB5">
        <w:rPr>
          <w:szCs w:val="24"/>
        </w:rPr>
        <w:t>СК01. Здатність застосовувати знання зі сфери соціальних комунікацій у своїй професійній діяльності;</w:t>
      </w:r>
    </w:p>
    <w:p w:rsidR="00224E22" w:rsidRPr="00A604E4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szCs w:val="24"/>
        </w:rPr>
        <w:t xml:space="preserve">СК06. Здатність до провадження безпечної </w:t>
      </w:r>
      <w:proofErr w:type="spellStart"/>
      <w:r w:rsidRPr="00570BB5">
        <w:rPr>
          <w:szCs w:val="24"/>
        </w:rPr>
        <w:t>медіадіяльності</w:t>
      </w:r>
      <w:proofErr w:type="spellEnd"/>
      <w:r w:rsidRPr="00570BB5">
        <w:rPr>
          <w:szCs w:val="24"/>
        </w:rPr>
        <w:t>;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570BB5" w:rsidRPr="00570BB5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>ПР01. Пояснювати свої виробничі дії та операції на основі отриманих знань;</w:t>
      </w:r>
    </w:p>
    <w:p w:rsidR="00570BB5" w:rsidRPr="00570BB5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>ПР03. Оцінювати свій чи чужий інформаційний продукт, інформаційну акцію, що організована й проведена самостійно або разом з колегами;</w:t>
      </w:r>
    </w:p>
    <w:p w:rsidR="00570BB5" w:rsidRPr="00570BB5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>ПР04. Виконувати пошук, оброблення та аналіз інформації з різних джерел;</w:t>
      </w:r>
    </w:p>
    <w:p w:rsidR="00570BB5" w:rsidRPr="00570BB5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завдань;</w:t>
      </w:r>
    </w:p>
    <w:p w:rsidR="00570BB5" w:rsidRPr="00570BB5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>ПР08. Виокремлювати у виробничих ситуаціях факти, події, відомості, процеси, про які бракує знань, і розкривати способи та джерела здобування тих знань;</w:t>
      </w:r>
    </w:p>
    <w:p w:rsidR="00570BB5" w:rsidRPr="00570BB5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>ПР09. Оцінювати діяльність колег як носіїв прав і обов’язків членів суспільства, представників громадянського суспільства;</w:t>
      </w:r>
    </w:p>
    <w:p w:rsidR="00570BB5" w:rsidRPr="00570BB5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570BB5">
        <w:rPr>
          <w:bCs/>
          <w:iCs/>
          <w:szCs w:val="24"/>
          <w:lang w:eastAsia="uk-UA"/>
        </w:rPr>
        <w:t>соціальнокомунікаційних</w:t>
      </w:r>
      <w:proofErr w:type="spellEnd"/>
      <w:r w:rsidRPr="00570BB5">
        <w:rPr>
          <w:bCs/>
          <w:iCs/>
          <w:szCs w:val="24"/>
          <w:lang w:eastAsia="uk-UA"/>
        </w:rPr>
        <w:t xml:space="preserve"> наук;</w:t>
      </w:r>
    </w:p>
    <w:p w:rsidR="00224E22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  <w:r w:rsidRPr="00570BB5">
        <w:rPr>
          <w:bCs/>
          <w:iCs/>
          <w:szCs w:val="24"/>
          <w:lang w:eastAsia="uk-UA"/>
        </w:rPr>
        <w:t>ПР18. Використовувати необхідні знання й технології для виходу з кризових комунікаційний ситуацій на засадах толерантності, діалогу й співробітництва</w:t>
      </w:r>
      <w:r w:rsidR="00224E22" w:rsidRPr="00A604E4">
        <w:rPr>
          <w:bCs/>
          <w:iCs/>
          <w:szCs w:val="24"/>
          <w:lang w:eastAsia="uk-UA"/>
        </w:rPr>
        <w:t>.</w:t>
      </w:r>
    </w:p>
    <w:p w:rsidR="00570BB5" w:rsidRPr="00A604E4" w:rsidRDefault="00570BB5" w:rsidP="00570BB5">
      <w:pPr>
        <w:ind w:firstLine="709"/>
        <w:jc w:val="both"/>
        <w:rPr>
          <w:bCs/>
          <w:iCs/>
          <w:szCs w:val="24"/>
          <w:lang w:eastAsia="uk-UA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344075" w:rsidRDefault="00344075" w:rsidP="00F53CB4">
            <w:pPr>
              <w:spacing w:line="216" w:lineRule="auto"/>
              <w:rPr>
                <w:szCs w:val="22"/>
              </w:rPr>
            </w:pPr>
            <w:proofErr w:type="spellStart"/>
            <w:r>
              <w:rPr>
                <w:b/>
                <w:spacing w:val="-1"/>
                <w:szCs w:val="24"/>
                <w:lang w:val="ru-RU" w:eastAsia="ru-RU"/>
              </w:rPr>
              <w:t>Фактчекінг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3CB4" w:rsidRPr="00A604E4" w:rsidRDefault="00F730CD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53419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F2254" w:rsidRDefault="00344075" w:rsidP="00224E22">
            <w:pPr>
              <w:spacing w:line="216" w:lineRule="auto"/>
              <w:jc w:val="both"/>
              <w:rPr>
                <w:szCs w:val="22"/>
              </w:rPr>
            </w:pPr>
            <w:r w:rsidRPr="00344075">
              <w:rPr>
                <w:snapToGrid w:val="0"/>
                <w:sz w:val="22"/>
                <w:szCs w:val="22"/>
              </w:rPr>
              <w:t>Об’єкт та предмет курсу. Мета, завдання і структура курсу.</w:t>
            </w:r>
            <w:r>
              <w:rPr>
                <w:snapToGrid w:val="0"/>
                <w:sz w:val="22"/>
                <w:szCs w:val="22"/>
              </w:rPr>
              <w:t xml:space="preserve"> Передумови виникнення </w:t>
            </w:r>
            <w:proofErr w:type="spellStart"/>
            <w:r>
              <w:rPr>
                <w:snapToGrid w:val="0"/>
                <w:sz w:val="22"/>
                <w:szCs w:val="22"/>
              </w:rPr>
              <w:t>фактчекінгу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 w:rsidR="005F2254" w:rsidRPr="00175AF6">
              <w:rPr>
                <w:sz w:val="22"/>
                <w:szCs w:val="22"/>
              </w:rPr>
              <w:t>Створенняфактчекінговихорганізацій</w:t>
            </w:r>
            <w:proofErr w:type="spellEnd"/>
            <w:r w:rsidR="005F2254">
              <w:rPr>
                <w:sz w:val="22"/>
                <w:szCs w:val="22"/>
              </w:rPr>
              <w:t xml:space="preserve">. </w:t>
            </w:r>
          </w:p>
          <w:p w:rsidR="00F53CB4" w:rsidRPr="00A604E4" w:rsidRDefault="00344075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Поняття «</w:t>
            </w:r>
            <w:proofErr w:type="spellStart"/>
            <w:r>
              <w:rPr>
                <w:snapToGrid w:val="0"/>
                <w:sz w:val="22"/>
                <w:szCs w:val="22"/>
              </w:rPr>
              <w:t>фактчек</w:t>
            </w:r>
            <w:r w:rsidR="005F2254">
              <w:rPr>
                <w:snapToGrid w:val="0"/>
                <w:sz w:val="22"/>
                <w:szCs w:val="22"/>
              </w:rPr>
              <w:t>і</w:t>
            </w:r>
            <w:r>
              <w:rPr>
                <w:snapToGrid w:val="0"/>
                <w:sz w:val="22"/>
                <w:szCs w:val="22"/>
              </w:rPr>
              <w:t>нг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  <w:r w:rsidR="005F2254">
              <w:rPr>
                <w:snapToGrid w:val="0"/>
                <w:sz w:val="22"/>
                <w:szCs w:val="22"/>
              </w:rPr>
              <w:t>, «</w:t>
            </w:r>
            <w:proofErr w:type="spellStart"/>
            <w:r w:rsidR="005F2254">
              <w:rPr>
                <w:snapToGrid w:val="0"/>
                <w:sz w:val="22"/>
                <w:szCs w:val="22"/>
              </w:rPr>
              <w:t>фактчек</w:t>
            </w:r>
            <w:proofErr w:type="spellEnd"/>
            <w:r w:rsidR="005F2254">
              <w:rPr>
                <w:snapToGrid w:val="0"/>
                <w:sz w:val="22"/>
                <w:szCs w:val="22"/>
              </w:rPr>
              <w:t>»</w:t>
            </w:r>
            <w:r>
              <w:rPr>
                <w:snapToGrid w:val="0"/>
                <w:sz w:val="22"/>
                <w:szCs w:val="22"/>
              </w:rPr>
              <w:t xml:space="preserve"> і методологія </w:t>
            </w:r>
            <w:proofErr w:type="spellStart"/>
            <w:r>
              <w:rPr>
                <w:snapToGrid w:val="0"/>
                <w:sz w:val="22"/>
                <w:szCs w:val="22"/>
              </w:rPr>
              <w:t>фактчекінгу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344075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 xml:space="preserve">Структура побудови </w:t>
            </w:r>
            <w:proofErr w:type="spellStart"/>
            <w:r>
              <w:rPr>
                <w:b/>
                <w:spacing w:val="-1"/>
                <w:szCs w:val="24"/>
                <w:lang w:eastAsia="ru-RU"/>
              </w:rPr>
              <w:t>фактчек-дослідження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3CB4" w:rsidRPr="00A604E4" w:rsidRDefault="0053419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256CE7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5F2254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Швидкість і достовірність як критерії подання інформації. Вердикти </w:t>
            </w:r>
            <w:proofErr w:type="spellStart"/>
            <w:r>
              <w:rPr>
                <w:snapToGrid w:val="0"/>
                <w:sz w:val="22"/>
                <w:szCs w:val="22"/>
              </w:rPr>
              <w:t>фактчекінгу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. </w:t>
            </w:r>
            <w:r w:rsidRPr="00175AF6">
              <w:rPr>
                <w:sz w:val="22"/>
                <w:szCs w:val="22"/>
              </w:rPr>
              <w:t>Структура</w:t>
            </w:r>
            <w:r>
              <w:rPr>
                <w:sz w:val="22"/>
                <w:szCs w:val="22"/>
              </w:rPr>
              <w:t xml:space="preserve"> та </w:t>
            </w:r>
            <w:proofErr w:type="spellStart"/>
            <w:r w:rsidRPr="00175AF6">
              <w:rPr>
                <w:sz w:val="22"/>
                <w:szCs w:val="22"/>
              </w:rPr>
              <w:t>стильфактчеку.</w:t>
            </w:r>
            <w:r w:rsidR="001A5C4A">
              <w:rPr>
                <w:sz w:val="22"/>
                <w:szCs w:val="22"/>
              </w:rPr>
              <w:t>Основні</w:t>
            </w:r>
            <w:proofErr w:type="spellEnd"/>
            <w:r w:rsidR="001A5C4A">
              <w:rPr>
                <w:sz w:val="22"/>
                <w:szCs w:val="22"/>
              </w:rPr>
              <w:t xml:space="preserve"> етапи проведення </w:t>
            </w:r>
            <w:proofErr w:type="spellStart"/>
            <w:r w:rsidR="001A5C4A">
              <w:rPr>
                <w:sz w:val="22"/>
                <w:szCs w:val="22"/>
              </w:rPr>
              <w:t>фактчеку</w:t>
            </w:r>
            <w:proofErr w:type="spellEnd"/>
            <w:r w:rsidR="001A5C4A">
              <w:rPr>
                <w:sz w:val="22"/>
                <w:szCs w:val="22"/>
              </w:rPr>
              <w:t xml:space="preserve">. </w:t>
            </w:r>
            <w:r>
              <w:rPr>
                <w:snapToGrid w:val="0"/>
                <w:sz w:val="22"/>
                <w:szCs w:val="22"/>
              </w:rPr>
              <w:t xml:space="preserve">Типи </w:t>
            </w:r>
            <w:proofErr w:type="spellStart"/>
            <w:r>
              <w:rPr>
                <w:snapToGrid w:val="0"/>
                <w:sz w:val="22"/>
                <w:szCs w:val="22"/>
              </w:rPr>
              <w:t>фактчекінгу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за змістом, формою та </w:t>
            </w:r>
            <w:proofErr w:type="spellStart"/>
            <w:r>
              <w:rPr>
                <w:snapToGrid w:val="0"/>
                <w:sz w:val="22"/>
                <w:szCs w:val="22"/>
              </w:rPr>
              <w:t>спрямованністю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5F2254" w:rsidP="00F53CB4">
            <w:pPr>
              <w:spacing w:line="216" w:lineRule="auto"/>
              <w:rPr>
                <w:szCs w:val="22"/>
              </w:rPr>
            </w:pPr>
            <w:proofErr w:type="spellStart"/>
            <w:r w:rsidRPr="00534197">
              <w:rPr>
                <w:b/>
                <w:spacing w:val="-1"/>
                <w:szCs w:val="24"/>
                <w:lang w:eastAsia="ru-RU"/>
              </w:rPr>
              <w:t>Ф</w:t>
            </w:r>
            <w:r w:rsidR="00534197" w:rsidRPr="00534197">
              <w:rPr>
                <w:b/>
                <w:spacing w:val="-1"/>
                <w:szCs w:val="24"/>
                <w:lang w:eastAsia="ru-RU"/>
              </w:rPr>
              <w:t>актчекінг</w:t>
            </w:r>
            <w:proofErr w:type="spellEnd"/>
            <w:r>
              <w:rPr>
                <w:b/>
                <w:spacing w:val="-1"/>
                <w:szCs w:val="24"/>
                <w:lang w:eastAsia="ru-RU"/>
              </w:rPr>
              <w:t>: концепт, вердикт, форма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53419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256CE7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D07164" w:rsidP="00E15ED6">
            <w:pPr>
              <w:spacing w:line="216" w:lineRule="auto"/>
              <w:jc w:val="both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Фактчек</w:t>
            </w:r>
            <w:proofErr w:type="spellEnd"/>
            <w:r>
              <w:rPr>
                <w:sz w:val="22"/>
                <w:szCs w:val="22"/>
              </w:rPr>
              <w:t xml:space="preserve"> як </w:t>
            </w:r>
            <w:proofErr w:type="spellStart"/>
            <w:r>
              <w:rPr>
                <w:sz w:val="22"/>
                <w:szCs w:val="22"/>
              </w:rPr>
              <w:t>трендове</w:t>
            </w:r>
            <w:proofErr w:type="spellEnd"/>
            <w:r>
              <w:rPr>
                <w:sz w:val="22"/>
                <w:szCs w:val="22"/>
              </w:rPr>
              <w:t xml:space="preserve"> дослідження.  Саморегуляція медіа. Загрози викривлення фактів і надання неточної інформації. Дезінформація, маніпуляція та </w:t>
            </w:r>
            <w:proofErr w:type="spellStart"/>
            <w:r>
              <w:rPr>
                <w:sz w:val="22"/>
                <w:szCs w:val="22"/>
              </w:rPr>
              <w:t>фейки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медіатекстах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D07164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 xml:space="preserve">Об’єкти дослідження </w:t>
            </w:r>
            <w:proofErr w:type="spellStart"/>
            <w:r>
              <w:rPr>
                <w:b/>
                <w:spacing w:val="-1"/>
                <w:szCs w:val="24"/>
                <w:lang w:eastAsia="ru-RU"/>
              </w:rPr>
              <w:lastRenderedPageBreak/>
              <w:t>фактчеку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3CB4" w:rsidRPr="00A604E4" w:rsidRDefault="0053419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1A5C4A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D07164" w:rsidP="00E15ED6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Публічна заява як основний об’єкт </w:t>
            </w:r>
            <w:proofErr w:type="spellStart"/>
            <w:r>
              <w:rPr>
                <w:sz w:val="22"/>
                <w:szCs w:val="22"/>
              </w:rPr>
              <w:t>фактчеку</w:t>
            </w:r>
            <w:proofErr w:type="spellEnd"/>
            <w:r>
              <w:rPr>
                <w:sz w:val="22"/>
                <w:szCs w:val="22"/>
              </w:rPr>
              <w:t xml:space="preserve">. Побудова доказової бази </w:t>
            </w:r>
            <w:proofErr w:type="spellStart"/>
            <w:r>
              <w:rPr>
                <w:sz w:val="22"/>
                <w:szCs w:val="22"/>
              </w:rPr>
              <w:t>фактчек-дослідження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1A5C4A" w:rsidP="00E15ED6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  <w:r>
              <w:rPr>
                <w:b/>
                <w:spacing w:val="-1"/>
                <w:szCs w:val="24"/>
                <w:lang w:eastAsia="ru-RU"/>
              </w:rPr>
              <w:t>Особливості верифікації контенту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53419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1A5C4A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1A5C4A" w:rsidP="00E15ED6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Перевірка контенту,  зображень, відео. Побудова процесу верифікації. Ознаки неправдивості інформації та маніпуляції фактами.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1A5C4A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Робота з джерелами даних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53419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1A5C4A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Ознаки достовірної інформації. Типи джерел. Міжнародні джерела для верифікації даних. </w:t>
            </w:r>
            <w:r w:rsidRPr="001A5C4A">
              <w:rPr>
                <w:spacing w:val="-1"/>
                <w:szCs w:val="24"/>
                <w:lang w:eastAsia="ru-RU"/>
              </w:rPr>
              <w:t>Систематизація доказів.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6A0AB0" w:rsidRPr="00C3729E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proofErr w:type="spellStart"/>
      <w:r w:rsidRPr="00C3729E">
        <w:rPr>
          <w:szCs w:val="28"/>
          <w:lang w:val="ru-RU"/>
        </w:rPr>
        <w:t>Агзамов</w:t>
      </w:r>
      <w:proofErr w:type="spellEnd"/>
      <w:r w:rsidRPr="00C3729E">
        <w:rPr>
          <w:szCs w:val="28"/>
          <w:lang w:val="ru-RU"/>
        </w:rPr>
        <w:t xml:space="preserve"> Ф.И. Журналистское расследование активной личности: учебное пособие. Казань, 1989.</w:t>
      </w:r>
    </w:p>
    <w:p w:rsidR="006A0AB0" w:rsidRPr="00C3729E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C3729E">
        <w:rPr>
          <w:szCs w:val="28"/>
          <w:lang w:val="ru-RU"/>
        </w:rPr>
        <w:t>Берлин Майкл. Краткое руководство по проведению журналистского расследования. Москва, 1989.</w:t>
      </w:r>
    </w:p>
    <w:p w:rsidR="006A0AB0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A0AB0">
        <w:rPr>
          <w:szCs w:val="28"/>
        </w:rPr>
        <w:t>Вайшенберг</w:t>
      </w:r>
      <w:proofErr w:type="spellEnd"/>
      <w:r w:rsidRPr="006A0AB0">
        <w:rPr>
          <w:szCs w:val="28"/>
        </w:rPr>
        <w:t xml:space="preserve"> З. Новинна журналістика: </w:t>
      </w:r>
      <w:r>
        <w:rPr>
          <w:szCs w:val="28"/>
        </w:rPr>
        <w:t>н</w:t>
      </w:r>
      <w:r w:rsidRPr="006A0AB0">
        <w:rPr>
          <w:szCs w:val="28"/>
        </w:rPr>
        <w:t>авчальний посібник</w:t>
      </w:r>
      <w:r>
        <w:rPr>
          <w:szCs w:val="28"/>
        </w:rPr>
        <w:t xml:space="preserve">. </w:t>
      </w:r>
      <w:r w:rsidRPr="006A0AB0">
        <w:rPr>
          <w:szCs w:val="28"/>
        </w:rPr>
        <w:t>К</w:t>
      </w:r>
      <w:r>
        <w:rPr>
          <w:szCs w:val="28"/>
        </w:rPr>
        <w:t>иїв,</w:t>
      </w:r>
      <w:r w:rsidRPr="006A0AB0">
        <w:rPr>
          <w:szCs w:val="28"/>
        </w:rPr>
        <w:t xml:space="preserve"> 2004.</w:t>
      </w:r>
    </w:p>
    <w:p w:rsidR="00D91986" w:rsidRDefault="00D91986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D91986">
        <w:rPr>
          <w:szCs w:val="28"/>
        </w:rPr>
        <w:t>Вардл</w:t>
      </w:r>
      <w:proofErr w:type="spellEnd"/>
      <w:r w:rsidRPr="00D91986">
        <w:rPr>
          <w:szCs w:val="28"/>
        </w:rPr>
        <w:t xml:space="preserve"> К. Перевірка  контенту, отриманого від читачів</w:t>
      </w:r>
      <w:r>
        <w:rPr>
          <w:szCs w:val="28"/>
        </w:rPr>
        <w:t xml:space="preserve">: </w:t>
      </w:r>
      <w:r w:rsidRPr="00D91986">
        <w:rPr>
          <w:szCs w:val="28"/>
        </w:rPr>
        <w:t>посібник  з  верифікаці</w:t>
      </w:r>
      <w:r>
        <w:rPr>
          <w:szCs w:val="28"/>
        </w:rPr>
        <w:t xml:space="preserve">ї. </w:t>
      </w:r>
      <w:r w:rsidRPr="00D91986">
        <w:rPr>
          <w:szCs w:val="28"/>
        </w:rPr>
        <w:t>К</w:t>
      </w:r>
      <w:r>
        <w:rPr>
          <w:szCs w:val="28"/>
        </w:rPr>
        <w:t>иїв, 2014</w:t>
      </w:r>
      <w:r w:rsidRPr="00D91986">
        <w:rPr>
          <w:szCs w:val="28"/>
        </w:rPr>
        <w:t>.</w:t>
      </w:r>
    </w:p>
    <w:p w:rsidR="00847DB6" w:rsidRDefault="00847DB6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47DB6">
        <w:rPr>
          <w:szCs w:val="28"/>
        </w:rPr>
        <w:t>Гібридна війна і журналістика. Проблеми інформаційної безпеки: навчальний посібник. Київ, 2018.</w:t>
      </w:r>
    </w:p>
    <w:p w:rsidR="00D91986" w:rsidRDefault="00D91986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D91986">
        <w:rPr>
          <w:szCs w:val="28"/>
        </w:rPr>
        <w:t>ГороховськийО</w:t>
      </w:r>
      <w:proofErr w:type="spellEnd"/>
      <w:r w:rsidRPr="00D91986">
        <w:rPr>
          <w:szCs w:val="28"/>
        </w:rPr>
        <w:t xml:space="preserve">. </w:t>
      </w:r>
      <w:proofErr w:type="spellStart"/>
      <w:r w:rsidRPr="00D91986">
        <w:rPr>
          <w:szCs w:val="28"/>
        </w:rPr>
        <w:t>Фактчек</w:t>
      </w:r>
      <w:proofErr w:type="spellEnd"/>
      <w:r w:rsidRPr="00D91986">
        <w:rPr>
          <w:szCs w:val="28"/>
        </w:rPr>
        <w:t xml:space="preserve"> як тренд розслідувань: можливості  та перспективи: практичнийпосібник. Дніпро, 2017.</w:t>
      </w:r>
    </w:p>
    <w:p w:rsidR="006A0AB0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6A0AB0">
        <w:rPr>
          <w:szCs w:val="28"/>
        </w:rPr>
        <w:t>Глушко О. Журналістське розслідування: історія, теорія, практика</w:t>
      </w:r>
      <w:r>
        <w:rPr>
          <w:szCs w:val="28"/>
        </w:rPr>
        <w:t>: н</w:t>
      </w:r>
      <w:r w:rsidRPr="006A0AB0">
        <w:rPr>
          <w:szCs w:val="28"/>
        </w:rPr>
        <w:t>авчальний посібник. К</w:t>
      </w:r>
      <w:r>
        <w:rPr>
          <w:szCs w:val="28"/>
        </w:rPr>
        <w:t>иїв</w:t>
      </w:r>
      <w:r w:rsidRPr="006A0AB0">
        <w:rPr>
          <w:szCs w:val="28"/>
        </w:rPr>
        <w:t>, 2006.</w:t>
      </w:r>
    </w:p>
    <w:p w:rsidR="00183F7A" w:rsidRDefault="00183F7A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183F7A">
        <w:rPr>
          <w:szCs w:val="28"/>
        </w:rPr>
        <w:t>Золотухін Д. Біла книга спеціальних  інформаційних  операцій  проти України 2014</w:t>
      </w:r>
      <w:r>
        <w:rPr>
          <w:szCs w:val="28"/>
        </w:rPr>
        <w:t>–</w:t>
      </w:r>
      <w:r w:rsidRPr="00183F7A">
        <w:rPr>
          <w:szCs w:val="28"/>
        </w:rPr>
        <w:t>2018. Київ, 2018.</w:t>
      </w:r>
    </w:p>
    <w:p w:rsidR="00C3729E" w:rsidRDefault="00C3729E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6A0AB0">
        <w:rPr>
          <w:szCs w:val="28"/>
        </w:rPr>
        <w:t>Іванов В. Ф. Вимоги до роботи з фактами та джерелами інформації в мас-медіа</w:t>
      </w:r>
      <w:r>
        <w:rPr>
          <w:szCs w:val="28"/>
        </w:rPr>
        <w:t> </w:t>
      </w:r>
      <w:r w:rsidRPr="006A0AB0">
        <w:rPr>
          <w:szCs w:val="28"/>
        </w:rPr>
        <w:t xml:space="preserve">// Інформаційне суспільство. Вип. 22. –2015. С. 17–20. </w:t>
      </w:r>
    </w:p>
    <w:p w:rsidR="00183F7A" w:rsidRDefault="00183F7A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183F7A">
        <w:rPr>
          <w:szCs w:val="28"/>
        </w:rPr>
        <w:t>Іванов В. Журналістська етика: підручник. К</w:t>
      </w:r>
      <w:r>
        <w:rPr>
          <w:szCs w:val="28"/>
        </w:rPr>
        <w:t>иїв</w:t>
      </w:r>
      <w:r w:rsidRPr="00183F7A">
        <w:rPr>
          <w:szCs w:val="28"/>
        </w:rPr>
        <w:t>, 2007.</w:t>
      </w:r>
    </w:p>
    <w:p w:rsidR="00C3729E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A0AB0">
        <w:rPr>
          <w:szCs w:val="28"/>
        </w:rPr>
        <w:t>Еверетт</w:t>
      </w:r>
      <w:proofErr w:type="spellEnd"/>
      <w:r w:rsidRPr="006A0AB0">
        <w:rPr>
          <w:szCs w:val="28"/>
        </w:rPr>
        <w:t xml:space="preserve"> Девід. Навчальний посібник репортера. К</w:t>
      </w:r>
      <w:r w:rsidR="00C3729E">
        <w:rPr>
          <w:szCs w:val="28"/>
        </w:rPr>
        <w:t>иїв</w:t>
      </w:r>
      <w:r w:rsidRPr="006A0AB0">
        <w:rPr>
          <w:szCs w:val="28"/>
        </w:rPr>
        <w:t>, 1999.</w:t>
      </w:r>
    </w:p>
    <w:p w:rsidR="00C3729E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6A0AB0">
        <w:rPr>
          <w:szCs w:val="28"/>
        </w:rPr>
        <w:t xml:space="preserve">Здоровега В. Теорія і методика журналістської творчості: </w:t>
      </w:r>
      <w:r w:rsidR="00C3729E">
        <w:rPr>
          <w:szCs w:val="28"/>
        </w:rPr>
        <w:t>п</w:t>
      </w:r>
      <w:r w:rsidRPr="006A0AB0">
        <w:rPr>
          <w:szCs w:val="28"/>
        </w:rPr>
        <w:t>ідручник. Л</w:t>
      </w:r>
      <w:r w:rsidR="00C3729E">
        <w:rPr>
          <w:szCs w:val="28"/>
        </w:rPr>
        <w:t>ьвів</w:t>
      </w:r>
      <w:r w:rsidRPr="006A0AB0">
        <w:rPr>
          <w:szCs w:val="28"/>
        </w:rPr>
        <w:t>, 2004.</w:t>
      </w:r>
    </w:p>
    <w:p w:rsidR="00183F7A" w:rsidRPr="00183F7A" w:rsidRDefault="00183F7A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183F7A">
        <w:rPr>
          <w:szCs w:val="28"/>
          <w:lang w:val="ru-RU"/>
        </w:rPr>
        <w:t>Козловский Б. Максимальный репост. Как соцсети заставляют нас верить фейковым новостям. Москва, 2018.</w:t>
      </w:r>
    </w:p>
    <w:p w:rsidR="00C3729E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3729E">
        <w:rPr>
          <w:szCs w:val="28"/>
          <w:lang w:val="ru-RU"/>
        </w:rPr>
        <w:t>Константинов А. Журналистское расследование. История метода и современная практика. М</w:t>
      </w:r>
      <w:r w:rsidR="00C3729E" w:rsidRPr="00C3729E">
        <w:rPr>
          <w:szCs w:val="28"/>
          <w:lang w:val="ru-RU"/>
        </w:rPr>
        <w:t>осква</w:t>
      </w:r>
      <w:r w:rsidRPr="00C3729E">
        <w:rPr>
          <w:szCs w:val="28"/>
          <w:lang w:val="ru-RU"/>
        </w:rPr>
        <w:t>, 2003</w:t>
      </w:r>
      <w:r w:rsidRPr="006A0AB0">
        <w:rPr>
          <w:szCs w:val="28"/>
        </w:rPr>
        <w:t>.</w:t>
      </w:r>
    </w:p>
    <w:p w:rsidR="00C3729E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A0AB0">
        <w:rPr>
          <w:szCs w:val="28"/>
        </w:rPr>
        <w:t>Мурікан</w:t>
      </w:r>
      <w:proofErr w:type="spellEnd"/>
      <w:r w:rsidRPr="006A0AB0">
        <w:rPr>
          <w:szCs w:val="28"/>
        </w:rPr>
        <w:t xml:space="preserve"> Жак. Журналістське розслідування. К</w:t>
      </w:r>
      <w:r w:rsidR="00C3729E">
        <w:rPr>
          <w:szCs w:val="28"/>
        </w:rPr>
        <w:t>иїв</w:t>
      </w:r>
      <w:r w:rsidRPr="006A0AB0">
        <w:rPr>
          <w:szCs w:val="28"/>
        </w:rPr>
        <w:t>, 2003.</w:t>
      </w:r>
    </w:p>
    <w:p w:rsidR="00C3729E" w:rsidRPr="005D18D6" w:rsidRDefault="00C3729E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A0AB0">
        <w:rPr>
          <w:szCs w:val="28"/>
        </w:rPr>
        <w:t>Рябічев</w:t>
      </w:r>
      <w:proofErr w:type="spellEnd"/>
      <w:r w:rsidRPr="006A0AB0">
        <w:rPr>
          <w:szCs w:val="28"/>
        </w:rPr>
        <w:t xml:space="preserve"> В. Л. Верифікація контенту  в соціальних  медіа</w:t>
      </w:r>
      <w:r>
        <w:rPr>
          <w:szCs w:val="28"/>
        </w:rPr>
        <w:t> </w:t>
      </w:r>
      <w:r w:rsidRPr="006A0AB0">
        <w:rPr>
          <w:szCs w:val="28"/>
        </w:rPr>
        <w:t xml:space="preserve">// Актуальні  питання  масової комунікації. </w:t>
      </w:r>
      <w:r>
        <w:rPr>
          <w:szCs w:val="28"/>
        </w:rPr>
        <w:t>№</w:t>
      </w:r>
      <w:r w:rsidRPr="006A0AB0">
        <w:rPr>
          <w:szCs w:val="28"/>
        </w:rPr>
        <w:t xml:space="preserve">18. 2015. С. 44–61. </w:t>
      </w:r>
    </w:p>
    <w:p w:rsidR="00C3729E" w:rsidRPr="000E77A9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0E77A9">
        <w:rPr>
          <w:szCs w:val="28"/>
          <w:lang w:val="ru-RU"/>
        </w:rPr>
        <w:t>Тертычный</w:t>
      </w:r>
      <w:proofErr w:type="spellEnd"/>
      <w:r w:rsidRPr="000E77A9">
        <w:rPr>
          <w:szCs w:val="28"/>
          <w:lang w:val="ru-RU"/>
        </w:rPr>
        <w:t xml:space="preserve"> А. </w:t>
      </w:r>
      <w:proofErr w:type="spellStart"/>
      <w:r w:rsidRPr="000E77A9">
        <w:rPr>
          <w:szCs w:val="28"/>
          <w:lang w:val="ru-RU"/>
        </w:rPr>
        <w:t>Расследовательская</w:t>
      </w:r>
      <w:proofErr w:type="spellEnd"/>
      <w:r w:rsidRPr="000E77A9">
        <w:rPr>
          <w:szCs w:val="28"/>
          <w:lang w:val="ru-RU"/>
        </w:rPr>
        <w:t xml:space="preserve"> журналистика. М</w:t>
      </w:r>
      <w:r w:rsidR="00C3729E" w:rsidRPr="000E77A9">
        <w:rPr>
          <w:szCs w:val="28"/>
          <w:lang w:val="ru-RU"/>
        </w:rPr>
        <w:t>осква</w:t>
      </w:r>
      <w:r w:rsidRPr="000E77A9">
        <w:rPr>
          <w:szCs w:val="28"/>
          <w:lang w:val="ru-RU"/>
        </w:rPr>
        <w:t>, 2002</w:t>
      </w:r>
      <w:r w:rsidRPr="000E77A9">
        <w:rPr>
          <w:szCs w:val="28"/>
        </w:rPr>
        <w:t>.</w:t>
      </w:r>
    </w:p>
    <w:p w:rsidR="00C3729E" w:rsidRDefault="006A0AB0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6A0AB0">
        <w:rPr>
          <w:szCs w:val="28"/>
        </w:rPr>
        <w:t>Хоменок</w:t>
      </w:r>
      <w:proofErr w:type="spellEnd"/>
      <w:r w:rsidRPr="006A0AB0">
        <w:rPr>
          <w:szCs w:val="28"/>
        </w:rPr>
        <w:t xml:space="preserve"> О.С., </w:t>
      </w:r>
      <w:proofErr w:type="spellStart"/>
      <w:r w:rsidRPr="006A0AB0">
        <w:rPr>
          <w:szCs w:val="28"/>
        </w:rPr>
        <w:t>Бурмагін</w:t>
      </w:r>
      <w:proofErr w:type="spellEnd"/>
      <w:r w:rsidRPr="006A0AB0">
        <w:rPr>
          <w:szCs w:val="28"/>
        </w:rPr>
        <w:t xml:space="preserve"> О.О., Іванова К.Б., Рибка Є.М., </w:t>
      </w:r>
      <w:proofErr w:type="spellStart"/>
      <w:r w:rsidRPr="006A0AB0">
        <w:rPr>
          <w:szCs w:val="28"/>
        </w:rPr>
        <w:t>Томіленко</w:t>
      </w:r>
      <w:proofErr w:type="spellEnd"/>
      <w:r w:rsidRPr="006A0AB0">
        <w:rPr>
          <w:szCs w:val="28"/>
        </w:rPr>
        <w:t xml:space="preserve"> С.</w:t>
      </w:r>
      <w:r w:rsidR="00C3729E">
        <w:rPr>
          <w:szCs w:val="28"/>
        </w:rPr>
        <w:t> </w:t>
      </w:r>
      <w:r w:rsidRPr="006A0AB0">
        <w:rPr>
          <w:szCs w:val="28"/>
        </w:rPr>
        <w:t xml:space="preserve">А. Журналістське  розслідування:  навчальний  посібник  для  початківців. Мелітополь, 2008. </w:t>
      </w:r>
    </w:p>
    <w:p w:rsidR="00183F7A" w:rsidRDefault="005E502A" w:rsidP="00C3729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5E502A">
        <w:rPr>
          <w:szCs w:val="28"/>
        </w:rPr>
        <w:t>Як можна протидіяти «фейковим новинам»?</w:t>
      </w:r>
      <w:r>
        <w:rPr>
          <w:szCs w:val="28"/>
        </w:rPr>
        <w:t> </w:t>
      </w:r>
      <w:r w:rsidRPr="005E502A">
        <w:rPr>
          <w:szCs w:val="28"/>
        </w:rPr>
        <w:t>// Академія українськоїпреси. К</w:t>
      </w:r>
      <w:r>
        <w:rPr>
          <w:szCs w:val="28"/>
        </w:rPr>
        <w:t xml:space="preserve">иїв, </w:t>
      </w:r>
      <w:r w:rsidRPr="005E502A">
        <w:rPr>
          <w:szCs w:val="28"/>
        </w:rPr>
        <w:t>2019.</w:t>
      </w:r>
    </w:p>
    <w:p w:rsidR="00892ECE" w:rsidRDefault="00892ECE" w:rsidP="00A604E4">
      <w:pPr>
        <w:spacing w:line="276" w:lineRule="auto"/>
        <w:ind w:left="284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7D4412" w:rsidRDefault="00644D6E" w:rsidP="007D4412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D4412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:rsidR="00644D6E" w:rsidRPr="007D4412" w:rsidRDefault="00644D6E" w:rsidP="007D4412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D4412">
        <w:rPr>
          <w:szCs w:val="28"/>
        </w:rPr>
        <w:t xml:space="preserve">Законодавство України [Електронний ресурс]. - Режим доступу: </w:t>
      </w:r>
      <w:hyperlink r:id="rId7" w:history="1">
        <w:r w:rsidRPr="007D4412">
          <w:rPr>
            <w:szCs w:val="28"/>
          </w:rPr>
          <w:t>http://www.rada.kiev.ua</w:t>
        </w:r>
      </w:hyperlink>
      <w:r w:rsidRPr="007D4412">
        <w:rPr>
          <w:szCs w:val="28"/>
        </w:rPr>
        <w:t xml:space="preserve">. </w:t>
      </w:r>
    </w:p>
    <w:p w:rsidR="00644D6E" w:rsidRPr="007D4412" w:rsidRDefault="00644D6E" w:rsidP="007D4412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D4412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8" w:history="1">
        <w:r w:rsidRPr="007D4412">
          <w:rPr>
            <w:szCs w:val="28"/>
          </w:rPr>
          <w:t>http://nbuv.gov.ua/</w:t>
        </w:r>
      </w:hyperlink>
      <w:r w:rsidRPr="007D4412">
        <w:rPr>
          <w:szCs w:val="28"/>
        </w:rPr>
        <w:t xml:space="preserve">. </w:t>
      </w:r>
    </w:p>
    <w:p w:rsidR="00644D6E" w:rsidRPr="007D4412" w:rsidRDefault="00644D6E" w:rsidP="007D4412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D4412">
        <w:rPr>
          <w:szCs w:val="28"/>
        </w:rPr>
        <w:t xml:space="preserve">Система дистанційного навчання СНУ ім. В. Даля – </w:t>
      </w:r>
      <w:hyperlink r:id="rId9" w:history="1">
        <w:r w:rsidRPr="007D4412">
          <w:rPr>
            <w:szCs w:val="28"/>
          </w:rPr>
          <w:t>http://moodle.snu.edu.ua/</w:t>
        </w:r>
      </w:hyperlink>
    </w:p>
    <w:p w:rsidR="00644D6E" w:rsidRPr="007D4412" w:rsidRDefault="00644D6E" w:rsidP="007D4412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D4412">
        <w:rPr>
          <w:szCs w:val="28"/>
        </w:rPr>
        <w:t xml:space="preserve">Сайт №2 системи дистанційного навчання СНУ ім. В. Даля – </w:t>
      </w:r>
      <w:hyperlink r:id="rId10" w:history="1">
        <w:r w:rsidRPr="007D4412">
          <w:rPr>
            <w:szCs w:val="28"/>
          </w:rPr>
          <w:t>http://moodlesti.snu.edu.ua/</w:t>
        </w:r>
      </w:hyperlink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 xml:space="preserve">Присутність на заняттях (у період настановної сесії) та </w:t>
            </w:r>
            <w:r w:rsidRPr="00A604E4">
              <w:rPr>
                <w:szCs w:val="24"/>
                <w:lang w:eastAsia="ar-SA"/>
              </w:rPr>
              <w:lastRenderedPageBreak/>
              <w:t>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847DB6">
      <w:pPr>
        <w:spacing w:line="276" w:lineRule="auto"/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56D34"/>
    <w:multiLevelType w:val="hybridMultilevel"/>
    <w:tmpl w:val="7A5A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5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4"/>
  </w:num>
  <w:num w:numId="24">
    <w:abstractNumId w:val="25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ED7BA0"/>
    <w:rsid w:val="00054CBC"/>
    <w:rsid w:val="0006699D"/>
    <w:rsid w:val="00071F58"/>
    <w:rsid w:val="00073F25"/>
    <w:rsid w:val="00091475"/>
    <w:rsid w:val="000E77A9"/>
    <w:rsid w:val="000F3915"/>
    <w:rsid w:val="00122BB7"/>
    <w:rsid w:val="00151429"/>
    <w:rsid w:val="00165497"/>
    <w:rsid w:val="00175AF6"/>
    <w:rsid w:val="00181F53"/>
    <w:rsid w:val="00183F7A"/>
    <w:rsid w:val="001A5C4A"/>
    <w:rsid w:val="00224E22"/>
    <w:rsid w:val="002409B3"/>
    <w:rsid w:val="002453C6"/>
    <w:rsid w:val="00246E85"/>
    <w:rsid w:val="00251587"/>
    <w:rsid w:val="00256CE7"/>
    <w:rsid w:val="0027503E"/>
    <w:rsid w:val="002B09F0"/>
    <w:rsid w:val="002B68A8"/>
    <w:rsid w:val="002C34B6"/>
    <w:rsid w:val="002D0B32"/>
    <w:rsid w:val="002F390A"/>
    <w:rsid w:val="002F5765"/>
    <w:rsid w:val="0031038B"/>
    <w:rsid w:val="00344075"/>
    <w:rsid w:val="00366242"/>
    <w:rsid w:val="00387D05"/>
    <w:rsid w:val="003B5ECA"/>
    <w:rsid w:val="0043607F"/>
    <w:rsid w:val="004513D7"/>
    <w:rsid w:val="004A1213"/>
    <w:rsid w:val="004A15C5"/>
    <w:rsid w:val="004A40CA"/>
    <w:rsid w:val="004E7020"/>
    <w:rsid w:val="004F1182"/>
    <w:rsid w:val="004F1D1C"/>
    <w:rsid w:val="004F40C5"/>
    <w:rsid w:val="00512FDC"/>
    <w:rsid w:val="00516886"/>
    <w:rsid w:val="00517868"/>
    <w:rsid w:val="00530038"/>
    <w:rsid w:val="00534197"/>
    <w:rsid w:val="005659F8"/>
    <w:rsid w:val="00570BB5"/>
    <w:rsid w:val="005963A5"/>
    <w:rsid w:val="00596E7D"/>
    <w:rsid w:val="005E502A"/>
    <w:rsid w:val="005F2254"/>
    <w:rsid w:val="006139CC"/>
    <w:rsid w:val="00644D6E"/>
    <w:rsid w:val="00680FE5"/>
    <w:rsid w:val="006A0AB0"/>
    <w:rsid w:val="006A5829"/>
    <w:rsid w:val="006B402E"/>
    <w:rsid w:val="006B72D1"/>
    <w:rsid w:val="006C091C"/>
    <w:rsid w:val="00705A54"/>
    <w:rsid w:val="00727660"/>
    <w:rsid w:val="007C2583"/>
    <w:rsid w:val="007D4412"/>
    <w:rsid w:val="00800A44"/>
    <w:rsid w:val="00814BF8"/>
    <w:rsid w:val="0084216A"/>
    <w:rsid w:val="00847DB6"/>
    <w:rsid w:val="00870A31"/>
    <w:rsid w:val="00892ECE"/>
    <w:rsid w:val="008A707D"/>
    <w:rsid w:val="008C351C"/>
    <w:rsid w:val="008F2DDA"/>
    <w:rsid w:val="0090579A"/>
    <w:rsid w:val="00934F52"/>
    <w:rsid w:val="009411F3"/>
    <w:rsid w:val="0095133B"/>
    <w:rsid w:val="009818C6"/>
    <w:rsid w:val="00985A7F"/>
    <w:rsid w:val="00986FD6"/>
    <w:rsid w:val="009A362B"/>
    <w:rsid w:val="009C2540"/>
    <w:rsid w:val="009E1F57"/>
    <w:rsid w:val="00A145F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01C34"/>
    <w:rsid w:val="00C3729E"/>
    <w:rsid w:val="00C377FC"/>
    <w:rsid w:val="00C71468"/>
    <w:rsid w:val="00C724B0"/>
    <w:rsid w:val="00CC1623"/>
    <w:rsid w:val="00D04E66"/>
    <w:rsid w:val="00D07164"/>
    <w:rsid w:val="00D20E72"/>
    <w:rsid w:val="00D537F4"/>
    <w:rsid w:val="00D91986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C167B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70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70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sti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EB40-DCCD-4D4E-82B3-A8633C9E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6626</Words>
  <Characters>3778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Викладач</cp:lastModifiedBy>
  <cp:revision>2</cp:revision>
  <dcterms:created xsi:type="dcterms:W3CDTF">2020-10-15T09:11:00Z</dcterms:created>
  <dcterms:modified xsi:type="dcterms:W3CDTF">2020-10-15T09:11:00Z</dcterms:modified>
</cp:coreProperties>
</file>